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46BD0" w:rsidRPr="00F46BD0" w:rsidTr="0088395E">
        <w:tc>
          <w:tcPr>
            <w:tcW w:w="4513" w:type="dxa"/>
            <w:tcBorders>
              <w:bottom w:val="single" w:sz="4" w:space="0" w:color="auto"/>
            </w:tcBorders>
            <w:tcMar>
              <w:bottom w:w="170" w:type="dxa"/>
            </w:tcMar>
          </w:tcPr>
          <w:p w:rsidR="00E504E5" w:rsidRPr="00F46BD0" w:rsidRDefault="00E504E5" w:rsidP="00364426">
            <w:pPr>
              <w:rPr>
                <w:rFonts w:asciiTheme="minorBidi" w:hAnsiTheme="minorBidi" w:cstheme="minorBidi"/>
                <w:lang w:val="es-ES_tradnl"/>
              </w:rPr>
            </w:pPr>
            <w:bookmarkStart w:id="0" w:name="_GoBack"/>
            <w:bookmarkEnd w:id="0"/>
          </w:p>
        </w:tc>
        <w:tc>
          <w:tcPr>
            <w:tcW w:w="4337" w:type="dxa"/>
            <w:tcBorders>
              <w:bottom w:val="single" w:sz="4" w:space="0" w:color="auto"/>
            </w:tcBorders>
            <w:tcMar>
              <w:left w:w="0" w:type="dxa"/>
              <w:bottom w:w="170" w:type="dxa"/>
              <w:right w:w="0" w:type="dxa"/>
            </w:tcMar>
          </w:tcPr>
          <w:p w:rsidR="00E504E5" w:rsidRPr="00F46BD0" w:rsidRDefault="00693BF1" w:rsidP="00364426">
            <w:pPr>
              <w:rPr>
                <w:rFonts w:asciiTheme="minorBidi" w:hAnsiTheme="minorBidi" w:cstheme="minorBidi"/>
                <w:lang w:val="es-ES_tradnl"/>
              </w:rPr>
            </w:pPr>
            <w:r w:rsidRPr="00F46BD0">
              <w:rPr>
                <w:rFonts w:asciiTheme="minorBidi" w:hAnsiTheme="minorBidi" w:cstheme="minorBidi"/>
                <w:noProof/>
                <w:lang w:val="en-US" w:eastAsia="en-US"/>
              </w:rPr>
              <w:drawing>
                <wp:inline distT="0" distB="0" distL="0" distR="0" wp14:anchorId="2966191F" wp14:editId="4CDE8B2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504E5" w:rsidRPr="00F46BD0" w:rsidRDefault="00E504E5" w:rsidP="00364426">
            <w:pPr>
              <w:jc w:val="right"/>
              <w:rPr>
                <w:rFonts w:asciiTheme="minorBidi" w:hAnsiTheme="minorBidi" w:cstheme="minorBidi"/>
                <w:lang w:val="es-ES_tradnl"/>
              </w:rPr>
            </w:pPr>
            <w:r w:rsidRPr="00F46BD0">
              <w:rPr>
                <w:rFonts w:asciiTheme="minorBidi" w:hAnsiTheme="minorBidi" w:cstheme="minorBidi"/>
                <w:b/>
                <w:sz w:val="40"/>
                <w:szCs w:val="40"/>
                <w:lang w:val="es-ES_tradnl"/>
              </w:rPr>
              <w:t>S</w:t>
            </w:r>
          </w:p>
        </w:tc>
      </w:tr>
      <w:tr w:rsidR="00F46BD0" w:rsidRPr="00F46BD0"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F46BD0" w:rsidRDefault="00693BF1" w:rsidP="00492BFD">
            <w:pPr>
              <w:jc w:val="right"/>
              <w:rPr>
                <w:rFonts w:ascii="Arial Black" w:hAnsi="Arial Black"/>
                <w:caps/>
                <w:sz w:val="15"/>
                <w:lang w:val="en-US"/>
              </w:rPr>
            </w:pPr>
            <w:bookmarkStart w:id="1" w:name="Code"/>
            <w:bookmarkEnd w:id="1"/>
            <w:r w:rsidRPr="00F46BD0">
              <w:rPr>
                <w:rFonts w:ascii="Arial Black" w:hAnsi="Arial Black"/>
                <w:caps/>
                <w:sz w:val="15"/>
                <w:lang w:val="en-US"/>
              </w:rPr>
              <w:t>cdip/14/</w:t>
            </w:r>
            <w:r w:rsidR="00492BFD">
              <w:rPr>
                <w:rFonts w:ascii="Arial Black" w:hAnsi="Arial Black"/>
                <w:caps/>
                <w:sz w:val="15"/>
                <w:lang w:val="en-US"/>
              </w:rPr>
              <w:t>13</w:t>
            </w:r>
          </w:p>
        </w:tc>
      </w:tr>
      <w:tr w:rsidR="00F46BD0" w:rsidRPr="00F46BD0" w:rsidTr="00AB613D">
        <w:trPr>
          <w:trHeight w:hRule="exact" w:val="170"/>
        </w:trPr>
        <w:tc>
          <w:tcPr>
            <w:tcW w:w="9356" w:type="dxa"/>
            <w:gridSpan w:val="3"/>
            <w:noWrap/>
            <w:tcMar>
              <w:left w:w="0" w:type="dxa"/>
              <w:right w:w="0" w:type="dxa"/>
            </w:tcMar>
            <w:vAlign w:val="bottom"/>
          </w:tcPr>
          <w:p w:rsidR="008B2CC1" w:rsidRPr="00F46BD0" w:rsidRDefault="008B2CC1" w:rsidP="00364426">
            <w:pPr>
              <w:jc w:val="right"/>
              <w:rPr>
                <w:rFonts w:ascii="Arial Black" w:hAnsi="Arial Black"/>
                <w:caps/>
                <w:sz w:val="15"/>
                <w:lang w:val="en-US"/>
              </w:rPr>
            </w:pPr>
            <w:r w:rsidRPr="00F46BD0">
              <w:rPr>
                <w:rFonts w:ascii="Arial Black" w:hAnsi="Arial Black"/>
                <w:caps/>
                <w:sz w:val="15"/>
                <w:lang w:val="en-US"/>
              </w:rPr>
              <w:t>ORIGINAL:</w:t>
            </w:r>
            <w:bookmarkStart w:id="2" w:name="Original"/>
            <w:bookmarkEnd w:id="2"/>
            <w:r w:rsidR="00600609" w:rsidRPr="00F46BD0">
              <w:rPr>
                <w:rFonts w:ascii="Arial Black" w:hAnsi="Arial Black"/>
                <w:caps/>
                <w:sz w:val="15"/>
                <w:lang w:val="en-US"/>
              </w:rPr>
              <w:t xml:space="preserve"> </w:t>
            </w:r>
            <w:r w:rsidR="0014465C" w:rsidRPr="00F46BD0">
              <w:rPr>
                <w:rFonts w:ascii="Arial Black" w:hAnsi="Arial Black"/>
                <w:caps/>
                <w:sz w:val="15"/>
                <w:lang w:val="en-US"/>
              </w:rPr>
              <w:t>INGLÉS</w:t>
            </w:r>
          </w:p>
        </w:tc>
      </w:tr>
      <w:tr w:rsidR="00F46BD0" w:rsidRPr="00F46BD0" w:rsidTr="00AB613D">
        <w:trPr>
          <w:trHeight w:hRule="exact" w:val="198"/>
        </w:trPr>
        <w:tc>
          <w:tcPr>
            <w:tcW w:w="9356" w:type="dxa"/>
            <w:gridSpan w:val="3"/>
            <w:tcMar>
              <w:left w:w="0" w:type="dxa"/>
              <w:right w:w="0" w:type="dxa"/>
            </w:tcMar>
            <w:vAlign w:val="bottom"/>
          </w:tcPr>
          <w:p w:rsidR="008B2CC1" w:rsidRPr="00F46BD0" w:rsidRDefault="00675021" w:rsidP="00492BFD">
            <w:pPr>
              <w:jc w:val="right"/>
              <w:rPr>
                <w:rFonts w:ascii="Arial Black" w:hAnsi="Arial Black"/>
                <w:caps/>
                <w:sz w:val="15"/>
                <w:lang w:val="en-US"/>
              </w:rPr>
            </w:pPr>
            <w:r w:rsidRPr="00F46BD0">
              <w:rPr>
                <w:rFonts w:ascii="Arial Black" w:hAnsi="Arial Black"/>
                <w:caps/>
                <w:sz w:val="15"/>
                <w:lang w:val="en-US"/>
              </w:rPr>
              <w:t>fecha</w:t>
            </w:r>
            <w:r w:rsidR="008B2CC1" w:rsidRPr="00F46BD0">
              <w:rPr>
                <w:rFonts w:ascii="Arial Black" w:hAnsi="Arial Black"/>
                <w:caps/>
                <w:sz w:val="15"/>
                <w:lang w:val="en-US"/>
              </w:rPr>
              <w:t>:</w:t>
            </w:r>
            <w:bookmarkStart w:id="3" w:name="Date"/>
            <w:bookmarkEnd w:id="3"/>
            <w:r w:rsidR="00600609" w:rsidRPr="00F46BD0">
              <w:rPr>
                <w:rFonts w:ascii="Arial Black" w:hAnsi="Arial Black"/>
                <w:caps/>
                <w:sz w:val="15"/>
                <w:lang w:val="en-US"/>
              </w:rPr>
              <w:t xml:space="preserve"> </w:t>
            </w:r>
            <w:r w:rsidR="00492BFD">
              <w:rPr>
                <w:rFonts w:ascii="Arial Black" w:hAnsi="Arial Black"/>
                <w:caps/>
                <w:sz w:val="15"/>
                <w:lang w:val="en-US"/>
              </w:rPr>
              <w:t>20</w:t>
            </w:r>
            <w:r w:rsidR="0014465C" w:rsidRPr="00F46BD0">
              <w:rPr>
                <w:rFonts w:ascii="Arial Black" w:hAnsi="Arial Black"/>
                <w:caps/>
                <w:sz w:val="15"/>
                <w:lang w:val="en-US"/>
              </w:rPr>
              <w:t xml:space="preserve"> DE </w:t>
            </w:r>
            <w:r w:rsidR="00492BFD">
              <w:rPr>
                <w:rFonts w:ascii="Arial Black" w:hAnsi="Arial Black"/>
                <w:caps/>
                <w:sz w:val="15"/>
                <w:lang w:val="en-US"/>
              </w:rPr>
              <w:t>ABRIL</w:t>
            </w:r>
            <w:r w:rsidR="0014465C" w:rsidRPr="00F46BD0">
              <w:rPr>
                <w:rFonts w:ascii="Arial Black" w:hAnsi="Arial Black"/>
                <w:caps/>
                <w:sz w:val="15"/>
                <w:lang w:val="en-US"/>
              </w:rPr>
              <w:t xml:space="preserve"> </w:t>
            </w:r>
            <w:r w:rsidR="005A1F85" w:rsidRPr="00F46BD0">
              <w:rPr>
                <w:rFonts w:ascii="Arial Black" w:hAnsi="Arial Black"/>
                <w:caps/>
                <w:sz w:val="15"/>
                <w:lang w:val="en-US"/>
              </w:rPr>
              <w:t>DE 20</w:t>
            </w:r>
            <w:r w:rsidR="0014465C" w:rsidRPr="00F46BD0">
              <w:rPr>
                <w:rFonts w:ascii="Arial Black" w:hAnsi="Arial Black"/>
                <w:caps/>
                <w:sz w:val="15"/>
                <w:lang w:val="en-US"/>
              </w:rPr>
              <w:t>15</w:t>
            </w:r>
          </w:p>
        </w:tc>
      </w:tr>
    </w:tbl>
    <w:p w:rsidR="008B2CC1" w:rsidRPr="00F46BD0" w:rsidRDefault="008B2CC1" w:rsidP="00364426">
      <w:pPr>
        <w:rPr>
          <w:rFonts w:asciiTheme="minorBidi" w:hAnsiTheme="minorBidi" w:cstheme="minorBidi"/>
          <w:lang w:val="es-ES_tradnl"/>
        </w:rPr>
      </w:pPr>
    </w:p>
    <w:p w:rsidR="008B2CC1" w:rsidRPr="00F46BD0" w:rsidRDefault="008B2CC1" w:rsidP="00364426">
      <w:pPr>
        <w:rPr>
          <w:rFonts w:asciiTheme="minorBidi" w:hAnsiTheme="minorBidi" w:cstheme="minorBidi"/>
          <w:lang w:val="es-ES_tradnl"/>
        </w:rPr>
      </w:pPr>
    </w:p>
    <w:p w:rsidR="008B2CC1" w:rsidRPr="00F46BD0" w:rsidRDefault="008B2CC1" w:rsidP="00364426">
      <w:pPr>
        <w:rPr>
          <w:rFonts w:asciiTheme="minorBidi" w:hAnsiTheme="minorBidi" w:cstheme="minorBidi"/>
          <w:lang w:val="es-ES_tradnl"/>
        </w:rPr>
      </w:pPr>
    </w:p>
    <w:p w:rsidR="008B2CC1" w:rsidRPr="00F46BD0" w:rsidRDefault="008B2CC1" w:rsidP="00364426">
      <w:pPr>
        <w:rPr>
          <w:rFonts w:asciiTheme="minorBidi" w:hAnsiTheme="minorBidi" w:cstheme="minorBidi"/>
          <w:lang w:val="es-ES_tradnl"/>
        </w:rPr>
      </w:pPr>
    </w:p>
    <w:p w:rsidR="008B2CC1" w:rsidRPr="00F46BD0" w:rsidRDefault="008B2CC1" w:rsidP="00364426">
      <w:pPr>
        <w:rPr>
          <w:rFonts w:asciiTheme="minorBidi" w:hAnsiTheme="minorBidi" w:cstheme="minorBidi"/>
          <w:lang w:val="es-ES_tradnl"/>
        </w:rPr>
      </w:pPr>
    </w:p>
    <w:p w:rsidR="00693BF1" w:rsidRPr="00F46BD0" w:rsidRDefault="00693BF1" w:rsidP="00364426">
      <w:pPr>
        <w:rPr>
          <w:rFonts w:asciiTheme="minorBidi" w:hAnsiTheme="minorBidi" w:cstheme="minorBidi"/>
          <w:b/>
          <w:sz w:val="28"/>
          <w:szCs w:val="28"/>
          <w:lang w:val="es-ES_tradnl"/>
        </w:rPr>
      </w:pPr>
      <w:r w:rsidRPr="00F46BD0">
        <w:rPr>
          <w:rFonts w:asciiTheme="minorBidi" w:hAnsiTheme="minorBidi" w:cstheme="minorBidi"/>
          <w:b/>
          <w:sz w:val="28"/>
          <w:szCs w:val="28"/>
          <w:lang w:val="es-ES_tradnl"/>
        </w:rPr>
        <w:t>Comité de Desarrollo y Propiedad Intelectual (CDIP)</w:t>
      </w:r>
    </w:p>
    <w:p w:rsidR="003845C1" w:rsidRPr="00F46BD0" w:rsidRDefault="003845C1" w:rsidP="00364426">
      <w:pPr>
        <w:rPr>
          <w:rFonts w:asciiTheme="minorBidi" w:hAnsiTheme="minorBidi" w:cstheme="minorBidi"/>
          <w:lang w:val="es-ES_tradnl"/>
        </w:rPr>
      </w:pPr>
    </w:p>
    <w:p w:rsidR="003845C1" w:rsidRPr="00F46BD0" w:rsidRDefault="003845C1" w:rsidP="00364426">
      <w:pPr>
        <w:rPr>
          <w:rFonts w:asciiTheme="minorBidi" w:hAnsiTheme="minorBidi" w:cstheme="minorBidi"/>
          <w:lang w:val="es-ES_tradnl"/>
        </w:rPr>
      </w:pPr>
    </w:p>
    <w:p w:rsidR="00693BF1" w:rsidRPr="00F46BD0" w:rsidRDefault="00693BF1" w:rsidP="00364426">
      <w:pPr>
        <w:rPr>
          <w:rFonts w:asciiTheme="minorBidi" w:hAnsiTheme="minorBidi" w:cstheme="minorBidi"/>
          <w:b/>
          <w:sz w:val="24"/>
          <w:szCs w:val="24"/>
          <w:lang w:val="es-ES_tradnl"/>
        </w:rPr>
      </w:pPr>
      <w:r w:rsidRPr="00F46BD0">
        <w:rPr>
          <w:rFonts w:asciiTheme="minorBidi" w:hAnsiTheme="minorBidi" w:cstheme="minorBidi"/>
          <w:b/>
          <w:sz w:val="24"/>
          <w:szCs w:val="24"/>
          <w:lang w:val="es-ES_tradnl"/>
        </w:rPr>
        <w:t>Decimocuarta sesión</w:t>
      </w:r>
    </w:p>
    <w:p w:rsidR="00693BF1" w:rsidRPr="00F46BD0" w:rsidRDefault="00693BF1" w:rsidP="00364426">
      <w:pPr>
        <w:rPr>
          <w:rFonts w:asciiTheme="minorBidi" w:hAnsiTheme="minorBidi" w:cstheme="minorBidi"/>
          <w:b/>
          <w:sz w:val="24"/>
          <w:szCs w:val="24"/>
          <w:lang w:val="es-ES_tradnl"/>
        </w:rPr>
      </w:pPr>
      <w:r w:rsidRPr="00F46BD0">
        <w:rPr>
          <w:rFonts w:asciiTheme="minorBidi" w:hAnsiTheme="minorBidi" w:cstheme="minorBidi"/>
          <w:b/>
          <w:sz w:val="24"/>
          <w:szCs w:val="24"/>
          <w:lang w:val="es-ES_tradnl"/>
        </w:rPr>
        <w:t xml:space="preserve">Ginebra, 10 a 14 de noviembre </w:t>
      </w:r>
      <w:r w:rsidR="005A1F85" w:rsidRPr="00F46BD0">
        <w:rPr>
          <w:rFonts w:asciiTheme="minorBidi" w:hAnsiTheme="minorBidi" w:cstheme="minorBidi"/>
          <w:b/>
          <w:sz w:val="24"/>
          <w:szCs w:val="24"/>
          <w:lang w:val="es-ES_tradnl"/>
        </w:rPr>
        <w:t>de 20</w:t>
      </w:r>
      <w:r w:rsidRPr="00F46BD0">
        <w:rPr>
          <w:rFonts w:asciiTheme="minorBidi" w:hAnsiTheme="minorBidi" w:cstheme="minorBidi"/>
          <w:b/>
          <w:sz w:val="24"/>
          <w:szCs w:val="24"/>
          <w:lang w:val="es-ES_tradnl"/>
        </w:rPr>
        <w:t>14</w:t>
      </w:r>
    </w:p>
    <w:p w:rsidR="00693BF1" w:rsidRPr="00F46BD0" w:rsidRDefault="00693BF1" w:rsidP="00364426">
      <w:pPr>
        <w:rPr>
          <w:rFonts w:asciiTheme="minorBidi" w:hAnsiTheme="minorBidi" w:cstheme="minorBidi"/>
          <w:lang w:val="es-ES_tradnl"/>
        </w:rPr>
      </w:pPr>
    </w:p>
    <w:p w:rsidR="008B2CC1" w:rsidRPr="00F46BD0" w:rsidRDefault="008B2CC1" w:rsidP="00364426">
      <w:pPr>
        <w:rPr>
          <w:rFonts w:asciiTheme="minorBidi" w:hAnsiTheme="minorBidi" w:cstheme="minorBidi"/>
          <w:lang w:val="es-ES_tradnl"/>
        </w:rPr>
      </w:pPr>
    </w:p>
    <w:p w:rsidR="008B2CC1" w:rsidRPr="00F46BD0" w:rsidRDefault="008B2CC1" w:rsidP="00364426">
      <w:pPr>
        <w:rPr>
          <w:rFonts w:asciiTheme="minorBidi" w:hAnsiTheme="minorBidi" w:cstheme="minorBidi"/>
          <w:lang w:val="es-ES_tradnl"/>
        </w:rPr>
      </w:pPr>
    </w:p>
    <w:p w:rsidR="008B2CC1" w:rsidRPr="00F46BD0" w:rsidRDefault="0014465C" w:rsidP="00364426">
      <w:pPr>
        <w:rPr>
          <w:rFonts w:asciiTheme="minorBidi" w:hAnsiTheme="minorBidi" w:cstheme="minorBidi"/>
          <w:caps/>
          <w:sz w:val="24"/>
          <w:lang w:val="es-ES_tradnl"/>
        </w:rPr>
      </w:pPr>
      <w:bookmarkStart w:id="4" w:name="TitleOfDoc"/>
      <w:bookmarkEnd w:id="4"/>
      <w:r w:rsidRPr="00F46BD0">
        <w:rPr>
          <w:rFonts w:asciiTheme="minorBidi" w:hAnsiTheme="minorBidi" w:cstheme="minorBidi"/>
          <w:caps/>
          <w:sz w:val="24"/>
          <w:lang w:val="es-ES_tradnl"/>
        </w:rPr>
        <w:t>INFORME</w:t>
      </w:r>
    </w:p>
    <w:p w:rsidR="008B2CC1" w:rsidRPr="00F46BD0" w:rsidRDefault="008B2CC1" w:rsidP="00364426">
      <w:pPr>
        <w:rPr>
          <w:rFonts w:asciiTheme="minorBidi" w:hAnsiTheme="minorBidi" w:cstheme="minorBidi"/>
          <w:lang w:val="es-ES_tradnl"/>
        </w:rPr>
      </w:pPr>
    </w:p>
    <w:p w:rsidR="008B2CC1" w:rsidRPr="00F46BD0" w:rsidRDefault="00492BFD" w:rsidP="00364426">
      <w:pPr>
        <w:rPr>
          <w:rFonts w:asciiTheme="minorBidi" w:hAnsiTheme="minorBidi" w:cstheme="minorBidi"/>
          <w:i/>
          <w:lang w:val="es-ES_tradnl"/>
        </w:rPr>
      </w:pPr>
      <w:bookmarkStart w:id="5" w:name="Prepared"/>
      <w:bookmarkEnd w:id="5"/>
      <w:r>
        <w:rPr>
          <w:rFonts w:asciiTheme="minorBidi" w:hAnsiTheme="minorBidi" w:cstheme="minorBidi"/>
          <w:i/>
          <w:lang w:val="es-ES_tradnl"/>
        </w:rPr>
        <w:t>aprobado por el Comité</w:t>
      </w:r>
    </w:p>
    <w:p w:rsidR="008B2CC1" w:rsidRPr="00F46BD0" w:rsidRDefault="008B2CC1" w:rsidP="00364426">
      <w:pPr>
        <w:rPr>
          <w:rFonts w:asciiTheme="minorBidi" w:hAnsiTheme="minorBidi" w:cstheme="minorBidi"/>
          <w:lang w:val="es-ES_tradnl"/>
        </w:rPr>
      </w:pPr>
    </w:p>
    <w:p w:rsidR="000F5E56" w:rsidRPr="00F46BD0" w:rsidRDefault="000F5E56" w:rsidP="00364426">
      <w:pPr>
        <w:rPr>
          <w:rFonts w:asciiTheme="minorBidi" w:hAnsiTheme="minorBidi" w:cstheme="minorBidi"/>
          <w:lang w:val="es-ES_tradnl"/>
        </w:rPr>
      </w:pPr>
    </w:p>
    <w:p w:rsidR="00F84474" w:rsidRPr="00F46BD0" w:rsidRDefault="00F84474" w:rsidP="00364426">
      <w:pPr>
        <w:rPr>
          <w:rFonts w:asciiTheme="minorBidi" w:hAnsiTheme="minorBidi" w:cstheme="minorBidi"/>
          <w:lang w:val="es-ES_tradnl"/>
        </w:rPr>
      </w:pPr>
    </w:p>
    <w:p w:rsidR="00F84474" w:rsidRDefault="00F84474" w:rsidP="00364426">
      <w:pPr>
        <w:rPr>
          <w:rFonts w:asciiTheme="minorBidi" w:hAnsiTheme="minorBidi" w:cstheme="minorBidi"/>
          <w:szCs w:val="22"/>
          <w:lang w:val="es-ES_tradnl"/>
        </w:rPr>
      </w:pPr>
    </w:p>
    <w:p w:rsidR="005A5532" w:rsidRPr="00F46BD0" w:rsidRDefault="005A5532" w:rsidP="00364426">
      <w:pPr>
        <w:rPr>
          <w:rFonts w:asciiTheme="minorBidi" w:hAnsiTheme="minorBidi" w:cstheme="minorBidi"/>
          <w:szCs w:val="22"/>
          <w:lang w:val="es-ES_tradnl"/>
        </w:rPr>
      </w:pPr>
    </w:p>
    <w:p w:rsidR="00094822" w:rsidRPr="00F46BD0" w:rsidRDefault="00094822" w:rsidP="00364426">
      <w:pPr>
        <w:pStyle w:val="ListParagraph"/>
        <w:numPr>
          <w:ilvl w:val="0"/>
          <w:numId w:val="7"/>
        </w:numPr>
        <w:ind w:left="0" w:firstLine="0"/>
        <w:rPr>
          <w:rFonts w:asciiTheme="minorBidi" w:hAnsiTheme="minorBidi" w:cstheme="minorBidi"/>
          <w:szCs w:val="22"/>
          <w:lang w:val="es-ES_tradnl"/>
        </w:rPr>
      </w:pPr>
      <w:r w:rsidRPr="00F46BD0">
        <w:rPr>
          <w:rFonts w:asciiTheme="minorBidi" w:hAnsiTheme="minorBidi" w:cstheme="minorBidi"/>
          <w:lang w:val="es-ES_tradnl"/>
        </w:rPr>
        <w:t xml:space="preserve">La decimocuarta sesión del CDIP se celebró del 10 al 14 de noviembre </w:t>
      </w:r>
      <w:r w:rsidR="005A1F85" w:rsidRPr="00F46BD0">
        <w:rPr>
          <w:rFonts w:asciiTheme="minorBidi" w:hAnsiTheme="minorBidi" w:cstheme="minorBidi"/>
          <w:lang w:val="es-ES_tradnl"/>
        </w:rPr>
        <w:t>de 20</w:t>
      </w:r>
      <w:r w:rsidRPr="00F46BD0">
        <w:rPr>
          <w:rFonts w:asciiTheme="minorBidi" w:hAnsiTheme="minorBidi" w:cstheme="minorBidi"/>
          <w:szCs w:val="22"/>
          <w:lang w:val="es-ES_tradnl"/>
        </w:rPr>
        <w:t>14.</w:t>
      </w:r>
    </w:p>
    <w:p w:rsidR="00094822" w:rsidRPr="00F46BD0" w:rsidRDefault="00094822" w:rsidP="00364426">
      <w:pPr>
        <w:pStyle w:val="ListParagraph"/>
        <w:ind w:left="0"/>
        <w:rPr>
          <w:rFonts w:asciiTheme="minorBidi" w:hAnsiTheme="minorBidi" w:cstheme="minorBidi"/>
          <w:szCs w:val="22"/>
          <w:lang w:val="es-ES_tradnl"/>
        </w:rPr>
      </w:pPr>
    </w:p>
    <w:p w:rsidR="00094822" w:rsidRPr="00F46BD0" w:rsidRDefault="00600609" w:rsidP="00364426">
      <w:pPr>
        <w:pStyle w:val="ListParagraph"/>
        <w:numPr>
          <w:ilvl w:val="0"/>
          <w:numId w:val="7"/>
        </w:numPr>
        <w:ind w:left="0" w:firstLine="0"/>
        <w:rPr>
          <w:rFonts w:asciiTheme="minorBidi" w:hAnsiTheme="minorBidi" w:cstheme="minorBidi"/>
          <w:szCs w:val="22"/>
          <w:lang w:val="es-ES_tradnl"/>
        </w:rPr>
      </w:pPr>
      <w:r w:rsidRPr="00F46BD0">
        <w:rPr>
          <w:lang w:val="es-ES_tradnl"/>
        </w:rPr>
        <w:t>Estuvieron representados los Estados siguientes:</w:t>
      </w:r>
      <w:r w:rsidRPr="00F46BD0">
        <w:rPr>
          <w:szCs w:val="22"/>
          <w:lang w:val="es-ES_tradnl"/>
        </w:rPr>
        <w:t xml:space="preserve">  </w:t>
      </w:r>
      <w:r w:rsidRPr="00F46BD0">
        <w:rPr>
          <w:lang w:val="es-ES_tradnl"/>
        </w:rPr>
        <w:t>Afganistán, Alemania, Angola, Arabia Saudita, Argelia, Argentina, Armenia, Australia, Austria, Belarús, Bosnia y Herzegovina, Botswana, Brasil, Burkina Faso, Camerún, Canadá, Chile, China, Colombia, Comoras, Dinamarca, Djibouti, Ecuador, Egipto, El Salvador, Eslovaquia, España, Estados Unidos de América, Etiopía, Federación de Rusia, Filipinas, Francia, Georgia, Ghana, Grecia, Guatemala, Guinea Ecuatorial, Haití, India, Indonesia, Irán (República Islámica del), Irlanda, Italia, Japón, Jordania, Kenya, Letonia, Libia, Marruecos, Mauritania, México, Mónaco, Nepal, Nicaragua, Níger, Nigeria, Pakistán, Panamá, Polonia, Portugal, Reino Unido, República Árabe Siria, República Checa, República de Corea, República de Moldova, República Popular Democrática de Corea, República Unida de Tanzanía, Rumania, Rwanda, Senegal, Seychelles, Sri Lanka, Sudáfrica, Suiza, Suriname, Tailandia, Togo, Trinidad y Tabago, Túnez, Turquía, Ucrania</w:t>
      </w:r>
      <w:r w:rsidR="006F5CB5" w:rsidRPr="00F46BD0">
        <w:rPr>
          <w:lang w:val="es-ES_tradnl"/>
        </w:rPr>
        <w:t xml:space="preserve"> y</w:t>
      </w:r>
      <w:r w:rsidRPr="00F46BD0">
        <w:rPr>
          <w:lang w:val="es-ES_tradnl"/>
        </w:rPr>
        <w:t xml:space="preserve"> Yemen</w:t>
      </w:r>
      <w:r w:rsidRPr="00F46BD0">
        <w:rPr>
          <w:szCs w:val="22"/>
          <w:lang w:val="es-ES_tradnl"/>
        </w:rPr>
        <w:t xml:space="preserve"> (82).</w:t>
      </w:r>
    </w:p>
    <w:p w:rsidR="00094822" w:rsidRPr="00F46BD0" w:rsidRDefault="00094822" w:rsidP="00364426">
      <w:pPr>
        <w:rPr>
          <w:rFonts w:asciiTheme="minorBidi" w:hAnsiTheme="minorBidi" w:cstheme="minorBidi"/>
          <w:szCs w:val="22"/>
          <w:highlight w:val="yellow"/>
          <w:lang w:val="es-ES_tradnl"/>
        </w:rPr>
      </w:pPr>
    </w:p>
    <w:p w:rsidR="00094822" w:rsidRPr="00F46BD0" w:rsidRDefault="00600609" w:rsidP="00364426">
      <w:pPr>
        <w:pStyle w:val="ListParagraph"/>
        <w:numPr>
          <w:ilvl w:val="0"/>
          <w:numId w:val="7"/>
        </w:numPr>
        <w:ind w:left="0" w:firstLine="0"/>
        <w:rPr>
          <w:rFonts w:asciiTheme="minorBidi" w:hAnsiTheme="minorBidi" w:cstheme="minorBidi"/>
          <w:lang w:val="es-ES_tradnl"/>
        </w:rPr>
      </w:pPr>
      <w:r w:rsidRPr="00F46BD0">
        <w:rPr>
          <w:lang w:val="es-ES_tradnl"/>
        </w:rPr>
        <w:t>Participaron, en calidad de observador, las siguientes organizaciones intergubernamentales (OIG):  Centro del Sur, Oficina de Patentes del Consejo de Cooperación de los Estados Árabes del Golfo (Oficina de Patentes CCG), Organización Africana de la Propiedad Intelectual (OAPI), Organización de Cooperación Islámica (OIC), Organización Mundial del Comercio (OMC), Unión Africana (UA) y Unión Europea (UE) (7).</w:t>
      </w:r>
    </w:p>
    <w:p w:rsidR="00094822" w:rsidRPr="00F46BD0" w:rsidRDefault="00094822" w:rsidP="00364426">
      <w:pPr>
        <w:rPr>
          <w:rFonts w:asciiTheme="minorBidi" w:hAnsiTheme="minorBidi" w:cstheme="minorBidi"/>
          <w:szCs w:val="22"/>
          <w:lang w:val="es-ES_tradnl"/>
        </w:rPr>
      </w:pPr>
    </w:p>
    <w:p w:rsidR="00094822" w:rsidRPr="00F46BD0" w:rsidRDefault="00600609" w:rsidP="00364426">
      <w:pPr>
        <w:pStyle w:val="ListParagraph"/>
        <w:numPr>
          <w:ilvl w:val="0"/>
          <w:numId w:val="7"/>
        </w:numPr>
        <w:ind w:left="0" w:firstLine="0"/>
        <w:rPr>
          <w:rFonts w:asciiTheme="minorBidi" w:hAnsiTheme="minorBidi" w:cstheme="minorBidi"/>
          <w:szCs w:val="22"/>
          <w:lang w:val="es-ES_tradnl"/>
        </w:rPr>
      </w:pPr>
      <w:r w:rsidRPr="00F46BD0">
        <w:rPr>
          <w:lang w:val="es-ES_tradnl"/>
        </w:rPr>
        <w:t>Participaron, en calidad de observador, representantes de las siguientes organizaciones no gubernamentales (ONG)</w:t>
      </w:r>
      <w:r w:rsidRPr="00F46BD0">
        <w:rPr>
          <w:iCs/>
          <w:szCs w:val="22"/>
          <w:lang w:val="es-ES_tradnl"/>
        </w:rPr>
        <w:t>:</w:t>
      </w:r>
      <w:r w:rsidRPr="00F46BD0">
        <w:rPr>
          <w:i/>
          <w:iCs/>
          <w:szCs w:val="22"/>
          <w:lang w:val="es-ES_tradnl"/>
        </w:rPr>
        <w:t xml:space="preserve">  </w:t>
      </w:r>
      <w:r w:rsidRPr="00F46BD0">
        <w:rPr>
          <w:iCs/>
          <w:szCs w:val="22"/>
          <w:lang w:val="es-ES_tradnl"/>
        </w:rPr>
        <w:t xml:space="preserve">Asociación Argentina de Intérpretes (AADI), </w:t>
      </w:r>
      <w:r w:rsidRPr="00F46BD0">
        <w:rPr>
          <w:i/>
          <w:szCs w:val="22"/>
          <w:lang w:val="es-ES_tradnl"/>
        </w:rPr>
        <w:t>Association internationale pour le développement de la propriété intellectuelle</w:t>
      </w:r>
      <w:r w:rsidRPr="00F46BD0">
        <w:rPr>
          <w:szCs w:val="22"/>
          <w:lang w:val="es-ES_tradnl"/>
        </w:rPr>
        <w:t xml:space="preserve"> (ADALPI), Asociación Latinoamericana de Industrias Farmacéuticas (ALIFAR), Asociación Literaria y Artística </w:t>
      </w:r>
      <w:r w:rsidRPr="00F46BD0">
        <w:rPr>
          <w:szCs w:val="22"/>
          <w:lang w:val="es-ES_tradnl"/>
        </w:rPr>
        <w:lastRenderedPageBreak/>
        <w:t xml:space="preserve">Internacional (ALAI), </w:t>
      </w:r>
      <w:r w:rsidRPr="00F46BD0">
        <w:rPr>
          <w:iCs/>
          <w:szCs w:val="22"/>
          <w:lang w:val="es-ES_tradnl"/>
        </w:rPr>
        <w:t xml:space="preserve">Cámara Industrial de Laboratorios Farmacéuticos Argentinos (CILFA), </w:t>
      </w:r>
      <w:r w:rsidRPr="00F46BD0">
        <w:rPr>
          <w:szCs w:val="22"/>
          <w:lang w:val="es-ES_tradnl"/>
        </w:rPr>
        <w:t>Centro Internacional de Comercio y Desarrollo Sostenible (ICTSD), Comité Mundial de la Consulta de los Amigos</w:t>
      </w:r>
      <w:r w:rsidRPr="00F46BD0">
        <w:rPr>
          <w:i/>
          <w:szCs w:val="22"/>
          <w:lang w:val="es-ES_tradnl"/>
        </w:rPr>
        <w:t xml:space="preserve"> </w:t>
      </w:r>
      <w:r w:rsidRPr="00F46BD0">
        <w:rPr>
          <w:szCs w:val="22"/>
          <w:lang w:val="es-ES_tradnl"/>
        </w:rPr>
        <w:t xml:space="preserve">(CMCA), </w:t>
      </w:r>
      <w:r w:rsidRPr="00F46BD0">
        <w:rPr>
          <w:i/>
          <w:iCs/>
          <w:szCs w:val="22"/>
          <w:lang w:val="es-ES_tradnl"/>
        </w:rPr>
        <w:t>Conseil national pour la promotion de la musique traditionnelle du Congo</w:t>
      </w:r>
      <w:r w:rsidRPr="00F46BD0">
        <w:rPr>
          <w:szCs w:val="22"/>
          <w:lang w:val="es-ES_tradnl"/>
        </w:rPr>
        <w:t xml:space="preserve"> (CNPMTC), </w:t>
      </w:r>
      <w:r w:rsidRPr="00F46BD0">
        <w:rPr>
          <w:i/>
          <w:szCs w:val="22"/>
          <w:lang w:val="es-ES_tradnl"/>
        </w:rPr>
        <w:t>CropLife International, European Law Students’ Association</w:t>
      </w:r>
      <w:r w:rsidRPr="00F46BD0">
        <w:rPr>
          <w:szCs w:val="22"/>
          <w:lang w:val="es-ES_tradnl"/>
        </w:rPr>
        <w:t xml:space="preserve"> (ELSA International), Federación Iberolatinoamericana de Artistas Intérpretes o Ejecutantes (FILAIE), Federación Internacional de Asociaciones de Productores Cinematográficos (FIAPF), Federación Internacional de la Industria del Medicamento (FIIM), Federación Internacional de Organizaciones de Derechos de Reproducción (IFRRO), Federación Internacional de Videogramas (IVF), </w:t>
      </w:r>
      <w:r w:rsidRPr="00F46BD0">
        <w:rPr>
          <w:i/>
          <w:szCs w:val="22"/>
          <w:lang w:val="es-ES_tradnl"/>
        </w:rPr>
        <w:t>Health and Environment Program</w:t>
      </w:r>
      <w:r w:rsidRPr="00F46BD0">
        <w:rPr>
          <w:szCs w:val="22"/>
          <w:lang w:val="es-ES_tradnl"/>
        </w:rPr>
        <w:t xml:space="preserve"> (HEP), </w:t>
      </w:r>
      <w:r w:rsidRPr="00F46BD0">
        <w:rPr>
          <w:i/>
          <w:szCs w:val="22"/>
          <w:lang w:val="es-ES_tradnl"/>
        </w:rPr>
        <w:t>Ingénieurs du Monde</w:t>
      </w:r>
      <w:r w:rsidRPr="00F46BD0">
        <w:rPr>
          <w:szCs w:val="22"/>
          <w:lang w:val="es-ES_tradnl"/>
        </w:rPr>
        <w:t xml:space="preserve"> (IdM), </w:t>
      </w:r>
      <w:r w:rsidRPr="00F46BD0">
        <w:rPr>
          <w:i/>
          <w:szCs w:val="22"/>
          <w:lang w:val="es-ES_tradnl"/>
        </w:rPr>
        <w:t>International Confederation of Music Publishers</w:t>
      </w:r>
      <w:r w:rsidRPr="00F46BD0">
        <w:rPr>
          <w:szCs w:val="22"/>
          <w:lang w:val="es-ES_tradnl"/>
        </w:rPr>
        <w:t xml:space="preserve"> (ICMP), </w:t>
      </w:r>
      <w:r w:rsidRPr="00F46BD0">
        <w:rPr>
          <w:i/>
          <w:szCs w:val="22"/>
          <w:lang w:val="es-ES_tradnl"/>
        </w:rPr>
        <w:t>International Institute for Intellectual Property Management</w:t>
      </w:r>
      <w:r w:rsidRPr="00F46BD0">
        <w:rPr>
          <w:szCs w:val="22"/>
          <w:lang w:val="es-ES_tradnl"/>
        </w:rPr>
        <w:t xml:space="preserve"> (I3PM), </w:t>
      </w:r>
      <w:r w:rsidRPr="00F46BD0">
        <w:rPr>
          <w:i/>
          <w:szCs w:val="22"/>
          <w:lang w:val="es-ES_tradnl"/>
        </w:rPr>
        <w:t>International Network for Standardization of Higher Education Degrees</w:t>
      </w:r>
      <w:r w:rsidRPr="00F46BD0">
        <w:rPr>
          <w:szCs w:val="22"/>
          <w:lang w:val="es-ES_tradnl"/>
        </w:rPr>
        <w:t xml:space="preserve"> (INSHED), </w:t>
      </w:r>
      <w:r w:rsidRPr="00F46BD0">
        <w:rPr>
          <w:i/>
          <w:szCs w:val="22"/>
          <w:lang w:val="es-ES_tradnl"/>
        </w:rPr>
        <w:t>Knowledge Ecology International Inc</w:t>
      </w:r>
      <w:r w:rsidRPr="00F46BD0">
        <w:rPr>
          <w:szCs w:val="22"/>
          <w:lang w:val="es-ES_tradnl"/>
        </w:rPr>
        <w:t xml:space="preserve">. (KEI), </w:t>
      </w:r>
      <w:r w:rsidRPr="00F46BD0">
        <w:rPr>
          <w:i/>
          <w:szCs w:val="22"/>
          <w:lang w:val="es-ES_tradnl"/>
        </w:rPr>
        <w:t>Maloca Internationale</w:t>
      </w:r>
      <w:r w:rsidRPr="00F46BD0">
        <w:rPr>
          <w:szCs w:val="22"/>
          <w:lang w:val="es-ES_tradnl"/>
        </w:rPr>
        <w:t xml:space="preserve">, </w:t>
      </w:r>
      <w:r w:rsidRPr="00F46BD0">
        <w:rPr>
          <w:i/>
          <w:szCs w:val="22"/>
          <w:lang w:val="es-ES_tradnl"/>
        </w:rPr>
        <w:t xml:space="preserve">Third World Network </w:t>
      </w:r>
      <w:r w:rsidRPr="00F46BD0">
        <w:rPr>
          <w:szCs w:val="22"/>
          <w:lang w:val="es-ES_tradnl"/>
        </w:rPr>
        <w:t>(TWN)</w:t>
      </w:r>
      <w:r w:rsidRPr="00F46BD0">
        <w:rPr>
          <w:lang w:val="es-ES_tradnl"/>
        </w:rPr>
        <w:t xml:space="preserve"> y </w:t>
      </w:r>
      <w:r w:rsidRPr="00F46BD0">
        <w:rPr>
          <w:szCs w:val="22"/>
          <w:lang w:val="es-ES_tradnl"/>
        </w:rPr>
        <w:t>Unión Internacional de Editores (UIE) (24).</w:t>
      </w:r>
    </w:p>
    <w:p w:rsidR="00094822" w:rsidRPr="00F46BD0" w:rsidRDefault="00094822" w:rsidP="00364426">
      <w:pPr>
        <w:rPr>
          <w:rFonts w:asciiTheme="minorBidi" w:hAnsiTheme="minorBidi" w:cstheme="minorBidi"/>
          <w:szCs w:val="22"/>
          <w:highlight w:val="yellow"/>
          <w:lang w:val="es-ES_tradnl"/>
        </w:rPr>
      </w:pPr>
    </w:p>
    <w:p w:rsidR="00094822" w:rsidRPr="00F46BD0" w:rsidRDefault="00094822" w:rsidP="00364426">
      <w:pPr>
        <w:pStyle w:val="ListParagraph"/>
        <w:numPr>
          <w:ilvl w:val="0"/>
          <w:numId w:val="7"/>
        </w:numPr>
        <w:ind w:left="0" w:firstLine="0"/>
        <w:rPr>
          <w:rFonts w:asciiTheme="minorBidi" w:hAnsiTheme="minorBidi" w:cstheme="minorBidi"/>
          <w:szCs w:val="22"/>
          <w:lang w:val="es-ES_tradnl"/>
        </w:rPr>
      </w:pPr>
      <w:r w:rsidRPr="00F46BD0">
        <w:rPr>
          <w:rFonts w:asciiTheme="minorBidi" w:hAnsiTheme="minorBidi" w:cstheme="minorBidi"/>
          <w:lang w:val="es-ES_tradnl"/>
        </w:rPr>
        <w:t xml:space="preserve">La sesión fue presidida por el </w:t>
      </w:r>
      <w:r w:rsidR="00B067AC" w:rsidRPr="00F46BD0">
        <w:rPr>
          <w:rFonts w:asciiTheme="minorBidi" w:hAnsiTheme="minorBidi" w:cstheme="minorBidi"/>
          <w:lang w:val="es-ES_tradnl"/>
        </w:rPr>
        <w:t>Sr. </w:t>
      </w:r>
      <w:r w:rsidRPr="00F46BD0">
        <w:rPr>
          <w:rFonts w:asciiTheme="minorBidi" w:hAnsiTheme="minorBidi" w:cstheme="minorBidi"/>
          <w:lang w:val="es-ES_tradnl"/>
        </w:rPr>
        <w:t>Mohamed Siad Doualeh, Embajador, Representante Permanente de Djibouti.</w:t>
      </w:r>
    </w:p>
    <w:p w:rsidR="0014465C" w:rsidRPr="00F46BD0" w:rsidRDefault="0014465C" w:rsidP="00364426">
      <w:pPr>
        <w:pStyle w:val="Normal0"/>
        <w:widowControl/>
        <w:ind w:firstLine="0"/>
        <w:rPr>
          <w:rFonts w:asciiTheme="minorBidi" w:hAnsiTheme="minorBidi" w:cstheme="minorBidi"/>
          <w:sz w:val="22"/>
          <w:szCs w:val="22"/>
          <w:u w:val="single"/>
          <w:lang w:val="es-ES_tradnl"/>
        </w:rPr>
      </w:pPr>
    </w:p>
    <w:p w:rsidR="00094822" w:rsidRPr="00F46BD0" w:rsidRDefault="00094822" w:rsidP="00364426">
      <w:pPr>
        <w:pStyle w:val="Normal0"/>
        <w:widowControl/>
        <w:ind w:firstLine="0"/>
        <w:rPr>
          <w:rFonts w:asciiTheme="minorBidi" w:hAnsiTheme="minorBidi" w:cstheme="minorBidi"/>
          <w:sz w:val="22"/>
          <w:szCs w:val="22"/>
          <w:u w:val="single"/>
          <w:lang w:val="es-ES_tradnl"/>
        </w:rPr>
      </w:pPr>
    </w:p>
    <w:p w:rsidR="0014465C" w:rsidRPr="00F46BD0" w:rsidRDefault="00177BC3" w:rsidP="00364426">
      <w:pPr>
        <w:pStyle w:val="ByContin1"/>
        <w:widowControl/>
        <w:tabs>
          <w:tab w:val="left" w:pos="720"/>
        </w:tabs>
        <w:ind w:firstLine="0"/>
        <w:rPr>
          <w:rFonts w:asciiTheme="minorBidi" w:hAnsiTheme="minorBidi" w:cstheme="minorBidi"/>
          <w:b/>
          <w:sz w:val="22"/>
          <w:szCs w:val="22"/>
          <w:lang w:val="es-ES_tradnl"/>
        </w:rPr>
      </w:pPr>
      <w:r w:rsidRPr="00F46BD0">
        <w:rPr>
          <w:rFonts w:asciiTheme="minorBidi" w:hAnsiTheme="minorBidi" w:cstheme="minorBidi"/>
          <w:b/>
          <w:sz w:val="22"/>
          <w:szCs w:val="22"/>
          <w:lang w:val="es-ES_tradnl"/>
        </w:rPr>
        <w:t>PUNTO </w:t>
      </w:r>
      <w:r w:rsidR="0044271C" w:rsidRPr="00F46BD0">
        <w:rPr>
          <w:rFonts w:asciiTheme="minorBidi" w:hAnsiTheme="minorBidi" w:cstheme="minorBidi"/>
          <w:b/>
          <w:sz w:val="22"/>
          <w:szCs w:val="22"/>
          <w:lang w:val="es-ES_tradnl"/>
        </w:rPr>
        <w:t>1 DEL ORDEN DEL DÍA</w:t>
      </w:r>
      <w:r w:rsidR="0014465C" w:rsidRPr="00F46BD0">
        <w:rPr>
          <w:rFonts w:asciiTheme="minorBidi" w:hAnsiTheme="minorBidi" w:cstheme="minorBidi"/>
          <w:b/>
          <w:sz w:val="22"/>
          <w:szCs w:val="22"/>
          <w:lang w:val="es-ES_tradnl"/>
        </w:rPr>
        <w:t xml:space="preserve">:  </w:t>
      </w:r>
      <w:r w:rsidR="0044271C" w:rsidRPr="00F46BD0">
        <w:rPr>
          <w:rFonts w:asciiTheme="minorBidi" w:hAnsiTheme="minorBidi" w:cstheme="minorBidi"/>
          <w:b/>
          <w:sz w:val="22"/>
          <w:szCs w:val="22"/>
          <w:lang w:val="es-ES_tradnl"/>
        </w:rPr>
        <w:t>APERTURA DE LA SESIÓN</w:t>
      </w:r>
    </w:p>
    <w:p w:rsidR="0014465C" w:rsidRPr="00F46BD0" w:rsidRDefault="0014465C" w:rsidP="00364426">
      <w:pPr>
        <w:pStyle w:val="ByContin1"/>
        <w:widowControl/>
        <w:tabs>
          <w:tab w:val="left" w:pos="720"/>
        </w:tabs>
        <w:ind w:firstLine="0"/>
        <w:rPr>
          <w:rFonts w:asciiTheme="minorBidi" w:hAnsiTheme="minorBidi" w:cstheme="minorBidi"/>
          <w:sz w:val="22"/>
          <w:szCs w:val="22"/>
          <w:highlight w:val="yellow"/>
          <w:lang w:val="es-ES_tradnl"/>
        </w:rPr>
      </w:pPr>
    </w:p>
    <w:p w:rsidR="0014465C" w:rsidRPr="00F46BD0" w:rsidRDefault="0026397B" w:rsidP="00364426">
      <w:pPr>
        <w:pStyle w:val="ListParagraph"/>
        <w:numPr>
          <w:ilvl w:val="0"/>
          <w:numId w:val="7"/>
        </w:numPr>
        <w:ind w:left="0" w:firstLine="0"/>
        <w:rPr>
          <w:rFonts w:asciiTheme="minorBidi" w:hAnsiTheme="minorBidi" w:cstheme="minorBidi"/>
          <w:szCs w:val="22"/>
          <w:lang w:val="es-ES_tradnl"/>
        </w:rPr>
      </w:pPr>
      <w:r w:rsidRPr="00F46BD0">
        <w:rPr>
          <w:rFonts w:asciiTheme="minorBidi" w:hAnsiTheme="minorBidi" w:cstheme="minorBidi"/>
          <w:szCs w:val="22"/>
          <w:lang w:val="es-ES_tradnl"/>
        </w:rPr>
        <w:t xml:space="preserve">El Presidente abrió la decimocuarta sesión </w:t>
      </w:r>
      <w:r w:rsidR="005A4F0E" w:rsidRPr="00F46BD0">
        <w:rPr>
          <w:rFonts w:asciiTheme="minorBidi" w:hAnsiTheme="minorBidi" w:cstheme="minorBidi"/>
          <w:szCs w:val="22"/>
          <w:lang w:val="es-ES_tradnl"/>
        </w:rPr>
        <w:t xml:space="preserve">señalando </w:t>
      </w:r>
      <w:r w:rsidRPr="00F46BD0">
        <w:rPr>
          <w:rFonts w:asciiTheme="minorBidi" w:hAnsiTheme="minorBidi" w:cstheme="minorBidi"/>
          <w:szCs w:val="22"/>
          <w:lang w:val="es-ES_tradnl"/>
        </w:rPr>
        <w:t>que tras siete años y</w:t>
      </w:r>
      <w:r w:rsidR="00177BC3" w:rsidRPr="00F46BD0">
        <w:rPr>
          <w:rFonts w:asciiTheme="minorBidi" w:hAnsiTheme="minorBidi" w:cstheme="minorBidi"/>
          <w:szCs w:val="22"/>
          <w:lang w:val="es-ES_tradnl"/>
        </w:rPr>
        <w:t> </w:t>
      </w:r>
      <w:r w:rsidRPr="00F46BD0">
        <w:rPr>
          <w:rFonts w:asciiTheme="minorBidi" w:hAnsiTheme="minorBidi" w:cstheme="minorBidi"/>
          <w:szCs w:val="22"/>
          <w:lang w:val="es-ES_tradnl"/>
        </w:rPr>
        <w:t>13</w:t>
      </w:r>
      <w:r w:rsidR="00177BC3" w:rsidRPr="00F46BD0">
        <w:rPr>
          <w:rFonts w:asciiTheme="minorBidi" w:hAnsiTheme="minorBidi" w:cstheme="minorBidi"/>
          <w:szCs w:val="22"/>
          <w:lang w:val="es-ES_tradnl"/>
        </w:rPr>
        <w:t> </w:t>
      </w:r>
      <w:r w:rsidRPr="00F46BD0">
        <w:rPr>
          <w:rFonts w:asciiTheme="minorBidi" w:hAnsiTheme="minorBidi" w:cstheme="minorBidi"/>
          <w:szCs w:val="22"/>
          <w:lang w:val="es-ES_tradnl"/>
        </w:rPr>
        <w:t xml:space="preserve">sesiones, el CDIP se ha granjeado su reconocimiento como un comité importante en el seno de la Organización </w:t>
      </w:r>
      <w:r w:rsidR="00873E50" w:rsidRPr="00F46BD0">
        <w:rPr>
          <w:rFonts w:asciiTheme="minorBidi" w:hAnsiTheme="minorBidi" w:cstheme="minorBidi"/>
          <w:szCs w:val="22"/>
          <w:lang w:val="es-ES_tradnl"/>
        </w:rPr>
        <w:t xml:space="preserve">a resultas </w:t>
      </w:r>
      <w:r w:rsidRPr="00F46BD0">
        <w:rPr>
          <w:rFonts w:asciiTheme="minorBidi" w:hAnsiTheme="minorBidi" w:cstheme="minorBidi"/>
          <w:szCs w:val="22"/>
          <w:lang w:val="es-ES_tradnl"/>
        </w:rPr>
        <w:t xml:space="preserve">de su rigurosa dedicación a la puesta en </w:t>
      </w:r>
      <w:r w:rsidR="00745D2D" w:rsidRPr="00F46BD0">
        <w:rPr>
          <w:rFonts w:asciiTheme="minorBidi" w:hAnsiTheme="minorBidi" w:cstheme="minorBidi"/>
          <w:szCs w:val="22"/>
          <w:lang w:val="es-ES_tradnl"/>
        </w:rPr>
        <w:t xml:space="preserve">práctica </w:t>
      </w:r>
      <w:r w:rsidRPr="00F46BD0">
        <w:rPr>
          <w:rFonts w:asciiTheme="minorBidi" w:hAnsiTheme="minorBidi" w:cstheme="minorBidi"/>
          <w:szCs w:val="22"/>
          <w:lang w:val="es-ES_tradnl"/>
        </w:rPr>
        <w:t>de las</w:t>
      </w:r>
      <w:r w:rsidR="00364426" w:rsidRPr="00F46BD0">
        <w:rPr>
          <w:rFonts w:asciiTheme="minorBidi" w:hAnsiTheme="minorBidi" w:cstheme="minorBidi"/>
          <w:szCs w:val="22"/>
          <w:lang w:val="es-ES_tradnl"/>
        </w:rPr>
        <w:t> 45 </w:t>
      </w:r>
      <w:r w:rsidRPr="00F46BD0">
        <w:rPr>
          <w:rFonts w:asciiTheme="minorBidi" w:hAnsiTheme="minorBidi" w:cstheme="minorBidi"/>
          <w:szCs w:val="22"/>
          <w:lang w:val="es-ES_tradnl"/>
        </w:rPr>
        <w:t xml:space="preserve">recomendaciones de la Agenda </w:t>
      </w:r>
      <w:r w:rsidR="005A4F0E" w:rsidRPr="00F46BD0">
        <w:rPr>
          <w:rFonts w:asciiTheme="minorBidi" w:hAnsiTheme="minorBidi" w:cstheme="minorBidi"/>
          <w:szCs w:val="22"/>
          <w:lang w:val="es-ES_tradnl"/>
        </w:rPr>
        <w:t xml:space="preserve">de la OMPI </w:t>
      </w:r>
      <w:r w:rsidRPr="00F46BD0">
        <w:rPr>
          <w:rFonts w:asciiTheme="minorBidi" w:hAnsiTheme="minorBidi" w:cstheme="minorBidi"/>
          <w:szCs w:val="22"/>
          <w:lang w:val="es-ES_tradnl"/>
        </w:rPr>
        <w:t xml:space="preserve">para el Desarrollo (A.D.).  Sus esfuerzos </w:t>
      </w:r>
      <w:r w:rsidR="005A4F0E" w:rsidRPr="00F46BD0">
        <w:rPr>
          <w:rFonts w:asciiTheme="minorBidi" w:hAnsiTheme="minorBidi" w:cstheme="minorBidi"/>
          <w:szCs w:val="22"/>
          <w:lang w:val="es-ES_tradnl"/>
        </w:rPr>
        <w:t xml:space="preserve">se han visto premiados </w:t>
      </w:r>
      <w:r w:rsidRPr="00F46BD0">
        <w:rPr>
          <w:rFonts w:asciiTheme="minorBidi" w:hAnsiTheme="minorBidi" w:cstheme="minorBidi"/>
          <w:szCs w:val="22"/>
          <w:lang w:val="es-ES_tradnl"/>
        </w:rPr>
        <w:t xml:space="preserve">con un éxito notable y todos deberíamos aplaudir sus resultados.  No obstante, </w:t>
      </w:r>
      <w:r w:rsidR="003C1C6A" w:rsidRPr="00F46BD0">
        <w:rPr>
          <w:rFonts w:asciiTheme="minorBidi" w:hAnsiTheme="minorBidi" w:cstheme="minorBidi"/>
          <w:szCs w:val="22"/>
          <w:lang w:val="es-ES_tradnl"/>
        </w:rPr>
        <w:t xml:space="preserve">esos </w:t>
      </w:r>
      <w:r w:rsidRPr="00F46BD0">
        <w:rPr>
          <w:rFonts w:asciiTheme="minorBidi" w:hAnsiTheme="minorBidi" w:cstheme="minorBidi"/>
          <w:szCs w:val="22"/>
          <w:lang w:val="es-ES_tradnl"/>
        </w:rPr>
        <w:t xml:space="preserve">esfuerzos colectivos </w:t>
      </w:r>
      <w:r w:rsidR="007F2F94" w:rsidRPr="00F46BD0">
        <w:rPr>
          <w:rFonts w:asciiTheme="minorBidi" w:hAnsiTheme="minorBidi" w:cstheme="minorBidi"/>
          <w:szCs w:val="22"/>
          <w:lang w:val="es-ES_tradnl"/>
        </w:rPr>
        <w:t xml:space="preserve">tendrán que </w:t>
      </w:r>
      <w:r w:rsidR="003C1C6A" w:rsidRPr="00F46BD0">
        <w:rPr>
          <w:rFonts w:asciiTheme="minorBidi" w:hAnsiTheme="minorBidi" w:cstheme="minorBidi"/>
          <w:szCs w:val="22"/>
          <w:lang w:val="es-ES_tradnl"/>
        </w:rPr>
        <w:t xml:space="preserve">sostenerse y redoblarse en lo que </w:t>
      </w:r>
      <w:r w:rsidRPr="00F46BD0">
        <w:rPr>
          <w:rFonts w:asciiTheme="minorBidi" w:hAnsiTheme="minorBidi" w:cstheme="minorBidi"/>
          <w:szCs w:val="22"/>
          <w:lang w:val="es-ES_tradnl"/>
        </w:rPr>
        <w:t xml:space="preserve">atañe a determinadas cuestiones </w:t>
      </w:r>
      <w:r w:rsidR="007F2F94" w:rsidRPr="00F46BD0">
        <w:rPr>
          <w:rFonts w:asciiTheme="minorBidi" w:hAnsiTheme="minorBidi" w:cstheme="minorBidi"/>
          <w:szCs w:val="22"/>
          <w:lang w:val="es-ES_tradnl"/>
        </w:rPr>
        <w:t xml:space="preserve">que han </w:t>
      </w:r>
      <w:r w:rsidR="000F1911" w:rsidRPr="00F46BD0">
        <w:rPr>
          <w:rFonts w:asciiTheme="minorBidi" w:hAnsiTheme="minorBidi" w:cstheme="minorBidi"/>
          <w:szCs w:val="22"/>
          <w:lang w:val="es-ES_tradnl"/>
        </w:rPr>
        <w:t xml:space="preserve">acusado </w:t>
      </w:r>
      <w:r w:rsidRPr="00F46BD0">
        <w:rPr>
          <w:rFonts w:asciiTheme="minorBidi" w:hAnsiTheme="minorBidi" w:cstheme="minorBidi"/>
          <w:szCs w:val="22"/>
          <w:lang w:val="es-ES_tradnl"/>
        </w:rPr>
        <w:t>retraso</w:t>
      </w:r>
      <w:r w:rsidR="007F2F94" w:rsidRPr="00F46BD0">
        <w:rPr>
          <w:rFonts w:asciiTheme="minorBidi" w:hAnsiTheme="minorBidi" w:cstheme="minorBidi"/>
          <w:szCs w:val="22"/>
          <w:lang w:val="es-ES_tradnl"/>
        </w:rPr>
        <w:t>s</w:t>
      </w:r>
      <w:r w:rsidRPr="00F46BD0">
        <w:rPr>
          <w:rFonts w:asciiTheme="minorBidi" w:hAnsiTheme="minorBidi" w:cstheme="minorBidi"/>
          <w:szCs w:val="22"/>
          <w:lang w:val="es-ES_tradnl"/>
        </w:rPr>
        <w:t xml:space="preserve"> en los dos últimos años.  Estas cuestiones </w:t>
      </w:r>
      <w:r w:rsidR="005A4F0E" w:rsidRPr="00F46BD0">
        <w:rPr>
          <w:rFonts w:asciiTheme="minorBidi" w:hAnsiTheme="minorBidi" w:cstheme="minorBidi"/>
          <w:szCs w:val="22"/>
          <w:lang w:val="es-ES_tradnl"/>
        </w:rPr>
        <w:t xml:space="preserve">no </w:t>
      </w:r>
      <w:r w:rsidRPr="00F46BD0">
        <w:rPr>
          <w:rFonts w:asciiTheme="minorBidi" w:hAnsiTheme="minorBidi" w:cstheme="minorBidi"/>
          <w:szCs w:val="22"/>
          <w:lang w:val="es-ES_tradnl"/>
        </w:rPr>
        <w:t xml:space="preserve">pueden aplazarse </w:t>
      </w:r>
      <w:r w:rsidR="005A4F0E" w:rsidRPr="00F46BD0">
        <w:rPr>
          <w:rFonts w:asciiTheme="minorBidi" w:hAnsiTheme="minorBidi" w:cstheme="minorBidi"/>
          <w:szCs w:val="22"/>
          <w:lang w:val="es-ES_tradnl"/>
        </w:rPr>
        <w:t xml:space="preserve">más </w:t>
      </w:r>
      <w:r w:rsidRPr="00F46BD0">
        <w:rPr>
          <w:rFonts w:asciiTheme="minorBidi" w:hAnsiTheme="minorBidi" w:cstheme="minorBidi"/>
          <w:szCs w:val="22"/>
          <w:lang w:val="es-ES_tradnl"/>
        </w:rPr>
        <w:t xml:space="preserve">y </w:t>
      </w:r>
      <w:r w:rsidR="005A4F0E" w:rsidRPr="00F46BD0">
        <w:rPr>
          <w:rFonts w:asciiTheme="minorBidi" w:hAnsiTheme="minorBidi" w:cstheme="minorBidi"/>
          <w:szCs w:val="22"/>
          <w:lang w:val="es-ES_tradnl"/>
        </w:rPr>
        <w:t xml:space="preserve">tendrán que </w:t>
      </w:r>
      <w:r w:rsidRPr="00F46BD0">
        <w:rPr>
          <w:rFonts w:asciiTheme="minorBidi" w:hAnsiTheme="minorBidi" w:cstheme="minorBidi"/>
          <w:szCs w:val="22"/>
          <w:lang w:val="es-ES_tradnl"/>
        </w:rPr>
        <w:t xml:space="preserve">abordarse con espíritu de compromiso y buena voluntad.  El Presidente exhortó a todas las delegaciones a </w:t>
      </w:r>
      <w:r w:rsidRPr="00F46BD0">
        <w:rPr>
          <w:rFonts w:asciiTheme="minorBidi" w:eastAsia="Times New Roman" w:hAnsiTheme="minorBidi" w:cstheme="minorBidi"/>
          <w:lang w:val="es-ES_tradnl"/>
        </w:rPr>
        <w:t xml:space="preserve">participar de manera constructiva </w:t>
      </w:r>
      <w:r w:rsidR="005A4F0E" w:rsidRPr="00F46BD0">
        <w:rPr>
          <w:rFonts w:asciiTheme="minorBidi" w:eastAsia="Times New Roman" w:hAnsiTheme="minorBidi" w:cstheme="minorBidi"/>
          <w:lang w:val="es-ES_tradnl"/>
        </w:rPr>
        <w:t xml:space="preserve">en la adopción de </w:t>
      </w:r>
      <w:r w:rsidR="000F1911" w:rsidRPr="00F46BD0">
        <w:rPr>
          <w:rFonts w:asciiTheme="minorBidi" w:eastAsia="Times New Roman" w:hAnsiTheme="minorBidi" w:cstheme="minorBidi"/>
          <w:lang w:val="es-ES_tradnl"/>
        </w:rPr>
        <w:t xml:space="preserve">algunas </w:t>
      </w:r>
      <w:r w:rsidRPr="00F46BD0">
        <w:rPr>
          <w:rFonts w:asciiTheme="minorBidi" w:eastAsia="Times New Roman" w:hAnsiTheme="minorBidi" w:cstheme="minorBidi"/>
          <w:lang w:val="es-ES_tradnl"/>
        </w:rPr>
        <w:t xml:space="preserve">decisiones </w:t>
      </w:r>
      <w:r w:rsidR="005A4F0E" w:rsidRPr="00F46BD0">
        <w:rPr>
          <w:rFonts w:asciiTheme="minorBidi" w:eastAsia="Times New Roman" w:hAnsiTheme="minorBidi" w:cstheme="minorBidi"/>
          <w:lang w:val="es-ES_tradnl"/>
        </w:rPr>
        <w:t xml:space="preserve">cruciales para </w:t>
      </w:r>
      <w:r w:rsidRPr="00F46BD0">
        <w:rPr>
          <w:rFonts w:asciiTheme="minorBidi" w:hAnsiTheme="minorBidi" w:cstheme="minorBidi"/>
          <w:szCs w:val="22"/>
          <w:lang w:val="es-ES_tradnl"/>
        </w:rPr>
        <w:t xml:space="preserve">el futuro </w:t>
      </w:r>
      <w:r w:rsidR="007F2F94" w:rsidRPr="00F46BD0">
        <w:rPr>
          <w:rFonts w:asciiTheme="minorBidi" w:hAnsiTheme="minorBidi" w:cstheme="minorBidi"/>
          <w:szCs w:val="22"/>
          <w:lang w:val="es-ES_tradnl"/>
        </w:rPr>
        <w:t xml:space="preserve">tanto </w:t>
      </w:r>
      <w:r w:rsidRPr="00F46BD0">
        <w:rPr>
          <w:rFonts w:asciiTheme="minorBidi" w:hAnsiTheme="minorBidi" w:cstheme="minorBidi"/>
          <w:szCs w:val="22"/>
          <w:lang w:val="es-ES_tradnl"/>
        </w:rPr>
        <w:t>del Comité</w:t>
      </w:r>
      <w:r w:rsidR="007F2F94" w:rsidRPr="00F46BD0">
        <w:rPr>
          <w:rFonts w:asciiTheme="minorBidi" w:hAnsiTheme="minorBidi" w:cstheme="minorBidi"/>
          <w:szCs w:val="22"/>
          <w:lang w:val="es-ES_tradnl"/>
        </w:rPr>
        <w:t xml:space="preserve"> como del </w:t>
      </w:r>
      <w:r w:rsidR="005A4F0E" w:rsidRPr="00F46BD0">
        <w:rPr>
          <w:rFonts w:asciiTheme="minorBidi" w:hAnsiTheme="minorBidi" w:cstheme="minorBidi"/>
          <w:szCs w:val="22"/>
          <w:lang w:val="es-ES_tradnl"/>
        </w:rPr>
        <w:t xml:space="preserve">conjunto de los </w:t>
      </w:r>
      <w:r w:rsidRPr="00F46BD0">
        <w:rPr>
          <w:rFonts w:asciiTheme="minorBidi" w:hAnsiTheme="minorBidi" w:cstheme="minorBidi"/>
          <w:szCs w:val="22"/>
          <w:lang w:val="es-ES_tradnl"/>
        </w:rPr>
        <w:t xml:space="preserve">procesos de toma de decisiones de la Organización.  La sesión tratará varios asuntos pendientes, incluida la </w:t>
      </w:r>
      <w:r w:rsidRPr="00F46BD0">
        <w:rPr>
          <w:rFonts w:asciiTheme="minorBidi" w:eastAsia="Times New Roman" w:hAnsiTheme="minorBidi" w:cstheme="minorBidi"/>
          <w:lang w:val="es-ES_tradnl"/>
        </w:rPr>
        <w:t xml:space="preserve">que se refiere al mandato relativo al examen independiente de la aplicación de las recomendaciones de </w:t>
      </w:r>
      <w:r w:rsidR="00364426" w:rsidRPr="00F46BD0">
        <w:rPr>
          <w:rFonts w:asciiTheme="minorBidi" w:eastAsia="Times New Roman" w:hAnsiTheme="minorBidi" w:cstheme="minorBidi"/>
          <w:lang w:val="es-ES_tradnl"/>
        </w:rPr>
        <w:t>la A.D.</w:t>
      </w:r>
      <w:r w:rsidRPr="00F46BD0">
        <w:rPr>
          <w:rFonts w:asciiTheme="minorBidi" w:hAnsiTheme="minorBidi" w:cstheme="minorBidi"/>
          <w:bCs/>
          <w:szCs w:val="22"/>
          <w:lang w:val="es-ES_tradnl"/>
        </w:rPr>
        <w:t>;</w:t>
      </w:r>
      <w:r w:rsidR="00380E4A" w:rsidRPr="00F46BD0">
        <w:rPr>
          <w:rFonts w:asciiTheme="minorBidi" w:hAnsiTheme="minorBidi" w:cstheme="minorBidi"/>
          <w:bCs/>
          <w:szCs w:val="22"/>
          <w:lang w:val="es-ES_tradnl"/>
        </w:rPr>
        <w:t xml:space="preserve"> </w:t>
      </w:r>
      <w:r w:rsidRPr="00F46BD0">
        <w:rPr>
          <w:rFonts w:asciiTheme="minorBidi" w:hAnsiTheme="minorBidi" w:cstheme="minorBidi"/>
          <w:bCs/>
          <w:szCs w:val="22"/>
          <w:lang w:val="es-ES_tradnl"/>
        </w:rPr>
        <w:t xml:space="preserve"> </w:t>
      </w:r>
      <w:r w:rsidRPr="00F46BD0">
        <w:rPr>
          <w:rFonts w:asciiTheme="minorBidi" w:hAnsiTheme="minorBidi" w:cstheme="minorBidi"/>
          <w:szCs w:val="22"/>
          <w:lang w:val="es-ES_tradnl"/>
        </w:rPr>
        <w:t>la</w:t>
      </w:r>
      <w:r w:rsidR="00FA4688" w:rsidRPr="00F46BD0">
        <w:rPr>
          <w:rFonts w:asciiTheme="minorBidi" w:eastAsia="Times New Roman" w:hAnsiTheme="minorBidi" w:cstheme="minorBidi"/>
          <w:lang w:val="es-ES_tradnl"/>
        </w:rPr>
        <w:t xml:space="preserve"> C</w:t>
      </w:r>
      <w:r w:rsidRPr="00F46BD0">
        <w:rPr>
          <w:rFonts w:asciiTheme="minorBidi" w:eastAsia="Times New Roman" w:hAnsiTheme="minorBidi" w:cstheme="minorBidi"/>
          <w:lang w:val="es-ES_tradnl"/>
        </w:rPr>
        <w:t xml:space="preserve">onferencia </w:t>
      </w:r>
      <w:r w:rsidR="00FA4688" w:rsidRPr="00F46BD0">
        <w:rPr>
          <w:rFonts w:asciiTheme="minorBidi" w:eastAsia="Times New Roman" w:hAnsiTheme="minorBidi" w:cstheme="minorBidi"/>
          <w:lang w:val="es-ES_tradnl"/>
        </w:rPr>
        <w:t>I</w:t>
      </w:r>
      <w:r w:rsidRPr="00F46BD0">
        <w:rPr>
          <w:rFonts w:asciiTheme="minorBidi" w:eastAsia="Times New Roman" w:hAnsiTheme="minorBidi" w:cstheme="minorBidi"/>
          <w:lang w:val="es-ES_tradnl"/>
        </w:rPr>
        <w:t xml:space="preserve">nternacional sobre </w:t>
      </w:r>
      <w:r w:rsidR="00FA4688" w:rsidRPr="00F46BD0">
        <w:rPr>
          <w:rFonts w:asciiTheme="minorBidi" w:eastAsia="Times New Roman" w:hAnsiTheme="minorBidi" w:cstheme="minorBidi"/>
          <w:lang w:val="es-ES_tradnl"/>
        </w:rPr>
        <w:t>P</w:t>
      </w:r>
      <w:r w:rsidRPr="00F46BD0">
        <w:rPr>
          <w:rFonts w:asciiTheme="minorBidi" w:eastAsia="Times New Roman" w:hAnsiTheme="minorBidi" w:cstheme="minorBidi"/>
          <w:lang w:val="es-ES_tradnl"/>
        </w:rPr>
        <w:t xml:space="preserve">ropiedad </w:t>
      </w:r>
      <w:r w:rsidR="00FA4688" w:rsidRPr="00F46BD0">
        <w:rPr>
          <w:rFonts w:asciiTheme="minorBidi" w:eastAsia="Times New Roman" w:hAnsiTheme="minorBidi" w:cstheme="minorBidi"/>
          <w:lang w:val="es-ES_tradnl"/>
        </w:rPr>
        <w:t>I</w:t>
      </w:r>
      <w:r w:rsidRPr="00F46BD0">
        <w:rPr>
          <w:rFonts w:asciiTheme="minorBidi" w:eastAsia="Times New Roman" w:hAnsiTheme="minorBidi" w:cstheme="minorBidi"/>
          <w:lang w:val="es-ES_tradnl"/>
        </w:rPr>
        <w:t xml:space="preserve">ntelectual (P.I.) y </w:t>
      </w:r>
      <w:r w:rsidR="00FA4688" w:rsidRPr="00F46BD0">
        <w:rPr>
          <w:rFonts w:asciiTheme="minorBidi" w:eastAsia="Times New Roman" w:hAnsiTheme="minorBidi" w:cstheme="minorBidi"/>
          <w:lang w:val="es-ES_tradnl"/>
        </w:rPr>
        <w:t>D</w:t>
      </w:r>
      <w:r w:rsidRPr="00F46BD0">
        <w:rPr>
          <w:rFonts w:asciiTheme="minorBidi" w:eastAsia="Times New Roman" w:hAnsiTheme="minorBidi" w:cstheme="minorBidi"/>
          <w:lang w:val="es-ES_tradnl"/>
        </w:rPr>
        <w:t>esarrollo</w:t>
      </w:r>
      <w:r w:rsidRPr="00F46BD0">
        <w:rPr>
          <w:rFonts w:asciiTheme="minorBidi" w:hAnsiTheme="minorBidi" w:cstheme="minorBidi"/>
          <w:szCs w:val="22"/>
          <w:lang w:val="es-ES_tradnl"/>
        </w:rPr>
        <w:t xml:space="preserve">; </w:t>
      </w:r>
      <w:r w:rsidR="002E5757" w:rsidRPr="00F46BD0">
        <w:rPr>
          <w:rFonts w:asciiTheme="minorBidi" w:hAnsiTheme="minorBidi" w:cstheme="minorBidi"/>
          <w:szCs w:val="22"/>
          <w:lang w:val="es-ES_tradnl"/>
        </w:rPr>
        <w:t xml:space="preserve"> </w:t>
      </w:r>
      <w:r w:rsidRPr="00F46BD0">
        <w:rPr>
          <w:rFonts w:asciiTheme="minorBidi" w:hAnsiTheme="minorBidi" w:cstheme="minorBidi"/>
          <w:szCs w:val="22"/>
          <w:lang w:val="es-ES_tradnl"/>
        </w:rPr>
        <w:t xml:space="preserve">la decisión de la Asamblea General de la OMPI sobre asuntos </w:t>
      </w:r>
      <w:r w:rsidR="007F2F94" w:rsidRPr="00F46BD0">
        <w:rPr>
          <w:rFonts w:asciiTheme="minorBidi" w:hAnsiTheme="minorBidi" w:cstheme="minorBidi"/>
          <w:szCs w:val="22"/>
          <w:lang w:val="es-ES_tradnl"/>
        </w:rPr>
        <w:t xml:space="preserve">relativos </w:t>
      </w:r>
      <w:r w:rsidRPr="00F46BD0">
        <w:rPr>
          <w:rFonts w:asciiTheme="minorBidi" w:hAnsiTheme="minorBidi" w:cstheme="minorBidi"/>
          <w:szCs w:val="22"/>
          <w:lang w:val="es-ES_tradnl"/>
        </w:rPr>
        <w:t xml:space="preserve">al CDIP y </w:t>
      </w:r>
      <w:r w:rsidR="000F1911" w:rsidRPr="00F46BD0">
        <w:rPr>
          <w:rFonts w:asciiTheme="minorBidi" w:hAnsiTheme="minorBidi" w:cstheme="minorBidi"/>
          <w:szCs w:val="22"/>
          <w:lang w:val="es-ES_tradnl"/>
        </w:rPr>
        <w:t>e</w:t>
      </w:r>
      <w:r w:rsidRPr="00F46BD0">
        <w:rPr>
          <w:rFonts w:asciiTheme="minorBidi" w:hAnsiTheme="minorBidi" w:cstheme="minorBidi"/>
          <w:szCs w:val="22"/>
          <w:lang w:val="es-ES_tradnl"/>
        </w:rPr>
        <w:t xml:space="preserve">l </w:t>
      </w:r>
      <w:r w:rsidRPr="00F46BD0">
        <w:rPr>
          <w:rFonts w:asciiTheme="minorBidi" w:eastAsia="Times New Roman" w:hAnsiTheme="minorBidi" w:cstheme="minorBidi"/>
          <w:lang w:val="es-ES_tradnl"/>
        </w:rPr>
        <w:t>examen independiente sobre la asistencia técnica que presta la OMPI en el marco de la cooperación para el desarrollo</w:t>
      </w:r>
      <w:r w:rsidRPr="00F46BD0">
        <w:rPr>
          <w:rFonts w:asciiTheme="minorBidi" w:hAnsiTheme="minorBidi" w:cstheme="minorBidi"/>
          <w:szCs w:val="22"/>
          <w:lang w:val="es-ES_tradnl"/>
        </w:rPr>
        <w:t xml:space="preserve">. </w:t>
      </w:r>
      <w:r w:rsidR="007F2F94" w:rsidRPr="00F46BD0">
        <w:rPr>
          <w:rFonts w:asciiTheme="minorBidi" w:hAnsiTheme="minorBidi" w:cstheme="minorBidi"/>
          <w:szCs w:val="22"/>
          <w:lang w:val="es-ES_tradnl"/>
        </w:rPr>
        <w:t xml:space="preserve"> Añadió que c</w:t>
      </w:r>
      <w:r w:rsidRPr="00F46BD0">
        <w:rPr>
          <w:rFonts w:asciiTheme="minorBidi" w:hAnsiTheme="minorBidi" w:cstheme="minorBidi"/>
          <w:szCs w:val="22"/>
          <w:lang w:val="es-ES_tradnl"/>
        </w:rPr>
        <w:t xml:space="preserve">ontinuará facilitando el proceso de negociación con ayuda de la Secretaría y </w:t>
      </w:r>
      <w:r w:rsidR="00873E50" w:rsidRPr="00F46BD0">
        <w:rPr>
          <w:rFonts w:asciiTheme="minorBidi" w:hAnsiTheme="minorBidi" w:cstheme="minorBidi"/>
          <w:szCs w:val="22"/>
          <w:lang w:val="es-ES_tradnl"/>
        </w:rPr>
        <w:t xml:space="preserve">que </w:t>
      </w:r>
      <w:r w:rsidRPr="00F46BD0">
        <w:rPr>
          <w:rFonts w:asciiTheme="minorBidi" w:hAnsiTheme="minorBidi" w:cstheme="minorBidi"/>
          <w:szCs w:val="22"/>
          <w:lang w:val="es-ES_tradnl"/>
        </w:rPr>
        <w:t>consagrará el tiempo necesario para avanzar en estos temas</w:t>
      </w:r>
      <w:r w:rsidRPr="00F46BD0">
        <w:rPr>
          <w:rFonts w:asciiTheme="minorBidi" w:hAnsiTheme="minorBidi" w:cstheme="minorBidi"/>
          <w:bCs/>
          <w:szCs w:val="22"/>
          <w:lang w:val="es-ES_tradnl"/>
        </w:rPr>
        <w:t xml:space="preserve">.  </w:t>
      </w:r>
      <w:r w:rsidRPr="00F46BD0">
        <w:rPr>
          <w:rFonts w:asciiTheme="minorBidi" w:hAnsiTheme="minorBidi" w:cstheme="minorBidi"/>
          <w:szCs w:val="22"/>
          <w:lang w:val="es-ES_tradnl"/>
        </w:rPr>
        <w:t>El programa de trabajo de la sesión está disponible en el mostrador de documentos.</w:t>
      </w:r>
      <w:r w:rsidR="002E5757" w:rsidRPr="00F46BD0">
        <w:rPr>
          <w:rFonts w:asciiTheme="minorBidi" w:hAnsiTheme="minorBidi" w:cstheme="minorBidi"/>
          <w:szCs w:val="22"/>
          <w:lang w:val="es-ES_tradnl"/>
        </w:rPr>
        <w:t xml:space="preserve"> </w:t>
      </w:r>
      <w:r w:rsidRPr="00F46BD0">
        <w:rPr>
          <w:rFonts w:asciiTheme="minorBidi" w:hAnsiTheme="minorBidi" w:cstheme="minorBidi"/>
          <w:szCs w:val="22"/>
          <w:lang w:val="es-ES_tradnl"/>
        </w:rPr>
        <w:t xml:space="preserve"> Añadió que</w:t>
      </w:r>
      <w:r w:rsidRPr="00F46BD0">
        <w:rPr>
          <w:rFonts w:asciiTheme="minorBidi" w:eastAsia="Times New Roman" w:hAnsiTheme="minorBidi" w:cstheme="minorBidi"/>
          <w:lang w:val="es-ES_tradnl"/>
        </w:rPr>
        <w:t xml:space="preserve"> confía en que las delegaciones estén de acuerdo con su propuesta de distribución del trabajo</w:t>
      </w:r>
      <w:r w:rsidRPr="00F46BD0">
        <w:rPr>
          <w:rFonts w:asciiTheme="minorBidi" w:hAnsiTheme="minorBidi" w:cstheme="minorBidi"/>
          <w:szCs w:val="22"/>
          <w:lang w:val="es-ES_tradnl"/>
        </w:rPr>
        <w:t xml:space="preserve">.  </w:t>
      </w:r>
      <w:r w:rsidR="00B44C6B" w:rsidRPr="00F46BD0">
        <w:rPr>
          <w:rFonts w:asciiTheme="minorBidi" w:hAnsiTheme="minorBidi" w:cstheme="minorBidi"/>
          <w:szCs w:val="22"/>
          <w:lang w:val="es-ES_tradnl"/>
        </w:rPr>
        <w:t>La metodología de elaboración del Resumen de la Presidencia se</w:t>
      </w:r>
      <w:r w:rsidR="002D5C9D" w:rsidRPr="00F46BD0">
        <w:rPr>
          <w:rFonts w:asciiTheme="minorBidi" w:hAnsiTheme="minorBidi" w:cstheme="minorBidi"/>
          <w:szCs w:val="22"/>
          <w:lang w:val="es-ES_tradnl"/>
        </w:rPr>
        <w:t>gui</w:t>
      </w:r>
      <w:r w:rsidR="00B44C6B" w:rsidRPr="00F46BD0">
        <w:rPr>
          <w:rFonts w:asciiTheme="minorBidi" w:hAnsiTheme="minorBidi" w:cstheme="minorBidi"/>
          <w:szCs w:val="22"/>
          <w:lang w:val="es-ES_tradnl"/>
        </w:rPr>
        <w:t xml:space="preserve">rá </w:t>
      </w:r>
      <w:r w:rsidR="002D5C9D" w:rsidRPr="00F46BD0">
        <w:rPr>
          <w:rFonts w:asciiTheme="minorBidi" w:hAnsiTheme="minorBidi" w:cstheme="minorBidi"/>
          <w:szCs w:val="22"/>
          <w:lang w:val="es-ES_tradnl"/>
        </w:rPr>
        <w:t xml:space="preserve">siendo </w:t>
      </w:r>
      <w:r w:rsidR="00B44C6B" w:rsidRPr="00F46BD0">
        <w:rPr>
          <w:rFonts w:asciiTheme="minorBidi" w:hAnsiTheme="minorBidi" w:cstheme="minorBidi"/>
          <w:szCs w:val="22"/>
          <w:lang w:val="es-ES_tradnl"/>
        </w:rPr>
        <w:t>la misma</w:t>
      </w:r>
      <w:r w:rsidR="0014465C" w:rsidRPr="00F46BD0">
        <w:rPr>
          <w:rFonts w:asciiTheme="minorBidi" w:hAnsiTheme="minorBidi" w:cstheme="minorBidi"/>
          <w:szCs w:val="22"/>
          <w:lang w:val="es-ES_tradnl"/>
        </w:rPr>
        <w:t xml:space="preserve">.  </w:t>
      </w:r>
      <w:r w:rsidRPr="00F46BD0">
        <w:rPr>
          <w:rFonts w:asciiTheme="minorBidi" w:hAnsiTheme="minorBidi" w:cstheme="minorBidi"/>
          <w:szCs w:val="22"/>
          <w:lang w:val="es-ES_tradnl"/>
        </w:rPr>
        <w:t>Tras la conclusión de los debates en torno a cada documento y cuestión, la Secretaría</w:t>
      </w:r>
      <w:r w:rsidR="00CF09E5" w:rsidRPr="00F46BD0">
        <w:rPr>
          <w:rFonts w:asciiTheme="minorBidi" w:hAnsiTheme="minorBidi" w:cstheme="minorBidi"/>
          <w:szCs w:val="22"/>
          <w:lang w:val="es-ES_tradnl"/>
        </w:rPr>
        <w:t xml:space="preserve"> hará circular un párrafo de </w:t>
      </w:r>
      <w:r w:rsidRPr="00F46BD0">
        <w:rPr>
          <w:rFonts w:asciiTheme="minorBidi" w:hAnsiTheme="minorBidi" w:cstheme="minorBidi"/>
          <w:szCs w:val="22"/>
          <w:lang w:val="es-ES_tradnl"/>
        </w:rPr>
        <w:t xml:space="preserve">decisión.  El resumen debe ser breve y conciso.  A estos fines, se insta a las delegaciones a no </w:t>
      </w:r>
      <w:r w:rsidR="00CF09E5" w:rsidRPr="00F46BD0">
        <w:rPr>
          <w:rFonts w:asciiTheme="minorBidi" w:hAnsiTheme="minorBidi" w:cstheme="minorBidi"/>
          <w:szCs w:val="22"/>
          <w:lang w:val="es-ES_tradnl"/>
        </w:rPr>
        <w:t>introducir</w:t>
      </w:r>
      <w:r w:rsidRPr="00F46BD0">
        <w:rPr>
          <w:rFonts w:asciiTheme="minorBidi" w:hAnsiTheme="minorBidi" w:cstheme="minorBidi"/>
          <w:szCs w:val="22"/>
          <w:lang w:val="es-ES_tradnl"/>
        </w:rPr>
        <w:t xml:space="preserve"> nuevos elementos, a menos que sean de vital importancia.  </w:t>
      </w:r>
      <w:r w:rsidRPr="00F46BD0">
        <w:rPr>
          <w:rFonts w:asciiTheme="minorBidi" w:eastAsia="Times New Roman" w:hAnsiTheme="minorBidi" w:cstheme="minorBidi"/>
          <w:lang w:val="es-ES_tradnl"/>
        </w:rPr>
        <w:t>Añadió que desea que el Comité tenga una sesión exitosa y pródiga en resultados</w:t>
      </w:r>
      <w:r w:rsidRPr="00F46BD0">
        <w:rPr>
          <w:rFonts w:asciiTheme="minorBidi" w:hAnsiTheme="minorBidi" w:cstheme="minorBidi"/>
          <w:szCs w:val="22"/>
          <w:lang w:val="es-ES_tradnl"/>
        </w:rPr>
        <w:t>.</w:t>
      </w:r>
    </w:p>
    <w:p w:rsidR="0014465C" w:rsidRPr="00F46BD0" w:rsidRDefault="0014465C" w:rsidP="00364426">
      <w:pPr>
        <w:pStyle w:val="Fixed"/>
        <w:widowControl/>
        <w:tabs>
          <w:tab w:val="left" w:pos="9356"/>
        </w:tabs>
        <w:spacing w:line="240" w:lineRule="auto"/>
        <w:ind w:left="0" w:right="4" w:firstLine="0"/>
        <w:rPr>
          <w:rFonts w:asciiTheme="minorBidi" w:hAnsiTheme="minorBidi" w:cstheme="minorBidi"/>
          <w:sz w:val="22"/>
          <w:szCs w:val="22"/>
          <w:highlight w:val="yellow"/>
          <w:lang w:val="es-ES_tradnl"/>
        </w:rPr>
      </w:pPr>
    </w:p>
    <w:p w:rsidR="0026397B" w:rsidRPr="00F46BD0" w:rsidRDefault="0026397B" w:rsidP="00364426">
      <w:pPr>
        <w:pStyle w:val="ListParagraph"/>
        <w:numPr>
          <w:ilvl w:val="0"/>
          <w:numId w:val="7"/>
        </w:numPr>
        <w:ind w:left="0" w:firstLine="0"/>
        <w:rPr>
          <w:rFonts w:asciiTheme="minorBidi" w:hAnsiTheme="minorBidi" w:cstheme="minorBidi"/>
          <w:szCs w:val="22"/>
          <w:lang w:val="es-ES_tradnl"/>
        </w:rPr>
      </w:pPr>
      <w:r w:rsidRPr="00F46BD0">
        <w:rPr>
          <w:rFonts w:asciiTheme="minorBidi" w:hAnsiTheme="minorBidi" w:cstheme="minorBidi"/>
          <w:szCs w:val="22"/>
          <w:lang w:val="es-ES_tradnl"/>
        </w:rPr>
        <w:t>La Secretaría (</w:t>
      </w:r>
      <w:r w:rsidR="00B067AC" w:rsidRPr="00F46BD0">
        <w:rPr>
          <w:rFonts w:asciiTheme="minorBidi" w:hAnsiTheme="minorBidi" w:cstheme="minorBidi"/>
          <w:szCs w:val="22"/>
          <w:lang w:val="es-ES_tradnl"/>
        </w:rPr>
        <w:t>Sr. </w:t>
      </w:r>
      <w:r w:rsidRPr="00F46BD0">
        <w:rPr>
          <w:rFonts w:asciiTheme="minorBidi" w:hAnsiTheme="minorBidi" w:cstheme="minorBidi"/>
          <w:szCs w:val="22"/>
          <w:lang w:val="es-ES_tradnl"/>
        </w:rPr>
        <w:t>Onyeama) dio la bienvenida a las delegaciones en nombre del Director General.  Alabó los progresos realizados por la Secretaría, entre los que destacó los</w:t>
      </w:r>
      <w:r w:rsidR="00364426" w:rsidRPr="00F46BD0">
        <w:rPr>
          <w:rFonts w:asciiTheme="minorBidi" w:hAnsiTheme="minorBidi" w:cstheme="minorBidi"/>
          <w:szCs w:val="22"/>
          <w:lang w:val="es-ES_tradnl"/>
        </w:rPr>
        <w:t> </w:t>
      </w:r>
      <w:r w:rsidRPr="00F46BD0">
        <w:rPr>
          <w:rFonts w:asciiTheme="minorBidi" w:hAnsiTheme="minorBidi" w:cstheme="minorBidi"/>
          <w:szCs w:val="22"/>
          <w:lang w:val="es-ES_tradnl"/>
        </w:rPr>
        <w:t>29</w:t>
      </w:r>
      <w:r w:rsidR="00364426" w:rsidRPr="00F46BD0">
        <w:rPr>
          <w:rFonts w:asciiTheme="minorBidi" w:hAnsiTheme="minorBidi" w:cstheme="minorBidi"/>
          <w:szCs w:val="22"/>
          <w:lang w:val="es-ES_tradnl"/>
        </w:rPr>
        <w:t> </w:t>
      </w:r>
      <w:r w:rsidRPr="00F46BD0">
        <w:rPr>
          <w:rFonts w:asciiTheme="minorBidi" w:hAnsiTheme="minorBidi" w:cstheme="minorBidi"/>
          <w:szCs w:val="22"/>
          <w:lang w:val="es-ES_tradnl"/>
        </w:rPr>
        <w:t>proyectos que fueron aprobados con un presupuesto de 27 millones de francos</w:t>
      </w:r>
      <w:r w:rsidR="00177BC3" w:rsidRPr="00F46BD0">
        <w:rPr>
          <w:rFonts w:asciiTheme="minorBidi" w:hAnsiTheme="minorBidi" w:cstheme="minorBidi"/>
          <w:szCs w:val="22"/>
          <w:lang w:val="es-ES_tradnl"/>
        </w:rPr>
        <w:t xml:space="preserve"> suizos para </w:t>
      </w:r>
      <w:r w:rsidR="0065142A" w:rsidRPr="00F46BD0">
        <w:rPr>
          <w:rFonts w:asciiTheme="minorBidi" w:hAnsiTheme="minorBidi" w:cstheme="minorBidi"/>
          <w:szCs w:val="22"/>
          <w:lang w:val="es-ES_tradnl"/>
        </w:rPr>
        <w:t xml:space="preserve">la puesta en práctica de </w:t>
      </w:r>
      <w:r w:rsidR="00177BC3" w:rsidRPr="00F46BD0">
        <w:rPr>
          <w:rFonts w:asciiTheme="minorBidi" w:hAnsiTheme="minorBidi" w:cstheme="minorBidi"/>
          <w:szCs w:val="22"/>
          <w:lang w:val="es-ES_tradnl"/>
        </w:rPr>
        <w:t>33 </w:t>
      </w:r>
      <w:r w:rsidRPr="00F46BD0">
        <w:rPr>
          <w:rFonts w:asciiTheme="minorBidi" w:hAnsiTheme="minorBidi" w:cstheme="minorBidi"/>
          <w:szCs w:val="22"/>
          <w:lang w:val="es-ES_tradnl"/>
        </w:rPr>
        <w:t xml:space="preserve">recomendaciones de </w:t>
      </w:r>
      <w:r w:rsidR="00364426" w:rsidRPr="00F46BD0">
        <w:rPr>
          <w:rFonts w:asciiTheme="minorBidi" w:hAnsiTheme="minorBidi" w:cstheme="minorBidi"/>
          <w:szCs w:val="22"/>
          <w:lang w:val="es-ES_tradnl"/>
        </w:rPr>
        <w:t>la A.D.</w:t>
      </w:r>
      <w:r w:rsidR="00177BC3" w:rsidRPr="00F46BD0">
        <w:rPr>
          <w:rFonts w:asciiTheme="minorBidi" w:hAnsiTheme="minorBidi" w:cstheme="minorBidi"/>
          <w:szCs w:val="22"/>
          <w:lang w:val="es-ES_tradnl"/>
        </w:rPr>
        <w:t xml:space="preserve">  Se han finalizado y evaluado </w:t>
      </w:r>
      <w:r w:rsidRPr="00F46BD0">
        <w:rPr>
          <w:rFonts w:asciiTheme="minorBidi" w:hAnsiTheme="minorBidi" w:cstheme="minorBidi"/>
          <w:szCs w:val="22"/>
          <w:lang w:val="es-ES_tradnl"/>
        </w:rPr>
        <w:t xml:space="preserve">18 proyectos </w:t>
      </w:r>
      <w:r w:rsidR="00450A22" w:rsidRPr="00F46BD0">
        <w:rPr>
          <w:rFonts w:asciiTheme="minorBidi" w:hAnsiTheme="minorBidi" w:cstheme="minorBidi"/>
          <w:szCs w:val="22"/>
          <w:lang w:val="es-ES_tradnl"/>
        </w:rPr>
        <w:t xml:space="preserve">y otros </w:t>
      </w:r>
      <w:r w:rsidRPr="00F46BD0">
        <w:rPr>
          <w:rFonts w:asciiTheme="minorBidi" w:hAnsiTheme="minorBidi" w:cstheme="minorBidi"/>
          <w:szCs w:val="22"/>
          <w:lang w:val="es-ES_tradnl"/>
        </w:rPr>
        <w:t xml:space="preserve">siete están en curso de ejecución  </w:t>
      </w:r>
      <w:r w:rsidR="000F1911" w:rsidRPr="00F46BD0">
        <w:rPr>
          <w:rFonts w:asciiTheme="minorBidi" w:hAnsiTheme="minorBidi" w:cstheme="minorBidi"/>
          <w:szCs w:val="22"/>
          <w:lang w:val="es-ES_tradnl"/>
        </w:rPr>
        <w:t xml:space="preserve">Se han ejecutado </w:t>
      </w:r>
      <w:r w:rsidRPr="00F46BD0">
        <w:rPr>
          <w:rFonts w:asciiTheme="minorBidi" w:hAnsiTheme="minorBidi" w:cstheme="minorBidi"/>
          <w:szCs w:val="22"/>
          <w:lang w:val="es-ES_tradnl"/>
        </w:rPr>
        <w:t xml:space="preserve">proyectos </w:t>
      </w:r>
      <w:r w:rsidR="000F1911" w:rsidRPr="00F46BD0">
        <w:rPr>
          <w:rFonts w:asciiTheme="minorBidi" w:hAnsiTheme="minorBidi" w:cstheme="minorBidi"/>
          <w:szCs w:val="22"/>
          <w:lang w:val="es-ES_tradnl"/>
        </w:rPr>
        <w:t xml:space="preserve">y </w:t>
      </w:r>
      <w:r w:rsidRPr="00F46BD0">
        <w:rPr>
          <w:rFonts w:asciiTheme="minorBidi" w:hAnsiTheme="minorBidi" w:cstheme="minorBidi"/>
          <w:szCs w:val="22"/>
          <w:lang w:val="es-ES_tradnl"/>
        </w:rPr>
        <w:t xml:space="preserve">actividades de </w:t>
      </w:r>
      <w:r w:rsidR="00364426" w:rsidRPr="00F46BD0">
        <w:rPr>
          <w:rFonts w:asciiTheme="minorBidi" w:hAnsiTheme="minorBidi" w:cstheme="minorBidi"/>
          <w:szCs w:val="22"/>
          <w:lang w:val="es-ES_tradnl"/>
        </w:rPr>
        <w:t>la A.D.</w:t>
      </w:r>
      <w:r w:rsidRPr="00F46BD0">
        <w:rPr>
          <w:rFonts w:asciiTheme="minorBidi" w:hAnsiTheme="minorBidi" w:cstheme="minorBidi"/>
          <w:bCs/>
          <w:szCs w:val="22"/>
          <w:lang w:val="es-ES_tradnl"/>
        </w:rPr>
        <w:t xml:space="preserve"> </w:t>
      </w:r>
      <w:r w:rsidRPr="00F46BD0">
        <w:rPr>
          <w:rFonts w:asciiTheme="minorBidi" w:hAnsiTheme="minorBidi" w:cstheme="minorBidi"/>
          <w:szCs w:val="22"/>
          <w:lang w:val="es-ES_tradnl"/>
        </w:rPr>
        <w:t>en 50</w:t>
      </w:r>
      <w:r w:rsidR="00177BC3" w:rsidRPr="00F46BD0">
        <w:rPr>
          <w:rFonts w:asciiTheme="minorBidi" w:hAnsiTheme="minorBidi" w:cstheme="minorBidi"/>
          <w:szCs w:val="22"/>
          <w:lang w:val="es-ES_tradnl"/>
        </w:rPr>
        <w:t> </w:t>
      </w:r>
      <w:r w:rsidRPr="00F46BD0">
        <w:rPr>
          <w:rFonts w:asciiTheme="minorBidi" w:hAnsiTheme="minorBidi" w:cstheme="minorBidi"/>
          <w:szCs w:val="22"/>
          <w:lang w:val="es-ES_tradnl"/>
        </w:rPr>
        <w:t xml:space="preserve">países.  </w:t>
      </w:r>
      <w:r w:rsidR="000F1911" w:rsidRPr="00F46BD0">
        <w:rPr>
          <w:rFonts w:asciiTheme="minorBidi" w:hAnsiTheme="minorBidi" w:cstheme="minorBidi"/>
          <w:szCs w:val="22"/>
          <w:lang w:val="es-ES_tradnl"/>
        </w:rPr>
        <w:t xml:space="preserve">Los logros han sido </w:t>
      </w:r>
      <w:r w:rsidRPr="00F46BD0">
        <w:rPr>
          <w:rFonts w:asciiTheme="minorBidi" w:hAnsiTheme="minorBidi" w:cstheme="minorBidi"/>
          <w:szCs w:val="22"/>
          <w:lang w:val="es-ES_tradnl"/>
        </w:rPr>
        <w:t xml:space="preserve">importantes.  A título de ejemplo, la Secretaría considera que el proyecto para establecer y desarrollar los </w:t>
      </w:r>
      <w:r w:rsidR="00CF09E5" w:rsidRPr="00F46BD0">
        <w:rPr>
          <w:rFonts w:asciiTheme="minorBidi" w:eastAsia="Times New Roman" w:hAnsiTheme="minorBidi" w:cstheme="minorBidi"/>
          <w:lang w:val="es-ES_tradnl"/>
        </w:rPr>
        <w:t>c</w:t>
      </w:r>
      <w:r w:rsidRPr="00F46BD0">
        <w:rPr>
          <w:rFonts w:asciiTheme="minorBidi" w:eastAsia="Times New Roman" w:hAnsiTheme="minorBidi" w:cstheme="minorBidi"/>
          <w:lang w:val="es-ES_tradnl"/>
        </w:rPr>
        <w:t xml:space="preserve">entros de </w:t>
      </w:r>
      <w:r w:rsidR="00CF09E5" w:rsidRPr="00F46BD0">
        <w:rPr>
          <w:rFonts w:asciiTheme="minorBidi" w:eastAsia="Times New Roman" w:hAnsiTheme="minorBidi" w:cstheme="minorBidi"/>
          <w:lang w:val="es-ES_tradnl"/>
        </w:rPr>
        <w:t>a</w:t>
      </w:r>
      <w:r w:rsidRPr="00F46BD0">
        <w:rPr>
          <w:rFonts w:asciiTheme="minorBidi" w:eastAsia="Times New Roman" w:hAnsiTheme="minorBidi" w:cstheme="minorBidi"/>
          <w:lang w:val="es-ES_tradnl"/>
        </w:rPr>
        <w:t xml:space="preserve">poyo a la </w:t>
      </w:r>
      <w:r w:rsidR="00CF09E5" w:rsidRPr="00F46BD0">
        <w:rPr>
          <w:rFonts w:asciiTheme="minorBidi" w:eastAsia="Times New Roman" w:hAnsiTheme="minorBidi" w:cstheme="minorBidi"/>
          <w:lang w:val="es-ES_tradnl"/>
        </w:rPr>
        <w:t>t</w:t>
      </w:r>
      <w:r w:rsidRPr="00F46BD0">
        <w:rPr>
          <w:rFonts w:asciiTheme="minorBidi" w:eastAsia="Times New Roman" w:hAnsiTheme="minorBidi" w:cstheme="minorBidi"/>
          <w:lang w:val="es-ES_tradnl"/>
        </w:rPr>
        <w:t xml:space="preserve">ecnología y la </w:t>
      </w:r>
      <w:r w:rsidR="00CF09E5" w:rsidRPr="00F46BD0">
        <w:rPr>
          <w:rFonts w:asciiTheme="minorBidi" w:eastAsia="Times New Roman" w:hAnsiTheme="minorBidi" w:cstheme="minorBidi"/>
          <w:lang w:val="es-ES_tradnl"/>
        </w:rPr>
        <w:t>i</w:t>
      </w:r>
      <w:r w:rsidRPr="00F46BD0">
        <w:rPr>
          <w:rFonts w:asciiTheme="minorBidi" w:eastAsia="Times New Roman" w:hAnsiTheme="minorBidi" w:cstheme="minorBidi"/>
          <w:lang w:val="es-ES_tradnl"/>
        </w:rPr>
        <w:t>nnovación (CATI)</w:t>
      </w:r>
      <w:r w:rsidRPr="00F46BD0">
        <w:rPr>
          <w:rFonts w:asciiTheme="minorBidi" w:hAnsiTheme="minorBidi" w:cstheme="minorBidi"/>
          <w:szCs w:val="22"/>
          <w:lang w:val="es-ES_tradnl"/>
        </w:rPr>
        <w:t xml:space="preserve"> ha realizado importantes aportaciones a los países en los que se ha puesto en práctica.  Otros ejemplos de éxito incluyen el proyecto </w:t>
      </w:r>
      <w:r w:rsidR="000F1911" w:rsidRPr="00F46BD0">
        <w:rPr>
          <w:rFonts w:asciiTheme="minorBidi" w:hAnsiTheme="minorBidi" w:cstheme="minorBidi"/>
          <w:szCs w:val="22"/>
          <w:lang w:val="es-ES_tradnl"/>
        </w:rPr>
        <w:t xml:space="preserve">para la </w:t>
      </w:r>
      <w:r w:rsidRPr="00F46BD0">
        <w:rPr>
          <w:rFonts w:asciiTheme="minorBidi" w:hAnsiTheme="minorBidi" w:cstheme="minorBidi"/>
          <w:szCs w:val="22"/>
          <w:lang w:val="es-ES_tradnl"/>
        </w:rPr>
        <w:t>c</w:t>
      </w:r>
      <w:r w:rsidRPr="00F46BD0">
        <w:rPr>
          <w:rFonts w:asciiTheme="minorBidi" w:eastAsia="Times New Roman" w:hAnsiTheme="minorBidi" w:cstheme="minorBidi"/>
          <w:lang w:val="es-ES_tradnl"/>
        </w:rPr>
        <w:t xml:space="preserve">reación de </w:t>
      </w:r>
      <w:r w:rsidRPr="00F46BD0">
        <w:rPr>
          <w:rFonts w:asciiTheme="minorBidi" w:eastAsia="Times New Roman" w:hAnsiTheme="minorBidi" w:cstheme="minorBidi"/>
          <w:lang w:val="es-ES_tradnl"/>
        </w:rPr>
        <w:lastRenderedPageBreak/>
        <w:t xml:space="preserve">instrumentos de acceso a la información </w:t>
      </w:r>
      <w:r w:rsidR="000F1911" w:rsidRPr="00F46BD0">
        <w:rPr>
          <w:rFonts w:asciiTheme="minorBidi" w:eastAsia="Times New Roman" w:hAnsiTheme="minorBidi" w:cstheme="minorBidi"/>
          <w:lang w:val="es-ES_tradnl"/>
        </w:rPr>
        <w:t xml:space="preserve">contenida en </w:t>
      </w:r>
      <w:r w:rsidRPr="00F46BD0">
        <w:rPr>
          <w:rFonts w:asciiTheme="minorBidi" w:eastAsia="Times New Roman" w:hAnsiTheme="minorBidi" w:cstheme="minorBidi"/>
          <w:lang w:val="es-ES_tradnl"/>
        </w:rPr>
        <w:t>patentes</w:t>
      </w:r>
      <w:r w:rsidRPr="00F46BD0">
        <w:rPr>
          <w:rFonts w:asciiTheme="minorBidi" w:hAnsiTheme="minorBidi" w:cstheme="minorBidi"/>
          <w:szCs w:val="22"/>
          <w:lang w:val="es-ES_tradnl"/>
        </w:rPr>
        <w:t xml:space="preserve">, en </w:t>
      </w:r>
      <w:r w:rsidR="000F1911" w:rsidRPr="00F46BD0">
        <w:rPr>
          <w:rFonts w:asciiTheme="minorBidi" w:hAnsiTheme="minorBidi" w:cstheme="minorBidi"/>
          <w:szCs w:val="22"/>
          <w:lang w:val="es-ES_tradnl"/>
        </w:rPr>
        <w:t xml:space="preserve">cuyo marco </w:t>
      </w:r>
      <w:r w:rsidRPr="00F46BD0">
        <w:rPr>
          <w:rFonts w:asciiTheme="minorBidi" w:hAnsiTheme="minorBidi" w:cstheme="minorBidi"/>
          <w:szCs w:val="22"/>
          <w:lang w:val="es-ES_tradnl"/>
        </w:rPr>
        <w:t xml:space="preserve">se han </w:t>
      </w:r>
      <w:r w:rsidR="000F1911" w:rsidRPr="00F46BD0">
        <w:rPr>
          <w:rFonts w:asciiTheme="minorBidi" w:hAnsiTheme="minorBidi" w:cstheme="minorBidi"/>
          <w:szCs w:val="22"/>
          <w:lang w:val="es-ES_tradnl"/>
        </w:rPr>
        <w:t xml:space="preserve">redactado </w:t>
      </w:r>
      <w:r w:rsidRPr="00F46BD0">
        <w:rPr>
          <w:rFonts w:asciiTheme="minorBidi" w:hAnsiTheme="minorBidi" w:cstheme="minorBidi"/>
          <w:szCs w:val="22"/>
          <w:lang w:val="es-ES_tradnl"/>
        </w:rPr>
        <w:t>varios informes de análisis de la actividad de patentamiento (</w:t>
      </w:r>
      <w:r w:rsidR="000F1911" w:rsidRPr="00F46BD0">
        <w:rPr>
          <w:rFonts w:asciiTheme="minorBidi" w:hAnsiTheme="minorBidi" w:cstheme="minorBidi"/>
          <w:szCs w:val="22"/>
          <w:lang w:val="es-ES_tradnl"/>
        </w:rPr>
        <w:t xml:space="preserve">informes </w:t>
      </w:r>
      <w:r w:rsidRPr="00F46BD0">
        <w:rPr>
          <w:rFonts w:asciiTheme="minorBidi" w:hAnsiTheme="minorBidi" w:cstheme="minorBidi"/>
          <w:szCs w:val="22"/>
          <w:lang w:val="es-ES_tradnl"/>
        </w:rPr>
        <w:t xml:space="preserve">PLR), así como el proyecto </w:t>
      </w:r>
      <w:r w:rsidR="00364426" w:rsidRPr="00F46BD0">
        <w:rPr>
          <w:rFonts w:asciiTheme="minorBidi" w:hAnsiTheme="minorBidi" w:cstheme="minorBidi"/>
          <w:szCs w:val="22"/>
          <w:lang w:val="es-ES_tradnl"/>
        </w:rPr>
        <w:t>de P.I.</w:t>
      </w:r>
      <w:r w:rsidRPr="00F46BD0">
        <w:rPr>
          <w:rFonts w:asciiTheme="minorBidi" w:hAnsiTheme="minorBidi" w:cstheme="minorBidi"/>
          <w:szCs w:val="22"/>
          <w:lang w:val="es-ES_tradnl"/>
        </w:rPr>
        <w:t xml:space="preserve"> y desarrollo socioeconómico</w:t>
      </w:r>
      <w:r w:rsidRPr="00F46BD0">
        <w:rPr>
          <w:rFonts w:asciiTheme="minorBidi" w:hAnsiTheme="minorBidi" w:cstheme="minorBidi"/>
          <w:bCs/>
          <w:kern w:val="36"/>
          <w:szCs w:val="22"/>
          <w:lang w:val="es-ES_tradnl"/>
        </w:rPr>
        <w:t>,</w:t>
      </w:r>
      <w:r w:rsidRPr="00F46BD0">
        <w:rPr>
          <w:rFonts w:asciiTheme="minorBidi" w:hAnsiTheme="minorBidi" w:cstheme="minorBidi"/>
          <w:szCs w:val="22"/>
          <w:lang w:val="es-ES_tradnl"/>
        </w:rPr>
        <w:t xml:space="preserve"> que contribuyó a una mayor comprensión de </w:t>
      </w:r>
      <w:r w:rsidR="00450A22" w:rsidRPr="00F46BD0">
        <w:rPr>
          <w:rFonts w:asciiTheme="minorBidi" w:hAnsiTheme="minorBidi" w:cstheme="minorBidi"/>
          <w:szCs w:val="22"/>
          <w:lang w:val="es-ES_tradnl"/>
        </w:rPr>
        <w:t xml:space="preserve">la interrelación entre </w:t>
      </w:r>
      <w:r w:rsidRPr="00F46BD0">
        <w:rPr>
          <w:rFonts w:asciiTheme="minorBidi" w:hAnsiTheme="minorBidi" w:cstheme="minorBidi"/>
          <w:szCs w:val="22"/>
          <w:lang w:val="es-ES_tradnl"/>
        </w:rPr>
        <w:t xml:space="preserve">ambas cuestiones.  </w:t>
      </w:r>
      <w:r w:rsidR="00A823C5" w:rsidRPr="00F46BD0">
        <w:rPr>
          <w:rFonts w:asciiTheme="minorBidi" w:hAnsiTheme="minorBidi" w:cstheme="minorBidi"/>
          <w:szCs w:val="22"/>
          <w:lang w:val="es-ES_tradnl"/>
        </w:rPr>
        <w:t xml:space="preserve">Se dispone de un gran número de documentos para debatir en la presente sesión, incluidos informes sobre la marcha de los proyectos de la A.D. en curso y sobre el avance de la labor relativa a las 19 recomendaciones de aplicación inmediata;  </w:t>
      </w:r>
      <w:r w:rsidR="00A823C5" w:rsidRPr="00F46BD0">
        <w:rPr>
          <w:rFonts w:asciiTheme="minorBidi" w:eastAsia="Times New Roman" w:hAnsiTheme="minorBidi" w:cstheme="minorBidi"/>
          <w:lang w:val="es-ES_tradnl"/>
        </w:rPr>
        <w:t>el informe revisado sobre la evaluación de los Objetivos de Desarrollo del Milenio (ODM) en otros organismos de las Naciones Unidas (NN.UU.) y la contribución de la OMPI a los ODM</w:t>
      </w:r>
      <w:r w:rsidR="00A823C5" w:rsidRPr="00F46BD0">
        <w:rPr>
          <w:rFonts w:asciiTheme="minorBidi" w:hAnsiTheme="minorBidi" w:cstheme="minorBidi"/>
          <w:szCs w:val="22"/>
          <w:lang w:val="es-ES_tradnl"/>
        </w:rPr>
        <w:t xml:space="preserve">;  cuatro informes de evaluación independientes sobre proyectos de la A.D., ya finalizados;  y 16 estudios emprendidos en el contexto de cuatro proyectos de la A.D.  </w:t>
      </w:r>
      <w:r w:rsidRPr="00F46BD0">
        <w:rPr>
          <w:rFonts w:asciiTheme="minorBidi" w:hAnsiTheme="minorBidi" w:cstheme="minorBidi"/>
          <w:szCs w:val="22"/>
          <w:lang w:val="es-ES_tradnl"/>
        </w:rPr>
        <w:t>As</w:t>
      </w:r>
      <w:r w:rsidR="005A4F0E" w:rsidRPr="00F46BD0">
        <w:rPr>
          <w:rFonts w:asciiTheme="minorBidi" w:hAnsiTheme="minorBidi" w:cstheme="minorBidi"/>
          <w:szCs w:val="22"/>
          <w:lang w:val="es-ES_tradnl"/>
        </w:rPr>
        <w:t>i</w:t>
      </w:r>
      <w:r w:rsidRPr="00F46BD0">
        <w:rPr>
          <w:rFonts w:asciiTheme="minorBidi" w:hAnsiTheme="minorBidi" w:cstheme="minorBidi"/>
          <w:szCs w:val="22"/>
          <w:lang w:val="es-ES_tradnl"/>
        </w:rPr>
        <w:t xml:space="preserve">mismo, es necesario resolver cuatro asuntos pendientes, a saber, la finalización del mandato </w:t>
      </w:r>
      <w:r w:rsidRPr="00F46BD0">
        <w:rPr>
          <w:rFonts w:asciiTheme="minorBidi" w:eastAsia="Times New Roman" w:hAnsiTheme="minorBidi" w:cstheme="minorBidi"/>
          <w:lang w:val="es-ES_tradnl"/>
        </w:rPr>
        <w:t xml:space="preserve">relativo al examen independiente de la aplicación de las recomendaciones de </w:t>
      </w:r>
      <w:r w:rsidR="00364426" w:rsidRPr="00F46BD0">
        <w:rPr>
          <w:rFonts w:asciiTheme="minorBidi" w:eastAsia="Times New Roman" w:hAnsiTheme="minorBidi" w:cstheme="minorBidi"/>
          <w:lang w:val="es-ES_tradnl"/>
        </w:rPr>
        <w:t>la A.D.</w:t>
      </w:r>
      <w:r w:rsidRPr="00F46BD0">
        <w:rPr>
          <w:rFonts w:asciiTheme="minorBidi" w:hAnsiTheme="minorBidi" w:cstheme="minorBidi"/>
          <w:bCs/>
          <w:szCs w:val="22"/>
          <w:lang w:val="es-ES_tradnl"/>
        </w:rPr>
        <w:t>;</w:t>
      </w:r>
      <w:r w:rsidR="002E5757" w:rsidRPr="00F46BD0">
        <w:rPr>
          <w:rFonts w:asciiTheme="minorBidi" w:hAnsiTheme="minorBidi" w:cstheme="minorBidi"/>
          <w:bCs/>
          <w:szCs w:val="22"/>
          <w:lang w:val="es-ES_tradnl"/>
        </w:rPr>
        <w:t xml:space="preserve"> </w:t>
      </w:r>
      <w:r w:rsidRPr="00F46BD0">
        <w:rPr>
          <w:rFonts w:asciiTheme="minorBidi" w:hAnsiTheme="minorBidi" w:cstheme="minorBidi"/>
          <w:bCs/>
          <w:szCs w:val="22"/>
          <w:lang w:val="es-ES_tradnl"/>
        </w:rPr>
        <w:t xml:space="preserve"> la </w:t>
      </w:r>
      <w:r w:rsidRPr="00F46BD0">
        <w:rPr>
          <w:rFonts w:asciiTheme="minorBidi" w:eastAsia="Times New Roman" w:hAnsiTheme="minorBidi" w:cstheme="minorBidi"/>
          <w:lang w:val="es-ES_tradnl"/>
        </w:rPr>
        <w:t>decisión de la Asamblea General de la OMPI sobre asuntos relativos al CDIP</w:t>
      </w:r>
      <w:r w:rsidRPr="00F46BD0">
        <w:rPr>
          <w:rFonts w:asciiTheme="minorBidi" w:hAnsiTheme="minorBidi" w:cstheme="minorBidi"/>
          <w:szCs w:val="22"/>
          <w:lang w:val="es-ES_tradnl"/>
        </w:rPr>
        <w:t>;</w:t>
      </w:r>
      <w:r w:rsidR="002E5757" w:rsidRPr="00F46BD0">
        <w:rPr>
          <w:rFonts w:asciiTheme="minorBidi" w:hAnsiTheme="minorBidi" w:cstheme="minorBidi"/>
          <w:szCs w:val="22"/>
          <w:lang w:val="es-ES_tradnl"/>
        </w:rPr>
        <w:t xml:space="preserve"> </w:t>
      </w:r>
      <w:r w:rsidRPr="00F46BD0">
        <w:rPr>
          <w:rFonts w:asciiTheme="minorBidi" w:hAnsiTheme="minorBidi" w:cstheme="minorBidi"/>
          <w:szCs w:val="22"/>
          <w:lang w:val="es-ES_tradnl"/>
        </w:rPr>
        <w:t xml:space="preserve"> la lista de oradores de la </w:t>
      </w:r>
      <w:r w:rsidR="00FA4688" w:rsidRPr="00F46BD0">
        <w:rPr>
          <w:rFonts w:asciiTheme="minorBidi" w:hAnsiTheme="minorBidi" w:cstheme="minorBidi"/>
          <w:szCs w:val="22"/>
          <w:lang w:val="es-ES_tradnl"/>
        </w:rPr>
        <w:t>C</w:t>
      </w:r>
      <w:r w:rsidRPr="00F46BD0">
        <w:rPr>
          <w:rFonts w:asciiTheme="minorBidi" w:hAnsiTheme="minorBidi" w:cstheme="minorBidi"/>
          <w:szCs w:val="22"/>
          <w:lang w:val="es-ES_tradnl"/>
        </w:rPr>
        <w:t xml:space="preserve">onferencia </w:t>
      </w:r>
      <w:r w:rsidR="00FA4688" w:rsidRPr="00F46BD0">
        <w:rPr>
          <w:rFonts w:asciiTheme="minorBidi" w:hAnsiTheme="minorBidi" w:cstheme="minorBidi"/>
          <w:szCs w:val="22"/>
          <w:lang w:val="es-ES_tradnl"/>
        </w:rPr>
        <w:t>I</w:t>
      </w:r>
      <w:r w:rsidRPr="00F46BD0">
        <w:rPr>
          <w:rFonts w:asciiTheme="minorBidi" w:hAnsiTheme="minorBidi" w:cstheme="minorBidi"/>
          <w:szCs w:val="22"/>
          <w:lang w:val="es-ES_tradnl"/>
        </w:rPr>
        <w:t xml:space="preserve">nternacional </w:t>
      </w:r>
      <w:r w:rsidR="005A1F85" w:rsidRPr="00F46BD0">
        <w:rPr>
          <w:rFonts w:asciiTheme="minorBidi" w:hAnsiTheme="minorBidi" w:cstheme="minorBidi"/>
          <w:szCs w:val="22"/>
          <w:lang w:val="es-ES_tradnl"/>
        </w:rPr>
        <w:t>sobre P.I.</w:t>
      </w:r>
      <w:r w:rsidRPr="00F46BD0">
        <w:rPr>
          <w:rFonts w:asciiTheme="minorBidi" w:hAnsiTheme="minorBidi" w:cstheme="minorBidi"/>
          <w:szCs w:val="22"/>
          <w:lang w:val="es-ES_tradnl"/>
        </w:rPr>
        <w:t xml:space="preserve"> y </w:t>
      </w:r>
      <w:r w:rsidR="00FA4688" w:rsidRPr="00F46BD0">
        <w:rPr>
          <w:rFonts w:asciiTheme="minorBidi" w:hAnsiTheme="minorBidi" w:cstheme="minorBidi"/>
          <w:szCs w:val="22"/>
          <w:lang w:val="es-ES_tradnl"/>
        </w:rPr>
        <w:t>D</w:t>
      </w:r>
      <w:r w:rsidRPr="00F46BD0">
        <w:rPr>
          <w:rFonts w:asciiTheme="minorBidi" w:hAnsiTheme="minorBidi" w:cstheme="minorBidi"/>
          <w:szCs w:val="22"/>
          <w:lang w:val="es-ES_tradnl"/>
        </w:rPr>
        <w:t xml:space="preserve">esarrollo; </w:t>
      </w:r>
      <w:r w:rsidR="002E5757" w:rsidRPr="00F46BD0">
        <w:rPr>
          <w:rFonts w:asciiTheme="minorBidi" w:hAnsiTheme="minorBidi" w:cstheme="minorBidi"/>
          <w:szCs w:val="22"/>
          <w:lang w:val="es-ES_tradnl"/>
        </w:rPr>
        <w:t xml:space="preserve"> </w:t>
      </w:r>
      <w:r w:rsidRPr="00F46BD0">
        <w:rPr>
          <w:rFonts w:asciiTheme="minorBidi" w:hAnsiTheme="minorBidi" w:cstheme="minorBidi"/>
          <w:szCs w:val="22"/>
          <w:lang w:val="es-ES_tradnl"/>
        </w:rPr>
        <w:t xml:space="preserve">y el examen independiente </w:t>
      </w:r>
      <w:r w:rsidRPr="00F46BD0">
        <w:rPr>
          <w:rFonts w:asciiTheme="minorBidi" w:eastAsia="Times New Roman" w:hAnsiTheme="minorBidi" w:cstheme="minorBidi"/>
          <w:lang w:val="es-ES_tradnl"/>
        </w:rPr>
        <w:t>sobre la asistencia técnica que presta la OMPI en el marco de la cooperación para el desarrollo</w:t>
      </w:r>
      <w:r w:rsidRPr="00F46BD0">
        <w:rPr>
          <w:rFonts w:asciiTheme="minorBidi" w:hAnsiTheme="minorBidi" w:cstheme="minorBidi"/>
          <w:szCs w:val="22"/>
          <w:lang w:val="es-ES_tradnl"/>
        </w:rPr>
        <w:t xml:space="preserve">.  La Secretaría espera lograr más avances durante la presente sesión.  La Secretaría expresó su deseo de que la sesión del Comité sea pródiga en resultados y reiteró su compromiso de facilitar las negociaciones. </w:t>
      </w:r>
      <w:r w:rsidR="002E5757" w:rsidRPr="00F46BD0">
        <w:rPr>
          <w:rFonts w:asciiTheme="minorBidi" w:hAnsiTheme="minorBidi" w:cstheme="minorBidi"/>
          <w:szCs w:val="22"/>
          <w:lang w:val="es-ES_tradnl"/>
        </w:rPr>
        <w:t xml:space="preserve"> </w:t>
      </w:r>
      <w:r w:rsidRPr="00F46BD0">
        <w:rPr>
          <w:rFonts w:asciiTheme="minorBidi" w:hAnsiTheme="minorBidi" w:cstheme="minorBidi"/>
          <w:szCs w:val="22"/>
          <w:lang w:val="es-ES_tradnl"/>
        </w:rPr>
        <w:t xml:space="preserve">Añadió que prestará toda la ayuda que sea necesaria. </w:t>
      </w:r>
    </w:p>
    <w:p w:rsidR="0014465C" w:rsidRPr="00F46BD0" w:rsidRDefault="0014465C" w:rsidP="00364426">
      <w:pPr>
        <w:pStyle w:val="ByContin1"/>
        <w:widowControl/>
        <w:tabs>
          <w:tab w:val="left" w:pos="720"/>
        </w:tabs>
        <w:ind w:firstLine="0"/>
        <w:rPr>
          <w:rFonts w:asciiTheme="minorBidi" w:hAnsiTheme="minorBidi" w:cstheme="minorBidi"/>
          <w:sz w:val="22"/>
          <w:szCs w:val="22"/>
          <w:highlight w:val="yellow"/>
          <w:u w:val="single"/>
          <w:lang w:val="es-ES_tradnl"/>
        </w:rPr>
      </w:pPr>
    </w:p>
    <w:p w:rsidR="00264151" w:rsidRPr="00F46BD0" w:rsidRDefault="00264151" w:rsidP="00364426">
      <w:pPr>
        <w:pStyle w:val="ByContin1"/>
        <w:widowControl/>
        <w:tabs>
          <w:tab w:val="left" w:pos="720"/>
        </w:tabs>
        <w:ind w:firstLine="0"/>
        <w:rPr>
          <w:rFonts w:asciiTheme="minorBidi" w:hAnsiTheme="minorBidi" w:cstheme="minorBidi"/>
          <w:sz w:val="22"/>
          <w:szCs w:val="22"/>
          <w:highlight w:val="yellow"/>
          <w:u w:val="single"/>
          <w:lang w:val="es-ES_tradnl"/>
        </w:rPr>
      </w:pPr>
    </w:p>
    <w:p w:rsidR="0014465C" w:rsidRPr="00F46BD0" w:rsidRDefault="00177BC3" w:rsidP="00364426">
      <w:pPr>
        <w:pStyle w:val="ByContin1"/>
        <w:widowControl/>
        <w:tabs>
          <w:tab w:val="left" w:pos="720"/>
        </w:tabs>
        <w:ind w:firstLine="0"/>
        <w:rPr>
          <w:rFonts w:asciiTheme="minorBidi" w:hAnsiTheme="minorBidi" w:cstheme="minorBidi"/>
          <w:sz w:val="22"/>
          <w:szCs w:val="22"/>
          <w:u w:val="single"/>
          <w:lang w:val="es-ES_tradnl"/>
        </w:rPr>
      </w:pPr>
      <w:r w:rsidRPr="00F46BD0">
        <w:rPr>
          <w:rFonts w:asciiTheme="minorBidi" w:hAnsiTheme="minorBidi" w:cstheme="minorBidi"/>
          <w:b/>
          <w:sz w:val="22"/>
          <w:szCs w:val="22"/>
          <w:lang w:val="es-ES_tradnl"/>
        </w:rPr>
        <w:t>PUNTO </w:t>
      </w:r>
      <w:r w:rsidR="0044271C" w:rsidRPr="00F46BD0">
        <w:rPr>
          <w:rFonts w:asciiTheme="minorBidi" w:hAnsiTheme="minorBidi" w:cstheme="minorBidi"/>
          <w:b/>
          <w:sz w:val="22"/>
          <w:szCs w:val="22"/>
          <w:lang w:val="es-ES_tradnl"/>
        </w:rPr>
        <w:t xml:space="preserve">2 DEL ORDEN DEL DÍA:  </w:t>
      </w:r>
      <w:r w:rsidR="0044271C" w:rsidRPr="00F46BD0">
        <w:rPr>
          <w:rFonts w:asciiTheme="minorBidi" w:hAnsiTheme="minorBidi" w:cstheme="minorBidi"/>
          <w:b/>
          <w:bCs/>
          <w:sz w:val="22"/>
          <w:szCs w:val="22"/>
          <w:lang w:val="es-ES_tradnl"/>
        </w:rPr>
        <w:t xml:space="preserve">APROBACIÓN DEL ORDEN DEL DÍA </w:t>
      </w:r>
    </w:p>
    <w:p w:rsidR="0014465C" w:rsidRPr="00F46BD0" w:rsidRDefault="0014465C" w:rsidP="00364426">
      <w:pPr>
        <w:pStyle w:val="ByContin1"/>
        <w:widowControl/>
        <w:tabs>
          <w:tab w:val="left" w:pos="720"/>
        </w:tabs>
        <w:ind w:firstLine="0"/>
        <w:rPr>
          <w:rFonts w:asciiTheme="minorBidi" w:hAnsiTheme="minorBidi" w:cstheme="minorBidi"/>
          <w:sz w:val="22"/>
          <w:szCs w:val="22"/>
          <w:highlight w:val="yellow"/>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El Presiente pidió</w:t>
      </w:r>
      <w:r w:rsidR="00177BC3" w:rsidRPr="00F46BD0">
        <w:rPr>
          <w:rFonts w:asciiTheme="minorBidi" w:hAnsiTheme="minorBidi" w:cstheme="minorBidi"/>
          <w:sz w:val="22"/>
          <w:szCs w:val="22"/>
          <w:lang w:val="es-ES_tradnl"/>
        </w:rPr>
        <w:t xml:space="preserve"> al Comité que dé paso al punto </w:t>
      </w:r>
      <w:r w:rsidRPr="00F46BD0">
        <w:rPr>
          <w:rFonts w:asciiTheme="minorBidi" w:hAnsiTheme="minorBidi" w:cstheme="minorBidi"/>
          <w:sz w:val="22"/>
          <w:szCs w:val="22"/>
          <w:lang w:val="es-ES_tradnl"/>
        </w:rPr>
        <w:t>2 del orden del día relativo a su aprobación (documento CDIP/14/1 Prov</w:t>
      </w:r>
      <w:r w:rsidR="00177BC3"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2).  Manifiesta que el proyecto de orden del día se preparó en base a los debates de la decimotercera sesión del CD</w:t>
      </w:r>
      <w:r w:rsidR="00177BC3" w:rsidRPr="00F46BD0">
        <w:rPr>
          <w:rFonts w:asciiTheme="minorBidi" w:hAnsiTheme="minorBidi" w:cstheme="minorBidi"/>
          <w:sz w:val="22"/>
          <w:szCs w:val="22"/>
          <w:lang w:val="es-ES_tradnl"/>
        </w:rPr>
        <w:t>IP, de conformidad con la regla </w:t>
      </w:r>
      <w:r w:rsidRPr="00F46BD0">
        <w:rPr>
          <w:rFonts w:asciiTheme="minorBidi" w:hAnsiTheme="minorBidi" w:cstheme="minorBidi"/>
          <w:sz w:val="22"/>
          <w:szCs w:val="22"/>
          <w:lang w:val="es-ES_tradnl"/>
        </w:rPr>
        <w:t xml:space="preserve">5 del Reglamento General de la OMPI.  </w:t>
      </w:r>
      <w:r w:rsidR="00E01AE3" w:rsidRPr="00F46BD0">
        <w:rPr>
          <w:rFonts w:asciiTheme="minorBidi" w:hAnsiTheme="minorBidi" w:cstheme="minorBidi"/>
          <w:sz w:val="22"/>
          <w:szCs w:val="22"/>
          <w:lang w:val="es-ES_tradnl"/>
        </w:rPr>
        <w:t xml:space="preserve">El orden del día se dio por aprobado ante la ausencia </w:t>
      </w:r>
      <w:r w:rsidRPr="00F46BD0">
        <w:rPr>
          <w:rFonts w:asciiTheme="minorBidi" w:hAnsiTheme="minorBidi" w:cstheme="minorBidi"/>
          <w:sz w:val="22"/>
          <w:szCs w:val="22"/>
          <w:lang w:val="es-ES_tradnl"/>
        </w:rPr>
        <w:t>de objeciones por parte de los presentes.  A co</w:t>
      </w:r>
      <w:r w:rsidR="00177BC3" w:rsidRPr="00F46BD0">
        <w:rPr>
          <w:rFonts w:asciiTheme="minorBidi" w:hAnsiTheme="minorBidi" w:cstheme="minorBidi"/>
          <w:sz w:val="22"/>
          <w:szCs w:val="22"/>
          <w:lang w:val="es-ES_tradnl"/>
        </w:rPr>
        <w:t>ntinuación se dio paso al punto </w:t>
      </w:r>
      <w:r w:rsidRPr="00F46BD0">
        <w:rPr>
          <w:rFonts w:asciiTheme="minorBidi" w:hAnsiTheme="minorBidi" w:cstheme="minorBidi"/>
          <w:sz w:val="22"/>
          <w:szCs w:val="22"/>
          <w:lang w:val="es-ES_tradnl"/>
        </w:rPr>
        <w:t>3 del orden del día sobre la acreditación de los observadores (documento CDIP/14/9).</w:t>
      </w:r>
    </w:p>
    <w:p w:rsidR="0014465C" w:rsidRPr="00F46BD0" w:rsidRDefault="0014465C" w:rsidP="00364426">
      <w:pPr>
        <w:pStyle w:val="ByContin1"/>
        <w:widowControl/>
        <w:tabs>
          <w:tab w:val="left" w:pos="720"/>
        </w:tabs>
        <w:ind w:firstLine="0"/>
        <w:rPr>
          <w:rFonts w:asciiTheme="minorBidi" w:hAnsiTheme="minorBidi" w:cstheme="minorBidi"/>
          <w:sz w:val="22"/>
          <w:szCs w:val="22"/>
          <w:highlight w:val="yellow"/>
          <w:lang w:val="es-ES_tradnl"/>
        </w:rPr>
      </w:pPr>
    </w:p>
    <w:p w:rsidR="0014465C" w:rsidRPr="00F46BD0" w:rsidRDefault="0014465C" w:rsidP="00364426">
      <w:pPr>
        <w:pStyle w:val="ByContin1"/>
        <w:widowControl/>
        <w:tabs>
          <w:tab w:val="left" w:pos="720"/>
        </w:tabs>
        <w:ind w:firstLine="0"/>
        <w:rPr>
          <w:rFonts w:asciiTheme="minorBidi" w:hAnsiTheme="minorBidi" w:cstheme="minorBidi"/>
          <w:sz w:val="22"/>
          <w:szCs w:val="22"/>
          <w:lang w:val="es-ES_tradnl"/>
        </w:rPr>
      </w:pPr>
    </w:p>
    <w:p w:rsidR="0014465C" w:rsidRPr="00F46BD0" w:rsidRDefault="00177BC3" w:rsidP="00364426">
      <w:pPr>
        <w:pStyle w:val="ByContin1"/>
        <w:widowControl/>
        <w:tabs>
          <w:tab w:val="left" w:pos="720"/>
        </w:tabs>
        <w:ind w:firstLine="0"/>
        <w:rPr>
          <w:rFonts w:asciiTheme="minorBidi" w:hAnsiTheme="minorBidi" w:cstheme="minorBidi"/>
          <w:sz w:val="22"/>
          <w:szCs w:val="22"/>
          <w:u w:val="single"/>
          <w:lang w:val="es-ES_tradnl"/>
        </w:rPr>
      </w:pPr>
      <w:r w:rsidRPr="00F46BD0">
        <w:rPr>
          <w:rFonts w:asciiTheme="minorBidi" w:hAnsiTheme="minorBidi" w:cstheme="minorBidi"/>
          <w:b/>
          <w:sz w:val="22"/>
          <w:szCs w:val="22"/>
          <w:lang w:val="es-ES_tradnl"/>
        </w:rPr>
        <w:t>PUNTO </w:t>
      </w:r>
      <w:r w:rsidR="0044271C" w:rsidRPr="00F46BD0">
        <w:rPr>
          <w:rFonts w:asciiTheme="minorBidi" w:hAnsiTheme="minorBidi" w:cstheme="minorBidi"/>
          <w:b/>
          <w:sz w:val="22"/>
          <w:szCs w:val="22"/>
          <w:lang w:val="es-ES_tradnl"/>
        </w:rPr>
        <w:t xml:space="preserve">3 DEL ORDEN DEL DÍA:  </w:t>
      </w:r>
      <w:r w:rsidR="0044271C" w:rsidRPr="00F46BD0">
        <w:rPr>
          <w:rFonts w:asciiTheme="minorBidi" w:hAnsiTheme="minorBidi" w:cstheme="minorBidi"/>
          <w:b/>
          <w:bCs/>
          <w:sz w:val="22"/>
          <w:szCs w:val="22"/>
          <w:lang w:val="es-ES_tradnl"/>
        </w:rPr>
        <w:t>ACREDITACIÓN DE OBSERVADORES</w:t>
      </w:r>
    </w:p>
    <w:p w:rsidR="0014465C" w:rsidRPr="00F46BD0" w:rsidRDefault="0014465C" w:rsidP="00364426">
      <w:pPr>
        <w:pStyle w:val="ByContin1"/>
        <w:widowControl/>
        <w:tabs>
          <w:tab w:val="left" w:pos="720"/>
        </w:tabs>
        <w:ind w:firstLine="0"/>
        <w:rPr>
          <w:rFonts w:asciiTheme="minorBidi" w:hAnsiTheme="minorBidi" w:cstheme="minorBidi"/>
          <w:sz w:val="22"/>
          <w:szCs w:val="22"/>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El Presidente informó al Comité de que dos organizaciones no gubernamentales (ONG), a saber, la asociación </w:t>
      </w:r>
      <w:r w:rsidRPr="00F46BD0">
        <w:rPr>
          <w:rFonts w:asciiTheme="minorBidi" w:hAnsiTheme="minorBidi" w:cstheme="minorBidi"/>
          <w:i/>
          <w:sz w:val="22"/>
          <w:szCs w:val="22"/>
          <w:lang w:val="es-ES_tradnl" w:eastAsia="es-CO"/>
        </w:rPr>
        <w:t>Maloca Internationale</w:t>
      </w:r>
      <w:r w:rsidRPr="00F46BD0">
        <w:rPr>
          <w:rFonts w:asciiTheme="minorBidi" w:hAnsiTheme="minorBidi" w:cstheme="minorBidi"/>
          <w:sz w:val="22"/>
          <w:szCs w:val="22"/>
          <w:lang w:val="es-ES_tradnl"/>
        </w:rPr>
        <w:t xml:space="preserve"> y la Comisión Jurídica para el Autodesarrollo de los Pueblos Originarios Andinos (CAPAJ), han solicitado que se les conceda la condición de observador </w:t>
      </w:r>
      <w:r w:rsidRPr="00F46BD0">
        <w:rPr>
          <w:rFonts w:asciiTheme="minorBidi" w:hAnsiTheme="minorBidi" w:cstheme="minorBidi"/>
          <w:i/>
          <w:sz w:val="22"/>
          <w:szCs w:val="22"/>
          <w:lang w:val="es-ES_tradnl"/>
        </w:rPr>
        <w:t>ad hoc</w:t>
      </w:r>
      <w:r w:rsidRPr="00F46BD0">
        <w:rPr>
          <w:rFonts w:asciiTheme="minorBidi" w:hAnsiTheme="minorBidi" w:cstheme="minorBidi"/>
          <w:sz w:val="22"/>
          <w:szCs w:val="22"/>
          <w:lang w:val="es-ES_tradnl"/>
        </w:rPr>
        <w:t>.  Invitó al Comité a tomar una decisión relativa a las solicitudes de acreditación.  Ante la ausencia de objeciones por parte de los presentes, se conced</w:t>
      </w:r>
      <w:r w:rsidR="000F1911" w:rsidRPr="00F46BD0">
        <w:rPr>
          <w:rFonts w:asciiTheme="minorBidi" w:hAnsiTheme="minorBidi" w:cstheme="minorBidi"/>
          <w:sz w:val="22"/>
          <w:szCs w:val="22"/>
          <w:lang w:val="es-ES_tradnl"/>
        </w:rPr>
        <w:t>ió</w:t>
      </w:r>
      <w:r w:rsidRPr="00F46BD0">
        <w:rPr>
          <w:rFonts w:asciiTheme="minorBidi" w:hAnsiTheme="minorBidi" w:cstheme="minorBidi"/>
          <w:sz w:val="22"/>
          <w:szCs w:val="22"/>
          <w:lang w:val="es-ES_tradnl"/>
        </w:rPr>
        <w:t xml:space="preserve"> a </w:t>
      </w:r>
      <w:r w:rsidR="007F2F94" w:rsidRPr="00F46BD0">
        <w:rPr>
          <w:rFonts w:asciiTheme="minorBidi" w:hAnsiTheme="minorBidi" w:cstheme="minorBidi"/>
          <w:sz w:val="22"/>
          <w:szCs w:val="22"/>
          <w:lang w:val="es-ES_tradnl"/>
        </w:rPr>
        <w:t xml:space="preserve">ambas </w:t>
      </w:r>
      <w:r w:rsidRPr="00F46BD0">
        <w:rPr>
          <w:rFonts w:asciiTheme="minorBidi" w:hAnsiTheme="minorBidi" w:cstheme="minorBidi"/>
          <w:sz w:val="22"/>
          <w:szCs w:val="22"/>
          <w:lang w:val="es-ES_tradnl"/>
        </w:rPr>
        <w:t xml:space="preserve">ONG la condición de observador </w:t>
      </w:r>
      <w:r w:rsidRPr="00F46BD0">
        <w:rPr>
          <w:rFonts w:asciiTheme="minorBidi" w:hAnsiTheme="minorBidi" w:cstheme="minorBidi"/>
          <w:i/>
          <w:sz w:val="22"/>
          <w:szCs w:val="22"/>
          <w:lang w:val="es-ES_tradnl"/>
        </w:rPr>
        <w:t>ad hoc</w:t>
      </w:r>
      <w:r w:rsidRPr="00F46BD0">
        <w:rPr>
          <w:rFonts w:asciiTheme="minorBidi" w:hAnsiTheme="minorBidi" w:cstheme="minorBidi"/>
          <w:sz w:val="22"/>
          <w:szCs w:val="22"/>
          <w:lang w:val="es-ES_tradnl"/>
        </w:rPr>
        <w:t>.  El Presidente invitó al Comité a dar paso al punto</w:t>
      </w:r>
      <w:r w:rsidR="00177BC3"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 xml:space="preserve">4 del orden del día sobre la aprobación del proyecto de informe de la decimotercera sesión del CDIP.  </w:t>
      </w:r>
    </w:p>
    <w:p w:rsidR="0014465C" w:rsidRPr="00F46BD0" w:rsidRDefault="0014465C" w:rsidP="00364426">
      <w:pPr>
        <w:pStyle w:val="ByContin1"/>
        <w:widowControl/>
        <w:tabs>
          <w:tab w:val="left" w:pos="720"/>
        </w:tabs>
        <w:ind w:firstLine="0"/>
        <w:rPr>
          <w:rFonts w:asciiTheme="minorBidi" w:hAnsiTheme="minorBidi" w:cstheme="minorBidi"/>
          <w:sz w:val="22"/>
          <w:szCs w:val="22"/>
          <w:u w:val="single"/>
          <w:lang w:val="es-ES_tradnl"/>
        </w:rPr>
      </w:pPr>
    </w:p>
    <w:p w:rsidR="0014465C" w:rsidRPr="00F46BD0" w:rsidRDefault="0014465C" w:rsidP="00364426">
      <w:pPr>
        <w:pStyle w:val="ByContin1"/>
        <w:widowControl/>
        <w:tabs>
          <w:tab w:val="left" w:pos="720"/>
        </w:tabs>
        <w:ind w:firstLine="0"/>
        <w:rPr>
          <w:rFonts w:asciiTheme="minorBidi" w:hAnsiTheme="minorBidi" w:cstheme="minorBidi"/>
          <w:sz w:val="22"/>
          <w:szCs w:val="22"/>
          <w:u w:val="single"/>
          <w:lang w:val="es-ES_tradnl"/>
        </w:rPr>
      </w:pPr>
    </w:p>
    <w:p w:rsidR="0014465C" w:rsidRPr="00F46BD0" w:rsidRDefault="00177BC3" w:rsidP="00364426">
      <w:pPr>
        <w:pStyle w:val="ByContin1"/>
        <w:widowControl/>
        <w:tabs>
          <w:tab w:val="left" w:pos="720"/>
        </w:tabs>
        <w:ind w:firstLine="0"/>
        <w:rPr>
          <w:rFonts w:asciiTheme="minorBidi" w:hAnsiTheme="minorBidi" w:cstheme="minorBidi"/>
          <w:sz w:val="22"/>
          <w:szCs w:val="22"/>
          <w:u w:val="single"/>
          <w:lang w:val="es-ES_tradnl"/>
        </w:rPr>
      </w:pPr>
      <w:r w:rsidRPr="00F46BD0">
        <w:rPr>
          <w:rFonts w:asciiTheme="minorBidi" w:hAnsiTheme="minorBidi" w:cstheme="minorBidi"/>
          <w:b/>
          <w:sz w:val="22"/>
          <w:szCs w:val="22"/>
          <w:lang w:val="es-ES_tradnl"/>
        </w:rPr>
        <w:t>PUNTO </w:t>
      </w:r>
      <w:r w:rsidR="0044271C" w:rsidRPr="00F46BD0">
        <w:rPr>
          <w:rFonts w:asciiTheme="minorBidi" w:hAnsiTheme="minorBidi" w:cstheme="minorBidi"/>
          <w:b/>
          <w:sz w:val="22"/>
          <w:szCs w:val="22"/>
          <w:lang w:val="es-ES_tradnl"/>
        </w:rPr>
        <w:t>4 DEL ORDEN DEL DÍA</w:t>
      </w:r>
      <w:r w:rsidR="0044271C" w:rsidRPr="00F46BD0">
        <w:rPr>
          <w:rFonts w:asciiTheme="minorBidi" w:hAnsiTheme="minorBidi" w:cstheme="minorBidi"/>
          <w:b/>
          <w:bCs/>
          <w:sz w:val="22"/>
          <w:szCs w:val="22"/>
          <w:lang w:val="es-ES_tradnl"/>
        </w:rPr>
        <w:t xml:space="preserve">:  APROBACIÓN DEL PROYECTO DE INFORME DE LA DECIMOTERCERA SESIÓN DEL CDIP </w:t>
      </w:r>
    </w:p>
    <w:p w:rsidR="0014465C" w:rsidRPr="00F46BD0" w:rsidRDefault="0014465C" w:rsidP="00364426">
      <w:pPr>
        <w:pStyle w:val="ByContin1"/>
        <w:widowControl/>
        <w:tabs>
          <w:tab w:val="left" w:pos="720"/>
        </w:tabs>
        <w:ind w:firstLine="0"/>
        <w:rPr>
          <w:rFonts w:asciiTheme="minorBidi" w:hAnsiTheme="minorBidi" w:cstheme="minorBidi"/>
          <w:sz w:val="22"/>
          <w:szCs w:val="22"/>
          <w:u w:val="single"/>
          <w:lang w:val="es-ES_tradnl"/>
        </w:rPr>
      </w:pPr>
    </w:p>
    <w:p w:rsidR="0014465C" w:rsidRPr="00F46BD0" w:rsidRDefault="00B44C6B" w:rsidP="00364426">
      <w:pPr>
        <w:pStyle w:val="ByContin1"/>
        <w:widowControl/>
        <w:tabs>
          <w:tab w:val="left" w:pos="720"/>
        </w:tabs>
        <w:ind w:firstLine="0"/>
        <w:rPr>
          <w:rFonts w:asciiTheme="minorBidi" w:hAnsiTheme="minorBidi" w:cstheme="minorBidi"/>
          <w:sz w:val="22"/>
          <w:szCs w:val="22"/>
          <w:u w:val="single"/>
          <w:lang w:val="es-ES_tradnl"/>
        </w:rPr>
      </w:pPr>
      <w:r w:rsidRPr="00F46BD0">
        <w:rPr>
          <w:rFonts w:asciiTheme="minorBidi" w:hAnsiTheme="minorBidi" w:cstheme="minorBidi"/>
          <w:sz w:val="22"/>
          <w:szCs w:val="22"/>
          <w:u w:val="single"/>
          <w:lang w:val="es-ES_tradnl"/>
        </w:rPr>
        <w:t xml:space="preserve">Examen del documento CDIP/13/13 </w:t>
      </w:r>
      <w:r w:rsidR="002D5C9D" w:rsidRPr="00F46BD0">
        <w:rPr>
          <w:rFonts w:asciiTheme="minorBidi" w:hAnsiTheme="minorBidi" w:cstheme="minorBidi"/>
          <w:sz w:val="22"/>
          <w:szCs w:val="22"/>
          <w:u w:val="single"/>
          <w:lang w:val="es-ES_tradnl"/>
        </w:rPr>
        <w:t>Prov</w:t>
      </w:r>
      <w:r w:rsidRPr="00F46BD0">
        <w:rPr>
          <w:rFonts w:asciiTheme="minorBidi" w:hAnsiTheme="minorBidi" w:cstheme="minorBidi"/>
          <w:sz w:val="22"/>
          <w:szCs w:val="22"/>
          <w:u w:val="single"/>
          <w:lang w:val="es-ES_tradnl"/>
        </w:rPr>
        <w:t>. – Proyecto de informe</w:t>
      </w:r>
    </w:p>
    <w:p w:rsidR="0014465C" w:rsidRPr="00F46BD0" w:rsidRDefault="0014465C" w:rsidP="00364426">
      <w:pPr>
        <w:pStyle w:val="ByContin1"/>
        <w:widowControl/>
        <w:tabs>
          <w:tab w:val="left" w:pos="720"/>
        </w:tabs>
        <w:ind w:firstLine="0"/>
        <w:rPr>
          <w:rFonts w:asciiTheme="minorBidi" w:hAnsiTheme="minorBidi" w:cstheme="minorBidi"/>
          <w:sz w:val="22"/>
          <w:szCs w:val="22"/>
          <w:highlight w:val="yellow"/>
          <w:lang w:val="es-ES_tradnl"/>
        </w:rPr>
      </w:pPr>
    </w:p>
    <w:p w:rsidR="0014465C"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El Presidente </w:t>
      </w:r>
      <w:r w:rsidR="000F1911" w:rsidRPr="00F46BD0">
        <w:rPr>
          <w:rFonts w:asciiTheme="minorBidi" w:hAnsiTheme="minorBidi" w:cstheme="minorBidi"/>
          <w:sz w:val="22"/>
          <w:szCs w:val="22"/>
          <w:lang w:val="es-ES_tradnl"/>
        </w:rPr>
        <w:t xml:space="preserve">informó </w:t>
      </w:r>
      <w:r w:rsidRPr="00F46BD0">
        <w:rPr>
          <w:rFonts w:asciiTheme="minorBidi" w:hAnsiTheme="minorBidi" w:cstheme="minorBidi"/>
          <w:sz w:val="22"/>
          <w:szCs w:val="22"/>
          <w:lang w:val="es-ES_tradnl"/>
        </w:rPr>
        <w:t xml:space="preserve">al Comité </w:t>
      </w:r>
      <w:r w:rsidR="000F1911" w:rsidRPr="00F46BD0">
        <w:rPr>
          <w:rFonts w:asciiTheme="minorBidi" w:hAnsiTheme="minorBidi" w:cstheme="minorBidi"/>
          <w:sz w:val="22"/>
          <w:szCs w:val="22"/>
          <w:lang w:val="es-ES_tradnl"/>
        </w:rPr>
        <w:t xml:space="preserve">de </w:t>
      </w:r>
      <w:r w:rsidRPr="00F46BD0">
        <w:rPr>
          <w:rFonts w:asciiTheme="minorBidi" w:hAnsiTheme="minorBidi" w:cstheme="minorBidi"/>
          <w:sz w:val="22"/>
          <w:szCs w:val="22"/>
          <w:lang w:val="es-ES_tradnl"/>
        </w:rPr>
        <w:t xml:space="preserve">que la Secretaría no ha recibo ningún comentario sobre el informe.  </w:t>
      </w:r>
      <w:r w:rsidR="00B44C6B" w:rsidRPr="00F46BD0">
        <w:rPr>
          <w:rFonts w:asciiTheme="minorBidi" w:hAnsiTheme="minorBidi" w:cstheme="minorBidi"/>
          <w:sz w:val="22"/>
          <w:szCs w:val="22"/>
          <w:lang w:val="es-ES_tradnl"/>
        </w:rPr>
        <w:t>Invitó al Comité a aprobar el informe.  Se procedió a la aprobación del mismo ante la ausencia de objeciones por parte de los presentes</w:t>
      </w:r>
      <w:r w:rsidR="0014465C" w:rsidRPr="00F46BD0">
        <w:rPr>
          <w:rFonts w:asciiTheme="minorBidi" w:hAnsiTheme="minorBidi" w:cstheme="minorBidi"/>
          <w:sz w:val="22"/>
          <w:szCs w:val="22"/>
          <w:lang w:val="es-ES_tradnl"/>
        </w:rPr>
        <w:t>.</w:t>
      </w:r>
    </w:p>
    <w:p w:rsidR="0014465C" w:rsidRPr="00F46BD0" w:rsidRDefault="0014465C" w:rsidP="00364426">
      <w:pPr>
        <w:pStyle w:val="ByContin1"/>
        <w:widowControl/>
        <w:tabs>
          <w:tab w:val="left" w:pos="720"/>
        </w:tabs>
        <w:ind w:firstLine="0"/>
        <w:rPr>
          <w:rFonts w:asciiTheme="minorBidi" w:hAnsiTheme="minorBidi" w:cstheme="minorBidi"/>
          <w:sz w:val="22"/>
          <w:szCs w:val="22"/>
          <w:lang w:val="es-ES_tradnl"/>
        </w:rPr>
      </w:pPr>
    </w:p>
    <w:p w:rsidR="0014465C" w:rsidRPr="00F46BD0" w:rsidRDefault="0014465C" w:rsidP="00364426">
      <w:pPr>
        <w:pStyle w:val="ByContin1"/>
        <w:widowControl/>
        <w:tabs>
          <w:tab w:val="left" w:pos="720"/>
        </w:tabs>
        <w:ind w:firstLine="0"/>
        <w:rPr>
          <w:rFonts w:asciiTheme="minorBidi" w:hAnsiTheme="minorBidi" w:cstheme="minorBidi"/>
          <w:sz w:val="22"/>
          <w:szCs w:val="22"/>
          <w:u w:val="single"/>
          <w:lang w:val="es-ES_tradnl"/>
        </w:rPr>
      </w:pPr>
    </w:p>
    <w:p w:rsidR="0014465C" w:rsidRPr="00F46BD0" w:rsidRDefault="00177BC3" w:rsidP="00264151">
      <w:pPr>
        <w:pStyle w:val="ByContin1"/>
        <w:keepNext/>
        <w:tabs>
          <w:tab w:val="left" w:pos="720"/>
        </w:tabs>
        <w:ind w:firstLine="0"/>
        <w:rPr>
          <w:rFonts w:asciiTheme="minorBidi" w:hAnsiTheme="minorBidi" w:cstheme="minorBidi"/>
          <w:b/>
          <w:bCs/>
          <w:sz w:val="22"/>
          <w:szCs w:val="22"/>
          <w:lang w:val="es-ES_tradnl"/>
        </w:rPr>
      </w:pPr>
      <w:r w:rsidRPr="00F46BD0">
        <w:rPr>
          <w:rFonts w:asciiTheme="minorBidi" w:hAnsiTheme="minorBidi" w:cstheme="minorBidi"/>
          <w:b/>
          <w:sz w:val="22"/>
          <w:szCs w:val="22"/>
          <w:lang w:val="es-ES_tradnl"/>
        </w:rPr>
        <w:lastRenderedPageBreak/>
        <w:t>PUNTO </w:t>
      </w:r>
      <w:r w:rsidR="0044271C" w:rsidRPr="00F46BD0">
        <w:rPr>
          <w:rFonts w:asciiTheme="minorBidi" w:hAnsiTheme="minorBidi" w:cstheme="minorBidi"/>
          <w:b/>
          <w:sz w:val="22"/>
          <w:szCs w:val="22"/>
          <w:lang w:val="es-ES_tradnl"/>
        </w:rPr>
        <w:t>5 DEL ORDEN DEL DÍA</w:t>
      </w:r>
      <w:r w:rsidR="0044271C" w:rsidRPr="00F46BD0">
        <w:rPr>
          <w:rFonts w:asciiTheme="minorBidi" w:hAnsiTheme="minorBidi" w:cstheme="minorBidi"/>
          <w:b/>
          <w:bCs/>
          <w:sz w:val="22"/>
          <w:szCs w:val="22"/>
          <w:lang w:val="es-ES_tradnl"/>
        </w:rPr>
        <w:t>:  DECLARACIONES GENERALES</w:t>
      </w:r>
    </w:p>
    <w:p w:rsidR="0014465C" w:rsidRPr="00F46BD0" w:rsidRDefault="0014465C" w:rsidP="00264151">
      <w:pPr>
        <w:pStyle w:val="ByContin1"/>
        <w:keepNext/>
        <w:tabs>
          <w:tab w:val="left" w:pos="720"/>
        </w:tabs>
        <w:ind w:firstLine="0"/>
        <w:rPr>
          <w:rFonts w:asciiTheme="minorBidi" w:hAnsiTheme="minorBidi" w:cstheme="minorBidi"/>
          <w:sz w:val="22"/>
          <w:szCs w:val="22"/>
          <w:lang w:val="es-ES_tradnl"/>
        </w:rPr>
      </w:pPr>
    </w:p>
    <w:p w:rsidR="0014465C" w:rsidRPr="00F46BD0" w:rsidRDefault="00B44C6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El Presidente abrió el turno de las intervenciones para formular declaraciones generales.</w:t>
      </w:r>
    </w:p>
    <w:p w:rsidR="0014465C" w:rsidRPr="00F46BD0" w:rsidRDefault="0014465C" w:rsidP="00364426">
      <w:pPr>
        <w:rPr>
          <w:rFonts w:asciiTheme="minorBidi" w:hAnsiTheme="minorBidi" w:cstheme="minorBidi"/>
          <w:szCs w:val="22"/>
          <w:highlight w:val="yellow"/>
          <w:lang w:val="es-ES_tradnl"/>
        </w:rPr>
      </w:pPr>
    </w:p>
    <w:p w:rsidR="003C1C6A" w:rsidRPr="00F46BD0" w:rsidRDefault="0026397B" w:rsidP="00364426">
      <w:pPr>
        <w:pStyle w:val="ByContin1"/>
        <w:widowControl/>
        <w:numPr>
          <w:ilvl w:val="0"/>
          <w:numId w:val="7"/>
        </w:numPr>
        <w:tabs>
          <w:tab w:val="left" w:pos="720"/>
        </w:tabs>
        <w:ind w:left="0" w:firstLine="0"/>
        <w:rPr>
          <w:rFonts w:asciiTheme="minorBidi" w:hAnsiTheme="minorBidi" w:cstheme="minorBidi"/>
          <w:b/>
          <w:sz w:val="22"/>
          <w:szCs w:val="22"/>
          <w:lang w:val="es-ES_tradnl"/>
        </w:rPr>
      </w:pPr>
      <w:r w:rsidRPr="00F46BD0">
        <w:rPr>
          <w:rFonts w:asciiTheme="minorBidi" w:hAnsiTheme="minorBidi" w:cstheme="minorBidi"/>
          <w:sz w:val="22"/>
          <w:szCs w:val="22"/>
          <w:lang w:val="es-ES_tradnl"/>
        </w:rPr>
        <w:t xml:space="preserve">La Delegación de la República Checa, haciendo uso de la palabra en nombre del Grupo de Estados de Europa Central y el Báltico, manifestó que el Grupo ha recibido numerosas propuestas de proyecto que han captado su total atención y consideración.  Hará sus comentarios sobre propuestas concretas cuando se pase a debatirlas.  El Grupo recordó que en la cuadragésima tercera sesión de la Asamblea General de la OMPI, solicitó al CDIP que debatiera la puesta en práctica del mandato del Comité, así como la puesta en marcha del mecanismo de coordinación.  En sus sesiones </w:t>
      </w:r>
      <w:r w:rsidR="005672C8" w:rsidRPr="00F46BD0">
        <w:rPr>
          <w:rFonts w:asciiTheme="minorBidi" w:hAnsiTheme="minorBidi" w:cstheme="minorBidi"/>
          <w:sz w:val="22"/>
          <w:szCs w:val="22"/>
          <w:lang w:val="es-ES_tradnl"/>
        </w:rPr>
        <w:t xml:space="preserve">duodécima </w:t>
      </w:r>
      <w:r w:rsidRPr="00F46BD0">
        <w:rPr>
          <w:rFonts w:asciiTheme="minorBidi" w:hAnsiTheme="minorBidi" w:cstheme="minorBidi"/>
          <w:sz w:val="22"/>
          <w:szCs w:val="22"/>
          <w:lang w:val="es-ES_tradnl"/>
        </w:rPr>
        <w:t xml:space="preserve">y decimotercera, el Comité continuó ocupándose de estos asuntos relativos al CDIP.  El Grupo apoyó la continuación de la labor que realiza el Comité acerca de los asuntos conexos que deben proseguir con carácter excepcional.  Se trata del enfoque más adecuado para debatir nuevos asuntos relacionados con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y el desarrollo.  Este enfoque no excluye el mandato del Comité.  Por el contrario, permite al Comité cumplir el tercer pilar de su mandato de forma más flexible y eficaz.  El Grupo desearía que el debate sobre asuntos relativos al CDIP culmine con éxito y que se aplique el mecanismo de coordinación, lo cual redundaría en beneficio de todos los miembros del Comité.  El Grupo aplaudió la finalización del debate acerca de la labor de todos los miembros del Comité.  El Comité ha de concentrarse en su importante tarea.  El Grupo reiteró que está sometiendo a estudio el proceso de examen</w:t>
      </w:r>
      <w:r w:rsidRPr="00F46BD0">
        <w:rPr>
          <w:rFonts w:asciiTheme="minorBidi" w:hAnsiTheme="minorBidi" w:cstheme="minorBidi"/>
          <w:b/>
          <w:sz w:val="22"/>
          <w:szCs w:val="22"/>
          <w:lang w:val="es-ES_tradnl"/>
        </w:rPr>
        <w:t xml:space="preserve"> </w:t>
      </w:r>
      <w:r w:rsidRPr="00F46BD0">
        <w:rPr>
          <w:rFonts w:asciiTheme="minorBidi" w:hAnsiTheme="minorBidi" w:cstheme="minorBidi"/>
          <w:sz w:val="22"/>
          <w:szCs w:val="22"/>
          <w:lang w:val="es-ES_tradnl"/>
        </w:rPr>
        <w:t xml:space="preserve">y examinándolo minuciosamente a fin de poner en práctica las recomendaciones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Asimismo, prosigue el debate en torno al examen independiente sobre la asistencia técnica que presta la OMPI en el marco de la cooperación para el desarrollo</w:t>
      </w:r>
      <w:r w:rsidRPr="00F46BD0">
        <w:rPr>
          <w:rFonts w:asciiTheme="minorBidi" w:hAnsiTheme="minorBidi" w:cstheme="minorBidi"/>
          <w:b/>
          <w:sz w:val="22"/>
          <w:szCs w:val="22"/>
          <w:lang w:val="es-ES_tradnl"/>
        </w:rPr>
        <w:t>.</w:t>
      </w:r>
      <w:r w:rsidRPr="00F46BD0">
        <w:rPr>
          <w:rFonts w:asciiTheme="minorBidi" w:hAnsiTheme="minorBidi" w:cstheme="minorBidi"/>
          <w:sz w:val="22"/>
          <w:szCs w:val="22"/>
          <w:lang w:val="es-ES_tradnl"/>
        </w:rPr>
        <w:t xml:space="preserve">  El Grupo considera que todos los debates conexos </w:t>
      </w:r>
      <w:r w:rsidR="00A73C16" w:rsidRPr="00F46BD0">
        <w:rPr>
          <w:rFonts w:asciiTheme="minorBidi" w:hAnsiTheme="minorBidi" w:cstheme="minorBidi"/>
          <w:sz w:val="22"/>
          <w:szCs w:val="22"/>
          <w:lang w:val="es-ES_tradnl"/>
        </w:rPr>
        <w:t>llevarán</w:t>
      </w:r>
      <w:r w:rsidR="00EB62E9"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al Comité </w:t>
      </w:r>
      <w:r w:rsidR="00EB62E9" w:rsidRPr="00F46BD0">
        <w:rPr>
          <w:rFonts w:asciiTheme="minorBidi" w:hAnsiTheme="minorBidi" w:cstheme="minorBidi"/>
          <w:sz w:val="22"/>
          <w:szCs w:val="22"/>
          <w:lang w:val="es-ES_tradnl"/>
        </w:rPr>
        <w:t xml:space="preserve">a </w:t>
      </w:r>
      <w:r w:rsidRPr="00F46BD0">
        <w:rPr>
          <w:rFonts w:asciiTheme="minorBidi" w:hAnsiTheme="minorBidi" w:cstheme="minorBidi"/>
          <w:sz w:val="22"/>
          <w:szCs w:val="22"/>
          <w:lang w:val="es-ES_tradnl"/>
        </w:rPr>
        <w:t xml:space="preserve">un nuevo nivel cualitativo en términos </w:t>
      </w:r>
      <w:r w:rsidR="00EB62E9" w:rsidRPr="00F46BD0">
        <w:rPr>
          <w:rFonts w:asciiTheme="minorBidi" w:hAnsiTheme="minorBidi" w:cstheme="minorBidi"/>
          <w:sz w:val="22"/>
          <w:szCs w:val="22"/>
          <w:lang w:val="es-ES_tradnl"/>
        </w:rPr>
        <w:t xml:space="preserve">tanto de la </w:t>
      </w:r>
      <w:r w:rsidRPr="00F46BD0">
        <w:rPr>
          <w:rFonts w:asciiTheme="minorBidi" w:hAnsiTheme="minorBidi" w:cstheme="minorBidi"/>
          <w:sz w:val="22"/>
          <w:szCs w:val="22"/>
          <w:lang w:val="es-ES_tradnl"/>
        </w:rPr>
        <w:t xml:space="preserve">puesta en práctica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como </w:t>
      </w:r>
      <w:r w:rsidR="00EB62E9" w:rsidRPr="00F46BD0">
        <w:rPr>
          <w:rFonts w:asciiTheme="minorBidi" w:hAnsiTheme="minorBidi" w:cstheme="minorBidi"/>
          <w:sz w:val="22"/>
          <w:szCs w:val="22"/>
          <w:lang w:val="es-ES_tradnl"/>
        </w:rPr>
        <w:t xml:space="preserve">de </w:t>
      </w:r>
      <w:r w:rsidRPr="00F46BD0">
        <w:rPr>
          <w:rFonts w:asciiTheme="minorBidi" w:hAnsiTheme="minorBidi" w:cstheme="minorBidi"/>
          <w:sz w:val="22"/>
          <w:szCs w:val="22"/>
          <w:lang w:val="es-ES_tradnl"/>
        </w:rPr>
        <w:t xml:space="preserve">su evaluación </w:t>
      </w:r>
      <w:r w:rsidR="00EB62E9" w:rsidRPr="00F46BD0">
        <w:rPr>
          <w:rFonts w:asciiTheme="minorBidi" w:hAnsiTheme="minorBidi" w:cstheme="minorBidi"/>
          <w:sz w:val="22"/>
          <w:szCs w:val="22"/>
          <w:lang w:val="es-ES_tradnl"/>
        </w:rPr>
        <w:t xml:space="preserve">en el marco de </w:t>
      </w:r>
      <w:r w:rsidRPr="00F46BD0">
        <w:rPr>
          <w:rFonts w:asciiTheme="minorBidi" w:hAnsiTheme="minorBidi" w:cstheme="minorBidi"/>
          <w:sz w:val="22"/>
          <w:szCs w:val="22"/>
          <w:lang w:val="es-ES_tradnl"/>
        </w:rPr>
        <w:t>la labor del Comité y en el seno de la Organización.  Durante el proceso de examen</w:t>
      </w:r>
      <w:r w:rsidRPr="00F46BD0">
        <w:rPr>
          <w:rFonts w:asciiTheme="minorBidi" w:hAnsiTheme="minorBidi" w:cstheme="minorBidi"/>
          <w:b/>
          <w:sz w:val="22"/>
          <w:szCs w:val="22"/>
          <w:lang w:val="es-ES_tradnl"/>
        </w:rPr>
        <w:t>,</w:t>
      </w:r>
      <w:r w:rsidRPr="00F46BD0">
        <w:rPr>
          <w:rFonts w:asciiTheme="minorBidi" w:hAnsiTheme="minorBidi" w:cstheme="minorBidi"/>
          <w:sz w:val="22"/>
          <w:szCs w:val="22"/>
          <w:lang w:val="es-ES_tradnl"/>
        </w:rPr>
        <w:t xml:space="preserve"> los Estados miembros deberán recordar su compromiso respecto de los beneficios aportados a los usuarios de los sistemas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El Grupo espera que el debate culmine con resultados y medidas claras centradas en la eficacia, la calidad y la sostenibilidad de los proyectos de desarrollo.  El Grupo </w:t>
      </w:r>
      <w:r w:rsidR="00EB62E9" w:rsidRPr="00F46BD0">
        <w:rPr>
          <w:rFonts w:asciiTheme="minorBidi" w:hAnsiTheme="minorBidi" w:cstheme="minorBidi"/>
          <w:sz w:val="22"/>
          <w:szCs w:val="22"/>
          <w:lang w:val="es-ES_tradnl"/>
        </w:rPr>
        <w:t xml:space="preserve">reitera </w:t>
      </w:r>
      <w:r w:rsidRPr="00F46BD0">
        <w:rPr>
          <w:rFonts w:asciiTheme="minorBidi" w:hAnsiTheme="minorBidi" w:cstheme="minorBidi"/>
          <w:sz w:val="22"/>
          <w:szCs w:val="22"/>
          <w:lang w:val="es-ES_tradnl"/>
        </w:rPr>
        <w:t xml:space="preserve">que considera al Comité el foro más apropiado para que los Estados miembros compartan su experiencia en el ámbito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y el desarrollo.  La labor del Comité podría potenciarse incrementando la frecuencia con la que los expertos de las distintas oficinas nacionales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realizan sus aportaciones, así como mediante presentaciones sobre las mejores prácticas y la experiencia de otras organizaciones beneficiarias, adquirida en el marco de la ejecución de proyectos de </w:t>
      </w:r>
      <w:r w:rsidR="00364426" w:rsidRPr="00F46BD0">
        <w:rPr>
          <w:rFonts w:asciiTheme="minorBidi" w:hAnsiTheme="minorBidi" w:cstheme="minorBidi"/>
          <w:sz w:val="22"/>
          <w:szCs w:val="22"/>
          <w:lang w:val="es-ES_tradnl"/>
        </w:rPr>
        <w:t>la A.D.</w:t>
      </w:r>
      <w:r w:rsidRPr="00F46BD0">
        <w:rPr>
          <w:rFonts w:asciiTheme="minorBidi" w:hAnsiTheme="minorBidi" w:cstheme="minorBidi"/>
          <w:b/>
          <w:sz w:val="22"/>
          <w:szCs w:val="22"/>
          <w:lang w:val="es-ES_tradnl"/>
        </w:rPr>
        <w:t xml:space="preserve">  </w:t>
      </w:r>
      <w:r w:rsidRPr="00F46BD0">
        <w:rPr>
          <w:rFonts w:asciiTheme="minorBidi" w:hAnsiTheme="minorBidi" w:cstheme="minorBidi"/>
          <w:sz w:val="22"/>
          <w:szCs w:val="22"/>
          <w:lang w:val="es-ES_tradnl"/>
        </w:rPr>
        <w:t>Los procesos impulsados por países son positivos, por cuanto posibilitan una mejor adaptación a las diferentes necesidades de los países en desarrollo, los países menos adelantados (PMA) y los países en transición.</w:t>
      </w:r>
    </w:p>
    <w:p w:rsidR="003C1C6A" w:rsidRPr="00F46BD0" w:rsidRDefault="003C1C6A" w:rsidP="00364426">
      <w:pPr>
        <w:pStyle w:val="ByContin1"/>
        <w:widowControl/>
        <w:tabs>
          <w:tab w:val="left" w:pos="720"/>
        </w:tabs>
        <w:ind w:firstLine="0"/>
        <w:rPr>
          <w:rFonts w:asciiTheme="minorBidi" w:hAnsiTheme="minorBidi" w:cstheme="minorBidi"/>
          <w:b/>
          <w:sz w:val="22"/>
          <w:szCs w:val="22"/>
          <w:lang w:val="es-ES_tradnl"/>
        </w:rPr>
      </w:pPr>
    </w:p>
    <w:p w:rsidR="00C80674" w:rsidRPr="00F46BD0" w:rsidRDefault="0026397B" w:rsidP="00033C70">
      <w:pPr>
        <w:pStyle w:val="ByContin1"/>
        <w:widowControl/>
        <w:numPr>
          <w:ilvl w:val="0"/>
          <w:numId w:val="7"/>
        </w:numPr>
        <w:tabs>
          <w:tab w:val="left" w:pos="720"/>
        </w:tabs>
        <w:ind w:left="0" w:firstLine="0"/>
        <w:rPr>
          <w:rFonts w:asciiTheme="minorBidi" w:hAnsiTheme="minorBidi" w:cstheme="minorBidi"/>
          <w:b/>
          <w:sz w:val="22"/>
          <w:szCs w:val="22"/>
          <w:lang w:val="es-ES_tradnl"/>
        </w:rPr>
      </w:pPr>
      <w:r w:rsidRPr="00F46BD0">
        <w:rPr>
          <w:rFonts w:asciiTheme="minorBidi" w:hAnsiTheme="minorBidi" w:cstheme="minorBidi"/>
          <w:sz w:val="22"/>
          <w:szCs w:val="22"/>
          <w:lang w:val="es-ES_tradnl"/>
        </w:rPr>
        <w:t xml:space="preserve">La </w:t>
      </w:r>
      <w:r w:rsidR="003C1C6A" w:rsidRPr="00F46BD0">
        <w:rPr>
          <w:rFonts w:asciiTheme="minorBidi" w:hAnsiTheme="minorBidi" w:cstheme="minorBidi"/>
          <w:sz w:val="22"/>
          <w:szCs w:val="22"/>
          <w:lang w:val="es-ES_tradnl"/>
        </w:rPr>
        <w:t>D</w:t>
      </w:r>
      <w:r w:rsidRPr="00F46BD0">
        <w:rPr>
          <w:rFonts w:asciiTheme="minorBidi" w:hAnsiTheme="minorBidi" w:cstheme="minorBidi"/>
          <w:sz w:val="22"/>
          <w:szCs w:val="22"/>
          <w:lang w:val="es-ES_tradnl"/>
        </w:rPr>
        <w:t xml:space="preserve">elegación </w:t>
      </w:r>
      <w:r w:rsidR="003C1C6A" w:rsidRPr="00F46BD0">
        <w:rPr>
          <w:rFonts w:asciiTheme="minorBidi" w:hAnsiTheme="minorBidi" w:cstheme="minorBidi"/>
          <w:sz w:val="22"/>
          <w:szCs w:val="22"/>
          <w:lang w:val="es-ES_tradnl"/>
        </w:rPr>
        <w:t>del Japón</w:t>
      </w:r>
      <w:r w:rsidRPr="00F46BD0">
        <w:rPr>
          <w:rFonts w:asciiTheme="minorBidi" w:hAnsiTheme="minorBidi" w:cstheme="minorBidi"/>
          <w:sz w:val="22"/>
          <w:szCs w:val="22"/>
          <w:lang w:val="es-ES_tradnl"/>
        </w:rPr>
        <w:t xml:space="preserve">, haciendo uso de la palabra en nombre del </w:t>
      </w:r>
      <w:r w:rsidR="00177BC3" w:rsidRPr="00F46BD0">
        <w:rPr>
          <w:rFonts w:asciiTheme="minorBidi" w:hAnsiTheme="minorBidi" w:cstheme="minorBidi"/>
          <w:sz w:val="22"/>
          <w:szCs w:val="22"/>
          <w:lang w:val="es-ES_tradnl"/>
        </w:rPr>
        <w:t>Grupo B</w:t>
      </w:r>
      <w:r w:rsidRPr="00F46BD0">
        <w:rPr>
          <w:rFonts w:asciiTheme="minorBidi" w:hAnsiTheme="minorBidi" w:cstheme="minorBidi"/>
          <w:sz w:val="22"/>
          <w:szCs w:val="22"/>
          <w:lang w:val="es-ES_tradnl"/>
        </w:rPr>
        <w:t xml:space="preserve">, subrayó que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debe contribuir al objetivo de la Organización asegurándose de que las cuestiones de desarrollo forman parte integral de la labor del Comité, a saber, apoyar las metas de la Conven</w:t>
      </w:r>
      <w:r w:rsidR="00EB62E9" w:rsidRPr="00F46BD0">
        <w:rPr>
          <w:rFonts w:asciiTheme="minorBidi" w:hAnsiTheme="minorBidi" w:cstheme="minorBidi"/>
          <w:sz w:val="22"/>
          <w:szCs w:val="22"/>
          <w:lang w:val="es-ES_tradnl"/>
        </w:rPr>
        <w:t xml:space="preserve">io </w:t>
      </w:r>
      <w:r w:rsidRPr="00F46BD0">
        <w:rPr>
          <w:rFonts w:asciiTheme="minorBidi" w:hAnsiTheme="minorBidi" w:cstheme="minorBidi"/>
          <w:sz w:val="22"/>
          <w:szCs w:val="22"/>
          <w:lang w:val="es-ES_tradnl"/>
        </w:rPr>
        <w:t xml:space="preserve">de la OMPI.  A este respecto, el Grupo espera que la sesión sea productiva y que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como herramienta para el desarrollo centre los debates.  El orden del día presenta demasiados puntos y está claramente sobrecargado.</w:t>
      </w:r>
      <w:r w:rsidRPr="00F46BD0">
        <w:rPr>
          <w:rFonts w:asciiTheme="minorBidi" w:hAnsiTheme="minorBidi" w:cstheme="minorBidi"/>
          <w:b/>
          <w:sz w:val="22"/>
          <w:szCs w:val="22"/>
          <w:lang w:val="es-ES_tradnl"/>
        </w:rPr>
        <w:t xml:space="preserve"> </w:t>
      </w:r>
      <w:r w:rsidR="002E5757" w:rsidRPr="00F46BD0">
        <w:rPr>
          <w:rFonts w:asciiTheme="minorBidi" w:hAnsiTheme="minorBidi" w:cstheme="minorBidi"/>
          <w:b/>
          <w:sz w:val="22"/>
          <w:szCs w:val="22"/>
          <w:lang w:val="es-ES_tradnl"/>
        </w:rPr>
        <w:t xml:space="preserve"> </w:t>
      </w:r>
      <w:r w:rsidRPr="00F46BD0">
        <w:rPr>
          <w:rFonts w:asciiTheme="minorBidi" w:hAnsiTheme="minorBidi" w:cstheme="minorBidi"/>
          <w:sz w:val="22"/>
          <w:szCs w:val="22"/>
          <w:lang w:val="es-ES_tradnl"/>
        </w:rPr>
        <w:t xml:space="preserve">Por ende, y habida cuenta del programa de trabajo de la presente sesión, el Comité deberá abordar los puntos del orden del día de manera eficaz y eficiente, así como dar la prioridad que corresponde a todo el contexto de la OMPI.  No debería emplearse demasiado tiempo en debatir algunos de los antiguos puntos del orden del día ni repetir los mismos argumentos.  Las negociaciones multilaterales podrán funcionar si los proponentes se comprometen a participar para buscar la forma de adaptarse a las inquietudes de otros, por ejemplo, modificando las propuestas para abordar dichas inquietudes.  </w:t>
      </w:r>
      <w:r w:rsidR="003C1C6A" w:rsidRPr="00F46BD0">
        <w:rPr>
          <w:rFonts w:asciiTheme="minorBidi" w:hAnsiTheme="minorBidi" w:cstheme="minorBidi"/>
          <w:sz w:val="22"/>
          <w:szCs w:val="22"/>
          <w:lang w:val="es-ES_tradnl"/>
        </w:rPr>
        <w:t>É</w:t>
      </w:r>
      <w:r w:rsidRPr="00F46BD0">
        <w:rPr>
          <w:rFonts w:asciiTheme="minorBidi" w:hAnsiTheme="minorBidi" w:cstheme="minorBidi"/>
          <w:sz w:val="22"/>
          <w:szCs w:val="22"/>
          <w:lang w:val="es-ES_tradnl"/>
        </w:rPr>
        <w:t xml:space="preserve">ste representa uno de los elementos clave de la diplomacia bilateral.  En casos en que, tras intercambiar pareceres, los participantes no propongan nuevas ideas, los antiguos puntos del orden del día deberán plantearse en la próxima sesión sin pérdida de tiempo.  En esta sesión, el Comité no se halla en una fase decisiva, como puede ser la finalización del texto </w:t>
      </w:r>
      <w:r w:rsidRPr="00F46BD0">
        <w:rPr>
          <w:rFonts w:asciiTheme="minorBidi" w:hAnsiTheme="minorBidi" w:cstheme="minorBidi"/>
          <w:sz w:val="22"/>
          <w:szCs w:val="22"/>
          <w:lang w:val="es-ES_tradnl"/>
        </w:rPr>
        <w:lastRenderedPageBreak/>
        <w:t xml:space="preserve">para concluir un tratado antes de la celebración de una conferencia diplomática, que podría obligar a algunas delegaciones </w:t>
      </w:r>
      <w:r w:rsidR="003C1C6A" w:rsidRPr="00F46BD0">
        <w:rPr>
          <w:rFonts w:asciiTheme="minorBidi" w:hAnsiTheme="minorBidi" w:cstheme="minorBidi"/>
          <w:sz w:val="22"/>
          <w:szCs w:val="22"/>
          <w:lang w:val="es-ES_tradnl"/>
        </w:rPr>
        <w:t xml:space="preserve">a trabajar </w:t>
      </w:r>
      <w:r w:rsidRPr="00F46BD0">
        <w:rPr>
          <w:rFonts w:asciiTheme="minorBidi" w:hAnsiTheme="minorBidi" w:cstheme="minorBidi"/>
          <w:sz w:val="22"/>
          <w:szCs w:val="22"/>
          <w:lang w:val="es-ES_tradnl"/>
        </w:rPr>
        <w:t>más allá de lo planificado.  Por tanto, el Grupo opina que ello no justifica el aceptar trabajar de noche o que se amplíen las sesiones, e insta al Presidente a finalizar la sesión a las</w:t>
      </w:r>
      <w:r w:rsidR="00177BC3" w:rsidRPr="00F46BD0">
        <w:rPr>
          <w:rFonts w:asciiTheme="minorBidi" w:hAnsiTheme="minorBidi" w:cstheme="minorBidi"/>
          <w:sz w:val="22"/>
          <w:szCs w:val="22"/>
          <w:lang w:val="es-ES_tradnl"/>
        </w:rPr>
        <w:t> 6 </w:t>
      </w:r>
      <w:r w:rsidRPr="00F46BD0">
        <w:rPr>
          <w:rFonts w:asciiTheme="minorBidi" w:hAnsiTheme="minorBidi" w:cstheme="minorBidi"/>
          <w:sz w:val="22"/>
          <w:szCs w:val="22"/>
          <w:lang w:val="es-ES_tradnl"/>
        </w:rPr>
        <w:t xml:space="preserve">p.m. en punto.  Asimismo hizo referencia a la gran cantidad de documentación.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Será difícil examinar en profundidad todos los documentos en el límite de tiempo disponible.  Esta cuestión debe ser abordada seriamente.  Haciendo abstracción de los posibles comentarios detallados que puedan realizarse en cada punto del orden del día y reservándose el derecho a elaborarlos más pormenorizadamente en el futuro, el Grupo aprovecha</w:t>
      </w:r>
      <w:r w:rsidR="00EB62E9" w:rsidRPr="00F46BD0">
        <w:rPr>
          <w:rFonts w:asciiTheme="minorBidi" w:hAnsiTheme="minorBidi" w:cstheme="minorBidi"/>
          <w:sz w:val="22"/>
          <w:szCs w:val="22"/>
          <w:lang w:val="es-ES_tradnl"/>
        </w:rPr>
        <w:t>rá</w:t>
      </w:r>
      <w:r w:rsidRPr="00F46BD0">
        <w:rPr>
          <w:rFonts w:asciiTheme="minorBidi" w:hAnsiTheme="minorBidi" w:cstheme="minorBidi"/>
          <w:sz w:val="22"/>
          <w:szCs w:val="22"/>
          <w:lang w:val="es-ES_tradnl"/>
        </w:rPr>
        <w:t xml:space="preserve"> la oportunidad para </w:t>
      </w:r>
      <w:r w:rsidR="00EB62E9" w:rsidRPr="00F46BD0">
        <w:rPr>
          <w:rFonts w:asciiTheme="minorBidi" w:hAnsiTheme="minorBidi" w:cstheme="minorBidi"/>
          <w:sz w:val="22"/>
          <w:szCs w:val="22"/>
          <w:lang w:val="es-ES_tradnl"/>
        </w:rPr>
        <w:t xml:space="preserve">abordar algunas </w:t>
      </w:r>
      <w:r w:rsidRPr="00F46BD0">
        <w:rPr>
          <w:rFonts w:asciiTheme="minorBidi" w:hAnsiTheme="minorBidi" w:cstheme="minorBidi"/>
          <w:sz w:val="22"/>
          <w:szCs w:val="22"/>
          <w:lang w:val="es-ES_tradnl"/>
        </w:rPr>
        <w:t xml:space="preserve">cuestiones.  En relación con el mandato relativo al examen independiente de la aplicación de las recomendaciones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señaló que reconoce la necesidad de concluir la tarea de redacción en la presente sesión lo antes posible y reafirmó su compromiso para con esta labor, sin olvidar que el examen debe contribuir al objetivo de la Organización.  </w:t>
      </w:r>
      <w:r w:rsidR="00C80674" w:rsidRPr="00F46BD0">
        <w:rPr>
          <w:rFonts w:asciiTheme="minorBidi" w:hAnsiTheme="minorBidi" w:cstheme="minorBidi"/>
          <w:sz w:val="22"/>
          <w:szCs w:val="22"/>
          <w:lang w:val="es-ES_tradnl"/>
        </w:rPr>
        <w:t xml:space="preserve">Asimismo, acogió con beneplácito los informes sobre la marcha de los proyectos de </w:t>
      </w:r>
      <w:r w:rsidR="00364426" w:rsidRPr="00F46BD0">
        <w:rPr>
          <w:rFonts w:asciiTheme="minorBidi" w:hAnsiTheme="minorBidi" w:cstheme="minorBidi"/>
          <w:sz w:val="22"/>
          <w:szCs w:val="22"/>
          <w:lang w:val="es-ES_tradnl"/>
        </w:rPr>
        <w:t>la A.D.</w:t>
      </w:r>
      <w:r w:rsidR="00C80674" w:rsidRPr="00F46BD0">
        <w:rPr>
          <w:rFonts w:asciiTheme="minorBidi" w:hAnsiTheme="minorBidi" w:cstheme="minorBidi"/>
          <w:sz w:val="22"/>
          <w:szCs w:val="22"/>
          <w:lang w:val="es-ES_tradnl"/>
        </w:rPr>
        <w:t xml:space="preserve"> en curso y sobre el avance de la labor relativa a las 19 recomendaciones de aplicación inmediata, así como la descripción de la contribución de los órganos pertinentes de la OMPI a la aplicación de las recomendaciones que les incumben de </w:t>
      </w:r>
      <w:r w:rsidR="00364426" w:rsidRPr="00F46BD0">
        <w:rPr>
          <w:rFonts w:asciiTheme="minorBidi" w:hAnsiTheme="minorBidi" w:cstheme="minorBidi"/>
          <w:sz w:val="22"/>
          <w:szCs w:val="22"/>
          <w:lang w:val="es-ES_tradnl"/>
        </w:rPr>
        <w:t>la A.D.</w:t>
      </w:r>
      <w:r w:rsidR="00C80674" w:rsidRPr="00F46BD0">
        <w:rPr>
          <w:rFonts w:asciiTheme="minorBidi" w:hAnsiTheme="minorBidi" w:cstheme="minorBidi"/>
          <w:sz w:val="22"/>
          <w:szCs w:val="22"/>
          <w:lang w:val="es-ES_tradnl"/>
        </w:rPr>
        <w:t>, la cual indica claramente que las actividades relevantes de la OMPI, incluida la asistencia técnica, se han puesto en práctica con éxito en los órganos pertinentes de la OMPI</w:t>
      </w:r>
      <w:r w:rsidR="00C80674" w:rsidRPr="00F46BD0">
        <w:rPr>
          <w:rFonts w:asciiTheme="minorBidi" w:hAnsiTheme="minorBidi" w:cstheme="minorBidi"/>
          <w:b/>
          <w:sz w:val="22"/>
          <w:szCs w:val="22"/>
          <w:lang w:val="es-ES_tradnl"/>
        </w:rPr>
        <w:t xml:space="preserve">.  </w:t>
      </w:r>
      <w:r w:rsidR="00C80674" w:rsidRPr="00F46BD0">
        <w:rPr>
          <w:rFonts w:asciiTheme="minorBidi" w:hAnsiTheme="minorBidi" w:cstheme="minorBidi"/>
          <w:sz w:val="22"/>
          <w:szCs w:val="22"/>
          <w:lang w:val="es-ES_tradnl"/>
        </w:rPr>
        <w:t xml:space="preserve">El Grupo reconoció la importancia, larga historia y complejidad de la decisión de la Asamblea General de la OMPI sobre asuntos relativos al CDIP y la Conferencia Internacional </w:t>
      </w:r>
      <w:r w:rsidR="005A1F85" w:rsidRPr="00F46BD0">
        <w:rPr>
          <w:rFonts w:asciiTheme="minorBidi" w:hAnsiTheme="minorBidi" w:cstheme="minorBidi"/>
          <w:sz w:val="22"/>
          <w:szCs w:val="22"/>
          <w:lang w:val="es-ES_tradnl"/>
        </w:rPr>
        <w:t>sobre P.I.</w:t>
      </w:r>
      <w:r w:rsidR="00C80674" w:rsidRPr="00F46BD0">
        <w:rPr>
          <w:rFonts w:asciiTheme="minorBidi" w:hAnsiTheme="minorBidi" w:cstheme="minorBidi"/>
          <w:sz w:val="22"/>
          <w:szCs w:val="22"/>
          <w:lang w:val="es-ES_tradnl"/>
        </w:rPr>
        <w:t xml:space="preserve"> y Desarrollo.  Expresó su deseo de que se vele por el espíritu de diplomacia multilateral durante esta sesión.  En lo que atañe al documento conceptual para</w:t>
      </w:r>
      <w:r w:rsidR="00C80674" w:rsidRPr="00F46BD0">
        <w:rPr>
          <w:rFonts w:asciiTheme="minorBidi" w:hAnsiTheme="minorBidi" w:cstheme="minorBidi"/>
          <w:b/>
          <w:sz w:val="22"/>
          <w:szCs w:val="22"/>
          <w:lang w:val="es-ES_tradnl"/>
        </w:rPr>
        <w:t xml:space="preserve"> </w:t>
      </w:r>
      <w:r w:rsidR="00C80674" w:rsidRPr="00F46BD0">
        <w:rPr>
          <w:rFonts w:asciiTheme="minorBidi" w:hAnsiTheme="minorBidi" w:cstheme="minorBidi"/>
          <w:sz w:val="22"/>
          <w:szCs w:val="22"/>
          <w:lang w:val="es-ES_tradnl"/>
        </w:rPr>
        <w:t xml:space="preserve">el proyecto </w:t>
      </w:r>
      <w:r w:rsidR="00364426" w:rsidRPr="00F46BD0">
        <w:rPr>
          <w:rFonts w:asciiTheme="minorBidi" w:hAnsiTheme="minorBidi" w:cstheme="minorBidi"/>
          <w:sz w:val="22"/>
          <w:szCs w:val="22"/>
          <w:lang w:val="es-ES_tradnl"/>
        </w:rPr>
        <w:t>“</w:t>
      </w:r>
      <w:r w:rsidR="00C80674" w:rsidRPr="00F46BD0">
        <w:rPr>
          <w:rFonts w:asciiTheme="minorBidi" w:hAnsiTheme="minorBidi" w:cstheme="minorBidi"/>
          <w:sz w:val="22"/>
          <w:szCs w:val="22"/>
          <w:lang w:val="es-ES_tradnl"/>
        </w:rPr>
        <w:t>Propiedad intelectual y transferencia de tecnología: desafíos comunes y búsqueda de soluciones</w:t>
      </w:r>
      <w:r w:rsidR="00364426" w:rsidRPr="00F46BD0">
        <w:rPr>
          <w:rFonts w:asciiTheme="minorBidi" w:hAnsiTheme="minorBidi" w:cstheme="minorBidi"/>
          <w:sz w:val="22"/>
          <w:szCs w:val="22"/>
          <w:lang w:val="es-ES_tradnl"/>
        </w:rPr>
        <w:t>”</w:t>
      </w:r>
      <w:r w:rsidR="00C80674" w:rsidRPr="00F46BD0">
        <w:rPr>
          <w:rFonts w:asciiTheme="minorBidi" w:hAnsiTheme="minorBidi" w:cstheme="minorBidi"/>
          <w:sz w:val="22"/>
          <w:szCs w:val="22"/>
          <w:lang w:val="es-ES_tradnl"/>
        </w:rPr>
        <w:t xml:space="preserve">, el Grupo confía en que se concluya el documento conceptual a fin de que el foro de expertos de alto nivel aporte ideas útiles y basadas en </w:t>
      </w:r>
      <w:r w:rsidR="00642C39" w:rsidRPr="00F46BD0">
        <w:rPr>
          <w:rFonts w:asciiTheme="minorBidi" w:hAnsiTheme="minorBidi" w:cstheme="minorBidi"/>
          <w:sz w:val="22"/>
          <w:szCs w:val="22"/>
          <w:lang w:val="es-ES_tradnl"/>
        </w:rPr>
        <w:t>datos empíricos</w:t>
      </w:r>
      <w:r w:rsidR="00C80674" w:rsidRPr="00F46BD0">
        <w:rPr>
          <w:rFonts w:asciiTheme="minorBidi" w:hAnsiTheme="minorBidi" w:cstheme="minorBidi"/>
          <w:sz w:val="22"/>
          <w:szCs w:val="22"/>
          <w:lang w:val="es-ES_tradnl"/>
        </w:rPr>
        <w:t xml:space="preserve"> que los Estados miembros puedan utilizar como temas de reflexión en una sesión futura.  El Grupo se congratuló por los temas a debatir en esta sesión, incluidos los informes sobre la evaluación de proyectos, estudios y nuevas propuestas.  Puso de manifiesto que algunos estudios y documentos elaborados para esta sesión sugieren claramente que </w:t>
      </w:r>
      <w:r w:rsidR="00364426" w:rsidRPr="00F46BD0">
        <w:rPr>
          <w:rFonts w:asciiTheme="minorBidi" w:hAnsiTheme="minorBidi" w:cstheme="minorBidi"/>
          <w:sz w:val="22"/>
          <w:szCs w:val="22"/>
          <w:lang w:val="es-ES_tradnl"/>
        </w:rPr>
        <w:t>la P.I.</w:t>
      </w:r>
      <w:r w:rsidR="00C80674" w:rsidRPr="00F46BD0">
        <w:rPr>
          <w:rFonts w:asciiTheme="minorBidi" w:hAnsiTheme="minorBidi" w:cstheme="minorBidi"/>
          <w:sz w:val="22"/>
          <w:szCs w:val="22"/>
          <w:lang w:val="es-ES_tradnl"/>
        </w:rPr>
        <w:t xml:space="preserve"> constituye una barrera para el desarrollo.  Los documentos presentan argumentos académicos débiles, que en su mayoría no están corroborados por datos ni hechos concretos.  A fin de que la Organización continúe siendo una fuente de referencia mundial para la información y el análisis de </w:t>
      </w:r>
      <w:r w:rsidR="00364426" w:rsidRPr="00F46BD0">
        <w:rPr>
          <w:rFonts w:asciiTheme="minorBidi" w:hAnsiTheme="minorBidi" w:cstheme="minorBidi"/>
          <w:sz w:val="22"/>
          <w:szCs w:val="22"/>
          <w:lang w:val="es-ES_tradnl"/>
        </w:rPr>
        <w:t>la P.I.</w:t>
      </w:r>
      <w:r w:rsidR="00C80674" w:rsidRPr="00F46BD0">
        <w:rPr>
          <w:rFonts w:asciiTheme="minorBidi" w:hAnsiTheme="minorBidi" w:cstheme="minorBidi"/>
          <w:sz w:val="22"/>
          <w:szCs w:val="22"/>
          <w:lang w:val="es-ES_tradnl"/>
        </w:rPr>
        <w:t>, tal como recoge la meta estratégica</w:t>
      </w:r>
      <w:r w:rsidR="00364426" w:rsidRPr="00F46BD0">
        <w:rPr>
          <w:rFonts w:asciiTheme="minorBidi" w:hAnsiTheme="minorBidi" w:cstheme="minorBidi"/>
          <w:sz w:val="22"/>
          <w:szCs w:val="22"/>
          <w:lang w:val="es-ES_tradnl"/>
        </w:rPr>
        <w:t> </w:t>
      </w:r>
      <w:r w:rsidR="00033C70" w:rsidRPr="00F46BD0">
        <w:rPr>
          <w:rFonts w:asciiTheme="minorBidi" w:hAnsiTheme="minorBidi" w:cstheme="minorBidi"/>
          <w:sz w:val="22"/>
          <w:szCs w:val="22"/>
          <w:lang w:val="es-ES_tradnl"/>
        </w:rPr>
        <w:t>V</w:t>
      </w:r>
      <w:r w:rsidR="00C80674" w:rsidRPr="00F46BD0">
        <w:rPr>
          <w:rFonts w:asciiTheme="minorBidi" w:hAnsiTheme="minorBidi" w:cstheme="minorBidi"/>
          <w:sz w:val="22"/>
          <w:szCs w:val="22"/>
          <w:lang w:val="es-ES_tradnl"/>
        </w:rPr>
        <w:t>, el Grupo sugiere que la Secretaría instaure un proceso riguroso que sea examinado por expertos con vistas a que la Organización encargue y financie informes o estudios externos.  Por último, el Grupo aseguró al Presidente que en esta sesión podrá contar con su apoyo y ánimo constructivo.</w:t>
      </w:r>
    </w:p>
    <w:p w:rsidR="0014465C" w:rsidRPr="00F46BD0" w:rsidRDefault="0014465C" w:rsidP="00364426">
      <w:pPr>
        <w:rPr>
          <w:rFonts w:asciiTheme="minorBidi" w:hAnsiTheme="minorBidi" w:cstheme="minorBidi"/>
          <w:szCs w:val="22"/>
          <w:highlight w:val="yellow"/>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del Paraguay, </w:t>
      </w:r>
      <w:r w:rsidR="003C1C6A" w:rsidRPr="00F46BD0">
        <w:rPr>
          <w:rFonts w:asciiTheme="minorBidi" w:hAnsiTheme="minorBidi" w:cstheme="minorBidi"/>
          <w:sz w:val="22"/>
          <w:szCs w:val="22"/>
          <w:lang w:val="es-ES_tradnl"/>
        </w:rPr>
        <w:t xml:space="preserve">haciendo </w:t>
      </w:r>
      <w:r w:rsidRPr="00F46BD0">
        <w:rPr>
          <w:rFonts w:asciiTheme="minorBidi" w:hAnsiTheme="minorBidi" w:cstheme="minorBidi"/>
          <w:sz w:val="22"/>
          <w:szCs w:val="22"/>
          <w:lang w:val="es-ES_tradnl"/>
        </w:rPr>
        <w:t xml:space="preserve">uso de la palabra en nombre del Grupo de América Latina y el Caribe (GRULAC), manifestó su interés en finalizar el mandato </w:t>
      </w:r>
      <w:r w:rsidR="003F38FF" w:rsidRPr="00F46BD0">
        <w:rPr>
          <w:rFonts w:asciiTheme="minorBidi" w:hAnsiTheme="minorBidi" w:cstheme="minorBidi"/>
          <w:sz w:val="22"/>
          <w:szCs w:val="22"/>
          <w:lang w:val="es-ES_tradnl"/>
        </w:rPr>
        <w:t xml:space="preserve">relativo al </w:t>
      </w:r>
      <w:r w:rsidRPr="00F46BD0">
        <w:rPr>
          <w:rFonts w:asciiTheme="minorBidi" w:hAnsiTheme="minorBidi" w:cstheme="minorBidi"/>
          <w:sz w:val="22"/>
          <w:szCs w:val="22"/>
          <w:lang w:val="es-ES_tradnl"/>
        </w:rPr>
        <w:t xml:space="preserve">examen independiente </w:t>
      </w:r>
      <w:r w:rsidR="003F38FF" w:rsidRPr="00F46BD0">
        <w:rPr>
          <w:rFonts w:asciiTheme="minorBidi" w:hAnsiTheme="minorBidi" w:cstheme="minorBidi"/>
          <w:sz w:val="22"/>
          <w:szCs w:val="22"/>
          <w:lang w:val="es-ES_tradnl"/>
        </w:rPr>
        <w:t xml:space="preserve">de </w:t>
      </w:r>
      <w:r w:rsidRPr="00F46BD0">
        <w:rPr>
          <w:rFonts w:asciiTheme="minorBidi" w:hAnsiTheme="minorBidi" w:cstheme="minorBidi"/>
          <w:sz w:val="22"/>
          <w:szCs w:val="22"/>
          <w:lang w:val="es-ES_tradnl"/>
        </w:rPr>
        <w:t xml:space="preserve">la aplicación </w:t>
      </w:r>
      <w:r w:rsidRPr="00F46BD0">
        <w:rPr>
          <w:rFonts w:asciiTheme="minorBidi" w:hAnsiTheme="minorBidi" w:cstheme="minorBidi"/>
          <w:bCs/>
          <w:sz w:val="22"/>
          <w:szCs w:val="22"/>
          <w:lang w:val="es-ES_tradnl"/>
        </w:rPr>
        <w:t xml:space="preserve">de las recomendaciones de </w:t>
      </w:r>
      <w:r w:rsidR="00364426" w:rsidRPr="00F46BD0">
        <w:rPr>
          <w:rFonts w:asciiTheme="minorBidi" w:hAnsiTheme="minorBidi" w:cstheme="minorBidi"/>
          <w:bCs/>
          <w:sz w:val="22"/>
          <w:szCs w:val="22"/>
          <w:lang w:val="es-ES_tradnl"/>
        </w:rPr>
        <w:t>la A.D.</w:t>
      </w:r>
      <w:r w:rsidRPr="00F46BD0">
        <w:rPr>
          <w:rFonts w:asciiTheme="minorBidi" w:hAnsiTheme="minorBidi" w:cstheme="minorBidi"/>
          <w:sz w:val="22"/>
          <w:szCs w:val="22"/>
          <w:lang w:val="es-ES_tradnl"/>
        </w:rPr>
        <w:t xml:space="preserve">  Ello debe constituir una cuestión prioritaria para el Comité.  Sería útil y permitiría al CDIP evaluar de forma imparcial y objetiva la eficacia de los proyectos llevados a cabo bajo el mandato del Comité.  Este ejercicio fue muy importante para identificar resultados y aspectos que debían ser corregidos.  Sus miembros continuarían realizando sus contribuciones con espíritu constructivo.  Asimismo, mantendrían su flexibilidad con objeto de permitir al Comité llevar a cabo su labor satisfactoriamente.  </w:t>
      </w:r>
      <w:r w:rsidR="003F38FF" w:rsidRPr="00F46BD0">
        <w:rPr>
          <w:rFonts w:asciiTheme="minorBidi" w:hAnsiTheme="minorBidi" w:cstheme="minorBidi"/>
          <w:sz w:val="22"/>
          <w:szCs w:val="22"/>
          <w:lang w:val="es-ES_tradnl"/>
        </w:rPr>
        <w:t xml:space="preserve">En lo relativo a </w:t>
      </w:r>
      <w:r w:rsidRPr="00F46BD0">
        <w:rPr>
          <w:rFonts w:asciiTheme="minorBidi" w:hAnsiTheme="minorBidi" w:cstheme="minorBidi"/>
          <w:sz w:val="22"/>
          <w:szCs w:val="22"/>
          <w:lang w:val="es-ES_tradnl"/>
        </w:rPr>
        <w:t xml:space="preserve">la </w:t>
      </w:r>
      <w:r w:rsidR="00FA4688" w:rsidRPr="00F46BD0">
        <w:rPr>
          <w:rFonts w:asciiTheme="minorBidi" w:hAnsiTheme="minorBidi" w:cstheme="minorBidi"/>
          <w:sz w:val="22"/>
          <w:szCs w:val="22"/>
          <w:lang w:val="es-ES_tradnl"/>
        </w:rPr>
        <w:t>C</w:t>
      </w:r>
      <w:r w:rsidRPr="00F46BD0">
        <w:rPr>
          <w:rFonts w:asciiTheme="minorBidi" w:hAnsiTheme="minorBidi" w:cstheme="minorBidi"/>
          <w:sz w:val="22"/>
          <w:szCs w:val="22"/>
          <w:lang w:val="es-ES_tradnl"/>
        </w:rPr>
        <w:t xml:space="preserve">onferencia </w:t>
      </w:r>
      <w:r w:rsidR="00FA4688" w:rsidRPr="00F46BD0">
        <w:rPr>
          <w:rFonts w:asciiTheme="minorBidi" w:hAnsiTheme="minorBidi" w:cstheme="minorBidi"/>
          <w:sz w:val="22"/>
          <w:szCs w:val="22"/>
          <w:lang w:val="es-ES_tradnl"/>
        </w:rPr>
        <w:t>I</w:t>
      </w:r>
      <w:r w:rsidRPr="00F46BD0">
        <w:rPr>
          <w:rFonts w:asciiTheme="minorBidi" w:hAnsiTheme="minorBidi" w:cstheme="minorBidi"/>
          <w:sz w:val="22"/>
          <w:szCs w:val="22"/>
          <w:lang w:val="es-ES_tradnl"/>
        </w:rPr>
        <w:t xml:space="preserve">nternacional </w:t>
      </w:r>
      <w:r w:rsidR="005A1F85" w:rsidRPr="00F46BD0">
        <w:rPr>
          <w:rFonts w:asciiTheme="minorBidi" w:hAnsiTheme="minorBidi" w:cstheme="minorBidi"/>
          <w:sz w:val="22"/>
          <w:szCs w:val="22"/>
          <w:lang w:val="es-ES_tradnl"/>
        </w:rPr>
        <w:t>sobre P.I.</w:t>
      </w:r>
      <w:r w:rsidRPr="00F46BD0">
        <w:rPr>
          <w:rFonts w:asciiTheme="minorBidi" w:hAnsiTheme="minorBidi" w:cstheme="minorBidi"/>
          <w:sz w:val="22"/>
          <w:szCs w:val="22"/>
          <w:lang w:val="es-ES_tradnl"/>
        </w:rPr>
        <w:t xml:space="preserve"> y </w:t>
      </w:r>
      <w:r w:rsidR="00FA4688" w:rsidRPr="00F46BD0">
        <w:rPr>
          <w:rFonts w:asciiTheme="minorBidi" w:hAnsiTheme="minorBidi" w:cstheme="minorBidi"/>
          <w:sz w:val="22"/>
          <w:szCs w:val="22"/>
          <w:lang w:val="es-ES_tradnl"/>
        </w:rPr>
        <w:t>D</w:t>
      </w:r>
      <w:r w:rsidRPr="00F46BD0">
        <w:rPr>
          <w:rFonts w:asciiTheme="minorBidi" w:hAnsiTheme="minorBidi" w:cstheme="minorBidi"/>
          <w:sz w:val="22"/>
          <w:szCs w:val="22"/>
          <w:lang w:val="es-ES_tradnl"/>
        </w:rPr>
        <w:t xml:space="preserve">esarrollo, el Grupo recalcó la importancia que entraña para los Estados miembros y manifestó su deseo de que se hallen soluciones a fin de que la conferencia se celebre en un futuro próximo.  El Grupo animó al Comité a aprobar el proceso de selección de los expertos que participarán en la conferencia.  La selección de oradores o panelistas permitirá intercambiar conocimientos </w:t>
      </w:r>
      <w:r w:rsidR="005A1F85" w:rsidRPr="00F46BD0">
        <w:rPr>
          <w:rFonts w:asciiTheme="minorBidi" w:hAnsiTheme="minorBidi" w:cstheme="minorBidi"/>
          <w:sz w:val="22"/>
          <w:szCs w:val="22"/>
          <w:lang w:val="es-ES_tradnl"/>
        </w:rPr>
        <w:t>sobre P.I.</w:t>
      </w:r>
      <w:r w:rsidRPr="00F46BD0">
        <w:rPr>
          <w:rFonts w:asciiTheme="minorBidi" w:hAnsiTheme="minorBidi" w:cstheme="minorBidi"/>
          <w:sz w:val="22"/>
          <w:szCs w:val="22"/>
          <w:lang w:val="es-ES_tradnl"/>
        </w:rPr>
        <w:t xml:space="preserve"> y al Comité tratar temas de desarrollo.  Para el Comité es vital continuar con los debates sobre la puesta en práctica del mecanismo de coordinación de forma constructiva, objetiva y pragmática.  El debate debería tener lugar en el seno del Comité, a fin de evitar la duplicación en otros comités.  Los resultados de dicho debate aportarán unas directrices claras </w:t>
      </w:r>
      <w:r w:rsidRPr="00F46BD0">
        <w:rPr>
          <w:rFonts w:asciiTheme="minorBidi" w:hAnsiTheme="minorBidi" w:cstheme="minorBidi"/>
          <w:sz w:val="22"/>
          <w:szCs w:val="22"/>
          <w:lang w:val="es-ES_tradnl"/>
        </w:rPr>
        <w:lastRenderedPageBreak/>
        <w:t>que permitirán a los Estados miembros analizar el mecanismo de coordinación en los comités correspondientes.  Debería evitarse la ralentización de debates sustantivos en otros comités.</w:t>
      </w:r>
    </w:p>
    <w:p w:rsidR="0014465C" w:rsidRPr="00F46BD0" w:rsidRDefault="0014465C" w:rsidP="00364426">
      <w:pPr>
        <w:rPr>
          <w:rFonts w:asciiTheme="minorBidi" w:hAnsiTheme="minorBidi" w:cstheme="minorBidi"/>
          <w:szCs w:val="22"/>
          <w:highlight w:val="yellow"/>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Kenya, </w:t>
      </w:r>
      <w:r w:rsidR="003C1C6A" w:rsidRPr="00F46BD0">
        <w:rPr>
          <w:rFonts w:asciiTheme="minorBidi" w:hAnsiTheme="minorBidi" w:cstheme="minorBidi"/>
          <w:sz w:val="22"/>
          <w:szCs w:val="22"/>
          <w:lang w:val="es-ES_tradnl"/>
        </w:rPr>
        <w:t xml:space="preserve">haciendo </w:t>
      </w:r>
      <w:r w:rsidRPr="00F46BD0">
        <w:rPr>
          <w:rFonts w:asciiTheme="minorBidi" w:hAnsiTheme="minorBidi" w:cstheme="minorBidi"/>
          <w:sz w:val="22"/>
          <w:szCs w:val="22"/>
          <w:lang w:val="es-ES_tradnl"/>
        </w:rPr>
        <w:t xml:space="preserve">uso de la palabra en nombre del Grupo Africano, apuntó que el orden del día para la sesión es intenso y espera que se avance en todos los puntos.  El Grupo otorga una gran importancia a la labor del Comité.  Su postura </w:t>
      </w:r>
      <w:r w:rsidR="003F38FF" w:rsidRPr="00F46BD0">
        <w:rPr>
          <w:rFonts w:asciiTheme="minorBidi" w:hAnsiTheme="minorBidi" w:cstheme="minorBidi"/>
          <w:sz w:val="22"/>
          <w:szCs w:val="22"/>
          <w:lang w:val="es-ES_tradnl"/>
        </w:rPr>
        <w:t xml:space="preserve">sobre </w:t>
      </w:r>
      <w:r w:rsidRPr="00F46BD0">
        <w:rPr>
          <w:rFonts w:asciiTheme="minorBidi" w:hAnsiTheme="minorBidi" w:cstheme="minorBidi"/>
          <w:sz w:val="22"/>
          <w:szCs w:val="22"/>
          <w:lang w:val="es-ES_tradnl"/>
        </w:rPr>
        <w:t xml:space="preserve">diversos puntos del orden del día es harto conocida, por consiguiente, el Grupo no desea repetirse, ya que siguen de actualidad.  No obstante, le preocupa la ausencia de progresos respecto de algunos asuntos no resueltos, en particular, las deliberaciones </w:t>
      </w:r>
      <w:r w:rsidR="003F38FF" w:rsidRPr="00F46BD0">
        <w:rPr>
          <w:rFonts w:asciiTheme="minorBidi" w:hAnsiTheme="minorBidi" w:cstheme="minorBidi"/>
          <w:sz w:val="22"/>
          <w:szCs w:val="22"/>
          <w:lang w:val="es-ES_tradnl"/>
        </w:rPr>
        <w:t xml:space="preserve">en torno a </w:t>
      </w:r>
      <w:r w:rsidRPr="00F46BD0">
        <w:rPr>
          <w:rFonts w:asciiTheme="minorBidi" w:hAnsiTheme="minorBidi" w:cstheme="minorBidi"/>
          <w:sz w:val="22"/>
          <w:szCs w:val="22"/>
          <w:lang w:val="es-ES_tradnl"/>
        </w:rPr>
        <w:t xml:space="preserve">las recomendaciones del examen independiente sobre la asistencia técnica que presta la OMPI en el marco de la cooperación para el desarrollo;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la lista de oradores para la </w:t>
      </w:r>
      <w:r w:rsidR="00FA4688" w:rsidRPr="00F46BD0">
        <w:rPr>
          <w:rFonts w:asciiTheme="minorBidi" w:hAnsiTheme="minorBidi" w:cstheme="minorBidi"/>
          <w:sz w:val="22"/>
          <w:szCs w:val="22"/>
          <w:lang w:val="es-ES_tradnl"/>
        </w:rPr>
        <w:t>C</w:t>
      </w:r>
      <w:r w:rsidRPr="00F46BD0">
        <w:rPr>
          <w:rFonts w:asciiTheme="minorBidi" w:hAnsiTheme="minorBidi" w:cstheme="minorBidi"/>
          <w:sz w:val="22"/>
          <w:szCs w:val="22"/>
          <w:lang w:val="es-ES_tradnl"/>
        </w:rPr>
        <w:t xml:space="preserve">onferencia </w:t>
      </w:r>
      <w:r w:rsidR="00FA4688" w:rsidRPr="00F46BD0">
        <w:rPr>
          <w:rFonts w:asciiTheme="minorBidi" w:hAnsiTheme="minorBidi" w:cstheme="minorBidi"/>
          <w:sz w:val="22"/>
          <w:szCs w:val="22"/>
          <w:lang w:val="es-ES_tradnl"/>
        </w:rPr>
        <w:t>I</w:t>
      </w:r>
      <w:r w:rsidRPr="00F46BD0">
        <w:rPr>
          <w:rFonts w:asciiTheme="minorBidi" w:hAnsiTheme="minorBidi" w:cstheme="minorBidi"/>
          <w:sz w:val="22"/>
          <w:szCs w:val="22"/>
          <w:lang w:val="es-ES_tradnl"/>
        </w:rPr>
        <w:t xml:space="preserve">nternacional </w:t>
      </w:r>
      <w:r w:rsidR="005A1F85" w:rsidRPr="00F46BD0">
        <w:rPr>
          <w:rFonts w:asciiTheme="minorBidi" w:hAnsiTheme="minorBidi" w:cstheme="minorBidi"/>
          <w:sz w:val="22"/>
          <w:szCs w:val="22"/>
          <w:lang w:val="es-ES_tradnl"/>
        </w:rPr>
        <w:t>sobre P.I.</w:t>
      </w:r>
      <w:r w:rsidRPr="00F46BD0">
        <w:rPr>
          <w:rFonts w:asciiTheme="minorBidi" w:hAnsiTheme="minorBidi" w:cstheme="minorBidi"/>
          <w:sz w:val="22"/>
          <w:szCs w:val="22"/>
          <w:lang w:val="es-ES_tradnl"/>
        </w:rPr>
        <w:t xml:space="preserve"> y </w:t>
      </w:r>
      <w:r w:rsidR="00FA4688" w:rsidRPr="00F46BD0">
        <w:rPr>
          <w:rFonts w:asciiTheme="minorBidi" w:hAnsiTheme="minorBidi" w:cstheme="minorBidi"/>
          <w:sz w:val="22"/>
          <w:szCs w:val="22"/>
          <w:lang w:val="es-ES_tradnl"/>
        </w:rPr>
        <w:t>D</w:t>
      </w:r>
      <w:r w:rsidRPr="00F46BD0">
        <w:rPr>
          <w:rFonts w:asciiTheme="minorBidi" w:hAnsiTheme="minorBidi" w:cstheme="minorBidi"/>
          <w:sz w:val="22"/>
          <w:szCs w:val="22"/>
          <w:lang w:val="es-ES_tradnl"/>
        </w:rPr>
        <w:t>esarrollo;</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 el mandato relativo al examen independiente de la aplicación de las recomendaciones de </w:t>
      </w:r>
      <w:r w:rsidR="00364426" w:rsidRPr="00F46BD0">
        <w:rPr>
          <w:rFonts w:asciiTheme="minorBidi" w:hAnsiTheme="minorBidi" w:cstheme="minorBidi"/>
          <w:sz w:val="22"/>
          <w:szCs w:val="22"/>
          <w:lang w:val="es-ES_tradnl"/>
        </w:rPr>
        <w:t>la A.D.</w:t>
      </w:r>
      <w:r w:rsidRPr="00F46BD0">
        <w:rPr>
          <w:rFonts w:asciiTheme="minorBidi" w:hAnsiTheme="minorBidi" w:cstheme="minorBidi"/>
          <w:bCs/>
          <w:sz w:val="22"/>
          <w:szCs w:val="22"/>
          <w:lang w:val="es-ES_tradnl"/>
        </w:rPr>
        <w:t xml:space="preserve">; </w:t>
      </w:r>
      <w:r w:rsidR="002E5757" w:rsidRPr="00F46BD0">
        <w:rPr>
          <w:rFonts w:asciiTheme="minorBidi" w:hAnsiTheme="minorBidi" w:cstheme="minorBidi"/>
          <w:bCs/>
          <w:sz w:val="22"/>
          <w:szCs w:val="22"/>
          <w:lang w:val="es-ES_tradnl"/>
        </w:rPr>
        <w:t xml:space="preserve"> </w:t>
      </w:r>
      <w:r w:rsidRPr="00F46BD0">
        <w:rPr>
          <w:rFonts w:asciiTheme="minorBidi" w:hAnsiTheme="minorBidi" w:cstheme="minorBidi"/>
          <w:bCs/>
          <w:sz w:val="22"/>
          <w:szCs w:val="22"/>
          <w:lang w:val="es-ES_tradnl"/>
        </w:rPr>
        <w:t>y el mecanismo de coordinación</w:t>
      </w:r>
      <w:r w:rsidRPr="00F46BD0">
        <w:rPr>
          <w:rFonts w:asciiTheme="minorBidi" w:hAnsiTheme="minorBidi" w:cstheme="minorBidi"/>
          <w:sz w:val="22"/>
          <w:szCs w:val="22"/>
          <w:lang w:val="es-ES_tradnl"/>
        </w:rPr>
        <w:t xml:space="preserve">.  El Grupo espera que dichas cuestiones se resuelvan durante la presente sesión.  En lo que atañe al documento conceptual para el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Proyecto </w:t>
      </w:r>
      <w:r w:rsidR="005A1F85" w:rsidRPr="00F46BD0">
        <w:rPr>
          <w:rFonts w:asciiTheme="minorBidi" w:hAnsiTheme="minorBidi" w:cstheme="minorBidi"/>
          <w:sz w:val="22"/>
          <w:szCs w:val="22"/>
          <w:lang w:val="es-ES_tradnl"/>
        </w:rPr>
        <w:t>sobre P.I.</w:t>
      </w:r>
      <w:r w:rsidRPr="00F46BD0">
        <w:rPr>
          <w:rFonts w:asciiTheme="minorBidi" w:hAnsiTheme="minorBidi" w:cstheme="minorBidi"/>
          <w:sz w:val="22"/>
          <w:szCs w:val="22"/>
          <w:lang w:val="es-ES_tradnl"/>
        </w:rPr>
        <w:t xml:space="preserve"> y transferencia de tecnología: desafíos comunes y búsqueda de soluciones</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el Grupo espera que vea la luz un mandato que oriente al foro de expertos de alto nivel.  La selección de los oradores debería tomar en consideración las distintas perspectivas de los asuntos a tratar y reflejar un equilibrio geográfico.</w:t>
      </w:r>
    </w:p>
    <w:p w:rsidR="0014465C" w:rsidRPr="00F46BD0" w:rsidRDefault="0014465C" w:rsidP="00364426">
      <w:pPr>
        <w:rPr>
          <w:rFonts w:asciiTheme="minorBidi" w:hAnsiTheme="minorBidi" w:cstheme="minorBidi"/>
          <w:szCs w:val="22"/>
          <w:highlight w:val="yellow"/>
          <w:lang w:val="es-ES_tradnl"/>
        </w:rPr>
      </w:pPr>
    </w:p>
    <w:p w:rsidR="00500C21"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Delegación de</w:t>
      </w:r>
      <w:r w:rsidR="00450CA4" w:rsidRPr="00F46BD0">
        <w:rPr>
          <w:rFonts w:asciiTheme="minorBidi" w:hAnsiTheme="minorBidi" w:cstheme="minorBidi"/>
          <w:sz w:val="22"/>
          <w:szCs w:val="22"/>
          <w:lang w:val="es-ES_tradnl"/>
        </w:rPr>
        <w:t>l</w:t>
      </w:r>
      <w:r w:rsidRPr="00F46BD0">
        <w:rPr>
          <w:rFonts w:asciiTheme="minorBidi" w:hAnsiTheme="minorBidi" w:cstheme="minorBidi"/>
          <w:sz w:val="22"/>
          <w:szCs w:val="22"/>
          <w:lang w:val="es-ES_tradnl"/>
        </w:rPr>
        <w:t xml:space="preserve"> Pakistán, </w:t>
      </w:r>
      <w:r w:rsidR="003F38FF" w:rsidRPr="00F46BD0">
        <w:rPr>
          <w:rFonts w:asciiTheme="minorBidi" w:hAnsiTheme="minorBidi" w:cstheme="minorBidi"/>
          <w:sz w:val="22"/>
          <w:szCs w:val="22"/>
          <w:lang w:val="es-ES_tradnl"/>
        </w:rPr>
        <w:t>haciendo uso de la palabra</w:t>
      </w:r>
      <w:r w:rsidRPr="00F46BD0">
        <w:rPr>
          <w:rFonts w:asciiTheme="minorBidi" w:hAnsiTheme="minorBidi" w:cstheme="minorBidi"/>
          <w:sz w:val="22"/>
          <w:szCs w:val="22"/>
          <w:lang w:val="es-ES_tradnl"/>
        </w:rPr>
        <w:t xml:space="preserve"> en nombre del Grupo de Asia y el Pacífico, manifestó que en la sesión deberían tratarse asuntos de vital importancia para los Estados miembros y la Organización.  El Grupo </w:t>
      </w:r>
      <w:r w:rsidR="003F38FF" w:rsidRPr="00F46BD0">
        <w:rPr>
          <w:rFonts w:asciiTheme="minorBidi" w:hAnsiTheme="minorBidi" w:cstheme="minorBidi"/>
          <w:sz w:val="22"/>
          <w:szCs w:val="22"/>
          <w:lang w:val="es-ES_tradnl"/>
        </w:rPr>
        <w:t>se congratul</w:t>
      </w:r>
      <w:r w:rsidR="00A54A2E" w:rsidRPr="00F46BD0">
        <w:rPr>
          <w:rFonts w:asciiTheme="minorBidi" w:hAnsiTheme="minorBidi" w:cstheme="minorBidi"/>
          <w:sz w:val="22"/>
          <w:szCs w:val="22"/>
          <w:lang w:val="es-ES_tradnl"/>
        </w:rPr>
        <w:t>ó</w:t>
      </w:r>
      <w:r w:rsidR="003F38FF" w:rsidRPr="00F46BD0">
        <w:rPr>
          <w:rFonts w:asciiTheme="minorBidi" w:hAnsiTheme="minorBidi" w:cstheme="minorBidi"/>
          <w:sz w:val="22"/>
          <w:szCs w:val="22"/>
          <w:lang w:val="es-ES_tradnl"/>
        </w:rPr>
        <w:t xml:space="preserve"> de los </w:t>
      </w:r>
      <w:r w:rsidRPr="00F46BD0">
        <w:rPr>
          <w:rFonts w:asciiTheme="minorBidi" w:hAnsiTheme="minorBidi" w:cstheme="minorBidi"/>
          <w:sz w:val="22"/>
          <w:szCs w:val="22"/>
          <w:lang w:val="es-ES_tradnl"/>
        </w:rPr>
        <w:t xml:space="preserve">avances basados en hechos </w:t>
      </w:r>
      <w:r w:rsidR="003F38FF" w:rsidRPr="00F46BD0">
        <w:rPr>
          <w:rFonts w:asciiTheme="minorBidi" w:hAnsiTheme="minorBidi" w:cstheme="minorBidi"/>
          <w:sz w:val="22"/>
          <w:szCs w:val="22"/>
          <w:lang w:val="es-ES_tradnl"/>
        </w:rPr>
        <w:t xml:space="preserve">presentados </w:t>
      </w:r>
      <w:r w:rsidRPr="00F46BD0">
        <w:rPr>
          <w:rFonts w:asciiTheme="minorBidi" w:hAnsiTheme="minorBidi" w:cstheme="minorBidi"/>
          <w:sz w:val="22"/>
          <w:szCs w:val="22"/>
          <w:lang w:val="es-ES_tradnl"/>
        </w:rPr>
        <w:t xml:space="preserve">en distintos órganos de la OMPI y enfatizó la necesidad de continuar con los esfuerzos para integrar </w:t>
      </w:r>
      <w:r w:rsidR="00642C39" w:rsidRPr="00F46BD0">
        <w:rPr>
          <w:rFonts w:asciiTheme="minorBidi" w:hAnsiTheme="minorBidi" w:cstheme="minorBidi"/>
          <w:sz w:val="22"/>
          <w:szCs w:val="22"/>
          <w:lang w:val="es-ES_tradnl"/>
        </w:rPr>
        <w:t xml:space="preserve">las recomendaciones de la </w:t>
      </w:r>
      <w:r w:rsidR="00364426" w:rsidRPr="00F46BD0">
        <w:rPr>
          <w:rFonts w:asciiTheme="minorBidi" w:hAnsiTheme="minorBidi" w:cstheme="minorBidi"/>
          <w:sz w:val="22"/>
          <w:szCs w:val="22"/>
          <w:lang w:val="es-ES_tradnl"/>
        </w:rPr>
        <w:t>A.D.</w:t>
      </w:r>
      <w:r w:rsidR="00642C39" w:rsidRPr="00F46BD0">
        <w:rPr>
          <w:rFonts w:asciiTheme="minorBidi" w:hAnsiTheme="minorBidi" w:cstheme="minorBidi"/>
          <w:sz w:val="22"/>
          <w:szCs w:val="22"/>
          <w:lang w:val="es-ES_tradnl"/>
        </w:rPr>
        <w:t xml:space="preserve"> en la labor de la OMPI.</w:t>
      </w:r>
      <w:r w:rsidRPr="00F46BD0">
        <w:rPr>
          <w:rFonts w:asciiTheme="minorBidi" w:hAnsiTheme="minorBidi" w:cstheme="minorBidi"/>
          <w:sz w:val="22"/>
          <w:szCs w:val="22"/>
          <w:lang w:val="es-ES_tradnl"/>
        </w:rPr>
        <w:t xml:space="preserve">  A este respecto, es prioritario finalizar el mandato relativo al examen independiente de la aplicación de las recomendaciones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Es también esencial evaluar mejor los progresos realizados y las carencias que quedan pendientes.  Ello es extremadamente importante para calibrar el rendimiento y no debería verse como un simple examen de las actividades de los proyectos, sino que debería conllevar un alcance más amplio y completo.  El Grupo espera que el mandato </w:t>
      </w:r>
      <w:r w:rsidR="003F38FF" w:rsidRPr="00F46BD0">
        <w:rPr>
          <w:rFonts w:asciiTheme="minorBidi" w:hAnsiTheme="minorBidi" w:cstheme="minorBidi"/>
          <w:sz w:val="22"/>
          <w:szCs w:val="22"/>
          <w:lang w:val="es-ES_tradnl"/>
        </w:rPr>
        <w:t xml:space="preserve">relativo al </w:t>
      </w:r>
      <w:r w:rsidRPr="00F46BD0">
        <w:rPr>
          <w:rFonts w:asciiTheme="minorBidi" w:hAnsiTheme="minorBidi" w:cstheme="minorBidi"/>
          <w:sz w:val="22"/>
          <w:szCs w:val="22"/>
          <w:lang w:val="es-ES_tradnl"/>
        </w:rPr>
        <w:t xml:space="preserve">examen se concluya en esta sesión.  </w:t>
      </w:r>
      <w:r w:rsidR="00A54A2E" w:rsidRPr="00F46BD0">
        <w:rPr>
          <w:rFonts w:asciiTheme="minorBidi" w:hAnsiTheme="minorBidi" w:cstheme="minorBidi"/>
          <w:sz w:val="22"/>
          <w:szCs w:val="22"/>
          <w:lang w:val="es-ES_tradnl"/>
        </w:rPr>
        <w:t xml:space="preserve">El Grupo subrayó que </w:t>
      </w:r>
      <w:r w:rsidR="00A54A2E" w:rsidRPr="00F46BD0">
        <w:rPr>
          <w:rFonts w:ascii="Arial" w:hAnsi="Arial"/>
          <w:sz w:val="22"/>
          <w:lang w:val="es-ES_tradnl"/>
        </w:rPr>
        <w:t>la decisión de la Asamblea General sobre asuntos relativos al CDIP, incluido el mecanismo de coordinación, fue adoptada por unanimidad por todos los Estados miembros</w:t>
      </w:r>
      <w:r w:rsidR="00A54A2E" w:rsidRPr="00F46BD0">
        <w:rPr>
          <w:rFonts w:asciiTheme="minorBidi" w:hAnsiTheme="minorBidi" w:cstheme="minorBidi"/>
          <w:sz w:val="22"/>
          <w:szCs w:val="22"/>
          <w:lang w:val="es-ES_tradnl"/>
        </w:rPr>
        <w:t xml:space="preserve"> para aumentar y mejorar una coordinación eficaz entre los distintos comités de la OMPI en el ámbito de las actividades de desarrollo.  </w:t>
      </w:r>
      <w:r w:rsidR="008257CB" w:rsidRPr="00F46BD0">
        <w:rPr>
          <w:rFonts w:asciiTheme="minorBidi" w:hAnsiTheme="minorBidi" w:cstheme="minorBidi"/>
          <w:sz w:val="22"/>
          <w:szCs w:val="22"/>
          <w:lang w:val="es-ES_tradnl"/>
        </w:rPr>
        <w:t>Lamentablemente</w:t>
      </w:r>
      <w:r w:rsidR="00A54A2E" w:rsidRPr="00F46BD0">
        <w:rPr>
          <w:rFonts w:asciiTheme="minorBidi" w:hAnsiTheme="minorBidi" w:cstheme="minorBidi"/>
          <w:sz w:val="22"/>
          <w:szCs w:val="22"/>
          <w:lang w:val="es-ES_tradnl"/>
        </w:rPr>
        <w:t xml:space="preserve">, el Comité se está retrasando en el cumplimiento de la decisión de la Asamblea General respecto de esta cuestión y estableciendo un muy mal precedente.  Aún quedan asuntos por resolver, en particular en lo que atañe al Comité del Programa y Presupuesto (PBC) y el Comité de Normas Técnicas (CWS) de la OMPI.  El Grupo confía en que este asunto se resuelva durante esta sesión.  Asimismo se lamenta de que </w:t>
      </w:r>
      <w:r w:rsidR="008257CB" w:rsidRPr="00F46BD0">
        <w:rPr>
          <w:rFonts w:asciiTheme="minorBidi" w:hAnsiTheme="minorBidi" w:cstheme="minorBidi"/>
          <w:sz w:val="22"/>
          <w:szCs w:val="22"/>
          <w:lang w:val="es-ES_tradnl"/>
        </w:rPr>
        <w:t xml:space="preserve">aún no se haya celebrado </w:t>
      </w:r>
      <w:r w:rsidR="00A54A2E" w:rsidRPr="00F46BD0">
        <w:rPr>
          <w:rFonts w:asciiTheme="minorBidi" w:hAnsiTheme="minorBidi" w:cstheme="minorBidi"/>
          <w:sz w:val="22"/>
          <w:szCs w:val="22"/>
          <w:lang w:val="es-ES_tradnl"/>
        </w:rPr>
        <w:t xml:space="preserve">la </w:t>
      </w:r>
      <w:r w:rsidR="00FA4688" w:rsidRPr="00F46BD0">
        <w:rPr>
          <w:rFonts w:asciiTheme="minorBidi" w:hAnsiTheme="minorBidi" w:cstheme="minorBidi"/>
          <w:sz w:val="22"/>
          <w:szCs w:val="22"/>
          <w:lang w:val="es-ES_tradnl"/>
        </w:rPr>
        <w:t>C</w:t>
      </w:r>
      <w:r w:rsidR="00A54A2E" w:rsidRPr="00F46BD0">
        <w:rPr>
          <w:rFonts w:asciiTheme="minorBidi" w:hAnsiTheme="minorBidi" w:cstheme="minorBidi"/>
          <w:sz w:val="22"/>
          <w:szCs w:val="22"/>
          <w:lang w:val="es-ES_tradnl"/>
        </w:rPr>
        <w:t xml:space="preserve">onferencia </w:t>
      </w:r>
      <w:r w:rsidR="00FA4688" w:rsidRPr="00F46BD0">
        <w:rPr>
          <w:rFonts w:asciiTheme="minorBidi" w:hAnsiTheme="minorBidi" w:cstheme="minorBidi"/>
          <w:sz w:val="22"/>
          <w:szCs w:val="22"/>
          <w:lang w:val="es-ES_tradnl"/>
        </w:rPr>
        <w:t>I</w:t>
      </w:r>
      <w:r w:rsidR="00A54A2E" w:rsidRPr="00F46BD0">
        <w:rPr>
          <w:rFonts w:asciiTheme="minorBidi" w:hAnsiTheme="minorBidi" w:cstheme="minorBidi"/>
          <w:sz w:val="22"/>
          <w:szCs w:val="22"/>
          <w:lang w:val="es-ES_tradnl"/>
        </w:rPr>
        <w:t xml:space="preserve">nternacional </w:t>
      </w:r>
      <w:r w:rsidR="005A1F85" w:rsidRPr="00F46BD0">
        <w:rPr>
          <w:rFonts w:asciiTheme="minorBidi" w:hAnsiTheme="minorBidi" w:cstheme="minorBidi"/>
          <w:sz w:val="22"/>
          <w:szCs w:val="22"/>
          <w:lang w:val="es-ES_tradnl"/>
        </w:rPr>
        <w:t>sobre P.I.</w:t>
      </w:r>
      <w:r w:rsidR="00A54A2E" w:rsidRPr="00F46BD0">
        <w:rPr>
          <w:rFonts w:asciiTheme="minorBidi" w:hAnsiTheme="minorBidi" w:cstheme="minorBidi"/>
          <w:sz w:val="22"/>
          <w:szCs w:val="22"/>
          <w:lang w:val="es-ES_tradnl"/>
        </w:rPr>
        <w:t xml:space="preserve"> y </w:t>
      </w:r>
      <w:r w:rsidR="00FA4688" w:rsidRPr="00F46BD0">
        <w:rPr>
          <w:rFonts w:asciiTheme="minorBidi" w:hAnsiTheme="minorBidi" w:cstheme="minorBidi"/>
          <w:sz w:val="22"/>
          <w:szCs w:val="22"/>
          <w:lang w:val="es-ES_tradnl"/>
        </w:rPr>
        <w:t>D</w:t>
      </w:r>
      <w:r w:rsidR="00A54A2E" w:rsidRPr="00F46BD0">
        <w:rPr>
          <w:rFonts w:asciiTheme="minorBidi" w:hAnsiTheme="minorBidi" w:cstheme="minorBidi"/>
          <w:sz w:val="22"/>
          <w:szCs w:val="22"/>
          <w:lang w:val="es-ES_tradnl"/>
        </w:rPr>
        <w:t xml:space="preserve">esarrollo.  En todo tipo de conferencias es fundamental seleccionar a los oradores adecuados que vayan a tomar la palabra para que los asuntos se culminen con éxito y credibilidad.  Los miembros del Grupo expresaron su preocupación por la incapacidad del Comité para concretar la lista de oradores.  Tal como denota el nombre de la conferencia, los oradores deberían ser expertos en materia </w:t>
      </w:r>
      <w:r w:rsidR="00364426" w:rsidRPr="00F46BD0">
        <w:rPr>
          <w:rFonts w:asciiTheme="minorBidi" w:hAnsiTheme="minorBidi" w:cstheme="minorBidi"/>
          <w:sz w:val="22"/>
          <w:szCs w:val="22"/>
          <w:lang w:val="es-ES_tradnl"/>
        </w:rPr>
        <w:t>de P.I.</w:t>
      </w:r>
      <w:r w:rsidR="00A54A2E" w:rsidRPr="00F46BD0">
        <w:rPr>
          <w:rFonts w:asciiTheme="minorBidi" w:hAnsiTheme="minorBidi" w:cstheme="minorBidi"/>
          <w:sz w:val="22"/>
          <w:szCs w:val="22"/>
          <w:lang w:val="es-ES_tradnl"/>
        </w:rPr>
        <w:t xml:space="preserve"> y desarrollo, y en particular, conocer los desafíos a los que se enfrentan los países en desarrollo y los PMA, con vistas a permitir unos debates fructíferos y de vital importancia.  En el mundo actual, la asistencia técnica es esencial para el desarrollo socioeconómico.  La prestación de asistencia técnica de la OMPI debe estar orientada a un desarrollo óptimo.  Asimismo debe responder a la demanda y ser transparente.  No ha de estar excesivamente centrada en la observancia.  El Grupo confía en que el debate relativo al examen independiente sobre la asistencia técnica que presta la OMPI en el marco de la cooperación para el desarrollo aporte uniformidad, una mejor organización y claridad a los procesos y prácticas existentes.  El Grupo prefiere concentrarse primeramente en los temas espino</w:t>
      </w:r>
      <w:r w:rsidR="008257CB" w:rsidRPr="00F46BD0">
        <w:rPr>
          <w:rFonts w:asciiTheme="minorBidi" w:hAnsiTheme="minorBidi" w:cstheme="minorBidi"/>
          <w:sz w:val="22"/>
          <w:szCs w:val="22"/>
          <w:lang w:val="es-ES_tradnl"/>
        </w:rPr>
        <w:t>sos, habida cuenta de que son lo</w:t>
      </w:r>
      <w:r w:rsidR="00A54A2E" w:rsidRPr="00F46BD0">
        <w:rPr>
          <w:rFonts w:asciiTheme="minorBidi" w:hAnsiTheme="minorBidi" w:cstheme="minorBidi"/>
          <w:sz w:val="22"/>
          <w:szCs w:val="22"/>
          <w:lang w:val="es-ES_tradnl"/>
        </w:rPr>
        <w:t xml:space="preserve">s que los Estados miembros necesitan prepararse para el debate y alcanzar un acuerdo provechoso.  No obstante, la visión del Grupo no llega a ser pesimista.  Los informes de evaluación de los proyectos aprobados por el Comité para aplicar las recomendaciones de </w:t>
      </w:r>
      <w:r w:rsidR="00364426" w:rsidRPr="00F46BD0">
        <w:rPr>
          <w:rFonts w:asciiTheme="minorBidi" w:hAnsiTheme="minorBidi" w:cstheme="minorBidi"/>
          <w:sz w:val="22"/>
          <w:szCs w:val="22"/>
          <w:lang w:val="es-ES_tradnl"/>
        </w:rPr>
        <w:t>la A.D.</w:t>
      </w:r>
      <w:r w:rsidR="00A54A2E" w:rsidRPr="00F46BD0">
        <w:rPr>
          <w:rFonts w:asciiTheme="minorBidi" w:hAnsiTheme="minorBidi" w:cstheme="minorBidi"/>
          <w:sz w:val="22"/>
          <w:szCs w:val="22"/>
          <w:lang w:val="es-ES_tradnl"/>
        </w:rPr>
        <w:t xml:space="preserve"> revisten </w:t>
      </w:r>
      <w:r w:rsidR="00A54A2E" w:rsidRPr="00F46BD0">
        <w:rPr>
          <w:rFonts w:asciiTheme="minorBidi" w:hAnsiTheme="minorBidi" w:cstheme="minorBidi"/>
          <w:sz w:val="22"/>
          <w:szCs w:val="22"/>
          <w:lang w:val="es-ES_tradnl"/>
        </w:rPr>
        <w:lastRenderedPageBreak/>
        <w:t xml:space="preserve">extrema importancia para los futuros esfuerzos encaminados a la puesta en práctica de </w:t>
      </w:r>
      <w:r w:rsidR="00364426" w:rsidRPr="00F46BD0">
        <w:rPr>
          <w:rFonts w:asciiTheme="minorBidi" w:hAnsiTheme="minorBidi" w:cstheme="minorBidi"/>
          <w:sz w:val="22"/>
          <w:szCs w:val="22"/>
          <w:lang w:val="es-ES_tradnl"/>
        </w:rPr>
        <w:t>la A.D.</w:t>
      </w:r>
      <w:r w:rsidR="00A54A2E" w:rsidRPr="00F46BD0">
        <w:rPr>
          <w:rFonts w:asciiTheme="minorBidi" w:hAnsiTheme="minorBidi" w:cstheme="minorBidi"/>
          <w:sz w:val="22"/>
          <w:szCs w:val="22"/>
          <w:lang w:val="es-ES_tradnl"/>
        </w:rPr>
        <w:t xml:space="preserve">, así como a la utilización de </w:t>
      </w:r>
      <w:r w:rsidR="00364426" w:rsidRPr="00F46BD0">
        <w:rPr>
          <w:rFonts w:asciiTheme="minorBidi" w:hAnsiTheme="minorBidi" w:cstheme="minorBidi"/>
          <w:sz w:val="22"/>
          <w:szCs w:val="22"/>
          <w:lang w:val="es-ES_tradnl"/>
        </w:rPr>
        <w:t>la P.I.</w:t>
      </w:r>
      <w:r w:rsidR="00A54A2E" w:rsidRPr="00F46BD0">
        <w:rPr>
          <w:rFonts w:asciiTheme="minorBidi" w:hAnsiTheme="minorBidi" w:cstheme="minorBidi"/>
          <w:sz w:val="22"/>
          <w:szCs w:val="22"/>
          <w:lang w:val="es-ES_tradnl"/>
        </w:rPr>
        <w:t xml:space="preserve">, en particular, en beneficio de los países en desarrollo y los PMA.  Los nuevos proyectos y las segundas fases de los proyectos culminados con éxito ayudarán a poner en práctica las recomendaciones de </w:t>
      </w:r>
      <w:r w:rsidR="00364426" w:rsidRPr="00F46BD0">
        <w:rPr>
          <w:rFonts w:asciiTheme="minorBidi" w:hAnsiTheme="minorBidi" w:cstheme="minorBidi"/>
          <w:sz w:val="22"/>
          <w:szCs w:val="22"/>
          <w:lang w:val="es-ES_tradnl"/>
        </w:rPr>
        <w:t>la A.D.</w:t>
      </w:r>
      <w:r w:rsidR="00A54A2E" w:rsidRPr="00F46BD0">
        <w:rPr>
          <w:rFonts w:asciiTheme="minorBidi" w:hAnsiTheme="minorBidi" w:cstheme="minorBidi"/>
          <w:sz w:val="22"/>
          <w:szCs w:val="22"/>
          <w:lang w:val="es-ES_tradnl"/>
        </w:rPr>
        <w:t xml:space="preserve">  Los miembros del Grupo realizarán intervenciones durante los debates sobre los proyectos y los puntos del orden del día.  Asimismo, confían en contribuir a los debates del Comité y esperan que la sesión sea fructífera.</w:t>
      </w:r>
    </w:p>
    <w:p w:rsidR="00500C21" w:rsidRPr="00F46BD0" w:rsidRDefault="00500C21" w:rsidP="00F46BD0">
      <w:pPr>
        <w:pStyle w:val="ListParagraph"/>
        <w:ind w:left="0"/>
        <w:rPr>
          <w:rFonts w:asciiTheme="minorBidi" w:hAnsiTheme="minorBidi" w:cstheme="minorBidi"/>
          <w:szCs w:val="22"/>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Italia, </w:t>
      </w:r>
      <w:r w:rsidR="003F38FF" w:rsidRPr="00F46BD0">
        <w:rPr>
          <w:rFonts w:asciiTheme="minorBidi" w:hAnsiTheme="minorBidi" w:cstheme="minorBidi"/>
          <w:sz w:val="22"/>
          <w:szCs w:val="22"/>
          <w:lang w:val="es-ES_tradnl"/>
        </w:rPr>
        <w:t>haciendo uso de la palabra</w:t>
      </w:r>
      <w:r w:rsidRPr="00F46BD0">
        <w:rPr>
          <w:rFonts w:asciiTheme="minorBidi" w:hAnsiTheme="minorBidi" w:cstheme="minorBidi"/>
          <w:sz w:val="22"/>
          <w:szCs w:val="22"/>
          <w:lang w:val="es-ES_tradnl"/>
        </w:rPr>
        <w:t xml:space="preserve"> en nombre de la Unión Europea y sus Estados miembros, declaró que el orden del día contiene demasiados documentos y cuestiones a tratar.  Exigiría un trabajo intenso, mucha cooperación y flexibilidad para garantizar que todo se finaliza en los límites de tiempo disponi</w:t>
      </w:r>
      <w:r w:rsidR="008257CB" w:rsidRPr="00F46BD0">
        <w:rPr>
          <w:rFonts w:asciiTheme="minorBidi" w:hAnsiTheme="minorBidi" w:cstheme="minorBidi"/>
          <w:sz w:val="22"/>
          <w:szCs w:val="22"/>
          <w:lang w:val="es-ES_tradnl"/>
        </w:rPr>
        <w:t>bles.  En este sentido, instó</w:t>
      </w:r>
      <w:r w:rsidRPr="00F46BD0">
        <w:rPr>
          <w:rFonts w:asciiTheme="minorBidi" w:hAnsiTheme="minorBidi" w:cstheme="minorBidi"/>
          <w:sz w:val="22"/>
          <w:szCs w:val="22"/>
          <w:lang w:val="es-ES_tradnl"/>
        </w:rPr>
        <w:t xml:space="preserve"> al Presidente a velar por la finalización del trabajo en el espacio de tiempo programado y gara</w:t>
      </w:r>
      <w:r w:rsidR="008257CB" w:rsidRPr="00F46BD0">
        <w:rPr>
          <w:rFonts w:asciiTheme="minorBidi" w:hAnsiTheme="minorBidi" w:cstheme="minorBidi"/>
          <w:sz w:val="22"/>
          <w:szCs w:val="22"/>
          <w:lang w:val="es-ES_tradnl"/>
        </w:rPr>
        <w:t>ntizar que las reuniones termine</w:t>
      </w:r>
      <w:r w:rsidRPr="00F46BD0">
        <w:rPr>
          <w:rFonts w:asciiTheme="minorBidi" w:hAnsiTheme="minorBidi" w:cstheme="minorBidi"/>
          <w:sz w:val="22"/>
          <w:szCs w:val="22"/>
          <w:lang w:val="es-ES_tradnl"/>
        </w:rPr>
        <w:t>n a las</w:t>
      </w:r>
      <w:r w:rsidR="00177BC3"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6</w:t>
      </w:r>
      <w:r w:rsidR="00177BC3"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 xml:space="preserve">p.m. sin demorarse.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La UE y sus Estados miembros </w:t>
      </w:r>
      <w:r w:rsidR="00B61F56" w:rsidRPr="00F46BD0">
        <w:rPr>
          <w:rFonts w:asciiTheme="minorBidi" w:hAnsiTheme="minorBidi" w:cstheme="minorBidi"/>
          <w:sz w:val="22"/>
          <w:szCs w:val="22"/>
          <w:lang w:val="es-ES_tradnl"/>
        </w:rPr>
        <w:t xml:space="preserve">han </w:t>
      </w:r>
      <w:r w:rsidRPr="00F46BD0">
        <w:rPr>
          <w:rFonts w:asciiTheme="minorBidi" w:hAnsiTheme="minorBidi" w:cstheme="minorBidi"/>
          <w:sz w:val="22"/>
          <w:szCs w:val="22"/>
          <w:lang w:val="es-ES_tradnl"/>
        </w:rPr>
        <w:t xml:space="preserve">alcanzado un consenso respecto de su firme compromiso de continuar trabajando con espíritu positivo y de cooperación.  Por último y en el marco de </w:t>
      </w:r>
      <w:r w:rsidR="00B61F56" w:rsidRPr="00F46BD0">
        <w:rPr>
          <w:rFonts w:asciiTheme="minorBidi" w:hAnsiTheme="minorBidi" w:cstheme="minorBidi"/>
          <w:sz w:val="22"/>
          <w:szCs w:val="22"/>
          <w:lang w:val="es-ES_tradnl"/>
        </w:rPr>
        <w:t xml:space="preserve">la labor </w:t>
      </w:r>
      <w:r w:rsidRPr="00F46BD0">
        <w:rPr>
          <w:rFonts w:asciiTheme="minorBidi" w:hAnsiTheme="minorBidi" w:cstheme="minorBidi"/>
          <w:sz w:val="22"/>
          <w:szCs w:val="22"/>
          <w:lang w:val="es-ES_tradnl"/>
        </w:rPr>
        <w:t>futur</w:t>
      </w:r>
      <w:r w:rsidR="00B61F56" w:rsidRPr="00F46BD0">
        <w:rPr>
          <w:rFonts w:asciiTheme="minorBidi" w:hAnsiTheme="minorBidi" w:cstheme="minorBidi"/>
          <w:sz w:val="22"/>
          <w:szCs w:val="22"/>
          <w:lang w:val="es-ES_tradnl"/>
        </w:rPr>
        <w:t>a</w:t>
      </w:r>
      <w:r w:rsidRPr="00F46BD0">
        <w:rPr>
          <w:rFonts w:asciiTheme="minorBidi" w:hAnsiTheme="minorBidi" w:cstheme="minorBidi"/>
          <w:sz w:val="22"/>
          <w:szCs w:val="22"/>
          <w:lang w:val="es-ES_tradnl"/>
        </w:rPr>
        <w:t xml:space="preserve">, </w:t>
      </w:r>
      <w:r w:rsidR="008201C5" w:rsidRPr="00F46BD0">
        <w:rPr>
          <w:rFonts w:asciiTheme="minorBidi" w:hAnsiTheme="minorBidi" w:cstheme="minorBidi"/>
          <w:sz w:val="22"/>
          <w:szCs w:val="22"/>
          <w:lang w:val="es-ES_tradnl"/>
        </w:rPr>
        <w:t xml:space="preserve">dijo que </w:t>
      </w:r>
      <w:r w:rsidR="00B96280" w:rsidRPr="00F46BD0">
        <w:rPr>
          <w:rFonts w:asciiTheme="minorBidi" w:hAnsiTheme="minorBidi" w:cstheme="minorBidi"/>
          <w:sz w:val="22"/>
          <w:szCs w:val="22"/>
          <w:lang w:val="es-ES_tradnl"/>
        </w:rPr>
        <w:t>est</w:t>
      </w:r>
      <w:r w:rsidR="008201C5" w:rsidRPr="00F46BD0">
        <w:rPr>
          <w:rFonts w:asciiTheme="minorBidi" w:hAnsiTheme="minorBidi" w:cstheme="minorBidi"/>
          <w:sz w:val="22"/>
          <w:szCs w:val="22"/>
          <w:lang w:val="es-ES_tradnl"/>
        </w:rPr>
        <w:t>án</w:t>
      </w:r>
      <w:r w:rsidR="00B96280" w:rsidRPr="00F46BD0">
        <w:rPr>
          <w:rFonts w:asciiTheme="minorBidi" w:hAnsiTheme="minorBidi" w:cstheme="minorBidi"/>
          <w:sz w:val="22"/>
          <w:szCs w:val="22"/>
          <w:lang w:val="es-ES_tradnl"/>
        </w:rPr>
        <w:t xml:space="preserve"> list</w:t>
      </w:r>
      <w:r w:rsidR="008201C5" w:rsidRPr="00F46BD0">
        <w:rPr>
          <w:rFonts w:asciiTheme="minorBidi" w:hAnsiTheme="minorBidi" w:cstheme="minorBidi"/>
          <w:sz w:val="22"/>
          <w:szCs w:val="22"/>
          <w:lang w:val="es-ES_tradnl"/>
        </w:rPr>
        <w:t>os</w:t>
      </w:r>
      <w:r w:rsidRPr="00F46BD0">
        <w:rPr>
          <w:rFonts w:asciiTheme="minorBidi" w:hAnsiTheme="minorBidi" w:cstheme="minorBidi"/>
          <w:sz w:val="22"/>
          <w:szCs w:val="22"/>
          <w:lang w:val="es-ES_tradnl"/>
        </w:rPr>
        <w:t xml:space="preserve"> para debatir posibles formas de mejorar el trabajo del Comité, lo cual redundará en beneficio de todas las delegaciones.</w:t>
      </w:r>
    </w:p>
    <w:p w:rsidR="0014465C" w:rsidRPr="00F46BD0" w:rsidRDefault="0014465C" w:rsidP="00364426">
      <w:pPr>
        <w:rPr>
          <w:rFonts w:asciiTheme="minorBidi" w:hAnsiTheme="minorBidi" w:cstheme="minorBidi"/>
          <w:szCs w:val="22"/>
          <w:highlight w:val="yellow"/>
          <w:lang w:val="es-ES_tradnl"/>
        </w:rPr>
      </w:pPr>
    </w:p>
    <w:p w:rsidR="0026397B" w:rsidRPr="00F46BD0" w:rsidRDefault="0026397B" w:rsidP="005A1F85">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Delegación de China aludió a los enormes esfuerzos realizados por la OMPI por integrar la</w:t>
      </w:r>
      <w:r w:rsidR="005A1F85"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A.D.  Se han puesto en marcha 29</w:t>
      </w:r>
      <w:r w:rsidR="00177BC3"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 xml:space="preserve">proyectos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Gracias a los esfuerzos conjuntos de los Estados miembros y la Secretaría, las recomendaciones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se aplicaron de forma ordenada y arrojaron beneficios para muchos países en desarrollo.  La Delegación también apuntó que conforme se profundiza en los debates, se van redoblando los esfuerzos.  El Comité debe realizar una intensa labor y aún se enfrenta a tareas difíciles.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Algunos puntos del orden del día de esta sesión exigen que todas las partes sean más flexibles, abiertas, inclusivas y cooperativas a fin de facilitar la rápida </w:t>
      </w:r>
      <w:r w:rsidR="00B61F56" w:rsidRPr="00F46BD0">
        <w:rPr>
          <w:rFonts w:asciiTheme="minorBidi" w:hAnsiTheme="minorBidi" w:cstheme="minorBidi"/>
          <w:sz w:val="22"/>
          <w:szCs w:val="22"/>
          <w:lang w:val="es-ES_tradnl"/>
        </w:rPr>
        <w:t xml:space="preserve">ejecución </w:t>
      </w:r>
      <w:r w:rsidRPr="00F46BD0">
        <w:rPr>
          <w:rFonts w:asciiTheme="minorBidi" w:hAnsiTheme="minorBidi" w:cstheme="minorBidi"/>
          <w:sz w:val="22"/>
          <w:szCs w:val="22"/>
          <w:lang w:val="es-ES_tradnl"/>
        </w:rPr>
        <w:t xml:space="preserve">de las tareas pertinentes.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La Delegación participar</w:t>
      </w:r>
      <w:r w:rsidR="00B61F56" w:rsidRPr="00F46BD0">
        <w:rPr>
          <w:rFonts w:asciiTheme="minorBidi" w:hAnsiTheme="minorBidi" w:cstheme="minorBidi"/>
          <w:sz w:val="22"/>
          <w:szCs w:val="22"/>
          <w:lang w:val="es-ES_tradnl"/>
        </w:rPr>
        <w:t>á</w:t>
      </w:r>
      <w:r w:rsidRPr="00F46BD0">
        <w:rPr>
          <w:rFonts w:asciiTheme="minorBidi" w:hAnsiTheme="minorBidi" w:cstheme="minorBidi"/>
          <w:sz w:val="22"/>
          <w:szCs w:val="22"/>
          <w:lang w:val="es-ES_tradnl"/>
        </w:rPr>
        <w:t xml:space="preserve"> activamente en los debates con otros Estados miembros, bajo la dirección del Presidente, con miras a que </w:t>
      </w:r>
      <w:r w:rsidR="00B61F56" w:rsidRPr="00F46BD0">
        <w:rPr>
          <w:rFonts w:asciiTheme="minorBidi" w:hAnsiTheme="minorBidi" w:cstheme="minorBidi"/>
          <w:sz w:val="22"/>
          <w:szCs w:val="22"/>
          <w:lang w:val="es-ES_tradnl"/>
        </w:rPr>
        <w:t xml:space="preserve">se revelen </w:t>
      </w:r>
      <w:r w:rsidRPr="00F46BD0">
        <w:rPr>
          <w:rFonts w:asciiTheme="minorBidi" w:hAnsiTheme="minorBidi" w:cstheme="minorBidi"/>
          <w:sz w:val="22"/>
          <w:szCs w:val="22"/>
          <w:lang w:val="es-ES_tradnl"/>
        </w:rPr>
        <w:t xml:space="preserve">fructíferos.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Con la colaboración de los Estados miembros, la OMPI podría perfeccionar aún más su labor en materia de desarrollo y continuar avanzando en la puesta en práctica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e incorporar el desarrollo </w:t>
      </w:r>
      <w:r w:rsidR="00B61F56" w:rsidRPr="00F46BD0">
        <w:rPr>
          <w:rFonts w:asciiTheme="minorBidi" w:hAnsiTheme="minorBidi" w:cstheme="minorBidi"/>
          <w:sz w:val="22"/>
          <w:szCs w:val="22"/>
          <w:lang w:val="es-ES_tradnl"/>
        </w:rPr>
        <w:t xml:space="preserve">en </w:t>
      </w:r>
      <w:r w:rsidRPr="00F46BD0">
        <w:rPr>
          <w:rFonts w:asciiTheme="minorBidi" w:hAnsiTheme="minorBidi" w:cstheme="minorBidi"/>
          <w:sz w:val="22"/>
          <w:szCs w:val="22"/>
          <w:lang w:val="es-ES_tradnl"/>
        </w:rPr>
        <w:t>las actividades de la Organización.</w:t>
      </w:r>
    </w:p>
    <w:p w:rsidR="0014465C" w:rsidRPr="00F46BD0" w:rsidRDefault="0014465C" w:rsidP="00364426">
      <w:pPr>
        <w:rPr>
          <w:rFonts w:asciiTheme="minorBidi" w:hAnsiTheme="minorBidi" w:cstheme="minorBidi"/>
          <w:szCs w:val="22"/>
          <w:highlight w:val="yellow"/>
          <w:lang w:val="es-ES_tradnl"/>
        </w:rPr>
      </w:pPr>
    </w:p>
    <w:p w:rsidR="0014465C"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Nepal se sumó a la declaración </w:t>
      </w:r>
      <w:r w:rsidR="00D02E50" w:rsidRPr="00F46BD0">
        <w:rPr>
          <w:rFonts w:asciiTheme="minorBidi" w:hAnsiTheme="minorBidi" w:cstheme="minorBidi"/>
          <w:sz w:val="22"/>
          <w:szCs w:val="22"/>
          <w:lang w:val="es-ES_tradnl"/>
        </w:rPr>
        <w:t xml:space="preserve">efectuada por </w:t>
      </w:r>
      <w:r w:rsidRPr="00F46BD0">
        <w:rPr>
          <w:rFonts w:asciiTheme="minorBidi" w:hAnsiTheme="minorBidi" w:cstheme="minorBidi"/>
          <w:sz w:val="22"/>
          <w:szCs w:val="22"/>
          <w:lang w:val="es-ES_tradnl"/>
        </w:rPr>
        <w:t>la Delegación de</w:t>
      </w:r>
      <w:r w:rsidR="00450CA4" w:rsidRPr="00F46BD0">
        <w:rPr>
          <w:rFonts w:asciiTheme="minorBidi" w:hAnsiTheme="minorBidi" w:cstheme="minorBidi"/>
          <w:sz w:val="22"/>
          <w:szCs w:val="22"/>
          <w:lang w:val="es-ES_tradnl"/>
        </w:rPr>
        <w:t>l</w:t>
      </w:r>
      <w:r w:rsidRPr="00F46BD0">
        <w:rPr>
          <w:rFonts w:asciiTheme="minorBidi" w:hAnsiTheme="minorBidi" w:cstheme="minorBidi"/>
          <w:sz w:val="22"/>
          <w:szCs w:val="22"/>
          <w:lang w:val="es-ES_tradnl"/>
        </w:rPr>
        <w:t xml:space="preserve"> Pakistán en nombre del Grupo de Asia y el Pacífico.  Tomó nota del progreso realizado en las recomendaciones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en los últimos años.  La Delegación reiteró asimismo su apoyo a los futuros esfuerzos de la OMPI en el marco de la aplicación de las recomendaciones y en la incorporación a su labor y sus programas.  Es imperativo lograr un equilibrio entre la naturaleza protectora y restrictiva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y sus tan necesarias contribuciones al desarrollo.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debe guiarse por el principio según el cual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debe fomentar la innovación y el acceso al conocimiento de los países, así como velar por las personas que más la necesitan.  Los ingredientes clave de </w:t>
      </w:r>
      <w:r w:rsidR="00986714" w:rsidRPr="00F46BD0">
        <w:rPr>
          <w:rFonts w:asciiTheme="minorBidi" w:hAnsiTheme="minorBidi" w:cstheme="minorBidi"/>
          <w:sz w:val="22"/>
          <w:szCs w:val="22"/>
          <w:lang w:val="es-ES_tradnl"/>
        </w:rPr>
        <w:t xml:space="preserve">un </w:t>
      </w:r>
      <w:r w:rsidRPr="00F46BD0">
        <w:rPr>
          <w:rFonts w:asciiTheme="minorBidi" w:hAnsiTheme="minorBidi" w:cstheme="minorBidi"/>
          <w:sz w:val="22"/>
          <w:szCs w:val="22"/>
          <w:lang w:val="es-ES_tradnl"/>
        </w:rPr>
        <w:t xml:space="preserve">plan de desarrollo son la ciencia, la tecnología y la innovación. </w:t>
      </w:r>
      <w:r w:rsidR="002E5757" w:rsidRPr="00F46BD0">
        <w:rPr>
          <w:rFonts w:asciiTheme="minorBidi" w:hAnsiTheme="minorBidi" w:cstheme="minorBidi"/>
          <w:sz w:val="22"/>
          <w:szCs w:val="22"/>
          <w:lang w:val="es-ES_tradnl"/>
        </w:rPr>
        <w:t xml:space="preserve"> </w:t>
      </w:r>
      <w:r w:rsidR="008201C5" w:rsidRPr="00F46BD0">
        <w:rPr>
          <w:rFonts w:asciiTheme="minorBidi" w:hAnsiTheme="minorBidi" w:cstheme="minorBidi"/>
          <w:sz w:val="22"/>
          <w:szCs w:val="22"/>
          <w:lang w:val="es-ES_tradnl"/>
        </w:rPr>
        <w:t xml:space="preserve">Dijo que su país, un PMA, </w:t>
      </w:r>
      <w:r w:rsidRPr="00F46BD0">
        <w:rPr>
          <w:rFonts w:asciiTheme="minorBidi" w:hAnsiTheme="minorBidi" w:cstheme="minorBidi"/>
          <w:sz w:val="22"/>
          <w:szCs w:val="22"/>
          <w:lang w:val="es-ES_tradnl"/>
        </w:rPr>
        <w:t>manif</w:t>
      </w:r>
      <w:r w:rsidR="008201C5" w:rsidRPr="00F46BD0">
        <w:rPr>
          <w:rFonts w:asciiTheme="minorBidi" w:hAnsiTheme="minorBidi" w:cstheme="minorBidi"/>
          <w:sz w:val="22"/>
          <w:szCs w:val="22"/>
          <w:lang w:val="es-ES_tradnl"/>
        </w:rPr>
        <w:t>i</w:t>
      </w:r>
      <w:r w:rsidRPr="00F46BD0">
        <w:rPr>
          <w:rFonts w:asciiTheme="minorBidi" w:hAnsiTheme="minorBidi" w:cstheme="minorBidi"/>
          <w:sz w:val="22"/>
          <w:szCs w:val="22"/>
          <w:lang w:val="es-ES_tradnl"/>
        </w:rPr>
        <w:t>e</w:t>
      </w:r>
      <w:r w:rsidR="008201C5" w:rsidRPr="00F46BD0">
        <w:rPr>
          <w:rFonts w:asciiTheme="minorBidi" w:hAnsiTheme="minorBidi" w:cstheme="minorBidi"/>
          <w:sz w:val="22"/>
          <w:szCs w:val="22"/>
          <w:lang w:val="es-ES_tradnl"/>
        </w:rPr>
        <w:t>sta el</w:t>
      </w:r>
      <w:r w:rsidRPr="00F46BD0">
        <w:rPr>
          <w:rFonts w:asciiTheme="minorBidi" w:hAnsiTheme="minorBidi" w:cstheme="minorBidi"/>
          <w:sz w:val="22"/>
          <w:szCs w:val="22"/>
          <w:lang w:val="es-ES_tradnl"/>
        </w:rPr>
        <w:t xml:space="preserve"> deseo de promover un crecimiento económico inspirado en una tecnología y una innovación sostenibles.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Ha realizado numerosos esfuerzos en distintos ámbitos a los fines de lograr este objetivo.  A título de ejemplo, el gobierno se halla en la etapa final de formulación de una política nacional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Asimismo, ha redactado una nueva ley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y está trabajando para crear una oficina nacional independiente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La asistencia técnica, el fortalecimiento de capacidades e infraestructuras han sido de una importancia vital para el desarrollo socioeconómico de los PMA como </w:t>
      </w:r>
      <w:r w:rsidR="00191EF9" w:rsidRPr="00F46BD0">
        <w:rPr>
          <w:rFonts w:asciiTheme="minorBidi" w:hAnsiTheme="minorBidi" w:cstheme="minorBidi"/>
          <w:sz w:val="22"/>
          <w:szCs w:val="22"/>
          <w:lang w:val="es-ES_tradnl"/>
        </w:rPr>
        <w:t>su país</w:t>
      </w:r>
      <w:r w:rsidRPr="00F46BD0">
        <w:rPr>
          <w:rFonts w:asciiTheme="minorBidi" w:hAnsiTheme="minorBidi" w:cstheme="minorBidi"/>
          <w:sz w:val="22"/>
          <w:szCs w:val="22"/>
          <w:lang w:val="es-ES_tradnl"/>
        </w:rPr>
        <w:t xml:space="preserve">.  Estas actividades deberían regirse por la demanda y estar orientadas al desarrollo. </w:t>
      </w:r>
      <w:r w:rsidR="002E5757" w:rsidRPr="00F46BD0">
        <w:rPr>
          <w:rFonts w:asciiTheme="minorBidi" w:hAnsiTheme="minorBidi" w:cstheme="minorBidi"/>
          <w:sz w:val="22"/>
          <w:szCs w:val="22"/>
          <w:lang w:val="es-ES_tradnl"/>
        </w:rPr>
        <w:t xml:space="preserve"> </w:t>
      </w:r>
      <w:r w:rsidR="00191EF9" w:rsidRPr="00F46BD0">
        <w:rPr>
          <w:rFonts w:asciiTheme="minorBidi" w:hAnsiTheme="minorBidi" w:cstheme="minorBidi"/>
          <w:sz w:val="22"/>
          <w:szCs w:val="22"/>
          <w:lang w:val="es-ES_tradnl"/>
        </w:rPr>
        <w:t xml:space="preserve">Su país </w:t>
      </w:r>
      <w:r w:rsidRPr="00F46BD0">
        <w:rPr>
          <w:rFonts w:asciiTheme="minorBidi" w:hAnsiTheme="minorBidi" w:cstheme="minorBidi"/>
          <w:sz w:val="22"/>
          <w:szCs w:val="22"/>
          <w:lang w:val="es-ES_tradnl"/>
        </w:rPr>
        <w:t xml:space="preserve">fue seleccionado como uno de los países piloto para poner en marcha el proyecto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en materia de fortalecimiento de capacidades en relación con el uso adecuado </w:t>
      </w:r>
      <w:r w:rsidRPr="00F46BD0">
        <w:rPr>
          <w:rFonts w:asciiTheme="minorBidi" w:hAnsiTheme="minorBidi" w:cstheme="minorBidi"/>
          <w:bCs/>
          <w:kern w:val="36"/>
          <w:sz w:val="22"/>
          <w:szCs w:val="22"/>
          <w:lang w:val="es-ES_tradnl"/>
        </w:rPr>
        <w:t>de información técnica y científica específica de la tecnología para solucionar desafíos identificados de desarrollo.</w:t>
      </w:r>
      <w:r w:rsidRPr="00F46BD0">
        <w:rPr>
          <w:rFonts w:asciiTheme="minorBidi" w:hAnsiTheme="minorBidi" w:cstheme="minorBidi"/>
          <w:sz w:val="22"/>
          <w:szCs w:val="22"/>
          <w:lang w:val="es-ES_tradnl"/>
        </w:rPr>
        <w:t xml:space="preserve">  </w:t>
      </w:r>
      <w:r w:rsidR="0046535E" w:rsidRPr="00F46BD0">
        <w:rPr>
          <w:rFonts w:asciiTheme="minorBidi" w:eastAsia="SimSun" w:hAnsiTheme="minorBidi" w:cstheme="minorBidi"/>
          <w:sz w:val="22"/>
          <w:szCs w:val="22"/>
          <w:lang w:val="es-ES_tradnl" w:eastAsia="zh-CN"/>
        </w:rPr>
        <w:t>El g</w:t>
      </w:r>
      <w:r w:rsidR="00B44C6B" w:rsidRPr="00F46BD0">
        <w:rPr>
          <w:rFonts w:asciiTheme="minorBidi" w:eastAsia="SimSun" w:hAnsiTheme="minorBidi" w:cstheme="minorBidi"/>
          <w:sz w:val="22"/>
          <w:szCs w:val="22"/>
          <w:lang w:val="es-ES_tradnl" w:eastAsia="zh-CN"/>
        </w:rPr>
        <w:t xml:space="preserve">obierno de </w:t>
      </w:r>
      <w:r w:rsidR="00191EF9" w:rsidRPr="00F46BD0">
        <w:rPr>
          <w:rFonts w:asciiTheme="minorBidi" w:eastAsia="SimSun" w:hAnsiTheme="minorBidi" w:cstheme="minorBidi"/>
          <w:sz w:val="22"/>
          <w:szCs w:val="22"/>
          <w:lang w:val="es-ES_tradnl" w:eastAsia="zh-CN"/>
        </w:rPr>
        <w:t>su país</w:t>
      </w:r>
      <w:r w:rsidR="00B44C6B" w:rsidRPr="00F46BD0">
        <w:rPr>
          <w:rFonts w:asciiTheme="minorBidi" w:eastAsia="SimSun" w:hAnsiTheme="minorBidi" w:cstheme="minorBidi"/>
          <w:sz w:val="22"/>
          <w:szCs w:val="22"/>
          <w:lang w:val="es-ES_tradnl" w:eastAsia="zh-CN"/>
        </w:rPr>
        <w:t xml:space="preserve">, por su parte, señaló </w:t>
      </w:r>
      <w:r w:rsidR="002D5C9D" w:rsidRPr="00F46BD0">
        <w:rPr>
          <w:rFonts w:asciiTheme="minorBidi" w:eastAsia="SimSun" w:hAnsiTheme="minorBidi" w:cstheme="minorBidi"/>
          <w:sz w:val="22"/>
          <w:szCs w:val="22"/>
          <w:lang w:val="es-ES_tradnl" w:eastAsia="zh-CN"/>
        </w:rPr>
        <w:t>dos</w:t>
      </w:r>
      <w:r w:rsidR="00B44C6B" w:rsidRPr="00F46BD0">
        <w:rPr>
          <w:rFonts w:asciiTheme="minorBidi" w:eastAsia="SimSun" w:hAnsiTheme="minorBidi" w:cstheme="minorBidi"/>
          <w:sz w:val="22"/>
          <w:szCs w:val="22"/>
          <w:lang w:val="es-ES_tradnl" w:eastAsia="zh-CN"/>
        </w:rPr>
        <w:t xml:space="preserve"> ámbitos de necesidad</w:t>
      </w:r>
      <w:r w:rsidR="002D5C9D" w:rsidRPr="00F46BD0">
        <w:rPr>
          <w:rFonts w:asciiTheme="minorBidi" w:eastAsia="SimSun" w:hAnsiTheme="minorBidi" w:cstheme="minorBidi"/>
          <w:sz w:val="22"/>
          <w:szCs w:val="22"/>
          <w:lang w:val="es-ES_tradnl" w:eastAsia="zh-CN"/>
        </w:rPr>
        <w:t xml:space="preserve">, a saber, </w:t>
      </w:r>
      <w:r w:rsidR="00B44C6B" w:rsidRPr="00F46BD0">
        <w:rPr>
          <w:rFonts w:asciiTheme="minorBidi" w:eastAsia="SimSun" w:hAnsiTheme="minorBidi" w:cstheme="minorBidi"/>
          <w:sz w:val="22"/>
          <w:szCs w:val="22"/>
          <w:lang w:val="es-ES_tradnl" w:eastAsia="zh-CN"/>
        </w:rPr>
        <w:t xml:space="preserve">contar con briquetas de biomasa para facilitar el acceso a un combustible alternativo, limpio y ecológico utilizado en cocina y </w:t>
      </w:r>
      <w:r w:rsidR="00B44C6B" w:rsidRPr="00F46BD0">
        <w:rPr>
          <w:rFonts w:asciiTheme="minorBidi" w:eastAsia="SimSun" w:hAnsiTheme="minorBidi" w:cstheme="minorBidi"/>
          <w:sz w:val="22"/>
          <w:szCs w:val="22"/>
          <w:lang w:val="es-ES_tradnl" w:eastAsia="zh-CN"/>
        </w:rPr>
        <w:lastRenderedPageBreak/>
        <w:t xml:space="preserve">calefacción;  y el secado del cardamomo después de la recolección, para mejorar los ingresos y las condiciones de vida de los pequeños agricultores y las comunidades marginalizadas. </w:t>
      </w:r>
      <w:r w:rsidRPr="00F46BD0">
        <w:rPr>
          <w:rFonts w:asciiTheme="minorBidi" w:eastAsia="SimSun" w:hAnsiTheme="minorBidi" w:cstheme="minorBidi"/>
          <w:sz w:val="22"/>
          <w:szCs w:val="22"/>
          <w:lang w:val="es-ES_tradnl" w:eastAsia="zh-CN"/>
        </w:rPr>
        <w:t xml:space="preserve"> </w:t>
      </w:r>
      <w:r w:rsidRPr="00F46BD0">
        <w:rPr>
          <w:rFonts w:asciiTheme="minorBidi" w:hAnsiTheme="minorBidi" w:cstheme="minorBidi"/>
          <w:sz w:val="22"/>
          <w:szCs w:val="22"/>
          <w:lang w:val="es-ES_tradnl"/>
        </w:rPr>
        <w:t xml:space="preserve">En </w:t>
      </w:r>
      <w:r w:rsidR="00191EF9" w:rsidRPr="00F46BD0">
        <w:rPr>
          <w:rFonts w:asciiTheme="minorBidi" w:hAnsiTheme="minorBidi" w:cstheme="minorBidi"/>
          <w:sz w:val="22"/>
          <w:szCs w:val="22"/>
          <w:lang w:val="es-ES_tradnl"/>
        </w:rPr>
        <w:t>su país</w:t>
      </w:r>
      <w:r w:rsidRPr="00F46BD0">
        <w:rPr>
          <w:rFonts w:asciiTheme="minorBidi" w:hAnsiTheme="minorBidi" w:cstheme="minorBidi"/>
          <w:sz w:val="22"/>
          <w:szCs w:val="22"/>
          <w:lang w:val="es-ES_tradnl"/>
        </w:rPr>
        <w:t xml:space="preserve">, el proyecto se puso en práctica </w:t>
      </w:r>
      <w:r w:rsidR="00986714" w:rsidRPr="00F46BD0">
        <w:rPr>
          <w:rFonts w:asciiTheme="minorBidi" w:hAnsiTheme="minorBidi" w:cstheme="minorBidi"/>
          <w:sz w:val="22"/>
          <w:szCs w:val="22"/>
          <w:lang w:val="es-ES_tradnl"/>
        </w:rPr>
        <w:t xml:space="preserve">en el marco de </w:t>
      </w:r>
      <w:r w:rsidRPr="00F46BD0">
        <w:rPr>
          <w:rFonts w:asciiTheme="minorBidi" w:hAnsiTheme="minorBidi" w:cstheme="minorBidi"/>
          <w:sz w:val="22"/>
          <w:szCs w:val="22"/>
          <w:lang w:val="es-ES_tradnl"/>
        </w:rPr>
        <w:t xml:space="preserve">un proceso general, inclusivo y participativo.  Contribuyó al fortalecimiento de las capacidades nacionales en materia de uso de sistemas mundiales de conocimiento para facilitar la transferencia de tecnología apropiada para </w:t>
      </w:r>
      <w:r w:rsidR="005C0A60" w:rsidRPr="00F46BD0">
        <w:rPr>
          <w:rFonts w:asciiTheme="minorBidi" w:hAnsiTheme="minorBidi" w:cstheme="minorBidi"/>
          <w:sz w:val="22"/>
          <w:szCs w:val="22"/>
          <w:lang w:val="es-ES_tradnl"/>
        </w:rPr>
        <w:t>el país</w:t>
      </w:r>
      <w:r w:rsidRPr="00F46BD0">
        <w:rPr>
          <w:rFonts w:asciiTheme="minorBidi" w:hAnsiTheme="minorBidi" w:cstheme="minorBidi"/>
          <w:sz w:val="22"/>
          <w:szCs w:val="22"/>
          <w:lang w:val="es-ES_tradnl"/>
        </w:rPr>
        <w:t>.  Demostró cómo los sistemas mundiales de conocimiento, así como la ciencia, la tecnología y la innovación pueden utilizarse para solucionar determinados problemas de desarrollo.  Asimismo, ha aportado algunos beneficios sociales y de desarrollo a las comunidades rurales, y destacó en la pertinencia de la protección del medio</w:t>
      </w:r>
      <w:r w:rsidR="00986714"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ambiente y la biodiversidad.  La Delegación agradeció las iniciativas de la OMPI relativas a la creación de los CATI y a l</w:t>
      </w:r>
      <w:r w:rsidR="005C0A60" w:rsidRPr="00F46BD0">
        <w:rPr>
          <w:rFonts w:asciiTheme="minorBidi" w:hAnsiTheme="minorBidi" w:cstheme="minorBidi"/>
          <w:sz w:val="22"/>
          <w:szCs w:val="22"/>
          <w:lang w:val="es-ES_tradnl"/>
        </w:rPr>
        <w:t xml:space="preserve">a </w:t>
      </w:r>
      <w:r w:rsidR="00CE4992" w:rsidRPr="00F46BD0">
        <w:rPr>
          <w:rFonts w:asciiTheme="minorBidi" w:hAnsiTheme="minorBidi" w:cstheme="minorBidi"/>
          <w:sz w:val="22"/>
          <w:szCs w:val="22"/>
          <w:lang w:val="es-ES_tradnl"/>
        </w:rPr>
        <w:t>formación</w:t>
      </w:r>
      <w:r w:rsidR="005C0A60" w:rsidRPr="00F46BD0">
        <w:rPr>
          <w:rFonts w:asciiTheme="minorBidi" w:hAnsiTheme="minorBidi" w:cstheme="minorBidi"/>
          <w:sz w:val="22"/>
          <w:szCs w:val="22"/>
          <w:lang w:val="es-ES_tradnl"/>
        </w:rPr>
        <w:t xml:space="preserve"> de </w:t>
      </w:r>
      <w:r w:rsidRPr="00F46BD0">
        <w:rPr>
          <w:rFonts w:asciiTheme="minorBidi" w:hAnsiTheme="minorBidi" w:cstheme="minorBidi"/>
          <w:sz w:val="22"/>
          <w:szCs w:val="22"/>
          <w:lang w:val="es-ES_tradnl"/>
        </w:rPr>
        <w:t xml:space="preserve">recursos humanos, que confirieron especial relevancia al desarrollo de las habilidades técnicas, la creación y modernización de instituciones nacionales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y la transformación del sector informal, que entraña una gran importancia para </w:t>
      </w:r>
      <w:r w:rsidR="00CE4992" w:rsidRPr="00F46BD0">
        <w:rPr>
          <w:rFonts w:asciiTheme="minorBidi" w:hAnsiTheme="minorBidi" w:cstheme="minorBidi"/>
          <w:sz w:val="22"/>
          <w:szCs w:val="22"/>
          <w:lang w:val="es-ES_tradnl"/>
        </w:rPr>
        <w:t>su país</w:t>
      </w:r>
      <w:r w:rsidRPr="00F46BD0">
        <w:rPr>
          <w:rFonts w:asciiTheme="minorBidi" w:hAnsiTheme="minorBidi" w:cstheme="minorBidi"/>
          <w:sz w:val="22"/>
          <w:szCs w:val="22"/>
          <w:lang w:val="es-ES_tradnl"/>
        </w:rPr>
        <w:t>.  Fue necesario el apoyo de la OMPI para fortalecer las capacidades humanas e institucionales, así como una infraestructura física que permita al país sacar partido de las oportunidades que brindan los logros en innovación y tecnología.  Los esfuerzos deberían trascender un simple enfoque basado en proyectos, a fin de tratar más en profundidad los puntos estructurales débiles de los PMA como</w:t>
      </w:r>
      <w:r w:rsidR="00191EF9" w:rsidRPr="00F46BD0">
        <w:rPr>
          <w:rFonts w:asciiTheme="minorBidi" w:hAnsiTheme="minorBidi" w:cstheme="minorBidi"/>
          <w:sz w:val="22"/>
          <w:szCs w:val="22"/>
          <w:lang w:val="es-ES_tradnl"/>
        </w:rPr>
        <w:t xml:space="preserve"> su país</w:t>
      </w:r>
      <w:r w:rsidRPr="00F46BD0">
        <w:rPr>
          <w:rFonts w:asciiTheme="minorBidi" w:hAnsiTheme="minorBidi" w:cstheme="minorBidi"/>
          <w:sz w:val="22"/>
          <w:szCs w:val="22"/>
          <w:lang w:val="es-ES_tradnl"/>
        </w:rPr>
        <w:t>.</w:t>
      </w:r>
    </w:p>
    <w:p w:rsidR="0014465C" w:rsidRPr="00F46BD0" w:rsidRDefault="0014465C" w:rsidP="00364426">
      <w:pPr>
        <w:rPr>
          <w:rFonts w:asciiTheme="minorBidi" w:hAnsiTheme="minorBidi" w:cstheme="minorBidi"/>
          <w:szCs w:val="22"/>
          <w:highlight w:val="yellow"/>
          <w:lang w:val="es-ES_tradnl"/>
        </w:rPr>
      </w:pPr>
    </w:p>
    <w:p w:rsidR="0014465C"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la República de Corea suscribió la declaración </w:t>
      </w:r>
      <w:r w:rsidR="00D02E50" w:rsidRPr="00F46BD0">
        <w:rPr>
          <w:rFonts w:asciiTheme="minorBidi" w:hAnsiTheme="minorBidi" w:cstheme="minorBidi"/>
          <w:sz w:val="22"/>
          <w:szCs w:val="22"/>
          <w:lang w:val="es-ES_tradnl"/>
        </w:rPr>
        <w:t xml:space="preserve">efectuada por </w:t>
      </w:r>
      <w:r w:rsidRPr="00F46BD0">
        <w:rPr>
          <w:rFonts w:asciiTheme="minorBidi" w:hAnsiTheme="minorBidi" w:cstheme="minorBidi"/>
          <w:sz w:val="22"/>
          <w:szCs w:val="22"/>
          <w:lang w:val="es-ES_tradnl"/>
        </w:rPr>
        <w:t>la Delegación de</w:t>
      </w:r>
      <w:r w:rsidR="00450CA4" w:rsidRPr="00F46BD0">
        <w:rPr>
          <w:rFonts w:asciiTheme="minorBidi" w:hAnsiTheme="minorBidi" w:cstheme="minorBidi"/>
          <w:sz w:val="22"/>
          <w:szCs w:val="22"/>
          <w:lang w:val="es-ES_tradnl"/>
        </w:rPr>
        <w:t>l</w:t>
      </w:r>
      <w:r w:rsidRPr="00F46BD0">
        <w:rPr>
          <w:rFonts w:asciiTheme="minorBidi" w:hAnsiTheme="minorBidi" w:cstheme="minorBidi"/>
          <w:sz w:val="22"/>
          <w:szCs w:val="22"/>
          <w:lang w:val="es-ES_tradnl"/>
        </w:rPr>
        <w:t xml:space="preserve"> Pakistán en nombre del Grupo de Asia y el Pacífico.  Reconoció que el CDIP ha realizado importantes avances en los últimos años en lo concerniente a la puesta en práctica de las recomendaciones de </w:t>
      </w:r>
      <w:r w:rsidR="00364426" w:rsidRPr="00F46BD0">
        <w:rPr>
          <w:rFonts w:asciiTheme="minorBidi" w:hAnsiTheme="minorBidi" w:cstheme="minorBidi"/>
          <w:sz w:val="22"/>
          <w:szCs w:val="22"/>
          <w:lang w:val="es-ES_tradnl"/>
        </w:rPr>
        <w:t>la A.D.</w:t>
      </w:r>
      <w:r w:rsidRPr="00F46BD0">
        <w:rPr>
          <w:rFonts w:asciiTheme="minorBidi" w:hAnsiTheme="minorBidi" w:cstheme="minorBidi"/>
          <w:szCs w:val="22"/>
          <w:lang w:val="es-ES_tradnl"/>
        </w:rPr>
        <w:t xml:space="preserve">  </w:t>
      </w:r>
      <w:r w:rsidR="00B44C6B" w:rsidRPr="00F46BD0">
        <w:rPr>
          <w:rFonts w:asciiTheme="minorBidi" w:eastAsia="SimSun" w:hAnsiTheme="minorBidi" w:cstheme="minorBidi"/>
          <w:sz w:val="22"/>
          <w:szCs w:val="22"/>
          <w:lang w:val="es-ES_tradnl" w:eastAsia="zh-CN"/>
        </w:rPr>
        <w:t>La Delegación</w:t>
      </w:r>
      <w:r w:rsidRPr="00F46BD0">
        <w:rPr>
          <w:rFonts w:asciiTheme="minorBidi" w:eastAsia="SimSun" w:hAnsiTheme="minorBidi" w:cstheme="minorBidi"/>
          <w:sz w:val="22"/>
          <w:szCs w:val="22"/>
          <w:lang w:val="es-ES_tradnl" w:eastAsia="zh-CN"/>
        </w:rPr>
        <w:t xml:space="preserve"> </w:t>
      </w:r>
      <w:r w:rsidR="00B44C6B" w:rsidRPr="00F46BD0">
        <w:rPr>
          <w:rFonts w:asciiTheme="minorBidi" w:eastAsia="SimSun" w:hAnsiTheme="minorBidi" w:cstheme="minorBidi"/>
          <w:sz w:val="22"/>
          <w:szCs w:val="22"/>
          <w:lang w:val="es-ES_tradnl" w:eastAsia="zh-CN"/>
        </w:rPr>
        <w:t>realizó</w:t>
      </w:r>
      <w:r w:rsidRPr="00F46BD0">
        <w:rPr>
          <w:rFonts w:asciiTheme="minorBidi" w:eastAsia="SimSun" w:hAnsiTheme="minorBidi" w:cstheme="minorBidi"/>
          <w:sz w:val="22"/>
          <w:szCs w:val="22"/>
          <w:lang w:val="es-ES_tradnl" w:eastAsia="zh-CN"/>
        </w:rPr>
        <w:t xml:space="preserve"> </w:t>
      </w:r>
      <w:r w:rsidR="00B44C6B" w:rsidRPr="00F46BD0">
        <w:rPr>
          <w:rFonts w:asciiTheme="minorBidi" w:eastAsia="SimSun" w:hAnsiTheme="minorBidi" w:cstheme="minorBidi"/>
          <w:sz w:val="22"/>
          <w:szCs w:val="22"/>
          <w:lang w:val="es-ES_tradnl" w:eastAsia="zh-CN"/>
        </w:rPr>
        <w:t>algunos</w:t>
      </w:r>
      <w:r w:rsidRPr="00F46BD0">
        <w:rPr>
          <w:rFonts w:asciiTheme="minorBidi" w:eastAsia="SimSun" w:hAnsiTheme="minorBidi" w:cstheme="minorBidi"/>
          <w:sz w:val="22"/>
          <w:szCs w:val="22"/>
          <w:lang w:val="es-ES_tradnl" w:eastAsia="zh-CN"/>
        </w:rPr>
        <w:t xml:space="preserve"> </w:t>
      </w:r>
      <w:r w:rsidR="00B44C6B" w:rsidRPr="00F46BD0">
        <w:rPr>
          <w:rFonts w:asciiTheme="minorBidi" w:eastAsia="SimSun" w:hAnsiTheme="minorBidi" w:cstheme="minorBidi"/>
          <w:sz w:val="22"/>
          <w:szCs w:val="22"/>
          <w:lang w:val="es-ES_tradnl" w:eastAsia="zh-CN"/>
        </w:rPr>
        <w:t>comentarios a este</w:t>
      </w:r>
      <w:r w:rsidRPr="00F46BD0">
        <w:rPr>
          <w:rFonts w:asciiTheme="minorBidi" w:eastAsia="SimSun" w:hAnsiTheme="minorBidi" w:cstheme="minorBidi"/>
          <w:sz w:val="22"/>
          <w:szCs w:val="22"/>
          <w:lang w:val="es-ES_tradnl" w:eastAsia="zh-CN"/>
        </w:rPr>
        <w:t xml:space="preserve"> </w:t>
      </w:r>
      <w:r w:rsidR="00B44C6B" w:rsidRPr="00F46BD0">
        <w:rPr>
          <w:rFonts w:asciiTheme="minorBidi" w:eastAsia="SimSun" w:hAnsiTheme="minorBidi" w:cstheme="minorBidi"/>
          <w:sz w:val="22"/>
          <w:szCs w:val="22"/>
          <w:lang w:val="es-ES_tradnl" w:eastAsia="zh-CN"/>
        </w:rPr>
        <w:t xml:space="preserve">respecto. </w:t>
      </w:r>
      <w:r w:rsidR="0014465C"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En primer lugar, el CDIP debe promover un desarrollo sostenible en los países beneficiarios mediante medidas de seguimiento con el fin de potenciar la incidencia de los proyectos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El Comité fue creado para aplicar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Una alianza sólida entre la Secretaría y los Estados miembros podría contribuir a la consecución de los objetivos de la OMPI en la esfera de la cooperación para el desarrollo.  En segundo lugar, la Delegación manifestó que en la era moderna,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se ha convertido en un motor de crecimiento económico.  Por consiguiente, entiende la importancia de ejecutar proyectos basados en información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con miras a fomentar un crecimiento sostenible y equilibrado entre los países desarrollados y en desarrollo.  Asimismo, a fin de asegurar el éxito de estos proyectos es igualmente esencial elevar el nivel de sensibilización pública en lo que respecta a las estrategias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La Delegación puso el énfasis en la aplicación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que no se agota de inmediato cuando se finaliza un determinado proyecto.  Deben adoptarse medidas de seguimiento para garantizar un crecimiento futuro sostenible.  En tercer lugar, en lo que atañe a los debates acerca de los proyectos de la OMPI en el ámbito de la cooperación para el desarrollo, la Delegación exhorta a adoptar un enfoque equilibrado y constructivo con el fin de aprovechar al máximo los resultados.  La calidad de los proyectos de la OMPI debería potenciarse aún más en beneficio de sus Estados miembros.  A tal fin, la OMPI y sus Estados miembros deberían colaborar en la aplicación de las mejores prácticas y lecciones aprendidas en relación con todas las actividades de asistencia en materia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actualmente en curso.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En cuarto lugar, la Delegación subrayó que el desarrollo redunda en beneficio de todos.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Permite no solo mejorar la estructura económica de un país y las condiciones socioeconómicas de su población, sino también prestar ayuda a los países en desarrollo y los PMA.  Estudios de casos tales como el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Estudio sobre los efectos de los modelos de utilidad en Tailandia</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y proyectos como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El fortalecimiento de capacidades en el uso de las tecnologías apropiadas</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son muy elocuentes en este sentido.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Por ende, la Delegación dijo reconocer el importante nexo de unión que existe entre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y el desarrollo y el esfuerzo por fomentar la concienciación mundial sobre la tecnología que utiliza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Por último, pero no menos importante, la Delegación informó al Comité de que la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Conferencia sobre la tecnología apropiada y el uso estratégico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para el desarrollo sostenible de la Cooperación Económica Asia-Pacífico (APEC)  – Oficina </w:t>
      </w:r>
      <w:r w:rsidR="00DE3D29" w:rsidRPr="00F46BD0">
        <w:rPr>
          <w:rFonts w:asciiTheme="minorBidi" w:hAnsiTheme="minorBidi" w:cstheme="minorBidi"/>
          <w:sz w:val="22"/>
          <w:szCs w:val="22"/>
          <w:lang w:val="es-ES_tradnl"/>
        </w:rPr>
        <w:t xml:space="preserve">Surcoreana </w:t>
      </w:r>
      <w:r w:rsidRPr="00F46BD0">
        <w:rPr>
          <w:rFonts w:asciiTheme="minorBidi" w:hAnsiTheme="minorBidi" w:cstheme="minorBidi"/>
          <w:sz w:val="22"/>
          <w:szCs w:val="22"/>
          <w:lang w:val="es-ES_tradnl"/>
        </w:rPr>
        <w:t>de Propiedad Intelectual (KIPO)</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se celebró en julio en Seúl.  Su propósito es fomentar la concienciación </w:t>
      </w:r>
      <w:r w:rsidR="00450CA4" w:rsidRPr="00F46BD0">
        <w:rPr>
          <w:rFonts w:asciiTheme="minorBidi" w:hAnsiTheme="minorBidi" w:cstheme="minorBidi"/>
          <w:sz w:val="22"/>
          <w:szCs w:val="22"/>
          <w:lang w:val="es-ES_tradnl"/>
        </w:rPr>
        <w:t xml:space="preserve">acerca </w:t>
      </w:r>
      <w:r w:rsidRPr="00F46BD0">
        <w:rPr>
          <w:rFonts w:asciiTheme="minorBidi" w:hAnsiTheme="minorBidi" w:cstheme="minorBidi"/>
          <w:sz w:val="22"/>
          <w:szCs w:val="22"/>
          <w:lang w:val="es-ES_tradnl"/>
        </w:rPr>
        <w:t xml:space="preserve">de la importancia </w:t>
      </w:r>
      <w:r w:rsidR="00450CA4" w:rsidRPr="00F46BD0">
        <w:rPr>
          <w:rFonts w:asciiTheme="minorBidi" w:hAnsiTheme="minorBidi" w:cstheme="minorBidi"/>
          <w:sz w:val="22"/>
          <w:szCs w:val="22"/>
          <w:lang w:val="es-ES_tradnl"/>
        </w:rPr>
        <w:t xml:space="preserve">que </w:t>
      </w:r>
      <w:r w:rsidR="000114F5" w:rsidRPr="00F46BD0">
        <w:rPr>
          <w:rFonts w:asciiTheme="minorBidi" w:hAnsiTheme="minorBidi" w:cstheme="minorBidi"/>
          <w:sz w:val="22"/>
          <w:szCs w:val="22"/>
          <w:lang w:val="es-ES_tradnl"/>
        </w:rPr>
        <w:t xml:space="preserve">una </w:t>
      </w:r>
      <w:r w:rsidRPr="00F46BD0">
        <w:rPr>
          <w:rFonts w:asciiTheme="minorBidi" w:hAnsiTheme="minorBidi" w:cstheme="minorBidi"/>
          <w:sz w:val="22"/>
          <w:szCs w:val="22"/>
          <w:lang w:val="es-ES_tradnl"/>
        </w:rPr>
        <w:t xml:space="preserve">tecnología apropiada </w:t>
      </w:r>
      <w:r w:rsidR="00450CA4" w:rsidRPr="00F46BD0">
        <w:rPr>
          <w:rFonts w:asciiTheme="minorBidi" w:hAnsiTheme="minorBidi" w:cstheme="minorBidi"/>
          <w:sz w:val="22"/>
          <w:szCs w:val="22"/>
          <w:lang w:val="es-ES_tradnl"/>
        </w:rPr>
        <w:t xml:space="preserve">tiene </w:t>
      </w:r>
      <w:r w:rsidRPr="00F46BD0">
        <w:rPr>
          <w:rFonts w:asciiTheme="minorBidi" w:hAnsiTheme="minorBidi" w:cstheme="minorBidi"/>
          <w:sz w:val="22"/>
          <w:szCs w:val="22"/>
          <w:lang w:val="es-ES_tradnl"/>
        </w:rPr>
        <w:t xml:space="preserve">para las economías de la APEC.  La República de Corea </w:t>
      </w:r>
      <w:r w:rsidRPr="00F46BD0">
        <w:rPr>
          <w:rFonts w:asciiTheme="minorBidi" w:hAnsiTheme="minorBidi" w:cstheme="minorBidi"/>
          <w:sz w:val="22"/>
          <w:szCs w:val="22"/>
          <w:lang w:val="es-ES_tradnl"/>
        </w:rPr>
        <w:lastRenderedPageBreak/>
        <w:t xml:space="preserve">también se </w:t>
      </w:r>
      <w:r w:rsidR="00450CA4" w:rsidRPr="00F46BD0">
        <w:rPr>
          <w:rFonts w:asciiTheme="minorBidi" w:hAnsiTheme="minorBidi" w:cstheme="minorBidi"/>
          <w:sz w:val="22"/>
          <w:szCs w:val="22"/>
          <w:lang w:val="es-ES_tradnl"/>
        </w:rPr>
        <w:t>ha compr</w:t>
      </w:r>
      <w:r w:rsidR="00547828" w:rsidRPr="00F46BD0">
        <w:rPr>
          <w:rFonts w:asciiTheme="minorBidi" w:hAnsiTheme="minorBidi" w:cstheme="minorBidi"/>
          <w:sz w:val="22"/>
          <w:szCs w:val="22"/>
          <w:lang w:val="es-ES_tradnl"/>
        </w:rPr>
        <w:t>o</w:t>
      </w:r>
      <w:r w:rsidR="00450CA4" w:rsidRPr="00F46BD0">
        <w:rPr>
          <w:rFonts w:asciiTheme="minorBidi" w:hAnsiTheme="minorBidi" w:cstheme="minorBidi"/>
          <w:sz w:val="22"/>
          <w:szCs w:val="22"/>
          <w:lang w:val="es-ES_tradnl"/>
        </w:rPr>
        <w:t xml:space="preserve">metido </w:t>
      </w:r>
      <w:r w:rsidRPr="00F46BD0">
        <w:rPr>
          <w:rFonts w:asciiTheme="minorBidi" w:hAnsiTheme="minorBidi" w:cstheme="minorBidi"/>
          <w:sz w:val="22"/>
          <w:szCs w:val="22"/>
          <w:lang w:val="es-ES_tradnl"/>
        </w:rPr>
        <w:t xml:space="preserve">a celebrar un simposio sobre la tecnología </w:t>
      </w:r>
      <w:r w:rsidR="00450CA4" w:rsidRPr="00F46BD0">
        <w:rPr>
          <w:rFonts w:asciiTheme="minorBidi" w:hAnsiTheme="minorBidi" w:cstheme="minorBidi"/>
          <w:sz w:val="22"/>
          <w:szCs w:val="22"/>
          <w:lang w:val="es-ES_tradnl"/>
        </w:rPr>
        <w:t>apropiada</w:t>
      </w:r>
      <w:r w:rsidRPr="00F46BD0">
        <w:rPr>
          <w:rFonts w:asciiTheme="minorBidi" w:hAnsiTheme="minorBidi" w:cstheme="minorBidi"/>
          <w:sz w:val="22"/>
          <w:szCs w:val="22"/>
          <w:lang w:val="es-ES_tradnl"/>
        </w:rPr>
        <w:t xml:space="preserve">, tal como solicitan los Estados miembros.  Estos dos ejemplos revelan sus continuos esfuerzos para prestar asistencia a los países en desarrollo y los PMA, con el fin de obtener un acceso más eficaz a la </w:t>
      </w:r>
      <w:r w:rsidR="00EE6317" w:rsidRPr="00F46BD0">
        <w:rPr>
          <w:rFonts w:asciiTheme="minorBidi" w:hAnsiTheme="minorBidi" w:cstheme="minorBidi"/>
          <w:sz w:val="22"/>
          <w:szCs w:val="22"/>
          <w:lang w:val="es-ES_tradnl"/>
        </w:rPr>
        <w:t>información contenida en las patentes</w:t>
      </w:r>
      <w:r w:rsidRPr="00F46BD0">
        <w:rPr>
          <w:rFonts w:asciiTheme="minorBidi" w:hAnsiTheme="minorBidi" w:cstheme="minorBidi"/>
          <w:sz w:val="22"/>
          <w:szCs w:val="22"/>
          <w:lang w:val="es-ES_tradnl"/>
        </w:rPr>
        <w:t xml:space="preserve"> y utilizarla.  La Delegación continuó diciendo que realizará intervenciones detalladas y constructivas durante la sesión.</w:t>
      </w:r>
      <w:r w:rsidR="0014465C" w:rsidRPr="00F46BD0">
        <w:rPr>
          <w:rFonts w:asciiTheme="minorBidi" w:hAnsiTheme="minorBidi" w:cstheme="minorBidi"/>
          <w:sz w:val="22"/>
          <w:szCs w:val="22"/>
          <w:lang w:val="es-ES_tradnl"/>
        </w:rPr>
        <w:t xml:space="preserve"> </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yellow"/>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la India respaldó la declaración </w:t>
      </w:r>
      <w:r w:rsidR="00450CA4" w:rsidRPr="00F46BD0">
        <w:rPr>
          <w:rFonts w:asciiTheme="minorBidi" w:hAnsiTheme="minorBidi" w:cstheme="minorBidi"/>
          <w:sz w:val="22"/>
          <w:szCs w:val="22"/>
          <w:lang w:val="es-ES_tradnl"/>
        </w:rPr>
        <w:t xml:space="preserve">efectuada por </w:t>
      </w:r>
      <w:r w:rsidRPr="00F46BD0">
        <w:rPr>
          <w:rFonts w:asciiTheme="minorBidi" w:hAnsiTheme="minorBidi" w:cstheme="minorBidi"/>
          <w:sz w:val="22"/>
          <w:szCs w:val="22"/>
          <w:lang w:val="es-ES_tradnl"/>
        </w:rPr>
        <w:t>la Delegación de</w:t>
      </w:r>
      <w:r w:rsidR="00450CA4" w:rsidRPr="00F46BD0">
        <w:rPr>
          <w:rFonts w:asciiTheme="minorBidi" w:hAnsiTheme="minorBidi" w:cstheme="minorBidi"/>
          <w:sz w:val="22"/>
          <w:szCs w:val="22"/>
          <w:lang w:val="es-ES_tradnl"/>
        </w:rPr>
        <w:t>l</w:t>
      </w:r>
      <w:r w:rsidRPr="00F46BD0">
        <w:rPr>
          <w:rFonts w:asciiTheme="minorBidi" w:hAnsiTheme="minorBidi" w:cstheme="minorBidi"/>
          <w:sz w:val="22"/>
          <w:szCs w:val="22"/>
          <w:lang w:val="es-ES_tradnl"/>
        </w:rPr>
        <w:t xml:space="preserve"> Pakistán en nombre del Grupo de Asia y el Pacífico.  La Delegación afirmó que el CDIP continua desempeñando un papel importante en la coordinación, promoción y supervisión de la puesta en marcha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Manifestó su deseo de que prosigan los debates de alto nivel del CDIP en materia de recomendaciones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El CDIP es un comité permanente cuyo mandato </w:t>
      </w:r>
      <w:r w:rsidR="00450CA4" w:rsidRPr="00F46BD0">
        <w:rPr>
          <w:rFonts w:asciiTheme="minorBidi" w:hAnsiTheme="minorBidi" w:cstheme="minorBidi"/>
          <w:sz w:val="22"/>
          <w:szCs w:val="22"/>
          <w:lang w:val="es-ES_tradnl"/>
        </w:rPr>
        <w:t xml:space="preserve">le ha sido conferido </w:t>
      </w:r>
      <w:r w:rsidRPr="00F46BD0">
        <w:rPr>
          <w:rFonts w:asciiTheme="minorBidi" w:hAnsiTheme="minorBidi" w:cstheme="minorBidi"/>
          <w:sz w:val="22"/>
          <w:szCs w:val="22"/>
          <w:lang w:val="es-ES_tradnl"/>
        </w:rPr>
        <w:t xml:space="preserve">por la Asamblea General para tratar cuestiones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y desarrollo.  La Delegación manifestó su inquietud ante la ausencia de una aplicación adecuada de los tres pilares del mandato de Comité.  Paralelamente, expresó su satisfacción por la puesta en práctica de varias recomendaciones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en virtud de diversos proyectos y de la integración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en la Organización.  A este respecto, hizo hincapié en las recomendaciones pertinentes llevadas a cabo por auditores externos </w:t>
      </w:r>
      <w:r w:rsidR="005A1F85" w:rsidRPr="00F46BD0">
        <w:rPr>
          <w:rFonts w:asciiTheme="minorBidi" w:hAnsiTheme="minorBidi" w:cstheme="minorBidi"/>
          <w:sz w:val="22"/>
          <w:szCs w:val="22"/>
          <w:lang w:val="es-ES_tradnl"/>
        </w:rPr>
        <w:t>para 20</w:t>
      </w:r>
      <w:r w:rsidRPr="00F46BD0">
        <w:rPr>
          <w:rFonts w:asciiTheme="minorBidi" w:hAnsiTheme="minorBidi" w:cstheme="minorBidi"/>
          <w:sz w:val="22"/>
          <w:szCs w:val="22"/>
          <w:lang w:val="es-ES_tradnl"/>
        </w:rPr>
        <w:t xml:space="preserve">13 </w:t>
      </w:r>
      <w:r w:rsidR="00177BC3" w:rsidRPr="00F46BD0">
        <w:rPr>
          <w:rFonts w:asciiTheme="minorBidi" w:hAnsiTheme="minorBidi" w:cstheme="minorBidi"/>
          <w:sz w:val="22"/>
          <w:szCs w:val="22"/>
          <w:lang w:val="es-ES_tradnl"/>
        </w:rPr>
        <w:t>y 20</w:t>
      </w:r>
      <w:r w:rsidRPr="00F46BD0">
        <w:rPr>
          <w:rFonts w:asciiTheme="minorBidi" w:hAnsiTheme="minorBidi" w:cstheme="minorBidi"/>
          <w:sz w:val="22"/>
          <w:szCs w:val="22"/>
          <w:lang w:val="es-ES_tradnl"/>
        </w:rPr>
        <w:t xml:space="preserve">14, que solicitaron a la OMPI que se garantice el examen de todas las recomendaciones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con objeto de preparar actividades en materia de asistencia técnica, dado que la asistencia técnica se presta a los países con el propósito de apoyarlos en el logro de un desarrollo socioeconómico.  Asimismo, la Delegación apoyó la finalización del mandato relativo al examen independiente de la aplicación de las recomendaciones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por parte del Comité, a los fines de allanar el camino para dirigir un examen independiente, tal como fue mandatado en virtud de una decisión adoptada por la Asamblea General </w:t>
      </w:r>
      <w:r w:rsidR="005A1F85" w:rsidRPr="00F46BD0">
        <w:rPr>
          <w:rFonts w:asciiTheme="minorBidi" w:hAnsiTheme="minorBidi" w:cstheme="minorBidi"/>
          <w:sz w:val="22"/>
          <w:szCs w:val="22"/>
          <w:lang w:val="es-ES_tradnl"/>
        </w:rPr>
        <w:t>en 20</w:t>
      </w:r>
      <w:r w:rsidRPr="00F46BD0">
        <w:rPr>
          <w:rFonts w:asciiTheme="minorBidi" w:hAnsiTheme="minorBidi" w:cstheme="minorBidi"/>
          <w:sz w:val="22"/>
          <w:szCs w:val="22"/>
          <w:lang w:val="es-ES_tradnl"/>
        </w:rPr>
        <w:t xml:space="preserve">10.  A este respecto, los grupos regionales y los Estados miembros presentaron varias propuestas e ideas edificantes en las sesiones previas, incluidas las relativas a los objetivos, el alcance, la metodología y la selección de expertos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para realizar el examen independiente.  La Delegación se mostró dispuesta a participar de forma constructiva a fin de alcanzar un acuerdo acerca de esta cuestión durante la presente sesión.  Asimismo, exhortó a los Estados miembros y a la Secretaría a tomar una decisión urgente sobre la </w:t>
      </w:r>
      <w:r w:rsidR="00FA4688" w:rsidRPr="00F46BD0">
        <w:rPr>
          <w:rFonts w:asciiTheme="minorBidi" w:hAnsiTheme="minorBidi" w:cstheme="minorBidi"/>
          <w:sz w:val="22"/>
          <w:szCs w:val="22"/>
          <w:lang w:val="es-ES_tradnl"/>
        </w:rPr>
        <w:t>C</w:t>
      </w:r>
      <w:r w:rsidRPr="00F46BD0">
        <w:rPr>
          <w:rFonts w:asciiTheme="minorBidi" w:hAnsiTheme="minorBidi" w:cstheme="minorBidi"/>
          <w:sz w:val="22"/>
          <w:szCs w:val="22"/>
          <w:lang w:val="es-ES_tradnl"/>
        </w:rPr>
        <w:t xml:space="preserve">onferencia </w:t>
      </w:r>
      <w:r w:rsidR="00FA4688" w:rsidRPr="00F46BD0">
        <w:rPr>
          <w:rFonts w:asciiTheme="minorBidi" w:hAnsiTheme="minorBidi" w:cstheme="minorBidi"/>
          <w:sz w:val="22"/>
          <w:szCs w:val="22"/>
          <w:lang w:val="es-ES_tradnl"/>
        </w:rPr>
        <w:t>I</w:t>
      </w:r>
      <w:r w:rsidRPr="00F46BD0">
        <w:rPr>
          <w:rFonts w:asciiTheme="minorBidi" w:hAnsiTheme="minorBidi" w:cstheme="minorBidi"/>
          <w:sz w:val="22"/>
          <w:szCs w:val="22"/>
          <w:lang w:val="es-ES_tradnl"/>
        </w:rPr>
        <w:t xml:space="preserve">nternacional </w:t>
      </w:r>
      <w:r w:rsidR="005A1F85" w:rsidRPr="00F46BD0">
        <w:rPr>
          <w:rFonts w:asciiTheme="minorBidi" w:hAnsiTheme="minorBidi" w:cstheme="minorBidi"/>
          <w:sz w:val="22"/>
          <w:szCs w:val="22"/>
          <w:lang w:val="es-ES_tradnl"/>
        </w:rPr>
        <w:t>sobre P.I.</w:t>
      </w:r>
      <w:r w:rsidRPr="00F46BD0">
        <w:rPr>
          <w:rFonts w:asciiTheme="minorBidi" w:hAnsiTheme="minorBidi" w:cstheme="minorBidi"/>
          <w:sz w:val="22"/>
          <w:szCs w:val="22"/>
          <w:lang w:val="es-ES_tradnl"/>
        </w:rPr>
        <w:t xml:space="preserve"> y </w:t>
      </w:r>
      <w:r w:rsidR="00FA4688" w:rsidRPr="00F46BD0">
        <w:rPr>
          <w:rFonts w:asciiTheme="minorBidi" w:hAnsiTheme="minorBidi" w:cstheme="minorBidi"/>
          <w:sz w:val="22"/>
          <w:szCs w:val="22"/>
          <w:lang w:val="es-ES_tradnl"/>
        </w:rPr>
        <w:t>D</w:t>
      </w:r>
      <w:r w:rsidRPr="00F46BD0">
        <w:rPr>
          <w:rFonts w:asciiTheme="minorBidi" w:hAnsiTheme="minorBidi" w:cstheme="minorBidi"/>
          <w:sz w:val="22"/>
          <w:szCs w:val="22"/>
          <w:lang w:val="es-ES_tradnl"/>
        </w:rPr>
        <w:t xml:space="preserve">esarrollo, que ha estado pendiente casi dos años.  </w:t>
      </w:r>
      <w:r w:rsidR="00893A41" w:rsidRPr="00F46BD0">
        <w:rPr>
          <w:rFonts w:asciiTheme="minorBidi" w:hAnsiTheme="minorBidi" w:cstheme="minorBidi"/>
          <w:sz w:val="22"/>
          <w:szCs w:val="22"/>
          <w:lang w:val="es-ES_tradnl"/>
        </w:rPr>
        <w:t>En el documento conceptual del p</w:t>
      </w:r>
      <w:r w:rsidRPr="00F46BD0">
        <w:rPr>
          <w:rFonts w:asciiTheme="minorBidi" w:hAnsiTheme="minorBidi" w:cstheme="minorBidi"/>
          <w:sz w:val="22"/>
          <w:szCs w:val="22"/>
          <w:lang w:val="es-ES_tradnl"/>
        </w:rPr>
        <w:t>royecto sobre propiedad intelectual y transferencia de tecnología para organizar un foro de expertos de alto nivel, la Delegación secundó un enfoque equilibrado conforme al mandato finalizado.  La Delegación también respaldó la pronta aplicación de las recomendaciones pertinentes del examen independiente sobre la asistencia técnica que presta la OMPI en el marco de la cooperación para el desarrollo, incluidas las propuestas presentadas por los distintos grupos, tales como el Grupo de la Agenda para el Desarrollo (DAG) y el Grupo Africano, lo antes posible.</w:t>
      </w:r>
    </w:p>
    <w:p w:rsidR="0014465C" w:rsidRPr="00F46BD0" w:rsidRDefault="0014465C" w:rsidP="00364426">
      <w:pPr>
        <w:rPr>
          <w:rFonts w:asciiTheme="minorBidi" w:hAnsiTheme="minorBidi" w:cstheme="minorBidi"/>
          <w:szCs w:val="22"/>
          <w:highlight w:val="yellow"/>
          <w:lang w:val="es-ES_tradnl"/>
        </w:rPr>
      </w:pPr>
    </w:p>
    <w:p w:rsidR="0014465C"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Delegación de la República Islámica del Irán se sumó a la declaraci</w:t>
      </w:r>
      <w:r w:rsidR="00035F26" w:rsidRPr="00F46BD0">
        <w:rPr>
          <w:rFonts w:asciiTheme="minorBidi" w:hAnsiTheme="minorBidi" w:cstheme="minorBidi"/>
          <w:sz w:val="22"/>
          <w:szCs w:val="22"/>
          <w:lang w:val="es-ES_tradnl"/>
        </w:rPr>
        <w:t xml:space="preserve">ón </w:t>
      </w:r>
      <w:r w:rsidR="00162CA2" w:rsidRPr="00F46BD0">
        <w:rPr>
          <w:rFonts w:asciiTheme="minorBidi" w:hAnsiTheme="minorBidi" w:cstheme="minorBidi"/>
          <w:sz w:val="22"/>
          <w:szCs w:val="22"/>
          <w:lang w:val="es-ES_tradnl"/>
        </w:rPr>
        <w:t xml:space="preserve">efectuada </w:t>
      </w:r>
      <w:r w:rsidRPr="00F46BD0">
        <w:rPr>
          <w:rFonts w:asciiTheme="minorBidi" w:hAnsiTheme="minorBidi" w:cstheme="minorBidi"/>
          <w:sz w:val="22"/>
          <w:szCs w:val="22"/>
          <w:lang w:val="es-ES_tradnl"/>
        </w:rPr>
        <w:t>por la Delegación de</w:t>
      </w:r>
      <w:r w:rsidR="00450CA4" w:rsidRPr="00F46BD0">
        <w:rPr>
          <w:rFonts w:asciiTheme="minorBidi" w:hAnsiTheme="minorBidi" w:cstheme="minorBidi"/>
          <w:sz w:val="22"/>
          <w:szCs w:val="22"/>
          <w:lang w:val="es-ES_tradnl"/>
        </w:rPr>
        <w:t>l</w:t>
      </w:r>
      <w:r w:rsidRPr="00F46BD0">
        <w:rPr>
          <w:rFonts w:asciiTheme="minorBidi" w:hAnsiTheme="minorBidi" w:cstheme="minorBidi"/>
          <w:sz w:val="22"/>
          <w:szCs w:val="22"/>
          <w:lang w:val="es-ES_tradnl"/>
        </w:rPr>
        <w:t xml:space="preserve"> Pakistán en nombre del Grupo de Asia y el Pacífico.  La Delegac</w:t>
      </w:r>
      <w:r w:rsidR="00364426" w:rsidRPr="00F46BD0">
        <w:rPr>
          <w:rFonts w:asciiTheme="minorBidi" w:hAnsiTheme="minorBidi" w:cstheme="minorBidi"/>
          <w:sz w:val="22"/>
          <w:szCs w:val="22"/>
          <w:lang w:val="es-ES_tradnl"/>
        </w:rPr>
        <w:t>ión afirmó que actualmente, las 45 </w:t>
      </w:r>
      <w:r w:rsidRPr="00F46BD0">
        <w:rPr>
          <w:rFonts w:asciiTheme="minorBidi" w:hAnsiTheme="minorBidi" w:cstheme="minorBidi"/>
          <w:sz w:val="22"/>
          <w:szCs w:val="22"/>
          <w:lang w:val="es-ES_tradnl"/>
        </w:rPr>
        <w:t xml:space="preserve">recomendaciones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se consideran parte integrante del mandato de la OMPI.  Todos los órganos de la OMPI deberían tener en cuenta dichas recomendaciones en el ejercicio de sus actividades, en particular respecto de su política de toma de decisiones.  A la hora de definir planes para aplicar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y los objetivos de desarrollo, deberían tomarse en consideración tanto los retos como las necesidades de los países en general y de los países en desarrollo en particular.  Esta política constructiva, junto con los resultados de estos planes, permitirá a los países desarrollar sus estrategias nacionales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y plantear sistemas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equilibrados que respondan a sus especificaciones culturales, a sus necesidades sociales y de carácter general, y ser compatibles con su nivel de desarrollo.  La Delegación otorg</w:t>
      </w:r>
      <w:r w:rsidR="00162CA2" w:rsidRPr="00F46BD0">
        <w:rPr>
          <w:rFonts w:asciiTheme="minorBidi" w:hAnsiTheme="minorBidi" w:cstheme="minorBidi"/>
          <w:sz w:val="22"/>
          <w:szCs w:val="22"/>
          <w:lang w:val="es-ES_tradnl"/>
        </w:rPr>
        <w:t>a</w:t>
      </w:r>
      <w:r w:rsidRPr="00F46BD0">
        <w:rPr>
          <w:rFonts w:asciiTheme="minorBidi" w:hAnsiTheme="minorBidi" w:cstheme="minorBidi"/>
          <w:sz w:val="22"/>
          <w:szCs w:val="22"/>
          <w:lang w:val="es-ES_tradnl"/>
        </w:rPr>
        <w:t xml:space="preserve"> una gran importancia a la incorporación del desarrollo </w:t>
      </w:r>
      <w:r w:rsidR="001F52A2" w:rsidRPr="00F46BD0">
        <w:rPr>
          <w:rFonts w:asciiTheme="minorBidi" w:hAnsiTheme="minorBidi" w:cstheme="minorBidi"/>
          <w:sz w:val="22"/>
          <w:szCs w:val="22"/>
          <w:lang w:val="es-ES_tradnl"/>
        </w:rPr>
        <w:t xml:space="preserve">en </w:t>
      </w:r>
      <w:r w:rsidRPr="00F46BD0">
        <w:rPr>
          <w:rFonts w:asciiTheme="minorBidi" w:hAnsiTheme="minorBidi" w:cstheme="minorBidi"/>
          <w:sz w:val="22"/>
          <w:szCs w:val="22"/>
          <w:lang w:val="es-ES_tradnl"/>
        </w:rPr>
        <w:t>todas las actividades de la OMPI y a la rápida aplicación de las</w:t>
      </w:r>
      <w:r w:rsidR="002E5757" w:rsidRPr="00F46BD0">
        <w:rPr>
          <w:rFonts w:asciiTheme="minorBidi" w:hAnsiTheme="minorBidi" w:cstheme="minorBidi"/>
          <w:sz w:val="22"/>
          <w:szCs w:val="22"/>
          <w:lang w:val="es-ES_tradnl"/>
        </w:rPr>
        <w:t> 45 </w:t>
      </w:r>
      <w:r w:rsidRPr="00F46BD0">
        <w:rPr>
          <w:rFonts w:asciiTheme="minorBidi" w:hAnsiTheme="minorBidi" w:cstheme="minorBidi"/>
          <w:sz w:val="22"/>
          <w:szCs w:val="22"/>
          <w:lang w:val="es-ES_tradnl"/>
        </w:rPr>
        <w:t xml:space="preserve">recomendaciones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En los últimos años el CDIP ha realizado importantes avances en la aplicación de algunas partes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w:t>
      </w:r>
      <w:r w:rsidR="00B44C6B" w:rsidRPr="00F46BD0">
        <w:rPr>
          <w:rFonts w:asciiTheme="minorBidi" w:eastAsia="SimSun" w:hAnsiTheme="minorBidi" w:cstheme="minorBidi"/>
          <w:sz w:val="22"/>
          <w:szCs w:val="22"/>
          <w:lang w:val="es-ES_tradnl" w:eastAsia="zh-CN"/>
        </w:rPr>
        <w:t>Se han</w:t>
      </w:r>
      <w:r w:rsidRPr="00F46BD0">
        <w:rPr>
          <w:rFonts w:asciiTheme="minorBidi" w:eastAsia="SimSun" w:hAnsiTheme="minorBidi" w:cstheme="minorBidi"/>
          <w:sz w:val="22"/>
          <w:szCs w:val="22"/>
          <w:lang w:val="es-ES_tradnl" w:eastAsia="zh-CN"/>
        </w:rPr>
        <w:t xml:space="preserve"> </w:t>
      </w:r>
      <w:r w:rsidR="00B44C6B" w:rsidRPr="00F46BD0">
        <w:rPr>
          <w:rFonts w:asciiTheme="minorBidi" w:eastAsia="SimSun" w:hAnsiTheme="minorBidi" w:cstheme="minorBidi"/>
          <w:sz w:val="22"/>
          <w:szCs w:val="22"/>
          <w:lang w:val="es-ES_tradnl" w:eastAsia="zh-CN"/>
        </w:rPr>
        <w:t>logrado</w:t>
      </w:r>
      <w:r w:rsidRPr="00F46BD0">
        <w:rPr>
          <w:rFonts w:asciiTheme="minorBidi" w:eastAsia="SimSun" w:hAnsiTheme="minorBidi" w:cstheme="minorBidi"/>
          <w:sz w:val="22"/>
          <w:szCs w:val="22"/>
          <w:lang w:val="es-ES_tradnl" w:eastAsia="zh-CN"/>
        </w:rPr>
        <w:t xml:space="preserve"> </w:t>
      </w:r>
      <w:r w:rsidR="00B44C6B" w:rsidRPr="00F46BD0">
        <w:rPr>
          <w:rFonts w:asciiTheme="minorBidi" w:eastAsia="SimSun" w:hAnsiTheme="minorBidi" w:cstheme="minorBidi"/>
          <w:sz w:val="22"/>
          <w:szCs w:val="22"/>
          <w:lang w:val="es-ES_tradnl" w:eastAsia="zh-CN"/>
        </w:rPr>
        <w:t>algunos</w:t>
      </w:r>
      <w:r w:rsidRPr="00F46BD0">
        <w:rPr>
          <w:rFonts w:asciiTheme="minorBidi" w:eastAsia="SimSun" w:hAnsiTheme="minorBidi" w:cstheme="minorBidi"/>
          <w:sz w:val="22"/>
          <w:szCs w:val="22"/>
          <w:lang w:val="es-ES_tradnl" w:eastAsia="zh-CN"/>
        </w:rPr>
        <w:t xml:space="preserve"> </w:t>
      </w:r>
      <w:r w:rsidR="00B44C6B" w:rsidRPr="00F46BD0">
        <w:rPr>
          <w:rFonts w:asciiTheme="minorBidi" w:eastAsia="SimSun" w:hAnsiTheme="minorBidi" w:cstheme="minorBidi"/>
          <w:sz w:val="22"/>
          <w:szCs w:val="22"/>
          <w:lang w:val="es-ES_tradnl" w:eastAsia="zh-CN"/>
        </w:rPr>
        <w:t>resultados</w:t>
      </w:r>
      <w:r w:rsidRPr="00F46BD0">
        <w:rPr>
          <w:rFonts w:asciiTheme="minorBidi" w:eastAsia="SimSun" w:hAnsiTheme="minorBidi" w:cstheme="minorBidi"/>
          <w:sz w:val="22"/>
          <w:szCs w:val="22"/>
          <w:lang w:val="es-ES_tradnl" w:eastAsia="zh-CN"/>
        </w:rPr>
        <w:t xml:space="preserve"> </w:t>
      </w:r>
      <w:r w:rsidR="00B44C6B" w:rsidRPr="00F46BD0">
        <w:rPr>
          <w:rFonts w:asciiTheme="minorBidi" w:eastAsia="SimSun" w:hAnsiTheme="minorBidi" w:cstheme="minorBidi"/>
          <w:sz w:val="22"/>
          <w:szCs w:val="22"/>
          <w:lang w:val="es-ES_tradnl" w:eastAsia="zh-CN"/>
        </w:rPr>
        <w:t>concretos.</w:t>
      </w:r>
      <w:r w:rsidR="0014465C"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Un buen ejemplo de un paso positivo es el mecanismo de coordinación, aun cuando no ha sido </w:t>
      </w:r>
      <w:r w:rsidR="002B7260" w:rsidRPr="00F46BD0">
        <w:rPr>
          <w:rFonts w:asciiTheme="minorBidi" w:hAnsiTheme="minorBidi" w:cstheme="minorBidi"/>
          <w:sz w:val="22"/>
          <w:szCs w:val="22"/>
          <w:lang w:val="es-ES_tradnl"/>
        </w:rPr>
        <w:t xml:space="preserve">adoptado </w:t>
      </w:r>
      <w:r w:rsidRPr="00F46BD0">
        <w:rPr>
          <w:rFonts w:asciiTheme="minorBidi" w:hAnsiTheme="minorBidi" w:cstheme="minorBidi"/>
          <w:sz w:val="22"/>
          <w:szCs w:val="22"/>
          <w:lang w:val="es-ES_tradnl"/>
        </w:rPr>
        <w:t xml:space="preserve">por todos los comités.  Con referencia a esto y a fin de garantizar un mayor número de logros, es necesario tener un conocimiento meridiano en lo </w:t>
      </w:r>
      <w:r w:rsidRPr="00F46BD0">
        <w:rPr>
          <w:rFonts w:asciiTheme="minorBidi" w:hAnsiTheme="minorBidi" w:cstheme="minorBidi"/>
          <w:sz w:val="22"/>
          <w:szCs w:val="22"/>
          <w:lang w:val="es-ES_tradnl"/>
        </w:rPr>
        <w:lastRenderedPageBreak/>
        <w:t xml:space="preserve">relativo a los objetivos generales de las actividades de la OMPI de cooperación al desarrollo o el marco conceptual para la ayuda orientada al desarrollo.  La asistencia técnica no debe interpretarse estrictamente como un simple fomento de los sistemas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en los distintos países.  Más bien, la idea es explorar las formas y mejores prácticas de estudio para conciliar la causa del desarrollo con la de protección de los derechos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y reducir las esferas de posibles contradicciones entre ambas.  </w:t>
      </w:r>
      <w:r w:rsidR="004D6AD4" w:rsidRPr="00F46BD0">
        <w:rPr>
          <w:rFonts w:asciiTheme="minorBidi" w:hAnsiTheme="minorBidi" w:cstheme="minorBidi"/>
          <w:sz w:val="22"/>
          <w:szCs w:val="22"/>
          <w:lang w:val="es-ES_tradnl"/>
        </w:rPr>
        <w:t xml:space="preserve">Este es el motivo por el que el Comité fue bautizado como </w:t>
      </w:r>
      <w:r w:rsidRPr="00F46BD0">
        <w:rPr>
          <w:rFonts w:asciiTheme="minorBidi" w:hAnsiTheme="minorBidi" w:cstheme="minorBidi"/>
          <w:sz w:val="22"/>
          <w:szCs w:val="22"/>
          <w:lang w:val="es-ES_tradnl"/>
        </w:rPr>
        <w:t xml:space="preserve">Comité de </w:t>
      </w:r>
      <w:r w:rsidR="00621F7C" w:rsidRPr="00F46BD0">
        <w:rPr>
          <w:rFonts w:asciiTheme="minorBidi" w:hAnsiTheme="minorBidi" w:cstheme="minorBidi"/>
          <w:sz w:val="22"/>
          <w:szCs w:val="22"/>
          <w:lang w:val="es-ES_tradnl"/>
        </w:rPr>
        <w:t>D</w:t>
      </w:r>
      <w:r w:rsidRPr="00F46BD0">
        <w:rPr>
          <w:rFonts w:asciiTheme="minorBidi" w:hAnsiTheme="minorBidi" w:cstheme="minorBidi"/>
          <w:sz w:val="22"/>
          <w:szCs w:val="22"/>
          <w:lang w:val="es-ES_tradnl"/>
        </w:rPr>
        <w:t xml:space="preserve">esarrollo y </w:t>
      </w:r>
      <w:r w:rsidR="004D6AD4" w:rsidRPr="00F46BD0">
        <w:rPr>
          <w:rFonts w:asciiTheme="minorBidi" w:hAnsiTheme="minorBidi" w:cstheme="minorBidi"/>
          <w:sz w:val="22"/>
          <w:szCs w:val="22"/>
          <w:lang w:val="es-ES_tradnl"/>
        </w:rPr>
        <w:t>Propiedad Intelectual</w:t>
      </w:r>
      <w:r w:rsidRPr="00F46BD0">
        <w:rPr>
          <w:rFonts w:asciiTheme="minorBidi" w:hAnsiTheme="minorBidi" w:cstheme="minorBidi"/>
          <w:sz w:val="22"/>
          <w:szCs w:val="22"/>
          <w:lang w:val="es-ES_tradnl"/>
        </w:rPr>
        <w:t xml:space="preserve"> </w:t>
      </w:r>
      <w:r w:rsidR="004D6AD4" w:rsidRPr="00F46BD0">
        <w:rPr>
          <w:rFonts w:asciiTheme="minorBidi" w:hAnsiTheme="minorBidi" w:cstheme="minorBidi"/>
          <w:sz w:val="22"/>
          <w:szCs w:val="22"/>
          <w:lang w:val="es-ES_tradnl"/>
        </w:rPr>
        <w:t>y no como Comité de Desarrollo de la Propiedad Intelectual</w:t>
      </w:r>
      <w:r w:rsidRPr="00F46BD0">
        <w:rPr>
          <w:rFonts w:asciiTheme="minorBidi" w:hAnsiTheme="minorBidi" w:cstheme="minorBidi"/>
          <w:sz w:val="22"/>
          <w:szCs w:val="22"/>
          <w:lang w:val="es-ES_tradnl"/>
        </w:rPr>
        <w:t xml:space="preserve">.  Ciertamente, la razón de ser del Comité, en cuanto </w:t>
      </w:r>
      <w:r w:rsidR="006C1D8C" w:rsidRPr="00F46BD0">
        <w:rPr>
          <w:rFonts w:asciiTheme="minorBidi" w:hAnsiTheme="minorBidi" w:cstheme="minorBidi"/>
          <w:sz w:val="22"/>
          <w:szCs w:val="22"/>
          <w:lang w:val="es-ES_tradnl"/>
        </w:rPr>
        <w:t xml:space="preserve">que </w:t>
      </w:r>
      <w:r w:rsidRPr="00F46BD0">
        <w:rPr>
          <w:rFonts w:asciiTheme="minorBidi" w:hAnsiTheme="minorBidi" w:cstheme="minorBidi"/>
          <w:sz w:val="22"/>
          <w:szCs w:val="22"/>
          <w:lang w:val="es-ES_tradnl"/>
        </w:rPr>
        <w:t xml:space="preserve">Comité de </w:t>
      </w:r>
      <w:r w:rsidR="006C1D8C" w:rsidRPr="00F46BD0">
        <w:rPr>
          <w:rFonts w:asciiTheme="minorBidi" w:hAnsiTheme="minorBidi" w:cstheme="minorBidi"/>
          <w:sz w:val="22"/>
          <w:szCs w:val="22"/>
          <w:lang w:val="es-ES_tradnl"/>
        </w:rPr>
        <w:t>D</w:t>
      </w:r>
      <w:r w:rsidRPr="00F46BD0">
        <w:rPr>
          <w:rFonts w:asciiTheme="minorBidi" w:hAnsiTheme="minorBidi" w:cstheme="minorBidi"/>
          <w:sz w:val="22"/>
          <w:szCs w:val="22"/>
          <w:lang w:val="es-ES_tradnl"/>
        </w:rPr>
        <w:t>esarrollo y P</w:t>
      </w:r>
      <w:r w:rsidR="006C1D8C" w:rsidRPr="00F46BD0">
        <w:rPr>
          <w:rFonts w:asciiTheme="minorBidi" w:hAnsiTheme="minorBidi" w:cstheme="minorBidi"/>
          <w:sz w:val="22"/>
          <w:szCs w:val="22"/>
          <w:lang w:val="es-ES_tradnl"/>
        </w:rPr>
        <w:t>ropiedad Intelectual</w:t>
      </w:r>
      <w:r w:rsidRPr="00F46BD0">
        <w:rPr>
          <w:rFonts w:asciiTheme="minorBidi" w:hAnsiTheme="minorBidi" w:cstheme="minorBidi"/>
          <w:sz w:val="22"/>
          <w:szCs w:val="22"/>
          <w:lang w:val="es-ES_tradnl"/>
        </w:rPr>
        <w:t xml:space="preserve">, exige definir y emprender estrategias con vistas a la </w:t>
      </w:r>
      <w:r w:rsidR="006C1D8C" w:rsidRPr="00F46BD0">
        <w:rPr>
          <w:rFonts w:asciiTheme="minorBidi" w:hAnsiTheme="minorBidi" w:cstheme="minorBidi"/>
          <w:sz w:val="22"/>
          <w:szCs w:val="22"/>
          <w:lang w:val="es-ES_tradnl"/>
        </w:rPr>
        <w:t xml:space="preserve">aplicación </w:t>
      </w:r>
      <w:r w:rsidRPr="00F46BD0">
        <w:rPr>
          <w:rFonts w:asciiTheme="minorBidi" w:hAnsiTheme="minorBidi" w:cstheme="minorBidi"/>
          <w:sz w:val="22"/>
          <w:szCs w:val="22"/>
          <w:lang w:val="es-ES_tradnl"/>
        </w:rPr>
        <w:t xml:space="preserve">del derecho al desarrollo en este </w:t>
      </w:r>
      <w:r w:rsidR="006C1D8C" w:rsidRPr="00F46BD0">
        <w:rPr>
          <w:rFonts w:asciiTheme="minorBidi" w:hAnsiTheme="minorBidi" w:cstheme="minorBidi"/>
          <w:sz w:val="22"/>
          <w:szCs w:val="22"/>
          <w:lang w:val="es-ES_tradnl"/>
        </w:rPr>
        <w:t>campo</w:t>
      </w:r>
      <w:r w:rsidRPr="00F46BD0">
        <w:rPr>
          <w:rFonts w:asciiTheme="minorBidi" w:hAnsiTheme="minorBidi" w:cstheme="minorBidi"/>
          <w:sz w:val="22"/>
          <w:szCs w:val="22"/>
          <w:lang w:val="es-ES_tradnl"/>
        </w:rPr>
        <w:t xml:space="preserve">.  El objetivo último será reducir la brecha de conocimientos entre los países desarrollados y los países en desarrollo;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ser más flexible en los tratados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a fin de atender a las necesidades del desarrollo;</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 fomentar el acceso a la educación, la sanidad y los medicamentos;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ampliar el dominio público;</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 y adecuar la legislación en materia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a los esfuerzos </w:t>
      </w:r>
      <w:r w:rsidR="006C1D8C" w:rsidRPr="00F46BD0">
        <w:rPr>
          <w:rFonts w:asciiTheme="minorBidi" w:hAnsiTheme="minorBidi" w:cstheme="minorBidi"/>
          <w:sz w:val="22"/>
          <w:szCs w:val="22"/>
          <w:lang w:val="es-ES_tradnl"/>
        </w:rPr>
        <w:t xml:space="preserve">dirigidos </w:t>
      </w:r>
      <w:r w:rsidRPr="00F46BD0">
        <w:rPr>
          <w:rFonts w:asciiTheme="minorBidi" w:hAnsiTheme="minorBidi" w:cstheme="minorBidi"/>
          <w:sz w:val="22"/>
          <w:szCs w:val="22"/>
          <w:lang w:val="es-ES_tradnl"/>
        </w:rPr>
        <w:t xml:space="preserve">a impedir la utilización desleal de los recursos naturales, las expresiones culturales, los conocimientos tradicionales (CC.TT.) y los recursos genéticos.  La asistencia técnica deberá centrarse en velar por que los países en desarrollo y los PMA puedan beneficiarse de la utilización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para contribuir al desarrollo económico, cultural y social.  Asimismo, deberá colaborar en la reducción de la brecha de conocimientos e intensificar la participación de los países en desarrollo que atañen a los beneficios que derivan de la economía de los conocimientos.  Las actividades de la OMPI, en calidad de organismo especializado de las NN.UU., deberán estar en conformidad con los objetivos y actividades de desarrollo de las NN.UU.  Por consiguiente, el suministro sistemático y continuo de nuevos informes completos sobre la contribución de la OMPI a la puesta en práctica de las metas y objetivos de desarrollo sostenible posteriores a</w:t>
      </w:r>
      <w:r w:rsidR="002E5757"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2015 no sólo será sumamente conveniente y adecuado, sino también necesario.</w:t>
      </w:r>
    </w:p>
    <w:p w:rsidR="0014465C" w:rsidRPr="00F46BD0" w:rsidRDefault="0014465C" w:rsidP="00364426">
      <w:pPr>
        <w:rPr>
          <w:rFonts w:asciiTheme="minorBidi" w:hAnsiTheme="minorBidi" w:cstheme="minorBidi"/>
          <w:szCs w:val="22"/>
          <w:highlight w:val="yellow"/>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Delegación de</w:t>
      </w:r>
      <w:r w:rsidR="00450CA4" w:rsidRPr="00F46BD0">
        <w:rPr>
          <w:rFonts w:asciiTheme="minorBidi" w:hAnsiTheme="minorBidi" w:cstheme="minorBidi"/>
          <w:sz w:val="22"/>
          <w:szCs w:val="22"/>
          <w:lang w:val="es-ES_tradnl"/>
        </w:rPr>
        <w:t>l</w:t>
      </w:r>
      <w:r w:rsidRPr="00F46BD0">
        <w:rPr>
          <w:rFonts w:asciiTheme="minorBidi" w:hAnsiTheme="minorBidi" w:cstheme="minorBidi"/>
          <w:sz w:val="22"/>
          <w:szCs w:val="22"/>
          <w:lang w:val="es-ES_tradnl"/>
        </w:rPr>
        <w:t xml:space="preserve"> Pakistán subrayó la necesidad de tomar conciencia del derecho al desarrollo, que lejos de ser un privilegio, es un derecho.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Ello exige un sistema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ponderado que permita mantener un equilibrio entre los intereses de los titulares de los derechos y los del bienestar público.  El Comité deberá esmerarse en lograr este difícil equilibrio durante esta sesión, lo que requerirá que los temas fundamentales para lograr avances contemplen la rápida finalización del mandato relativo al examen independiente de la aplicación de las recomendaciones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el seguimiento del examen independiente sobre la asistencia técnica que presta la OMPI en el marco de la cooperación para el desarrollo, la finalización d</w:t>
      </w:r>
      <w:r w:rsidR="00FA4688" w:rsidRPr="00F46BD0">
        <w:rPr>
          <w:rFonts w:asciiTheme="minorBidi" w:hAnsiTheme="minorBidi" w:cstheme="minorBidi"/>
          <w:sz w:val="22"/>
          <w:szCs w:val="22"/>
          <w:lang w:val="es-ES_tradnl"/>
        </w:rPr>
        <w:t>e la lista de oradores para la C</w:t>
      </w:r>
      <w:r w:rsidRPr="00F46BD0">
        <w:rPr>
          <w:rFonts w:asciiTheme="minorBidi" w:hAnsiTheme="minorBidi" w:cstheme="minorBidi"/>
          <w:sz w:val="22"/>
          <w:szCs w:val="22"/>
          <w:lang w:val="es-ES_tradnl"/>
        </w:rPr>
        <w:t xml:space="preserve">onferencia </w:t>
      </w:r>
      <w:r w:rsidR="00FA4688" w:rsidRPr="00F46BD0">
        <w:rPr>
          <w:rFonts w:asciiTheme="minorBidi" w:hAnsiTheme="minorBidi" w:cstheme="minorBidi"/>
          <w:sz w:val="22"/>
          <w:szCs w:val="22"/>
          <w:lang w:val="es-ES_tradnl"/>
        </w:rPr>
        <w:t>I</w:t>
      </w:r>
      <w:r w:rsidRPr="00F46BD0">
        <w:rPr>
          <w:rFonts w:asciiTheme="minorBidi" w:hAnsiTheme="minorBidi" w:cstheme="minorBidi"/>
          <w:sz w:val="22"/>
          <w:szCs w:val="22"/>
          <w:lang w:val="es-ES_tradnl"/>
        </w:rPr>
        <w:t xml:space="preserve">nternacional </w:t>
      </w:r>
      <w:r w:rsidR="005A1F85" w:rsidRPr="00F46BD0">
        <w:rPr>
          <w:rFonts w:asciiTheme="minorBidi" w:hAnsiTheme="minorBidi" w:cstheme="minorBidi"/>
          <w:sz w:val="22"/>
          <w:szCs w:val="22"/>
          <w:lang w:val="es-ES_tradnl"/>
        </w:rPr>
        <w:t>sobre P.I.</w:t>
      </w:r>
      <w:r w:rsidRPr="00F46BD0">
        <w:rPr>
          <w:rFonts w:asciiTheme="minorBidi" w:hAnsiTheme="minorBidi" w:cstheme="minorBidi"/>
          <w:sz w:val="22"/>
          <w:szCs w:val="22"/>
          <w:lang w:val="es-ES_tradnl"/>
        </w:rPr>
        <w:t xml:space="preserve"> y </w:t>
      </w:r>
      <w:r w:rsidR="00FA4688" w:rsidRPr="00F46BD0">
        <w:rPr>
          <w:rFonts w:asciiTheme="minorBidi" w:hAnsiTheme="minorBidi" w:cstheme="minorBidi"/>
          <w:sz w:val="22"/>
          <w:szCs w:val="22"/>
          <w:lang w:val="es-ES_tradnl"/>
        </w:rPr>
        <w:t>D</w:t>
      </w:r>
      <w:r w:rsidRPr="00F46BD0">
        <w:rPr>
          <w:rFonts w:asciiTheme="minorBidi" w:hAnsiTheme="minorBidi" w:cstheme="minorBidi"/>
          <w:sz w:val="22"/>
          <w:szCs w:val="22"/>
          <w:lang w:val="es-ES_tradnl"/>
        </w:rPr>
        <w:t xml:space="preserve">esarrollo, y la decisión de la Asamblea General </w:t>
      </w:r>
      <w:r w:rsidR="0008740B" w:rsidRPr="00F46BD0">
        <w:rPr>
          <w:rFonts w:asciiTheme="minorBidi" w:hAnsiTheme="minorBidi" w:cstheme="minorBidi"/>
          <w:sz w:val="22"/>
          <w:szCs w:val="22"/>
          <w:lang w:val="es-ES_tradnl"/>
        </w:rPr>
        <w:t xml:space="preserve">de la OMPI </w:t>
      </w:r>
      <w:r w:rsidRPr="00F46BD0">
        <w:rPr>
          <w:rFonts w:asciiTheme="minorBidi" w:hAnsiTheme="minorBidi" w:cstheme="minorBidi"/>
          <w:sz w:val="22"/>
          <w:szCs w:val="22"/>
          <w:lang w:val="es-ES_tradnl"/>
        </w:rPr>
        <w:t xml:space="preserve">sobre asuntos relativos al CDIP.  La Delegación intervendrá en los debates de cada uno de los puntos del orden del día.  </w:t>
      </w:r>
    </w:p>
    <w:p w:rsidR="0014465C" w:rsidRPr="00F46BD0" w:rsidRDefault="0014465C" w:rsidP="00364426">
      <w:pPr>
        <w:rPr>
          <w:rFonts w:asciiTheme="minorBidi" w:hAnsiTheme="minorBidi" w:cstheme="minorBidi"/>
          <w:szCs w:val="22"/>
          <w:highlight w:val="yellow"/>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Chile se sumó a la declaración </w:t>
      </w:r>
      <w:r w:rsidR="00D02E50" w:rsidRPr="00F46BD0">
        <w:rPr>
          <w:rFonts w:asciiTheme="minorBidi" w:hAnsiTheme="minorBidi" w:cstheme="minorBidi"/>
          <w:sz w:val="22"/>
          <w:szCs w:val="22"/>
          <w:lang w:val="es-ES_tradnl"/>
        </w:rPr>
        <w:t xml:space="preserve">efectuada por </w:t>
      </w:r>
      <w:r w:rsidRPr="00F46BD0">
        <w:rPr>
          <w:rFonts w:asciiTheme="minorBidi" w:hAnsiTheme="minorBidi" w:cstheme="minorBidi"/>
          <w:sz w:val="22"/>
          <w:szCs w:val="22"/>
          <w:lang w:val="es-ES_tradnl"/>
        </w:rPr>
        <w:t xml:space="preserve">la Delegación de la República del Paraguay en nombre del GRULAC.  La Delegación alabó la importancia de la labor llevada a cabo por el Comité con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Los diversos estudios y recomendaciones elaborados por el Comité contribuyen a garantizar la incorporación del desarrollo al conjunto de actividades de la OMPI.  Chile se benefició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y espera que prosigan los esfuerzos en los próximos años.  El programa de trabajo previsto para esta sesión es ambicioso.  Es primordial realizar el trabajo y lograr un avance sustantivo en lo relativo a cuestiones que sufrieron retrasos durante varias sesiones, tales como el mandato relativo al examen independiente y el mecanismo de coordinación.  En opinión de la Delegación, el Comité podría realizar progresos considerables que redundarían en beneficio de los países en desarrollo y los PMA.</w:t>
      </w:r>
    </w:p>
    <w:p w:rsidR="0014465C" w:rsidRPr="00F46BD0" w:rsidRDefault="0014465C" w:rsidP="00364426">
      <w:pPr>
        <w:rPr>
          <w:rFonts w:asciiTheme="minorBidi" w:hAnsiTheme="minorBidi" w:cstheme="minorBidi"/>
          <w:szCs w:val="22"/>
          <w:highlight w:val="yellow"/>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w:t>
      </w:r>
      <w:r w:rsidR="00621F7C" w:rsidRPr="00F46BD0">
        <w:rPr>
          <w:rFonts w:asciiTheme="minorBidi" w:hAnsiTheme="minorBidi" w:cstheme="minorBidi"/>
          <w:sz w:val="22"/>
          <w:szCs w:val="22"/>
          <w:lang w:val="es-ES_tradnl"/>
        </w:rPr>
        <w:t>la República Unida de Tanzanía</w:t>
      </w:r>
      <w:r w:rsidRPr="00F46BD0">
        <w:rPr>
          <w:rFonts w:asciiTheme="minorBidi" w:hAnsiTheme="minorBidi" w:cstheme="minorBidi"/>
          <w:sz w:val="22"/>
          <w:szCs w:val="22"/>
          <w:lang w:val="es-ES_tradnl"/>
        </w:rPr>
        <w:t xml:space="preserve"> suscribió la declaración </w:t>
      </w:r>
      <w:r w:rsidR="00D02E50" w:rsidRPr="00F46BD0">
        <w:rPr>
          <w:rFonts w:asciiTheme="minorBidi" w:hAnsiTheme="minorBidi" w:cstheme="minorBidi"/>
          <w:sz w:val="22"/>
          <w:szCs w:val="22"/>
          <w:lang w:val="es-ES_tradnl"/>
        </w:rPr>
        <w:t xml:space="preserve">efectuada </w:t>
      </w:r>
      <w:r w:rsidR="001B410A" w:rsidRPr="00F46BD0">
        <w:rPr>
          <w:rFonts w:asciiTheme="minorBidi" w:hAnsiTheme="minorBidi" w:cstheme="minorBidi"/>
          <w:sz w:val="22"/>
          <w:szCs w:val="22"/>
          <w:lang w:val="es-ES_tradnl"/>
        </w:rPr>
        <w:t xml:space="preserve">por </w:t>
      </w:r>
      <w:r w:rsidRPr="00F46BD0">
        <w:rPr>
          <w:rFonts w:asciiTheme="minorBidi" w:hAnsiTheme="minorBidi" w:cstheme="minorBidi"/>
          <w:sz w:val="22"/>
          <w:szCs w:val="22"/>
          <w:lang w:val="es-ES_tradnl"/>
        </w:rPr>
        <w:t>la Delegación de Kenya</w:t>
      </w:r>
      <w:r w:rsidR="001B410A" w:rsidRPr="00F46BD0">
        <w:rPr>
          <w:rFonts w:asciiTheme="minorBidi" w:hAnsiTheme="minorBidi" w:cstheme="minorBidi"/>
          <w:sz w:val="22"/>
          <w:szCs w:val="22"/>
          <w:lang w:val="es-ES_tradnl"/>
        </w:rPr>
        <w:t xml:space="preserve"> en nombre del </w:t>
      </w:r>
      <w:r w:rsidR="00F7004C" w:rsidRPr="00F46BD0">
        <w:rPr>
          <w:rFonts w:asciiTheme="minorBidi" w:hAnsiTheme="minorBidi" w:cstheme="minorBidi"/>
          <w:sz w:val="22"/>
          <w:szCs w:val="22"/>
          <w:lang w:val="es-ES_tradnl"/>
        </w:rPr>
        <w:t>Grupo Africano</w:t>
      </w:r>
      <w:r w:rsidRPr="00F46BD0">
        <w:rPr>
          <w:rFonts w:asciiTheme="minorBidi" w:hAnsiTheme="minorBidi" w:cstheme="minorBidi"/>
          <w:sz w:val="22"/>
          <w:szCs w:val="22"/>
          <w:lang w:val="es-ES_tradnl"/>
        </w:rPr>
        <w:t xml:space="preserve">.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Esta declaración arrojó mucha luz.  En su calidad de PMA, </w:t>
      </w:r>
      <w:r w:rsidR="00621F7C" w:rsidRPr="00F46BD0">
        <w:rPr>
          <w:rFonts w:asciiTheme="minorBidi" w:hAnsiTheme="minorBidi" w:cstheme="minorBidi"/>
          <w:sz w:val="22"/>
          <w:szCs w:val="22"/>
          <w:lang w:val="es-ES_tradnl"/>
        </w:rPr>
        <w:t xml:space="preserve">la República Unida de </w:t>
      </w:r>
      <w:r w:rsidRPr="00F46BD0">
        <w:rPr>
          <w:rFonts w:asciiTheme="minorBidi" w:hAnsiTheme="minorBidi" w:cstheme="minorBidi"/>
          <w:sz w:val="22"/>
          <w:szCs w:val="22"/>
          <w:lang w:val="es-ES_tradnl"/>
        </w:rPr>
        <w:t>Tanzan</w:t>
      </w:r>
      <w:r w:rsidR="00621F7C" w:rsidRPr="00F46BD0">
        <w:rPr>
          <w:rFonts w:asciiTheme="minorBidi" w:hAnsiTheme="minorBidi" w:cstheme="minorBidi"/>
          <w:sz w:val="22"/>
          <w:szCs w:val="22"/>
          <w:lang w:val="es-ES_tradnl"/>
        </w:rPr>
        <w:t>í</w:t>
      </w:r>
      <w:r w:rsidRPr="00F46BD0">
        <w:rPr>
          <w:rFonts w:asciiTheme="minorBidi" w:hAnsiTheme="minorBidi" w:cstheme="minorBidi"/>
          <w:sz w:val="22"/>
          <w:szCs w:val="22"/>
          <w:lang w:val="es-ES_tradnl"/>
        </w:rPr>
        <w:t xml:space="preserve">a concede una notable importancia a los objetivos de esta sesión.  La Delegación espera que algunas de los temas no resueltos concluyan con éxito.  Confía en que puedan limarse las diferencias actuales durante la </w:t>
      </w:r>
      <w:r w:rsidRPr="00F46BD0">
        <w:rPr>
          <w:rFonts w:asciiTheme="minorBidi" w:hAnsiTheme="minorBidi" w:cstheme="minorBidi"/>
          <w:sz w:val="22"/>
          <w:szCs w:val="22"/>
          <w:lang w:val="es-ES_tradnl"/>
        </w:rPr>
        <w:lastRenderedPageBreak/>
        <w:t xml:space="preserve">presente sesión a fin de posibilitar su puesta en práctica.  Habida cuenta de que los PMA están en proceso de desarrollar una base económica y tecnológica sólida, sería beneficioso para estos países.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Ello sería imposible si el Comité no avanzara en estos temas.</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 La Delegación espera que durante esta sesión los debates sean productivos.</w:t>
      </w:r>
    </w:p>
    <w:p w:rsidR="0014465C" w:rsidRPr="00F46BD0" w:rsidRDefault="0014465C" w:rsidP="00364426">
      <w:pPr>
        <w:pStyle w:val="Fixed"/>
        <w:widowControl/>
        <w:spacing w:line="240" w:lineRule="auto"/>
        <w:ind w:left="0" w:right="0" w:firstLine="0"/>
        <w:rPr>
          <w:rFonts w:asciiTheme="minorBidi" w:hAnsiTheme="minorBidi" w:cstheme="minorBidi"/>
          <w:sz w:val="22"/>
          <w:szCs w:val="22"/>
          <w:highlight w:val="yellow"/>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Côte d’Ivoire declaró que la propia naturaleza del mandato del Comité le exige analizar cuestiones de desarrollo.  Se mostró muy interesada en la aplicación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dado que representa una forma de permitir a los Estados miembros beneficiarse del sistema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y colaborar en </w:t>
      </w:r>
      <w:r w:rsidR="00F7004C" w:rsidRPr="00F46BD0">
        <w:rPr>
          <w:rFonts w:asciiTheme="minorBidi" w:hAnsiTheme="minorBidi" w:cstheme="minorBidi"/>
          <w:sz w:val="22"/>
          <w:szCs w:val="22"/>
          <w:lang w:val="es-ES_tradnl"/>
        </w:rPr>
        <w:t xml:space="preserve">el logro </w:t>
      </w:r>
      <w:r w:rsidRPr="00F46BD0">
        <w:rPr>
          <w:rFonts w:asciiTheme="minorBidi" w:hAnsiTheme="minorBidi" w:cstheme="minorBidi"/>
          <w:sz w:val="22"/>
          <w:szCs w:val="22"/>
          <w:lang w:val="es-ES_tradnl"/>
        </w:rPr>
        <w:t>de un equilibrio.  La Delegación confía en que ni una comprensión selectiva ni un combate verbal entorpezcan la labor del Comité relativ</w:t>
      </w:r>
      <w:r w:rsidR="00F7004C" w:rsidRPr="00F46BD0">
        <w:rPr>
          <w:rFonts w:asciiTheme="minorBidi" w:hAnsiTheme="minorBidi" w:cstheme="minorBidi"/>
          <w:sz w:val="22"/>
          <w:szCs w:val="22"/>
          <w:lang w:val="es-ES_tradnl"/>
        </w:rPr>
        <w:t>a</w:t>
      </w:r>
      <w:r w:rsidRPr="00F46BD0">
        <w:rPr>
          <w:rFonts w:asciiTheme="minorBidi" w:hAnsiTheme="minorBidi" w:cstheme="minorBidi"/>
          <w:sz w:val="22"/>
          <w:szCs w:val="22"/>
          <w:lang w:val="es-ES_tradnl"/>
        </w:rPr>
        <w:t xml:space="preserve"> al mecanismo de coordinación.  La Delegación</w:t>
      </w:r>
      <w:r w:rsidR="00F7004C" w:rsidRPr="00F46BD0">
        <w:rPr>
          <w:rFonts w:asciiTheme="minorBidi" w:hAnsiTheme="minorBidi" w:cstheme="minorBidi"/>
          <w:sz w:val="22"/>
          <w:szCs w:val="22"/>
          <w:lang w:val="es-ES_tradnl"/>
        </w:rPr>
        <w:t xml:space="preserve"> apoyó la declaración </w:t>
      </w:r>
      <w:r w:rsidR="00D02E50" w:rsidRPr="00F46BD0">
        <w:rPr>
          <w:rFonts w:asciiTheme="minorBidi" w:hAnsiTheme="minorBidi" w:cstheme="minorBidi"/>
          <w:sz w:val="22"/>
          <w:szCs w:val="22"/>
          <w:lang w:val="es-ES_tradnl"/>
        </w:rPr>
        <w:t xml:space="preserve">efectuada </w:t>
      </w:r>
      <w:r w:rsidR="00F7004C" w:rsidRPr="00F46BD0">
        <w:rPr>
          <w:rFonts w:asciiTheme="minorBidi" w:hAnsiTheme="minorBidi" w:cstheme="minorBidi"/>
          <w:sz w:val="22"/>
          <w:szCs w:val="22"/>
          <w:lang w:val="es-ES_tradnl"/>
        </w:rPr>
        <w:t xml:space="preserve">por </w:t>
      </w:r>
      <w:r w:rsidR="00D02E50" w:rsidRPr="00F46BD0">
        <w:rPr>
          <w:rFonts w:asciiTheme="minorBidi" w:hAnsiTheme="minorBidi" w:cstheme="minorBidi"/>
          <w:sz w:val="22"/>
          <w:szCs w:val="22"/>
          <w:lang w:val="es-ES_tradnl"/>
        </w:rPr>
        <w:t xml:space="preserve">la Delegación de </w:t>
      </w:r>
      <w:r w:rsidR="00F7004C" w:rsidRPr="00F46BD0">
        <w:rPr>
          <w:rFonts w:asciiTheme="minorBidi" w:hAnsiTheme="minorBidi" w:cstheme="minorBidi"/>
          <w:sz w:val="22"/>
          <w:szCs w:val="22"/>
          <w:lang w:val="es-ES_tradnl"/>
        </w:rPr>
        <w:t>Kenya</w:t>
      </w:r>
      <w:r w:rsidRPr="00F46BD0">
        <w:rPr>
          <w:rFonts w:asciiTheme="minorBidi" w:hAnsiTheme="minorBidi" w:cstheme="minorBidi"/>
          <w:sz w:val="22"/>
          <w:szCs w:val="22"/>
          <w:lang w:val="es-ES_tradnl"/>
        </w:rPr>
        <w:t xml:space="preserve"> en nombre del Grupo Africano.  </w:t>
      </w:r>
      <w:bookmarkStart w:id="6" w:name="OLE_LINK1"/>
      <w:bookmarkStart w:id="7" w:name="OLE_LINK2"/>
      <w:r w:rsidRPr="00F46BD0">
        <w:rPr>
          <w:rFonts w:asciiTheme="minorBidi" w:hAnsiTheme="minorBidi" w:cstheme="minorBidi"/>
          <w:sz w:val="22"/>
          <w:szCs w:val="22"/>
          <w:lang w:val="es-ES_tradnl"/>
        </w:rPr>
        <w:t>Côte d’Ivoire desea revitalizar su sector audiovisual</w:t>
      </w:r>
      <w:bookmarkEnd w:id="6"/>
      <w:bookmarkEnd w:id="7"/>
      <w:r w:rsidRPr="00F46BD0">
        <w:rPr>
          <w:rFonts w:asciiTheme="minorBidi" w:hAnsiTheme="minorBidi" w:cstheme="minorBidi"/>
          <w:sz w:val="22"/>
          <w:szCs w:val="22"/>
          <w:lang w:val="es-ES_tradnl"/>
        </w:rPr>
        <w:t xml:space="preserve">.  Con tal motivo, la Delegación declaró su interés en beneficiarse del proyecto sobre fortalecimiento y desarrollo del sector audiovisual en Burkina Faso y en determinados países de África.  Para concluir, la Delegación aseguró al Presidente que está dispuesta a colaborar con </w:t>
      </w:r>
      <w:r w:rsidR="00F7004C" w:rsidRPr="00F46BD0">
        <w:rPr>
          <w:rFonts w:asciiTheme="minorBidi" w:hAnsiTheme="minorBidi" w:cstheme="minorBidi"/>
          <w:sz w:val="22"/>
          <w:szCs w:val="22"/>
          <w:lang w:val="es-ES_tradnl"/>
        </w:rPr>
        <w:t>é</w:t>
      </w:r>
      <w:r w:rsidRPr="00F46BD0">
        <w:rPr>
          <w:rFonts w:asciiTheme="minorBidi" w:hAnsiTheme="minorBidi" w:cstheme="minorBidi"/>
          <w:sz w:val="22"/>
          <w:szCs w:val="22"/>
          <w:lang w:val="es-ES_tradnl"/>
        </w:rPr>
        <w:t xml:space="preserve">ste a fin de lograr todos los objetivos planteados para esta sesión. </w:t>
      </w:r>
    </w:p>
    <w:p w:rsidR="0014465C" w:rsidRPr="00F46BD0" w:rsidRDefault="0014465C" w:rsidP="00364426">
      <w:pPr>
        <w:pStyle w:val="ByContin1"/>
        <w:widowControl/>
        <w:tabs>
          <w:tab w:val="left" w:pos="720"/>
        </w:tabs>
        <w:ind w:firstLine="0"/>
        <w:rPr>
          <w:rFonts w:asciiTheme="minorBidi" w:hAnsiTheme="minorBidi" w:cstheme="minorBidi"/>
          <w:sz w:val="22"/>
          <w:szCs w:val="22"/>
          <w:lang w:val="es-ES_tradnl"/>
        </w:rPr>
      </w:pPr>
    </w:p>
    <w:p w:rsidR="0014465C" w:rsidRPr="00F46BD0" w:rsidRDefault="0014465C" w:rsidP="00364426">
      <w:pPr>
        <w:pStyle w:val="ByContin1"/>
        <w:widowControl/>
        <w:tabs>
          <w:tab w:val="left" w:pos="720"/>
        </w:tabs>
        <w:ind w:firstLine="0"/>
        <w:rPr>
          <w:rFonts w:asciiTheme="minorBidi" w:hAnsiTheme="minorBidi" w:cstheme="minorBidi"/>
          <w:sz w:val="22"/>
          <w:szCs w:val="22"/>
          <w:lang w:val="es-ES_tradnl"/>
        </w:rPr>
      </w:pPr>
    </w:p>
    <w:p w:rsidR="0014465C" w:rsidRPr="00F46BD0" w:rsidRDefault="00177BC3" w:rsidP="00364426">
      <w:pPr>
        <w:pStyle w:val="ByContin1"/>
        <w:widowControl/>
        <w:tabs>
          <w:tab w:val="left" w:pos="720"/>
        </w:tabs>
        <w:ind w:firstLine="0"/>
        <w:rPr>
          <w:rFonts w:asciiTheme="minorBidi" w:hAnsiTheme="minorBidi" w:cstheme="minorBidi"/>
          <w:b/>
          <w:bCs/>
          <w:sz w:val="22"/>
          <w:szCs w:val="22"/>
          <w:lang w:val="es-ES_tradnl"/>
        </w:rPr>
      </w:pPr>
      <w:r w:rsidRPr="00F46BD0">
        <w:rPr>
          <w:rFonts w:asciiTheme="minorBidi" w:hAnsiTheme="minorBidi" w:cstheme="minorBidi"/>
          <w:b/>
          <w:sz w:val="22"/>
          <w:szCs w:val="22"/>
          <w:lang w:val="es-ES_tradnl"/>
        </w:rPr>
        <w:t>PUNTO </w:t>
      </w:r>
      <w:r w:rsidR="00E70186" w:rsidRPr="00F46BD0">
        <w:rPr>
          <w:rFonts w:asciiTheme="minorBidi" w:hAnsiTheme="minorBidi" w:cstheme="minorBidi"/>
          <w:b/>
          <w:sz w:val="22"/>
          <w:szCs w:val="22"/>
          <w:lang w:val="es-ES_tradnl"/>
        </w:rPr>
        <w:t>6 DEL ORDEN DEL DÍA</w:t>
      </w:r>
      <w:r w:rsidR="00E70186" w:rsidRPr="00F46BD0">
        <w:rPr>
          <w:rFonts w:asciiTheme="minorBidi" w:hAnsiTheme="minorBidi" w:cstheme="minorBidi"/>
          <w:b/>
          <w:bCs/>
          <w:sz w:val="22"/>
          <w:szCs w:val="22"/>
          <w:lang w:val="es-ES_tradnl"/>
        </w:rPr>
        <w:t xml:space="preserve">:  SUPERVISAR, EVALUAR Y EXAMINAR LA APLICACIÓN DE TODAS LAS RECOMENDACIONES DE </w:t>
      </w:r>
      <w:r w:rsidR="00364426" w:rsidRPr="00F46BD0">
        <w:rPr>
          <w:rFonts w:asciiTheme="minorBidi" w:hAnsiTheme="minorBidi" w:cstheme="minorBidi"/>
          <w:b/>
          <w:bCs/>
          <w:sz w:val="22"/>
          <w:szCs w:val="22"/>
          <w:lang w:val="es-ES_tradnl"/>
        </w:rPr>
        <w:t>LA A.D.</w:t>
      </w:r>
      <w:r w:rsidR="00134CB5" w:rsidRPr="00F46BD0">
        <w:rPr>
          <w:rFonts w:asciiTheme="minorBidi" w:hAnsiTheme="minorBidi" w:cstheme="minorBidi"/>
          <w:b/>
          <w:bCs/>
          <w:sz w:val="22"/>
          <w:szCs w:val="22"/>
          <w:lang w:val="es-ES_tradnl"/>
        </w:rPr>
        <w:t xml:space="preserve"> </w:t>
      </w:r>
      <w:r w:rsidR="00E70186" w:rsidRPr="00F46BD0">
        <w:rPr>
          <w:rFonts w:asciiTheme="minorBidi" w:hAnsiTheme="minorBidi" w:cstheme="minorBidi"/>
          <w:b/>
          <w:bCs/>
          <w:sz w:val="22"/>
          <w:szCs w:val="22"/>
          <w:lang w:val="es-ES_tradnl"/>
        </w:rPr>
        <w:t xml:space="preserve">Y PRESENTAR INFORMES SOBRE LA MARCHA DE ESA LABOR </w:t>
      </w:r>
    </w:p>
    <w:p w:rsidR="0014465C" w:rsidRPr="00F46BD0" w:rsidRDefault="0014465C" w:rsidP="00364426">
      <w:pPr>
        <w:pStyle w:val="ByContin1"/>
        <w:widowControl/>
        <w:tabs>
          <w:tab w:val="left" w:pos="720"/>
        </w:tabs>
        <w:ind w:firstLine="0"/>
        <w:rPr>
          <w:rFonts w:asciiTheme="minorBidi" w:hAnsiTheme="minorBidi" w:cstheme="minorBidi"/>
          <w:sz w:val="22"/>
          <w:szCs w:val="22"/>
          <w:lang w:val="es-ES_tradnl"/>
        </w:rPr>
      </w:pPr>
    </w:p>
    <w:p w:rsidR="0014465C" w:rsidRPr="00F46BD0" w:rsidRDefault="00B44C6B" w:rsidP="00364426">
      <w:pPr>
        <w:pStyle w:val="ByContin1"/>
        <w:widowControl/>
        <w:tabs>
          <w:tab w:val="left" w:pos="720"/>
        </w:tabs>
        <w:ind w:firstLine="0"/>
        <w:rPr>
          <w:rFonts w:asciiTheme="minorBidi" w:hAnsiTheme="minorBidi" w:cstheme="minorBidi"/>
          <w:sz w:val="22"/>
          <w:szCs w:val="22"/>
          <w:lang w:val="es-ES_tradnl"/>
        </w:rPr>
      </w:pPr>
      <w:r w:rsidRPr="00F46BD0">
        <w:rPr>
          <w:rFonts w:asciiTheme="minorBidi" w:hAnsiTheme="minorBidi" w:cstheme="minorBidi"/>
          <w:sz w:val="22"/>
          <w:szCs w:val="22"/>
          <w:u w:val="single"/>
          <w:lang w:val="es-ES_tradnl"/>
        </w:rPr>
        <w:t>Examen del documento CDIP/14/2 – Informe sobre la marcha de las actividades</w:t>
      </w:r>
    </w:p>
    <w:p w:rsidR="0014465C" w:rsidRPr="00F46BD0" w:rsidRDefault="0014465C" w:rsidP="00364426">
      <w:pPr>
        <w:pStyle w:val="ByContin1"/>
        <w:widowControl/>
        <w:tabs>
          <w:tab w:val="left" w:pos="720"/>
        </w:tabs>
        <w:ind w:firstLine="0"/>
        <w:rPr>
          <w:rFonts w:asciiTheme="minorBidi" w:hAnsiTheme="minorBidi" w:cstheme="minorBidi"/>
          <w:sz w:val="22"/>
          <w:szCs w:val="22"/>
          <w:highlight w:val="yellow"/>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El Presidente dijo que el documento incorpora el informe anual sobre la marcha de las actividades en curso de ejecución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Asimismo, incluye informes sobre la marcha de siete proyectos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informes de evaluación interna sobre </w:t>
      </w:r>
      <w:r w:rsidR="00450A22" w:rsidRPr="00F46BD0">
        <w:rPr>
          <w:rFonts w:asciiTheme="minorBidi" w:hAnsiTheme="minorBidi" w:cstheme="minorBidi"/>
          <w:sz w:val="22"/>
          <w:szCs w:val="22"/>
          <w:lang w:val="es-ES_tradnl"/>
        </w:rPr>
        <w:t xml:space="preserve">cuatro </w:t>
      </w:r>
      <w:r w:rsidRPr="00F46BD0">
        <w:rPr>
          <w:rFonts w:asciiTheme="minorBidi" w:hAnsiTheme="minorBidi" w:cstheme="minorBidi"/>
          <w:sz w:val="22"/>
          <w:szCs w:val="22"/>
          <w:lang w:val="es-ES_tradnl"/>
        </w:rPr>
        <w:t xml:space="preserve">proyectos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w:t>
      </w:r>
      <w:r w:rsidR="00AE4832" w:rsidRPr="00F46BD0">
        <w:rPr>
          <w:rFonts w:asciiTheme="minorBidi" w:hAnsiTheme="minorBidi" w:cstheme="minorBidi"/>
          <w:sz w:val="22"/>
          <w:szCs w:val="22"/>
          <w:lang w:val="es-ES_tradnl"/>
        </w:rPr>
        <w:t xml:space="preserve">ya finalizados </w:t>
      </w:r>
      <w:r w:rsidRPr="00F46BD0">
        <w:rPr>
          <w:rFonts w:asciiTheme="minorBidi" w:hAnsiTheme="minorBidi" w:cstheme="minorBidi"/>
          <w:sz w:val="22"/>
          <w:szCs w:val="22"/>
          <w:lang w:val="es-ES_tradnl"/>
        </w:rPr>
        <w:t xml:space="preserve">y un informe sobre </w:t>
      </w:r>
      <w:r w:rsidR="00AE4832" w:rsidRPr="00F46BD0">
        <w:rPr>
          <w:rFonts w:asciiTheme="minorBidi" w:hAnsiTheme="minorBidi" w:cstheme="minorBidi"/>
          <w:sz w:val="22"/>
          <w:szCs w:val="22"/>
          <w:lang w:val="es-ES_tradnl"/>
        </w:rPr>
        <w:t xml:space="preserve">el avance de la labor relativa a </w:t>
      </w:r>
      <w:r w:rsidRPr="00F46BD0">
        <w:rPr>
          <w:rFonts w:asciiTheme="minorBidi" w:hAnsiTheme="minorBidi" w:cstheme="minorBidi"/>
          <w:sz w:val="22"/>
          <w:szCs w:val="22"/>
          <w:lang w:val="es-ES_tradnl"/>
        </w:rPr>
        <w:t xml:space="preserve">las 19 recomendaciones </w:t>
      </w:r>
      <w:r w:rsidR="00C80674" w:rsidRPr="00F46BD0">
        <w:rPr>
          <w:rFonts w:asciiTheme="minorBidi" w:hAnsiTheme="minorBidi" w:cstheme="minorBidi"/>
          <w:sz w:val="22"/>
          <w:szCs w:val="22"/>
          <w:lang w:val="es-ES_tradnl"/>
        </w:rPr>
        <w:t xml:space="preserve">de </w:t>
      </w:r>
      <w:r w:rsidR="00600609" w:rsidRPr="00F46BD0">
        <w:rPr>
          <w:rFonts w:asciiTheme="minorBidi" w:hAnsiTheme="minorBidi" w:cstheme="minorBidi"/>
          <w:sz w:val="22"/>
          <w:szCs w:val="22"/>
          <w:lang w:val="es-ES_tradnl"/>
        </w:rPr>
        <w:t xml:space="preserve">aplicación inmediata.  </w:t>
      </w:r>
    </w:p>
    <w:p w:rsidR="00AE4832" w:rsidRPr="00F46BD0" w:rsidRDefault="00AE4832" w:rsidP="00364426">
      <w:pPr>
        <w:rPr>
          <w:rFonts w:asciiTheme="minorBidi" w:hAnsiTheme="minorBidi" w:cstheme="minorBidi"/>
          <w:szCs w:val="22"/>
          <w:highlight w:val="yellow"/>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w:t>
      </w:r>
      <w:r w:rsidR="003C1C6A" w:rsidRPr="00F46BD0">
        <w:rPr>
          <w:rFonts w:asciiTheme="minorBidi" w:hAnsiTheme="minorBidi" w:cstheme="minorBidi"/>
          <w:sz w:val="22"/>
          <w:szCs w:val="22"/>
          <w:lang w:val="es-ES_tradnl"/>
        </w:rPr>
        <w:t>del Japón</w:t>
      </w:r>
      <w:r w:rsidRPr="00F46BD0">
        <w:rPr>
          <w:rFonts w:asciiTheme="minorBidi" w:hAnsiTheme="minorBidi" w:cstheme="minorBidi"/>
          <w:sz w:val="22"/>
          <w:szCs w:val="22"/>
          <w:lang w:val="es-ES_tradnl"/>
        </w:rPr>
        <w:t xml:space="preserve">, haciendo uso de la palabra en nombre del </w:t>
      </w:r>
      <w:r w:rsidR="00177BC3" w:rsidRPr="00F46BD0">
        <w:rPr>
          <w:rFonts w:asciiTheme="minorBidi" w:hAnsiTheme="minorBidi" w:cstheme="minorBidi"/>
          <w:sz w:val="22"/>
          <w:szCs w:val="22"/>
          <w:lang w:val="es-ES_tradnl"/>
        </w:rPr>
        <w:t>Grupo B</w:t>
      </w:r>
      <w:r w:rsidRPr="00F46BD0">
        <w:rPr>
          <w:rFonts w:asciiTheme="minorBidi" w:hAnsiTheme="minorBidi" w:cstheme="minorBidi"/>
          <w:sz w:val="22"/>
          <w:szCs w:val="22"/>
          <w:lang w:val="es-ES_tradnl"/>
        </w:rPr>
        <w:t xml:space="preserve">, señaló que el informe ofrece una reseña de siete proyectos en curso y cuatro proyectos finalizados.  Asimismo, </w:t>
      </w:r>
      <w:r w:rsidR="002D43BC" w:rsidRPr="00F46BD0">
        <w:rPr>
          <w:rFonts w:asciiTheme="minorBidi" w:hAnsiTheme="minorBidi" w:cstheme="minorBidi"/>
          <w:sz w:val="22"/>
          <w:szCs w:val="22"/>
          <w:lang w:val="es-ES_tradnl"/>
        </w:rPr>
        <w:t xml:space="preserve">hace </w:t>
      </w:r>
      <w:r w:rsidRPr="00F46BD0">
        <w:rPr>
          <w:rFonts w:asciiTheme="minorBidi" w:hAnsiTheme="minorBidi" w:cstheme="minorBidi"/>
          <w:sz w:val="22"/>
          <w:szCs w:val="22"/>
          <w:lang w:val="es-ES_tradnl"/>
        </w:rPr>
        <w:t>referencia específica a</w:t>
      </w:r>
      <w:r w:rsidR="00364426" w:rsidRPr="00F46BD0">
        <w:rPr>
          <w:rFonts w:asciiTheme="minorBidi" w:hAnsiTheme="minorBidi" w:cstheme="minorBidi"/>
          <w:sz w:val="22"/>
          <w:szCs w:val="22"/>
          <w:lang w:val="es-ES_tradnl"/>
        </w:rPr>
        <w:t> 19 </w:t>
      </w:r>
      <w:r w:rsidRPr="00F46BD0">
        <w:rPr>
          <w:rFonts w:asciiTheme="minorBidi" w:hAnsiTheme="minorBidi" w:cstheme="minorBidi"/>
          <w:sz w:val="22"/>
          <w:szCs w:val="22"/>
          <w:lang w:val="es-ES_tradnl"/>
        </w:rPr>
        <w:t xml:space="preserve">recomendaciones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El Grupo toma nota de todas las actividades incluidas en el informe y acoge con beneplácito los esfuerzos realizados por el Director General y su personal a los fines de alcanzar los objetivos previstos para el período que abarca de julio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13 a junio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14.  El Grupo está firmemente convencido de que es necesario decidir el número o el alcance de proyectos nuevos o de </w:t>
      </w:r>
      <w:r w:rsidR="002E5757" w:rsidRPr="00F46BD0">
        <w:rPr>
          <w:rFonts w:asciiTheme="minorBidi" w:hAnsiTheme="minorBidi" w:cstheme="minorBidi"/>
          <w:sz w:val="22"/>
          <w:szCs w:val="22"/>
          <w:lang w:val="es-ES_tradnl"/>
        </w:rPr>
        <w:t>fase II</w:t>
      </w:r>
      <w:r w:rsidRPr="00F46BD0">
        <w:rPr>
          <w:rFonts w:asciiTheme="minorBidi" w:hAnsiTheme="minorBidi" w:cstheme="minorBidi"/>
          <w:sz w:val="22"/>
          <w:szCs w:val="22"/>
          <w:lang w:val="es-ES_tradnl"/>
        </w:rPr>
        <w:t>, sin perder de vista el establecimiento de las prioridades del trabajo ni la carga que suponga para la Secretaría, no solo en el contexto del CDIP, sino en el contexto general de la OMPI.</w:t>
      </w:r>
    </w:p>
    <w:p w:rsidR="0026397B" w:rsidRPr="00F46BD0" w:rsidRDefault="0026397B" w:rsidP="00364426">
      <w:pPr>
        <w:rPr>
          <w:rFonts w:asciiTheme="minorBidi" w:hAnsiTheme="minorBidi" w:cstheme="minorBidi"/>
          <w:szCs w:val="22"/>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Italia, </w:t>
      </w:r>
      <w:r w:rsidR="003F38FF" w:rsidRPr="00F46BD0">
        <w:rPr>
          <w:rFonts w:asciiTheme="minorBidi" w:hAnsiTheme="minorBidi" w:cstheme="minorBidi"/>
          <w:sz w:val="22"/>
          <w:szCs w:val="22"/>
          <w:lang w:val="es-ES_tradnl"/>
        </w:rPr>
        <w:t>haciendo uso de la palabra</w:t>
      </w:r>
      <w:r w:rsidRPr="00F46BD0">
        <w:rPr>
          <w:rFonts w:asciiTheme="minorBidi" w:hAnsiTheme="minorBidi" w:cstheme="minorBidi"/>
          <w:sz w:val="22"/>
          <w:szCs w:val="22"/>
          <w:lang w:val="es-ES_tradnl"/>
        </w:rPr>
        <w:t xml:space="preserve"> en nombre de la UE y sus Estados miembros, declaró que el documento ofrece una actualización útil acerca de la labor llevada a cabo por la OMPI </w:t>
      </w:r>
      <w:r w:rsidR="005A1F85" w:rsidRPr="00F46BD0">
        <w:rPr>
          <w:rFonts w:asciiTheme="minorBidi" w:hAnsiTheme="minorBidi" w:cstheme="minorBidi"/>
          <w:sz w:val="22"/>
          <w:szCs w:val="22"/>
          <w:lang w:val="es-ES_tradnl"/>
        </w:rPr>
        <w:t>en 20</w:t>
      </w:r>
      <w:r w:rsidRPr="00F46BD0">
        <w:rPr>
          <w:rFonts w:asciiTheme="minorBidi" w:hAnsiTheme="minorBidi" w:cstheme="minorBidi"/>
          <w:sz w:val="22"/>
          <w:szCs w:val="22"/>
          <w:lang w:val="es-ES_tradnl"/>
        </w:rPr>
        <w:t xml:space="preserve">14 para aplicar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Toma nota de todas la actividades contenidas en el documento y acoge con satisfacción los esfuerzos del Director General y su personal por lograr los objetivos establecidos por los Estados miembros en años anteriores.  La UE y sus Estados miembros esperan continuar colaborando con el Comité y otros órganos de la OMPI, a fin de consolidar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así como la cuestión general de protección de </w:t>
      </w:r>
      <w:r w:rsidR="00364426" w:rsidRPr="00F46BD0">
        <w:rPr>
          <w:rFonts w:asciiTheme="minorBidi" w:hAnsiTheme="minorBidi" w:cstheme="minorBidi"/>
          <w:sz w:val="22"/>
          <w:szCs w:val="22"/>
          <w:lang w:val="es-ES_tradnl"/>
        </w:rPr>
        <w:t>la P.I.</w:t>
      </w:r>
    </w:p>
    <w:p w:rsidR="0014465C" w:rsidRPr="00F46BD0" w:rsidRDefault="0014465C" w:rsidP="00364426">
      <w:pPr>
        <w:rPr>
          <w:rFonts w:asciiTheme="minorBidi" w:hAnsiTheme="minorBidi" w:cstheme="minorBidi"/>
          <w:szCs w:val="22"/>
          <w:highlight w:val="yellow"/>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Delegación de</w:t>
      </w:r>
      <w:r w:rsidR="002D43BC" w:rsidRPr="00F46BD0">
        <w:rPr>
          <w:rFonts w:asciiTheme="minorBidi" w:hAnsiTheme="minorBidi" w:cstheme="minorBidi"/>
          <w:sz w:val="22"/>
          <w:szCs w:val="22"/>
          <w:lang w:val="es-ES_tradnl"/>
        </w:rPr>
        <w:t>l</w:t>
      </w:r>
      <w:r w:rsidRPr="00F46BD0">
        <w:rPr>
          <w:rFonts w:asciiTheme="minorBidi" w:hAnsiTheme="minorBidi" w:cstheme="minorBidi"/>
          <w:sz w:val="22"/>
          <w:szCs w:val="22"/>
          <w:lang w:val="es-ES_tradnl"/>
        </w:rPr>
        <w:t xml:space="preserve"> Senegal declaró que las cuestiones de desarrollo constituyen una de las principales preocupaciones del país.  La puesta en marcha de las actividades del CDIP resultó esencial para el éxito de los objetivos de desarrollo de</w:t>
      </w:r>
      <w:r w:rsidR="002D43BC" w:rsidRPr="00F46BD0">
        <w:rPr>
          <w:rFonts w:asciiTheme="minorBidi" w:hAnsiTheme="minorBidi" w:cstheme="minorBidi"/>
          <w:sz w:val="22"/>
          <w:szCs w:val="22"/>
          <w:lang w:val="es-ES_tradnl"/>
        </w:rPr>
        <w:t>l</w:t>
      </w:r>
      <w:r w:rsidRPr="00F46BD0">
        <w:rPr>
          <w:rFonts w:asciiTheme="minorBidi" w:hAnsiTheme="minorBidi" w:cstheme="minorBidi"/>
          <w:sz w:val="22"/>
          <w:szCs w:val="22"/>
          <w:lang w:val="es-ES_tradnl"/>
        </w:rPr>
        <w:t xml:space="preserve"> Senegal.  Se mostró orgullosa de los avances logrados en l</w:t>
      </w:r>
      <w:r w:rsidR="00893A41" w:rsidRPr="00F46BD0">
        <w:rPr>
          <w:rFonts w:asciiTheme="minorBidi" w:hAnsiTheme="minorBidi" w:cstheme="minorBidi"/>
          <w:sz w:val="22"/>
          <w:szCs w:val="22"/>
          <w:lang w:val="es-ES_tradnl"/>
        </w:rPr>
        <w:t>o relativo a la aplicación del p</w:t>
      </w:r>
      <w:r w:rsidRPr="00F46BD0">
        <w:rPr>
          <w:rFonts w:asciiTheme="minorBidi" w:hAnsiTheme="minorBidi" w:cstheme="minorBidi"/>
          <w:sz w:val="22"/>
          <w:szCs w:val="22"/>
          <w:lang w:val="es-ES_tradnl"/>
        </w:rPr>
        <w:t xml:space="preserve">royecto de fortalecimiento y desarrollo del sector audiovisual en Burkina Faso y en determinados países de África.  En el marco de este proyecto, se celebró un seminario de formación en </w:t>
      </w:r>
      <w:r w:rsidR="002D43BC" w:rsidRPr="00F46BD0">
        <w:rPr>
          <w:rFonts w:asciiTheme="minorBidi" w:hAnsiTheme="minorBidi" w:cstheme="minorBidi"/>
          <w:sz w:val="22"/>
          <w:szCs w:val="22"/>
          <w:lang w:val="es-ES_tradnl"/>
        </w:rPr>
        <w:t xml:space="preserve">el </w:t>
      </w:r>
      <w:r w:rsidRPr="00F46BD0">
        <w:rPr>
          <w:rFonts w:asciiTheme="minorBidi" w:hAnsiTheme="minorBidi" w:cstheme="minorBidi"/>
          <w:sz w:val="22"/>
          <w:szCs w:val="22"/>
          <w:lang w:val="es-ES_tradnl"/>
        </w:rPr>
        <w:t xml:space="preserve">Senegal.  Entre los participantes figuró toda la cadena de valor audiovisual, desde actores a representantes del </w:t>
      </w:r>
      <w:r w:rsidRPr="00F46BD0">
        <w:rPr>
          <w:rFonts w:asciiTheme="minorBidi" w:hAnsiTheme="minorBidi" w:cstheme="minorBidi"/>
          <w:sz w:val="22"/>
          <w:szCs w:val="22"/>
          <w:lang w:val="es-ES_tradnl"/>
        </w:rPr>
        <w:lastRenderedPageBreak/>
        <w:t>sector financiero.  Participaron activamente en el seminario.  Los comentarios recibidos de los participantes en torno al evento son positivos, así como la calidad de la documentación y la experiencia de los ponentes.  Los asuntos tratados son tanto oportunos como pertinentes.  Se ha inyectado una nueva vitalidad al sector audiovisual africano, tal como refleja la creación de varios canales de televisión nuevos, la creación de estudios y el reconocimiento aportado por festivales internacionales.  Todo ello ha permitido a</w:t>
      </w:r>
      <w:r w:rsidR="002D43BC" w:rsidRPr="00F46BD0">
        <w:rPr>
          <w:rFonts w:asciiTheme="minorBidi" w:hAnsiTheme="minorBidi" w:cstheme="minorBidi"/>
          <w:sz w:val="22"/>
          <w:szCs w:val="22"/>
          <w:lang w:val="es-ES_tradnl"/>
        </w:rPr>
        <w:t>l</w:t>
      </w:r>
      <w:r w:rsidRPr="00F46BD0">
        <w:rPr>
          <w:rFonts w:asciiTheme="minorBidi" w:hAnsiTheme="minorBidi" w:cstheme="minorBidi"/>
          <w:sz w:val="22"/>
          <w:szCs w:val="22"/>
          <w:lang w:val="es-ES_tradnl"/>
        </w:rPr>
        <w:t xml:space="preserve"> Senegal establecer un fondo para fomentar la producción audiovisual.  Como muchos otros países africanos, </w:t>
      </w:r>
      <w:r w:rsidR="002D43BC" w:rsidRPr="00F46BD0">
        <w:rPr>
          <w:rFonts w:asciiTheme="minorBidi" w:hAnsiTheme="minorBidi" w:cstheme="minorBidi"/>
          <w:sz w:val="22"/>
          <w:szCs w:val="22"/>
          <w:lang w:val="es-ES_tradnl"/>
        </w:rPr>
        <w:t xml:space="preserve">el </w:t>
      </w:r>
      <w:r w:rsidRPr="00F46BD0">
        <w:rPr>
          <w:rFonts w:asciiTheme="minorBidi" w:hAnsiTheme="minorBidi" w:cstheme="minorBidi"/>
          <w:sz w:val="22"/>
          <w:szCs w:val="22"/>
          <w:lang w:val="es-ES_tradnl"/>
        </w:rPr>
        <w:t xml:space="preserve">Senegal se está preparando para la transición al entorno digital, que debería tener lugar </w:t>
      </w:r>
      <w:r w:rsidR="005A1F85" w:rsidRPr="00F46BD0">
        <w:rPr>
          <w:rFonts w:asciiTheme="minorBidi" w:hAnsiTheme="minorBidi" w:cstheme="minorBidi"/>
          <w:sz w:val="22"/>
          <w:szCs w:val="22"/>
          <w:lang w:val="es-ES_tradnl"/>
        </w:rPr>
        <w:t>en 20</w:t>
      </w:r>
      <w:r w:rsidRPr="00F46BD0">
        <w:rPr>
          <w:rFonts w:asciiTheme="minorBidi" w:hAnsiTheme="minorBidi" w:cstheme="minorBidi"/>
          <w:sz w:val="22"/>
          <w:szCs w:val="22"/>
          <w:lang w:val="es-ES_tradnl"/>
        </w:rPr>
        <w:t xml:space="preserve">15.  Habida cuenta de estos motivos, tanto el gobierno como todos los interesados del sector audiovisual desearían que el proyecto prosiga y se refuerce.  La transición al entorno digital influye tanto en la tecnología como en el contenido.  El contenido audiovisual debería estar en la vanguardia.  Es necesario evitar lo que se ha denominado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colonización digital</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La Delegación opinó que todas las actividades contempladas son muy prometedoras.</w:t>
      </w:r>
    </w:p>
    <w:p w:rsidR="0014465C" w:rsidRPr="00F46BD0" w:rsidRDefault="0014465C" w:rsidP="00364426">
      <w:pPr>
        <w:rPr>
          <w:rFonts w:asciiTheme="minorBidi" w:hAnsiTheme="minorBidi" w:cstheme="minorBidi"/>
          <w:szCs w:val="22"/>
          <w:highlight w:val="yellow"/>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Burkina Faso, </w:t>
      </w:r>
      <w:r w:rsidR="003F38FF" w:rsidRPr="00F46BD0">
        <w:rPr>
          <w:rFonts w:asciiTheme="minorBidi" w:hAnsiTheme="minorBidi" w:cstheme="minorBidi"/>
          <w:sz w:val="22"/>
          <w:szCs w:val="22"/>
          <w:lang w:val="es-ES_tradnl"/>
        </w:rPr>
        <w:t>haciendo uso de la palabra</w:t>
      </w:r>
      <w:r w:rsidRPr="00F46BD0">
        <w:rPr>
          <w:rFonts w:asciiTheme="minorBidi" w:hAnsiTheme="minorBidi" w:cstheme="minorBidi"/>
          <w:sz w:val="22"/>
          <w:szCs w:val="22"/>
          <w:lang w:val="es-ES_tradnl"/>
        </w:rPr>
        <w:t xml:space="preserve"> en nombre del Grupo Africano, se hizo eco de la declaración realizada por la Delegación de Kenya en </w:t>
      </w:r>
      <w:r w:rsidR="002D43BC" w:rsidRPr="00F46BD0">
        <w:rPr>
          <w:rFonts w:asciiTheme="minorBidi" w:hAnsiTheme="minorBidi" w:cstheme="minorBidi"/>
          <w:sz w:val="22"/>
          <w:szCs w:val="22"/>
          <w:lang w:val="es-ES_tradnl"/>
        </w:rPr>
        <w:t xml:space="preserve">el marco del </w:t>
      </w:r>
      <w:r w:rsidRPr="00F46BD0">
        <w:rPr>
          <w:rFonts w:asciiTheme="minorBidi" w:hAnsiTheme="minorBidi" w:cstheme="minorBidi"/>
          <w:sz w:val="22"/>
          <w:szCs w:val="22"/>
          <w:lang w:val="es-ES_tradnl"/>
        </w:rPr>
        <w:t xml:space="preserve">punto previo del orden del día.  La Delegación hizo referencia al proyecto sobre fortalecimiento y desarrollo del sector audiovisual en Burkina Faso y en determinados países de África, que fue presentado en febrero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13 durante el Festival Panafricano de Cine y Televisión.  Asimismo, señaló los progresos logrados hasta el momento.  Durante la primera etapa del proyecto se realizó un estudio sobre la negociación colectiva de derechos y la gestión colectiva de derechos en el sector audiovisual.  Durante la segunda etapa se realizaron talleres de formación y desarrollo profesional.  Con tal fin, se celebró un taller de formación en </w:t>
      </w:r>
      <w:r w:rsidR="00734DDD" w:rsidRPr="00F46BD0">
        <w:rPr>
          <w:rFonts w:asciiTheme="minorBidi" w:hAnsiTheme="minorBidi" w:cstheme="minorBidi"/>
          <w:sz w:val="22"/>
          <w:szCs w:val="22"/>
          <w:lang w:val="es-ES_tradnl"/>
        </w:rPr>
        <w:t xml:space="preserve">Uagadugú </w:t>
      </w:r>
      <w:r w:rsidRPr="00F46BD0">
        <w:rPr>
          <w:rFonts w:asciiTheme="minorBidi" w:hAnsiTheme="minorBidi" w:cstheme="minorBidi"/>
          <w:sz w:val="22"/>
          <w:szCs w:val="22"/>
          <w:lang w:val="es-ES_tradnl"/>
        </w:rPr>
        <w:t>el</w:t>
      </w:r>
      <w:r w:rsidR="002E5757" w:rsidRPr="00F46BD0">
        <w:rPr>
          <w:rFonts w:asciiTheme="minorBidi" w:hAnsiTheme="minorBidi" w:cstheme="minorBidi"/>
          <w:sz w:val="22"/>
          <w:szCs w:val="22"/>
          <w:lang w:val="es-ES_tradnl"/>
        </w:rPr>
        <w:t> 10 y </w:t>
      </w:r>
      <w:r w:rsidRPr="00F46BD0">
        <w:rPr>
          <w:rFonts w:asciiTheme="minorBidi" w:hAnsiTheme="minorBidi" w:cstheme="minorBidi"/>
          <w:sz w:val="22"/>
          <w:szCs w:val="22"/>
          <w:lang w:val="es-ES_tradnl"/>
        </w:rPr>
        <w:t xml:space="preserve">11 de julio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14.  Al taller asistieron expertos técnicos nacionales e internacionales.  Cada uno de los talleres de formación supuso un punto de partida al fomento de un diálogo estructurado entre todos los representantes de la cadena de valor audiovisual (desde directores a actores, </w:t>
      </w:r>
      <w:r w:rsidR="00DE3D29" w:rsidRPr="00F46BD0">
        <w:rPr>
          <w:rFonts w:asciiTheme="minorBidi" w:hAnsiTheme="minorBidi" w:cstheme="minorBidi"/>
          <w:sz w:val="22"/>
          <w:szCs w:val="22"/>
          <w:lang w:val="es-ES_tradnl"/>
        </w:rPr>
        <w:t>distribuidoras</w:t>
      </w:r>
      <w:r w:rsidRPr="00F46BD0">
        <w:rPr>
          <w:rFonts w:asciiTheme="minorBidi" w:hAnsiTheme="minorBidi" w:cstheme="minorBidi"/>
          <w:sz w:val="22"/>
          <w:szCs w:val="22"/>
          <w:lang w:val="es-ES_tradnl"/>
        </w:rPr>
        <w:t>, minoristas, plataformas en línea, organismos de radiodifusión y representantes del sector bancario y financiero).  Asistieron varios participantes, incluyendo organismos de radiodifusión, actores, abogados especializados</w:t>
      </w:r>
      <w:r w:rsidR="009222BE"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representantes de</w:t>
      </w:r>
      <w:r w:rsidR="009222BE" w:rsidRPr="00F46BD0">
        <w:rPr>
          <w:rFonts w:asciiTheme="minorBidi" w:hAnsiTheme="minorBidi" w:cstheme="minorBidi"/>
          <w:sz w:val="22"/>
          <w:szCs w:val="22"/>
          <w:lang w:val="es-ES_tradnl"/>
        </w:rPr>
        <w:t>l sector financiero y</w:t>
      </w:r>
      <w:r w:rsidRPr="00F46BD0">
        <w:rPr>
          <w:rFonts w:asciiTheme="minorBidi" w:hAnsiTheme="minorBidi" w:cstheme="minorBidi"/>
          <w:sz w:val="22"/>
          <w:szCs w:val="22"/>
          <w:lang w:val="es-ES_tradnl"/>
        </w:rPr>
        <w:t xml:space="preserve"> funcionarios de</w:t>
      </w:r>
      <w:r w:rsidR="009222BE" w:rsidRPr="00F46BD0">
        <w:rPr>
          <w:rFonts w:asciiTheme="minorBidi" w:hAnsiTheme="minorBidi" w:cstheme="minorBidi"/>
          <w:sz w:val="22"/>
          <w:szCs w:val="22"/>
          <w:lang w:val="es-ES_tradnl"/>
        </w:rPr>
        <w:t xml:space="preserve">l sector </w:t>
      </w:r>
      <w:r w:rsidRPr="00F46BD0">
        <w:rPr>
          <w:rFonts w:asciiTheme="minorBidi" w:hAnsiTheme="minorBidi" w:cstheme="minorBidi"/>
          <w:sz w:val="22"/>
          <w:szCs w:val="22"/>
          <w:lang w:val="es-ES_tradnl"/>
        </w:rPr>
        <w:t xml:space="preserve">público.  Revisaron sus propias áreas específicas y examinaron la forma en la que podrían comercializarse las obras audiovisuales.  Los participantes y los expertos protagonizaron intensos debates sobre diversos asuntos tales como contratos tipo que podrían adoptarse y ser utilizados por profesionales de este sector.  Burkina Faso es consciente del papel que podría desempeñar el sector audiovisual en el desarrollo socioeconómico y cultural del país.  Las reformas del entorno jurídico comenzaron </w:t>
      </w:r>
      <w:r w:rsidR="005A1F85" w:rsidRPr="00F46BD0">
        <w:rPr>
          <w:rFonts w:asciiTheme="minorBidi" w:hAnsiTheme="minorBidi" w:cstheme="minorBidi"/>
          <w:sz w:val="22"/>
          <w:szCs w:val="22"/>
          <w:lang w:val="es-ES_tradnl"/>
        </w:rPr>
        <w:t>en 20</w:t>
      </w:r>
      <w:r w:rsidRPr="00F46BD0">
        <w:rPr>
          <w:rFonts w:asciiTheme="minorBidi" w:hAnsiTheme="minorBidi" w:cstheme="minorBidi"/>
          <w:sz w:val="22"/>
          <w:szCs w:val="22"/>
          <w:lang w:val="es-ES_tradnl"/>
        </w:rPr>
        <w:t>04 y continuaron hasta</w:t>
      </w:r>
      <w:r w:rsidR="002E5757"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 xml:space="preserve">2013.  Estas fueron seguidas por un </w:t>
      </w:r>
      <w:r w:rsidR="009222BE" w:rsidRPr="00F46BD0">
        <w:rPr>
          <w:rFonts w:asciiTheme="minorBidi" w:hAnsiTheme="minorBidi" w:cstheme="minorBidi"/>
          <w:sz w:val="22"/>
          <w:szCs w:val="22"/>
          <w:lang w:val="es-ES_tradnl"/>
        </w:rPr>
        <w:t xml:space="preserve">decreto </w:t>
      </w:r>
      <w:r w:rsidRPr="00F46BD0">
        <w:rPr>
          <w:rFonts w:asciiTheme="minorBidi" w:hAnsiTheme="minorBidi" w:cstheme="minorBidi"/>
          <w:sz w:val="22"/>
          <w:szCs w:val="22"/>
          <w:lang w:val="es-ES_tradnl"/>
        </w:rPr>
        <w:t xml:space="preserve">ministerial que facilitó la promulgación de la legislación sobre obras cinematográficas y audiovisuales.  Proporcionó un marco eficiente y eficaz en Burkina Faso.  Tras los talleres de julio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14, la Unión nacional de cineastas celebró una conferencia en </w:t>
      </w:r>
      <w:r w:rsidR="00734DDD" w:rsidRPr="00F46BD0">
        <w:rPr>
          <w:rFonts w:asciiTheme="minorBidi" w:hAnsiTheme="minorBidi" w:cstheme="minorBidi"/>
          <w:sz w:val="22"/>
          <w:szCs w:val="22"/>
          <w:lang w:val="es-ES_tradnl"/>
        </w:rPr>
        <w:t xml:space="preserve">Uagadugú </w:t>
      </w:r>
      <w:r w:rsidRPr="00F46BD0">
        <w:rPr>
          <w:rFonts w:asciiTheme="minorBidi" w:hAnsiTheme="minorBidi" w:cstheme="minorBidi"/>
          <w:sz w:val="22"/>
          <w:szCs w:val="22"/>
          <w:lang w:val="es-ES_tradnl"/>
        </w:rPr>
        <w:t xml:space="preserve">en julio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14.  Gracias a ello se creó una federación de cineastas.  El objetivo final es promocionar la producción de películas y su calidad técnica, así como convencer a los agentes económicos de colaborar estrechamente con ellos en todos los proyectos futuros.  En octubre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14 se constituyó un comité nacional para proteger las obras literarias y artísticas.  Todo esto refleja el compromiso de Burkina Faso con el sector.  La movilización de los participantes de los sectores privado y público se incluirá en la próxima etapa del proyecto.  La Delegación es consciente de que el alcance del proyecto para otros países depende</w:t>
      </w:r>
      <w:r w:rsidR="009222BE" w:rsidRPr="00F46BD0">
        <w:rPr>
          <w:rFonts w:asciiTheme="minorBidi" w:hAnsiTheme="minorBidi" w:cstheme="minorBidi"/>
          <w:sz w:val="22"/>
          <w:szCs w:val="22"/>
          <w:lang w:val="es-ES_tradnl"/>
        </w:rPr>
        <w:t>rá</w:t>
      </w:r>
      <w:r w:rsidRPr="00F46BD0">
        <w:rPr>
          <w:rFonts w:asciiTheme="minorBidi" w:hAnsiTheme="minorBidi" w:cstheme="minorBidi"/>
          <w:sz w:val="22"/>
          <w:szCs w:val="22"/>
          <w:lang w:val="es-ES_tradnl"/>
        </w:rPr>
        <w:t xml:space="preserve"> del éxito </w:t>
      </w:r>
      <w:r w:rsidR="009222BE" w:rsidRPr="00F46BD0">
        <w:rPr>
          <w:rFonts w:asciiTheme="minorBidi" w:hAnsiTheme="minorBidi" w:cstheme="minorBidi"/>
          <w:sz w:val="22"/>
          <w:szCs w:val="22"/>
          <w:lang w:val="es-ES_tradnl"/>
        </w:rPr>
        <w:t xml:space="preserve">que el mismo tenga </w:t>
      </w:r>
      <w:r w:rsidRPr="00F46BD0">
        <w:rPr>
          <w:rFonts w:asciiTheme="minorBidi" w:hAnsiTheme="minorBidi" w:cstheme="minorBidi"/>
          <w:sz w:val="22"/>
          <w:szCs w:val="22"/>
          <w:lang w:val="es-ES_tradnl"/>
        </w:rPr>
        <w:t xml:space="preserve">en </w:t>
      </w:r>
      <w:r w:rsidR="009222BE" w:rsidRPr="00F46BD0">
        <w:rPr>
          <w:rFonts w:asciiTheme="minorBidi" w:hAnsiTheme="minorBidi" w:cstheme="minorBidi"/>
          <w:sz w:val="22"/>
          <w:szCs w:val="22"/>
          <w:lang w:val="es-ES_tradnl"/>
        </w:rPr>
        <w:t xml:space="preserve">sus </w:t>
      </w:r>
      <w:r w:rsidRPr="00F46BD0">
        <w:rPr>
          <w:rFonts w:asciiTheme="minorBidi" w:hAnsiTheme="minorBidi" w:cstheme="minorBidi"/>
          <w:sz w:val="22"/>
          <w:szCs w:val="22"/>
          <w:lang w:val="es-ES_tradnl"/>
        </w:rPr>
        <w:t xml:space="preserve">países beneficiarios, a saber, Burkina Faso y Kenya.  La Delegación reafirmó </w:t>
      </w:r>
      <w:r w:rsidR="009222BE" w:rsidRPr="00F46BD0">
        <w:rPr>
          <w:rFonts w:asciiTheme="minorBidi" w:hAnsiTheme="minorBidi" w:cstheme="minorBidi"/>
          <w:sz w:val="22"/>
          <w:szCs w:val="22"/>
          <w:lang w:val="es-ES_tradnl"/>
        </w:rPr>
        <w:t xml:space="preserve">el </w:t>
      </w:r>
      <w:r w:rsidRPr="00F46BD0">
        <w:rPr>
          <w:rFonts w:asciiTheme="minorBidi" w:hAnsiTheme="minorBidi" w:cstheme="minorBidi"/>
          <w:sz w:val="22"/>
          <w:szCs w:val="22"/>
          <w:lang w:val="es-ES_tradnl"/>
        </w:rPr>
        <w:t xml:space="preserve">compromiso </w:t>
      </w:r>
      <w:r w:rsidR="009222BE" w:rsidRPr="00F46BD0">
        <w:rPr>
          <w:rFonts w:asciiTheme="minorBidi" w:hAnsiTheme="minorBidi" w:cstheme="minorBidi"/>
          <w:sz w:val="22"/>
          <w:szCs w:val="22"/>
          <w:lang w:val="es-ES_tradnl"/>
        </w:rPr>
        <w:t xml:space="preserve">de </w:t>
      </w:r>
      <w:r w:rsidRPr="00F46BD0">
        <w:rPr>
          <w:rFonts w:asciiTheme="minorBidi" w:hAnsiTheme="minorBidi" w:cstheme="minorBidi"/>
          <w:sz w:val="22"/>
          <w:szCs w:val="22"/>
          <w:lang w:val="es-ES_tradnl"/>
        </w:rPr>
        <w:t xml:space="preserve">su país </w:t>
      </w:r>
      <w:r w:rsidR="009222BE" w:rsidRPr="00F46BD0">
        <w:rPr>
          <w:rFonts w:asciiTheme="minorBidi" w:hAnsiTheme="minorBidi" w:cstheme="minorBidi"/>
          <w:sz w:val="22"/>
          <w:szCs w:val="22"/>
          <w:lang w:val="es-ES_tradnl"/>
        </w:rPr>
        <w:t xml:space="preserve">de continuar trabajando </w:t>
      </w:r>
      <w:r w:rsidRPr="00F46BD0">
        <w:rPr>
          <w:rFonts w:asciiTheme="minorBidi" w:hAnsiTheme="minorBidi" w:cstheme="minorBidi"/>
          <w:sz w:val="22"/>
          <w:szCs w:val="22"/>
          <w:lang w:val="es-ES_tradnl"/>
        </w:rPr>
        <w:t xml:space="preserve">con la Secretaría para garantizar que </w:t>
      </w:r>
      <w:r w:rsidR="009222BE" w:rsidRPr="00F46BD0">
        <w:rPr>
          <w:rFonts w:asciiTheme="minorBidi" w:hAnsiTheme="minorBidi" w:cstheme="minorBidi"/>
          <w:sz w:val="22"/>
          <w:szCs w:val="22"/>
          <w:lang w:val="es-ES_tradnl"/>
        </w:rPr>
        <w:t xml:space="preserve">el </w:t>
      </w:r>
      <w:r w:rsidRPr="00F46BD0">
        <w:rPr>
          <w:rFonts w:asciiTheme="minorBidi" w:hAnsiTheme="minorBidi" w:cstheme="minorBidi"/>
          <w:sz w:val="22"/>
          <w:szCs w:val="22"/>
          <w:lang w:val="es-ES_tradnl"/>
        </w:rPr>
        <w:t xml:space="preserve">proyecto </w:t>
      </w:r>
      <w:r w:rsidR="009222BE" w:rsidRPr="00F46BD0">
        <w:rPr>
          <w:rFonts w:asciiTheme="minorBidi" w:hAnsiTheme="minorBidi" w:cstheme="minorBidi"/>
          <w:sz w:val="22"/>
          <w:szCs w:val="22"/>
          <w:lang w:val="es-ES_tradnl"/>
        </w:rPr>
        <w:t xml:space="preserve">se lleve a cabo </w:t>
      </w:r>
      <w:r w:rsidRPr="00F46BD0">
        <w:rPr>
          <w:rFonts w:asciiTheme="minorBidi" w:hAnsiTheme="minorBidi" w:cstheme="minorBidi"/>
          <w:sz w:val="22"/>
          <w:szCs w:val="22"/>
          <w:lang w:val="es-ES_tradnl"/>
        </w:rPr>
        <w:t>de forma eficiente y eficaz.</w:t>
      </w:r>
    </w:p>
    <w:p w:rsidR="0014465C" w:rsidRPr="00F46BD0" w:rsidRDefault="0014465C" w:rsidP="00364426">
      <w:pPr>
        <w:rPr>
          <w:rFonts w:asciiTheme="minorBidi" w:hAnsiTheme="minorBidi" w:cstheme="minorBidi"/>
          <w:szCs w:val="22"/>
          <w:highlight w:val="yellow"/>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w:t>
      </w:r>
      <w:r w:rsidR="00D72E55" w:rsidRPr="00F46BD0">
        <w:rPr>
          <w:rFonts w:asciiTheme="minorBidi" w:hAnsiTheme="minorBidi" w:cstheme="minorBidi"/>
          <w:sz w:val="22"/>
          <w:szCs w:val="22"/>
          <w:lang w:val="es-ES_tradnl"/>
        </w:rPr>
        <w:t xml:space="preserve">de </w:t>
      </w:r>
      <w:r w:rsidRPr="00F46BD0">
        <w:rPr>
          <w:rFonts w:asciiTheme="minorBidi" w:hAnsiTheme="minorBidi" w:cstheme="minorBidi"/>
          <w:sz w:val="22"/>
          <w:szCs w:val="22"/>
          <w:lang w:val="es-ES_tradnl"/>
        </w:rPr>
        <w:t xml:space="preserve">Kenya se identificó con la declaración general </w:t>
      </w:r>
      <w:r w:rsidR="009222BE" w:rsidRPr="00F46BD0">
        <w:rPr>
          <w:rFonts w:asciiTheme="minorBidi" w:hAnsiTheme="minorBidi" w:cstheme="minorBidi"/>
          <w:sz w:val="22"/>
          <w:szCs w:val="22"/>
          <w:lang w:val="es-ES_tradnl"/>
        </w:rPr>
        <w:t xml:space="preserve">que ha realizado </w:t>
      </w:r>
      <w:r w:rsidRPr="00F46BD0">
        <w:rPr>
          <w:rFonts w:asciiTheme="minorBidi" w:hAnsiTheme="minorBidi" w:cstheme="minorBidi"/>
          <w:sz w:val="22"/>
          <w:szCs w:val="22"/>
          <w:lang w:val="es-ES_tradnl"/>
        </w:rPr>
        <w:t xml:space="preserve">en nombre del Grupo Africano.  Afirmó que Kenya se ha beneficiado de la puesta en práctica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en distintos ámbitos.  En lo referente a la cuestión del fortalecimiento de la</w:t>
      </w:r>
      <w:r w:rsidR="009222BE" w:rsidRPr="00F46BD0">
        <w:rPr>
          <w:rFonts w:asciiTheme="minorBidi" w:hAnsiTheme="minorBidi" w:cstheme="minorBidi"/>
          <w:sz w:val="22"/>
          <w:szCs w:val="22"/>
          <w:lang w:val="es-ES_tradnl"/>
        </w:rPr>
        <w:t>s</w:t>
      </w:r>
      <w:r w:rsidRPr="00F46BD0">
        <w:rPr>
          <w:rFonts w:asciiTheme="minorBidi" w:hAnsiTheme="minorBidi" w:cstheme="minorBidi"/>
          <w:sz w:val="22"/>
          <w:szCs w:val="22"/>
          <w:lang w:val="es-ES_tradnl"/>
        </w:rPr>
        <w:t xml:space="preserve"> capacidad</w:t>
      </w:r>
      <w:r w:rsidR="009222BE" w:rsidRPr="00F46BD0">
        <w:rPr>
          <w:rFonts w:asciiTheme="minorBidi" w:hAnsiTheme="minorBidi" w:cstheme="minorBidi"/>
          <w:sz w:val="22"/>
          <w:szCs w:val="22"/>
          <w:lang w:val="es-ES_tradnl"/>
        </w:rPr>
        <w:t>es</w:t>
      </w:r>
      <w:r w:rsidRPr="00F46BD0">
        <w:rPr>
          <w:rFonts w:asciiTheme="minorBidi" w:hAnsiTheme="minorBidi" w:cstheme="minorBidi"/>
          <w:sz w:val="22"/>
          <w:szCs w:val="22"/>
          <w:lang w:val="es-ES_tradnl"/>
        </w:rPr>
        <w:t xml:space="preserve"> en la esfera del refuerzo de la industria audiovisual en África, la Delegación afirmó que el proceso supuso una auténtica revelación para el gobierno y el pueblo de Kenya.  La </w:t>
      </w:r>
      <w:r w:rsidRPr="00F46BD0">
        <w:rPr>
          <w:rFonts w:asciiTheme="minorBidi" w:hAnsiTheme="minorBidi" w:cstheme="minorBidi"/>
          <w:sz w:val="22"/>
          <w:szCs w:val="22"/>
          <w:lang w:val="es-ES_tradnl"/>
        </w:rPr>
        <w:lastRenderedPageBreak/>
        <w:t xml:space="preserve">industria audiovisual de Kenya es muy dinámica.  Actualmente existen nueve organizaciones de radiodifusión terrestre.  La industria es floreciente en la televisión y la gran pantalla.  Este proyecto ha sido revelador para el sector audiovisual y el gobierno.  Kenya tuvo la ocasión de colaborar con </w:t>
      </w:r>
      <w:r w:rsidR="009222BE" w:rsidRPr="00F46BD0">
        <w:rPr>
          <w:rFonts w:asciiTheme="minorBidi" w:hAnsiTheme="minorBidi" w:cstheme="minorBidi"/>
          <w:sz w:val="22"/>
          <w:szCs w:val="22"/>
          <w:lang w:val="es-ES_tradnl"/>
        </w:rPr>
        <w:t xml:space="preserve">el </w:t>
      </w:r>
      <w:r w:rsidRPr="00F46BD0">
        <w:rPr>
          <w:rFonts w:asciiTheme="minorBidi" w:hAnsiTheme="minorBidi" w:cstheme="minorBidi"/>
          <w:sz w:val="22"/>
          <w:szCs w:val="22"/>
          <w:lang w:val="es-ES_tradnl"/>
        </w:rPr>
        <w:t xml:space="preserve">Senegal y Burkina Faso en el lanzamiento del proyecto en febrero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13.  Participó en el estudio sobre la gestión colectiva del sector audiovisual.  El objetivo principal de la formación es catalizar el desarrollo de su sector audiovisual mediante la prestación de asistencia técnica y el fortalecimiento de capacidad</w:t>
      </w:r>
      <w:r w:rsidR="009222BE" w:rsidRPr="00F46BD0">
        <w:rPr>
          <w:rFonts w:asciiTheme="minorBidi" w:hAnsiTheme="minorBidi" w:cstheme="minorBidi"/>
          <w:sz w:val="22"/>
          <w:szCs w:val="22"/>
          <w:lang w:val="es-ES_tradnl"/>
        </w:rPr>
        <w:t>es</w:t>
      </w:r>
      <w:r w:rsidRPr="00F46BD0">
        <w:rPr>
          <w:rFonts w:asciiTheme="minorBidi" w:hAnsiTheme="minorBidi" w:cstheme="minorBidi"/>
          <w:sz w:val="22"/>
          <w:szCs w:val="22"/>
          <w:lang w:val="es-ES_tradnl"/>
        </w:rPr>
        <w:t xml:space="preserve"> institucional</w:t>
      </w:r>
      <w:r w:rsidR="009222BE" w:rsidRPr="00F46BD0">
        <w:rPr>
          <w:rFonts w:asciiTheme="minorBidi" w:hAnsiTheme="minorBidi" w:cstheme="minorBidi"/>
          <w:sz w:val="22"/>
          <w:szCs w:val="22"/>
          <w:lang w:val="es-ES_tradnl"/>
        </w:rPr>
        <w:t>es</w:t>
      </w:r>
      <w:r w:rsidRPr="00F46BD0">
        <w:rPr>
          <w:rFonts w:asciiTheme="minorBidi" w:hAnsiTheme="minorBidi" w:cstheme="minorBidi"/>
          <w:sz w:val="22"/>
          <w:szCs w:val="22"/>
          <w:lang w:val="es-ES_tradnl"/>
        </w:rPr>
        <w:t xml:space="preserve">, a fin de incrementar la sensibilización relativa a los distintos aspectos de interactuación entre el sistema de derecho de autor y la industria audiovisual.  Durante el taller celebrado el pasado abril, que fue respaldado por el gobierno y la OMPI, los titulares de derechos plantearon varias cuestiones, incluido el uso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para crear capital intelectual, la prestación de apoyo gubernamental y la contribución de la industria audiovisual a la </w:t>
      </w:r>
      <w:r w:rsidR="009222BE" w:rsidRPr="00F46BD0">
        <w:rPr>
          <w:rFonts w:asciiTheme="minorBidi" w:hAnsiTheme="minorBidi" w:cstheme="minorBidi"/>
          <w:sz w:val="22"/>
          <w:szCs w:val="22"/>
          <w:lang w:val="es-ES_tradnl"/>
        </w:rPr>
        <w:t>economía</w:t>
      </w:r>
      <w:r w:rsidRPr="00F46BD0">
        <w:rPr>
          <w:rFonts w:asciiTheme="minorBidi" w:hAnsiTheme="minorBidi" w:cstheme="minorBidi"/>
          <w:sz w:val="22"/>
          <w:szCs w:val="22"/>
          <w:lang w:val="es-ES_tradnl"/>
        </w:rPr>
        <w:t xml:space="preserve">, la movilización de capital, el mecanismo de distribución y el marketing.  Es evidente que el crecimiento y el desarrollo del sector dependen de varios factores, tales como el marco jurídico, la estructura administrativa y, lo que es más importante, el uso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como herramienta para crear el capital intelectual de la industria.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Con carácter de seguimiento, en agosto el gobierno convocó una reunión del comité interministerial.  Se reunieron </w:t>
      </w:r>
      <w:r w:rsidR="009222BE" w:rsidRPr="00F46BD0">
        <w:rPr>
          <w:rFonts w:asciiTheme="minorBidi" w:hAnsiTheme="minorBidi" w:cstheme="minorBidi"/>
          <w:sz w:val="22"/>
          <w:szCs w:val="22"/>
          <w:lang w:val="es-ES_tradnl"/>
        </w:rPr>
        <w:t>varios organismo</w:t>
      </w:r>
      <w:r w:rsidR="005672C8" w:rsidRPr="00F46BD0">
        <w:rPr>
          <w:rFonts w:asciiTheme="minorBidi" w:hAnsiTheme="minorBidi" w:cstheme="minorBidi"/>
          <w:sz w:val="22"/>
          <w:szCs w:val="22"/>
          <w:lang w:val="es-ES_tradnl"/>
        </w:rPr>
        <w:t>s</w:t>
      </w:r>
      <w:r w:rsidR="009222BE" w:rsidRPr="00F46BD0">
        <w:rPr>
          <w:rFonts w:asciiTheme="minorBidi" w:hAnsiTheme="minorBidi" w:cstheme="minorBidi"/>
          <w:sz w:val="22"/>
          <w:szCs w:val="22"/>
          <w:lang w:val="es-ES_tradnl"/>
        </w:rPr>
        <w:t xml:space="preserve"> del gobierno</w:t>
      </w:r>
      <w:r w:rsidRPr="00F46BD0">
        <w:rPr>
          <w:rFonts w:asciiTheme="minorBidi" w:hAnsiTheme="minorBidi" w:cstheme="minorBidi"/>
          <w:sz w:val="22"/>
          <w:szCs w:val="22"/>
          <w:lang w:val="es-ES_tradnl"/>
        </w:rPr>
        <w:t>, tales como el Ministro de Información, la Fiscalía General</w:t>
      </w:r>
      <w:r w:rsidR="009222BE" w:rsidRPr="00F46BD0">
        <w:rPr>
          <w:rFonts w:asciiTheme="minorBidi" w:hAnsiTheme="minorBidi" w:cstheme="minorBidi"/>
          <w:sz w:val="22"/>
          <w:szCs w:val="22"/>
          <w:lang w:val="es-ES_tradnl"/>
        </w:rPr>
        <w:t xml:space="preserve">, el ministro responsable de </w:t>
      </w:r>
      <w:r w:rsidR="00DE3D29" w:rsidRPr="00F46BD0">
        <w:rPr>
          <w:rFonts w:asciiTheme="minorBidi" w:hAnsiTheme="minorBidi" w:cstheme="minorBidi"/>
          <w:sz w:val="22"/>
          <w:szCs w:val="22"/>
          <w:lang w:val="es-ES_tradnl"/>
        </w:rPr>
        <w:t xml:space="preserve">las TIC </w:t>
      </w:r>
      <w:r w:rsidRPr="00F46BD0">
        <w:rPr>
          <w:rFonts w:asciiTheme="minorBidi" w:hAnsiTheme="minorBidi" w:cstheme="minorBidi"/>
          <w:sz w:val="22"/>
          <w:szCs w:val="22"/>
          <w:lang w:val="es-ES_tradnl"/>
        </w:rPr>
        <w:t xml:space="preserve">y la Comisión Cinematográfica de Kenya.  Los temas planteados durante el taller de abril continuaron debatiéndose.  En octubre, la autoridad de comunicaciones de Kenya celebró una reunión para tratar la creación y divulgación de contenido, en particular a la luz del desarrollo dinámico del entorno digital.  Se agradeció el papel que la industria audiovisual ha desempeñado en el desarrollo de Kenya.  El país está trabajando para lograr concluir la tercera etapa del proyecto.  </w:t>
      </w:r>
    </w:p>
    <w:p w:rsidR="0014465C" w:rsidRPr="00F46BD0" w:rsidRDefault="0014465C" w:rsidP="00364426">
      <w:pPr>
        <w:rPr>
          <w:rFonts w:asciiTheme="minorBidi" w:hAnsiTheme="minorBidi" w:cstheme="minorBidi"/>
          <w:szCs w:val="22"/>
          <w:highlight w:val="yellow"/>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El Presidente comunicó al Comité que los directores de proyecto realizarán sus aportaciones a cada uno de los proyectos.  Solicitó a la Secretaría que aborde el proyecto sobre fortalecimiento de capacidad</w:t>
      </w:r>
      <w:r w:rsidR="009222BE" w:rsidRPr="00F46BD0">
        <w:rPr>
          <w:rFonts w:asciiTheme="minorBidi" w:hAnsiTheme="minorBidi" w:cstheme="minorBidi"/>
          <w:sz w:val="22"/>
          <w:szCs w:val="22"/>
          <w:lang w:val="es-ES_tradnl"/>
        </w:rPr>
        <w:t>es</w:t>
      </w:r>
      <w:r w:rsidRPr="00F46BD0">
        <w:rPr>
          <w:rFonts w:asciiTheme="minorBidi" w:hAnsiTheme="minorBidi" w:cstheme="minorBidi"/>
          <w:sz w:val="22"/>
          <w:szCs w:val="22"/>
          <w:lang w:val="es-ES_tradnl"/>
        </w:rPr>
        <w:t xml:space="preserve"> de las instituciones nacionales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públicas y privadas para administrar, supervisar y fomentar el funcionamiento de las industrias culturales, además de mejorar el rendimiento e intensificar la red de organismos de gestión colectiva del derecho de autor.</w:t>
      </w:r>
      <w:r w:rsidR="00600609" w:rsidRPr="00F46BD0">
        <w:rPr>
          <w:rFonts w:asciiTheme="minorBidi" w:hAnsiTheme="minorBidi" w:cstheme="minorBidi"/>
          <w:sz w:val="22"/>
          <w:szCs w:val="22"/>
          <w:lang w:val="es-ES_tradnl"/>
        </w:rPr>
        <w:t xml:space="preserve">  </w:t>
      </w:r>
    </w:p>
    <w:p w:rsidR="0014465C" w:rsidRPr="00F46BD0" w:rsidRDefault="0014465C" w:rsidP="00364426">
      <w:pPr>
        <w:rPr>
          <w:rFonts w:asciiTheme="minorBidi" w:hAnsiTheme="minorBidi" w:cstheme="minorBidi"/>
          <w:szCs w:val="22"/>
          <w:highlight w:val="yellow"/>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Meredith) formuló comentarios en torno al segundo componente del proyecto.  Recordó que el primar componente se concluyó con éxito </w:t>
      </w:r>
      <w:r w:rsidR="005A1F85" w:rsidRPr="00F46BD0">
        <w:rPr>
          <w:rFonts w:asciiTheme="minorBidi" w:hAnsiTheme="minorBidi" w:cstheme="minorBidi"/>
          <w:sz w:val="22"/>
          <w:szCs w:val="22"/>
          <w:lang w:val="es-ES_tradnl"/>
        </w:rPr>
        <w:t>en 20</w:t>
      </w:r>
      <w:r w:rsidRPr="00F46BD0">
        <w:rPr>
          <w:rFonts w:asciiTheme="minorBidi" w:hAnsiTheme="minorBidi" w:cstheme="minorBidi"/>
          <w:sz w:val="22"/>
          <w:szCs w:val="22"/>
          <w:lang w:val="es-ES_tradnl"/>
        </w:rPr>
        <w:t xml:space="preserve">10.  El segundo componente consistió en presentar sistemas para la gestión de derechos de los organismos de gestión colectiva.  Previamente al proyecto y durante algún tiempo la OMPI suministró programas informáticos (OMPICOS) para la gestión del derecho de autor y derechos conexos mediante los organismos de gestión colectiva.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Fue utilizado por todos los organismos de gestión colectiva alrededor del mundo.  El propósito original del proyecto fue la actualización de los programas informáticos y permitir interconectarlos entre sí, en particular para crear redes regionales que gestionaran el derecho de autor, centrándose en la West African Network (WAN).  El concepto inicial dependía asimismo de la asociación con Google.  Estaba previsto que Google proporcionara la infraestructura para mantener la homogeneidad de los componentes de conexión de red regionales e internacionales del proyecto.  Sin embargo, Google ya no participa en la asociación.  Des</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12, el proyecto ha vuelto a diseñarse, a fin de que la OMPI tome el relevo que en un principio estaba previsto que tomara Google.  Los avances logrados </w:t>
      </w:r>
      <w:r w:rsidR="005A1F85" w:rsidRPr="00F46BD0">
        <w:rPr>
          <w:rFonts w:asciiTheme="minorBidi" w:hAnsiTheme="minorBidi" w:cstheme="minorBidi"/>
          <w:sz w:val="22"/>
          <w:szCs w:val="22"/>
          <w:lang w:val="es-ES_tradnl"/>
        </w:rPr>
        <w:t>en 20</w:t>
      </w:r>
      <w:r w:rsidRPr="00F46BD0">
        <w:rPr>
          <w:rFonts w:asciiTheme="minorBidi" w:hAnsiTheme="minorBidi" w:cstheme="minorBidi"/>
          <w:sz w:val="22"/>
          <w:szCs w:val="22"/>
          <w:lang w:val="es-ES_tradnl"/>
        </w:rPr>
        <w:t xml:space="preserve">12 </w:t>
      </w:r>
      <w:r w:rsidR="00177BC3" w:rsidRPr="00F46BD0">
        <w:rPr>
          <w:rFonts w:asciiTheme="minorBidi" w:hAnsiTheme="minorBidi" w:cstheme="minorBidi"/>
          <w:sz w:val="22"/>
          <w:szCs w:val="22"/>
          <w:lang w:val="es-ES_tradnl"/>
        </w:rPr>
        <w:t>y 20</w:t>
      </w:r>
      <w:r w:rsidRPr="00F46BD0">
        <w:rPr>
          <w:rFonts w:asciiTheme="minorBidi" w:hAnsiTheme="minorBidi" w:cstheme="minorBidi"/>
          <w:sz w:val="22"/>
          <w:szCs w:val="22"/>
          <w:lang w:val="es-ES_tradnl"/>
        </w:rPr>
        <w:t xml:space="preserve">13 incluyen la definición de requisitos, en consulta con grupos de usuarios clave, y un proceso de licitación que permita encontrar un socio que desarrolle el sistema junto con la Secretaría.  Este proceso acaba de concluirse.  Se firmó un contrato con un proveedor de servicios externo para ayudar a desarrollar un sistema que eventualmente se presentará a los organismos de gestión colectiva de todo el mundo.  El nuevo enfoque del proyecto consta de varias características principales.  Presentará un sistema de gestión de derechos musicales, derechos de ejecución y probablemente, derechos audiovisuales y otros derechos que los organismos de gestión colectiva instalarán con carácter local en los PMA y los países en desarrollo.  Incluirá un elemento compartido, albergado y gestionado por la OMPI, que permita la interconexión entre distintas organizaciones de gestión colectiva y compartir </w:t>
      </w:r>
      <w:r w:rsidRPr="00F46BD0">
        <w:rPr>
          <w:rFonts w:asciiTheme="minorBidi" w:hAnsiTheme="minorBidi" w:cstheme="minorBidi"/>
          <w:sz w:val="22"/>
          <w:szCs w:val="22"/>
          <w:lang w:val="es-ES_tradnl"/>
        </w:rPr>
        <w:lastRenderedPageBreak/>
        <w:t xml:space="preserve">recursos cuya ejecución sería más eficaz si se realiza de forma centralizada.  Otra característica importante del nuevo enfoque es la interconexión entre sistemas regionales e internacionales.  La gestión colectiva, en particular de obras musicales, constituye una industria muy compleja que exige varias normas e interacciones diferentes.  Para que la totalidad del sistema funcione correctamente, es esencial que la interconexión de las redes internacionales se ponga en marcha.  La Secretaría está a punto de iniciar una prueba de concepto con el proveedor elegido.  Está previsto desarrollar un plan piloto de ejecución cuya aplicación está programada para finales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15 o principios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16.  Como consecuencia del cambio de enfoque y en el marco del presupuesto por programas ordinario, se asignaron recursos al programa.  En el presupuesto por programas </w:t>
      </w:r>
      <w:r w:rsidR="005A1F85" w:rsidRPr="00F46BD0">
        <w:rPr>
          <w:rFonts w:asciiTheme="minorBidi" w:hAnsiTheme="minorBidi" w:cstheme="minorBidi"/>
          <w:sz w:val="22"/>
          <w:szCs w:val="22"/>
          <w:lang w:val="es-ES_tradnl"/>
        </w:rPr>
        <w:t>para 20</w:t>
      </w:r>
      <w:r w:rsidRPr="00F46BD0">
        <w:rPr>
          <w:rFonts w:asciiTheme="minorBidi" w:hAnsiTheme="minorBidi" w:cstheme="minorBidi"/>
          <w:sz w:val="22"/>
          <w:szCs w:val="22"/>
          <w:lang w:val="es-ES_tradnl"/>
        </w:rPr>
        <w:t>14-15, se han asignado</w:t>
      </w:r>
      <w:r w:rsidR="002E5757" w:rsidRPr="00F46BD0">
        <w:rPr>
          <w:rFonts w:asciiTheme="minorBidi" w:hAnsiTheme="minorBidi" w:cstheme="minorBidi"/>
          <w:sz w:val="22"/>
          <w:szCs w:val="22"/>
          <w:lang w:val="es-ES_tradnl"/>
        </w:rPr>
        <w:t> 2 </w:t>
      </w:r>
      <w:r w:rsidRPr="00F46BD0">
        <w:rPr>
          <w:rFonts w:asciiTheme="minorBidi" w:hAnsiTheme="minorBidi" w:cstheme="minorBidi"/>
          <w:sz w:val="22"/>
          <w:szCs w:val="22"/>
          <w:lang w:val="es-ES_tradnl"/>
        </w:rPr>
        <w:t>millones de francos suizos.  Los fondos se han destinado al desarrollo de la prueba de concepto y la fase piloto del proyecto.  A fin de que el sistema funcione correctamente, será necesario aportar recursos co</w:t>
      </w:r>
      <w:r w:rsidR="002E5757" w:rsidRPr="00F46BD0">
        <w:rPr>
          <w:rFonts w:asciiTheme="minorBidi" w:hAnsiTheme="minorBidi" w:cstheme="minorBidi"/>
          <w:sz w:val="22"/>
          <w:szCs w:val="22"/>
          <w:lang w:val="es-ES_tradnl"/>
        </w:rPr>
        <w:t>mplementarios durante el bienio </w:t>
      </w:r>
      <w:r w:rsidRPr="00F46BD0">
        <w:rPr>
          <w:rFonts w:asciiTheme="minorBidi" w:hAnsiTheme="minorBidi" w:cstheme="minorBidi"/>
          <w:sz w:val="22"/>
          <w:szCs w:val="22"/>
          <w:lang w:val="es-ES_tradnl"/>
        </w:rPr>
        <w:t xml:space="preserve">2016-17 y de ahí en adelante.  Por consiguiente, se propone continuar con la financiación del presupuesto por programas ordinario.  A este respecto, la Secretaría destacó al último párrafo de la sección dedicada el camino a seguir del informe sobre la marcha de las actividades.  Habida cuenta de que las actividades se encuentran integradas en el presupuesto por programas ordinario y de que el enfoque del proyecto ha sufrido algunos cambios, se propone finalizar oficialmente el proyecto original.  Siempre que se solicite, se mantendrá informado al CDIP de los avances </w:t>
      </w:r>
      <w:r w:rsidR="00A04CBA" w:rsidRPr="00F46BD0">
        <w:rPr>
          <w:rFonts w:asciiTheme="minorBidi" w:hAnsiTheme="minorBidi" w:cstheme="minorBidi"/>
          <w:sz w:val="22"/>
          <w:szCs w:val="22"/>
          <w:lang w:val="es-ES_tradnl"/>
        </w:rPr>
        <w:t xml:space="preserve">que tengan lugar </w:t>
      </w:r>
      <w:r w:rsidRPr="00F46BD0">
        <w:rPr>
          <w:rFonts w:asciiTheme="minorBidi" w:hAnsiTheme="minorBidi" w:cstheme="minorBidi"/>
          <w:sz w:val="22"/>
          <w:szCs w:val="22"/>
          <w:lang w:val="es-ES_tradnl"/>
        </w:rPr>
        <w:t>en este ámbito.</w:t>
      </w:r>
    </w:p>
    <w:p w:rsidR="0014465C" w:rsidRPr="00F46BD0" w:rsidRDefault="0014465C" w:rsidP="00364426">
      <w:pPr>
        <w:rPr>
          <w:rFonts w:asciiTheme="minorBidi" w:hAnsiTheme="minorBidi" w:cstheme="minorBidi"/>
          <w:szCs w:val="22"/>
          <w:highlight w:val="yellow"/>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Jazairy) destac</w:t>
      </w:r>
      <w:r w:rsidR="00893A41" w:rsidRPr="00F46BD0">
        <w:rPr>
          <w:rFonts w:asciiTheme="minorBidi" w:hAnsiTheme="minorBidi" w:cstheme="minorBidi"/>
          <w:sz w:val="22"/>
          <w:szCs w:val="22"/>
          <w:lang w:val="es-ES_tradnl"/>
        </w:rPr>
        <w:t>ó algunos asuntos relativos al p</w:t>
      </w:r>
      <w:r w:rsidRPr="00F46BD0">
        <w:rPr>
          <w:rFonts w:asciiTheme="minorBidi" w:hAnsiTheme="minorBidi" w:cstheme="minorBidi"/>
          <w:sz w:val="22"/>
          <w:szCs w:val="22"/>
          <w:lang w:val="es-ES_tradnl"/>
        </w:rPr>
        <w:t xml:space="preserve">royecto </w:t>
      </w:r>
      <w:r w:rsidR="005A1F85" w:rsidRPr="00F46BD0">
        <w:rPr>
          <w:rFonts w:asciiTheme="minorBidi" w:hAnsiTheme="minorBidi" w:cstheme="minorBidi"/>
          <w:sz w:val="22"/>
          <w:szCs w:val="22"/>
          <w:lang w:val="es-ES_tradnl"/>
        </w:rPr>
        <w:t>sobre P.I.</w:t>
      </w:r>
      <w:r w:rsidRPr="00F46BD0">
        <w:rPr>
          <w:rFonts w:asciiTheme="minorBidi" w:hAnsiTheme="minorBidi" w:cstheme="minorBidi"/>
          <w:sz w:val="22"/>
          <w:szCs w:val="22"/>
          <w:lang w:val="es-ES_tradnl"/>
        </w:rPr>
        <w:t xml:space="preserve"> y transferencia de tecnología: desafíos comunes </w:t>
      </w:r>
      <w:r w:rsidR="00893A41" w:rsidRPr="00F46BD0">
        <w:rPr>
          <w:rFonts w:asciiTheme="minorBidi" w:hAnsiTheme="minorBidi" w:cstheme="minorBidi"/>
          <w:sz w:val="22"/>
          <w:szCs w:val="22"/>
          <w:lang w:val="es-ES_tradnl"/>
        </w:rPr>
        <w:t>y búsqueda de soluciones, y el p</w:t>
      </w:r>
      <w:r w:rsidRPr="00F46BD0">
        <w:rPr>
          <w:rFonts w:asciiTheme="minorBidi" w:hAnsiTheme="minorBidi" w:cstheme="minorBidi"/>
          <w:sz w:val="22"/>
          <w:szCs w:val="22"/>
          <w:lang w:val="es-ES_tradnl"/>
        </w:rPr>
        <w:t xml:space="preserve">royecto de colaboración abierta y modelos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Se abordó primeramente éste último.  La Secretaría informó de que el proyecto está a punto de culminarse.  Está basado en las recomendaciones</w:t>
      </w:r>
      <w:r w:rsidR="002E5757" w:rsidRPr="00F46BD0">
        <w:rPr>
          <w:rFonts w:asciiTheme="minorBidi" w:hAnsiTheme="minorBidi" w:cstheme="minorBidi"/>
          <w:sz w:val="22"/>
          <w:szCs w:val="22"/>
          <w:lang w:val="es-ES_tradnl"/>
        </w:rPr>
        <w:t> 19, 25, 26 y </w:t>
      </w:r>
      <w:r w:rsidRPr="00F46BD0">
        <w:rPr>
          <w:rFonts w:asciiTheme="minorBidi" w:hAnsiTheme="minorBidi" w:cstheme="minorBidi"/>
          <w:sz w:val="22"/>
          <w:szCs w:val="22"/>
          <w:lang w:val="es-ES_tradnl"/>
        </w:rPr>
        <w:t xml:space="preserve">28.  </w:t>
      </w:r>
      <w:r w:rsidRPr="00F46BD0">
        <w:rPr>
          <w:rFonts w:asciiTheme="minorBidi" w:eastAsia="Batang" w:hAnsiTheme="minorBidi" w:cstheme="minorBidi"/>
          <w:sz w:val="22"/>
          <w:szCs w:val="22"/>
          <w:lang w:val="es-ES_tradnl"/>
        </w:rPr>
        <w:t xml:space="preserve">Consta de una serie de actividades destinadas a estudiar posibles iniciativas y políticas </w:t>
      </w:r>
      <w:r w:rsidR="00364426" w:rsidRPr="00F46BD0">
        <w:rPr>
          <w:rFonts w:asciiTheme="minorBidi" w:eastAsia="Batang" w:hAnsiTheme="minorBidi" w:cstheme="minorBidi"/>
          <w:sz w:val="22"/>
          <w:szCs w:val="22"/>
          <w:lang w:val="es-ES_tradnl"/>
        </w:rPr>
        <w:t>de P.I.</w:t>
      </w:r>
      <w:r w:rsidRPr="00F46BD0">
        <w:rPr>
          <w:rFonts w:asciiTheme="minorBidi" w:eastAsia="Batang" w:hAnsiTheme="minorBidi" w:cstheme="minorBidi"/>
          <w:sz w:val="22"/>
          <w:szCs w:val="22"/>
          <w:lang w:val="es-ES_tradnl"/>
        </w:rPr>
        <w:t xml:space="preserve"> que favorezcan la transferencia de tecnología, así como la difusión y facilitación del acceso a la tecnología en aras del desarrollo, especialmente en beneficio de los países en desarrollo y los PMA</w:t>
      </w:r>
      <w:r w:rsidRPr="00F46BD0">
        <w:rPr>
          <w:rFonts w:asciiTheme="minorBidi" w:hAnsiTheme="minorBidi" w:cstheme="minorBidi"/>
          <w:sz w:val="22"/>
          <w:szCs w:val="22"/>
          <w:lang w:val="es-ES_tradnl"/>
        </w:rPr>
        <w:t xml:space="preserve">.  Comenzó con la preparación del documento relativo al proyecto que incluye, entre otros, la descripción de </w:t>
      </w:r>
      <w:r w:rsidR="008B443B" w:rsidRPr="00F46BD0">
        <w:rPr>
          <w:rFonts w:asciiTheme="minorBidi" w:hAnsiTheme="minorBidi" w:cstheme="minorBidi"/>
          <w:sz w:val="22"/>
          <w:szCs w:val="22"/>
          <w:lang w:val="es-ES_tradnl"/>
        </w:rPr>
        <w:t xml:space="preserve">sus </w:t>
      </w:r>
      <w:r w:rsidRPr="00F46BD0">
        <w:rPr>
          <w:rFonts w:asciiTheme="minorBidi" w:hAnsiTheme="minorBidi" w:cstheme="minorBidi"/>
          <w:sz w:val="22"/>
          <w:szCs w:val="22"/>
          <w:lang w:val="es-ES_tradnl"/>
        </w:rPr>
        <w:t>componentes (CDIP 9/INF/4).  La primera actividad está dedicada a la organización de las reuniones regionales de consulta sobre transferencia de tecnología.  Se celebraron cinco reuniones.  Se organizaron en Singapur el</w:t>
      </w:r>
      <w:r w:rsidR="002E5757" w:rsidRPr="00F46BD0">
        <w:rPr>
          <w:rFonts w:asciiTheme="minorBidi" w:hAnsiTheme="minorBidi" w:cstheme="minorBidi"/>
          <w:sz w:val="22"/>
          <w:szCs w:val="22"/>
          <w:lang w:val="es-ES_tradnl"/>
        </w:rPr>
        <w:t> 16 y </w:t>
      </w:r>
      <w:r w:rsidRPr="00F46BD0">
        <w:rPr>
          <w:rFonts w:asciiTheme="minorBidi" w:hAnsiTheme="minorBidi" w:cstheme="minorBidi"/>
          <w:sz w:val="22"/>
          <w:szCs w:val="22"/>
          <w:lang w:val="es-ES_tradnl"/>
        </w:rPr>
        <w:t xml:space="preserve">17 de julio </w:t>
      </w:r>
      <w:r w:rsidR="005A1F85" w:rsidRPr="00F46BD0">
        <w:rPr>
          <w:rFonts w:asciiTheme="minorBidi" w:hAnsiTheme="minorBidi" w:cstheme="minorBidi"/>
          <w:sz w:val="22"/>
          <w:szCs w:val="22"/>
          <w:lang w:val="es-ES_tradnl"/>
        </w:rPr>
        <w:t>de 20</w:t>
      </w:r>
      <w:r w:rsidR="002E5757" w:rsidRPr="00F46BD0">
        <w:rPr>
          <w:rFonts w:asciiTheme="minorBidi" w:hAnsiTheme="minorBidi" w:cstheme="minorBidi"/>
          <w:sz w:val="22"/>
          <w:szCs w:val="22"/>
          <w:lang w:val="es-ES_tradnl"/>
        </w:rPr>
        <w:t>12;  en Argel el 29 y </w:t>
      </w:r>
      <w:r w:rsidRPr="00F46BD0">
        <w:rPr>
          <w:rFonts w:asciiTheme="minorBidi" w:hAnsiTheme="minorBidi" w:cstheme="minorBidi"/>
          <w:sz w:val="22"/>
          <w:szCs w:val="22"/>
          <w:lang w:val="es-ES_tradnl"/>
        </w:rPr>
        <w:t xml:space="preserve">30 de enero </w:t>
      </w:r>
      <w:r w:rsidR="005A1F85" w:rsidRPr="00F46BD0">
        <w:rPr>
          <w:rFonts w:asciiTheme="minorBidi" w:hAnsiTheme="minorBidi" w:cstheme="minorBidi"/>
          <w:sz w:val="22"/>
          <w:szCs w:val="22"/>
          <w:lang w:val="es-ES_tradnl"/>
        </w:rPr>
        <w:t>de 20</w:t>
      </w:r>
      <w:r w:rsidR="002E5757" w:rsidRPr="00F46BD0">
        <w:rPr>
          <w:rFonts w:asciiTheme="minorBidi" w:hAnsiTheme="minorBidi" w:cstheme="minorBidi"/>
          <w:sz w:val="22"/>
          <w:szCs w:val="22"/>
          <w:lang w:val="es-ES_tradnl"/>
        </w:rPr>
        <w:t>13;  en Estambul el 24 y </w:t>
      </w:r>
      <w:r w:rsidRPr="00F46BD0">
        <w:rPr>
          <w:rFonts w:asciiTheme="minorBidi" w:hAnsiTheme="minorBidi" w:cstheme="minorBidi"/>
          <w:sz w:val="22"/>
          <w:szCs w:val="22"/>
          <w:lang w:val="es-ES_tradnl"/>
        </w:rPr>
        <w:t xml:space="preserve">25 de octubre </w:t>
      </w:r>
      <w:r w:rsidR="005A1F85" w:rsidRPr="00F46BD0">
        <w:rPr>
          <w:rFonts w:asciiTheme="minorBidi" w:hAnsiTheme="minorBidi" w:cstheme="minorBidi"/>
          <w:sz w:val="22"/>
          <w:szCs w:val="22"/>
          <w:lang w:val="es-ES_tradnl"/>
        </w:rPr>
        <w:t>de 20</w:t>
      </w:r>
      <w:r w:rsidR="002E5757" w:rsidRPr="00F46BD0">
        <w:rPr>
          <w:rFonts w:asciiTheme="minorBidi" w:hAnsiTheme="minorBidi" w:cstheme="minorBidi"/>
          <w:sz w:val="22"/>
          <w:szCs w:val="22"/>
          <w:lang w:val="es-ES_tradnl"/>
        </w:rPr>
        <w:t>13;  en Ginebra el 25 y </w:t>
      </w:r>
      <w:r w:rsidRPr="00F46BD0">
        <w:rPr>
          <w:rFonts w:asciiTheme="minorBidi" w:hAnsiTheme="minorBidi" w:cstheme="minorBidi"/>
          <w:sz w:val="22"/>
          <w:szCs w:val="22"/>
          <w:lang w:val="es-ES_tradnl"/>
        </w:rPr>
        <w:t xml:space="preserve">26 de noviembre </w:t>
      </w:r>
      <w:r w:rsidR="005A1F85" w:rsidRPr="00F46BD0">
        <w:rPr>
          <w:rFonts w:asciiTheme="minorBidi" w:hAnsiTheme="minorBidi" w:cstheme="minorBidi"/>
          <w:sz w:val="22"/>
          <w:szCs w:val="22"/>
          <w:lang w:val="es-ES_tradnl"/>
        </w:rPr>
        <w:t>de 20</w:t>
      </w:r>
      <w:r w:rsidR="002E5757" w:rsidRPr="00F46BD0">
        <w:rPr>
          <w:rFonts w:asciiTheme="minorBidi" w:hAnsiTheme="minorBidi" w:cstheme="minorBidi"/>
          <w:sz w:val="22"/>
          <w:szCs w:val="22"/>
          <w:lang w:val="es-ES_tradnl"/>
        </w:rPr>
        <w:t>13;  y en Monterrey el 5 y </w:t>
      </w:r>
      <w:r w:rsidRPr="00F46BD0">
        <w:rPr>
          <w:rFonts w:asciiTheme="minorBidi" w:hAnsiTheme="minorBidi" w:cstheme="minorBidi"/>
          <w:sz w:val="22"/>
          <w:szCs w:val="22"/>
          <w:lang w:val="es-ES_tradnl"/>
        </w:rPr>
        <w:t xml:space="preserve">6 de diciembre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13.  La segunda actividad está dedicada a estudios analíticos.  La Secretaría encargó seis estudios.  Fueron </w:t>
      </w:r>
      <w:r w:rsidR="00D3278E" w:rsidRPr="00F46BD0">
        <w:rPr>
          <w:rFonts w:asciiTheme="minorBidi" w:hAnsiTheme="minorBidi" w:cstheme="minorBidi"/>
          <w:sz w:val="22"/>
          <w:szCs w:val="22"/>
          <w:lang w:val="es-ES_tradnl"/>
        </w:rPr>
        <w:t xml:space="preserve">preparados </w:t>
      </w:r>
      <w:r w:rsidRPr="00F46BD0">
        <w:rPr>
          <w:rFonts w:asciiTheme="minorBidi" w:hAnsiTheme="minorBidi" w:cstheme="minorBidi"/>
          <w:sz w:val="22"/>
          <w:szCs w:val="22"/>
          <w:lang w:val="es-ES_tradnl"/>
        </w:rPr>
        <w:t>por expertos independientes y revisados por expertos internacionales.  La tercera actividad implica la elaboración de un documento conceptual que incluye varios resultados del pro</w:t>
      </w:r>
      <w:r w:rsidR="00B067AC" w:rsidRPr="00F46BD0">
        <w:rPr>
          <w:rFonts w:asciiTheme="minorBidi" w:hAnsiTheme="minorBidi" w:cstheme="minorBidi"/>
          <w:sz w:val="22"/>
          <w:szCs w:val="22"/>
          <w:lang w:val="es-ES_tradnl"/>
        </w:rPr>
        <w:t>yecto.  El 1 </w:t>
      </w:r>
      <w:r w:rsidR="002E5757" w:rsidRPr="00F46BD0">
        <w:rPr>
          <w:rFonts w:asciiTheme="minorBidi" w:hAnsiTheme="minorBidi" w:cstheme="minorBidi"/>
          <w:sz w:val="22"/>
          <w:szCs w:val="22"/>
          <w:lang w:val="es-ES_tradnl"/>
        </w:rPr>
        <w:t>de septiembre y el </w:t>
      </w:r>
      <w:r w:rsidRPr="00F46BD0">
        <w:rPr>
          <w:rFonts w:asciiTheme="minorBidi" w:hAnsiTheme="minorBidi" w:cstheme="minorBidi"/>
          <w:sz w:val="22"/>
          <w:szCs w:val="22"/>
          <w:lang w:val="es-ES_tradnl"/>
        </w:rPr>
        <w:t xml:space="preserve">21 de octubre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14 se presentó un borrador a los E</w:t>
      </w:r>
      <w:r w:rsidR="002E5757" w:rsidRPr="00F46BD0">
        <w:rPr>
          <w:rFonts w:asciiTheme="minorBidi" w:hAnsiTheme="minorBidi" w:cstheme="minorBidi"/>
          <w:sz w:val="22"/>
          <w:szCs w:val="22"/>
          <w:lang w:val="es-ES_tradnl"/>
        </w:rPr>
        <w:t xml:space="preserve">stados miembros.  Así mismo, el 28 de octubre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14 se presentó a ONG, </w:t>
      </w:r>
      <w:r w:rsidR="005C2025" w:rsidRPr="00F46BD0">
        <w:rPr>
          <w:rFonts w:asciiTheme="minorBidi" w:hAnsiTheme="minorBidi" w:cstheme="minorBidi"/>
          <w:sz w:val="22"/>
          <w:szCs w:val="22"/>
          <w:lang w:val="es-ES_tradnl"/>
        </w:rPr>
        <w:t xml:space="preserve">OIG </w:t>
      </w:r>
      <w:r w:rsidRPr="00F46BD0">
        <w:rPr>
          <w:rFonts w:asciiTheme="minorBidi" w:hAnsiTheme="minorBidi" w:cstheme="minorBidi"/>
          <w:sz w:val="22"/>
          <w:szCs w:val="22"/>
          <w:lang w:val="es-ES_tradnl"/>
        </w:rPr>
        <w:t>y al sector industrial.  En lo que concierne al foro internaciona</w:t>
      </w:r>
      <w:r w:rsidR="002E5757" w:rsidRPr="00F46BD0">
        <w:rPr>
          <w:rFonts w:asciiTheme="minorBidi" w:hAnsiTheme="minorBidi" w:cstheme="minorBidi"/>
          <w:sz w:val="22"/>
          <w:szCs w:val="22"/>
          <w:lang w:val="es-ES_tradnl"/>
        </w:rPr>
        <w:t>l de expertos de alto nivel, el </w:t>
      </w:r>
      <w:r w:rsidRPr="00F46BD0">
        <w:rPr>
          <w:rFonts w:asciiTheme="minorBidi" w:hAnsiTheme="minorBidi" w:cstheme="minorBidi"/>
          <w:sz w:val="22"/>
          <w:szCs w:val="22"/>
          <w:lang w:val="es-ES_tradnl"/>
        </w:rPr>
        <w:t xml:space="preserve">24 de octubre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14 se debatieron oficialmente tanto el mandato como los criterios de selección de los coordinadores del grupo regional.  El conjunto de estas actividades convergerán a principios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15 en el foro de expertos.  Su objetivo es aplicar un enfoque gradual con la participación de organizaciones acreditadas y nuevos colaboradores que se involucren en todos los aspectos de la transferencia de tecnología y estudien nuevos medios para establecer un sistema de colaboración internacional en materia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mejorar la comprensión y alcanzar un consenso sobre posibles iniciativas o políticas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encaminadas a fomentar la transferencia de tecnología.  Los resultados del proyecto serán integrados en las actividades oportunas, una vez que sean examinados por el CDIP y toda posible recomendación que haga el Comité a la Asamblea General.  La Secretaría pasó a abordar el proyecto sobre los proyectos de colaboración abierta y los modelos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El proyecto se basa en la re</w:t>
      </w:r>
      <w:r w:rsidR="00177BC3" w:rsidRPr="00F46BD0">
        <w:rPr>
          <w:rFonts w:asciiTheme="minorBidi" w:hAnsiTheme="minorBidi" w:cstheme="minorBidi"/>
          <w:sz w:val="22"/>
          <w:szCs w:val="22"/>
          <w:lang w:val="es-ES_tradnl"/>
        </w:rPr>
        <w:t>comendación </w:t>
      </w:r>
      <w:r w:rsidRPr="00F46BD0">
        <w:rPr>
          <w:rFonts w:asciiTheme="minorBidi" w:hAnsiTheme="minorBidi" w:cstheme="minorBidi"/>
          <w:sz w:val="22"/>
          <w:szCs w:val="22"/>
          <w:lang w:val="es-ES_tradnl"/>
        </w:rPr>
        <w:t xml:space="preserve">36: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Intercambiar experiencias sobre proyectos de</w:t>
      </w:r>
      <w:r w:rsidR="00893A41" w:rsidRPr="00F46BD0">
        <w:rPr>
          <w:rFonts w:asciiTheme="minorBidi" w:hAnsiTheme="minorBidi" w:cstheme="minorBidi"/>
          <w:sz w:val="22"/>
          <w:szCs w:val="22"/>
          <w:lang w:val="es-ES_tradnl"/>
        </w:rPr>
        <w:t xml:space="preserve"> colaboración abierta, como el proyecto del g</w:t>
      </w:r>
      <w:r w:rsidRPr="00F46BD0">
        <w:rPr>
          <w:rFonts w:asciiTheme="minorBidi" w:hAnsiTheme="minorBidi" w:cstheme="minorBidi"/>
          <w:sz w:val="22"/>
          <w:szCs w:val="22"/>
          <w:lang w:val="es-ES_tradnl"/>
        </w:rPr>
        <w:t xml:space="preserve">enoma </w:t>
      </w:r>
      <w:r w:rsidR="00893A41" w:rsidRPr="00F46BD0">
        <w:rPr>
          <w:rFonts w:asciiTheme="minorBidi" w:hAnsiTheme="minorBidi" w:cstheme="minorBidi"/>
          <w:sz w:val="22"/>
          <w:szCs w:val="22"/>
          <w:lang w:val="es-ES_tradnl"/>
        </w:rPr>
        <w:t>h</w:t>
      </w:r>
      <w:r w:rsidRPr="00F46BD0">
        <w:rPr>
          <w:rFonts w:asciiTheme="minorBidi" w:hAnsiTheme="minorBidi" w:cstheme="minorBidi"/>
          <w:sz w:val="22"/>
          <w:szCs w:val="22"/>
          <w:lang w:val="es-ES_tradnl"/>
        </w:rPr>
        <w:t xml:space="preserve">umano, así como sobre modelos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La primera actividad consistió en un estudio taxonómico-analítico sobre proyectos de colaboración abierta y modelos basados en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Incluyó un examen exhaustivo de textos </w:t>
      </w:r>
      <w:r w:rsidRPr="00F46BD0">
        <w:rPr>
          <w:rFonts w:asciiTheme="minorBidi" w:hAnsiTheme="minorBidi" w:cstheme="minorBidi"/>
          <w:sz w:val="22"/>
          <w:szCs w:val="22"/>
          <w:lang w:val="es-ES_tradnl"/>
        </w:rPr>
        <w:lastRenderedPageBreak/>
        <w:t xml:space="preserve">relevantes sobre la innovación abierta, destinado a trazar esquemas de situación, categorizar y analizar las distintas iniciativas de colaboración abierta y los modelos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en que se basan.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La segunda actividad radicó en reuniones de composición abierta con los Estados miembros.  Se organizaron dos reuniones, en particular un acto paralelo informal en l</w:t>
      </w:r>
      <w:r w:rsidR="002E5757" w:rsidRPr="00F46BD0">
        <w:rPr>
          <w:rFonts w:asciiTheme="minorBidi" w:hAnsiTheme="minorBidi" w:cstheme="minorBidi"/>
          <w:sz w:val="22"/>
          <w:szCs w:val="22"/>
          <w:lang w:val="es-ES_tradnl"/>
        </w:rPr>
        <w:t>a novena sesión del CDIP, el </w:t>
      </w:r>
      <w:r w:rsidRPr="00F46BD0">
        <w:rPr>
          <w:rFonts w:asciiTheme="minorBidi" w:hAnsiTheme="minorBidi" w:cstheme="minorBidi"/>
          <w:sz w:val="22"/>
          <w:szCs w:val="22"/>
          <w:lang w:val="es-ES_tradnl"/>
        </w:rPr>
        <w:t xml:space="preserve">11 de mayo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12, y una reunión formal de la OMPI el 18 de junio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12.  La tercera reunión se basó en la preparación de una evaluación a gran escala.  Fue preparada por un equipo de expertos dirigido por la Profesora Ellen Enkel, Jefa del </w:t>
      </w:r>
      <w:r w:rsidR="00B067AC" w:rsidRPr="00F46BD0">
        <w:rPr>
          <w:rFonts w:asciiTheme="minorBidi" w:hAnsiTheme="minorBidi" w:cstheme="minorBidi"/>
          <w:sz w:val="22"/>
          <w:szCs w:val="22"/>
          <w:lang w:val="es-ES_tradnl"/>
        </w:rPr>
        <w:t>Dr. </w:t>
      </w:r>
      <w:r w:rsidRPr="00F46BD0">
        <w:rPr>
          <w:rFonts w:asciiTheme="minorBidi" w:hAnsiTheme="minorBidi" w:cstheme="minorBidi"/>
          <w:i/>
          <w:sz w:val="22"/>
          <w:szCs w:val="22"/>
          <w:lang w:val="es-ES_tradnl"/>
        </w:rPr>
        <w:t>Manfred Bischoff Institute of Innovation Management of the Airbus Group</w:t>
      </w:r>
      <w:r w:rsidRPr="00F46BD0">
        <w:rPr>
          <w:rFonts w:asciiTheme="minorBidi" w:hAnsiTheme="minorBidi" w:cstheme="minorBidi"/>
          <w:sz w:val="22"/>
          <w:szCs w:val="22"/>
          <w:lang w:val="es-ES_tradnl"/>
        </w:rPr>
        <w:t xml:space="preserve">, Catedrática de Gestión de la Innovación, Universidad Zeppelin, Friedrichshafen (Alemania).  En la cuarta actividad consistió en la organización de una reunión de expertos en forma de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Conferencia de la OMPI sobre la innovación compartida: Proyectos de colaboración y futuro del conocimiento</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w:t>
      </w:r>
      <w:r w:rsidR="008B443B" w:rsidRPr="00F46BD0">
        <w:rPr>
          <w:rFonts w:asciiTheme="minorBidi" w:hAnsiTheme="minorBidi" w:cstheme="minorBidi"/>
          <w:sz w:val="22"/>
          <w:szCs w:val="22"/>
          <w:lang w:val="es-ES_tradnl"/>
        </w:rPr>
        <w:t xml:space="preserve">Contó con </w:t>
      </w:r>
      <w:r w:rsidR="002E5757" w:rsidRPr="00F46BD0">
        <w:rPr>
          <w:rFonts w:asciiTheme="minorBidi" w:hAnsiTheme="minorBidi" w:cstheme="minorBidi"/>
          <w:sz w:val="22"/>
          <w:szCs w:val="22"/>
          <w:lang w:val="es-ES_tradnl"/>
        </w:rPr>
        <w:t>la presencia de 17 </w:t>
      </w:r>
      <w:r w:rsidRPr="00F46BD0">
        <w:rPr>
          <w:rFonts w:asciiTheme="minorBidi" w:hAnsiTheme="minorBidi" w:cstheme="minorBidi"/>
          <w:sz w:val="22"/>
          <w:szCs w:val="22"/>
          <w:lang w:val="es-ES_tradnl"/>
        </w:rPr>
        <w:t xml:space="preserve">ponentes de alto nivel procedentes de países desarrollados y en desarrollo y se organizaron mesas redondas sobre la innovación abierta.  La quinta actividad consistió en la creación de una plataforma interactiva.  A este respecto, se encargó un estudio sobre corrientes mundiales de conocimientos, que incorpora la plataforma interactiva a un equipo de la </w:t>
      </w:r>
      <w:r w:rsidRPr="00F46BD0">
        <w:rPr>
          <w:rFonts w:asciiTheme="minorBidi" w:hAnsiTheme="minorBidi" w:cstheme="minorBidi"/>
          <w:i/>
          <w:sz w:val="22"/>
          <w:szCs w:val="22"/>
          <w:lang w:val="es-ES_tradnl"/>
        </w:rPr>
        <w:t>Community Systems Foundation</w:t>
      </w:r>
      <w:r w:rsidRPr="00F46BD0">
        <w:rPr>
          <w:rFonts w:asciiTheme="minorBidi" w:hAnsiTheme="minorBidi" w:cstheme="minorBidi"/>
          <w:sz w:val="22"/>
          <w:szCs w:val="22"/>
          <w:lang w:val="es-ES_tradnl"/>
        </w:rPr>
        <w:t xml:space="preserve">, Nueva York, EE.UU.  La quinta actividad se dedicó asimismo a la creación de una plataforma interactiva.  En este sentido, se distribuyó un estudio encargado por un equipo del </w:t>
      </w:r>
      <w:r w:rsidRPr="00F46BD0">
        <w:rPr>
          <w:rFonts w:asciiTheme="minorBidi" w:hAnsiTheme="minorBidi" w:cstheme="minorBidi"/>
          <w:i/>
          <w:sz w:val="22"/>
          <w:szCs w:val="22"/>
          <w:lang w:val="es-ES_tradnl"/>
        </w:rPr>
        <w:t>Community Systems Foundation</w:t>
      </w:r>
      <w:r w:rsidRPr="00F46BD0">
        <w:rPr>
          <w:rFonts w:asciiTheme="minorBidi" w:hAnsiTheme="minorBidi" w:cstheme="minorBidi"/>
          <w:sz w:val="22"/>
          <w:szCs w:val="22"/>
          <w:lang w:val="es-ES_tradnl"/>
        </w:rPr>
        <w:t xml:space="preserve">, Nueva York, EE.UU., sobre </w:t>
      </w:r>
      <w:r w:rsidR="00364426" w:rsidRPr="00F46BD0">
        <w:rPr>
          <w:rFonts w:asciiTheme="minorBidi" w:hAnsiTheme="minorBidi" w:cstheme="minorBidi"/>
          <w:sz w:val="22"/>
          <w:szCs w:val="22"/>
          <w:lang w:val="es-ES_tradnl"/>
        </w:rPr>
        <w:t>“</w:t>
      </w:r>
      <w:r w:rsidRPr="00F46BD0">
        <w:rPr>
          <w:rFonts w:asciiTheme="minorBidi" w:hAnsiTheme="minorBidi" w:cstheme="minorBidi"/>
          <w:i/>
          <w:sz w:val="22"/>
          <w:szCs w:val="22"/>
          <w:lang w:val="es-ES_tradnl"/>
        </w:rPr>
        <w:t>Global Knowledge Flows</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para incorporarlo a la plataforma interactiva.  Dicho estudio se distribuyó durante es</w:t>
      </w:r>
      <w:r w:rsidR="008B443B" w:rsidRPr="00F46BD0">
        <w:rPr>
          <w:rFonts w:asciiTheme="minorBidi" w:hAnsiTheme="minorBidi" w:cstheme="minorBidi"/>
          <w:sz w:val="22"/>
          <w:szCs w:val="22"/>
          <w:lang w:val="es-ES_tradnl"/>
        </w:rPr>
        <w:t>t</w:t>
      </w:r>
      <w:r w:rsidRPr="00F46BD0">
        <w:rPr>
          <w:rFonts w:asciiTheme="minorBidi" w:hAnsiTheme="minorBidi" w:cstheme="minorBidi"/>
          <w:sz w:val="22"/>
          <w:szCs w:val="22"/>
          <w:lang w:val="es-ES_tradnl"/>
        </w:rPr>
        <w:t xml:space="preserve">a sesión.  El objetivo final era el establecimiento de una plataforma interactiva para permitir el intercambio de información, la experiencia y las mejores prácticas existentes, así como una mayor comprensión de los usos posibles de los modelos y procedimientos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con el fin de estimular la innovación local.  Este proyecto podría impulsar la creación de redes de colaboración para la innovación.  Sus resultados se integrarán en las actividades pertinentes de la OMPI.  Es razonable esperar que el enfoque del proyecto de colaboración abierta revierta en un mayor potencial innovador, en particular en los países en desarrollo, donde el desarrollo de las TIC ha sido espectacular.</w:t>
      </w:r>
    </w:p>
    <w:p w:rsidR="0014465C" w:rsidRPr="00F46BD0" w:rsidRDefault="0014465C" w:rsidP="00364426">
      <w:pPr>
        <w:rPr>
          <w:rFonts w:asciiTheme="minorBidi" w:hAnsiTheme="minorBidi" w:cstheme="minorBidi"/>
          <w:szCs w:val="22"/>
          <w:highlight w:val="yellow"/>
          <w:lang w:val="es-ES_tradnl"/>
        </w:rPr>
      </w:pPr>
    </w:p>
    <w:p w:rsidR="0026397B" w:rsidRPr="00F46BD0" w:rsidRDefault="002E57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(Sra. </w:t>
      </w:r>
      <w:r w:rsidR="0026397B" w:rsidRPr="00F46BD0">
        <w:rPr>
          <w:rFonts w:asciiTheme="minorBidi" w:hAnsiTheme="minorBidi" w:cstheme="minorBidi"/>
          <w:sz w:val="22"/>
          <w:szCs w:val="22"/>
          <w:lang w:val="es-ES_tradnl"/>
        </w:rPr>
        <w:t xml:space="preserve">Croella) ofreció una visión general del informe sobre </w:t>
      </w:r>
      <w:r w:rsidR="008B443B" w:rsidRPr="00F46BD0">
        <w:rPr>
          <w:rFonts w:asciiTheme="minorBidi" w:hAnsiTheme="minorBidi" w:cstheme="minorBidi"/>
          <w:sz w:val="22"/>
          <w:szCs w:val="22"/>
          <w:lang w:val="es-ES_tradnl"/>
        </w:rPr>
        <w:t>f</w:t>
      </w:r>
      <w:r w:rsidR="0026397B" w:rsidRPr="00F46BD0">
        <w:rPr>
          <w:rFonts w:asciiTheme="minorBidi" w:hAnsiTheme="minorBidi" w:cstheme="minorBidi"/>
          <w:sz w:val="22"/>
          <w:szCs w:val="22"/>
          <w:lang w:val="es-ES_tradnl"/>
        </w:rPr>
        <w:t xml:space="preserve">ortalecimiento y desarrollo del sector audiovisual en Burkina Faso y en determinados países de África.  Recordó que el proyecto tiene por objeto desarrollar un marco sostenible para el sector audiovisual en tres países piloto, a saber, Burkina Faso, Kenya y </w:t>
      </w:r>
      <w:r w:rsidR="008B443B" w:rsidRPr="00F46BD0">
        <w:rPr>
          <w:rFonts w:asciiTheme="minorBidi" w:hAnsiTheme="minorBidi" w:cstheme="minorBidi"/>
          <w:sz w:val="22"/>
          <w:szCs w:val="22"/>
          <w:lang w:val="es-ES_tradnl"/>
        </w:rPr>
        <w:t xml:space="preserve">el </w:t>
      </w:r>
      <w:r w:rsidR="0026397B" w:rsidRPr="00F46BD0">
        <w:rPr>
          <w:rFonts w:asciiTheme="minorBidi" w:hAnsiTheme="minorBidi" w:cstheme="minorBidi"/>
          <w:sz w:val="22"/>
          <w:szCs w:val="22"/>
          <w:lang w:val="es-ES_tradnl"/>
        </w:rPr>
        <w:t xml:space="preserve">Senegal, mediante la mejora de las estructuras profesionales, los mercados y el entorno reglamentario.  Su finalidad es mejorar la comprensión y el uso estratégico del sistema </w:t>
      </w:r>
      <w:r w:rsidR="00364426" w:rsidRPr="00F46BD0">
        <w:rPr>
          <w:rFonts w:asciiTheme="minorBidi" w:hAnsiTheme="minorBidi" w:cstheme="minorBidi"/>
          <w:sz w:val="22"/>
          <w:szCs w:val="22"/>
          <w:lang w:val="es-ES_tradnl"/>
        </w:rPr>
        <w:t>de P.I.</w:t>
      </w:r>
      <w:r w:rsidR="0026397B" w:rsidRPr="00F46BD0">
        <w:rPr>
          <w:rFonts w:asciiTheme="minorBidi" w:hAnsiTheme="minorBidi" w:cstheme="minorBidi"/>
          <w:sz w:val="22"/>
          <w:szCs w:val="22"/>
          <w:lang w:val="es-ES_tradnl"/>
        </w:rPr>
        <w:t xml:space="preserve"> para fomentar la producción, comercialización y distribución de contenido audiovisual.  De conformidad con el mandato, el gobierno designó coordinadores en todos los países para poner en marcha el proyecto.  Los tres coordinadores de Burkina Faso, Kenya y </w:t>
      </w:r>
      <w:r w:rsidR="008B443B" w:rsidRPr="00F46BD0">
        <w:rPr>
          <w:rFonts w:asciiTheme="minorBidi" w:hAnsiTheme="minorBidi" w:cstheme="minorBidi"/>
          <w:sz w:val="22"/>
          <w:szCs w:val="22"/>
          <w:lang w:val="es-ES_tradnl"/>
        </w:rPr>
        <w:t xml:space="preserve">el </w:t>
      </w:r>
      <w:r w:rsidR="0026397B" w:rsidRPr="00F46BD0">
        <w:rPr>
          <w:rFonts w:asciiTheme="minorBidi" w:hAnsiTheme="minorBidi" w:cstheme="minorBidi"/>
          <w:sz w:val="22"/>
          <w:szCs w:val="22"/>
          <w:lang w:val="es-ES_tradnl"/>
        </w:rPr>
        <w:t xml:space="preserve">Senegal estuvieron presentes en la sala.  La primera actividad del proyecto está dedicada a la preparación de estudios y documentos de antecedentes.  Esta parte se dirigió y culminó con la finalización del estudio sobre negociación colectiva y gestión colectiva de los derechos en el sector audiovisual, preparado por el </w:t>
      </w:r>
      <w:r w:rsidR="00B067AC" w:rsidRPr="00F46BD0">
        <w:rPr>
          <w:rFonts w:asciiTheme="minorBidi" w:hAnsiTheme="minorBidi" w:cstheme="minorBidi"/>
          <w:sz w:val="22"/>
          <w:szCs w:val="22"/>
          <w:lang w:val="es-ES_tradnl"/>
        </w:rPr>
        <w:t>Sr. </w:t>
      </w:r>
      <w:r w:rsidR="0026397B" w:rsidRPr="00F46BD0">
        <w:rPr>
          <w:rFonts w:asciiTheme="minorBidi" w:hAnsiTheme="minorBidi" w:cstheme="minorBidi"/>
          <w:sz w:val="22"/>
          <w:szCs w:val="22"/>
          <w:lang w:val="es-ES_tradnl"/>
        </w:rPr>
        <w:t xml:space="preserve">Koskinen-Olsson.  Este estudio se presentará más adelante durante la sesión.  La segunda actividad consistió en talleres de formación y desarrollo profesional.  Los tres talleres se celebraron en Burkina Faso, Kenya y </w:t>
      </w:r>
      <w:r w:rsidR="008B443B" w:rsidRPr="00F46BD0">
        <w:rPr>
          <w:rFonts w:asciiTheme="minorBidi" w:hAnsiTheme="minorBidi" w:cstheme="minorBidi"/>
          <w:sz w:val="22"/>
          <w:szCs w:val="22"/>
          <w:lang w:val="es-ES_tradnl"/>
        </w:rPr>
        <w:t xml:space="preserve">el </w:t>
      </w:r>
      <w:r w:rsidR="0026397B" w:rsidRPr="00F46BD0">
        <w:rPr>
          <w:rFonts w:asciiTheme="minorBidi" w:hAnsiTheme="minorBidi" w:cstheme="minorBidi"/>
          <w:sz w:val="22"/>
          <w:szCs w:val="22"/>
          <w:lang w:val="es-ES_tradnl"/>
        </w:rPr>
        <w:t xml:space="preserve">Senegal.  Los talleres se concibieron conforme a las recomendaciones del estudio de antecedentes (documento CDIP/12/INF/3), que se presentó ante el Comité el pasado año.  Las autoridades nacionales de los países beneficiarios, incluidos los coordinadores nacionales de cada país, las oficinas de derecho de autor y los órganos nacionales encargados del sector audiovisual, como la Comisión </w:t>
      </w:r>
      <w:r w:rsidR="008B443B" w:rsidRPr="00F46BD0">
        <w:rPr>
          <w:rFonts w:asciiTheme="minorBidi" w:hAnsiTheme="minorBidi" w:cstheme="minorBidi"/>
          <w:sz w:val="22"/>
          <w:szCs w:val="22"/>
          <w:lang w:val="es-ES_tradnl"/>
        </w:rPr>
        <w:t>C</w:t>
      </w:r>
      <w:r w:rsidR="0026397B" w:rsidRPr="00F46BD0">
        <w:rPr>
          <w:rFonts w:asciiTheme="minorBidi" w:hAnsiTheme="minorBidi" w:cstheme="minorBidi"/>
          <w:sz w:val="22"/>
          <w:szCs w:val="22"/>
          <w:lang w:val="es-ES_tradnl"/>
        </w:rPr>
        <w:t xml:space="preserve">inematográfica de Kenya, colaboraron estrechamente en todas las fases de organización y realización de los programas de formación.  Los talleres de formación también se beneficiaron de la experiencia de profesionales internacionales y africanos seleccionados.  Por otra parte, se estableció una cooperación con un socio internacional externo que cuenta una experiencia muy concreta en esta esfera.  La </w:t>
      </w:r>
      <w:r w:rsidR="00364426" w:rsidRPr="00F46BD0">
        <w:rPr>
          <w:rFonts w:asciiTheme="minorBidi" w:hAnsiTheme="minorBidi" w:cstheme="minorBidi"/>
          <w:i/>
          <w:sz w:val="22"/>
          <w:szCs w:val="22"/>
          <w:lang w:val="es-ES_tradnl"/>
        </w:rPr>
        <w:t>“</w:t>
      </w:r>
      <w:r w:rsidR="0026397B" w:rsidRPr="00F46BD0">
        <w:rPr>
          <w:rFonts w:asciiTheme="minorBidi" w:hAnsiTheme="minorBidi" w:cstheme="minorBidi"/>
          <w:i/>
          <w:sz w:val="22"/>
          <w:szCs w:val="22"/>
          <w:lang w:val="es-ES_tradnl"/>
        </w:rPr>
        <w:t>Organisation Internationale de la Francophonie</w:t>
      </w:r>
      <w:r w:rsidR="00364426" w:rsidRPr="00F46BD0">
        <w:rPr>
          <w:rFonts w:asciiTheme="minorBidi" w:hAnsiTheme="minorBidi" w:cstheme="minorBidi"/>
          <w:sz w:val="22"/>
          <w:szCs w:val="22"/>
          <w:lang w:val="es-ES_tradnl"/>
        </w:rPr>
        <w:t>”</w:t>
      </w:r>
      <w:r w:rsidR="0026397B" w:rsidRPr="00F46BD0">
        <w:rPr>
          <w:rFonts w:asciiTheme="minorBidi" w:hAnsiTheme="minorBidi" w:cstheme="minorBidi"/>
          <w:sz w:val="22"/>
          <w:szCs w:val="22"/>
          <w:lang w:val="es-ES_tradnl"/>
        </w:rPr>
        <w:t xml:space="preserve"> se asoció a la organización y los programas de los seminarios de </w:t>
      </w:r>
      <w:r w:rsidR="00DE3D29" w:rsidRPr="00F46BD0">
        <w:rPr>
          <w:rFonts w:asciiTheme="minorBidi" w:hAnsiTheme="minorBidi" w:cstheme="minorBidi"/>
          <w:sz w:val="22"/>
          <w:szCs w:val="22"/>
          <w:lang w:val="es-ES_tradnl"/>
        </w:rPr>
        <w:t xml:space="preserve">Uagadugú </w:t>
      </w:r>
      <w:r w:rsidR="0026397B" w:rsidRPr="00F46BD0">
        <w:rPr>
          <w:rFonts w:asciiTheme="minorBidi" w:hAnsiTheme="minorBidi" w:cstheme="minorBidi"/>
          <w:sz w:val="22"/>
          <w:szCs w:val="22"/>
          <w:lang w:val="es-ES_tradnl"/>
        </w:rPr>
        <w:t xml:space="preserve">y Dakar.  Los comentarios recibidos de los participantes, recabados mediante un cuestionario confidencial que se distribuyó al final de cada seminario, indican que el proyecto es oportuno y pertinente.  Se mostraron sumamente </w:t>
      </w:r>
      <w:r w:rsidR="0026397B" w:rsidRPr="00F46BD0">
        <w:rPr>
          <w:rFonts w:asciiTheme="minorBidi" w:hAnsiTheme="minorBidi" w:cstheme="minorBidi"/>
          <w:sz w:val="22"/>
          <w:szCs w:val="22"/>
          <w:lang w:val="es-ES_tradnl"/>
        </w:rPr>
        <w:lastRenderedPageBreak/>
        <w:t xml:space="preserve">satisfechos con la formación, que hallaron extremadamente práctica.  Asimismo opinaron que las metodologías compartidas en los seminarios pueden ser incorporadas de inmediato a sus prácticas profesionales.  Desearían que se continúe con la formación.  Los participantes declararon asimismo que el proyecto ayudará a la industria cinematográfica a </w:t>
      </w:r>
      <w:r w:rsidR="004D6AD4" w:rsidRPr="00F46BD0">
        <w:rPr>
          <w:rFonts w:asciiTheme="minorBidi" w:hAnsiTheme="minorBidi" w:cstheme="minorBidi"/>
          <w:sz w:val="22"/>
          <w:szCs w:val="22"/>
          <w:lang w:val="es-ES_tradnl"/>
        </w:rPr>
        <w:t xml:space="preserve">potenciar </w:t>
      </w:r>
      <w:r w:rsidR="0026397B" w:rsidRPr="00F46BD0">
        <w:rPr>
          <w:rFonts w:asciiTheme="minorBidi" w:hAnsiTheme="minorBidi" w:cstheme="minorBidi"/>
          <w:sz w:val="22"/>
          <w:szCs w:val="22"/>
          <w:lang w:val="es-ES_tradnl"/>
        </w:rPr>
        <w:t xml:space="preserve">el nivel de desarrollo profesional en lo concerniente al uso estratégico del derecho de autor nacional e internacional, y a desarrollar una disciplina comercial más pertinente mediante la elaboración de documentación de derecho de autor y una cadena de títulos para cada una de las transacciones vinculadas a la producción y distribución de contenido audiovisual.  El conjunto de talleres de formación sirvió de punto de partida para fomentar un diálogo estructurado entre todos los representantes de la cadena de valor audiovisual (desde directores y actores, hasta </w:t>
      </w:r>
      <w:r w:rsidR="00CB5BDD" w:rsidRPr="00F46BD0">
        <w:rPr>
          <w:rFonts w:asciiTheme="minorBidi" w:hAnsiTheme="minorBidi" w:cstheme="minorBidi"/>
          <w:sz w:val="22"/>
          <w:szCs w:val="22"/>
          <w:lang w:val="es-ES_tradnl"/>
        </w:rPr>
        <w:t>distribuidoras,</w:t>
      </w:r>
      <w:r w:rsidR="0026397B" w:rsidRPr="00F46BD0">
        <w:rPr>
          <w:rFonts w:asciiTheme="minorBidi" w:hAnsiTheme="minorBidi" w:cstheme="minorBidi"/>
          <w:sz w:val="22"/>
          <w:szCs w:val="22"/>
          <w:lang w:val="es-ES_tradnl"/>
        </w:rPr>
        <w:t xml:space="preserve"> minoristas, plataformas en línea, organismos de radiodifusión y representantes de los sectores bancario y financiero).  Consideraron que los talleres constituyen una oportunidad única para reunirse con representantes del </w:t>
      </w:r>
      <w:r w:rsidR="00FA3216" w:rsidRPr="00F46BD0">
        <w:rPr>
          <w:rFonts w:asciiTheme="minorBidi" w:hAnsiTheme="minorBidi" w:cstheme="minorBidi"/>
          <w:sz w:val="22"/>
          <w:szCs w:val="22"/>
          <w:lang w:val="es-ES_tradnl"/>
        </w:rPr>
        <w:t>g</w:t>
      </w:r>
      <w:r w:rsidR="0026397B" w:rsidRPr="00F46BD0">
        <w:rPr>
          <w:rFonts w:asciiTheme="minorBidi" w:hAnsiTheme="minorBidi" w:cstheme="minorBidi"/>
          <w:sz w:val="22"/>
          <w:szCs w:val="22"/>
          <w:lang w:val="es-ES_tradnl"/>
        </w:rPr>
        <w:t xml:space="preserve">obierno y abordar los retos a los que se enfrenta el sector industrial.  El marco económico y tecnológico de África está sufriendo una profunda transformación como consecuencias de las tecnologías digitales y el desarrollo de los mercados.  El proceso de creación y distribución de obras al público se enfrenta a nuevos problemas, como la transición hacia la tecnología digital, que está programada para llevarse a cabo en África en junio </w:t>
      </w:r>
      <w:r w:rsidR="005A1F85" w:rsidRPr="00F46BD0">
        <w:rPr>
          <w:rFonts w:asciiTheme="minorBidi" w:hAnsiTheme="minorBidi" w:cstheme="minorBidi"/>
          <w:sz w:val="22"/>
          <w:szCs w:val="22"/>
          <w:lang w:val="es-ES_tradnl"/>
        </w:rPr>
        <w:t>de 20</w:t>
      </w:r>
      <w:r w:rsidR="0026397B" w:rsidRPr="00F46BD0">
        <w:rPr>
          <w:rFonts w:asciiTheme="minorBidi" w:hAnsiTheme="minorBidi" w:cstheme="minorBidi"/>
          <w:sz w:val="22"/>
          <w:szCs w:val="22"/>
          <w:lang w:val="es-ES_tradnl"/>
        </w:rPr>
        <w:t xml:space="preserve">15.  Esta transición redundará en el aumento de nuevos servicios, incluidos los servicios de vídeo a la carta.  Otra consecuencia será la necesidad de incrementar el contenido local.  Por otra parte, es imprescindible desarrollar nuevas prácticas profesionales, habida cuenta de que el contenido reina en este nuevo paisaje.  Por tanto, es importante que los modelos comerciales de todas las partes interesadas se fortalezcan gracias a un marco jurídico adecuado, unas normas de gestión transparentes y unos contratos sólidos que establezcan las bases de la creación de un valor económico en la industria audiovisual.  Es el único modo de hallar inversores privados que financien el contenido en un mundo donde las finanzas públicas y los recursos de los organismos de radiodifusión no bastan para financiar el contenido audiovisual local.  La puesta en práctica del proyecto debe proseguir en este contexto.  </w:t>
      </w:r>
    </w:p>
    <w:p w:rsidR="0014465C" w:rsidRPr="00F46BD0" w:rsidRDefault="0014465C" w:rsidP="00364426">
      <w:pPr>
        <w:rPr>
          <w:rFonts w:asciiTheme="minorBidi" w:hAnsiTheme="minorBidi" w:cstheme="minorBidi"/>
          <w:szCs w:val="22"/>
          <w:highlight w:val="yellow"/>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Roca Campaña) ofreció una visión general del informe sobre la marcha del </w:t>
      </w:r>
      <w:r w:rsidR="00893A41" w:rsidRPr="00F46BD0">
        <w:rPr>
          <w:rFonts w:asciiTheme="minorBidi" w:hAnsiTheme="minorBidi" w:cstheme="minorBidi"/>
          <w:sz w:val="22"/>
          <w:szCs w:val="22"/>
          <w:lang w:val="es-ES_tradnl"/>
        </w:rPr>
        <w:t>p</w:t>
      </w:r>
      <w:r w:rsidRPr="00F46BD0">
        <w:rPr>
          <w:rFonts w:asciiTheme="minorBidi" w:hAnsiTheme="minorBidi" w:cstheme="minorBidi"/>
          <w:sz w:val="22"/>
          <w:szCs w:val="22"/>
          <w:lang w:val="es-ES_tradnl"/>
        </w:rPr>
        <w:t xml:space="preserve">royecto para la intensificación de la cooperación Sur-Sur en materia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y desarrollo entre los países en desarrollo y los PMA.  La Secretaría recordó que el proyecto fue evaluado de forma independiente a principios de año y el informe final de evaluación se presentó en la última sesión.  Durante el </w:t>
      </w:r>
      <w:r w:rsidR="00057DF1" w:rsidRPr="00F46BD0">
        <w:rPr>
          <w:rFonts w:asciiTheme="minorBidi" w:hAnsiTheme="minorBidi" w:cstheme="minorBidi"/>
          <w:sz w:val="22"/>
          <w:szCs w:val="22"/>
          <w:lang w:val="es-ES_tradnl"/>
        </w:rPr>
        <w:t>período</w:t>
      </w:r>
      <w:r w:rsidRPr="00F46BD0">
        <w:rPr>
          <w:rFonts w:asciiTheme="minorBidi" w:hAnsiTheme="minorBidi" w:cstheme="minorBidi"/>
          <w:sz w:val="22"/>
          <w:szCs w:val="22"/>
          <w:lang w:val="es-ES_tradnl"/>
        </w:rPr>
        <w:t xml:space="preserve"> objeto de examen se llevaron a cabo varias actividades.  En </w:t>
      </w:r>
      <w:r w:rsidR="00057DF1" w:rsidRPr="00F46BD0">
        <w:rPr>
          <w:rFonts w:asciiTheme="minorBidi" w:hAnsiTheme="minorBidi" w:cstheme="minorBidi"/>
          <w:sz w:val="22"/>
          <w:szCs w:val="22"/>
          <w:lang w:val="es-ES_tradnl"/>
        </w:rPr>
        <w:t>n</w:t>
      </w:r>
      <w:r w:rsidRPr="00F46BD0">
        <w:rPr>
          <w:rFonts w:asciiTheme="minorBidi" w:hAnsiTheme="minorBidi" w:cstheme="minorBidi"/>
          <w:sz w:val="22"/>
          <w:szCs w:val="22"/>
          <w:lang w:val="es-ES_tradnl"/>
        </w:rPr>
        <w:t xml:space="preserve">oviembre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13, se organizó en Ginebra la segunda Conferencia Anual sobre Cooperación Sur-Sur en materia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y desarrollo.  Brindó la oportunidad de examinar los resultados de la segunda Reunión Interregional de la OMPI sobre la Cooperación Sur-Sur en materia de Patentes, Marcas, Indicaciones Geográficas, Dibujos y Modelos Industriales y Observancia, celebrada en El Cairo en mayo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13, y de examinar el futuro del proyecto.  La Secretaría siguió desarrollando la plataforma y las herramientas web de cooperación Sur-Sur, en particular mediante la introducción de funcionalidades Sur-Sur en la base de datos de asistencia técnica en materia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(IP-TAD), la base de datos de vinculación para atender las necesidades de desarrollo en materia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(IP-DMD) y la lista de consultores de la OMPI (ROC).  En colaboración con la División de Proyectos Especiales, encargada del desarrollo y mantenimiento de las bases de datos mencionadas, y la División de Comunicaciones, se creó una página web específica de la OMPI que ofrece un servicio de ventanilla única para todas las actividades de cooperación Sur-Sur de la OMPI en la esfera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La Secretaría también continuó haciendo un seguimiento de las actividades dentro del sistema de las Naciones Unidas en materia de cooperación Sur-Sur y la coordinación de la Oficina de las </w:t>
      </w:r>
      <w:r w:rsidR="00F37F6F" w:rsidRPr="00F46BD0">
        <w:rPr>
          <w:rFonts w:asciiTheme="minorBidi" w:hAnsiTheme="minorBidi" w:cstheme="minorBidi"/>
          <w:sz w:val="22"/>
          <w:szCs w:val="22"/>
          <w:lang w:val="es-ES_tradnl"/>
        </w:rPr>
        <w:t>Naciones Unidas</w:t>
      </w:r>
      <w:r w:rsidRPr="00F46BD0">
        <w:rPr>
          <w:rFonts w:asciiTheme="minorBidi" w:hAnsiTheme="minorBidi" w:cstheme="minorBidi"/>
          <w:sz w:val="22"/>
          <w:szCs w:val="22"/>
          <w:lang w:val="es-ES_tradnl"/>
        </w:rPr>
        <w:t xml:space="preserve"> para la Cooperación Sur-Sur (UNOSSC).  La OMPI participó en la Exposición Mundial sobre el Desarrollo Sur-Sur, que se celebró en Nairobi en octubre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13.  Su principal finalidad fue intercambiar </w:t>
      </w:r>
      <w:r w:rsidR="000F7483" w:rsidRPr="00F46BD0">
        <w:rPr>
          <w:rFonts w:asciiTheme="minorBidi" w:hAnsiTheme="minorBidi" w:cstheme="minorBidi"/>
          <w:sz w:val="22"/>
          <w:szCs w:val="22"/>
          <w:lang w:val="es-ES_tradnl"/>
        </w:rPr>
        <w:t xml:space="preserve">mejores </w:t>
      </w:r>
      <w:r w:rsidRPr="00F46BD0">
        <w:rPr>
          <w:rFonts w:asciiTheme="minorBidi" w:hAnsiTheme="minorBidi" w:cstheme="minorBidi"/>
          <w:sz w:val="22"/>
          <w:szCs w:val="22"/>
          <w:lang w:val="es-ES_tradnl"/>
        </w:rPr>
        <w:t xml:space="preserve">prácticas y poner de relieve el éxito de las asociaciones Sur-Sur y triangulares, así como las soluciones a los desafíos del desarrollo en torno al tema de la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Creación de economías verdes incluyentes: cooperación Sur-Sur para el desarrollo sostenible y la erradicación de la pobreza</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La Organización también participó en el foro de desarrollo de </w:t>
      </w:r>
      <w:r w:rsidRPr="00F46BD0">
        <w:rPr>
          <w:rFonts w:asciiTheme="minorBidi" w:hAnsiTheme="minorBidi" w:cstheme="minorBidi"/>
          <w:sz w:val="22"/>
          <w:szCs w:val="22"/>
          <w:lang w:val="es-ES_tradnl"/>
        </w:rPr>
        <w:lastRenderedPageBreak/>
        <w:t xml:space="preserve">alto nivel para la cooperación al desarrollo y en la Mesa Redonda sobre el Sistema Mundial de Intercambio de Activos y Tecnología Sur-Sur.  Conforme al calendario de supervisión previsto, el proyecto se evaluó durante el primer trimestre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14.  El informe final de evaluación se presentó al CD</w:t>
      </w:r>
      <w:r w:rsidR="000F7483" w:rsidRPr="00F46BD0">
        <w:rPr>
          <w:rFonts w:asciiTheme="minorBidi" w:hAnsiTheme="minorBidi" w:cstheme="minorBidi"/>
          <w:sz w:val="22"/>
          <w:szCs w:val="22"/>
          <w:lang w:val="es-ES_tradnl"/>
        </w:rPr>
        <w:t>I</w:t>
      </w:r>
      <w:r w:rsidRPr="00F46BD0">
        <w:rPr>
          <w:rFonts w:asciiTheme="minorBidi" w:hAnsiTheme="minorBidi" w:cstheme="minorBidi"/>
          <w:sz w:val="22"/>
          <w:szCs w:val="22"/>
          <w:lang w:val="es-ES_tradnl"/>
        </w:rPr>
        <w:t xml:space="preserve">P para ser debatido en la última sesión.  A raíz de los debates, el Comité acordó prolongar el proyecto un año más para terminar las actividades pendientes en el marco del presupuesto restante del proyecto.  Desde mayo, la Secretaría se ha estado concentrando en perfeccionar las herramientas de internet, teniendo en cuenta los comentarios de los usuarios, en promoverlas entre los posibles usuarios, en hacer una cartografía de las actividades de cooperación Sur-Sur existentes de la OMPI y en estudiar las </w:t>
      </w:r>
      <w:r w:rsidR="000F7483" w:rsidRPr="00F46BD0">
        <w:rPr>
          <w:rFonts w:asciiTheme="minorBidi" w:hAnsiTheme="minorBidi" w:cstheme="minorBidi"/>
          <w:sz w:val="22"/>
          <w:szCs w:val="22"/>
          <w:lang w:val="es-ES_tradnl"/>
        </w:rPr>
        <w:t xml:space="preserve">mejores </w:t>
      </w:r>
      <w:r w:rsidRPr="00F46BD0">
        <w:rPr>
          <w:rFonts w:asciiTheme="minorBidi" w:hAnsiTheme="minorBidi" w:cstheme="minorBidi"/>
          <w:sz w:val="22"/>
          <w:szCs w:val="22"/>
          <w:lang w:val="es-ES_tradnl"/>
        </w:rPr>
        <w:t xml:space="preserve">prácticas en otras organizaciones de las NN.UU.  La Secretaría también mantendrá su seguimiento de las actividades en el ámbito de la cooperación Sur-Sur en todo el sistema de las </w:t>
      </w:r>
      <w:r w:rsidR="00057DF1" w:rsidRPr="00F46BD0">
        <w:rPr>
          <w:rFonts w:asciiTheme="minorBidi" w:hAnsiTheme="minorBidi" w:cstheme="minorBidi"/>
          <w:sz w:val="22"/>
          <w:szCs w:val="22"/>
          <w:lang w:val="es-ES_tradnl"/>
        </w:rPr>
        <w:t xml:space="preserve">Naciones Unidas </w:t>
      </w:r>
      <w:r w:rsidRPr="00F46BD0">
        <w:rPr>
          <w:rFonts w:asciiTheme="minorBidi" w:hAnsiTheme="minorBidi" w:cstheme="minorBidi"/>
          <w:sz w:val="22"/>
          <w:szCs w:val="22"/>
          <w:lang w:val="es-ES_tradnl"/>
        </w:rPr>
        <w:t>y se coordinará con la UNOSSC para asegurar la continuidad de los vínculos que se entablaron durante el proyecto.  Habida cuenta de las recomendaciones del informe de evaluación, la Secretaría también preparará un proyecto de hoja de ruta para integrar la cooperación Sur-Sur como estrategia de ejecución que complemente los enfoques actuales de la OMPI para que sea examinado por los Estados miembros.</w:t>
      </w:r>
    </w:p>
    <w:p w:rsidR="0014465C" w:rsidRPr="00F46BD0" w:rsidRDefault="0014465C" w:rsidP="00364426">
      <w:pPr>
        <w:rPr>
          <w:rFonts w:asciiTheme="minorBidi" w:hAnsiTheme="minorBidi" w:cstheme="minorBidi"/>
          <w:szCs w:val="22"/>
          <w:highlight w:val="yellow"/>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2E5757" w:rsidRPr="00F46BD0">
        <w:rPr>
          <w:rFonts w:asciiTheme="minorBidi" w:hAnsiTheme="minorBidi" w:cstheme="minorBidi"/>
          <w:sz w:val="22"/>
          <w:szCs w:val="22"/>
          <w:lang w:val="es-ES_tradnl"/>
        </w:rPr>
        <w:t>Sra. </w:t>
      </w:r>
      <w:r w:rsidRPr="00F46BD0">
        <w:rPr>
          <w:rFonts w:asciiTheme="minorBidi" w:hAnsiTheme="minorBidi" w:cstheme="minorBidi"/>
          <w:sz w:val="22"/>
          <w:szCs w:val="22"/>
          <w:lang w:val="es-ES_tradnl"/>
        </w:rPr>
        <w:t xml:space="preserve">Zarraga) ofreció una visión general sobre los progresos del proyecto piloto sobre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y la gestión de diseños para fomentar las actividades comerciales en los países en desarrollo y los países menos adelantados.  La Secretaría recordó que el proyecto se basa en la propuesta presentada por la Delegación de la República de Corea en la undécima sesión del CDIP.  El objetivo del proyecto es apoyar a las pequeñas y medianas empresas (pymes) que participan activamente en la creación y comercialización de los diseños, en la utilización activa del sistema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y en la elaboración de estrategias que incentiven la inversión en los diseños.  Gracias a una estrecha cooperación con las principales instituciones de los dos países participantes, el proyecto fomentará el uso estratégico de los derechos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entre las pymes de estos países, en particular los derechos sobre los diseños industriales, potenciando así un enfoque dinámico de la protección de los diseños en los mercados nacionales y de exportación.  El proyecto tiene como objetivo lograr una incidencia a largo plazo en los países piloto, que podría reproducirse en otros Estados miembros.  Los dos países participantes, a saber, Argentina y Marruecos, fueron elegidos tras analizar las propuestas del proyecto de cada país en base a criterios de selección establecidos, incluida la existencia de empresas o fabricantes basados en el diseño del país;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la situación de las instituciones de protección del diseño y el marco y la infraestructura legislativos;</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 la necesidad práctica de apoyar a las empresas de diseño en la elaboración de estrategias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y en la obtención de protección por P.I. de sus diseños en los mercados nacionales e internacionales;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y el potencial para hacerse cargo del proyecto y seguir desarrollándolo una vez finalizado el proyecto inicial, así como la posibilidad de ejecutarlo en otros Estados miembros.  Se han designado los organismos de coordinación, a saber, el Instituto Nacional de Propiedad Industrial (INPI) de Argentina y la Oficina Marroquí de Propiedad Industrial y Comercial</w:t>
      </w:r>
      <w:r w:rsidR="00CB5BDD" w:rsidRPr="00F46BD0">
        <w:rPr>
          <w:rFonts w:asciiTheme="minorBidi" w:hAnsiTheme="minorBidi" w:cstheme="minorBidi"/>
          <w:sz w:val="22"/>
          <w:szCs w:val="22"/>
          <w:lang w:val="es-ES_tradnl"/>
        </w:rPr>
        <w:t xml:space="preserve"> (OMPIC)</w:t>
      </w:r>
      <w:r w:rsidRPr="00F46BD0">
        <w:rPr>
          <w:rFonts w:asciiTheme="minorBidi" w:hAnsiTheme="minorBidi" w:cstheme="minorBidi"/>
          <w:sz w:val="22"/>
          <w:szCs w:val="22"/>
          <w:lang w:val="es-ES_tradnl"/>
        </w:rPr>
        <w:t xml:space="preserve">.  El proyecto se inició en mayo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14.  Tanto la OMPI como los organismos de coordinación llegaron a un acuerdo acerca del informe sobre la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Declaración de alcance del proyecto</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especialmente mediante exámenes y debates periódicos entre ambas partes, con miras a lograr una comprensión clara y común del alcance del proyecto y de los objetivos conjuntos.  En la fase inicial del proyecto también se examinó la pertinencia del alcance del proyecto en el marco de las estrategias nacionales de desarrollo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de los países participantes.  El proyecto piloto contribuyó a la consecución de los objetivos institucionales de los organismos coordinadores y los objetivos nacionales relativos a la protección por </w:t>
      </w:r>
      <w:r w:rsidR="00A823C5" w:rsidRPr="00F46BD0">
        <w:rPr>
          <w:rFonts w:asciiTheme="minorBidi" w:hAnsiTheme="minorBidi" w:cstheme="minorBidi"/>
          <w:sz w:val="22"/>
          <w:szCs w:val="22"/>
          <w:lang w:val="es-ES_tradnl"/>
        </w:rPr>
        <w:t>P.I.</w:t>
      </w:r>
      <w:r w:rsidRPr="00F46BD0">
        <w:rPr>
          <w:rFonts w:asciiTheme="minorBidi" w:hAnsiTheme="minorBidi" w:cstheme="minorBidi"/>
          <w:sz w:val="22"/>
          <w:szCs w:val="22"/>
          <w:lang w:val="es-ES_tradnl"/>
        </w:rPr>
        <w:t xml:space="preserve"> de los diseños.  La Secretaría colaboró estrechamente con un comité directivo y los coordinadores de proyecto de cada país.  Se redactaron las estrategias nacionales de protección de los diseños, los planes de divulgación y las estrategias de salida de ambos países.  Se realizaron estudios de viabilidad, mediante una serie preguntas formuladas a los respectivos organismos coordinadores.  Se envió un cuestionario a</w:t>
      </w:r>
      <w:r w:rsidR="002E5757"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 xml:space="preserve">155 pymes en Argentina </w:t>
      </w:r>
      <w:r w:rsidR="00177BC3" w:rsidRPr="00F46BD0">
        <w:rPr>
          <w:rFonts w:asciiTheme="minorBidi" w:hAnsiTheme="minorBidi" w:cstheme="minorBidi"/>
          <w:sz w:val="22"/>
          <w:szCs w:val="22"/>
          <w:lang w:val="es-ES_tradnl"/>
        </w:rPr>
        <w:t>y 20</w:t>
      </w:r>
      <w:r w:rsidRPr="00F46BD0">
        <w:rPr>
          <w:rFonts w:asciiTheme="minorBidi" w:hAnsiTheme="minorBidi" w:cstheme="minorBidi"/>
          <w:sz w:val="22"/>
          <w:szCs w:val="22"/>
          <w:lang w:val="es-ES_tradnl"/>
        </w:rPr>
        <w:t xml:space="preserve">0 pymes en Marruecos a fin de evaluar sus necesidades, expectativas e interés en el proyecto.  En septiembre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14 se celebró en Buenos Aires un Simposio internacional sobre diseños industriales. </w:t>
      </w:r>
      <w:r w:rsidR="002E5757" w:rsidRPr="00F46BD0">
        <w:rPr>
          <w:rFonts w:asciiTheme="minorBidi" w:hAnsiTheme="minorBidi" w:cstheme="minorBidi"/>
          <w:sz w:val="22"/>
          <w:szCs w:val="22"/>
          <w:lang w:val="es-ES_tradnl"/>
        </w:rPr>
        <w:t xml:space="preserve"> El </w:t>
      </w:r>
      <w:r w:rsidR="002E5757" w:rsidRPr="00F46BD0">
        <w:rPr>
          <w:rFonts w:asciiTheme="minorBidi" w:hAnsiTheme="minorBidi" w:cstheme="minorBidi"/>
          <w:sz w:val="22"/>
          <w:szCs w:val="22"/>
          <w:lang w:val="es-ES_tradnl"/>
        </w:rPr>
        <w:lastRenderedPageBreak/>
        <w:t>proyecto fue presentado por 130 participantes, incluidas 70 </w:t>
      </w:r>
      <w:r w:rsidRPr="00F46BD0">
        <w:rPr>
          <w:rFonts w:asciiTheme="minorBidi" w:hAnsiTheme="minorBidi" w:cstheme="minorBidi"/>
          <w:sz w:val="22"/>
          <w:szCs w:val="22"/>
          <w:lang w:val="es-ES_tradnl"/>
        </w:rPr>
        <w:t xml:space="preserve">pymes, la OMPI y el INPI.  Las autoridades nacionales hicieron referencia a la suma importancia del simposio.  Fue abierto </w:t>
      </w:r>
      <w:r w:rsidR="002E5757" w:rsidRPr="00F46BD0">
        <w:rPr>
          <w:rFonts w:asciiTheme="minorBidi" w:hAnsiTheme="minorBidi" w:cstheme="minorBidi"/>
          <w:sz w:val="22"/>
          <w:szCs w:val="22"/>
          <w:lang w:val="es-ES_tradnl"/>
        </w:rPr>
        <w:t xml:space="preserve">por el Ministro de Industria.  </w:t>
      </w:r>
      <w:r w:rsidRPr="00F46BD0">
        <w:rPr>
          <w:rFonts w:asciiTheme="minorBidi" w:hAnsiTheme="minorBidi" w:cstheme="minorBidi"/>
          <w:sz w:val="22"/>
          <w:szCs w:val="22"/>
          <w:lang w:val="es-ES_tradnl"/>
        </w:rPr>
        <w:t>El informe</w:t>
      </w:r>
      <w:r w:rsidR="002E5757" w:rsidRPr="00F46BD0">
        <w:rPr>
          <w:rFonts w:asciiTheme="minorBidi" w:hAnsiTheme="minorBidi" w:cstheme="minorBidi"/>
          <w:sz w:val="22"/>
          <w:szCs w:val="22"/>
          <w:lang w:val="es-ES_tradnl"/>
        </w:rPr>
        <w:t xml:space="preserve"> determinó que de las 81 respuestas, el </w:t>
      </w:r>
      <w:r w:rsidRPr="00F46BD0">
        <w:rPr>
          <w:rFonts w:asciiTheme="minorBidi" w:hAnsiTheme="minorBidi" w:cstheme="minorBidi"/>
          <w:sz w:val="22"/>
          <w:szCs w:val="22"/>
          <w:lang w:val="es-ES_tradnl"/>
        </w:rPr>
        <w:t xml:space="preserve">83% estaba interesado en el proyecto piloto.  En Marruecos, el proyecto fue presentado por la OMPI y la Oficina de Propiedad Industrial y Comercial de Marruecos en una conferencia a la que asistieron posibles beneficiarios, a saber, diseñadores y pymes.  También se presentó a los principales interesados en una mesa redonda.  Entre los participantes figuraron el Ministro de Industria, Comercio, Inversión y Economía Digital;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el Ministro de Artesanía, Economía y Solidaridad Social;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la Federación de Comercio, Industria y Servicio;</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 escuelas y otras partes interesadas de las principales industrias.  Todos los participantes se mostraron partidarios de comprometerse con el proyecto y animaron a sus redes de py</w:t>
      </w:r>
      <w:r w:rsidR="00600609" w:rsidRPr="00F46BD0">
        <w:rPr>
          <w:rFonts w:asciiTheme="minorBidi" w:hAnsiTheme="minorBidi" w:cstheme="minorBidi"/>
          <w:sz w:val="22"/>
          <w:szCs w:val="22"/>
          <w:lang w:val="es-ES_tradnl"/>
        </w:rPr>
        <w:t xml:space="preserve">mes a participar en el mismo.  </w:t>
      </w:r>
      <w:r w:rsidRPr="00F46BD0">
        <w:rPr>
          <w:rFonts w:asciiTheme="minorBidi" w:hAnsiTheme="minorBidi" w:cstheme="minorBidi"/>
          <w:sz w:val="22"/>
          <w:szCs w:val="22"/>
          <w:lang w:val="es-ES_tradnl"/>
        </w:rPr>
        <w:t>Así, el proyecto arrancó con éxito en Argentina y Marruecos a partir de estas actividades de difusión.  Estas actividades contribuyen a fomentar la concienciación respecto de la protección de los diseños.  Ambos países están en proceso de iniciar la selección de expertos nacionales y empresas beneficiarias.  En el exterior de la sala hay dos folletos disponibles cuyo objetivo es impulsar el proyecto en Argentina y Marruecos.</w:t>
      </w:r>
    </w:p>
    <w:p w:rsidR="0014465C" w:rsidRPr="00F46BD0" w:rsidRDefault="0014465C" w:rsidP="00364426">
      <w:pPr>
        <w:rPr>
          <w:rFonts w:asciiTheme="minorBidi" w:hAnsiTheme="minorBidi" w:cstheme="minorBidi"/>
          <w:szCs w:val="22"/>
          <w:highlight w:val="yellow"/>
          <w:lang w:val="es-ES_tradnl"/>
        </w:rPr>
      </w:pPr>
    </w:p>
    <w:p w:rsidR="0026397B" w:rsidRPr="00F46BD0" w:rsidRDefault="0026397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Islam) presentó un resumen de los progresos de la </w:t>
      </w:r>
      <w:r w:rsidR="002E5757" w:rsidRPr="00F46BD0">
        <w:rPr>
          <w:rFonts w:asciiTheme="minorBidi" w:hAnsiTheme="minorBidi" w:cstheme="minorBidi"/>
          <w:sz w:val="22"/>
          <w:szCs w:val="22"/>
          <w:lang w:val="es-ES_tradnl"/>
        </w:rPr>
        <w:t>fase II</w:t>
      </w:r>
      <w:r w:rsidRPr="00F46BD0">
        <w:rPr>
          <w:rFonts w:asciiTheme="minorBidi" w:hAnsiTheme="minorBidi" w:cstheme="minorBidi"/>
          <w:sz w:val="22"/>
          <w:szCs w:val="22"/>
          <w:lang w:val="es-ES_tradnl"/>
        </w:rPr>
        <w:t xml:space="preserve"> del proyecto sobre el Fortalecimiento de capacidades en el uso de información técnica y científica relativa a tecnologías apropiadas para solucionar determinados problemas de desarrollo.  La Secretaría declaró que la puesta en marcha prosiguió en base a la experiencia adquirida durante la </w:t>
      </w:r>
      <w:r w:rsidR="002E5757" w:rsidRPr="00F46BD0">
        <w:rPr>
          <w:rFonts w:asciiTheme="minorBidi" w:hAnsiTheme="minorBidi" w:cstheme="minorBidi"/>
          <w:sz w:val="22"/>
          <w:szCs w:val="22"/>
          <w:lang w:val="es-ES_tradnl"/>
        </w:rPr>
        <w:t>fase II</w:t>
      </w:r>
      <w:r w:rsidRPr="00F46BD0">
        <w:rPr>
          <w:rFonts w:asciiTheme="minorBidi" w:hAnsiTheme="minorBidi" w:cstheme="minorBidi"/>
          <w:sz w:val="22"/>
          <w:szCs w:val="22"/>
          <w:lang w:val="es-ES_tradnl"/>
        </w:rPr>
        <w:t xml:space="preserve"> y las directrices dictadas por el CDIP en virtud de la decisión adop</w:t>
      </w:r>
      <w:r w:rsidR="002E5757" w:rsidRPr="00F46BD0">
        <w:rPr>
          <w:rFonts w:asciiTheme="minorBidi" w:hAnsiTheme="minorBidi" w:cstheme="minorBidi"/>
          <w:sz w:val="22"/>
          <w:szCs w:val="22"/>
          <w:lang w:val="es-ES_tradnl"/>
        </w:rPr>
        <w:t>tada y la aprobación de la fase II</w:t>
      </w:r>
      <w:r w:rsidRPr="00F46BD0">
        <w:rPr>
          <w:rFonts w:asciiTheme="minorBidi" w:hAnsiTheme="minorBidi" w:cstheme="minorBidi"/>
          <w:sz w:val="22"/>
          <w:szCs w:val="22"/>
          <w:lang w:val="es-ES_tradnl"/>
        </w:rPr>
        <w:t xml:space="preserve"> del proyecto.  La puesta en marcha de la </w:t>
      </w:r>
      <w:r w:rsidR="002E5757" w:rsidRPr="00F46BD0">
        <w:rPr>
          <w:rFonts w:asciiTheme="minorBidi" w:hAnsiTheme="minorBidi" w:cstheme="minorBidi"/>
          <w:sz w:val="22"/>
          <w:szCs w:val="22"/>
          <w:lang w:val="es-ES_tradnl"/>
        </w:rPr>
        <w:t>fase II</w:t>
      </w:r>
      <w:r w:rsidRPr="00F46BD0">
        <w:rPr>
          <w:rFonts w:asciiTheme="minorBidi" w:hAnsiTheme="minorBidi" w:cstheme="minorBidi"/>
          <w:sz w:val="22"/>
          <w:szCs w:val="22"/>
          <w:lang w:val="es-ES_tradnl"/>
        </w:rPr>
        <w:t xml:space="preserve"> exigió responsabilidades adicionales para la Secretaría.  Los países también tuvieron que asumir determinadas responsabilidades, incluida la determinación de ámbitos de necesidad relevantes para los planes nacionales de desarrollo.  La Secretaría recibió solicitudes de diversos Estados miembros que expresaron su gran interés en participar en el proyecto.  En el contexto de la responsabilidad que han asumido todas las partes, la Secretaría está manteniendo consultas con ellos.  La Secretaría está revisando todas las solicitudes e identificando los ámbitos de necesidad, así como su relevancia para las necesidades de desarrollo en los distintos países.  A partir de aquí, se firmará un acuerdo con los países beneficiari</w:t>
      </w:r>
      <w:r w:rsidR="00E05994" w:rsidRPr="00F46BD0">
        <w:rPr>
          <w:rFonts w:asciiTheme="minorBidi" w:hAnsiTheme="minorBidi" w:cstheme="minorBidi"/>
          <w:sz w:val="22"/>
          <w:szCs w:val="22"/>
          <w:lang w:val="es-ES_tradnl"/>
        </w:rPr>
        <w:t>os.  Esto no se hizo en la fase </w:t>
      </w:r>
      <w:r w:rsidRPr="00F46BD0">
        <w:rPr>
          <w:rFonts w:asciiTheme="minorBidi" w:hAnsiTheme="minorBidi" w:cstheme="minorBidi"/>
          <w:sz w:val="22"/>
          <w:szCs w:val="22"/>
          <w:lang w:val="es-ES_tradnl"/>
        </w:rPr>
        <w:t>I.  Añadirá estructura a la aplicación del proyecto.  En sesiones futuras, la Secretaría informará sobre la puesta en práctica del proyecto.</w:t>
      </w:r>
    </w:p>
    <w:p w:rsidR="0014465C" w:rsidRPr="00F46BD0" w:rsidRDefault="0014465C" w:rsidP="00364426">
      <w:pPr>
        <w:rPr>
          <w:rFonts w:asciiTheme="minorBidi" w:hAnsiTheme="minorBidi" w:cstheme="minorBidi"/>
          <w:szCs w:val="22"/>
          <w:highlight w:val="yellow"/>
          <w:lang w:val="es-ES_tradnl"/>
        </w:rPr>
      </w:pPr>
    </w:p>
    <w:p w:rsidR="0014465C" w:rsidRPr="00F46BD0" w:rsidRDefault="00381159"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w:t>
      </w:r>
      <w:r w:rsidR="003C1C6A" w:rsidRPr="00F46BD0">
        <w:rPr>
          <w:rFonts w:asciiTheme="minorBidi" w:hAnsiTheme="minorBidi" w:cstheme="minorBidi"/>
          <w:sz w:val="22"/>
          <w:szCs w:val="22"/>
          <w:lang w:val="es-ES_tradnl"/>
        </w:rPr>
        <w:t>del Japón</w:t>
      </w:r>
      <w:r w:rsidRPr="00F46BD0">
        <w:rPr>
          <w:rFonts w:asciiTheme="minorBidi" w:hAnsiTheme="minorBidi" w:cstheme="minorBidi"/>
          <w:sz w:val="22"/>
          <w:szCs w:val="22"/>
          <w:lang w:val="es-ES_tradnl"/>
        </w:rPr>
        <w:t xml:space="preserve">, </w:t>
      </w:r>
      <w:r w:rsidR="003F38FF" w:rsidRPr="00F46BD0">
        <w:rPr>
          <w:rFonts w:asciiTheme="minorBidi" w:hAnsiTheme="minorBidi" w:cstheme="minorBidi"/>
          <w:sz w:val="22"/>
          <w:szCs w:val="22"/>
          <w:lang w:val="es-ES_tradnl"/>
        </w:rPr>
        <w:t>haciendo uso de la palabra</w:t>
      </w:r>
      <w:r w:rsidRPr="00F46BD0">
        <w:rPr>
          <w:rFonts w:asciiTheme="minorBidi" w:hAnsiTheme="minorBidi" w:cstheme="minorBidi"/>
          <w:sz w:val="22"/>
          <w:szCs w:val="22"/>
          <w:lang w:val="es-ES_tradnl"/>
        </w:rPr>
        <w:t xml:space="preserve"> en nombre del </w:t>
      </w:r>
      <w:r w:rsidR="00177BC3" w:rsidRPr="00F46BD0">
        <w:rPr>
          <w:rFonts w:asciiTheme="minorBidi" w:hAnsiTheme="minorBidi" w:cstheme="minorBidi"/>
          <w:sz w:val="22"/>
          <w:szCs w:val="22"/>
          <w:lang w:val="es-ES_tradnl"/>
        </w:rPr>
        <w:t>Grupo B</w:t>
      </w:r>
      <w:r w:rsidRPr="00F46BD0">
        <w:rPr>
          <w:rFonts w:asciiTheme="minorBidi" w:hAnsiTheme="minorBidi" w:cstheme="minorBidi"/>
          <w:sz w:val="22"/>
          <w:szCs w:val="22"/>
          <w:lang w:val="es-ES_tradnl"/>
        </w:rPr>
        <w:t xml:space="preserve">, se refirió </w:t>
      </w:r>
      <w:r w:rsidR="00893A41" w:rsidRPr="00F46BD0">
        <w:rPr>
          <w:rFonts w:asciiTheme="minorBidi" w:hAnsiTheme="minorBidi" w:cstheme="minorBidi"/>
          <w:sz w:val="22"/>
          <w:szCs w:val="22"/>
          <w:lang w:val="es-ES_tradnl"/>
        </w:rPr>
        <w:t>al informe sobre la marcha del p</w:t>
      </w:r>
      <w:r w:rsidRPr="00F46BD0">
        <w:rPr>
          <w:rFonts w:asciiTheme="minorBidi" w:hAnsiTheme="minorBidi" w:cstheme="minorBidi"/>
          <w:sz w:val="22"/>
          <w:szCs w:val="22"/>
          <w:lang w:val="es-ES_tradnl"/>
        </w:rPr>
        <w:t xml:space="preserve">royecto </w:t>
      </w:r>
      <w:r w:rsidR="005A1F85" w:rsidRPr="00F46BD0">
        <w:rPr>
          <w:rFonts w:asciiTheme="minorBidi" w:hAnsiTheme="minorBidi" w:cstheme="minorBidi"/>
          <w:sz w:val="22"/>
          <w:szCs w:val="22"/>
          <w:lang w:val="es-ES_tradnl"/>
        </w:rPr>
        <w:t>sobre P.I.</w:t>
      </w:r>
      <w:r w:rsidRPr="00F46BD0">
        <w:rPr>
          <w:rFonts w:asciiTheme="minorBidi" w:hAnsiTheme="minorBidi" w:cstheme="minorBidi"/>
          <w:sz w:val="22"/>
          <w:szCs w:val="22"/>
          <w:lang w:val="es-ES_tradnl"/>
        </w:rPr>
        <w:t xml:space="preserve"> y transferencia de tecnología.  El Grupo señaló que en la sección titulada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Progresos en la ejecución del proyecto</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la actividad 4 reza lo siguiente:</w:t>
      </w:r>
      <w:r w:rsidR="0058260F">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Conforme al calendario establecido, se iniciará la labor relativa a la preparación y el suministro de materiales, módulos, herramientas didácticas y otros instrumentos resultantes de las recomendaciones adoptadas por el foro internacional de expertos de alto nivel, tras de su celebración</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No obstante, en el documento del proyecto (documento CDIP/9/INF/4), declaró lo siguiente: </w:t>
      </w:r>
      <w:r w:rsidR="0014465C" w:rsidRPr="00F46BD0">
        <w:rPr>
          <w:rFonts w:asciiTheme="minorBidi" w:hAnsiTheme="minorBidi" w:cstheme="minorBidi"/>
          <w:sz w:val="22"/>
          <w:szCs w:val="22"/>
          <w:lang w:val="es-ES_tradnl"/>
        </w:rPr>
        <w:t xml:space="preserve"> </w:t>
      </w:r>
      <w:r w:rsidR="00364426" w:rsidRPr="00F46BD0">
        <w:rPr>
          <w:rFonts w:asciiTheme="minorBidi" w:hAnsiTheme="minorBidi" w:cstheme="minorBidi"/>
          <w:sz w:val="22"/>
          <w:szCs w:val="22"/>
          <w:lang w:val="es-ES_tradnl"/>
        </w:rPr>
        <w:t>“</w:t>
      </w:r>
      <w:r w:rsidR="00486CF3" w:rsidRPr="00F46BD0">
        <w:rPr>
          <w:rFonts w:asciiTheme="minorBidi" w:hAnsiTheme="minorBidi" w:cstheme="minorBidi"/>
          <w:sz w:val="22"/>
          <w:szCs w:val="22"/>
          <w:lang w:val="es-ES_tradnl"/>
        </w:rPr>
        <w:t xml:space="preserve">La preparación y el envío del documento conceptual para que los expertos internacionales incluyan ahí sus comentarios, así como la preparación y suministro de material, módulos métodos de enseñanza y otros instrumentos que sean recomendados en el marco de la reunión de expertos se llevarán a cabo tras la finalización de los estudios. </w:t>
      </w:r>
      <w:r w:rsidR="002E5757" w:rsidRPr="00F46BD0">
        <w:rPr>
          <w:rFonts w:asciiTheme="minorBidi" w:hAnsiTheme="minorBidi" w:cstheme="minorBidi"/>
          <w:sz w:val="22"/>
          <w:szCs w:val="22"/>
          <w:lang w:val="es-ES_tradnl"/>
        </w:rPr>
        <w:t xml:space="preserve"> </w:t>
      </w:r>
      <w:r w:rsidR="00B44C6B" w:rsidRPr="00F46BD0">
        <w:rPr>
          <w:rFonts w:asciiTheme="minorBidi" w:hAnsiTheme="minorBidi" w:cstheme="minorBidi"/>
          <w:sz w:val="22"/>
          <w:szCs w:val="22"/>
          <w:lang w:val="es-ES_tradnl"/>
        </w:rPr>
        <w:t xml:space="preserve">Eso puede traducirse en </w:t>
      </w:r>
      <w:r w:rsidR="00486CF3" w:rsidRPr="00F46BD0">
        <w:rPr>
          <w:rFonts w:asciiTheme="minorBidi" w:hAnsiTheme="minorBidi" w:cstheme="minorBidi"/>
          <w:sz w:val="22"/>
          <w:szCs w:val="22"/>
          <w:lang w:val="es-ES_tradnl"/>
        </w:rPr>
        <w:t>contenidos</w:t>
      </w:r>
      <w:r w:rsidR="00486CF3" w:rsidRPr="00F46BD0">
        <w:rPr>
          <w:rFonts w:asciiTheme="minorBidi" w:eastAsia="SimSun" w:hAnsiTheme="minorBidi" w:cstheme="minorBidi"/>
          <w:sz w:val="22"/>
          <w:szCs w:val="22"/>
          <w:lang w:val="es-ES_tradnl" w:eastAsia="zh-CN"/>
        </w:rPr>
        <w:t xml:space="preserve"> y </w:t>
      </w:r>
      <w:r w:rsidR="00B44C6B" w:rsidRPr="00F46BD0">
        <w:rPr>
          <w:rFonts w:asciiTheme="minorBidi" w:eastAsia="SimSun" w:hAnsiTheme="minorBidi" w:cstheme="minorBidi"/>
          <w:sz w:val="22"/>
          <w:szCs w:val="22"/>
          <w:lang w:val="es-ES_tradnl" w:eastAsia="zh-CN"/>
        </w:rPr>
        <w:t xml:space="preserve">proyectos concretos a nivel nacional para la concepción y establecimiento de la infraestructura necesaria para la gestión de activos </w:t>
      </w:r>
      <w:r w:rsidR="00364426" w:rsidRPr="00F46BD0">
        <w:rPr>
          <w:rFonts w:asciiTheme="minorBidi" w:eastAsia="SimSun" w:hAnsiTheme="minorBidi" w:cstheme="minorBidi"/>
          <w:sz w:val="22"/>
          <w:szCs w:val="22"/>
          <w:lang w:val="es-ES_tradnl" w:eastAsia="zh-CN"/>
        </w:rPr>
        <w:t>de P.I.</w:t>
      </w:r>
      <w:r w:rsidR="00B44C6B" w:rsidRPr="00F46BD0">
        <w:rPr>
          <w:rFonts w:asciiTheme="minorBidi" w:eastAsia="SimSun" w:hAnsiTheme="minorBidi" w:cstheme="minorBidi"/>
          <w:sz w:val="22"/>
          <w:szCs w:val="22"/>
          <w:lang w:val="es-ES_tradnl" w:eastAsia="zh-CN"/>
        </w:rPr>
        <w:t xml:space="preserve"> en relación con la transferencia de tecnología.  El documento y las herramientas </w:t>
      </w:r>
      <w:r w:rsidR="00486CF3" w:rsidRPr="00F46BD0">
        <w:rPr>
          <w:rFonts w:asciiTheme="minorBidi" w:eastAsia="SimSun" w:hAnsiTheme="minorBidi" w:cstheme="minorBidi"/>
          <w:sz w:val="22"/>
          <w:szCs w:val="22"/>
          <w:lang w:val="es-ES_tradnl" w:eastAsia="zh-CN"/>
        </w:rPr>
        <w:t>f</w:t>
      </w:r>
      <w:r w:rsidR="00B44C6B" w:rsidRPr="00F46BD0">
        <w:rPr>
          <w:rFonts w:asciiTheme="minorBidi" w:eastAsia="SimSun" w:hAnsiTheme="minorBidi" w:cstheme="minorBidi"/>
          <w:sz w:val="22"/>
          <w:szCs w:val="22"/>
          <w:lang w:val="es-ES_tradnl" w:eastAsia="zh-CN"/>
        </w:rPr>
        <w:t>undamentarán los debates en el foro internacional</w:t>
      </w:r>
      <w:r w:rsidR="00486CF3" w:rsidRPr="00F46BD0">
        <w:rPr>
          <w:rFonts w:asciiTheme="minorBidi" w:eastAsia="SimSun" w:hAnsiTheme="minorBidi" w:cstheme="minorBidi"/>
          <w:sz w:val="22"/>
          <w:szCs w:val="22"/>
          <w:lang w:val="es-ES_tradnl" w:eastAsia="zh-CN"/>
        </w:rPr>
        <w:t xml:space="preserve"> de expertos </w:t>
      </w:r>
      <w:r w:rsidR="00B44C6B" w:rsidRPr="00F46BD0">
        <w:rPr>
          <w:rFonts w:asciiTheme="minorBidi" w:eastAsia="SimSun" w:hAnsiTheme="minorBidi" w:cstheme="minorBidi"/>
          <w:sz w:val="22"/>
          <w:szCs w:val="22"/>
          <w:lang w:val="es-ES_tradnl" w:eastAsia="zh-CN"/>
        </w:rPr>
        <w:t>de alto nivel, que será sometido a la aprobación del CDIP</w:t>
      </w:r>
      <w:r w:rsidR="00364426" w:rsidRPr="00F46BD0">
        <w:rPr>
          <w:rFonts w:asciiTheme="minorBidi" w:hAnsiTheme="minorBidi" w:cstheme="minorBidi"/>
          <w:sz w:val="22"/>
          <w:szCs w:val="22"/>
          <w:lang w:val="es-ES_tradnl"/>
        </w:rPr>
        <w:t>”</w:t>
      </w:r>
      <w:r w:rsidR="0014465C"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 En base al informe de la marcha de las actividades, la preparación y la puesta a disposición de herramientas solo comenzarán una vez haya tenido lugar el foro internacional de expertos de alto nivel.  Sin embargo, el documento del proyecto parece dar a entender que la preparación de herramientas se llevará a cabo antes del foro de alto nivel con objeto de sentar las bases de los debates de dicho foro.  En este sentido, el orden del trabajo parece algo incoherente.  Por consiguiente, el Grupo solicita aclaraciones de la Secretaría sobre este punto.  </w:t>
      </w:r>
      <w:r w:rsidRPr="00F46BD0">
        <w:rPr>
          <w:rFonts w:asciiTheme="minorBidi" w:hAnsiTheme="minorBidi" w:cstheme="minorBidi"/>
          <w:sz w:val="22"/>
          <w:szCs w:val="22"/>
          <w:lang w:val="es-ES_tradnl"/>
        </w:rPr>
        <w:lastRenderedPageBreak/>
        <w:t>Una vez que la Secretaría proporcione las explicaciones, las examinará y volverá a este punto durante el debate sobre el documento conceptual del proyecto, puesto que está relacionado con dicho documento.</w:t>
      </w:r>
    </w:p>
    <w:p w:rsidR="0014465C" w:rsidRPr="00F46BD0" w:rsidRDefault="0014465C" w:rsidP="00364426">
      <w:pPr>
        <w:rPr>
          <w:rFonts w:asciiTheme="minorBidi" w:hAnsiTheme="minorBidi" w:cstheme="minorBidi"/>
          <w:szCs w:val="22"/>
          <w:highlight w:val="yellow"/>
          <w:lang w:val="es-ES_tradnl"/>
        </w:rPr>
      </w:pPr>
    </w:p>
    <w:p w:rsidR="00381159" w:rsidRPr="00F46BD0" w:rsidRDefault="00381159"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Marruecos dijo que su país está realizando importantes esfuerzos para fortalecer el sector audiovisual.  Está tratando de incrementar la producción de películas.  Anunció que va a seguir esforzándose por fortalecer los derechos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en este ámbito con objeto de fomentar la innovación y potenciar aún más la producción de películas y otras obras audiovisuales.  Es necesario aumentar el uso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en la producción de películas.  Marruecos mostró su interés en participar en el proyecto sobre </w:t>
      </w:r>
      <w:r w:rsidR="001F52A2" w:rsidRPr="00F46BD0">
        <w:rPr>
          <w:rFonts w:asciiTheme="minorBidi" w:hAnsiTheme="minorBidi" w:cstheme="minorBidi"/>
          <w:sz w:val="22"/>
          <w:szCs w:val="22"/>
          <w:lang w:val="es-ES_tradnl"/>
        </w:rPr>
        <w:t>f</w:t>
      </w:r>
      <w:r w:rsidRPr="00F46BD0">
        <w:rPr>
          <w:rFonts w:asciiTheme="minorBidi" w:hAnsiTheme="minorBidi" w:cstheme="minorBidi"/>
          <w:sz w:val="22"/>
          <w:szCs w:val="22"/>
          <w:lang w:val="es-ES_tradnl"/>
        </w:rPr>
        <w:t>ortalecimiento y desarrollo del sector audiovisual en Burkina Faso y en determinados países de África.  Desea enriquecer sus conocimientos y capacidad técnica en este ámbito.</w:t>
      </w:r>
    </w:p>
    <w:p w:rsidR="00381159" w:rsidRPr="00F46BD0" w:rsidRDefault="00381159" w:rsidP="00364426">
      <w:pPr>
        <w:rPr>
          <w:rFonts w:asciiTheme="minorBidi" w:hAnsiTheme="minorBidi" w:cstheme="minorBidi"/>
          <w:szCs w:val="22"/>
          <w:lang w:val="es-ES_tradnl"/>
        </w:rPr>
      </w:pPr>
    </w:p>
    <w:p w:rsidR="00381159" w:rsidRPr="00F46BD0" w:rsidRDefault="00381159"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El Salvador hizo alusión al proyecto </w:t>
      </w:r>
      <w:r w:rsidR="005A1F85" w:rsidRPr="00F46BD0">
        <w:rPr>
          <w:rFonts w:asciiTheme="minorBidi" w:hAnsiTheme="minorBidi" w:cstheme="minorBidi"/>
          <w:sz w:val="22"/>
          <w:szCs w:val="22"/>
          <w:lang w:val="es-ES_tradnl"/>
        </w:rPr>
        <w:t>sobre P.I.</w:t>
      </w:r>
      <w:r w:rsidRPr="00F46BD0">
        <w:rPr>
          <w:rFonts w:asciiTheme="minorBidi" w:hAnsiTheme="minorBidi" w:cstheme="minorBidi"/>
          <w:sz w:val="22"/>
          <w:szCs w:val="22"/>
          <w:lang w:val="es-ES_tradnl"/>
        </w:rPr>
        <w:t xml:space="preserve"> y transferencia de tecnología: desafíos comunes y búsqueda de soluciones.  La Delegación se muestra sumamente interesada en el proyecto y desearía reproducir estas experiencias en El Salvador.  Llamó la atención de la Secretaría a este respecto.  La Delegación desea asimismo aprovechar la oportunidad para debatir las experiencias del proyecto con la Secretaría para conocer las actividades del proyecto y su aplicación más en profundidad.</w:t>
      </w:r>
    </w:p>
    <w:p w:rsidR="0014465C" w:rsidRPr="00F46BD0" w:rsidRDefault="0014465C" w:rsidP="00364426">
      <w:pPr>
        <w:rPr>
          <w:rFonts w:asciiTheme="minorBidi" w:hAnsiTheme="minorBidi" w:cstheme="minorBidi"/>
          <w:szCs w:val="22"/>
          <w:highlight w:val="yellow"/>
          <w:lang w:val="es-ES_tradnl"/>
        </w:rPr>
      </w:pPr>
    </w:p>
    <w:p w:rsidR="00381159" w:rsidRPr="00F46BD0" w:rsidRDefault="00381159"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Sudáfrica agradeció los progresos obtenidos con el proyecto </w:t>
      </w:r>
      <w:r w:rsidR="005A1F85" w:rsidRPr="00F46BD0">
        <w:rPr>
          <w:rFonts w:asciiTheme="minorBidi" w:hAnsiTheme="minorBidi" w:cstheme="minorBidi"/>
          <w:sz w:val="22"/>
          <w:szCs w:val="22"/>
          <w:lang w:val="es-ES_tradnl"/>
        </w:rPr>
        <w:t>sobre P.I.</w:t>
      </w:r>
      <w:r w:rsidRPr="00F46BD0">
        <w:rPr>
          <w:rFonts w:asciiTheme="minorBidi" w:hAnsiTheme="minorBidi" w:cstheme="minorBidi"/>
          <w:sz w:val="22"/>
          <w:szCs w:val="22"/>
          <w:lang w:val="es-ES_tradnl"/>
        </w:rPr>
        <w:t xml:space="preserve"> y transferencia de tecnología: desafíos comunes y búsqueda de soluciones.  Realizará más comentarios cuando se pase a debatir el documento conceptual relativo al foro de expertos de alto nivel.  La Delegación también valoró los avances logrados con el proyecto sobre </w:t>
      </w:r>
      <w:r w:rsidR="00F37F6F" w:rsidRPr="00F46BD0">
        <w:rPr>
          <w:rFonts w:asciiTheme="minorBidi" w:hAnsiTheme="minorBidi" w:cstheme="minorBidi"/>
          <w:sz w:val="22"/>
          <w:szCs w:val="22"/>
          <w:lang w:val="es-ES_tradnl"/>
        </w:rPr>
        <w:t>f</w:t>
      </w:r>
      <w:r w:rsidRPr="00F46BD0">
        <w:rPr>
          <w:rFonts w:asciiTheme="minorBidi" w:hAnsiTheme="minorBidi" w:cstheme="minorBidi"/>
          <w:sz w:val="22"/>
          <w:szCs w:val="22"/>
          <w:lang w:val="es-ES_tradnl"/>
        </w:rPr>
        <w:t xml:space="preserve">ortalecimiento y desarrollo del sector audiovisual en Burkina Faso y en determinados países de África y el proyecto de </w:t>
      </w:r>
      <w:r w:rsidR="001F52A2" w:rsidRPr="00F46BD0">
        <w:rPr>
          <w:rFonts w:asciiTheme="minorBidi" w:hAnsiTheme="minorBidi" w:cstheme="minorBidi"/>
          <w:sz w:val="22"/>
          <w:szCs w:val="22"/>
          <w:lang w:val="es-ES_tradnl"/>
        </w:rPr>
        <w:t>i</w:t>
      </w:r>
      <w:r w:rsidRPr="00F46BD0">
        <w:rPr>
          <w:rFonts w:asciiTheme="minorBidi" w:hAnsiTheme="minorBidi" w:cstheme="minorBidi"/>
          <w:sz w:val="22"/>
          <w:szCs w:val="22"/>
          <w:lang w:val="es-ES_tradnl"/>
        </w:rPr>
        <w:t xml:space="preserve">ntensificación de la cooperación Sur-Sur en materia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y desarrollo entre los países en desarrollo y los PMA.  Este último reviste una gran importancia para Sudáfrica y el Grupo Africano.  La Delegación solicitó aclaraciones a la Secretaría acerca de cuándo se suministrará a los Estados miembros una hoja de ruta para incorporar la cooperación Sur-Sur </w:t>
      </w:r>
      <w:r w:rsidR="001F52A2" w:rsidRPr="00F46BD0">
        <w:rPr>
          <w:rFonts w:asciiTheme="minorBidi" w:hAnsiTheme="minorBidi" w:cstheme="minorBidi"/>
          <w:sz w:val="22"/>
          <w:szCs w:val="22"/>
          <w:lang w:val="es-ES_tradnl"/>
        </w:rPr>
        <w:t xml:space="preserve">en </w:t>
      </w:r>
      <w:r w:rsidRPr="00F46BD0">
        <w:rPr>
          <w:rFonts w:asciiTheme="minorBidi" w:hAnsiTheme="minorBidi" w:cstheme="minorBidi"/>
          <w:sz w:val="22"/>
          <w:szCs w:val="22"/>
          <w:lang w:val="es-ES_tradnl"/>
        </w:rPr>
        <w:t xml:space="preserve">las actividades de la OMPI.  Asimismo pidió a la Secretaría que explique la naturaleza y el alcance de la relación entre la OMPI y la UNOSSC.  La Delegación manifestó su deseo de saber si se ha firmado un memorando de entendimiento entre la OMPI y la UNOSSC.  </w:t>
      </w:r>
    </w:p>
    <w:p w:rsidR="00381159" w:rsidRPr="00F46BD0" w:rsidRDefault="00381159" w:rsidP="00364426">
      <w:pPr>
        <w:rPr>
          <w:rFonts w:asciiTheme="minorBidi" w:hAnsiTheme="minorBidi" w:cstheme="minorBidi"/>
          <w:szCs w:val="22"/>
          <w:lang w:val="es-ES_tradnl"/>
        </w:rPr>
      </w:pPr>
    </w:p>
    <w:p w:rsidR="00381159" w:rsidRPr="00F46BD0" w:rsidRDefault="00381159"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Côte d’Ivoire hizo referencia al proyecto sobre Fortalecimiento y desarrollo del sector audiovisual en Burkina Faso y en determinados países de África.  Manifestó su interés en que Côte d’Ivoire se beneficie del proyecto.  A este fin, el país había remitido una solicitud para participar en el proyecto.  También se refirió a la expansión del sector audiovisual de Côte d’Ivoire.  Se han llevado a cabo varios programas en este sector.  Sería muy útil contar con la ayuda de la OMPI para desarrollar dicho sector.  El país desearía beneficiarse del mismo.  </w:t>
      </w:r>
    </w:p>
    <w:p w:rsidR="0014465C" w:rsidRPr="00F46BD0" w:rsidRDefault="0014465C" w:rsidP="00364426">
      <w:pPr>
        <w:rPr>
          <w:rFonts w:asciiTheme="minorBidi" w:hAnsiTheme="minorBidi" w:cstheme="minorBidi"/>
          <w:szCs w:val="22"/>
          <w:lang w:val="es-ES_tradnl"/>
        </w:rPr>
      </w:pPr>
    </w:p>
    <w:p w:rsidR="0014465C" w:rsidRPr="00F46BD0" w:rsidRDefault="00B44C6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El Presidente invitó a la Secretaría a responder a las preguntas planteadas y a los comentarios formulados por los presentes.</w:t>
      </w:r>
    </w:p>
    <w:p w:rsidR="0014465C" w:rsidRPr="00F46BD0" w:rsidRDefault="0014465C" w:rsidP="00364426">
      <w:pPr>
        <w:rPr>
          <w:rFonts w:asciiTheme="minorBidi" w:hAnsiTheme="minorBidi" w:cstheme="minorBidi"/>
          <w:szCs w:val="22"/>
          <w:highlight w:val="yellow"/>
          <w:lang w:val="es-ES_tradnl"/>
        </w:rPr>
      </w:pPr>
    </w:p>
    <w:p w:rsidR="00381159" w:rsidRPr="00F46BD0" w:rsidRDefault="00381159"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Jazairy) se refirió a la pregunta formulada por la Delegación </w:t>
      </w:r>
      <w:r w:rsidR="003C1C6A" w:rsidRPr="00F46BD0">
        <w:rPr>
          <w:rFonts w:asciiTheme="minorBidi" w:hAnsiTheme="minorBidi" w:cstheme="minorBidi"/>
          <w:sz w:val="22"/>
          <w:szCs w:val="22"/>
          <w:lang w:val="es-ES_tradnl"/>
        </w:rPr>
        <w:t>del Japón</w:t>
      </w:r>
      <w:r w:rsidRPr="00F46BD0">
        <w:rPr>
          <w:rFonts w:asciiTheme="minorBidi" w:hAnsiTheme="minorBidi" w:cstheme="minorBidi"/>
          <w:sz w:val="22"/>
          <w:szCs w:val="22"/>
          <w:lang w:val="es-ES_tradnl"/>
        </w:rPr>
        <w:t xml:space="preserve"> en nombre del </w:t>
      </w:r>
      <w:r w:rsidR="00177BC3" w:rsidRPr="00F46BD0">
        <w:rPr>
          <w:rFonts w:asciiTheme="minorBidi" w:hAnsiTheme="minorBidi" w:cstheme="minorBidi"/>
          <w:sz w:val="22"/>
          <w:szCs w:val="22"/>
          <w:lang w:val="es-ES_tradnl"/>
        </w:rPr>
        <w:t>Grupo B</w:t>
      </w:r>
      <w:r w:rsidRPr="00F46BD0">
        <w:rPr>
          <w:rFonts w:asciiTheme="minorBidi" w:hAnsiTheme="minorBidi" w:cstheme="minorBidi"/>
          <w:sz w:val="22"/>
          <w:szCs w:val="22"/>
          <w:lang w:val="es-ES_tradnl"/>
        </w:rPr>
        <w:t xml:space="preserve"> respecto a los materiales que se extraerán de las ideas o recomendaciones que surjan del foro de expertos de alto nivel.  La Secretaría confirmó que del resultado de las ideas o recomendaciones que surjan del foro de expertos de alto nivel, dependerá el desarrollo estos materiales o herramientas.  Por tanto, no se desarrollarán hasta ese momento.  En relación a los comentarios realizados por las </w:t>
      </w:r>
      <w:r w:rsidR="007C0449" w:rsidRPr="00F46BD0">
        <w:rPr>
          <w:rFonts w:asciiTheme="minorBidi" w:hAnsiTheme="minorBidi" w:cstheme="minorBidi"/>
          <w:sz w:val="22"/>
          <w:szCs w:val="22"/>
          <w:lang w:val="es-ES_tradnl"/>
        </w:rPr>
        <w:t>D</w:t>
      </w:r>
      <w:r w:rsidRPr="00F46BD0">
        <w:rPr>
          <w:rFonts w:asciiTheme="minorBidi" w:hAnsiTheme="minorBidi" w:cstheme="minorBidi"/>
          <w:sz w:val="22"/>
          <w:szCs w:val="22"/>
          <w:lang w:val="es-ES_tradnl"/>
        </w:rPr>
        <w:t>elegaciones de El Salvador y Sudáfrica, la Secretaría señaló que en el marco del proyecto habrá ocasión de debatir con mayor grado de detalle el documento conceptual.</w:t>
      </w:r>
    </w:p>
    <w:p w:rsidR="0014465C" w:rsidRPr="00F46BD0" w:rsidRDefault="0014465C" w:rsidP="00364426">
      <w:pPr>
        <w:rPr>
          <w:rFonts w:asciiTheme="minorBidi" w:hAnsiTheme="minorBidi" w:cstheme="minorBidi"/>
          <w:szCs w:val="22"/>
          <w:highlight w:val="yellow"/>
          <w:lang w:val="es-ES_tradnl"/>
        </w:rPr>
      </w:pPr>
    </w:p>
    <w:p w:rsidR="00381159" w:rsidRPr="00F46BD0" w:rsidRDefault="00381159"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lastRenderedPageBreak/>
        <w:t>La Secretaría (</w:t>
      </w:r>
      <w:r w:rsidR="002E5757" w:rsidRPr="00F46BD0">
        <w:rPr>
          <w:rFonts w:asciiTheme="minorBidi" w:hAnsiTheme="minorBidi" w:cstheme="minorBidi"/>
          <w:sz w:val="22"/>
          <w:szCs w:val="22"/>
          <w:lang w:val="es-ES_tradnl"/>
        </w:rPr>
        <w:t>Sra. </w:t>
      </w:r>
      <w:r w:rsidRPr="00F46BD0">
        <w:rPr>
          <w:rFonts w:asciiTheme="minorBidi" w:hAnsiTheme="minorBidi" w:cstheme="minorBidi"/>
          <w:sz w:val="22"/>
          <w:szCs w:val="22"/>
          <w:lang w:val="es-ES_tradnl"/>
        </w:rPr>
        <w:t xml:space="preserve">Croella) hizo alusión </w:t>
      </w:r>
      <w:r w:rsidR="00F37F6F" w:rsidRPr="00F46BD0">
        <w:rPr>
          <w:rFonts w:asciiTheme="minorBidi" w:hAnsiTheme="minorBidi" w:cstheme="minorBidi"/>
          <w:sz w:val="22"/>
          <w:szCs w:val="22"/>
          <w:lang w:val="es-ES_tradnl"/>
        </w:rPr>
        <w:t xml:space="preserve">al </w:t>
      </w:r>
      <w:r w:rsidRPr="00F46BD0">
        <w:rPr>
          <w:rFonts w:asciiTheme="minorBidi" w:hAnsiTheme="minorBidi" w:cstheme="minorBidi"/>
          <w:sz w:val="22"/>
          <w:szCs w:val="22"/>
          <w:lang w:val="es-ES_tradnl"/>
        </w:rPr>
        <w:t xml:space="preserve">interés </w:t>
      </w:r>
      <w:r w:rsidR="00F37F6F" w:rsidRPr="00F46BD0">
        <w:rPr>
          <w:rFonts w:asciiTheme="minorBidi" w:hAnsiTheme="minorBidi" w:cstheme="minorBidi"/>
          <w:sz w:val="22"/>
          <w:szCs w:val="22"/>
          <w:lang w:val="es-ES_tradnl"/>
        </w:rPr>
        <w:t xml:space="preserve">expresado </w:t>
      </w:r>
      <w:r w:rsidRPr="00F46BD0">
        <w:rPr>
          <w:rFonts w:asciiTheme="minorBidi" w:hAnsiTheme="minorBidi" w:cstheme="minorBidi"/>
          <w:sz w:val="22"/>
          <w:szCs w:val="22"/>
          <w:lang w:val="es-ES_tradnl"/>
        </w:rPr>
        <w:t xml:space="preserve">por la </w:t>
      </w:r>
      <w:r w:rsidR="00F37F6F" w:rsidRPr="00F46BD0">
        <w:rPr>
          <w:rFonts w:asciiTheme="minorBidi" w:hAnsiTheme="minorBidi" w:cstheme="minorBidi"/>
          <w:sz w:val="22"/>
          <w:szCs w:val="22"/>
          <w:lang w:val="es-ES_tradnl"/>
        </w:rPr>
        <w:t>D</w:t>
      </w:r>
      <w:r w:rsidRPr="00F46BD0">
        <w:rPr>
          <w:rFonts w:asciiTheme="minorBidi" w:hAnsiTheme="minorBidi" w:cstheme="minorBidi"/>
          <w:sz w:val="22"/>
          <w:szCs w:val="22"/>
          <w:lang w:val="es-ES_tradnl"/>
        </w:rPr>
        <w:t xml:space="preserve">elegaciones de Marruecos y Côte d’Ivoire en participar en el proyecto sobre el </w:t>
      </w:r>
      <w:r w:rsidR="00F37F6F" w:rsidRPr="00F46BD0">
        <w:rPr>
          <w:rFonts w:asciiTheme="minorBidi" w:hAnsiTheme="minorBidi" w:cstheme="minorBidi"/>
          <w:sz w:val="22"/>
          <w:szCs w:val="22"/>
          <w:lang w:val="es-ES_tradnl"/>
        </w:rPr>
        <w:t>f</w:t>
      </w:r>
      <w:r w:rsidRPr="00F46BD0">
        <w:rPr>
          <w:rFonts w:asciiTheme="minorBidi" w:hAnsiTheme="minorBidi" w:cstheme="minorBidi"/>
          <w:sz w:val="22"/>
          <w:szCs w:val="22"/>
          <w:lang w:val="es-ES_tradnl"/>
        </w:rPr>
        <w:t xml:space="preserve">ortalecimiento y desarrollo del sector audiovisual en Burkina Faso y en determinados países de África.  La Secretaría reiteró que tal como acordó el Comité, se trata de un proyecto piloto con tres países beneficiarios.  Los países participantes en el proyecto son Burkina Faso, Kenya y Senegal.  Las solicitudes de las </w:t>
      </w:r>
      <w:r w:rsidR="007C0449" w:rsidRPr="00F46BD0">
        <w:rPr>
          <w:rFonts w:asciiTheme="minorBidi" w:hAnsiTheme="minorBidi" w:cstheme="minorBidi"/>
          <w:sz w:val="22"/>
          <w:szCs w:val="22"/>
          <w:lang w:val="es-ES_tradnl"/>
        </w:rPr>
        <w:t>D</w:t>
      </w:r>
      <w:r w:rsidRPr="00F46BD0">
        <w:rPr>
          <w:rFonts w:asciiTheme="minorBidi" w:hAnsiTheme="minorBidi" w:cstheme="minorBidi"/>
          <w:sz w:val="22"/>
          <w:szCs w:val="22"/>
          <w:lang w:val="es-ES_tradnl"/>
        </w:rPr>
        <w:t xml:space="preserve">elegaciones de Côte d’Ivoire y Marruecos podrían someterse a examen una vez evaluado el proyecto.  </w:t>
      </w:r>
    </w:p>
    <w:p w:rsidR="0014465C" w:rsidRPr="00F46BD0" w:rsidRDefault="0014465C" w:rsidP="00364426">
      <w:pPr>
        <w:rPr>
          <w:rFonts w:asciiTheme="minorBidi" w:hAnsiTheme="minorBidi" w:cstheme="minorBidi"/>
          <w:szCs w:val="22"/>
          <w:highlight w:val="yellow"/>
          <w:lang w:val="es-ES_tradnl"/>
        </w:rPr>
      </w:pPr>
    </w:p>
    <w:p w:rsidR="00381159" w:rsidRPr="00F46BD0" w:rsidRDefault="00381159"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Roca Campaña) hizo referencia a las preguntas formuladas por la Delegación de Sudáfrica.  En lo que atañe a la hoja de ruta para integrar la cooperación Sur-Sur </w:t>
      </w:r>
      <w:r w:rsidR="00F37F6F" w:rsidRPr="00F46BD0">
        <w:rPr>
          <w:rFonts w:asciiTheme="minorBidi" w:hAnsiTheme="minorBidi" w:cstheme="minorBidi"/>
          <w:sz w:val="22"/>
          <w:szCs w:val="22"/>
          <w:lang w:val="es-ES_tradnl"/>
        </w:rPr>
        <w:t xml:space="preserve">en </w:t>
      </w:r>
      <w:r w:rsidRPr="00F46BD0">
        <w:rPr>
          <w:rFonts w:asciiTheme="minorBidi" w:hAnsiTheme="minorBidi" w:cstheme="minorBidi"/>
          <w:sz w:val="22"/>
          <w:szCs w:val="22"/>
          <w:lang w:val="es-ES_tradnl"/>
        </w:rPr>
        <w:t xml:space="preserve">las actividades de la OMPI, la Secretaría comunicó que se prevé finalizarla en mayo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15, una vez que el CDIP apruebe la ampliación de la duración del proyecto.  En lo referente a las actividades de seguimiento de la UNOSSC, en el marco del informe del proyecto, se señaló que la OMPI continuará haciendo un seguimiento de las actividades del sistema de las </w:t>
      </w:r>
      <w:r w:rsidR="00057DF1" w:rsidRPr="00F46BD0">
        <w:rPr>
          <w:rFonts w:asciiTheme="minorBidi" w:hAnsiTheme="minorBidi" w:cstheme="minorBidi"/>
          <w:sz w:val="22"/>
          <w:szCs w:val="22"/>
          <w:lang w:val="es-ES_tradnl"/>
        </w:rPr>
        <w:t>Naciones Unidas</w:t>
      </w:r>
      <w:r w:rsidRPr="00F46BD0">
        <w:rPr>
          <w:rFonts w:asciiTheme="minorBidi" w:hAnsiTheme="minorBidi" w:cstheme="minorBidi"/>
          <w:sz w:val="22"/>
          <w:szCs w:val="22"/>
          <w:lang w:val="es-ES_tradnl"/>
        </w:rPr>
        <w:t xml:space="preserve"> en materia de cooperación Sur-Sur y se coordinará con la UNOSSC para garantizar la continuidad de los vínculos establecidos durante el proyecto.  La OMPI ha estado cooperando con la UNOSSC desde que arrancara el proyecto.  Ha participado en actividades de la cooperación Sur-Sur a escala mundial.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La Organización ha participado en dos actividades principales que han concluido con éxito.  La primera estuvo dedicada a la Exposición Mundial sobre el Desarrollo Sur-Sur.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Se organizó con carácter anual.  Durante la exposición se presentaron soluciones de cooperación Sur-Sur.  Durante los dos últimos años, se confirió especial atención a las economías verdes y al cambio climático.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Como consta en el informe sobre la marcha de las actividades, la Organización participó en la Exposición Mundial sobre el Desarrollo Sur-Sur (GSSD) albergada por el Programa de las Naciones Unidas para el Medio Ambiente (PNUMA) celebrada en octubre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13.  La Exposición solía reunir a encargados de la formulación de políticas, funcionarios gubernamentales, representantes de </w:t>
      </w:r>
      <w:r w:rsidR="005C2025" w:rsidRPr="00F46BD0">
        <w:rPr>
          <w:rFonts w:asciiTheme="minorBidi" w:hAnsiTheme="minorBidi" w:cstheme="minorBidi"/>
          <w:sz w:val="22"/>
          <w:szCs w:val="22"/>
          <w:lang w:val="es-ES_tradnl"/>
        </w:rPr>
        <w:t xml:space="preserve">OIG </w:t>
      </w:r>
      <w:r w:rsidRPr="00F46BD0">
        <w:rPr>
          <w:rFonts w:asciiTheme="minorBidi" w:hAnsiTheme="minorBidi" w:cstheme="minorBidi"/>
          <w:sz w:val="22"/>
          <w:szCs w:val="22"/>
          <w:lang w:val="es-ES_tradnl"/>
        </w:rPr>
        <w:t xml:space="preserve">y </w:t>
      </w:r>
      <w:r w:rsidR="005C2025" w:rsidRPr="00F46BD0">
        <w:rPr>
          <w:rFonts w:asciiTheme="minorBidi" w:hAnsiTheme="minorBidi" w:cstheme="minorBidi"/>
          <w:sz w:val="22"/>
          <w:szCs w:val="22"/>
          <w:lang w:val="es-ES_tradnl"/>
        </w:rPr>
        <w:t>ONG</w:t>
      </w:r>
      <w:r w:rsidRPr="00F46BD0">
        <w:rPr>
          <w:rFonts w:asciiTheme="minorBidi" w:hAnsiTheme="minorBidi" w:cstheme="minorBidi"/>
          <w:sz w:val="22"/>
          <w:szCs w:val="22"/>
          <w:lang w:val="es-ES_tradnl"/>
        </w:rPr>
        <w:t xml:space="preserve">, el sector privado y la sociedad civil para intercambiar </w:t>
      </w:r>
      <w:r w:rsidR="000559A6" w:rsidRPr="00F46BD0">
        <w:rPr>
          <w:rFonts w:asciiTheme="minorBidi" w:hAnsiTheme="minorBidi" w:cstheme="minorBidi"/>
          <w:sz w:val="22"/>
          <w:szCs w:val="22"/>
          <w:lang w:val="es-ES_tradnl"/>
        </w:rPr>
        <w:t xml:space="preserve">mejores </w:t>
      </w:r>
      <w:r w:rsidR="00BB40A0" w:rsidRPr="00F46BD0">
        <w:rPr>
          <w:rFonts w:asciiTheme="minorBidi" w:hAnsiTheme="minorBidi" w:cstheme="minorBidi"/>
          <w:sz w:val="22"/>
          <w:szCs w:val="22"/>
          <w:lang w:val="es-ES_tradnl"/>
        </w:rPr>
        <w:t>prá</w:t>
      </w:r>
      <w:r w:rsidRPr="00F46BD0">
        <w:rPr>
          <w:rFonts w:asciiTheme="minorBidi" w:hAnsiTheme="minorBidi" w:cstheme="minorBidi"/>
          <w:sz w:val="22"/>
          <w:szCs w:val="22"/>
          <w:lang w:val="es-ES_tradnl"/>
        </w:rPr>
        <w:t xml:space="preserve">cticas y poner de relieve la actividades de cooperación Sur-Sur concluidas con éxito.  </w:t>
      </w:r>
      <w:r w:rsidR="005A1F85" w:rsidRPr="00F46BD0">
        <w:rPr>
          <w:rFonts w:asciiTheme="minorBidi" w:hAnsiTheme="minorBidi" w:cstheme="minorBidi"/>
          <w:sz w:val="22"/>
          <w:szCs w:val="22"/>
          <w:lang w:val="es-ES_tradnl"/>
        </w:rPr>
        <w:t>En 20</w:t>
      </w:r>
      <w:r w:rsidRPr="00F46BD0">
        <w:rPr>
          <w:rFonts w:asciiTheme="minorBidi" w:hAnsiTheme="minorBidi" w:cstheme="minorBidi"/>
          <w:sz w:val="22"/>
          <w:szCs w:val="22"/>
          <w:lang w:val="es-ES_tradnl"/>
        </w:rPr>
        <w:t xml:space="preserve">12, la OMPI también participó en la exposición GSSD albergada por la Organización de Naciones Unidas para el Desarrollo Industrial (ONUDI).  En lo que atañe al ámbito de las economías verdes y el cambio climático, la Organización participará en la ampliación del seminario.  Durante el seminario se presentará la plataforma WIPO GREEN.  La Organización fue invitada a las reuniones de alto nivel en las que se presentaron las iniciativas de los países, y las organizaciones gubernamentales y no gubernamentales en material de cooperación Sur-Sur.  La Secretaría afirmó que la OMPI no ha firmado ningún memorando de entendimiento, ni acuerdo de cooperación </w:t>
      </w:r>
      <w:r w:rsidR="000559A6" w:rsidRPr="00F46BD0">
        <w:rPr>
          <w:rFonts w:asciiTheme="minorBidi" w:hAnsiTheme="minorBidi" w:cstheme="minorBidi"/>
          <w:sz w:val="22"/>
          <w:szCs w:val="22"/>
          <w:lang w:val="es-ES_tradnl"/>
        </w:rPr>
        <w:t xml:space="preserve">alguno </w:t>
      </w:r>
      <w:r w:rsidRPr="00F46BD0">
        <w:rPr>
          <w:rFonts w:asciiTheme="minorBidi" w:hAnsiTheme="minorBidi" w:cstheme="minorBidi"/>
          <w:sz w:val="22"/>
          <w:szCs w:val="22"/>
          <w:lang w:val="es-ES_tradnl"/>
        </w:rPr>
        <w:t xml:space="preserve">con la UNOSSC.  </w:t>
      </w:r>
    </w:p>
    <w:p w:rsidR="0014465C" w:rsidRPr="00F46BD0" w:rsidRDefault="0014465C" w:rsidP="00364426">
      <w:pPr>
        <w:rPr>
          <w:rFonts w:asciiTheme="minorBidi" w:hAnsiTheme="minorBidi" w:cstheme="minorBidi"/>
          <w:szCs w:val="22"/>
          <w:highlight w:val="yellow"/>
          <w:lang w:val="es-ES_tradnl"/>
        </w:rPr>
      </w:pPr>
    </w:p>
    <w:p w:rsidR="00381159" w:rsidRPr="00F46BD0" w:rsidRDefault="00381159"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w:t>
      </w:r>
      <w:r w:rsidR="003C1C6A" w:rsidRPr="00F46BD0">
        <w:rPr>
          <w:rFonts w:asciiTheme="minorBidi" w:hAnsiTheme="minorBidi" w:cstheme="minorBidi"/>
          <w:sz w:val="22"/>
          <w:szCs w:val="22"/>
          <w:lang w:val="es-ES_tradnl"/>
        </w:rPr>
        <w:t>del Japón</w:t>
      </w:r>
      <w:r w:rsidRPr="00F46BD0">
        <w:rPr>
          <w:rFonts w:asciiTheme="minorBidi" w:hAnsiTheme="minorBidi" w:cstheme="minorBidi"/>
          <w:sz w:val="22"/>
          <w:szCs w:val="22"/>
          <w:lang w:val="es-ES_tradnl"/>
        </w:rPr>
        <w:t xml:space="preserve">, </w:t>
      </w:r>
      <w:r w:rsidR="003F38FF" w:rsidRPr="00F46BD0">
        <w:rPr>
          <w:rFonts w:asciiTheme="minorBidi" w:hAnsiTheme="minorBidi" w:cstheme="minorBidi"/>
          <w:sz w:val="22"/>
          <w:szCs w:val="22"/>
          <w:lang w:val="es-ES_tradnl"/>
        </w:rPr>
        <w:t>haciendo uso de la palabra</w:t>
      </w:r>
      <w:r w:rsidRPr="00F46BD0">
        <w:rPr>
          <w:rFonts w:asciiTheme="minorBidi" w:hAnsiTheme="minorBidi" w:cstheme="minorBidi"/>
          <w:sz w:val="22"/>
          <w:szCs w:val="22"/>
          <w:lang w:val="es-ES_tradnl"/>
        </w:rPr>
        <w:t xml:space="preserve"> en nombre del </w:t>
      </w:r>
      <w:r w:rsidR="00177BC3" w:rsidRPr="00F46BD0">
        <w:rPr>
          <w:rFonts w:asciiTheme="minorBidi" w:hAnsiTheme="minorBidi" w:cstheme="minorBidi"/>
          <w:sz w:val="22"/>
          <w:szCs w:val="22"/>
          <w:lang w:val="es-ES_tradnl"/>
        </w:rPr>
        <w:t>Grupo B</w:t>
      </w:r>
      <w:r w:rsidRPr="00F46BD0">
        <w:rPr>
          <w:rFonts w:asciiTheme="minorBidi" w:hAnsiTheme="minorBidi" w:cstheme="minorBidi"/>
          <w:sz w:val="22"/>
          <w:szCs w:val="22"/>
          <w:lang w:val="es-ES_tradnl"/>
        </w:rPr>
        <w:t xml:space="preserve">, recalcó que el párrafo 58 del documento conceptual (documento CDIP/9/INF/4) da la impresión de que las herramientas o los módulos se prepararán antes del foro de alto nivel para sentar las bases de los debates durante el mismo.  Indicó claramente lo siguiente:  </w:t>
      </w:r>
      <w:r w:rsidR="00364426" w:rsidRPr="00F46BD0">
        <w:rPr>
          <w:rFonts w:asciiTheme="minorBidi" w:hAnsiTheme="minorBidi" w:cstheme="minorBidi"/>
          <w:sz w:val="22"/>
          <w:szCs w:val="22"/>
          <w:lang w:val="es-ES_tradnl"/>
        </w:rPr>
        <w:t>“</w:t>
      </w:r>
      <w:r w:rsidR="00486CF3" w:rsidRPr="00F46BD0">
        <w:rPr>
          <w:rFonts w:asciiTheme="minorBidi" w:eastAsia="SimSun" w:hAnsiTheme="minorBidi" w:cstheme="minorBidi"/>
          <w:sz w:val="22"/>
          <w:szCs w:val="22"/>
          <w:lang w:val="es-ES_tradnl" w:eastAsia="zh-CN"/>
        </w:rPr>
        <w:t>El documento y las herramientas fundamentarán los debates en el foro internacional de expertos de alto nivel, que será sometido a la aprobación del CDIP</w:t>
      </w:r>
      <w:r w:rsidR="00364426" w:rsidRPr="00F46BD0">
        <w:rPr>
          <w:rFonts w:asciiTheme="minorBidi" w:hAnsiTheme="minorBidi" w:cstheme="minorBidi"/>
          <w:sz w:val="22"/>
          <w:szCs w:val="22"/>
          <w:lang w:val="es-ES_tradnl"/>
        </w:rPr>
        <w:t>”</w:t>
      </w:r>
      <w:r w:rsidR="00486CF3"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El Grupo desea que la Secretaría explique más detalladamente la interpretación de este párrafo.  </w:t>
      </w:r>
    </w:p>
    <w:p w:rsidR="00380E4A" w:rsidRPr="00F46BD0" w:rsidRDefault="00380E4A" w:rsidP="00364426">
      <w:pPr>
        <w:pStyle w:val="ByContin1"/>
        <w:widowControl/>
        <w:tabs>
          <w:tab w:val="left" w:pos="720"/>
        </w:tabs>
        <w:ind w:firstLine="0"/>
        <w:rPr>
          <w:rFonts w:asciiTheme="minorBidi" w:hAnsiTheme="minorBidi" w:cstheme="minorBidi"/>
          <w:sz w:val="22"/>
          <w:szCs w:val="22"/>
          <w:highlight w:val="yellow"/>
          <w:lang w:val="es-ES_tradnl"/>
        </w:rPr>
      </w:pPr>
    </w:p>
    <w:p w:rsidR="00381159" w:rsidRPr="00F46BD0" w:rsidRDefault="002E57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00381159" w:rsidRPr="00F46BD0">
        <w:rPr>
          <w:rFonts w:asciiTheme="minorBidi" w:hAnsiTheme="minorBidi" w:cstheme="minorBidi"/>
          <w:sz w:val="22"/>
          <w:szCs w:val="22"/>
          <w:lang w:val="es-ES_tradnl"/>
        </w:rPr>
        <w:t>Jazairy) reiteró que la decisión sobre los materiales dependerá de las ideas y recomendaciones del foro expertos de alto nivel.  Los materiales disponibles estarán en consonancia con las distintas consultas regionales.  Parte de los materiales estarán disponibles en el debate del foro de expertos de alto nivel.</w:t>
      </w:r>
    </w:p>
    <w:p w:rsidR="0014465C" w:rsidRPr="00F46BD0" w:rsidRDefault="0014465C" w:rsidP="00364426">
      <w:pPr>
        <w:rPr>
          <w:rFonts w:asciiTheme="minorBidi" w:eastAsia="Times New Roman" w:hAnsiTheme="minorBidi" w:cstheme="minorBidi"/>
          <w:szCs w:val="22"/>
          <w:highlight w:val="yellow"/>
          <w:lang w:val="es-ES_tradnl" w:eastAsia="en-US"/>
        </w:rPr>
      </w:pPr>
    </w:p>
    <w:p w:rsidR="00381159" w:rsidRPr="00F46BD0" w:rsidRDefault="00381159"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El Presidente invitó a la Secretaría a presentar los informes de </w:t>
      </w:r>
      <w:r w:rsidR="0084705B" w:rsidRPr="00F46BD0">
        <w:rPr>
          <w:rFonts w:asciiTheme="minorBidi" w:hAnsiTheme="minorBidi" w:cstheme="minorBidi"/>
          <w:sz w:val="22"/>
          <w:szCs w:val="22"/>
          <w:lang w:val="es-ES_tradnl"/>
        </w:rPr>
        <w:t xml:space="preserve">finalización </w:t>
      </w:r>
      <w:r w:rsidRPr="00F46BD0">
        <w:rPr>
          <w:rFonts w:asciiTheme="minorBidi" w:hAnsiTheme="minorBidi" w:cstheme="minorBidi"/>
          <w:sz w:val="22"/>
          <w:szCs w:val="22"/>
          <w:lang w:val="es-ES_tradnl"/>
        </w:rPr>
        <w:t xml:space="preserve">incluidos en el documento.  </w:t>
      </w:r>
    </w:p>
    <w:p w:rsidR="0014465C" w:rsidRPr="00F46BD0" w:rsidRDefault="0014465C" w:rsidP="00364426">
      <w:pPr>
        <w:pStyle w:val="Normal1"/>
        <w:widowControl/>
        <w:spacing w:line="240" w:lineRule="auto"/>
        <w:ind w:right="0" w:firstLine="0"/>
        <w:rPr>
          <w:rFonts w:asciiTheme="minorBidi" w:hAnsiTheme="minorBidi" w:cstheme="minorBidi"/>
          <w:sz w:val="22"/>
          <w:szCs w:val="22"/>
          <w:lang w:val="es-ES_tradnl"/>
        </w:rPr>
      </w:pPr>
    </w:p>
    <w:p w:rsidR="0014465C" w:rsidRPr="00F46BD0" w:rsidRDefault="00381159" w:rsidP="00E05994">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Roca Campaña) se refirió al informe de finalización de la </w:t>
      </w:r>
      <w:r w:rsidR="002E5757" w:rsidRPr="00F46BD0">
        <w:rPr>
          <w:rFonts w:asciiTheme="minorBidi" w:hAnsiTheme="minorBidi" w:cstheme="minorBidi"/>
          <w:sz w:val="22"/>
          <w:szCs w:val="22"/>
          <w:lang w:val="es-ES_tradnl"/>
        </w:rPr>
        <w:t>fase II</w:t>
      </w:r>
      <w:r w:rsidRPr="00F46BD0">
        <w:rPr>
          <w:rFonts w:asciiTheme="minorBidi" w:hAnsiTheme="minorBidi" w:cstheme="minorBidi"/>
          <w:sz w:val="22"/>
          <w:szCs w:val="22"/>
          <w:lang w:val="es-ES_tradnl"/>
        </w:rPr>
        <w:t xml:space="preserve"> del proyecto sobre el </w:t>
      </w:r>
      <w:r w:rsidR="000559A6" w:rsidRPr="00F46BD0">
        <w:rPr>
          <w:rFonts w:asciiTheme="minorBidi" w:hAnsiTheme="minorBidi" w:cstheme="minorBidi"/>
          <w:sz w:val="22"/>
          <w:szCs w:val="22"/>
          <w:lang w:val="es-ES_tradnl"/>
        </w:rPr>
        <w:t>a</w:t>
      </w:r>
      <w:r w:rsidRPr="00F46BD0">
        <w:rPr>
          <w:rFonts w:asciiTheme="minorBidi" w:hAnsiTheme="minorBidi" w:cstheme="minorBidi"/>
          <w:sz w:val="22"/>
          <w:szCs w:val="22"/>
          <w:lang w:val="es-ES_tradnl"/>
        </w:rPr>
        <w:t xml:space="preserve">cceso a bases de datos especializadas y mantenimiento.  La Secretaría </w:t>
      </w:r>
      <w:r w:rsidRPr="00F46BD0">
        <w:rPr>
          <w:rFonts w:asciiTheme="minorBidi" w:hAnsiTheme="minorBidi" w:cstheme="minorBidi"/>
          <w:sz w:val="22"/>
          <w:szCs w:val="22"/>
          <w:lang w:val="es-ES_tradnl"/>
        </w:rPr>
        <w:lastRenderedPageBreak/>
        <w:t xml:space="preserve">recordó que la </w:t>
      </w:r>
      <w:r w:rsidR="002E5757" w:rsidRPr="00F46BD0">
        <w:rPr>
          <w:rFonts w:asciiTheme="minorBidi" w:hAnsiTheme="minorBidi" w:cstheme="minorBidi"/>
          <w:sz w:val="22"/>
          <w:szCs w:val="22"/>
          <w:lang w:val="es-ES_tradnl"/>
        </w:rPr>
        <w:t>fase I</w:t>
      </w:r>
      <w:r w:rsidR="00E05994"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del proyecto se inició a principios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09 y posteriormente se prorrogó hasta la </w:t>
      </w:r>
      <w:r w:rsidR="002E5757" w:rsidRPr="00F46BD0">
        <w:rPr>
          <w:rFonts w:asciiTheme="minorBidi" w:hAnsiTheme="minorBidi" w:cstheme="minorBidi"/>
          <w:sz w:val="22"/>
          <w:szCs w:val="22"/>
          <w:lang w:val="es-ES_tradnl"/>
        </w:rPr>
        <w:t>fase II</w:t>
      </w:r>
      <w:r w:rsidRPr="00F46BD0">
        <w:rPr>
          <w:rFonts w:asciiTheme="minorBidi" w:hAnsiTheme="minorBidi" w:cstheme="minorBidi"/>
          <w:sz w:val="22"/>
          <w:szCs w:val="22"/>
          <w:lang w:val="es-ES_tradnl"/>
        </w:rPr>
        <w:t>.  El proye</w:t>
      </w:r>
      <w:r w:rsidR="00177BC3" w:rsidRPr="00F46BD0">
        <w:rPr>
          <w:rFonts w:asciiTheme="minorBidi" w:hAnsiTheme="minorBidi" w:cstheme="minorBidi"/>
          <w:sz w:val="22"/>
          <w:szCs w:val="22"/>
          <w:lang w:val="es-ES_tradnl"/>
        </w:rPr>
        <w:t>cto se basa en la recomendación </w:t>
      </w:r>
      <w:r w:rsidRPr="00F46BD0">
        <w:rPr>
          <w:rFonts w:asciiTheme="minorBidi" w:hAnsiTheme="minorBidi" w:cstheme="minorBidi"/>
          <w:sz w:val="22"/>
          <w:szCs w:val="22"/>
          <w:lang w:val="es-ES_tradnl"/>
        </w:rPr>
        <w:t xml:space="preserve">8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en la que se solicita a la OMPI que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concierte acuerdos con instituciones de investigación y empresas con miras a facilitar el acceso de las oficinas nacionales de los países en desarrollo, especialmente los PMA, así como sus organizaciones regionales y subregionales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a las bases de datos especializadas para realizar búsquedas en materia de patentes</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Teniendo esto en cuenta, la OMPI ha apoyado el establecimiento y desarrollo de </w:t>
      </w:r>
      <w:r w:rsidR="00896B38" w:rsidRPr="00F46BD0">
        <w:rPr>
          <w:rFonts w:asciiTheme="minorBidi" w:hAnsiTheme="minorBidi" w:cstheme="minorBidi"/>
          <w:sz w:val="22"/>
          <w:szCs w:val="22"/>
          <w:lang w:val="es-ES_tradnl"/>
        </w:rPr>
        <w:t xml:space="preserve">los </w:t>
      </w:r>
      <w:r w:rsidRPr="00F46BD0">
        <w:rPr>
          <w:rFonts w:asciiTheme="minorBidi" w:hAnsiTheme="minorBidi" w:cstheme="minorBidi"/>
          <w:sz w:val="22"/>
          <w:szCs w:val="22"/>
          <w:lang w:val="es-ES_tradnl"/>
        </w:rPr>
        <w:t>CATI y redes conexas en muchos países en desarrollo y PMA.  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Czajkowski) manifestó que el principal objetivo de la </w:t>
      </w:r>
      <w:r w:rsidR="002E5757" w:rsidRPr="00F46BD0">
        <w:rPr>
          <w:rFonts w:asciiTheme="minorBidi" w:hAnsiTheme="minorBidi" w:cstheme="minorBidi"/>
          <w:sz w:val="22"/>
          <w:szCs w:val="22"/>
          <w:lang w:val="es-ES_tradnl"/>
        </w:rPr>
        <w:t>fase II</w:t>
      </w:r>
      <w:r w:rsidRPr="00F46BD0">
        <w:rPr>
          <w:rFonts w:asciiTheme="minorBidi" w:hAnsiTheme="minorBidi" w:cstheme="minorBidi"/>
          <w:sz w:val="22"/>
          <w:szCs w:val="22"/>
          <w:lang w:val="es-ES_tradnl"/>
        </w:rPr>
        <w:t xml:space="preserve"> es garantizar la sostenibilidad a largo plazo de los CATI y su capacidad para prestar los servicios adecuados, tecnología de alta calidad y de apoyo a la innovación.  Dicho objetivo se cumplió gracias a que se prolongó el programa de formación puesto en marcha durante la </w:t>
      </w:r>
      <w:r w:rsidR="002E5757" w:rsidRPr="00F46BD0">
        <w:rPr>
          <w:rFonts w:asciiTheme="minorBidi" w:hAnsiTheme="minorBidi" w:cstheme="minorBidi"/>
          <w:sz w:val="22"/>
          <w:szCs w:val="22"/>
          <w:lang w:val="es-ES_tradnl"/>
        </w:rPr>
        <w:t>fase I</w:t>
      </w:r>
      <w:r w:rsidR="00E05994"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con vistas a desarrollar los CATI, incluida la formación presencial y los cursos de enseñanza a distancia;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mejorar la utilización y el acceso a las bases de datos especializadas en patentes y de otro tipo mediante los programas de acceso a la información especializada sobre patentes (ASPI) y el acceso a la investigación para el desarrollo y la innovación (ARDI);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y crear una nueva plataforma de CATI de gestión del conocimiento para facilitar el intercambio entre los CATI en los planos nacional, regional e internacional.  En la </w:t>
      </w:r>
      <w:r w:rsidR="002E5757" w:rsidRPr="00F46BD0">
        <w:rPr>
          <w:rFonts w:asciiTheme="minorBidi" w:hAnsiTheme="minorBidi" w:cstheme="minorBidi"/>
          <w:sz w:val="22"/>
          <w:szCs w:val="22"/>
          <w:lang w:val="es-ES_tradnl"/>
        </w:rPr>
        <w:t>fase II</w:t>
      </w:r>
      <w:r w:rsidRPr="00F46BD0">
        <w:rPr>
          <w:rFonts w:asciiTheme="minorBidi" w:hAnsiTheme="minorBidi" w:cstheme="minorBidi"/>
          <w:sz w:val="22"/>
          <w:szCs w:val="22"/>
          <w:lang w:val="es-ES_tradnl"/>
        </w:rPr>
        <w:t xml:space="preserve"> se celebraron 56 semin</w:t>
      </w:r>
      <w:r w:rsidR="00E05994" w:rsidRPr="00F46BD0">
        <w:rPr>
          <w:rFonts w:asciiTheme="minorBidi" w:hAnsiTheme="minorBidi" w:cstheme="minorBidi"/>
          <w:sz w:val="22"/>
          <w:szCs w:val="22"/>
          <w:lang w:val="es-ES_tradnl"/>
        </w:rPr>
        <w:t>arios nacionales de formación y 8 </w:t>
      </w:r>
      <w:r w:rsidRPr="00F46BD0">
        <w:rPr>
          <w:rFonts w:asciiTheme="minorBidi" w:hAnsiTheme="minorBidi" w:cstheme="minorBidi"/>
          <w:sz w:val="22"/>
          <w:szCs w:val="22"/>
          <w:lang w:val="es-ES_tradnl"/>
        </w:rPr>
        <w:t xml:space="preserve">seminarios regionales.  En total, el número de eventos de formación presencial de los CATI desde que se iniciara el proyecto </w:t>
      </w:r>
      <w:r w:rsidR="005A1F85" w:rsidRPr="00F46BD0">
        <w:rPr>
          <w:rFonts w:asciiTheme="minorBidi" w:hAnsiTheme="minorBidi" w:cstheme="minorBidi"/>
          <w:sz w:val="22"/>
          <w:szCs w:val="22"/>
          <w:lang w:val="es-ES_tradnl"/>
        </w:rPr>
        <w:t>en 20</w:t>
      </w:r>
      <w:r w:rsidRPr="00F46BD0">
        <w:rPr>
          <w:rFonts w:asciiTheme="minorBidi" w:hAnsiTheme="minorBidi" w:cstheme="minorBidi"/>
          <w:sz w:val="22"/>
          <w:szCs w:val="22"/>
          <w:lang w:val="es-ES_tradnl"/>
        </w:rPr>
        <w:t xml:space="preserve">09 hasta finales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13 (incluidos los de la fase</w:t>
      </w:r>
      <w:r w:rsidR="00E05994" w:rsidRPr="00F46BD0">
        <w:rPr>
          <w:rFonts w:asciiTheme="minorBidi" w:hAnsiTheme="minorBidi" w:cstheme="minorBidi"/>
          <w:sz w:val="22"/>
          <w:szCs w:val="22"/>
          <w:lang w:val="es-ES_tradnl"/>
        </w:rPr>
        <w:t> I) se elevó a 81 </w:t>
      </w:r>
      <w:r w:rsidRPr="00F46BD0">
        <w:rPr>
          <w:rFonts w:asciiTheme="minorBidi" w:hAnsiTheme="minorBidi" w:cstheme="minorBidi"/>
          <w:sz w:val="22"/>
          <w:szCs w:val="22"/>
          <w:lang w:val="es-ES_tradnl"/>
        </w:rPr>
        <w:t>seminarios nacionales de formación y 12 conferencias regionales.  Durante este período, se inauguraron un total de 39 redes de CATI, es decir, los que habían firmado un acuerdo de prestación de servicios y que habían asistido a al menos un taller de fo</w:t>
      </w:r>
      <w:r w:rsidR="00E05994" w:rsidRPr="00F46BD0">
        <w:rPr>
          <w:rFonts w:asciiTheme="minorBidi" w:hAnsiTheme="minorBidi" w:cstheme="minorBidi"/>
          <w:sz w:val="22"/>
          <w:szCs w:val="22"/>
          <w:lang w:val="es-ES_tradnl"/>
        </w:rPr>
        <w:t>rmación.  Se calcula que más de </w:t>
      </w:r>
      <w:r w:rsidRPr="00F46BD0">
        <w:rPr>
          <w:rFonts w:asciiTheme="minorBidi" w:hAnsiTheme="minorBidi" w:cstheme="minorBidi"/>
          <w:sz w:val="22"/>
          <w:szCs w:val="22"/>
          <w:lang w:val="es-ES_tradnl"/>
        </w:rPr>
        <w:t>5.000 participantes asistieron a estos talleres y conferencias.  Además, gracias a la estrecha colaboración con la Academia de la OMPI, los cursos de enseñanza a distancia brindan acceso gratuito al personal acreditado de los CATI.  Así, des</w:t>
      </w:r>
      <w:r w:rsidR="005A1F85" w:rsidRPr="00F46BD0">
        <w:rPr>
          <w:rFonts w:asciiTheme="minorBidi" w:hAnsiTheme="minorBidi" w:cstheme="minorBidi"/>
          <w:sz w:val="22"/>
          <w:szCs w:val="22"/>
          <w:lang w:val="es-ES_tradnl"/>
        </w:rPr>
        <w:t>de 20</w:t>
      </w:r>
      <w:r w:rsidR="00E05994" w:rsidRPr="00F46BD0">
        <w:rPr>
          <w:rFonts w:asciiTheme="minorBidi" w:hAnsiTheme="minorBidi" w:cstheme="minorBidi"/>
          <w:sz w:val="22"/>
          <w:szCs w:val="22"/>
          <w:lang w:val="es-ES_tradnl"/>
        </w:rPr>
        <w:t>11, se han inscrito 2.500 </w:t>
      </w:r>
      <w:r w:rsidRPr="00F46BD0">
        <w:rPr>
          <w:rFonts w:asciiTheme="minorBidi" w:hAnsiTheme="minorBidi" w:cstheme="minorBidi"/>
          <w:sz w:val="22"/>
          <w:szCs w:val="22"/>
          <w:lang w:val="es-ES_tradnl"/>
        </w:rPr>
        <w:t>participantes en los cursos de enseñanza a distancia.  El programa ARDI, que permite consultar revistas científicas y</w:t>
      </w:r>
      <w:r w:rsidR="00E05994" w:rsidRPr="00F46BD0">
        <w:rPr>
          <w:rFonts w:asciiTheme="minorBidi" w:hAnsiTheme="minorBidi" w:cstheme="minorBidi"/>
          <w:sz w:val="22"/>
          <w:szCs w:val="22"/>
          <w:lang w:val="es-ES_tradnl"/>
        </w:rPr>
        <w:t xml:space="preserve"> técnicas, permitió el acceso a 207 </w:t>
      </w:r>
      <w:r w:rsidRPr="00F46BD0">
        <w:rPr>
          <w:rFonts w:asciiTheme="minorBidi" w:hAnsiTheme="minorBidi" w:cstheme="minorBidi"/>
          <w:sz w:val="22"/>
          <w:szCs w:val="22"/>
          <w:lang w:val="es-ES_tradnl"/>
        </w:rPr>
        <w:t xml:space="preserve">instituciones inscritas a finales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13.  El 10 de noviembre, esta cifra casi se había duplicado, alcanzando 400 instituciones inscritas.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ARDI ha examinado alrededor 20.000</w:t>
      </w:r>
      <w:r w:rsidR="00E05994"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revistas y libros electrónicos.  El programa ASPI, que facilita el acceso a bases de datos de patentes comerciales</w:t>
      </w:r>
      <w:r w:rsidR="000559A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sigue atrayendo a nuevos usuarios, si bien a un ritmo más lento que e</w:t>
      </w:r>
      <w:r w:rsidR="00E05994" w:rsidRPr="00F46BD0">
        <w:rPr>
          <w:rFonts w:asciiTheme="minorBidi" w:hAnsiTheme="minorBidi" w:cstheme="minorBidi"/>
          <w:sz w:val="22"/>
          <w:szCs w:val="22"/>
          <w:lang w:val="es-ES_tradnl"/>
        </w:rPr>
        <w:t xml:space="preserve">l programa ARDI.  A finales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13, en total se habían inscrito poco más de 60 usuario</w:t>
      </w:r>
      <w:r w:rsidR="00E05994" w:rsidRPr="00F46BD0">
        <w:rPr>
          <w:rFonts w:asciiTheme="minorBidi" w:hAnsiTheme="minorBidi" w:cstheme="minorBidi"/>
          <w:sz w:val="22"/>
          <w:szCs w:val="22"/>
          <w:lang w:val="es-ES_tradnl"/>
        </w:rPr>
        <w:t>s, de los cuales 20 </w:t>
      </w:r>
      <w:r w:rsidRPr="00F46BD0">
        <w:rPr>
          <w:rFonts w:asciiTheme="minorBidi" w:hAnsiTheme="minorBidi" w:cstheme="minorBidi"/>
          <w:sz w:val="22"/>
          <w:szCs w:val="22"/>
          <w:lang w:val="es-ES_tradnl"/>
        </w:rPr>
        <w:t xml:space="preserve">instituciones utilizan activamente las bases de datos a través del programa ASPI.  Continuaban en activo a finales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13.  Con fecha</w:t>
      </w:r>
      <w:r w:rsidR="00E05994"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 xml:space="preserve">10 de noviembre </w:t>
      </w:r>
      <w:r w:rsidR="005A1F85" w:rsidRPr="00F46BD0">
        <w:rPr>
          <w:rFonts w:asciiTheme="minorBidi" w:hAnsiTheme="minorBidi" w:cstheme="minorBidi"/>
          <w:sz w:val="22"/>
          <w:szCs w:val="22"/>
          <w:lang w:val="es-ES_tradnl"/>
        </w:rPr>
        <w:t>de 20</w:t>
      </w:r>
      <w:r w:rsidR="00E05994" w:rsidRPr="00F46BD0">
        <w:rPr>
          <w:rFonts w:asciiTheme="minorBidi" w:hAnsiTheme="minorBidi" w:cstheme="minorBidi"/>
          <w:sz w:val="22"/>
          <w:szCs w:val="22"/>
          <w:lang w:val="es-ES_tradnl"/>
        </w:rPr>
        <w:t>14, 27 </w:t>
      </w:r>
      <w:r w:rsidRPr="00F46BD0">
        <w:rPr>
          <w:rFonts w:asciiTheme="minorBidi" w:hAnsiTheme="minorBidi" w:cstheme="minorBidi"/>
          <w:sz w:val="22"/>
          <w:szCs w:val="22"/>
          <w:lang w:val="es-ES_tradnl"/>
        </w:rPr>
        <w:t xml:space="preserve">instituciones lo utilizaban de forma regular.  En noviembre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12 </w:t>
      </w:r>
      <w:r w:rsidR="000559A6" w:rsidRPr="00F46BD0">
        <w:rPr>
          <w:rFonts w:asciiTheme="minorBidi" w:hAnsiTheme="minorBidi" w:cstheme="minorBidi"/>
          <w:sz w:val="22"/>
          <w:szCs w:val="22"/>
          <w:lang w:val="es-ES_tradnl"/>
        </w:rPr>
        <w:t xml:space="preserve">se </w:t>
      </w:r>
      <w:r w:rsidRPr="00F46BD0">
        <w:rPr>
          <w:rFonts w:asciiTheme="minorBidi" w:hAnsiTheme="minorBidi" w:cstheme="minorBidi"/>
          <w:sz w:val="22"/>
          <w:szCs w:val="22"/>
          <w:lang w:val="es-ES_tradnl"/>
        </w:rPr>
        <w:t xml:space="preserve">puso en marcha la plataforma de gestión del conocimiento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eTISC</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para respaldar a los CATI y las redes de CATI.  </w:t>
      </w:r>
      <w:r w:rsidR="00B44C6B" w:rsidRPr="00F46BD0">
        <w:rPr>
          <w:rFonts w:asciiTheme="minorBidi" w:hAnsiTheme="minorBidi" w:cstheme="minorBidi"/>
          <w:sz w:val="22"/>
          <w:szCs w:val="22"/>
          <w:lang w:val="es-ES_tradnl"/>
        </w:rPr>
        <w:t xml:space="preserve">La plataforma eTISC incluye foros, grupos de debate, bitácoras, información sobre las próximas actividades, videos y fotos relacionados con el proyecto, </w:t>
      </w:r>
      <w:r w:rsidR="00486CF3" w:rsidRPr="00F46BD0">
        <w:rPr>
          <w:rFonts w:asciiTheme="minorBidi" w:hAnsiTheme="minorBidi" w:cstheme="minorBidi"/>
          <w:sz w:val="22"/>
          <w:szCs w:val="22"/>
          <w:lang w:val="es-ES_tradnl"/>
        </w:rPr>
        <w:t xml:space="preserve">así como </w:t>
      </w:r>
      <w:r w:rsidR="00B44C6B" w:rsidRPr="00F46BD0">
        <w:rPr>
          <w:rFonts w:asciiTheme="minorBidi" w:hAnsiTheme="minorBidi" w:cstheme="minorBidi"/>
          <w:sz w:val="22"/>
          <w:szCs w:val="22"/>
          <w:lang w:val="es-ES_tradnl"/>
        </w:rPr>
        <w:t>enseñanza a distancia y seminarios de formación en Internet.</w:t>
      </w:r>
      <w:r w:rsidRPr="00F46BD0">
        <w:rPr>
          <w:rFonts w:asciiTheme="minorBidi" w:hAnsiTheme="minorBidi" w:cstheme="minorBidi"/>
          <w:sz w:val="22"/>
          <w:szCs w:val="22"/>
          <w:lang w:val="es-ES_tradnl"/>
        </w:rPr>
        <w:t xml:space="preserve">  A finales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13, el número de miembros de eTISC ascendía a 650.  A fecha 10 de noviembre, </w:t>
      </w:r>
      <w:r w:rsidR="00E05994" w:rsidRPr="00F46BD0">
        <w:rPr>
          <w:rFonts w:asciiTheme="minorBidi" w:hAnsiTheme="minorBidi" w:cstheme="minorBidi"/>
          <w:sz w:val="22"/>
          <w:szCs w:val="22"/>
          <w:lang w:val="es-ES_tradnl"/>
        </w:rPr>
        <w:t>su número se elevaba a </w:t>
      </w:r>
      <w:r w:rsidRPr="00F46BD0">
        <w:rPr>
          <w:rFonts w:asciiTheme="minorBidi" w:hAnsiTheme="minorBidi" w:cstheme="minorBidi"/>
          <w:sz w:val="22"/>
          <w:szCs w:val="22"/>
          <w:lang w:val="es-ES_tradnl"/>
        </w:rPr>
        <w:t xml:space="preserve">1.105 miembros.  Durante la </w:t>
      </w:r>
      <w:r w:rsidR="002E5757" w:rsidRPr="00F46BD0">
        <w:rPr>
          <w:rFonts w:asciiTheme="minorBidi" w:hAnsiTheme="minorBidi" w:cstheme="minorBidi"/>
          <w:sz w:val="22"/>
          <w:szCs w:val="22"/>
          <w:lang w:val="es-ES_tradnl"/>
        </w:rPr>
        <w:t>fase II</w:t>
      </w:r>
      <w:r w:rsidRPr="00F46BD0">
        <w:rPr>
          <w:rFonts w:asciiTheme="minorBidi" w:hAnsiTheme="minorBidi" w:cstheme="minorBidi"/>
          <w:sz w:val="22"/>
          <w:szCs w:val="22"/>
          <w:lang w:val="es-ES_tradnl"/>
        </w:rPr>
        <w:t xml:space="preserve">, el sitio web de los CATI fue totalmente diseñado de nuevo a fin de ampliar el alcance y el acceso a la información disponible en línea, incluido un directorio detallado de los CATI en todo el mundo.  Asimismo, a través del sitio web de los CATI puede accederse a una guía interactiva en formato electrónico que versa sobre el uso y la explotación de la </w:t>
      </w:r>
      <w:r w:rsidR="00EE6317" w:rsidRPr="00F46BD0">
        <w:rPr>
          <w:rFonts w:asciiTheme="minorBidi" w:hAnsiTheme="minorBidi" w:cstheme="minorBidi"/>
          <w:sz w:val="22"/>
          <w:szCs w:val="22"/>
          <w:lang w:val="es-ES_tradnl"/>
        </w:rPr>
        <w:t>información contenida en las patentes</w:t>
      </w:r>
      <w:r w:rsidRPr="00F46BD0">
        <w:rPr>
          <w:rFonts w:asciiTheme="minorBidi" w:hAnsiTheme="minorBidi" w:cstheme="minorBidi"/>
          <w:sz w:val="22"/>
          <w:szCs w:val="22"/>
          <w:lang w:val="es-ES_tradnl"/>
        </w:rPr>
        <w:t xml:space="preserve">, y que ha recibido más 5.000 visitas.  Desde su lanzamiento en octubre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12, se han distribuido cerca de 2.000 ejemplares en formato CD-ROM a los CATI y las personas que los han solicitado.  La versión francesa de la guía electrónica está disponible desde principios de año.  La Secretaría está trabajando en la versión española.  En la información recibida de los CATI se observa una incidencia positiva en sus instituciones y usuarios, según consta en el informe resumido del cuestionario sobre la marcha del avan</w:t>
      </w:r>
      <w:r w:rsidR="00E05994" w:rsidRPr="00F46BD0">
        <w:rPr>
          <w:rFonts w:asciiTheme="minorBidi" w:hAnsiTheme="minorBidi" w:cstheme="minorBidi"/>
          <w:sz w:val="22"/>
          <w:szCs w:val="22"/>
          <w:lang w:val="es-ES_tradnl"/>
        </w:rPr>
        <w:t>ce y las necesidades.  Desde el </w:t>
      </w:r>
      <w:r w:rsidRPr="00F46BD0">
        <w:rPr>
          <w:rFonts w:asciiTheme="minorBidi" w:hAnsiTheme="minorBidi" w:cstheme="minorBidi"/>
          <w:sz w:val="22"/>
          <w:szCs w:val="22"/>
          <w:lang w:val="es-ES_tradnl"/>
        </w:rPr>
        <w:t xml:space="preserve">1 de enero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14, el proyecto de los CATI quedó integrado en las actividades ordinarias de la OMPI. </w:t>
      </w:r>
      <w:r w:rsidR="0014465C" w:rsidRPr="00F46BD0">
        <w:rPr>
          <w:rFonts w:asciiTheme="minorBidi" w:hAnsiTheme="minorBidi" w:cstheme="minorBidi"/>
          <w:sz w:val="22"/>
          <w:szCs w:val="22"/>
          <w:lang w:val="es-ES_tradnl"/>
        </w:rPr>
        <w:t xml:space="preserve"> </w:t>
      </w:r>
    </w:p>
    <w:p w:rsidR="0014465C" w:rsidRPr="00F46BD0" w:rsidRDefault="0014465C" w:rsidP="00364426">
      <w:pPr>
        <w:rPr>
          <w:rFonts w:asciiTheme="minorBidi" w:hAnsiTheme="minorBidi" w:cstheme="minorBidi"/>
          <w:szCs w:val="22"/>
          <w:highlight w:val="yellow"/>
          <w:lang w:val="es-ES_tradnl"/>
        </w:rPr>
      </w:pPr>
    </w:p>
    <w:p w:rsidR="00381159" w:rsidRPr="00F46BD0" w:rsidRDefault="00381159"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Di Pietro Peralta) presentó el informe de finalización de la </w:t>
      </w:r>
      <w:r w:rsidR="002E5757" w:rsidRPr="00F46BD0">
        <w:rPr>
          <w:rFonts w:asciiTheme="minorBidi" w:hAnsiTheme="minorBidi" w:cstheme="minorBidi"/>
          <w:sz w:val="22"/>
          <w:szCs w:val="22"/>
          <w:lang w:val="es-ES_tradnl"/>
        </w:rPr>
        <w:t>fase II</w:t>
      </w:r>
      <w:r w:rsidRPr="00F46BD0">
        <w:rPr>
          <w:rFonts w:asciiTheme="minorBidi" w:hAnsiTheme="minorBidi" w:cstheme="minorBidi"/>
          <w:sz w:val="22"/>
          <w:szCs w:val="22"/>
          <w:lang w:val="es-ES_tradnl"/>
        </w:rPr>
        <w:t xml:space="preserve"> del proyecto piloto para la creación de academias nacionales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La Secretaría declaró que </w:t>
      </w:r>
      <w:r w:rsidRPr="00F46BD0">
        <w:rPr>
          <w:rFonts w:asciiTheme="minorBidi" w:hAnsiTheme="minorBidi" w:cstheme="minorBidi"/>
          <w:sz w:val="22"/>
          <w:szCs w:val="22"/>
          <w:lang w:val="es-ES_tradnl"/>
        </w:rPr>
        <w:lastRenderedPageBreak/>
        <w:t xml:space="preserve">uno de los objetivos de la </w:t>
      </w:r>
      <w:r w:rsidR="002E5757" w:rsidRPr="00F46BD0">
        <w:rPr>
          <w:rFonts w:asciiTheme="minorBidi" w:hAnsiTheme="minorBidi" w:cstheme="minorBidi"/>
          <w:sz w:val="22"/>
          <w:szCs w:val="22"/>
          <w:lang w:val="es-ES_tradnl"/>
        </w:rPr>
        <w:t>fase II</w:t>
      </w:r>
      <w:r w:rsidRPr="00F46BD0">
        <w:rPr>
          <w:rFonts w:asciiTheme="minorBidi" w:hAnsiTheme="minorBidi" w:cstheme="minorBidi"/>
          <w:sz w:val="22"/>
          <w:szCs w:val="22"/>
          <w:lang w:val="es-ES_tradnl"/>
        </w:rPr>
        <w:t xml:space="preserve"> consiste en concluir la cooperación iniciada con seis países, a saber, Colombia, Egipto, Etiopía, Perú, República Dominicana y Túnez para ayudarles a crear cen</w:t>
      </w:r>
      <w:r w:rsidR="00E05994" w:rsidRPr="00F46BD0">
        <w:rPr>
          <w:rFonts w:asciiTheme="minorBidi" w:hAnsiTheme="minorBidi" w:cstheme="minorBidi"/>
          <w:sz w:val="22"/>
          <w:szCs w:val="22"/>
          <w:lang w:val="es-ES_tradnl"/>
        </w:rPr>
        <w:t>tros nacionales de formación en </w:t>
      </w:r>
      <w:r w:rsidRPr="00F46BD0">
        <w:rPr>
          <w:rFonts w:asciiTheme="minorBidi" w:hAnsiTheme="minorBidi" w:cstheme="minorBidi"/>
          <w:sz w:val="22"/>
          <w:szCs w:val="22"/>
          <w:lang w:val="es-ES_tradnl"/>
        </w:rPr>
        <w:t>P.I.  La Secretaría se refirió a los resultados globales del proyecto en estos países</w:t>
      </w:r>
      <w:r w:rsidRPr="00F46BD0">
        <w:rPr>
          <w:rFonts w:asciiTheme="minorBidi" w:hAnsiTheme="minorBidi" w:cstheme="minorBidi"/>
          <w:bCs/>
          <w:iCs/>
          <w:sz w:val="22"/>
          <w:szCs w:val="22"/>
          <w:lang w:val="es-ES_tradnl" w:bidi="th-TH"/>
        </w:rPr>
        <w:t xml:space="preserve">.  </w:t>
      </w:r>
      <w:r w:rsidRPr="00F46BD0">
        <w:rPr>
          <w:rFonts w:asciiTheme="minorBidi" w:hAnsiTheme="minorBidi" w:cstheme="minorBidi"/>
          <w:sz w:val="22"/>
          <w:szCs w:val="22"/>
          <w:lang w:val="es-ES_tradnl"/>
        </w:rPr>
        <w:t>Cinco centros nacionales de for</w:t>
      </w:r>
      <w:r w:rsidR="00E05994" w:rsidRPr="00F46BD0">
        <w:rPr>
          <w:rFonts w:asciiTheme="minorBidi" w:hAnsiTheme="minorBidi" w:cstheme="minorBidi"/>
          <w:sz w:val="22"/>
          <w:szCs w:val="22"/>
          <w:lang w:val="es-ES_tradnl"/>
        </w:rPr>
        <w:t xml:space="preserve">mación </w:t>
      </w:r>
      <w:r w:rsidR="005A1F85" w:rsidRPr="00F46BD0">
        <w:rPr>
          <w:rFonts w:asciiTheme="minorBidi" w:hAnsiTheme="minorBidi" w:cstheme="minorBidi"/>
          <w:sz w:val="22"/>
          <w:szCs w:val="22"/>
          <w:lang w:val="es-ES_tradnl"/>
        </w:rPr>
        <w:t>sobre P.I.</w:t>
      </w:r>
      <w:r w:rsidRPr="00F46BD0">
        <w:rPr>
          <w:rFonts w:asciiTheme="minorBidi" w:hAnsiTheme="minorBidi" w:cstheme="minorBidi"/>
          <w:sz w:val="22"/>
          <w:szCs w:val="22"/>
          <w:lang w:val="es-ES_tradnl"/>
        </w:rPr>
        <w:t xml:space="preserve"> en Colombia, Egipto, Etiopía, Perú, República Dominicana y Túnez ofrecen actualmente programas de formación para participantes externos mediante técnicas de enseñanza a distancia, presenciales o mixtas.  Todas las instituciones de formación que se han creado ofrecen programas de formación </w:t>
      </w:r>
      <w:r w:rsidR="005A1F85" w:rsidRPr="00F46BD0">
        <w:rPr>
          <w:rFonts w:asciiTheme="minorBidi" w:hAnsiTheme="minorBidi" w:cstheme="minorBidi"/>
          <w:sz w:val="22"/>
          <w:szCs w:val="22"/>
          <w:lang w:val="es-ES_tradnl"/>
        </w:rPr>
        <w:t>sobre P.I.</w:t>
      </w:r>
      <w:r w:rsidRPr="00F46BD0">
        <w:rPr>
          <w:rFonts w:asciiTheme="minorBidi" w:hAnsiTheme="minorBidi" w:cstheme="minorBidi"/>
          <w:sz w:val="22"/>
          <w:szCs w:val="22"/>
          <w:lang w:val="es-ES_tradnl"/>
        </w:rPr>
        <w:t xml:space="preserve"> y cuestiones relativas a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de la OMPI, con miras a promover el debate sobre cómo optimizar el uso del sistema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para fomentar un equilibrio justo entre la protección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y el interés públi</w:t>
      </w:r>
      <w:r w:rsidR="00177BC3" w:rsidRPr="00F46BD0">
        <w:rPr>
          <w:rFonts w:asciiTheme="minorBidi" w:hAnsiTheme="minorBidi" w:cstheme="minorBidi"/>
          <w:sz w:val="22"/>
          <w:szCs w:val="22"/>
          <w:lang w:val="es-ES_tradnl"/>
        </w:rPr>
        <w:t>co, conforme a la recomendación </w:t>
      </w:r>
      <w:r w:rsidRPr="00F46BD0">
        <w:rPr>
          <w:rFonts w:asciiTheme="minorBidi" w:hAnsiTheme="minorBidi" w:cstheme="minorBidi"/>
          <w:sz w:val="22"/>
          <w:szCs w:val="22"/>
          <w:lang w:val="es-ES_tradnl"/>
        </w:rPr>
        <w:t xml:space="preserve">10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Los formadores designados de los cinco países han recibido formación adaptada a cada caso concreto para reforzar sus habilidades didácticas (se impartieron un total de 800 horas de formación en cinco países</w:t>
      </w:r>
      <w:r w:rsidRPr="00F46BD0">
        <w:rPr>
          <w:rFonts w:asciiTheme="minorBidi" w:hAnsiTheme="minorBidi" w:cstheme="minorBidi"/>
          <w:bCs/>
          <w:iCs/>
          <w:sz w:val="22"/>
          <w:szCs w:val="22"/>
          <w:lang w:val="es-ES_tradnl" w:bidi="th-TH"/>
        </w:rPr>
        <w:t xml:space="preserve">). </w:t>
      </w:r>
      <w:r w:rsidR="00177BC3" w:rsidRPr="00F46BD0">
        <w:rPr>
          <w:rFonts w:asciiTheme="minorBidi" w:hAnsiTheme="minorBidi" w:cstheme="minorBidi"/>
          <w:bCs/>
          <w:iCs/>
          <w:sz w:val="22"/>
          <w:szCs w:val="22"/>
          <w:lang w:val="es-ES_tradnl" w:bidi="th-TH"/>
        </w:rPr>
        <w:t xml:space="preserve"> Se otorgaron becas completas a </w:t>
      </w:r>
      <w:r w:rsidRPr="00F46BD0">
        <w:rPr>
          <w:rFonts w:asciiTheme="minorBidi" w:hAnsiTheme="minorBidi" w:cstheme="minorBidi"/>
          <w:bCs/>
          <w:iCs/>
          <w:sz w:val="22"/>
          <w:szCs w:val="22"/>
          <w:lang w:val="es-ES_tradnl" w:bidi="th-TH"/>
        </w:rPr>
        <w:t>18</w:t>
      </w:r>
      <w:r w:rsidR="00177BC3" w:rsidRPr="00F46BD0">
        <w:rPr>
          <w:rFonts w:asciiTheme="minorBidi" w:hAnsiTheme="minorBidi" w:cstheme="minorBidi"/>
          <w:bCs/>
          <w:iCs/>
          <w:sz w:val="22"/>
          <w:szCs w:val="22"/>
          <w:lang w:val="es-ES_tradnl" w:bidi="th-TH"/>
        </w:rPr>
        <w:t> </w:t>
      </w:r>
      <w:r w:rsidRPr="00F46BD0">
        <w:rPr>
          <w:rFonts w:asciiTheme="minorBidi" w:hAnsiTheme="minorBidi" w:cstheme="minorBidi"/>
          <w:bCs/>
          <w:iCs/>
          <w:sz w:val="22"/>
          <w:szCs w:val="22"/>
          <w:lang w:val="es-ES_tradnl" w:bidi="th-TH"/>
        </w:rPr>
        <w:t>formadores principales para cursar programas internacionales de m</w:t>
      </w:r>
      <w:r w:rsidR="00177BC3" w:rsidRPr="00F46BD0">
        <w:rPr>
          <w:rFonts w:asciiTheme="minorBidi" w:hAnsiTheme="minorBidi" w:cstheme="minorBidi"/>
          <w:bCs/>
          <w:iCs/>
          <w:sz w:val="22"/>
          <w:szCs w:val="22"/>
          <w:lang w:val="es-ES_tradnl" w:bidi="th-TH"/>
        </w:rPr>
        <w:t xml:space="preserve">áster en Derecho de </w:t>
      </w:r>
      <w:r w:rsidR="00364426" w:rsidRPr="00F46BD0">
        <w:rPr>
          <w:rFonts w:asciiTheme="minorBidi" w:hAnsiTheme="minorBidi" w:cstheme="minorBidi"/>
          <w:bCs/>
          <w:iCs/>
          <w:sz w:val="22"/>
          <w:szCs w:val="22"/>
          <w:lang w:val="es-ES_tradnl" w:bidi="th-TH"/>
        </w:rPr>
        <w:t>la P.I.</w:t>
      </w:r>
      <w:r w:rsidR="00177BC3" w:rsidRPr="00F46BD0">
        <w:rPr>
          <w:rFonts w:asciiTheme="minorBidi" w:hAnsiTheme="minorBidi" w:cstheme="minorBidi"/>
          <w:bCs/>
          <w:iCs/>
          <w:sz w:val="22"/>
          <w:szCs w:val="22"/>
          <w:lang w:val="es-ES_tradnl" w:bidi="th-TH"/>
        </w:rPr>
        <w:t xml:space="preserve">  86 </w:t>
      </w:r>
      <w:r w:rsidRPr="00F46BD0">
        <w:rPr>
          <w:rFonts w:asciiTheme="minorBidi" w:hAnsiTheme="minorBidi" w:cstheme="minorBidi"/>
          <w:bCs/>
          <w:iCs/>
          <w:sz w:val="22"/>
          <w:szCs w:val="22"/>
          <w:lang w:val="es-ES_tradnl" w:bidi="th-TH"/>
        </w:rPr>
        <w:t>formadores han recibido la certificación correspondiente en metodologías de enseñanza y cues</w:t>
      </w:r>
      <w:r w:rsidR="00600609" w:rsidRPr="00F46BD0">
        <w:rPr>
          <w:rFonts w:asciiTheme="minorBidi" w:hAnsiTheme="minorBidi" w:cstheme="minorBidi"/>
          <w:bCs/>
          <w:iCs/>
          <w:sz w:val="22"/>
          <w:szCs w:val="22"/>
          <w:lang w:val="es-ES_tradnl" w:bidi="th-TH"/>
        </w:rPr>
        <w:t xml:space="preserve">tiones sustantivas de </w:t>
      </w:r>
      <w:r w:rsidR="00364426" w:rsidRPr="00F46BD0">
        <w:rPr>
          <w:rFonts w:asciiTheme="minorBidi" w:hAnsiTheme="minorBidi" w:cstheme="minorBidi"/>
          <w:bCs/>
          <w:iCs/>
          <w:sz w:val="22"/>
          <w:szCs w:val="22"/>
          <w:lang w:val="es-ES_tradnl" w:bidi="th-TH"/>
        </w:rPr>
        <w:t>la P.I.</w:t>
      </w:r>
      <w:r w:rsidR="00600609" w:rsidRPr="00F46BD0">
        <w:rPr>
          <w:rFonts w:asciiTheme="minorBidi" w:hAnsiTheme="minorBidi" w:cstheme="minorBidi"/>
          <w:bCs/>
          <w:iCs/>
          <w:sz w:val="22"/>
          <w:szCs w:val="22"/>
          <w:lang w:val="es-ES_tradnl" w:bidi="th-TH"/>
        </w:rPr>
        <w:t xml:space="preserve">  </w:t>
      </w:r>
      <w:r w:rsidRPr="00F46BD0">
        <w:rPr>
          <w:rFonts w:asciiTheme="minorBidi" w:hAnsiTheme="minorBidi" w:cstheme="minorBidi"/>
          <w:bCs/>
          <w:iCs/>
          <w:sz w:val="22"/>
          <w:szCs w:val="22"/>
          <w:lang w:val="es-ES_tradnl" w:bidi="th-TH"/>
        </w:rPr>
        <w:t xml:space="preserve">Cuatro directores de centros nacionales de formación </w:t>
      </w:r>
      <w:r w:rsidR="005A1F85" w:rsidRPr="00F46BD0">
        <w:rPr>
          <w:rFonts w:asciiTheme="minorBidi" w:hAnsiTheme="minorBidi" w:cstheme="minorBidi"/>
          <w:bCs/>
          <w:iCs/>
          <w:sz w:val="22"/>
          <w:szCs w:val="22"/>
          <w:lang w:val="es-ES_tradnl" w:bidi="th-TH"/>
        </w:rPr>
        <w:t>sobre P.I.</w:t>
      </w:r>
      <w:r w:rsidRPr="00F46BD0">
        <w:rPr>
          <w:rFonts w:asciiTheme="minorBidi" w:hAnsiTheme="minorBidi" w:cstheme="minorBidi"/>
          <w:bCs/>
          <w:iCs/>
          <w:sz w:val="22"/>
          <w:szCs w:val="22"/>
          <w:lang w:val="es-ES_tradnl" w:bidi="th-TH"/>
        </w:rPr>
        <w:t xml:space="preserve"> han recibido formación adaptada a cada caso concreto</w:t>
      </w:r>
      <w:r w:rsidR="00177BC3" w:rsidRPr="00F46BD0">
        <w:rPr>
          <w:rFonts w:asciiTheme="minorBidi" w:hAnsiTheme="minorBidi" w:cstheme="minorBidi"/>
          <w:sz w:val="22"/>
          <w:szCs w:val="22"/>
          <w:lang w:val="es-ES_tradnl"/>
        </w:rPr>
        <w:t>.  71 </w:t>
      </w:r>
      <w:r w:rsidRPr="00F46BD0">
        <w:rPr>
          <w:rFonts w:asciiTheme="minorBidi" w:hAnsiTheme="minorBidi" w:cstheme="minorBidi"/>
          <w:sz w:val="22"/>
          <w:szCs w:val="22"/>
          <w:lang w:val="es-ES_tradnl"/>
        </w:rPr>
        <w:t>formadores nacionales certificados por la OMPI diseñan e imparten actualmente programas de formación dirigidos a participantes externos.  Los seis centro</w:t>
      </w:r>
      <w:r w:rsidR="00E05994" w:rsidRPr="00F46BD0">
        <w:rPr>
          <w:rFonts w:asciiTheme="minorBidi" w:hAnsiTheme="minorBidi" w:cstheme="minorBidi"/>
          <w:sz w:val="22"/>
          <w:szCs w:val="22"/>
          <w:lang w:val="es-ES_tradnl"/>
        </w:rPr>
        <w:t xml:space="preserve">s nacionales de formación </w:t>
      </w:r>
      <w:r w:rsidR="005A1F85" w:rsidRPr="00F46BD0">
        <w:rPr>
          <w:rFonts w:asciiTheme="minorBidi" w:hAnsiTheme="minorBidi" w:cstheme="minorBidi"/>
          <w:sz w:val="22"/>
          <w:szCs w:val="22"/>
          <w:lang w:val="es-ES_tradnl"/>
        </w:rPr>
        <w:t>sobre P.I.</w:t>
      </w:r>
      <w:r w:rsidRPr="00F46BD0">
        <w:rPr>
          <w:rFonts w:asciiTheme="minorBidi" w:hAnsiTheme="minorBidi" w:cstheme="minorBidi"/>
          <w:sz w:val="22"/>
          <w:szCs w:val="22"/>
          <w:lang w:val="es-ES_tradnl"/>
        </w:rPr>
        <w:t xml:space="preserve"> han recibido las publicaciones básicas destinadas a las bibliotecas nacionales </w:t>
      </w:r>
      <w:r w:rsidR="00364426" w:rsidRPr="00F46BD0">
        <w:rPr>
          <w:rFonts w:asciiTheme="minorBidi" w:hAnsiTheme="minorBidi" w:cstheme="minorBidi"/>
          <w:sz w:val="22"/>
          <w:szCs w:val="22"/>
          <w:lang w:val="es-ES_tradnl"/>
        </w:rPr>
        <w:t>de P.I.</w:t>
      </w:r>
      <w:r w:rsidRPr="00F46BD0">
        <w:rPr>
          <w:rFonts w:asciiTheme="minorBidi" w:hAnsiTheme="minorBidi" w:cstheme="minorBidi"/>
          <w:bCs/>
          <w:iCs/>
          <w:sz w:val="22"/>
          <w:szCs w:val="22"/>
          <w:lang w:val="es-ES_tradnl" w:bidi="th-TH"/>
        </w:rPr>
        <w:t xml:space="preserve">  Los seis centros nacionales de formación </w:t>
      </w:r>
      <w:r w:rsidR="005A1F85" w:rsidRPr="00F46BD0">
        <w:rPr>
          <w:rFonts w:asciiTheme="minorBidi" w:hAnsiTheme="minorBidi" w:cstheme="minorBidi"/>
          <w:bCs/>
          <w:iCs/>
          <w:sz w:val="22"/>
          <w:szCs w:val="22"/>
          <w:lang w:val="es-ES_tradnl" w:bidi="th-TH"/>
        </w:rPr>
        <w:t>sobre P.I.</w:t>
      </w:r>
      <w:r w:rsidRPr="00F46BD0">
        <w:rPr>
          <w:rFonts w:asciiTheme="minorBidi" w:hAnsiTheme="minorBidi" w:cstheme="minorBidi"/>
          <w:bCs/>
          <w:iCs/>
          <w:sz w:val="22"/>
          <w:szCs w:val="22"/>
          <w:lang w:val="es-ES_tradnl" w:bidi="th-TH"/>
        </w:rPr>
        <w:t xml:space="preserve"> son miembros de la Red Mundial de Academias de Propiedad Intelectual</w:t>
      </w:r>
      <w:r w:rsidRPr="00F46BD0">
        <w:rPr>
          <w:rFonts w:asciiTheme="minorBidi" w:hAnsiTheme="minorBidi" w:cstheme="minorBidi"/>
          <w:sz w:val="22"/>
          <w:szCs w:val="22"/>
          <w:lang w:val="es-ES_tradnl"/>
        </w:rPr>
        <w:t xml:space="preserve">.  Más de 8.480 nacionales de cinco países piloto han recibido formación </w:t>
      </w:r>
      <w:r w:rsidR="005A1F85" w:rsidRPr="00F46BD0">
        <w:rPr>
          <w:rFonts w:asciiTheme="minorBidi" w:hAnsiTheme="minorBidi" w:cstheme="minorBidi"/>
          <w:sz w:val="22"/>
          <w:szCs w:val="22"/>
          <w:lang w:val="es-ES_tradnl"/>
        </w:rPr>
        <w:t>sobre P.I.</w:t>
      </w:r>
      <w:r w:rsidRPr="00F46BD0">
        <w:rPr>
          <w:rFonts w:asciiTheme="minorBidi" w:hAnsiTheme="minorBidi" w:cstheme="minorBidi"/>
          <w:sz w:val="22"/>
          <w:szCs w:val="22"/>
          <w:lang w:val="es-ES_tradnl"/>
        </w:rPr>
        <w:t xml:space="preserve"> por parte de instituciones nacionales piloto de formación en P.I.  El</w:t>
      </w:r>
      <w:r w:rsidR="004C3784" w:rsidRPr="00F46BD0">
        <w:rPr>
          <w:rFonts w:asciiTheme="minorBidi" w:hAnsiTheme="minorBidi" w:cstheme="minorBidi"/>
          <w:sz w:val="22"/>
          <w:szCs w:val="22"/>
          <w:lang w:val="es-ES_tradnl"/>
        </w:rPr>
        <w:t xml:space="preserve"> porcentaje de ejecución es del </w:t>
      </w:r>
      <w:r w:rsidRPr="00F46BD0">
        <w:rPr>
          <w:rFonts w:asciiTheme="minorBidi" w:hAnsiTheme="minorBidi" w:cstheme="minorBidi"/>
          <w:sz w:val="22"/>
          <w:szCs w:val="22"/>
          <w:lang w:val="es-ES_tradnl"/>
        </w:rPr>
        <w:t>96%.  Con el acuerdo del CDIP, el proyecto ha sido integrado en el presupuesto por programas de la OMPI</w:t>
      </w:r>
      <w:r w:rsidR="005A1F85" w:rsidRPr="00F46BD0">
        <w:rPr>
          <w:rFonts w:asciiTheme="minorBidi" w:hAnsiTheme="minorBidi" w:cstheme="minorBidi"/>
          <w:sz w:val="22"/>
          <w:szCs w:val="22"/>
          <w:lang w:val="es-ES_tradnl"/>
        </w:rPr>
        <w:t xml:space="preserve"> para 20</w:t>
      </w:r>
      <w:r w:rsidR="00111140" w:rsidRPr="00F46BD0">
        <w:rPr>
          <w:rFonts w:asciiTheme="minorBidi" w:hAnsiTheme="minorBidi" w:cstheme="minorBidi"/>
          <w:sz w:val="22"/>
          <w:szCs w:val="22"/>
          <w:lang w:val="es-ES_tradnl"/>
        </w:rPr>
        <w:t>14-2015</w:t>
      </w:r>
      <w:r w:rsidRPr="00F46BD0">
        <w:rPr>
          <w:rFonts w:asciiTheme="minorBidi" w:hAnsiTheme="minorBidi" w:cstheme="minorBidi"/>
          <w:sz w:val="22"/>
          <w:szCs w:val="22"/>
          <w:lang w:val="es-ES_tradnl"/>
        </w:rPr>
        <w:t xml:space="preserve">.  Se realizará una evaluación externa y se presentará el informe definitivo al día siguiente. </w:t>
      </w:r>
    </w:p>
    <w:p w:rsidR="0014465C" w:rsidRPr="00F46BD0" w:rsidRDefault="0014465C" w:rsidP="00364426">
      <w:pPr>
        <w:pStyle w:val="Fixed"/>
        <w:widowControl/>
        <w:spacing w:line="240" w:lineRule="auto"/>
        <w:rPr>
          <w:rFonts w:asciiTheme="minorBidi" w:hAnsiTheme="minorBidi" w:cstheme="minorBidi"/>
          <w:sz w:val="22"/>
          <w:szCs w:val="22"/>
          <w:lang w:val="es-ES_tradnl"/>
        </w:rPr>
      </w:pPr>
    </w:p>
    <w:p w:rsidR="00381159" w:rsidRPr="00F46BD0" w:rsidRDefault="00381159" w:rsidP="005A1F85">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Raffo) presentó el informe de finalización del proyecto </w:t>
      </w:r>
      <w:r w:rsidR="005A1F85" w:rsidRPr="00F46BD0">
        <w:rPr>
          <w:rFonts w:asciiTheme="minorBidi" w:hAnsiTheme="minorBidi" w:cstheme="minorBidi"/>
          <w:sz w:val="22"/>
          <w:szCs w:val="22"/>
          <w:lang w:val="es-ES_tradnl"/>
        </w:rPr>
        <w:t>sobre P.I.</w:t>
      </w:r>
      <w:r w:rsidRPr="00F46BD0">
        <w:rPr>
          <w:rFonts w:asciiTheme="minorBidi" w:hAnsiTheme="minorBidi" w:cstheme="minorBidi"/>
          <w:sz w:val="22"/>
          <w:szCs w:val="22"/>
          <w:lang w:val="es-ES_tradnl"/>
        </w:rPr>
        <w:t xml:space="preserve"> y desarrollo socioeconómico.  La Secretaría declaró que el proyecto aborda las recom</w:t>
      </w:r>
      <w:r w:rsidR="00600609" w:rsidRPr="00F46BD0">
        <w:rPr>
          <w:rFonts w:asciiTheme="minorBidi" w:hAnsiTheme="minorBidi" w:cstheme="minorBidi"/>
          <w:sz w:val="22"/>
          <w:szCs w:val="22"/>
          <w:lang w:val="es-ES_tradnl"/>
        </w:rPr>
        <w:t>endaciones</w:t>
      </w:r>
      <w:r w:rsidR="005A1F85" w:rsidRPr="00F46BD0">
        <w:rPr>
          <w:rFonts w:asciiTheme="minorBidi" w:hAnsiTheme="minorBidi" w:cstheme="minorBidi"/>
          <w:sz w:val="22"/>
          <w:szCs w:val="22"/>
          <w:lang w:val="es-ES_tradnl"/>
        </w:rPr>
        <w:t> 35 y </w:t>
      </w:r>
      <w:r w:rsidR="00600609" w:rsidRPr="00F46BD0">
        <w:rPr>
          <w:rFonts w:asciiTheme="minorBidi" w:hAnsiTheme="minorBidi" w:cstheme="minorBidi"/>
          <w:sz w:val="22"/>
          <w:szCs w:val="22"/>
          <w:lang w:val="es-ES_tradnl"/>
        </w:rPr>
        <w:t xml:space="preserve">37 de </w:t>
      </w:r>
      <w:r w:rsidR="00364426" w:rsidRPr="00F46BD0">
        <w:rPr>
          <w:rFonts w:asciiTheme="minorBidi" w:hAnsiTheme="minorBidi" w:cstheme="minorBidi"/>
          <w:sz w:val="22"/>
          <w:szCs w:val="22"/>
          <w:lang w:val="es-ES_tradnl"/>
        </w:rPr>
        <w:t>la A.D.</w:t>
      </w:r>
      <w:r w:rsidR="00600609"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En el marco del mismo se efectuaron seis trabajos nacionales.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Se trata de Brasil, Chile, China, Egipto, Tailandia y Uruguay.  Todos los estudios nacionales colaboraron estrechamente con la Secretaría, los investigadores locales e internacionales y muchas partes interesadas.  Fue una actividad muy provechosa.  Algunos estudios fueron presentados en la sesión anterior.  La Secretaría no profundizó en los resultados del proyecto, dado que los estudios se debatirán más adelante en la presente sesión.  La Secretaría informó al Comité de la celebración de una actividad paralela al día siguiente, entre la</w:t>
      </w:r>
      <w:r w:rsidR="002E5757" w:rsidRPr="00F46BD0">
        <w:rPr>
          <w:rFonts w:asciiTheme="minorBidi" w:hAnsiTheme="minorBidi" w:cstheme="minorBidi"/>
          <w:sz w:val="22"/>
          <w:szCs w:val="22"/>
          <w:lang w:val="es-ES_tradnl"/>
        </w:rPr>
        <w:t> 1 p.m. y las </w:t>
      </w:r>
      <w:r w:rsidRPr="00F46BD0">
        <w:rPr>
          <w:rFonts w:asciiTheme="minorBidi" w:hAnsiTheme="minorBidi" w:cstheme="minorBidi"/>
          <w:sz w:val="22"/>
          <w:szCs w:val="22"/>
          <w:lang w:val="es-ES_tradnl"/>
        </w:rPr>
        <w:t xml:space="preserve">3 p.m. para presentar una visión general del estudio, así como algunos estudios de muestra.  Se invita a todas las delegaciones a asistir.  Se ha realizado una evaluación externa y el informe se debatirá en esta sesión.  El informe indica que el ejercicio ha sido muy productivo.  Por consiguiente, la </w:t>
      </w:r>
      <w:r w:rsidR="002E5757" w:rsidRPr="00F46BD0">
        <w:rPr>
          <w:rFonts w:asciiTheme="minorBidi" w:hAnsiTheme="minorBidi" w:cstheme="minorBidi"/>
          <w:sz w:val="22"/>
          <w:szCs w:val="22"/>
          <w:lang w:val="es-ES_tradnl"/>
        </w:rPr>
        <w:t>fase II</w:t>
      </w:r>
      <w:r w:rsidRPr="00F46BD0">
        <w:rPr>
          <w:rFonts w:asciiTheme="minorBidi" w:hAnsiTheme="minorBidi" w:cstheme="minorBidi"/>
          <w:sz w:val="22"/>
          <w:szCs w:val="22"/>
          <w:lang w:val="es-ES_tradnl"/>
        </w:rPr>
        <w:t xml:space="preserve"> del proyecto se presentará al Comité para someterlo a examen.</w:t>
      </w:r>
    </w:p>
    <w:p w:rsidR="0014465C" w:rsidRPr="00F46BD0" w:rsidRDefault="0014465C" w:rsidP="00364426">
      <w:pPr>
        <w:pStyle w:val="Fixed"/>
        <w:widowControl/>
        <w:tabs>
          <w:tab w:val="left" w:pos="9356"/>
        </w:tabs>
        <w:spacing w:line="240" w:lineRule="auto"/>
        <w:ind w:right="4"/>
        <w:rPr>
          <w:rFonts w:asciiTheme="minorBidi" w:hAnsiTheme="minorBidi" w:cstheme="minorBidi"/>
          <w:sz w:val="22"/>
          <w:szCs w:val="22"/>
          <w:highlight w:val="yellow"/>
          <w:lang w:val="es-ES_tradnl"/>
        </w:rPr>
      </w:pPr>
    </w:p>
    <w:p w:rsidR="00381159" w:rsidRPr="00F46BD0" w:rsidRDefault="00381159" w:rsidP="00E05994">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Roca Campaña) se refirió al proyecto sobre la marcha de la </w:t>
      </w:r>
      <w:r w:rsidR="002E5757" w:rsidRPr="00F46BD0">
        <w:rPr>
          <w:rFonts w:asciiTheme="minorBidi" w:hAnsiTheme="minorBidi" w:cstheme="minorBidi"/>
          <w:sz w:val="22"/>
          <w:szCs w:val="22"/>
          <w:lang w:val="es-ES_tradnl"/>
        </w:rPr>
        <w:t>fase II</w:t>
      </w:r>
      <w:r w:rsidRPr="00F46BD0">
        <w:rPr>
          <w:rFonts w:asciiTheme="minorBidi" w:hAnsiTheme="minorBidi" w:cstheme="minorBidi"/>
          <w:sz w:val="22"/>
          <w:szCs w:val="22"/>
          <w:lang w:val="es-ES_tradnl"/>
        </w:rPr>
        <w:t xml:space="preserve"> del proyecto relativo a la creación de instrumentos de acceso a la </w:t>
      </w:r>
      <w:r w:rsidR="00EE6317" w:rsidRPr="00F46BD0">
        <w:rPr>
          <w:rFonts w:asciiTheme="minorBidi" w:hAnsiTheme="minorBidi" w:cstheme="minorBidi"/>
          <w:sz w:val="22"/>
          <w:szCs w:val="22"/>
          <w:lang w:val="es-ES_tradnl"/>
        </w:rPr>
        <w:t>información contenida en las patentes</w:t>
      </w:r>
      <w:r w:rsidRPr="00F46BD0">
        <w:rPr>
          <w:rFonts w:asciiTheme="minorBidi" w:hAnsiTheme="minorBidi" w:cstheme="minorBidi"/>
          <w:sz w:val="22"/>
          <w:szCs w:val="22"/>
          <w:lang w:val="es-ES_tradnl"/>
        </w:rPr>
        <w:t>.  Este proyecto tam</w:t>
      </w:r>
      <w:r w:rsidR="00E05994" w:rsidRPr="00F46BD0">
        <w:rPr>
          <w:rFonts w:asciiTheme="minorBidi" w:hAnsiTheme="minorBidi" w:cstheme="minorBidi"/>
          <w:sz w:val="22"/>
          <w:szCs w:val="22"/>
          <w:lang w:val="es-ES_tradnl"/>
        </w:rPr>
        <w:t>bién aborda las recomendaciones 19, 30 y </w:t>
      </w:r>
      <w:r w:rsidRPr="00F46BD0">
        <w:rPr>
          <w:rFonts w:asciiTheme="minorBidi" w:hAnsiTheme="minorBidi" w:cstheme="minorBidi"/>
          <w:sz w:val="22"/>
          <w:szCs w:val="22"/>
          <w:lang w:val="es-ES_tradnl"/>
        </w:rPr>
        <w:t xml:space="preserve">31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La finalidad de la  </w:t>
      </w:r>
      <w:r w:rsidR="002E5757" w:rsidRPr="00F46BD0">
        <w:rPr>
          <w:rFonts w:asciiTheme="minorBidi" w:hAnsiTheme="minorBidi" w:cstheme="minorBidi"/>
          <w:sz w:val="22"/>
          <w:szCs w:val="22"/>
          <w:lang w:val="es-ES_tradnl"/>
        </w:rPr>
        <w:t>fase II</w:t>
      </w:r>
      <w:r w:rsidRPr="00F46BD0">
        <w:rPr>
          <w:rFonts w:asciiTheme="minorBidi" w:hAnsiTheme="minorBidi" w:cstheme="minorBidi"/>
          <w:sz w:val="22"/>
          <w:szCs w:val="22"/>
          <w:lang w:val="es-ES_tradnl"/>
        </w:rPr>
        <w:t xml:space="preserve"> es perfeccionar algunas herramientas desarrolladas en la fase</w:t>
      </w:r>
      <w:r w:rsidR="00E05994"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I.  Su objetivo también es continuar preparando los informes de análisis de la actividad de patentamiento (PLR), fomentar las actividades de divulgación y la creación de capacidades, así como determinar directrices para preparar los informes PLR.  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Mailander) informó al Comité sobre la presentación del informe de evaluación independiente para la </w:t>
      </w:r>
      <w:r w:rsidR="002E5757" w:rsidRPr="00F46BD0">
        <w:rPr>
          <w:rFonts w:asciiTheme="minorBidi" w:hAnsiTheme="minorBidi" w:cstheme="minorBidi"/>
          <w:sz w:val="22"/>
          <w:szCs w:val="22"/>
          <w:lang w:val="es-ES_tradnl"/>
        </w:rPr>
        <w:t>fase II</w:t>
      </w:r>
      <w:r w:rsidRPr="00F46BD0">
        <w:rPr>
          <w:rFonts w:asciiTheme="minorBidi" w:hAnsiTheme="minorBidi" w:cstheme="minorBidi"/>
          <w:sz w:val="22"/>
          <w:szCs w:val="22"/>
          <w:lang w:val="es-ES_tradnl"/>
        </w:rPr>
        <w:t xml:space="preserve"> que se realizará más adelante durante esta sesión.  Se suministrarán detalles adicionales de las actividades emprendidas durante esta fase.  La Secretaría puso de relieve algunas cuestiones.  El proyecto comporta el uso del análisis de patentes a los fines de la elaboración de informes PLR.  Los informes dan una idea de la actividad de innovación.  Describen aspectos, tales como la titularidad de los derechos sobre la tecnología, la geografía de la </w:t>
      </w:r>
      <w:r w:rsidRPr="00F46BD0">
        <w:rPr>
          <w:rFonts w:asciiTheme="minorBidi" w:hAnsiTheme="minorBidi" w:cstheme="minorBidi"/>
          <w:sz w:val="22"/>
          <w:szCs w:val="22"/>
          <w:lang w:val="es-ES_tradnl"/>
        </w:rPr>
        <w:lastRenderedPageBreak/>
        <w:t>protección y el punto hasta el cual las tecnologías pertenecen al dominio público.  Podrían servir para apoyar los debates políticos y la transferencia de tecnología</w:t>
      </w:r>
      <w:r w:rsidRPr="00F46BD0">
        <w:rPr>
          <w:rFonts w:asciiTheme="minorBidi" w:hAnsiTheme="minorBidi" w:cstheme="minorBidi"/>
          <w:bCs/>
          <w:sz w:val="22"/>
          <w:szCs w:val="22"/>
          <w:lang w:val="es-ES_tradnl"/>
        </w:rPr>
        <w:t xml:space="preserve">.  </w:t>
      </w:r>
      <w:r w:rsidRPr="00F46BD0">
        <w:rPr>
          <w:rFonts w:asciiTheme="minorBidi" w:hAnsiTheme="minorBidi" w:cstheme="minorBidi"/>
          <w:sz w:val="22"/>
          <w:szCs w:val="22"/>
          <w:lang w:val="es-ES_tradnl"/>
        </w:rPr>
        <w:t xml:space="preserve">Los informes PLR podrían ser aptos como herramientas para explotar la </w:t>
      </w:r>
      <w:r w:rsidR="00EE6317" w:rsidRPr="00F46BD0">
        <w:rPr>
          <w:rFonts w:asciiTheme="minorBidi" w:hAnsiTheme="minorBidi" w:cstheme="minorBidi"/>
          <w:sz w:val="22"/>
          <w:szCs w:val="22"/>
          <w:lang w:val="es-ES_tradnl"/>
        </w:rPr>
        <w:t>información contenida en las patentes</w:t>
      </w:r>
      <w:r w:rsidRPr="00F46BD0">
        <w:rPr>
          <w:rFonts w:asciiTheme="minorBidi" w:hAnsiTheme="minorBidi" w:cstheme="minorBidi"/>
          <w:sz w:val="22"/>
          <w:szCs w:val="22"/>
          <w:lang w:val="es-ES_tradnl"/>
        </w:rPr>
        <w:t>.  Se emprendieron tres actividades.  La primera consistió en elaborar los informes PLR.  Estos se elaboraron en colaboración con socios externos</w:t>
      </w:r>
      <w:r w:rsidRPr="00F46BD0">
        <w:rPr>
          <w:rFonts w:asciiTheme="minorBidi" w:hAnsiTheme="minorBidi" w:cstheme="minorBidi"/>
          <w:bCs/>
          <w:sz w:val="22"/>
          <w:szCs w:val="22"/>
          <w:lang w:val="es-ES_tradnl"/>
        </w:rPr>
        <w:t xml:space="preserve">, incluidas organizaciones gubernamentales y no gubernamentales.  Por ejemplo, el pasado año se publicó el informe </w:t>
      </w:r>
      <w:r w:rsidRPr="00F46BD0">
        <w:rPr>
          <w:rFonts w:asciiTheme="minorBidi" w:hAnsiTheme="minorBidi" w:cstheme="minorBidi"/>
          <w:sz w:val="22"/>
          <w:szCs w:val="22"/>
          <w:lang w:val="es-ES_tradnl"/>
        </w:rPr>
        <w:t>sobre las tecnologías de reciclaje de residuos electrónicos, preparado</w:t>
      </w:r>
      <w:r w:rsidRPr="00F46BD0">
        <w:rPr>
          <w:rFonts w:asciiTheme="minorBidi" w:hAnsiTheme="minorBidi" w:cstheme="minorBidi"/>
          <w:iCs/>
          <w:sz w:val="22"/>
          <w:szCs w:val="22"/>
          <w:lang w:val="es-ES_tradnl"/>
        </w:rPr>
        <w:t xml:space="preserve"> en colaboración con </w:t>
      </w:r>
      <w:r w:rsidRPr="00F46BD0">
        <w:rPr>
          <w:rFonts w:asciiTheme="minorBidi" w:hAnsiTheme="minorBidi" w:cstheme="minorBidi"/>
          <w:sz w:val="22"/>
          <w:szCs w:val="22"/>
          <w:lang w:val="es-ES_tradnl"/>
        </w:rPr>
        <w:t>el PNUMA</w:t>
      </w:r>
      <w:r w:rsidRPr="00F46BD0">
        <w:rPr>
          <w:rFonts w:asciiTheme="minorBidi" w:hAnsiTheme="minorBidi" w:cstheme="minorBidi"/>
          <w:iCs/>
          <w:sz w:val="22"/>
          <w:szCs w:val="22"/>
          <w:lang w:val="es-ES_tradnl"/>
        </w:rPr>
        <w:t>, en particular la Secretaría del Convenio de Basilea sobre el control de los movimientos transfronterizos de los desechos peligrosos y su eliminación.  Tras la preparación del informe, uno de los aspectos más importantes de la divulgación y utilización de los informe radicó en el compromiso de todas las instituciones de cooperación asociadas</w:t>
      </w:r>
      <w:r w:rsidRPr="00F46BD0">
        <w:rPr>
          <w:rFonts w:asciiTheme="minorBidi" w:hAnsiTheme="minorBidi" w:cstheme="minorBidi"/>
          <w:sz w:val="22"/>
          <w:szCs w:val="22"/>
          <w:lang w:val="es-ES_tradnl"/>
        </w:rPr>
        <w:t xml:space="preserve">.  A título de ejemplo, una vez celebrado el acto de presentación del informe, </w:t>
      </w:r>
      <w:r w:rsidRPr="00F46BD0">
        <w:rPr>
          <w:rFonts w:asciiTheme="minorBidi" w:hAnsiTheme="minorBidi" w:cstheme="minorBidi"/>
          <w:iCs/>
          <w:sz w:val="22"/>
          <w:szCs w:val="22"/>
          <w:lang w:val="es-ES_tradnl"/>
        </w:rPr>
        <w:t>la Secretaría del Convenio de Basilea</w:t>
      </w:r>
      <w:r w:rsidRPr="00F46BD0">
        <w:rPr>
          <w:rStyle w:val="Emphasis"/>
          <w:rFonts w:asciiTheme="minorBidi" w:hAnsiTheme="minorBidi" w:cstheme="minorBidi"/>
          <w:b w:val="0"/>
          <w:bCs/>
          <w:sz w:val="22"/>
          <w:szCs w:val="22"/>
          <w:lang w:val="es-ES_tradnl"/>
        </w:rPr>
        <w:t xml:space="preserve"> organizó un evento especial y se presentó el informe.  Poco después, el informe recibió alrededor de 2.000 descargas en una semana.  Por otro lado, </w:t>
      </w:r>
      <w:r w:rsidRPr="00F46BD0">
        <w:rPr>
          <w:rFonts w:asciiTheme="minorBidi" w:hAnsiTheme="minorBidi" w:cstheme="minorBidi"/>
          <w:sz w:val="22"/>
          <w:szCs w:val="22"/>
          <w:lang w:val="es-ES_tradnl"/>
        </w:rPr>
        <w:t xml:space="preserve">los informes PLR </w:t>
      </w:r>
      <w:r w:rsidRPr="00F46BD0">
        <w:rPr>
          <w:rStyle w:val="Emphasis"/>
          <w:rFonts w:asciiTheme="minorBidi" w:hAnsiTheme="minorBidi" w:cstheme="minorBidi"/>
          <w:b w:val="0"/>
          <w:bCs/>
          <w:sz w:val="22"/>
          <w:szCs w:val="22"/>
          <w:lang w:val="es-ES_tradnl"/>
        </w:rPr>
        <w:t xml:space="preserve">relativos a los </w:t>
      </w:r>
      <w:r w:rsidRPr="00F46BD0">
        <w:rPr>
          <w:rFonts w:asciiTheme="minorBidi" w:hAnsiTheme="minorBidi" w:cstheme="minorBidi"/>
          <w:sz w:val="22"/>
          <w:szCs w:val="22"/>
          <w:lang w:val="es-ES_tradnl"/>
        </w:rPr>
        <w:t xml:space="preserve">recursos genéticos animales se presentarán a final de mes.  Se elaboraron en colaboración con la División de Producción y Sanidad </w:t>
      </w:r>
      <w:r w:rsidR="00CB5BDD" w:rsidRPr="00F46BD0">
        <w:rPr>
          <w:rFonts w:asciiTheme="minorBidi" w:hAnsiTheme="minorBidi" w:cstheme="minorBidi"/>
          <w:sz w:val="22"/>
          <w:szCs w:val="22"/>
          <w:lang w:val="es-ES_tradnl"/>
        </w:rPr>
        <w:t xml:space="preserve">Animal </w:t>
      </w:r>
      <w:r w:rsidRPr="00F46BD0">
        <w:rPr>
          <w:rFonts w:asciiTheme="minorBidi" w:hAnsiTheme="minorBidi" w:cstheme="minorBidi"/>
          <w:sz w:val="22"/>
          <w:szCs w:val="22"/>
          <w:lang w:val="es-ES_tradnl"/>
        </w:rPr>
        <w:t xml:space="preserve">de la Organización de las Naciones Unidas para la Alimentación y la Agricultura (FAO).  Complementa el informe sobre recursos fitogenéticos llevado a cabo en otros lugares.  Se trata de dos ejemplos de los informes PLR elaborados durante la </w:t>
      </w:r>
      <w:r w:rsidR="002E5757" w:rsidRPr="00F46BD0">
        <w:rPr>
          <w:rFonts w:asciiTheme="minorBidi" w:hAnsiTheme="minorBidi" w:cstheme="minorBidi"/>
          <w:sz w:val="22"/>
          <w:szCs w:val="22"/>
          <w:lang w:val="es-ES_tradnl"/>
        </w:rPr>
        <w:t>fase II</w:t>
      </w:r>
      <w:r w:rsidRPr="00F46BD0">
        <w:rPr>
          <w:rFonts w:asciiTheme="minorBidi" w:hAnsiTheme="minorBidi" w:cstheme="minorBidi"/>
          <w:sz w:val="22"/>
          <w:szCs w:val="22"/>
          <w:lang w:val="es-ES_tradnl"/>
        </w:rPr>
        <w:t xml:space="preserve">.  La segunda parte de las actividades estuvo consagrada a mejorar el sitio web </w:t>
      </w:r>
      <w:r w:rsidRPr="00F46BD0">
        <w:rPr>
          <w:rFonts w:asciiTheme="minorBidi" w:hAnsiTheme="minorBidi" w:cstheme="minorBidi"/>
          <w:iCs/>
          <w:sz w:val="22"/>
          <w:szCs w:val="22"/>
          <w:lang w:val="es-ES_tradnl"/>
        </w:rPr>
        <w:t xml:space="preserve">de </w:t>
      </w:r>
      <w:r w:rsidRPr="00F46BD0">
        <w:rPr>
          <w:rFonts w:asciiTheme="minorBidi" w:hAnsiTheme="minorBidi" w:cstheme="minorBidi"/>
          <w:sz w:val="22"/>
          <w:szCs w:val="22"/>
          <w:lang w:val="es-ES_tradnl"/>
        </w:rPr>
        <w:t>los informes PLR</w:t>
      </w:r>
      <w:r w:rsidRPr="00F46BD0">
        <w:rPr>
          <w:rFonts w:asciiTheme="minorBidi" w:hAnsiTheme="minorBidi" w:cstheme="minorBidi"/>
          <w:iCs/>
          <w:sz w:val="22"/>
          <w:szCs w:val="22"/>
          <w:lang w:val="es-ES_tradnl"/>
        </w:rPr>
        <w:t xml:space="preserve"> de la OMPI.  Quizá se trate del recurso más útil para obtener acceso público a </w:t>
      </w:r>
      <w:r w:rsidRPr="00F46BD0">
        <w:rPr>
          <w:rFonts w:asciiTheme="minorBidi" w:hAnsiTheme="minorBidi" w:cstheme="minorBidi"/>
          <w:sz w:val="22"/>
          <w:szCs w:val="22"/>
          <w:lang w:val="es-ES_tradnl"/>
        </w:rPr>
        <w:t xml:space="preserve">los informes PLR.  Durante los dos últimos años se han producido más de 25.000 descargas del sitio web.  La tercera parte de las actividades se dedicó al fortalecimiento de capacidades.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Ello incluye el fomento de la concienciación de las instituciones en los países en desarrollo respecto del uso del análisis de patentes y la redacción de directrices para los PLR en dichas instituciones.  A este respecto, </w:t>
      </w:r>
      <w:r w:rsidR="005A1F85" w:rsidRPr="00F46BD0">
        <w:rPr>
          <w:rFonts w:asciiTheme="minorBidi" w:hAnsiTheme="minorBidi" w:cstheme="minorBidi"/>
          <w:sz w:val="22"/>
          <w:szCs w:val="22"/>
          <w:lang w:val="es-ES_tradnl"/>
        </w:rPr>
        <w:t>en 20</w:t>
      </w:r>
      <w:r w:rsidRPr="00F46BD0">
        <w:rPr>
          <w:rFonts w:asciiTheme="minorBidi" w:hAnsiTheme="minorBidi" w:cstheme="minorBidi"/>
          <w:sz w:val="22"/>
          <w:szCs w:val="22"/>
          <w:lang w:val="es-ES_tradnl"/>
        </w:rPr>
        <w:t xml:space="preserve">13 se celebraron dos talleres regionales sobre el análisis de patentes en </w:t>
      </w:r>
      <w:r w:rsidR="00183883" w:rsidRPr="00F46BD0">
        <w:rPr>
          <w:rFonts w:asciiTheme="minorBidi" w:hAnsiTheme="minorBidi" w:cstheme="minorBidi"/>
          <w:sz w:val="22"/>
          <w:szCs w:val="22"/>
          <w:lang w:val="es-ES_tradnl"/>
        </w:rPr>
        <w:t xml:space="preserve">el </w:t>
      </w:r>
      <w:r w:rsidRPr="00F46BD0">
        <w:rPr>
          <w:rFonts w:asciiTheme="minorBidi" w:hAnsiTheme="minorBidi" w:cstheme="minorBidi"/>
          <w:sz w:val="22"/>
          <w:szCs w:val="22"/>
          <w:lang w:val="es-ES_tradnl"/>
        </w:rPr>
        <w:t xml:space="preserve">Brasil y Filipinas.  Durante estos talleres, las oficinas de </w:t>
      </w:r>
      <w:r w:rsidR="00A823C5" w:rsidRPr="00F46BD0">
        <w:rPr>
          <w:rFonts w:asciiTheme="minorBidi" w:hAnsiTheme="minorBidi" w:cstheme="minorBidi"/>
          <w:sz w:val="22"/>
          <w:szCs w:val="22"/>
          <w:lang w:val="es-ES_tradnl"/>
        </w:rPr>
        <w:t>P.I.</w:t>
      </w:r>
      <w:r w:rsidRPr="00F46BD0">
        <w:rPr>
          <w:rFonts w:asciiTheme="minorBidi" w:hAnsiTheme="minorBidi" w:cstheme="minorBidi"/>
          <w:sz w:val="22"/>
          <w:szCs w:val="22"/>
          <w:lang w:val="es-ES_tradnl"/>
        </w:rPr>
        <w:t xml:space="preserve"> de varios países de estas regiones participaron y dejaron constancia de sus intereses, desafíos, necesidades y experiencias en el análisis de patentes.  Sin embargo, en el mundo en desarrollo, el análisis de patentes aún no se percibe como una herramienta importante.  Curiosamente, se trata de un gran negocio en los países industrializados, principalmente en el sector privado.  A título de ejemplo, lo utilizan empresas para supervisar las actividades de otras empresas.  Gracias al taller celebrado en Manila, las autoridades de Malasia tomaron conciencia repentinamente de la importancia del desarrollo de la infraestructura de innovación y de las actividades relativas al análisis de patentes.  A raíz de esto, el gobierno de Malasia, en cooperación con la oficina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preparó un informe PLR sobre el aceite de palma.  Se trata de una importante esfera de actividad en Malasia y algunos países de la región.  La Secretaría aprovechó la ocasión para suministrar información actualizada sobre el proyecto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y dominio público, ya finalizado.</w:t>
      </w:r>
      <w:r w:rsidR="00600609"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El estudio sobre patentes y dominio público se centra en la disponibilidad de los datos sobre su situación jurídica.  Una de sus recomendaciones consiste en la creación de un portal que facilite el acceso a registros nacionales de patentes.  La Secretaría hizo un seguimiento de esta recomendación y creó un portal nuevo para proporcionar el acceso a los registros nacionales de patentes.  Dicho portal está disponible mediante el servicio de búsqueda gratuito PATENTSCOPE.  A título de ejemplo, permitirá a los usuarios averiguar si una solicitud PCT que abarque una importante patente farmacéutica se concederá en un determinado país y saber si la protección sigue en vigor.  </w:t>
      </w:r>
    </w:p>
    <w:p w:rsidR="0014465C" w:rsidRPr="00F46BD0" w:rsidRDefault="0014465C" w:rsidP="00364426">
      <w:pPr>
        <w:rPr>
          <w:rFonts w:asciiTheme="minorBidi" w:hAnsiTheme="minorBidi" w:cstheme="minorBidi"/>
          <w:szCs w:val="22"/>
          <w:highlight w:val="yellow"/>
          <w:lang w:val="es-ES_tradnl"/>
        </w:rPr>
      </w:pPr>
    </w:p>
    <w:p w:rsidR="00381159" w:rsidRPr="00F46BD0" w:rsidRDefault="00D72E55"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Delegación de</w:t>
      </w:r>
      <w:r w:rsidR="00381159" w:rsidRPr="00F46BD0">
        <w:rPr>
          <w:rFonts w:asciiTheme="minorBidi" w:hAnsiTheme="minorBidi" w:cstheme="minorBidi"/>
          <w:sz w:val="22"/>
          <w:szCs w:val="22"/>
          <w:lang w:val="es-ES_tradnl"/>
        </w:rPr>
        <w:t xml:space="preserve">l Camerún se mostró muy satisfecha con el programa de los CATI.  El número cada vez mayor de miembros refleja el interés de universidades y centros de investigación en esta herramienta. </w:t>
      </w:r>
      <w:r w:rsidR="002E5757" w:rsidRPr="00F46BD0">
        <w:rPr>
          <w:rFonts w:asciiTheme="minorBidi" w:hAnsiTheme="minorBidi" w:cstheme="minorBidi"/>
          <w:sz w:val="22"/>
          <w:szCs w:val="22"/>
          <w:lang w:val="es-ES_tradnl"/>
        </w:rPr>
        <w:t xml:space="preserve"> </w:t>
      </w:r>
      <w:r w:rsidR="00381159" w:rsidRPr="00F46BD0">
        <w:rPr>
          <w:rFonts w:asciiTheme="minorBidi" w:hAnsiTheme="minorBidi" w:cstheme="minorBidi"/>
          <w:sz w:val="22"/>
          <w:szCs w:val="22"/>
          <w:lang w:val="es-ES_tradnl"/>
        </w:rPr>
        <w:t xml:space="preserve">La Delegación respaldó asimismo las conclusiones de los estudios llevados a cabo en varios países, al amparo del </w:t>
      </w:r>
      <w:r w:rsidR="00893A41" w:rsidRPr="00F46BD0">
        <w:rPr>
          <w:rFonts w:asciiTheme="minorBidi" w:hAnsiTheme="minorBidi" w:cstheme="minorBidi"/>
          <w:sz w:val="22"/>
          <w:szCs w:val="22"/>
          <w:lang w:val="es-ES_tradnl"/>
        </w:rPr>
        <w:t>p</w:t>
      </w:r>
      <w:r w:rsidR="00381159" w:rsidRPr="00F46BD0">
        <w:rPr>
          <w:rFonts w:asciiTheme="minorBidi" w:hAnsiTheme="minorBidi" w:cstheme="minorBidi"/>
          <w:sz w:val="22"/>
          <w:szCs w:val="22"/>
          <w:lang w:val="es-ES_tradnl"/>
        </w:rPr>
        <w:t xml:space="preserve">royecto </w:t>
      </w:r>
      <w:r w:rsidR="005A1F85" w:rsidRPr="00F46BD0">
        <w:rPr>
          <w:rFonts w:asciiTheme="minorBidi" w:hAnsiTheme="minorBidi" w:cstheme="minorBidi"/>
          <w:sz w:val="22"/>
          <w:szCs w:val="22"/>
          <w:lang w:val="es-ES_tradnl"/>
        </w:rPr>
        <w:t>sobre P.I.</w:t>
      </w:r>
      <w:r w:rsidR="00381159" w:rsidRPr="00F46BD0">
        <w:rPr>
          <w:rFonts w:asciiTheme="minorBidi" w:hAnsiTheme="minorBidi" w:cstheme="minorBidi"/>
          <w:sz w:val="22"/>
          <w:szCs w:val="22"/>
          <w:lang w:val="es-ES_tradnl"/>
        </w:rPr>
        <w:t xml:space="preserve"> y desarrollo socioeconómico.  Las recomendaciones permitirán a los países mejorar la orientación de sus marcos </w:t>
      </w:r>
      <w:r w:rsidR="00364426" w:rsidRPr="00F46BD0">
        <w:rPr>
          <w:rFonts w:asciiTheme="minorBidi" w:hAnsiTheme="minorBidi" w:cstheme="minorBidi"/>
          <w:sz w:val="22"/>
          <w:szCs w:val="22"/>
          <w:lang w:val="es-ES_tradnl"/>
        </w:rPr>
        <w:t>de P.I.</w:t>
      </w:r>
      <w:r w:rsidR="00381159" w:rsidRPr="00F46BD0">
        <w:rPr>
          <w:rFonts w:asciiTheme="minorBidi" w:hAnsiTheme="minorBidi" w:cstheme="minorBidi"/>
          <w:sz w:val="22"/>
          <w:szCs w:val="22"/>
          <w:lang w:val="es-ES_tradnl"/>
        </w:rPr>
        <w:t xml:space="preserve"> y sus economías respectivas.  La Delegación aprueba la propuesta de la </w:t>
      </w:r>
      <w:r w:rsidR="002E5757" w:rsidRPr="00F46BD0">
        <w:rPr>
          <w:rFonts w:asciiTheme="minorBidi" w:hAnsiTheme="minorBidi" w:cstheme="minorBidi"/>
          <w:sz w:val="22"/>
          <w:szCs w:val="22"/>
          <w:lang w:val="es-ES_tradnl"/>
        </w:rPr>
        <w:t>fase II</w:t>
      </w:r>
      <w:r w:rsidR="00381159" w:rsidRPr="00F46BD0">
        <w:rPr>
          <w:rFonts w:asciiTheme="minorBidi" w:hAnsiTheme="minorBidi" w:cstheme="minorBidi"/>
          <w:sz w:val="22"/>
          <w:szCs w:val="22"/>
          <w:lang w:val="es-ES_tradnl"/>
        </w:rPr>
        <w:t xml:space="preserve"> del proyecto.  El Camerún desea ser seleccionado para participar en esta fase.</w:t>
      </w:r>
    </w:p>
    <w:p w:rsidR="0014465C" w:rsidRPr="00F46BD0" w:rsidRDefault="0014465C" w:rsidP="00364426">
      <w:pPr>
        <w:pStyle w:val="Fixed"/>
        <w:widowControl/>
        <w:tabs>
          <w:tab w:val="left" w:pos="9356"/>
        </w:tabs>
        <w:spacing w:line="240" w:lineRule="auto"/>
        <w:ind w:left="0" w:right="4" w:firstLine="0"/>
        <w:rPr>
          <w:rFonts w:asciiTheme="minorBidi" w:hAnsiTheme="minorBidi" w:cstheme="minorBidi"/>
          <w:sz w:val="22"/>
          <w:szCs w:val="22"/>
          <w:highlight w:val="yellow"/>
          <w:lang w:val="es-ES_tradnl"/>
        </w:rPr>
      </w:pPr>
    </w:p>
    <w:p w:rsidR="00381159" w:rsidRPr="00F46BD0" w:rsidRDefault="00381159"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lastRenderedPageBreak/>
        <w:t xml:space="preserve">La Delegación de Guatemala hizo referencia al proyecto piloto para la creación de academias nacionales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Habida cuenta de sus objetivos concretos, el proyecto cobra suma importancia.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Permitirá a los países determinar los esfuerzos necesarios en términos de formación y sensibilización respecto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Se ha revelado como una de las mejores estrategias para promover el uso de los sistemas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La creación de una red de formadores se evidenciaría como una de las formas óptimas para mejorar la situación y fomentar la innovación.  Así, la Delegación manifestó que el proyecto debería constituir una herramienta útil para todos los países.</w:t>
      </w:r>
    </w:p>
    <w:p w:rsidR="0014465C" w:rsidRPr="00F46BD0" w:rsidRDefault="0014465C" w:rsidP="00364426">
      <w:pPr>
        <w:pStyle w:val="Fixed"/>
        <w:widowControl/>
        <w:tabs>
          <w:tab w:val="left" w:pos="9356"/>
        </w:tabs>
        <w:spacing w:line="240" w:lineRule="auto"/>
        <w:ind w:left="0" w:right="4" w:firstLine="0"/>
        <w:rPr>
          <w:rFonts w:asciiTheme="minorBidi" w:hAnsiTheme="minorBidi" w:cstheme="minorBidi"/>
          <w:sz w:val="22"/>
          <w:szCs w:val="22"/>
          <w:highlight w:val="yellow"/>
          <w:lang w:val="es-ES_tradnl"/>
        </w:rPr>
      </w:pPr>
    </w:p>
    <w:p w:rsidR="00381159" w:rsidRPr="00F46BD0" w:rsidRDefault="00381159"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El Salvador se refirió asimismo al proyecto piloto para la creación de academias nacionales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y desearía reproducirlo en otros países.  Se revelaría importante en aras del fortalecimiento de los sistemas nacionales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Se puede citar El Salvador, donde se han realizado denodados esfuerzos para formar a funcionarios que participan en este tipo de proyectos de educación </w:t>
      </w:r>
      <w:r w:rsidR="005A1F85" w:rsidRPr="00F46BD0">
        <w:rPr>
          <w:rFonts w:asciiTheme="minorBidi" w:hAnsiTheme="minorBidi" w:cstheme="minorBidi"/>
          <w:sz w:val="22"/>
          <w:szCs w:val="22"/>
          <w:lang w:val="es-ES_tradnl"/>
        </w:rPr>
        <w:t>sobre P.I.</w:t>
      </w:r>
      <w:r w:rsidRPr="00F46BD0">
        <w:rPr>
          <w:rFonts w:asciiTheme="minorBidi" w:hAnsiTheme="minorBidi" w:cstheme="minorBidi"/>
          <w:sz w:val="22"/>
          <w:szCs w:val="22"/>
          <w:lang w:val="es-ES_tradnl"/>
        </w:rPr>
        <w:t xml:space="preserve">  Manifestó su deseo de que las instituciones académicas nacionales alcancen un alto nivel de experiencia para contribuir al desarrollo de una política eficaz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en el país.</w:t>
      </w:r>
    </w:p>
    <w:p w:rsidR="0014465C" w:rsidRPr="00F46BD0" w:rsidRDefault="0014465C" w:rsidP="00364426">
      <w:pPr>
        <w:pStyle w:val="Fixed"/>
        <w:widowControl/>
        <w:tabs>
          <w:tab w:val="left" w:pos="9356"/>
        </w:tabs>
        <w:spacing w:line="240" w:lineRule="auto"/>
        <w:ind w:left="0" w:right="4" w:firstLine="0"/>
        <w:rPr>
          <w:rFonts w:asciiTheme="minorBidi" w:hAnsiTheme="minorBidi" w:cstheme="minorBidi"/>
          <w:sz w:val="22"/>
          <w:szCs w:val="22"/>
          <w:highlight w:val="yellow"/>
          <w:lang w:val="es-ES_tradnl"/>
        </w:rPr>
      </w:pPr>
    </w:p>
    <w:p w:rsidR="00381159" w:rsidRPr="00F46BD0" w:rsidRDefault="00381159" w:rsidP="00364426">
      <w:pPr>
        <w:pStyle w:val="ListParagraph"/>
        <w:numPr>
          <w:ilvl w:val="0"/>
          <w:numId w:val="7"/>
        </w:numPr>
        <w:ind w:left="0" w:firstLine="0"/>
        <w:rPr>
          <w:rFonts w:asciiTheme="minorBidi" w:eastAsia="Times New Roman" w:hAnsiTheme="minorBidi" w:cstheme="minorBidi"/>
          <w:szCs w:val="22"/>
          <w:lang w:val="es-ES_tradnl" w:eastAsia="en-US"/>
        </w:rPr>
      </w:pPr>
      <w:r w:rsidRPr="00F46BD0">
        <w:rPr>
          <w:rFonts w:asciiTheme="minorBidi" w:hAnsiTheme="minorBidi" w:cstheme="minorBidi"/>
          <w:szCs w:val="22"/>
          <w:lang w:val="es-ES_tradnl"/>
        </w:rPr>
        <w:t xml:space="preserve">La Delegación de Chile respaldó los estudios realizados en el marco del proyecto </w:t>
      </w:r>
      <w:r w:rsidR="005A1F85" w:rsidRPr="00F46BD0">
        <w:rPr>
          <w:rFonts w:asciiTheme="minorBidi" w:hAnsiTheme="minorBidi" w:cstheme="minorBidi"/>
          <w:szCs w:val="22"/>
          <w:lang w:val="es-ES_tradnl"/>
        </w:rPr>
        <w:t>sobre P.I.</w:t>
      </w:r>
      <w:r w:rsidRPr="00F46BD0">
        <w:rPr>
          <w:rFonts w:asciiTheme="minorBidi" w:hAnsiTheme="minorBidi" w:cstheme="minorBidi"/>
          <w:szCs w:val="22"/>
          <w:lang w:val="es-ES_tradnl"/>
        </w:rPr>
        <w:t xml:space="preserve"> y desarrollo socioeconómico.  La Delegación puso de relieve el compromiso de Chile </w:t>
      </w:r>
      <w:r w:rsidR="00183883" w:rsidRPr="00F46BD0">
        <w:rPr>
          <w:rFonts w:asciiTheme="minorBidi" w:hAnsiTheme="minorBidi" w:cstheme="minorBidi"/>
          <w:szCs w:val="22"/>
          <w:lang w:val="es-ES_tradnl"/>
        </w:rPr>
        <w:t xml:space="preserve">con </w:t>
      </w:r>
      <w:r w:rsidRPr="00F46BD0">
        <w:rPr>
          <w:rFonts w:asciiTheme="minorBidi" w:hAnsiTheme="minorBidi" w:cstheme="minorBidi"/>
          <w:szCs w:val="22"/>
          <w:lang w:val="es-ES_tradnl"/>
        </w:rPr>
        <w:t xml:space="preserve">la preparación de estudios nacionales sobre el uso de </w:t>
      </w:r>
      <w:r w:rsidR="00364426" w:rsidRPr="00F46BD0">
        <w:rPr>
          <w:rFonts w:asciiTheme="minorBidi" w:hAnsiTheme="minorBidi" w:cstheme="minorBidi"/>
          <w:szCs w:val="22"/>
          <w:lang w:val="es-ES_tradnl"/>
        </w:rPr>
        <w:t>la P.I.</w:t>
      </w:r>
      <w:r w:rsidRPr="00F46BD0">
        <w:rPr>
          <w:rFonts w:asciiTheme="minorBidi" w:hAnsiTheme="minorBidi" w:cstheme="minorBidi"/>
          <w:szCs w:val="22"/>
          <w:lang w:val="es-ES_tradnl"/>
        </w:rPr>
        <w:t>, la usurpación de marcas y las patentes farmacéuticas extranjeras.  Chile es uno de los países que se ha beneficiado de este proyecto.  Además, se han volcado enormes esfuerzos para elaborar la base de datos de la Oficina de P</w:t>
      </w:r>
      <w:r w:rsidR="00CB5BDD" w:rsidRPr="00F46BD0">
        <w:rPr>
          <w:rFonts w:asciiTheme="minorBidi" w:hAnsiTheme="minorBidi" w:cstheme="minorBidi"/>
          <w:szCs w:val="22"/>
          <w:lang w:val="es-ES_tradnl"/>
        </w:rPr>
        <w:t>ropiedad Intelectual de Chile.</w:t>
      </w:r>
      <w:r w:rsidRPr="00F46BD0">
        <w:rPr>
          <w:rFonts w:asciiTheme="minorBidi" w:hAnsiTheme="minorBidi" w:cstheme="minorBidi"/>
          <w:szCs w:val="22"/>
          <w:lang w:val="es-ES_tradnl"/>
        </w:rPr>
        <w:t xml:space="preserve">  Dicha base de datos puede servir para varios propósitos.  Se expresa un gran interés en la continuación del estudio sobre el uso de </w:t>
      </w:r>
      <w:r w:rsidR="00364426" w:rsidRPr="00F46BD0">
        <w:rPr>
          <w:rFonts w:asciiTheme="minorBidi" w:hAnsiTheme="minorBidi" w:cstheme="minorBidi"/>
          <w:szCs w:val="22"/>
          <w:lang w:val="es-ES_tradnl"/>
        </w:rPr>
        <w:t>la P.I.</w:t>
      </w:r>
      <w:r w:rsidRPr="00F46BD0">
        <w:rPr>
          <w:rFonts w:asciiTheme="minorBidi" w:hAnsiTheme="minorBidi" w:cstheme="minorBidi"/>
          <w:szCs w:val="22"/>
          <w:lang w:val="es-ES_tradnl"/>
        </w:rPr>
        <w:t xml:space="preserve"> en Chile.  Manifestó que la industria minera es la más activa en materia de patentes. </w:t>
      </w:r>
      <w:r w:rsidR="002E5757" w:rsidRPr="00F46BD0">
        <w:rPr>
          <w:rFonts w:asciiTheme="minorBidi" w:hAnsiTheme="minorBidi" w:cstheme="minorBidi"/>
          <w:szCs w:val="22"/>
          <w:lang w:val="es-ES_tradnl"/>
        </w:rPr>
        <w:t xml:space="preserve"> </w:t>
      </w:r>
      <w:r w:rsidRPr="00F46BD0">
        <w:rPr>
          <w:rFonts w:asciiTheme="minorBidi" w:hAnsiTheme="minorBidi" w:cstheme="minorBidi"/>
          <w:szCs w:val="22"/>
          <w:lang w:val="es-ES_tradnl"/>
        </w:rPr>
        <w:t>Chile tiene como objetivo la productividad y la competitividad de este sector.  Trata de transformar sus industrias en industrias de categoría internacional.  Habida cuenta del interés renovado en la industria minera, resultaría útil realizar estudios más en profundidad sobre los resultados obtenidos y las políticas y herramientas públicas utilizadas a estos fines.</w:t>
      </w:r>
    </w:p>
    <w:p w:rsidR="0014465C" w:rsidRPr="00F46BD0" w:rsidRDefault="0014465C" w:rsidP="00364426">
      <w:pPr>
        <w:pStyle w:val="ByContin1"/>
        <w:widowControl/>
        <w:tabs>
          <w:tab w:val="left" w:pos="720"/>
        </w:tabs>
        <w:ind w:firstLine="0"/>
        <w:rPr>
          <w:rFonts w:asciiTheme="minorBidi" w:hAnsiTheme="minorBidi" w:cstheme="minorBidi"/>
          <w:sz w:val="22"/>
          <w:szCs w:val="22"/>
          <w:highlight w:val="green"/>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del Pakistán comentó el proyecto piloto para la creación de academias nacionales </w:t>
      </w:r>
      <w:r w:rsidR="00364426" w:rsidRPr="00F46BD0">
        <w:rPr>
          <w:rFonts w:ascii="Arial" w:hAnsi="Arial"/>
          <w:sz w:val="22"/>
          <w:lang w:val="es-ES_tradnl"/>
        </w:rPr>
        <w:t>de P.I.</w:t>
      </w:r>
      <w:r w:rsidRPr="00F46BD0">
        <w:rPr>
          <w:rFonts w:ascii="Arial" w:hAnsi="Arial"/>
          <w:sz w:val="22"/>
          <w:lang w:val="es-ES_tradnl"/>
        </w:rPr>
        <w:t xml:space="preserve">  En su opinión, el proyecto tiene por objetivo aplicar la recomendación</w:t>
      </w:r>
      <w:r w:rsidR="00364426" w:rsidRPr="00F46BD0">
        <w:rPr>
          <w:rFonts w:ascii="Arial" w:hAnsi="Arial"/>
          <w:sz w:val="22"/>
          <w:lang w:val="es-ES_tradnl"/>
        </w:rPr>
        <w:t> </w:t>
      </w:r>
      <w:r w:rsidRPr="00F46BD0">
        <w:rPr>
          <w:rFonts w:ascii="Arial" w:hAnsi="Arial"/>
          <w:sz w:val="22"/>
          <w:lang w:val="es-ES_tradnl"/>
        </w:rPr>
        <w:t xml:space="preserve">10 de </w:t>
      </w:r>
      <w:r w:rsidR="00364426" w:rsidRPr="00F46BD0">
        <w:rPr>
          <w:rFonts w:ascii="Arial" w:hAnsi="Arial"/>
          <w:sz w:val="22"/>
          <w:lang w:val="es-ES_tradnl"/>
        </w:rPr>
        <w:t>la A.D.</w:t>
      </w:r>
      <w:r w:rsidRPr="00F46BD0">
        <w:rPr>
          <w:rFonts w:ascii="Arial" w:hAnsi="Arial"/>
          <w:sz w:val="22"/>
          <w:lang w:val="es-ES_tradnl"/>
        </w:rPr>
        <w:t xml:space="preserve">, que persigue ayudar a los Estados miembros a fomentar y mejorar la capacidad de las instituciones nacionales </w:t>
      </w:r>
      <w:r w:rsidR="00364426" w:rsidRPr="00F46BD0">
        <w:rPr>
          <w:rFonts w:ascii="Arial" w:hAnsi="Arial"/>
          <w:sz w:val="22"/>
          <w:lang w:val="es-ES_tradnl"/>
        </w:rPr>
        <w:t>de P.I.</w:t>
      </w:r>
      <w:r w:rsidRPr="00F46BD0">
        <w:rPr>
          <w:rFonts w:ascii="Arial" w:hAnsi="Arial"/>
          <w:sz w:val="22"/>
          <w:lang w:val="es-ES_tradnl"/>
        </w:rPr>
        <w:t xml:space="preserve"> mediante el desarrollo de la infraestructura y lograr un equilibrio más adecuado entre la protección de </w:t>
      </w:r>
      <w:r w:rsidR="00364426" w:rsidRPr="00F46BD0">
        <w:rPr>
          <w:rFonts w:ascii="Arial" w:hAnsi="Arial"/>
          <w:sz w:val="22"/>
          <w:lang w:val="es-ES_tradnl"/>
        </w:rPr>
        <w:t>la P.I.</w:t>
      </w:r>
      <w:r w:rsidRPr="00F46BD0">
        <w:rPr>
          <w:rFonts w:ascii="Arial" w:hAnsi="Arial"/>
          <w:sz w:val="22"/>
          <w:lang w:val="es-ES_tradnl"/>
        </w:rPr>
        <w:t xml:space="preserve"> y el interés público.  La Delegación solicitó dos aclaraciones a este respecto.  Preguntó si se ha llevado a cabo una evaluación acerca de la forma en que los programas de formación en P.I. han contribuido efectivamente a este objetivo y si las academias creadas al amparo del proyecto son autosuficientes desde un punto de vista económico.  De no ser así, desearía saber cuál será el futuro papel de la OMPI en este ámbito.  </w:t>
      </w:r>
    </w:p>
    <w:p w:rsidR="0014465C" w:rsidRPr="00F46BD0" w:rsidRDefault="0014465C" w:rsidP="00364426">
      <w:pPr>
        <w:pStyle w:val="Fixed"/>
        <w:widowControl/>
        <w:tabs>
          <w:tab w:val="left" w:pos="9356"/>
        </w:tabs>
        <w:spacing w:line="240" w:lineRule="auto"/>
        <w:ind w:left="0" w:right="4" w:firstLine="0"/>
        <w:rPr>
          <w:rFonts w:asciiTheme="minorBidi" w:hAnsiTheme="minorBidi" w:cstheme="minorBidi"/>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del Ecuador respaldó la continuación de las actividades en el marco del proyecto piloto para la creación de academias nacionales </w:t>
      </w:r>
      <w:r w:rsidR="00364426" w:rsidRPr="00F46BD0">
        <w:rPr>
          <w:rFonts w:ascii="Arial" w:hAnsi="Arial"/>
          <w:sz w:val="22"/>
          <w:lang w:val="es-ES_tradnl"/>
        </w:rPr>
        <w:t>de P.I.</w:t>
      </w:r>
      <w:r w:rsidRPr="00F46BD0">
        <w:rPr>
          <w:rFonts w:ascii="Arial" w:hAnsi="Arial"/>
          <w:sz w:val="22"/>
          <w:lang w:val="es-ES_tradnl"/>
        </w:rPr>
        <w:t xml:space="preserve">  La idea consiste en mejorar la capacidad de las instituciones nacionales en instrumentos y recursos humanos, a fin de que sean más eficientes.  Así se contribuiría a alcanzar un equilibrio adecuado entre la protección de </w:t>
      </w:r>
      <w:r w:rsidR="00364426" w:rsidRPr="00F46BD0">
        <w:rPr>
          <w:rFonts w:ascii="Arial" w:hAnsi="Arial"/>
          <w:sz w:val="22"/>
          <w:lang w:val="es-ES_tradnl"/>
        </w:rPr>
        <w:t>la P.I.</w:t>
      </w:r>
      <w:r w:rsidRPr="00F46BD0">
        <w:rPr>
          <w:rFonts w:ascii="Arial" w:hAnsi="Arial"/>
          <w:sz w:val="22"/>
          <w:lang w:val="es-ES_tradnl"/>
        </w:rPr>
        <w:t xml:space="preserve"> y el interés público.  Este tipo de academia </w:t>
      </w:r>
      <w:r w:rsidR="00364426" w:rsidRPr="00F46BD0">
        <w:rPr>
          <w:rFonts w:ascii="Arial" w:hAnsi="Arial"/>
          <w:sz w:val="22"/>
          <w:lang w:val="es-ES_tradnl"/>
        </w:rPr>
        <w:t>de P.I.</w:t>
      </w:r>
      <w:r w:rsidRPr="00F46BD0">
        <w:rPr>
          <w:rFonts w:ascii="Arial" w:hAnsi="Arial"/>
          <w:sz w:val="22"/>
          <w:lang w:val="es-ES_tradnl"/>
        </w:rPr>
        <w:t xml:space="preserve"> debería tener su propia visión del desarrollo.  El Ecuador está participando en un proyecto de la OMPI después de firmar un acuerdo al respecto con la Organización en septiembre </w:t>
      </w:r>
      <w:r w:rsidR="005A1F85" w:rsidRPr="00F46BD0">
        <w:rPr>
          <w:rFonts w:ascii="Arial" w:hAnsi="Arial"/>
          <w:sz w:val="22"/>
          <w:lang w:val="es-ES_tradnl"/>
        </w:rPr>
        <w:t>de 20</w:t>
      </w:r>
      <w:r w:rsidRPr="00F46BD0">
        <w:rPr>
          <w:rFonts w:ascii="Arial" w:hAnsi="Arial"/>
          <w:sz w:val="22"/>
          <w:lang w:val="es-ES_tradnl"/>
        </w:rPr>
        <w:t xml:space="preserve">14.  </w:t>
      </w:r>
      <w:r w:rsidR="0084705B" w:rsidRPr="00F46BD0">
        <w:rPr>
          <w:rFonts w:ascii="Arial" w:hAnsi="Arial"/>
          <w:sz w:val="22"/>
          <w:lang w:val="es-ES_tradnl"/>
        </w:rPr>
        <w:t xml:space="preserve">El </w:t>
      </w:r>
      <w:r w:rsidRPr="00F46BD0">
        <w:rPr>
          <w:rFonts w:ascii="Arial" w:hAnsi="Arial"/>
          <w:sz w:val="22"/>
          <w:lang w:val="es-ES_tradnl"/>
        </w:rPr>
        <w:t>Ecuador está dispuesto a cooperar en todo lo posible con la Organización para que el proyecto finalice lo más rápidamente posible.  La cuestión del apoyo a estos centros y su sostenibilidad reviste gran importancia para mantener una presencia permanente.</w:t>
      </w:r>
    </w:p>
    <w:p w:rsidR="0014465C" w:rsidRPr="00F46BD0" w:rsidRDefault="0014465C" w:rsidP="00364426">
      <w:pPr>
        <w:pStyle w:val="Fixed"/>
        <w:widowControl/>
        <w:tabs>
          <w:tab w:val="left" w:pos="9356"/>
        </w:tabs>
        <w:spacing w:line="240" w:lineRule="auto"/>
        <w:ind w:left="0" w:right="4" w:firstLine="0"/>
        <w:rPr>
          <w:rFonts w:asciiTheme="minorBidi" w:hAnsiTheme="minorBidi" w:cstheme="minorBidi"/>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Georgia aludió al proyecto piloto para la creación de academias nacionales </w:t>
      </w:r>
      <w:r w:rsidR="00364426" w:rsidRPr="00F46BD0">
        <w:rPr>
          <w:rFonts w:ascii="Arial" w:hAnsi="Arial"/>
          <w:sz w:val="22"/>
          <w:lang w:val="es-ES_tradnl"/>
        </w:rPr>
        <w:t>de P.I.</w:t>
      </w:r>
      <w:r w:rsidRPr="00F46BD0">
        <w:rPr>
          <w:rFonts w:ascii="Arial" w:hAnsi="Arial"/>
          <w:sz w:val="22"/>
          <w:lang w:val="es-ES_tradnl"/>
        </w:rPr>
        <w:t xml:space="preserve">  A su juicio, dicho proyecto ha tenido un impacto muy positivo en la protección de </w:t>
      </w:r>
      <w:r w:rsidR="00364426" w:rsidRPr="00F46BD0">
        <w:rPr>
          <w:rFonts w:ascii="Arial" w:hAnsi="Arial"/>
          <w:sz w:val="22"/>
          <w:lang w:val="es-ES_tradnl"/>
        </w:rPr>
        <w:t>la P.I.</w:t>
      </w:r>
      <w:r w:rsidRPr="00F46BD0">
        <w:rPr>
          <w:rFonts w:ascii="Arial" w:hAnsi="Arial"/>
          <w:sz w:val="22"/>
          <w:lang w:val="es-ES_tradnl"/>
        </w:rPr>
        <w:t xml:space="preserve"> y ha desempeñado una función destacada en la sensibilización del público.  Los proyectos piloto en su conjunto han sido un éxito.  Es preciso, pues, ampliar el proyecto.  </w:t>
      </w:r>
      <w:r w:rsidR="0084705B" w:rsidRPr="00F46BD0">
        <w:rPr>
          <w:rFonts w:ascii="Arial" w:hAnsi="Arial"/>
          <w:sz w:val="22"/>
          <w:lang w:val="es-ES_tradnl"/>
        </w:rPr>
        <w:lastRenderedPageBreak/>
        <w:t>O</w:t>
      </w:r>
      <w:r w:rsidRPr="00F46BD0">
        <w:rPr>
          <w:rFonts w:ascii="Arial" w:hAnsi="Arial"/>
          <w:sz w:val="22"/>
          <w:lang w:val="es-ES_tradnl"/>
        </w:rPr>
        <w:t xml:space="preserve">tras delegaciones también han formulado comentarios en este sentido.  Las autoridades de su país han acelerado el proceso de negociación y esperan que, con el apoyo de la OMPI, los planes avanzarán hasta la fase de ejecución. En Georgia, se ha llevado a cabo una considerable labor preliminar y la situación es propicia.  En consecuencia, las autoridades de su país confían en que, si Georgia fuera seleccionada como uno de los próximos beneficiarios del proyecto, existen buenas oportunidades de crear una academia </w:t>
      </w:r>
      <w:r w:rsidR="00364426" w:rsidRPr="00F46BD0">
        <w:rPr>
          <w:rFonts w:ascii="Arial" w:hAnsi="Arial"/>
          <w:sz w:val="22"/>
          <w:lang w:val="es-ES_tradnl"/>
        </w:rPr>
        <w:t>de P.I.</w:t>
      </w:r>
      <w:r w:rsidRPr="00F46BD0">
        <w:rPr>
          <w:rFonts w:ascii="Arial" w:hAnsi="Arial"/>
          <w:sz w:val="22"/>
          <w:lang w:val="es-ES_tradnl"/>
        </w:rPr>
        <w:t xml:space="preserve"> autosuficiente en el país.  El apoyo de la OMPI sería de enorme importancia, especialmente en la fase inicial.  La Delegación instó a la OMPI a ampliar este proyecto crucial que tendrá un impacto significativo en el fortalecimiento de las capacidades nacionales, institucionales y de recursos humanos.</w:t>
      </w:r>
    </w:p>
    <w:p w:rsidR="0014465C" w:rsidRPr="00F46BD0" w:rsidRDefault="0014465C" w:rsidP="00364426">
      <w:pPr>
        <w:pStyle w:val="Fixed"/>
        <w:widowControl/>
        <w:tabs>
          <w:tab w:val="left" w:pos="9356"/>
        </w:tabs>
        <w:spacing w:line="240" w:lineRule="auto"/>
        <w:ind w:left="0" w:right="4" w:firstLine="0"/>
        <w:rPr>
          <w:rFonts w:asciiTheme="minorBidi" w:hAnsiTheme="minorBidi" w:cstheme="minorBidi"/>
          <w:sz w:val="22"/>
          <w:szCs w:val="22"/>
          <w:highlight w:val="green"/>
          <w:lang w:val="es-ES_tradnl"/>
        </w:rPr>
      </w:pPr>
    </w:p>
    <w:p w:rsidR="0014465C" w:rsidRPr="00F46BD0" w:rsidRDefault="00B44C6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El Presidente invitó a la Secretaría a responder a las preguntas planteadas y a los comentarios formulados por los presentes</w:t>
      </w:r>
      <w:r w:rsidR="0014465C" w:rsidRPr="00F46BD0">
        <w:rPr>
          <w:rFonts w:asciiTheme="minorBidi" w:hAnsiTheme="minorBidi" w:cstheme="minorBidi"/>
          <w:sz w:val="22"/>
          <w:szCs w:val="22"/>
          <w:lang w:val="es-ES_tradnl"/>
        </w:rPr>
        <w:t>.</w:t>
      </w:r>
    </w:p>
    <w:p w:rsidR="0014465C" w:rsidRPr="00F46BD0" w:rsidRDefault="0014465C" w:rsidP="00364426">
      <w:pPr>
        <w:pStyle w:val="Fixed"/>
        <w:widowControl/>
        <w:tabs>
          <w:tab w:val="left" w:pos="9356"/>
        </w:tabs>
        <w:spacing w:line="240" w:lineRule="auto"/>
        <w:ind w:left="0" w:right="4" w:firstLine="0"/>
        <w:rPr>
          <w:rFonts w:asciiTheme="minorBidi" w:hAnsiTheme="minorBidi" w:cstheme="minorBidi"/>
          <w:sz w:val="22"/>
          <w:szCs w:val="22"/>
          <w:highlight w:val="green"/>
          <w:lang w:val="es-ES_tradnl"/>
        </w:rPr>
      </w:pPr>
    </w:p>
    <w:p w:rsidR="004B0A7B" w:rsidRPr="00F46BD0" w:rsidRDefault="00B067AC" w:rsidP="00E05994">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Secretaría (Sr. </w:t>
      </w:r>
      <w:r w:rsidR="004B0A7B" w:rsidRPr="00F46BD0">
        <w:rPr>
          <w:rFonts w:ascii="Arial" w:hAnsi="Arial"/>
          <w:sz w:val="22"/>
          <w:lang w:val="es-ES_tradnl"/>
        </w:rPr>
        <w:t xml:space="preserve">Di Pietro Peralta) señaló que la cuestión del proyecto piloto para la creación de academias nacionales </w:t>
      </w:r>
      <w:r w:rsidR="00364426" w:rsidRPr="00F46BD0">
        <w:rPr>
          <w:rFonts w:ascii="Arial" w:hAnsi="Arial"/>
          <w:sz w:val="22"/>
          <w:lang w:val="es-ES_tradnl"/>
        </w:rPr>
        <w:t>de P.I.</w:t>
      </w:r>
      <w:r w:rsidR="004B0A7B" w:rsidRPr="00F46BD0">
        <w:rPr>
          <w:rFonts w:ascii="Arial" w:hAnsi="Arial"/>
          <w:sz w:val="22"/>
          <w:lang w:val="es-ES_tradnl"/>
        </w:rPr>
        <w:t xml:space="preserve"> podrá examinarse con mayor profundidad en los debates sobre el informe de evaluación externa que se mantendrá</w:t>
      </w:r>
      <w:r w:rsidR="00E05994" w:rsidRPr="00F46BD0">
        <w:rPr>
          <w:rFonts w:ascii="Arial" w:hAnsi="Arial"/>
          <w:sz w:val="22"/>
          <w:lang w:val="es-ES_tradnl"/>
        </w:rPr>
        <w:t>n al día siguiente.  En la fase </w:t>
      </w:r>
      <w:r w:rsidR="004B0A7B" w:rsidRPr="00F46BD0">
        <w:rPr>
          <w:rFonts w:ascii="Arial" w:hAnsi="Arial"/>
          <w:sz w:val="22"/>
          <w:lang w:val="es-ES_tradnl"/>
        </w:rPr>
        <w:t xml:space="preserve">II del proyecto se incluye un modelo sobre la sostenibilidad de las academias </w:t>
      </w:r>
      <w:r w:rsidR="0084705B" w:rsidRPr="00F46BD0">
        <w:rPr>
          <w:rFonts w:ascii="Arial" w:hAnsi="Arial"/>
          <w:sz w:val="22"/>
          <w:lang w:val="es-ES_tradnl"/>
        </w:rPr>
        <w:t>nacionales</w:t>
      </w:r>
      <w:r w:rsidR="004B0A7B" w:rsidRPr="00F46BD0">
        <w:rPr>
          <w:rFonts w:ascii="Arial" w:hAnsi="Arial"/>
          <w:sz w:val="22"/>
          <w:lang w:val="es-ES_tradnl"/>
        </w:rPr>
        <w:t>.  Se recogen las actividades de formación y de otro tipo realizadas con los coordinadores de las instituciones de formación en P.I.  Además, tras la conclusión de la fase</w:t>
      </w:r>
      <w:r w:rsidR="00E05994" w:rsidRPr="00F46BD0">
        <w:rPr>
          <w:rFonts w:ascii="Arial" w:hAnsi="Arial"/>
          <w:sz w:val="22"/>
          <w:lang w:val="es-ES_tradnl"/>
        </w:rPr>
        <w:t> </w:t>
      </w:r>
      <w:r w:rsidR="004B0A7B" w:rsidRPr="00F46BD0">
        <w:rPr>
          <w:rFonts w:ascii="Arial" w:hAnsi="Arial"/>
          <w:sz w:val="22"/>
          <w:lang w:val="es-ES_tradnl"/>
        </w:rPr>
        <w:t xml:space="preserve">I a final </w:t>
      </w:r>
      <w:r w:rsidR="005A1F85" w:rsidRPr="00F46BD0">
        <w:rPr>
          <w:rFonts w:ascii="Arial" w:hAnsi="Arial"/>
          <w:sz w:val="22"/>
          <w:lang w:val="es-ES_tradnl"/>
        </w:rPr>
        <w:t>de 20</w:t>
      </w:r>
      <w:r w:rsidR="004B0A7B" w:rsidRPr="00F46BD0">
        <w:rPr>
          <w:rFonts w:ascii="Arial" w:hAnsi="Arial"/>
          <w:sz w:val="22"/>
          <w:lang w:val="es-ES_tradnl"/>
        </w:rPr>
        <w:t>13, está prevista una fase transitoria de dos años durante la cual la Academia de la OMPI prestará apoyo a las instituciones de formación en P.I.  La Secretaría dejó constancia del interés de algunas delegaciones de participar en el proyecto.</w:t>
      </w:r>
    </w:p>
    <w:p w:rsidR="0014465C" w:rsidRPr="00F46BD0" w:rsidRDefault="0014465C" w:rsidP="00364426">
      <w:pPr>
        <w:pStyle w:val="Fixed"/>
        <w:widowControl/>
        <w:tabs>
          <w:tab w:val="left" w:pos="9356"/>
        </w:tabs>
        <w:spacing w:line="240" w:lineRule="auto"/>
        <w:ind w:left="0" w:right="4" w:firstLine="0"/>
        <w:rPr>
          <w:rFonts w:asciiTheme="minorBidi" w:hAnsiTheme="minorBidi" w:cstheme="minorBidi"/>
          <w:sz w:val="22"/>
          <w:szCs w:val="22"/>
          <w:highlight w:val="green"/>
          <w:lang w:val="es-ES_tradnl"/>
        </w:rPr>
      </w:pPr>
    </w:p>
    <w:p w:rsidR="004B0A7B" w:rsidRPr="00F46BD0" w:rsidRDefault="00B067AC" w:rsidP="00B067AC">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Secretaría (Sr. </w:t>
      </w:r>
      <w:r w:rsidR="004B0A7B" w:rsidRPr="00F46BD0">
        <w:rPr>
          <w:rFonts w:ascii="Arial" w:hAnsi="Arial"/>
          <w:sz w:val="22"/>
          <w:lang w:val="es-ES_tradnl"/>
        </w:rPr>
        <w:t>Raffo) tomó nota de la solicitud de la Delegación del Camerún de participar en la fase</w:t>
      </w:r>
      <w:r w:rsidRPr="00F46BD0">
        <w:rPr>
          <w:rFonts w:ascii="Arial" w:hAnsi="Arial"/>
          <w:sz w:val="22"/>
          <w:lang w:val="es-ES_tradnl"/>
        </w:rPr>
        <w:t> </w:t>
      </w:r>
      <w:r w:rsidR="004B0A7B" w:rsidRPr="00F46BD0">
        <w:rPr>
          <w:rFonts w:ascii="Arial" w:hAnsi="Arial"/>
          <w:sz w:val="22"/>
          <w:lang w:val="es-ES_tradnl"/>
        </w:rPr>
        <w:t xml:space="preserve">II del  proyecto </w:t>
      </w:r>
      <w:r w:rsidR="005A1F85" w:rsidRPr="00F46BD0">
        <w:rPr>
          <w:rFonts w:ascii="Arial" w:hAnsi="Arial"/>
          <w:sz w:val="22"/>
          <w:lang w:val="es-ES_tradnl"/>
        </w:rPr>
        <w:t>sobre P.I.</w:t>
      </w:r>
      <w:r w:rsidR="004B0A7B" w:rsidRPr="00F46BD0">
        <w:rPr>
          <w:rFonts w:ascii="Arial" w:hAnsi="Arial"/>
          <w:sz w:val="22"/>
          <w:lang w:val="es-ES_tradnl"/>
        </w:rPr>
        <w:t xml:space="preserve"> y desarrollo socioeconómico.  Se examinará si se aprueba la fase</w:t>
      </w:r>
      <w:r w:rsidRPr="00F46BD0">
        <w:rPr>
          <w:rFonts w:ascii="Arial" w:hAnsi="Arial"/>
          <w:sz w:val="22"/>
          <w:lang w:val="es-ES_tradnl"/>
        </w:rPr>
        <w:t> </w:t>
      </w:r>
      <w:r w:rsidR="004B0A7B" w:rsidRPr="00F46BD0">
        <w:rPr>
          <w:rFonts w:ascii="Arial" w:hAnsi="Arial"/>
          <w:sz w:val="22"/>
          <w:lang w:val="es-ES_tradnl"/>
        </w:rPr>
        <w:t>II.  La Secretaría aludió a los comentarios efectuados por la Delegación de Chile y manifestó su intención de proseguir algunas de las actividades emprendidas en la fase</w:t>
      </w:r>
      <w:r w:rsidRPr="00F46BD0">
        <w:rPr>
          <w:rFonts w:ascii="Arial" w:hAnsi="Arial"/>
          <w:sz w:val="22"/>
          <w:lang w:val="es-ES_tradnl"/>
        </w:rPr>
        <w:t> </w:t>
      </w:r>
      <w:r w:rsidR="004B0A7B" w:rsidRPr="00F46BD0">
        <w:rPr>
          <w:rFonts w:ascii="Arial" w:hAnsi="Arial"/>
          <w:sz w:val="22"/>
          <w:lang w:val="es-ES_tradnl"/>
        </w:rPr>
        <w:t xml:space="preserve">I, como la estructuración de datos.  Sin embargo, pretende concentrar la mayor parte de los recursos en la </w:t>
      </w:r>
      <w:r w:rsidR="00E05994" w:rsidRPr="00F46BD0">
        <w:rPr>
          <w:rFonts w:ascii="Arial" w:hAnsi="Arial"/>
          <w:sz w:val="22"/>
          <w:lang w:val="es-ES_tradnl"/>
        </w:rPr>
        <w:t>fase I</w:t>
      </w:r>
      <w:r w:rsidR="004B0A7B" w:rsidRPr="00F46BD0">
        <w:rPr>
          <w:rFonts w:ascii="Arial" w:hAnsi="Arial"/>
          <w:sz w:val="22"/>
          <w:lang w:val="es-ES_tradnl"/>
        </w:rPr>
        <w:t xml:space="preserve">I para trabajar en nuevos países beneficiarios.  Todos estos asuntos podrán examinarse durante los debates relativos al informe de evaluación externa.  </w:t>
      </w:r>
    </w:p>
    <w:p w:rsidR="0014465C" w:rsidRPr="00F46BD0" w:rsidRDefault="0014465C" w:rsidP="00364426">
      <w:pPr>
        <w:pStyle w:val="Fixed"/>
        <w:widowControl/>
        <w:tabs>
          <w:tab w:val="left" w:pos="9356"/>
        </w:tabs>
        <w:spacing w:line="240" w:lineRule="auto"/>
        <w:ind w:left="0" w:right="4" w:firstLine="0"/>
        <w:rPr>
          <w:rFonts w:asciiTheme="minorBidi" w:hAnsiTheme="minorBidi" w:cstheme="minorBidi"/>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El Presidente cerró el debate sobre los informes de finalización y pasó al siguiente punto, a saber, la descripción de la contribución de los órganos pertinentes de la OMPI a la aplicación de las recomendaciones </w:t>
      </w:r>
      <w:r w:rsidR="0084705B" w:rsidRPr="00F46BD0">
        <w:rPr>
          <w:rFonts w:ascii="Arial" w:hAnsi="Arial"/>
          <w:sz w:val="22"/>
          <w:lang w:val="es-ES_tradnl"/>
        </w:rPr>
        <w:t xml:space="preserve">que les incumben </w:t>
      </w:r>
      <w:r w:rsidRPr="00F46BD0">
        <w:rPr>
          <w:rFonts w:ascii="Arial" w:hAnsi="Arial"/>
          <w:sz w:val="22"/>
          <w:lang w:val="es-ES_tradnl"/>
        </w:rPr>
        <w:t xml:space="preserve">de </w:t>
      </w:r>
      <w:r w:rsidR="00364426" w:rsidRPr="00F46BD0">
        <w:rPr>
          <w:rFonts w:ascii="Arial" w:hAnsi="Arial"/>
          <w:sz w:val="22"/>
          <w:lang w:val="es-ES_tradnl"/>
        </w:rPr>
        <w:t>la A.D.</w:t>
      </w:r>
    </w:p>
    <w:p w:rsidR="0014465C" w:rsidRPr="00F46BD0" w:rsidRDefault="0014465C" w:rsidP="00364426">
      <w:pPr>
        <w:pStyle w:val="ByContin1"/>
        <w:widowControl/>
        <w:tabs>
          <w:tab w:val="left" w:pos="720"/>
        </w:tabs>
        <w:ind w:firstLine="0"/>
        <w:rPr>
          <w:rFonts w:asciiTheme="minorBidi" w:hAnsiTheme="minorBidi" w:cstheme="minorBidi"/>
          <w:sz w:val="22"/>
          <w:szCs w:val="22"/>
          <w:lang w:val="es-ES_tradnl"/>
        </w:rPr>
      </w:pPr>
    </w:p>
    <w:p w:rsidR="0014465C" w:rsidRPr="00F46BD0" w:rsidRDefault="0014465C" w:rsidP="00364426">
      <w:pPr>
        <w:pStyle w:val="ByContin1"/>
        <w:widowControl/>
        <w:tabs>
          <w:tab w:val="left" w:pos="720"/>
        </w:tabs>
        <w:ind w:firstLine="0"/>
        <w:rPr>
          <w:rFonts w:asciiTheme="minorBidi" w:hAnsiTheme="minorBidi" w:cstheme="minorBidi"/>
          <w:sz w:val="22"/>
          <w:szCs w:val="22"/>
          <w:u w:val="single"/>
          <w:lang w:val="es-ES_tradnl"/>
        </w:rPr>
      </w:pPr>
    </w:p>
    <w:p w:rsidR="0014465C" w:rsidRPr="00F46BD0" w:rsidRDefault="00486CF3" w:rsidP="00364426">
      <w:pPr>
        <w:pStyle w:val="ByContin1"/>
        <w:widowControl/>
        <w:tabs>
          <w:tab w:val="left" w:pos="720"/>
        </w:tabs>
        <w:ind w:firstLine="0"/>
        <w:rPr>
          <w:rFonts w:asciiTheme="minorBidi" w:hAnsiTheme="minorBidi" w:cstheme="minorBidi"/>
          <w:sz w:val="22"/>
          <w:szCs w:val="22"/>
          <w:u w:val="single"/>
          <w:lang w:val="es-ES_tradnl"/>
        </w:rPr>
      </w:pPr>
      <w:r w:rsidRPr="00F46BD0">
        <w:rPr>
          <w:rFonts w:asciiTheme="minorBidi" w:hAnsiTheme="minorBidi" w:cstheme="minorBidi"/>
          <w:sz w:val="22"/>
          <w:szCs w:val="22"/>
          <w:u w:val="single"/>
          <w:lang w:val="es-ES_tradnl"/>
        </w:rPr>
        <w:t>Examen del d</w:t>
      </w:r>
      <w:r w:rsidR="0014465C" w:rsidRPr="00F46BD0">
        <w:rPr>
          <w:rFonts w:asciiTheme="minorBidi" w:hAnsiTheme="minorBidi" w:cstheme="minorBidi"/>
          <w:sz w:val="22"/>
          <w:szCs w:val="22"/>
          <w:u w:val="single"/>
          <w:lang w:val="es-ES_tradnl"/>
        </w:rPr>
        <w:t>ocument</w:t>
      </w:r>
      <w:r w:rsidRPr="00F46BD0">
        <w:rPr>
          <w:rFonts w:asciiTheme="minorBidi" w:hAnsiTheme="minorBidi" w:cstheme="minorBidi"/>
          <w:sz w:val="22"/>
          <w:szCs w:val="22"/>
          <w:u w:val="single"/>
          <w:lang w:val="es-ES_tradnl"/>
        </w:rPr>
        <w:t>o</w:t>
      </w:r>
      <w:r w:rsidR="0014465C" w:rsidRPr="00F46BD0">
        <w:rPr>
          <w:rFonts w:asciiTheme="minorBidi" w:hAnsiTheme="minorBidi" w:cstheme="minorBidi"/>
          <w:sz w:val="22"/>
          <w:szCs w:val="22"/>
          <w:u w:val="single"/>
          <w:lang w:val="es-ES_tradnl"/>
        </w:rPr>
        <w:t xml:space="preserve"> CDIP/14/10 - </w:t>
      </w:r>
      <w:r w:rsidRPr="00F46BD0">
        <w:rPr>
          <w:rFonts w:asciiTheme="minorBidi" w:hAnsiTheme="minorBidi" w:cstheme="minorBidi"/>
          <w:sz w:val="22"/>
          <w:szCs w:val="22"/>
          <w:u w:val="single"/>
          <w:lang w:val="es-ES_tradnl"/>
        </w:rPr>
        <w:t xml:space="preserve">Descripción de la contribución de los órganos pertinentes de la OMPI a la aplicación de las recomendaciones que les incumben de </w:t>
      </w:r>
      <w:r w:rsidR="00364426" w:rsidRPr="00F46BD0">
        <w:rPr>
          <w:rFonts w:asciiTheme="minorBidi" w:hAnsiTheme="minorBidi" w:cstheme="minorBidi"/>
          <w:sz w:val="22"/>
          <w:szCs w:val="22"/>
          <w:u w:val="single"/>
          <w:lang w:val="es-ES_tradnl"/>
        </w:rPr>
        <w:t>la A.D.</w:t>
      </w:r>
      <w:r w:rsidR="0084705B" w:rsidRPr="00F46BD0">
        <w:rPr>
          <w:rFonts w:asciiTheme="minorBidi" w:hAnsiTheme="minorBidi" w:cstheme="minorBidi"/>
          <w:sz w:val="22"/>
          <w:szCs w:val="22"/>
          <w:u w:val="single"/>
          <w:lang w:val="es-ES_tradnl"/>
        </w:rPr>
        <w:t xml:space="preserve"> </w:t>
      </w:r>
    </w:p>
    <w:p w:rsidR="0014465C" w:rsidRPr="00F46BD0" w:rsidRDefault="0014465C" w:rsidP="00364426">
      <w:pPr>
        <w:pStyle w:val="ByContin1"/>
        <w:widowControl/>
        <w:tabs>
          <w:tab w:val="left" w:pos="720"/>
        </w:tabs>
        <w:ind w:firstLine="0"/>
        <w:rPr>
          <w:rFonts w:asciiTheme="minorBidi" w:hAnsiTheme="minorBidi" w:cstheme="minorBidi"/>
          <w:sz w:val="22"/>
          <w:szCs w:val="22"/>
          <w:highlight w:val="green"/>
          <w:u w:val="single"/>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El Presidente </w:t>
      </w:r>
      <w:r w:rsidR="00500C21" w:rsidRPr="00F46BD0">
        <w:rPr>
          <w:rFonts w:ascii="Arial" w:hAnsi="Arial"/>
          <w:sz w:val="22"/>
          <w:lang w:val="es-ES_tradnl"/>
        </w:rPr>
        <w:t xml:space="preserve">declaró </w:t>
      </w:r>
      <w:r w:rsidRPr="00F46BD0">
        <w:rPr>
          <w:rFonts w:ascii="Arial" w:hAnsi="Arial"/>
          <w:sz w:val="22"/>
          <w:lang w:val="es-ES_tradnl"/>
        </w:rPr>
        <w:t>que el documento se basa en las observaciones presentadas por distintos órganos de la OMPI en el cuadragésimo sexto período de sesiones de la Asamblea General de la OMPI.  La Asamblea General acordó remitir al Comité los párrafos pertinentes conforme al mecanismo de coordinación.  Instó al Comité a tomar nota del documento.</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703FC8">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Delegación del Japón, haciendo uso de</w:t>
      </w:r>
      <w:r w:rsidR="00F968CC" w:rsidRPr="00F46BD0">
        <w:rPr>
          <w:rFonts w:ascii="Arial" w:hAnsi="Arial"/>
          <w:sz w:val="22"/>
          <w:lang w:val="es-ES_tradnl"/>
        </w:rPr>
        <w:t xml:space="preserve"> la palabra en nombre del Grupo </w:t>
      </w:r>
      <w:r w:rsidRPr="00F46BD0">
        <w:rPr>
          <w:rFonts w:ascii="Arial" w:hAnsi="Arial"/>
          <w:sz w:val="22"/>
          <w:lang w:val="es-ES_tradnl"/>
        </w:rPr>
        <w:t xml:space="preserve">B, declaró que el documento ofrece información útil acerca del modo en que los órganos pertinentes de la OMPI contribuyen a la aplicación de las recomendaciones que les incumben de la A.D., de forma integral y adecuada.  Es preciso mantener esta metodología en la presentación de informes.  Tal como se desprende de la descripción ofrecida, las recomendaciones de </w:t>
      </w:r>
      <w:r w:rsidR="00364426" w:rsidRPr="00F46BD0">
        <w:rPr>
          <w:rFonts w:ascii="Arial" w:hAnsi="Arial"/>
          <w:sz w:val="22"/>
          <w:lang w:val="es-ES_tradnl"/>
        </w:rPr>
        <w:t>la A.D.</w:t>
      </w:r>
      <w:r w:rsidRPr="00F46BD0">
        <w:rPr>
          <w:rFonts w:ascii="Arial" w:hAnsi="Arial"/>
          <w:sz w:val="22"/>
          <w:lang w:val="es-ES_tradnl"/>
        </w:rPr>
        <w:t xml:space="preserve"> han sido aplicadas con éxito.  A juicio del Grupo, </w:t>
      </w:r>
      <w:r w:rsidR="00364426" w:rsidRPr="00F46BD0">
        <w:rPr>
          <w:rFonts w:ascii="Arial" w:hAnsi="Arial"/>
          <w:sz w:val="22"/>
          <w:lang w:val="es-ES_tradnl"/>
        </w:rPr>
        <w:t>la A.D.</w:t>
      </w:r>
      <w:r w:rsidRPr="00F46BD0">
        <w:rPr>
          <w:rFonts w:ascii="Arial" w:hAnsi="Arial"/>
          <w:sz w:val="22"/>
          <w:lang w:val="es-ES_tradnl"/>
        </w:rPr>
        <w:t xml:space="preserve"> ya ha logrado su propósito de garantizar que las cuestiones de desarrollo formen parte integral de la labor de la OMPI.</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Kenya, haciendo uso de la palabra en nombre del Grupo Africano, dijo que sigue observando con inquietud la existencia de desacuerdos en torno a la </w:t>
      </w:r>
      <w:r w:rsidR="00500C21" w:rsidRPr="00F46BD0">
        <w:rPr>
          <w:rFonts w:ascii="Arial" w:hAnsi="Arial"/>
          <w:sz w:val="22"/>
          <w:lang w:val="es-ES_tradnl"/>
        </w:rPr>
        <w:t xml:space="preserve">aplicación </w:t>
      </w:r>
      <w:r w:rsidRPr="00F46BD0">
        <w:rPr>
          <w:rFonts w:ascii="Arial" w:hAnsi="Arial"/>
          <w:sz w:val="22"/>
          <w:lang w:val="es-ES_tradnl"/>
        </w:rPr>
        <w:t xml:space="preserve">de la decisión de la Asamblea General </w:t>
      </w:r>
      <w:r w:rsidR="005A1F85" w:rsidRPr="00F46BD0">
        <w:rPr>
          <w:rFonts w:ascii="Arial" w:hAnsi="Arial"/>
          <w:sz w:val="22"/>
          <w:lang w:val="es-ES_tradnl"/>
        </w:rPr>
        <w:t>de 20</w:t>
      </w:r>
      <w:r w:rsidRPr="00F46BD0">
        <w:rPr>
          <w:rFonts w:ascii="Arial" w:hAnsi="Arial"/>
          <w:sz w:val="22"/>
          <w:lang w:val="es-ES_tradnl"/>
        </w:rPr>
        <w:t xml:space="preserve">10, que requería a todos los órganos pertinentes de la </w:t>
      </w:r>
      <w:r w:rsidRPr="00F46BD0">
        <w:rPr>
          <w:rFonts w:ascii="Arial" w:hAnsi="Arial"/>
          <w:sz w:val="22"/>
          <w:lang w:val="es-ES_tradnl"/>
        </w:rPr>
        <w:lastRenderedPageBreak/>
        <w:t xml:space="preserve">OMPI comunicar a la Asamblea General su contribución a la </w:t>
      </w:r>
      <w:r w:rsidR="00500C21" w:rsidRPr="00F46BD0">
        <w:rPr>
          <w:rFonts w:ascii="Arial" w:hAnsi="Arial"/>
          <w:sz w:val="22"/>
          <w:lang w:val="es-ES_tradnl"/>
        </w:rPr>
        <w:t xml:space="preserve">aplicación </w:t>
      </w:r>
      <w:r w:rsidRPr="00F46BD0">
        <w:rPr>
          <w:rFonts w:ascii="Arial" w:hAnsi="Arial"/>
          <w:sz w:val="22"/>
          <w:lang w:val="es-ES_tradnl"/>
        </w:rPr>
        <w:t xml:space="preserve">de las recomendaciones de </w:t>
      </w:r>
      <w:r w:rsidR="00364426" w:rsidRPr="00F46BD0">
        <w:rPr>
          <w:rFonts w:ascii="Arial" w:hAnsi="Arial"/>
          <w:sz w:val="22"/>
          <w:lang w:val="es-ES_tradnl"/>
        </w:rPr>
        <w:t>la A.D.</w:t>
      </w:r>
      <w:r w:rsidRPr="00F46BD0">
        <w:rPr>
          <w:rFonts w:ascii="Arial" w:hAnsi="Arial"/>
          <w:sz w:val="22"/>
          <w:lang w:val="es-ES_tradnl"/>
        </w:rPr>
        <w:t xml:space="preserve">  El Grupo espera que esta cuestión sea zanjada definitivamente en esta sesión.  De este modo, el Comité podría avanzar en su labor con varios comités, sin caer en estancamientos innecesarios.  La integración de </w:t>
      </w:r>
      <w:r w:rsidR="00364426" w:rsidRPr="00F46BD0">
        <w:rPr>
          <w:rFonts w:ascii="Arial" w:hAnsi="Arial"/>
          <w:sz w:val="22"/>
          <w:lang w:val="es-ES_tradnl"/>
        </w:rPr>
        <w:t>la A.D.</w:t>
      </w:r>
      <w:r w:rsidRPr="00F46BD0">
        <w:rPr>
          <w:rFonts w:ascii="Arial" w:hAnsi="Arial"/>
          <w:sz w:val="22"/>
          <w:lang w:val="es-ES_tradnl"/>
        </w:rPr>
        <w:t xml:space="preserve"> en toda la labor de la OMPI es crucial.  Solicitó la presentación sistemática de informes sobre la forma en que se ejecuta esta actuación.  Todos los comités de la OMPI tienen que desempeñar un papel en el proceso y deben presentar informes a la Asamblea General para evitar duplicaciones </w:t>
      </w:r>
      <w:r w:rsidR="00500C21" w:rsidRPr="00F46BD0">
        <w:rPr>
          <w:rFonts w:ascii="Arial" w:hAnsi="Arial"/>
          <w:sz w:val="22"/>
          <w:lang w:val="es-ES_tradnl"/>
        </w:rPr>
        <w:t>de tareas</w:t>
      </w:r>
      <w:r w:rsidRPr="00F46BD0">
        <w:rPr>
          <w:rFonts w:ascii="Arial" w:hAnsi="Arial"/>
          <w:sz w:val="22"/>
          <w:lang w:val="es-ES_tradnl"/>
        </w:rPr>
        <w:t>.</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Delegación de Italia, haciendo uso de la palabra en nombre de la UE y sus Estados miembros, señaló que el documento contiene información útil acerca del modo en que los órganos pertinentes de la OMPI contribuyen a la aplicación de las recomendaciones que les incumben de l</w:t>
      </w:r>
      <w:r w:rsidR="00703FC8" w:rsidRPr="00F46BD0">
        <w:rPr>
          <w:rFonts w:ascii="Arial" w:hAnsi="Arial"/>
          <w:sz w:val="22"/>
          <w:lang w:val="es-ES_tradnl"/>
        </w:rPr>
        <w:t>a A.</w:t>
      </w:r>
      <w:r w:rsidRPr="00F46BD0">
        <w:rPr>
          <w:rFonts w:ascii="Arial" w:hAnsi="Arial"/>
          <w:sz w:val="22"/>
          <w:lang w:val="es-ES_tradnl"/>
        </w:rPr>
        <w:t xml:space="preserve">D., de forma integral y adecuada.  Afirmó compartir la idea de que debe mantenerse la metodología de presentación de informes.  El documento aporta nuevos datos </w:t>
      </w:r>
      <w:r w:rsidR="00500C21" w:rsidRPr="00F46BD0">
        <w:rPr>
          <w:rFonts w:ascii="Arial" w:hAnsi="Arial"/>
          <w:sz w:val="22"/>
          <w:lang w:val="es-ES_tradnl"/>
        </w:rPr>
        <w:t xml:space="preserve">indicativos </w:t>
      </w:r>
      <w:r w:rsidRPr="00F46BD0">
        <w:rPr>
          <w:rFonts w:ascii="Arial" w:hAnsi="Arial"/>
          <w:sz w:val="22"/>
          <w:lang w:val="es-ES_tradnl"/>
        </w:rPr>
        <w:t xml:space="preserve">de que las consideraciones de desarrollo forman </w:t>
      </w:r>
      <w:r w:rsidR="00500C21" w:rsidRPr="00F46BD0">
        <w:rPr>
          <w:rFonts w:ascii="Arial" w:hAnsi="Arial"/>
          <w:sz w:val="22"/>
          <w:lang w:val="es-ES_tradnl"/>
        </w:rPr>
        <w:t xml:space="preserve">ya </w:t>
      </w:r>
      <w:r w:rsidRPr="00F46BD0">
        <w:rPr>
          <w:rFonts w:ascii="Arial" w:hAnsi="Arial"/>
          <w:sz w:val="22"/>
          <w:lang w:val="es-ES_tradnl"/>
        </w:rPr>
        <w:t xml:space="preserve">parte integrante de la labor de la Organización.  </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del Pakistán, haciendo uso de la palabra en nombre del Grupo de Asia y el Pacífico, recordó que la decisión de la Asamblea General sobre asuntos relativos al CDIP, incluido el mecanismo de coordinación, fue adoptada por unanimidad por todos los Estados miembros.  No obstante, aún no se han resuelto cuestiones, especialmente acerca del PBC y del CWS, que son decisivas para la </w:t>
      </w:r>
      <w:r w:rsidR="00500C21" w:rsidRPr="00F46BD0">
        <w:rPr>
          <w:rFonts w:ascii="Arial" w:hAnsi="Arial"/>
          <w:sz w:val="22"/>
          <w:lang w:val="es-ES_tradnl"/>
        </w:rPr>
        <w:t xml:space="preserve">puesta en práctica </w:t>
      </w:r>
      <w:r w:rsidRPr="00F46BD0">
        <w:rPr>
          <w:rFonts w:ascii="Arial" w:hAnsi="Arial"/>
          <w:sz w:val="22"/>
          <w:lang w:val="es-ES_tradnl"/>
        </w:rPr>
        <w:t xml:space="preserve">de </w:t>
      </w:r>
      <w:r w:rsidR="00364426" w:rsidRPr="00F46BD0">
        <w:rPr>
          <w:rFonts w:ascii="Arial" w:hAnsi="Arial"/>
          <w:sz w:val="22"/>
          <w:lang w:val="es-ES_tradnl"/>
        </w:rPr>
        <w:t>la A.D.</w:t>
      </w:r>
      <w:r w:rsidRPr="00F46BD0">
        <w:rPr>
          <w:rFonts w:ascii="Arial" w:hAnsi="Arial"/>
          <w:sz w:val="22"/>
          <w:lang w:val="es-ES_tradnl"/>
        </w:rPr>
        <w:t xml:space="preserve">  Es el momento oportuno de solucionar este punto y poder avanzar.  La mayoría de los miembros del Grupo respaldan decididamente la necesidad de que el PBC y el CWS den cuenta, ante el CDIP a través de la Asamblea General, de su contribución a la aplicación de </w:t>
      </w:r>
      <w:r w:rsidR="00364426" w:rsidRPr="00F46BD0">
        <w:rPr>
          <w:rFonts w:ascii="Arial" w:hAnsi="Arial"/>
          <w:sz w:val="22"/>
          <w:lang w:val="es-ES_tradnl"/>
        </w:rPr>
        <w:t>la A.D.</w:t>
      </w:r>
      <w:r w:rsidRPr="00F46BD0">
        <w:rPr>
          <w:rFonts w:ascii="Arial" w:hAnsi="Arial"/>
          <w:sz w:val="22"/>
          <w:lang w:val="es-ES_tradnl"/>
        </w:rPr>
        <w:t xml:space="preserve">  Es preciso </w:t>
      </w:r>
      <w:r w:rsidR="00500C21" w:rsidRPr="00F46BD0">
        <w:rPr>
          <w:rFonts w:ascii="Arial" w:hAnsi="Arial"/>
          <w:sz w:val="22"/>
          <w:lang w:val="es-ES_tradnl"/>
        </w:rPr>
        <w:t xml:space="preserve">ultimar </w:t>
      </w:r>
      <w:r w:rsidRPr="00F46BD0">
        <w:rPr>
          <w:rFonts w:ascii="Arial" w:hAnsi="Arial"/>
          <w:sz w:val="22"/>
          <w:lang w:val="es-ES_tradnl"/>
        </w:rPr>
        <w:t xml:space="preserve">esta cuestión con objeto de asegurar la continuación de la labor sustantiva del Comité. </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la República Islámica del Irán dijo que suscribe la opinión expresada por la Delegación del Pakistán en nombre del Grupo de Asia y el Pacífico.  </w:t>
      </w:r>
      <w:r w:rsidR="005A1F85" w:rsidRPr="00F46BD0">
        <w:rPr>
          <w:rFonts w:ascii="Arial" w:hAnsi="Arial"/>
          <w:sz w:val="22"/>
          <w:lang w:val="es-ES_tradnl"/>
        </w:rPr>
        <w:t>En 20</w:t>
      </w:r>
      <w:r w:rsidRPr="00F46BD0">
        <w:rPr>
          <w:rFonts w:ascii="Arial" w:hAnsi="Arial"/>
          <w:sz w:val="22"/>
          <w:lang w:val="es-ES_tradnl"/>
        </w:rPr>
        <w:t xml:space="preserve">07, la Asamblea General adoptó </w:t>
      </w:r>
      <w:r w:rsidR="00500C21" w:rsidRPr="00F46BD0">
        <w:rPr>
          <w:rFonts w:ascii="Arial" w:hAnsi="Arial"/>
          <w:sz w:val="22"/>
          <w:lang w:val="es-ES_tradnl"/>
        </w:rPr>
        <w:t xml:space="preserve">las </w:t>
      </w:r>
      <w:r w:rsidRPr="00F46BD0">
        <w:rPr>
          <w:rFonts w:ascii="Arial" w:hAnsi="Arial"/>
          <w:sz w:val="22"/>
          <w:lang w:val="es-ES_tradnl"/>
        </w:rPr>
        <w:t xml:space="preserve">45 recomendaciones </w:t>
      </w:r>
      <w:r w:rsidR="00500C21" w:rsidRPr="00F46BD0">
        <w:rPr>
          <w:rFonts w:ascii="Arial" w:hAnsi="Arial"/>
          <w:sz w:val="22"/>
          <w:lang w:val="es-ES_tradnl"/>
        </w:rPr>
        <w:t xml:space="preserve">de </w:t>
      </w:r>
      <w:r w:rsidR="00364426" w:rsidRPr="00F46BD0">
        <w:rPr>
          <w:rFonts w:ascii="Arial" w:hAnsi="Arial"/>
          <w:sz w:val="22"/>
          <w:lang w:val="es-ES_tradnl"/>
        </w:rPr>
        <w:t>la A.D.</w:t>
      </w:r>
      <w:r w:rsidRPr="00F46BD0">
        <w:rPr>
          <w:rFonts w:ascii="Arial" w:hAnsi="Arial"/>
          <w:sz w:val="22"/>
          <w:lang w:val="es-ES_tradnl"/>
        </w:rPr>
        <w:t xml:space="preserve"> y creó el CDIP para que aplicara dichas recomendaciones.  </w:t>
      </w:r>
      <w:r w:rsidR="005A1F85" w:rsidRPr="00F46BD0">
        <w:rPr>
          <w:rFonts w:ascii="Arial" w:hAnsi="Arial"/>
          <w:sz w:val="22"/>
          <w:lang w:val="es-ES_tradnl"/>
        </w:rPr>
        <w:t>En 20</w:t>
      </w:r>
      <w:r w:rsidRPr="00F46BD0">
        <w:rPr>
          <w:rFonts w:ascii="Arial" w:hAnsi="Arial"/>
          <w:sz w:val="22"/>
          <w:lang w:val="es-ES_tradnl"/>
        </w:rPr>
        <w:t xml:space="preserve">10, la Asamblea General estableció mecanismos de coordinación y modalidades de supervisión, evaluación y presentación de informes a fin de integrar </w:t>
      </w:r>
      <w:r w:rsidR="00364426" w:rsidRPr="00F46BD0">
        <w:rPr>
          <w:rFonts w:ascii="Arial" w:hAnsi="Arial"/>
          <w:sz w:val="22"/>
          <w:lang w:val="es-ES_tradnl"/>
        </w:rPr>
        <w:t>la A.D.</w:t>
      </w:r>
      <w:r w:rsidRPr="00F46BD0">
        <w:rPr>
          <w:rFonts w:ascii="Arial" w:hAnsi="Arial"/>
          <w:sz w:val="22"/>
          <w:lang w:val="es-ES_tradnl"/>
        </w:rPr>
        <w:t xml:space="preserve"> en todos los órganos de la OMPI, así como supervisar y evaluar </w:t>
      </w:r>
      <w:r w:rsidR="00500C21" w:rsidRPr="00F46BD0">
        <w:rPr>
          <w:rFonts w:ascii="Arial" w:hAnsi="Arial"/>
          <w:sz w:val="22"/>
          <w:lang w:val="es-ES_tradnl"/>
        </w:rPr>
        <w:t>su puesta en práctica</w:t>
      </w:r>
      <w:r w:rsidRPr="00F46BD0">
        <w:rPr>
          <w:rFonts w:ascii="Arial" w:hAnsi="Arial"/>
          <w:sz w:val="22"/>
          <w:lang w:val="es-ES_tradnl"/>
        </w:rPr>
        <w:t xml:space="preserve">.  La presentación de informes a la Asamblea General y su posterior traslado al CDIP tiene por objeto posibilitar unos debates sustantivos en torno a la labor </w:t>
      </w:r>
      <w:r w:rsidR="00500C21" w:rsidRPr="00F46BD0">
        <w:rPr>
          <w:rFonts w:ascii="Arial" w:hAnsi="Arial"/>
          <w:sz w:val="22"/>
          <w:lang w:val="es-ES_tradnl"/>
        </w:rPr>
        <w:t xml:space="preserve">llevada a cabo </w:t>
      </w:r>
      <w:r w:rsidRPr="00F46BD0">
        <w:rPr>
          <w:rFonts w:ascii="Arial" w:hAnsi="Arial"/>
          <w:sz w:val="22"/>
          <w:lang w:val="es-ES_tradnl"/>
        </w:rPr>
        <w:t xml:space="preserve">por los distintos órganos de la OMPI para la aplicación de </w:t>
      </w:r>
      <w:r w:rsidR="00364426" w:rsidRPr="00F46BD0">
        <w:rPr>
          <w:rFonts w:ascii="Arial" w:hAnsi="Arial"/>
          <w:sz w:val="22"/>
          <w:lang w:val="es-ES_tradnl"/>
        </w:rPr>
        <w:t>la A.D.</w:t>
      </w:r>
      <w:r w:rsidRPr="00F46BD0">
        <w:rPr>
          <w:rFonts w:ascii="Arial" w:hAnsi="Arial"/>
          <w:sz w:val="22"/>
          <w:lang w:val="es-ES_tradnl"/>
        </w:rPr>
        <w:t xml:space="preserve"> o sobre la forma en que las diversas recomendaciones de </w:t>
      </w:r>
      <w:r w:rsidR="00364426" w:rsidRPr="00F46BD0">
        <w:rPr>
          <w:rFonts w:ascii="Arial" w:hAnsi="Arial"/>
          <w:sz w:val="22"/>
          <w:lang w:val="es-ES_tradnl"/>
        </w:rPr>
        <w:t>la A.D.</w:t>
      </w:r>
      <w:r w:rsidRPr="00F46BD0">
        <w:rPr>
          <w:rFonts w:ascii="Arial" w:hAnsi="Arial"/>
          <w:sz w:val="22"/>
          <w:lang w:val="es-ES_tradnl"/>
        </w:rPr>
        <w:t xml:space="preserve"> están siendo aplicadas en las actividades de dichos órganos.  Se esperaba que los debates en la Asamblea General permitirían al CDIP tener una visión integral de la </w:t>
      </w:r>
      <w:r w:rsidR="00500C21" w:rsidRPr="00F46BD0">
        <w:rPr>
          <w:rFonts w:ascii="Arial" w:hAnsi="Arial"/>
          <w:sz w:val="22"/>
          <w:lang w:val="es-ES_tradnl"/>
        </w:rPr>
        <w:t xml:space="preserve">puesta en práctica </w:t>
      </w:r>
      <w:r w:rsidRPr="00F46BD0">
        <w:rPr>
          <w:rFonts w:ascii="Arial" w:hAnsi="Arial"/>
          <w:sz w:val="22"/>
          <w:lang w:val="es-ES_tradnl"/>
        </w:rPr>
        <w:t xml:space="preserve">de </w:t>
      </w:r>
      <w:r w:rsidR="00364426" w:rsidRPr="00F46BD0">
        <w:rPr>
          <w:rFonts w:ascii="Arial" w:hAnsi="Arial"/>
          <w:sz w:val="22"/>
          <w:lang w:val="es-ES_tradnl"/>
        </w:rPr>
        <w:t>la A.D.</w:t>
      </w:r>
      <w:r w:rsidRPr="00F46BD0">
        <w:rPr>
          <w:rFonts w:ascii="Arial" w:hAnsi="Arial"/>
          <w:sz w:val="22"/>
          <w:lang w:val="es-ES_tradnl"/>
        </w:rPr>
        <w:t xml:space="preserve"> en los distintos órganos de la OMPI y coordinar el modo de mejorar dicha aplicación.  </w:t>
      </w:r>
      <w:r w:rsidR="00500C21" w:rsidRPr="00F46BD0">
        <w:rPr>
          <w:rFonts w:ascii="Arial" w:hAnsi="Arial"/>
          <w:sz w:val="22"/>
          <w:lang w:val="es-ES_tradnl"/>
        </w:rPr>
        <w:t>S</w:t>
      </w:r>
      <w:r w:rsidRPr="00F46BD0">
        <w:rPr>
          <w:rFonts w:ascii="Arial" w:hAnsi="Arial"/>
          <w:sz w:val="22"/>
          <w:lang w:val="es-ES_tradnl"/>
        </w:rPr>
        <w:t>e dedicó un tiempo considerable</w:t>
      </w:r>
      <w:r w:rsidR="00500C21" w:rsidRPr="00F46BD0">
        <w:rPr>
          <w:rFonts w:ascii="Arial" w:hAnsi="Arial"/>
          <w:sz w:val="22"/>
          <w:lang w:val="es-ES_tradnl"/>
        </w:rPr>
        <w:t xml:space="preserve"> para crear el mecanismo de coordinación</w:t>
      </w:r>
      <w:r w:rsidRPr="00F46BD0">
        <w:rPr>
          <w:rFonts w:ascii="Arial" w:hAnsi="Arial"/>
          <w:sz w:val="22"/>
          <w:lang w:val="es-ES_tradnl"/>
        </w:rPr>
        <w:t xml:space="preserve">.  Sin embargo, no ha funcionado correctamente.  El mecanismo de coordinación no debe verse como un problema, sino como una solución para eliminar duplicidades en la labor de los comités en </w:t>
      </w:r>
      <w:r w:rsidR="00500C21" w:rsidRPr="00F46BD0">
        <w:rPr>
          <w:rFonts w:ascii="Arial" w:hAnsi="Arial"/>
          <w:sz w:val="22"/>
          <w:lang w:val="es-ES_tradnl"/>
        </w:rPr>
        <w:t xml:space="preserve">la esfera </w:t>
      </w:r>
      <w:r w:rsidRPr="00F46BD0">
        <w:rPr>
          <w:rFonts w:ascii="Arial" w:hAnsi="Arial"/>
          <w:sz w:val="22"/>
          <w:lang w:val="es-ES_tradnl"/>
        </w:rPr>
        <w:t xml:space="preserve">de </w:t>
      </w:r>
      <w:r w:rsidR="00500C21" w:rsidRPr="00F46BD0">
        <w:rPr>
          <w:rFonts w:ascii="Arial" w:hAnsi="Arial"/>
          <w:sz w:val="22"/>
          <w:lang w:val="es-ES_tradnl"/>
        </w:rPr>
        <w:t xml:space="preserve">las </w:t>
      </w:r>
      <w:r w:rsidRPr="00F46BD0">
        <w:rPr>
          <w:rFonts w:ascii="Arial" w:hAnsi="Arial"/>
          <w:sz w:val="22"/>
          <w:lang w:val="es-ES_tradnl"/>
        </w:rPr>
        <w:t xml:space="preserve">actividades de desarrollo.  Por consiguiente, las recomendaciones de </w:t>
      </w:r>
      <w:r w:rsidR="00364426" w:rsidRPr="00F46BD0">
        <w:rPr>
          <w:rFonts w:ascii="Arial" w:hAnsi="Arial"/>
          <w:sz w:val="22"/>
          <w:lang w:val="es-ES_tradnl"/>
        </w:rPr>
        <w:t>la A.D.</w:t>
      </w:r>
      <w:r w:rsidRPr="00F46BD0">
        <w:rPr>
          <w:rFonts w:ascii="Arial" w:hAnsi="Arial"/>
          <w:sz w:val="22"/>
          <w:lang w:val="es-ES_tradnl"/>
        </w:rPr>
        <w:t xml:space="preserve"> deben formar parte integrante de la labor del CWS y del PBC.  La Delegación destacó la importancia del mecanismo de coordinación para integrar </w:t>
      </w:r>
      <w:r w:rsidR="00364426" w:rsidRPr="00F46BD0">
        <w:rPr>
          <w:rFonts w:ascii="Arial" w:hAnsi="Arial"/>
          <w:sz w:val="22"/>
          <w:lang w:val="es-ES_tradnl"/>
        </w:rPr>
        <w:t>la A.D.</w:t>
      </w:r>
      <w:r w:rsidRPr="00F46BD0">
        <w:rPr>
          <w:rFonts w:ascii="Arial" w:hAnsi="Arial"/>
          <w:sz w:val="22"/>
          <w:lang w:val="es-ES_tradnl"/>
        </w:rPr>
        <w:t xml:space="preserve"> en todos los órganos de la OMPI.  La falta de presentación de informes por el CWS y el PBC a la Asamblea General plantea </w:t>
      </w:r>
      <w:r w:rsidR="00500C21" w:rsidRPr="00F46BD0">
        <w:rPr>
          <w:rFonts w:ascii="Arial" w:hAnsi="Arial"/>
          <w:sz w:val="22"/>
          <w:lang w:val="es-ES_tradnl"/>
        </w:rPr>
        <w:t xml:space="preserve">serias </w:t>
      </w:r>
      <w:r w:rsidRPr="00F46BD0">
        <w:rPr>
          <w:rFonts w:ascii="Arial" w:hAnsi="Arial"/>
          <w:sz w:val="22"/>
          <w:lang w:val="es-ES_tradnl"/>
        </w:rPr>
        <w:t>inquietudes.  Debe encontrarse, de forma prioritaria, una solución práctica.</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Sudáfrica señaló que hace suya la declaración realizada por la Delegación de Kenya en nombre del Grupo Africano.  Declaró que considera decepcionantes algunos de los comentarios formulados en la sala.  Mostró su contrariedad por el documento, ya que ni siquiera hace justicia a la labor desarrollada por la Secretaría.  Algunas delegaciones han declarado que debe mantenerse el método de presentación de informes.  Estas afirmaciones resultan muy desalentadoras, puesto que dicho método no ayuda ni a los Estados miembros ni a la Organización.  El documento reitera las declaraciones efectuadas por los </w:t>
      </w:r>
      <w:r w:rsidRPr="00F46BD0">
        <w:rPr>
          <w:rFonts w:ascii="Arial" w:hAnsi="Arial"/>
          <w:sz w:val="22"/>
          <w:lang w:val="es-ES_tradnl"/>
        </w:rPr>
        <w:lastRenderedPageBreak/>
        <w:t xml:space="preserve">Estados miembros en los respectivos comités.  No es útil.  La Delegación insistió en que la Secretaría tiene que ofrecer un análisis en profundidad de las contribuciones de los distintos órganos, y no repetir las declaraciones realizadas.  Es posible que la Secretaría esté realizando un buen trabajo, pero no se refleja en el documento.  Es necesario cambiar el método de presentación de informes.  Tampoco se recogieron en el documento los debates y declaraciones que </w:t>
      </w:r>
      <w:r w:rsidR="001551D9" w:rsidRPr="00F46BD0">
        <w:rPr>
          <w:rFonts w:ascii="Arial" w:hAnsi="Arial"/>
          <w:sz w:val="22"/>
          <w:lang w:val="es-ES_tradnl"/>
        </w:rPr>
        <w:t xml:space="preserve">tuvieron lugar </w:t>
      </w:r>
      <w:r w:rsidRPr="00F46BD0">
        <w:rPr>
          <w:rFonts w:ascii="Arial" w:hAnsi="Arial"/>
          <w:sz w:val="22"/>
          <w:lang w:val="es-ES_tradnl"/>
        </w:rPr>
        <w:t xml:space="preserve">en la Asamblea General.  Por tanto, no se hicieron constar los debates </w:t>
      </w:r>
      <w:r w:rsidR="001551D9" w:rsidRPr="00F46BD0">
        <w:rPr>
          <w:rFonts w:ascii="Arial" w:hAnsi="Arial"/>
          <w:sz w:val="22"/>
          <w:lang w:val="es-ES_tradnl"/>
        </w:rPr>
        <w:t xml:space="preserve">celebrados </w:t>
      </w:r>
      <w:r w:rsidRPr="00F46BD0">
        <w:rPr>
          <w:rFonts w:ascii="Arial" w:hAnsi="Arial"/>
          <w:sz w:val="22"/>
          <w:lang w:val="es-ES_tradnl"/>
        </w:rPr>
        <w:t xml:space="preserve">en la Asamblea General en relación con el mecanismo de coordinación.  El documento contiene las mismas </w:t>
      </w:r>
      <w:r w:rsidR="001551D9" w:rsidRPr="00F46BD0">
        <w:rPr>
          <w:rFonts w:ascii="Arial" w:hAnsi="Arial"/>
          <w:sz w:val="22"/>
          <w:lang w:val="es-ES_tradnl"/>
        </w:rPr>
        <w:t xml:space="preserve">declaraciones que se remitieron al </w:t>
      </w:r>
      <w:r w:rsidRPr="00F46BD0">
        <w:rPr>
          <w:rFonts w:ascii="Arial" w:hAnsi="Arial"/>
          <w:sz w:val="22"/>
          <w:lang w:val="es-ES_tradnl"/>
        </w:rPr>
        <w:t xml:space="preserve">CDIP, para trasladarlas a la Asamblea General, y que se devolvieron al Comité.  La Delegación solicitó al Comité </w:t>
      </w:r>
      <w:r w:rsidR="001551D9" w:rsidRPr="00F46BD0">
        <w:rPr>
          <w:rFonts w:ascii="Arial" w:hAnsi="Arial"/>
          <w:sz w:val="22"/>
          <w:lang w:val="es-ES_tradnl"/>
        </w:rPr>
        <w:t xml:space="preserve">que adopte </w:t>
      </w:r>
      <w:r w:rsidRPr="00F46BD0">
        <w:rPr>
          <w:rFonts w:ascii="Arial" w:hAnsi="Arial"/>
          <w:sz w:val="22"/>
          <w:lang w:val="es-ES_tradnl"/>
        </w:rPr>
        <w:t xml:space="preserve">una decisión según la cual la Secretaría </w:t>
      </w:r>
      <w:r w:rsidR="001551D9" w:rsidRPr="00F46BD0">
        <w:rPr>
          <w:rFonts w:ascii="Arial" w:hAnsi="Arial"/>
          <w:sz w:val="22"/>
          <w:lang w:val="es-ES_tradnl"/>
        </w:rPr>
        <w:t xml:space="preserve">venga exigida a </w:t>
      </w:r>
      <w:r w:rsidRPr="00F46BD0">
        <w:rPr>
          <w:rFonts w:ascii="Arial" w:hAnsi="Arial"/>
          <w:sz w:val="22"/>
          <w:lang w:val="es-ES_tradnl"/>
        </w:rPr>
        <w:t xml:space="preserve">cambiar el método de presentación de informes.  Dijo que coincide con otras delegaciones en que el mecanismo de coordinación se demorará indefinidamente y no será aplicado de forma plena hasta que integre a todos los comités pertinentes, incluidos el CWS y el PBC.  En lo que respecta al carácter </w:t>
      </w:r>
      <w:r w:rsidRPr="00F46BD0">
        <w:rPr>
          <w:rFonts w:ascii="Arial" w:hAnsi="Arial"/>
          <w:i/>
          <w:sz w:val="22"/>
          <w:lang w:val="es-ES_tradnl"/>
        </w:rPr>
        <w:t>ad hoc</w:t>
      </w:r>
      <w:r w:rsidRPr="00F46BD0">
        <w:rPr>
          <w:rFonts w:ascii="Arial" w:hAnsi="Arial"/>
          <w:sz w:val="22"/>
          <w:lang w:val="es-ES_tradnl"/>
        </w:rPr>
        <w:t xml:space="preserve"> del mecanismo de coordinación y su forma de aplicación, afirmó que es preciso hallar una solución permanente.  La labor de estos comités podría verse obstaculizada si no se llega a una solución permanente.  Asimismo, instó a las delegaciones a encontrar un método de presentación de informes que sea aceptable para todos.</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del Brasil </w:t>
      </w:r>
      <w:r w:rsidR="001551D9" w:rsidRPr="00F46BD0">
        <w:rPr>
          <w:rFonts w:ascii="Arial" w:hAnsi="Arial"/>
          <w:sz w:val="22"/>
          <w:lang w:val="es-ES_tradnl"/>
        </w:rPr>
        <w:t xml:space="preserve">declaró </w:t>
      </w:r>
      <w:r w:rsidRPr="00F46BD0">
        <w:rPr>
          <w:rFonts w:ascii="Arial" w:hAnsi="Arial"/>
          <w:sz w:val="22"/>
          <w:lang w:val="es-ES_tradnl"/>
        </w:rPr>
        <w:t xml:space="preserve">que el informe de los órganos de la OMPI relativo a su contribución a la aplicación de las recomendaciones de </w:t>
      </w:r>
      <w:r w:rsidR="00364426" w:rsidRPr="00F46BD0">
        <w:rPr>
          <w:rFonts w:ascii="Arial" w:hAnsi="Arial"/>
          <w:sz w:val="22"/>
          <w:lang w:val="es-ES_tradnl"/>
        </w:rPr>
        <w:t>la A.D.</w:t>
      </w:r>
      <w:r w:rsidRPr="00F46BD0">
        <w:rPr>
          <w:rFonts w:ascii="Arial" w:hAnsi="Arial"/>
          <w:sz w:val="22"/>
          <w:lang w:val="es-ES_tradnl"/>
        </w:rPr>
        <w:t xml:space="preserve"> es un modo adecuado de evaluar el cumplimiento de los compromisos asumidos cuando se adoptó </w:t>
      </w:r>
      <w:r w:rsidR="00364426" w:rsidRPr="00F46BD0">
        <w:rPr>
          <w:rFonts w:ascii="Arial" w:hAnsi="Arial"/>
          <w:sz w:val="22"/>
          <w:lang w:val="es-ES_tradnl"/>
        </w:rPr>
        <w:t>la A.D.</w:t>
      </w:r>
      <w:r w:rsidRPr="00F46BD0">
        <w:rPr>
          <w:rFonts w:ascii="Arial" w:hAnsi="Arial"/>
          <w:sz w:val="22"/>
          <w:lang w:val="es-ES_tradnl"/>
        </w:rPr>
        <w:t xml:space="preserve">  No obstante, subrayó también la falta de presentación de informes por el CWS y el PBC.  Aseguró que no desea repetir los argumentos acerca de las razones por las que esos comités son pertinentes para la aplicación de las recomendaciones de </w:t>
      </w:r>
      <w:r w:rsidR="00364426" w:rsidRPr="00F46BD0">
        <w:rPr>
          <w:rFonts w:ascii="Arial" w:hAnsi="Arial"/>
          <w:sz w:val="22"/>
          <w:lang w:val="es-ES_tradnl"/>
        </w:rPr>
        <w:t>la A.D.</w:t>
      </w:r>
      <w:r w:rsidRPr="00F46BD0">
        <w:rPr>
          <w:rFonts w:ascii="Arial" w:hAnsi="Arial"/>
          <w:sz w:val="22"/>
          <w:lang w:val="es-ES_tradnl"/>
        </w:rPr>
        <w:t>, ya que estos órganos se ocupan de much</w:t>
      </w:r>
      <w:r w:rsidR="001551D9" w:rsidRPr="00F46BD0">
        <w:rPr>
          <w:rFonts w:ascii="Arial" w:hAnsi="Arial"/>
          <w:sz w:val="22"/>
          <w:lang w:val="es-ES_tradnl"/>
        </w:rPr>
        <w:t>o</w:t>
      </w:r>
      <w:r w:rsidRPr="00F46BD0">
        <w:rPr>
          <w:rFonts w:ascii="Arial" w:hAnsi="Arial"/>
          <w:sz w:val="22"/>
          <w:lang w:val="es-ES_tradnl"/>
        </w:rPr>
        <w:t xml:space="preserve">s </w:t>
      </w:r>
      <w:r w:rsidR="001551D9" w:rsidRPr="00F46BD0">
        <w:rPr>
          <w:rFonts w:ascii="Arial" w:hAnsi="Arial"/>
          <w:sz w:val="22"/>
          <w:lang w:val="es-ES_tradnl"/>
        </w:rPr>
        <w:t>ámbitos</w:t>
      </w:r>
      <w:r w:rsidRPr="00F46BD0">
        <w:rPr>
          <w:rFonts w:ascii="Arial" w:hAnsi="Arial"/>
          <w:sz w:val="22"/>
          <w:lang w:val="es-ES_tradnl"/>
        </w:rPr>
        <w:t xml:space="preserve">, además de la asistencia técnica para la aplicación de </w:t>
      </w:r>
      <w:r w:rsidR="00364426" w:rsidRPr="00F46BD0">
        <w:rPr>
          <w:rFonts w:ascii="Arial" w:hAnsi="Arial"/>
          <w:sz w:val="22"/>
          <w:lang w:val="es-ES_tradnl"/>
        </w:rPr>
        <w:t>la A.D.</w:t>
      </w:r>
      <w:r w:rsidRPr="00F46BD0">
        <w:rPr>
          <w:rFonts w:ascii="Arial" w:hAnsi="Arial"/>
          <w:sz w:val="22"/>
          <w:lang w:val="es-ES_tradnl"/>
        </w:rPr>
        <w:t xml:space="preserve">  Los mecanismos de coordinación y las modalidades de supervisión, evaluación y presentación de informes son instrumentos </w:t>
      </w:r>
      <w:r w:rsidR="001551D9" w:rsidRPr="00F46BD0">
        <w:rPr>
          <w:rFonts w:ascii="Arial" w:hAnsi="Arial"/>
          <w:sz w:val="22"/>
          <w:lang w:val="es-ES_tradnl"/>
        </w:rPr>
        <w:t xml:space="preserve">importantes </w:t>
      </w:r>
      <w:r w:rsidRPr="00F46BD0">
        <w:rPr>
          <w:rFonts w:ascii="Arial" w:hAnsi="Arial"/>
          <w:sz w:val="22"/>
          <w:lang w:val="es-ES_tradnl"/>
        </w:rPr>
        <w:t xml:space="preserve">para garantizar que las recomendaciones de </w:t>
      </w:r>
      <w:r w:rsidR="00364426" w:rsidRPr="00F46BD0">
        <w:rPr>
          <w:rFonts w:ascii="Arial" w:hAnsi="Arial"/>
          <w:sz w:val="22"/>
          <w:lang w:val="es-ES_tradnl"/>
        </w:rPr>
        <w:t>la A.D.</w:t>
      </w:r>
      <w:r w:rsidRPr="00F46BD0">
        <w:rPr>
          <w:rFonts w:ascii="Arial" w:hAnsi="Arial"/>
          <w:sz w:val="22"/>
          <w:lang w:val="es-ES_tradnl"/>
        </w:rPr>
        <w:t xml:space="preserve"> se integrarán de forma gradual en la labor de la OMPI.  Es necesario que todos los órganos pertinentes de la OMPI continúen comprendidos en el ámbito de aplicación del mecanismo para generar los resultados esperados, incluidos el PBC y el CWS.  Dijo que lamenta profundamente que los debates de la última </w:t>
      </w:r>
      <w:r w:rsidR="001551D9" w:rsidRPr="00F46BD0">
        <w:rPr>
          <w:rFonts w:ascii="Arial" w:hAnsi="Arial"/>
          <w:sz w:val="22"/>
          <w:lang w:val="es-ES_tradnl"/>
        </w:rPr>
        <w:t xml:space="preserve">sesión </w:t>
      </w:r>
      <w:r w:rsidRPr="00F46BD0">
        <w:rPr>
          <w:rFonts w:ascii="Arial" w:hAnsi="Arial"/>
          <w:sz w:val="22"/>
          <w:lang w:val="es-ES_tradnl"/>
        </w:rPr>
        <w:t xml:space="preserve">del CWS llegaran hasta donde llegaron.  Afirmó que espera que los Estados miembros que no reconocen la pertinencia del CWS y del PBC en la </w:t>
      </w:r>
      <w:r w:rsidR="001551D9" w:rsidRPr="00F46BD0">
        <w:rPr>
          <w:rFonts w:ascii="Arial" w:hAnsi="Arial"/>
          <w:sz w:val="22"/>
          <w:lang w:val="es-ES_tradnl"/>
        </w:rPr>
        <w:t xml:space="preserve">puesta en práctica </w:t>
      </w:r>
      <w:r w:rsidRPr="00F46BD0">
        <w:rPr>
          <w:rFonts w:ascii="Arial" w:hAnsi="Arial"/>
          <w:sz w:val="22"/>
          <w:lang w:val="es-ES_tradnl"/>
        </w:rPr>
        <w:t xml:space="preserve">de las recomendaciones de </w:t>
      </w:r>
      <w:r w:rsidR="00364426" w:rsidRPr="00F46BD0">
        <w:rPr>
          <w:rFonts w:ascii="Arial" w:hAnsi="Arial"/>
          <w:sz w:val="22"/>
          <w:lang w:val="es-ES_tradnl"/>
        </w:rPr>
        <w:t>la A.D.</w:t>
      </w:r>
      <w:r w:rsidRPr="00F46BD0">
        <w:rPr>
          <w:rFonts w:ascii="Arial" w:hAnsi="Arial"/>
          <w:sz w:val="22"/>
          <w:lang w:val="es-ES_tradnl"/>
        </w:rPr>
        <w:t xml:space="preserve"> lleguen a la misma conclusión a fin de que estos comités sean incluidos en el informe del próximo año .</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2784D">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Indonesia se sumó a las declaraciones efectuadas por las </w:t>
      </w:r>
      <w:r w:rsidR="007C0449" w:rsidRPr="00F46BD0">
        <w:rPr>
          <w:rFonts w:ascii="Arial" w:hAnsi="Arial"/>
          <w:sz w:val="22"/>
          <w:lang w:val="es-ES_tradnl"/>
        </w:rPr>
        <w:t>D</w:t>
      </w:r>
      <w:r w:rsidRPr="00F46BD0">
        <w:rPr>
          <w:rFonts w:ascii="Arial" w:hAnsi="Arial"/>
          <w:sz w:val="22"/>
          <w:lang w:val="es-ES_tradnl"/>
        </w:rPr>
        <w:t>elegaciones de</w:t>
      </w:r>
      <w:r w:rsidR="001551D9" w:rsidRPr="00F46BD0">
        <w:rPr>
          <w:rFonts w:ascii="Arial" w:hAnsi="Arial"/>
          <w:sz w:val="22"/>
          <w:lang w:val="es-ES_tradnl"/>
        </w:rPr>
        <w:t>l</w:t>
      </w:r>
      <w:r w:rsidRPr="00F46BD0">
        <w:rPr>
          <w:rFonts w:ascii="Arial" w:hAnsi="Arial"/>
          <w:sz w:val="22"/>
          <w:lang w:val="es-ES_tradnl"/>
        </w:rPr>
        <w:t xml:space="preserve"> Brasil, </w:t>
      </w:r>
      <w:r w:rsidR="001551D9" w:rsidRPr="00F46BD0">
        <w:rPr>
          <w:rFonts w:ascii="Arial" w:hAnsi="Arial"/>
          <w:sz w:val="22"/>
          <w:lang w:val="es-ES_tradnl"/>
        </w:rPr>
        <w:t xml:space="preserve">la República Islámica del </w:t>
      </w:r>
      <w:r w:rsidRPr="00F46BD0">
        <w:rPr>
          <w:rFonts w:ascii="Arial" w:hAnsi="Arial"/>
          <w:sz w:val="22"/>
          <w:lang w:val="es-ES_tradnl"/>
        </w:rPr>
        <w:t xml:space="preserve">Irán, Kenya en nombre del Grupo Africano y </w:t>
      </w:r>
      <w:r w:rsidR="001551D9" w:rsidRPr="00F46BD0">
        <w:rPr>
          <w:rFonts w:ascii="Arial" w:hAnsi="Arial"/>
          <w:sz w:val="22"/>
          <w:lang w:val="es-ES_tradnl"/>
        </w:rPr>
        <w:t xml:space="preserve">el </w:t>
      </w:r>
      <w:r w:rsidRPr="00F46BD0">
        <w:rPr>
          <w:rFonts w:ascii="Arial" w:hAnsi="Arial"/>
          <w:sz w:val="22"/>
          <w:lang w:val="es-ES_tradnl"/>
        </w:rPr>
        <w:t xml:space="preserve">Pakistán.  La OMPI fue creada para promover la protección de </w:t>
      </w:r>
      <w:r w:rsidR="00364426" w:rsidRPr="00F46BD0">
        <w:rPr>
          <w:rFonts w:ascii="Arial" w:hAnsi="Arial"/>
          <w:sz w:val="22"/>
          <w:lang w:val="es-ES_tradnl"/>
        </w:rPr>
        <w:t>la P.I.</w:t>
      </w:r>
      <w:r w:rsidRPr="00F46BD0">
        <w:rPr>
          <w:rFonts w:ascii="Arial" w:hAnsi="Arial"/>
          <w:sz w:val="22"/>
          <w:lang w:val="es-ES_tradnl"/>
        </w:rPr>
        <w:t xml:space="preserve"> sobre la base del artículo 3 del Convenio de la OMPI.  Sin embargo, en opinión de la Delegación, este objetivo ha de entenderse a la luz de la condición de la OMPI como organismo especializado de las NN.UU.  La OMPI y sus Estados miembros tienen la obligación legal de promover la cooperación para el desarrollo.  Así lo establece claramente la norma jurídica prevista en los artículos 55 y 56 de la Carta de las Naciones Unidas, así como el acuerdo entre la OMPI y las NN.UU.  La Delegación mencionó las </w:t>
      </w:r>
      <w:r w:rsidR="001551D9" w:rsidRPr="00F46BD0">
        <w:rPr>
          <w:rFonts w:ascii="Arial" w:hAnsi="Arial"/>
          <w:sz w:val="22"/>
          <w:lang w:val="es-ES_tradnl"/>
        </w:rPr>
        <w:t xml:space="preserve">sesiones </w:t>
      </w:r>
      <w:r w:rsidRPr="00F46BD0">
        <w:rPr>
          <w:rFonts w:ascii="Arial" w:hAnsi="Arial"/>
          <w:sz w:val="22"/>
          <w:lang w:val="es-ES_tradnl"/>
        </w:rPr>
        <w:t xml:space="preserve">del Comité Permanente de Derecho de Autor y Derechos Conexos (SCCR) y reiteró que los puntos del orden del día deben estar equilibrados.  Hay que tener en cuenta las aportaciones de todos los Estados miembros.  Tras referirse a la última sesión del SCCR, propuso incluir como primer punto del orden del día los debates sobre la aplicación de las recomendaciones de </w:t>
      </w:r>
      <w:r w:rsidR="00364426" w:rsidRPr="00F46BD0">
        <w:rPr>
          <w:rFonts w:ascii="Arial" w:hAnsi="Arial"/>
          <w:sz w:val="22"/>
          <w:lang w:val="es-ES_tradnl"/>
        </w:rPr>
        <w:t>la A.D.</w:t>
      </w:r>
      <w:r w:rsidRPr="00F46BD0">
        <w:rPr>
          <w:rFonts w:ascii="Arial" w:hAnsi="Arial"/>
          <w:sz w:val="22"/>
          <w:lang w:val="es-ES_tradnl"/>
        </w:rPr>
        <w:t xml:space="preserve">  Debe modificarse también el orden del día de la próxima </w:t>
      </w:r>
      <w:r w:rsidR="001551D9" w:rsidRPr="00F46BD0">
        <w:rPr>
          <w:rFonts w:ascii="Arial" w:hAnsi="Arial"/>
          <w:sz w:val="22"/>
          <w:lang w:val="es-ES_tradnl"/>
        </w:rPr>
        <w:t xml:space="preserve">sesión </w:t>
      </w:r>
      <w:r w:rsidRPr="00F46BD0">
        <w:rPr>
          <w:rFonts w:ascii="Arial" w:hAnsi="Arial"/>
          <w:sz w:val="22"/>
          <w:lang w:val="es-ES_tradnl"/>
        </w:rPr>
        <w:t xml:space="preserve">del SCCR de diciembre.  A este respecto, propuso debatir las limitaciones y excepciones para bibliotecas y archivos, para las instituciones docentes y de investigación y para las personas con discapacidad antes de pasar a examinar la protección de los organismos de radiodifusión.  En referencia al Comité Intergubernamental </w:t>
      </w:r>
      <w:r w:rsidR="00CB5BDD" w:rsidRPr="00F46BD0">
        <w:rPr>
          <w:rFonts w:ascii="Arial" w:hAnsi="Arial"/>
          <w:sz w:val="22"/>
          <w:lang w:val="es-ES_tradnl"/>
        </w:rPr>
        <w:t xml:space="preserve">de la OMPI </w:t>
      </w:r>
      <w:r w:rsidRPr="00F46BD0">
        <w:rPr>
          <w:rFonts w:ascii="Arial" w:hAnsi="Arial"/>
          <w:sz w:val="22"/>
          <w:lang w:val="es-ES_tradnl"/>
        </w:rPr>
        <w:t xml:space="preserve">sobre Propiedad Intelectual y Recursos Genéticos, Conocimientos Tradicionales y Folclore (CIG), la Delegación expresó su profunda preocupación y lamentó que, en su última sesión, la Asamblea General no pudiera formular una recomendación sobre la labor del CIG </w:t>
      </w:r>
      <w:r w:rsidR="005A1F85" w:rsidRPr="00F46BD0">
        <w:rPr>
          <w:rFonts w:ascii="Arial" w:hAnsi="Arial"/>
          <w:sz w:val="22"/>
          <w:lang w:val="es-ES_tradnl"/>
        </w:rPr>
        <w:t>en 20</w:t>
      </w:r>
      <w:r w:rsidRPr="00F46BD0">
        <w:rPr>
          <w:rFonts w:ascii="Arial" w:hAnsi="Arial"/>
          <w:sz w:val="22"/>
          <w:lang w:val="es-ES_tradnl"/>
        </w:rPr>
        <w:t xml:space="preserve">15.  En su opinión, esto </w:t>
      </w:r>
      <w:r w:rsidRPr="00F46BD0">
        <w:rPr>
          <w:rFonts w:ascii="Arial" w:hAnsi="Arial"/>
          <w:sz w:val="22"/>
          <w:lang w:val="es-ES_tradnl"/>
        </w:rPr>
        <w:lastRenderedPageBreak/>
        <w:t xml:space="preserve">cuestiona la credibilidad de la OMPI como organización multilateral dedicada a </w:t>
      </w:r>
      <w:r w:rsidR="00364426" w:rsidRPr="00F46BD0">
        <w:rPr>
          <w:rFonts w:ascii="Arial" w:hAnsi="Arial"/>
          <w:sz w:val="22"/>
          <w:lang w:val="es-ES_tradnl"/>
        </w:rPr>
        <w:t>la P.I.</w:t>
      </w:r>
      <w:r w:rsidRPr="00F46BD0">
        <w:rPr>
          <w:rFonts w:ascii="Arial" w:hAnsi="Arial"/>
          <w:sz w:val="22"/>
          <w:lang w:val="es-ES_tradnl"/>
        </w:rPr>
        <w:t xml:space="preserve"> y al desarrollo.  La protección de los recursos genéticos, los conocimientos tradicionales y el folklore es extremadamente importante para superar y prevenir la apropiación y el uso indebidos.  Por tanto, solicitó al CDIP que evalúe la labor del CIG, en especial en cuanto a la aplicación de la recomendación</w:t>
      </w:r>
      <w:r w:rsidR="0032784D" w:rsidRPr="00F46BD0">
        <w:rPr>
          <w:rFonts w:ascii="Arial" w:hAnsi="Arial"/>
          <w:sz w:val="22"/>
          <w:lang w:val="es-ES_tradnl"/>
        </w:rPr>
        <w:t> </w:t>
      </w:r>
      <w:r w:rsidRPr="00F46BD0">
        <w:rPr>
          <w:rFonts w:ascii="Arial" w:hAnsi="Arial"/>
          <w:sz w:val="22"/>
          <w:lang w:val="es-ES_tradnl"/>
        </w:rPr>
        <w:t xml:space="preserve">18 de </w:t>
      </w:r>
      <w:r w:rsidR="00364426" w:rsidRPr="00F46BD0">
        <w:rPr>
          <w:rFonts w:ascii="Arial" w:hAnsi="Arial"/>
          <w:sz w:val="22"/>
          <w:lang w:val="es-ES_tradnl"/>
        </w:rPr>
        <w:t>la A.D.</w:t>
      </w:r>
      <w:r w:rsidRPr="00F46BD0">
        <w:rPr>
          <w:rFonts w:ascii="Arial" w:hAnsi="Arial"/>
          <w:sz w:val="22"/>
          <w:lang w:val="es-ES_tradnl"/>
        </w:rPr>
        <w:t xml:space="preserve">  En el futuro, quizás el CIG pueda ser considerado un comité permanente.  Manifestó su esperanza de que pueda debatirse este tema en la próxima sesión del CDIP.  La Delegación se reservó el derecho de </w:t>
      </w:r>
      <w:r w:rsidR="00C92E40" w:rsidRPr="00F46BD0">
        <w:rPr>
          <w:rFonts w:ascii="Arial" w:hAnsi="Arial"/>
          <w:sz w:val="22"/>
          <w:lang w:val="es-ES_tradnl"/>
        </w:rPr>
        <w:t xml:space="preserve">formular </w:t>
      </w:r>
      <w:r w:rsidRPr="00F46BD0">
        <w:rPr>
          <w:rFonts w:ascii="Arial" w:hAnsi="Arial"/>
          <w:sz w:val="22"/>
          <w:lang w:val="es-ES_tradnl"/>
        </w:rPr>
        <w:t xml:space="preserve">comentarios sobre otras cuestiones. </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Etiopía afirmó que suscribe la declaración efectuada por la Delegación de Kenya en nombre del Grupo Africano.  Dijo que comparte también la declaración formulada por la Delegación de Sudáfrica.  Señaló que, tras examinar el informe, se ha percatado de que apenas trata de la aplicación e integración de </w:t>
      </w:r>
      <w:r w:rsidR="00364426" w:rsidRPr="00F46BD0">
        <w:rPr>
          <w:rFonts w:ascii="Arial" w:hAnsi="Arial"/>
          <w:sz w:val="22"/>
          <w:lang w:val="es-ES_tradnl"/>
        </w:rPr>
        <w:t>la A.D.</w:t>
      </w:r>
      <w:r w:rsidRPr="00F46BD0">
        <w:rPr>
          <w:rFonts w:ascii="Arial" w:hAnsi="Arial"/>
          <w:sz w:val="22"/>
          <w:lang w:val="es-ES_tradnl"/>
        </w:rPr>
        <w:t xml:space="preserve">  Reiteró su posición en torno a la necesidad de integrar </w:t>
      </w:r>
      <w:r w:rsidR="00364426" w:rsidRPr="00F46BD0">
        <w:rPr>
          <w:rFonts w:ascii="Arial" w:hAnsi="Arial"/>
          <w:sz w:val="22"/>
          <w:lang w:val="es-ES_tradnl"/>
        </w:rPr>
        <w:t>la A.D.</w:t>
      </w:r>
      <w:r w:rsidRPr="00F46BD0">
        <w:rPr>
          <w:rFonts w:ascii="Arial" w:hAnsi="Arial"/>
          <w:sz w:val="22"/>
          <w:lang w:val="es-ES_tradnl"/>
        </w:rPr>
        <w:t xml:space="preserve">  Confirmó asimismo su postura de que </w:t>
      </w:r>
      <w:r w:rsidR="00364426" w:rsidRPr="00F46BD0">
        <w:rPr>
          <w:rFonts w:ascii="Arial" w:hAnsi="Arial"/>
          <w:sz w:val="22"/>
          <w:lang w:val="es-ES_tradnl"/>
        </w:rPr>
        <w:t>la A.D.</w:t>
      </w:r>
      <w:r w:rsidRPr="00F46BD0">
        <w:rPr>
          <w:rFonts w:ascii="Arial" w:hAnsi="Arial"/>
          <w:sz w:val="22"/>
          <w:lang w:val="es-ES_tradnl"/>
        </w:rPr>
        <w:t xml:space="preserve"> y sus recomendaciones continúan siendo principios rectores para la ejecución de las actividades de asistencia técnica que se destinan en especial a cubrir las carencias en P.I. y benefician a países en desarrollo y PMA.  El informe no entra en los asuntos de fondo.</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Egipto se hizo eco de las preocupaciones expresadas por otras delegaciones en torno a la necesidad de mejorar la metodología de presentación de informes, a fin de que el CDIP pueda adoptar un enfoque integral de la aplicación de </w:t>
      </w:r>
      <w:r w:rsidR="00364426" w:rsidRPr="00F46BD0">
        <w:rPr>
          <w:rFonts w:ascii="Arial" w:hAnsi="Arial"/>
          <w:sz w:val="22"/>
          <w:lang w:val="es-ES_tradnl"/>
        </w:rPr>
        <w:t>la A.D.</w:t>
      </w:r>
      <w:r w:rsidRPr="00F46BD0">
        <w:rPr>
          <w:rFonts w:ascii="Arial" w:hAnsi="Arial"/>
          <w:sz w:val="22"/>
          <w:lang w:val="es-ES_tradnl"/>
        </w:rPr>
        <w:t xml:space="preserve"> por los distintos órganos de la OMPI y coordinar la forma en que puede mejorarse la aplicación.  Desde que se adoptó el mecanismo de coordinación, no se ha llegado a un acuerdo sobre los órganos que han de considerarse pertinentes a efectos de presentar informes a la Asamblea General acerca de su contribución a la </w:t>
      </w:r>
      <w:r w:rsidR="00C92E40" w:rsidRPr="00F46BD0">
        <w:rPr>
          <w:rFonts w:ascii="Arial" w:hAnsi="Arial"/>
          <w:sz w:val="22"/>
          <w:lang w:val="es-ES_tradnl"/>
        </w:rPr>
        <w:t xml:space="preserve">puesta en práctica </w:t>
      </w:r>
      <w:r w:rsidRPr="00F46BD0">
        <w:rPr>
          <w:rFonts w:ascii="Arial" w:hAnsi="Arial"/>
          <w:sz w:val="22"/>
          <w:lang w:val="es-ES_tradnl"/>
        </w:rPr>
        <w:t xml:space="preserve">de </w:t>
      </w:r>
      <w:r w:rsidR="00364426" w:rsidRPr="00F46BD0">
        <w:rPr>
          <w:rFonts w:ascii="Arial" w:hAnsi="Arial"/>
          <w:sz w:val="22"/>
          <w:lang w:val="es-ES_tradnl"/>
        </w:rPr>
        <w:t>la A.D.</w:t>
      </w:r>
      <w:r w:rsidRPr="00F46BD0">
        <w:rPr>
          <w:rFonts w:ascii="Arial" w:hAnsi="Arial"/>
          <w:sz w:val="22"/>
          <w:lang w:val="es-ES_tradnl"/>
        </w:rPr>
        <w:t xml:space="preserve">  Dijo que espera que se alcance un acuerdo sobre esta cuestión. Asimismo, hizo hincapié en que el PBC debería presentar informes sobre su contribución a la aplicación de </w:t>
      </w:r>
      <w:r w:rsidR="00364426" w:rsidRPr="00F46BD0">
        <w:rPr>
          <w:rFonts w:ascii="Arial" w:hAnsi="Arial"/>
          <w:sz w:val="22"/>
          <w:lang w:val="es-ES_tradnl"/>
        </w:rPr>
        <w:t>la A.D.</w:t>
      </w:r>
      <w:r w:rsidRPr="00F46BD0">
        <w:rPr>
          <w:rFonts w:ascii="Arial" w:hAnsi="Arial"/>
          <w:sz w:val="22"/>
          <w:lang w:val="es-ES_tradnl"/>
        </w:rPr>
        <w:t xml:space="preserve">  La Delegación aludió a la práctica actual de la Asamblea General, consistente en recibir informes en torno a las opiniones manifestadas por los distintos países en relación con la contribución de un órgano de la OMPI a la aplicación de </w:t>
      </w:r>
      <w:r w:rsidR="00364426" w:rsidRPr="00F46BD0">
        <w:rPr>
          <w:rFonts w:ascii="Arial" w:hAnsi="Arial"/>
          <w:sz w:val="22"/>
          <w:lang w:val="es-ES_tradnl"/>
        </w:rPr>
        <w:t>la A.D.</w:t>
      </w:r>
      <w:r w:rsidRPr="00F46BD0">
        <w:rPr>
          <w:rFonts w:ascii="Arial" w:hAnsi="Arial"/>
          <w:sz w:val="22"/>
          <w:lang w:val="es-ES_tradnl"/>
        </w:rPr>
        <w:t xml:space="preserve">, y señaló que el informe transmitido al CDIP no incluye información acerca de los debates que tuvieron lugar en la Asamblea General.  Dijo que espera que en los futuros informes se recojan tales debates.  Expresó su respaldo a la declaración de la Delegación de Kenya en nombre del Grupo Africano.  </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El Presidente tomó nota de las posturas sobradamente conocidas expuestas por las delegaciones.  Indicó su deseo de que el Comité debata la metodología de presentación de informes, por ver si cabe alcanzar un acuerdo.  De este modo, se ofrecerán orientaciones a la Secretaría para los futuros informes.</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Delegación del Japón, haciendo uso de</w:t>
      </w:r>
      <w:r w:rsidR="00F968CC" w:rsidRPr="00F46BD0">
        <w:rPr>
          <w:rFonts w:ascii="Arial" w:hAnsi="Arial"/>
          <w:sz w:val="22"/>
          <w:lang w:val="es-ES_tradnl"/>
        </w:rPr>
        <w:t xml:space="preserve"> la palabra en nombre del Grupo </w:t>
      </w:r>
      <w:r w:rsidRPr="00F46BD0">
        <w:rPr>
          <w:rFonts w:ascii="Arial" w:hAnsi="Arial"/>
          <w:sz w:val="22"/>
          <w:lang w:val="es-ES_tradnl"/>
        </w:rPr>
        <w:t>B, reiteró que la actual metodología de presentación de informes es adecuada.  Además, el informe fue transmitido por la Asamblea General en virtud de una decisión de la propia Asamblea General.  El CDIP no puede adoptar decisiones sobre la presentación de informes a la Asamblea General.  Esta cuestión incumbe a la Asamblea General, y no al CDIP.</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Kenya, haciendo uso de la palabra en nombre del Grupo Africano, insistió en que la metodología actual, que sólo recoge las declaraciones de las delegaciones relativas la forma en que, en su opinión, un comité ha contribuido a la aplicación de las recomendaciones de </w:t>
      </w:r>
      <w:r w:rsidR="00364426" w:rsidRPr="00F46BD0">
        <w:rPr>
          <w:rFonts w:ascii="Arial" w:hAnsi="Arial"/>
          <w:sz w:val="22"/>
          <w:lang w:val="es-ES_tradnl"/>
        </w:rPr>
        <w:t>la A.D.</w:t>
      </w:r>
      <w:r w:rsidRPr="00F46BD0">
        <w:rPr>
          <w:rFonts w:ascii="Arial" w:hAnsi="Arial"/>
          <w:sz w:val="22"/>
          <w:lang w:val="es-ES_tradnl"/>
        </w:rPr>
        <w:t xml:space="preserve"> no resulta suficiente para reflejar el panorama en su conjunto.  A este respecto, el Comité tiene que decidir el mejor modo de reflejar la importante labor que realizan los diversos comités y órganos en cuanto a la aplicación de las recomendaciones de </w:t>
      </w:r>
      <w:r w:rsidR="00364426" w:rsidRPr="00F46BD0">
        <w:rPr>
          <w:rFonts w:ascii="Arial" w:hAnsi="Arial"/>
          <w:sz w:val="22"/>
          <w:lang w:val="es-ES_tradnl"/>
        </w:rPr>
        <w:t>la A.D.</w:t>
      </w:r>
      <w:r w:rsidRPr="00F46BD0">
        <w:rPr>
          <w:rFonts w:ascii="Arial" w:hAnsi="Arial"/>
          <w:sz w:val="22"/>
          <w:lang w:val="es-ES_tradnl"/>
        </w:rPr>
        <w:t xml:space="preserve">  Mucho se ha avanzado y esta labor se ha distribuido entre muchos comités.  Es preciso analizar qué han hecho.  Así se contribuiría también a hacer un seguimiento del destino que se ha dado a los fondos asignados al desarrollo.  El sistema vigente no hace justicia a la labor que se está efectuando en relación con las 45 recomendaciones de </w:t>
      </w:r>
      <w:r w:rsidR="00364426" w:rsidRPr="00F46BD0">
        <w:rPr>
          <w:rFonts w:ascii="Arial" w:hAnsi="Arial"/>
          <w:sz w:val="22"/>
          <w:lang w:val="es-ES_tradnl"/>
        </w:rPr>
        <w:t>la A.D.</w:t>
      </w:r>
      <w:r w:rsidRPr="00F46BD0">
        <w:rPr>
          <w:rFonts w:ascii="Arial" w:hAnsi="Arial"/>
          <w:sz w:val="22"/>
          <w:lang w:val="es-ES_tradnl"/>
        </w:rPr>
        <w:t xml:space="preserve">  El Comité es el foro </w:t>
      </w:r>
      <w:r w:rsidRPr="00F46BD0">
        <w:rPr>
          <w:rFonts w:ascii="Arial" w:hAnsi="Arial"/>
          <w:sz w:val="22"/>
          <w:lang w:val="es-ES_tradnl"/>
        </w:rPr>
        <w:lastRenderedPageBreak/>
        <w:t>adecuado para debatir y acordar un mecanismo de presentación sistemática de informes que recojan todas las actividades y labores realizadas por los diversos órganos, a fin de trasladarlos a la Asamblea General para que ésta pueda evaluar el trabajo realizado.  El Grupo cree firmemente que el Comité debe poder abordar esta cuestión y recomendar un nuevo mecanismo de presentación de informes.</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Delegación de Indonesia propuso examinar un</w:t>
      </w:r>
      <w:r w:rsidR="00C92E40" w:rsidRPr="00F46BD0">
        <w:rPr>
          <w:rFonts w:ascii="Arial" w:hAnsi="Arial"/>
          <w:sz w:val="22"/>
          <w:lang w:val="es-ES_tradnl"/>
        </w:rPr>
        <w:t>a</w:t>
      </w:r>
      <w:r w:rsidRPr="00F46BD0">
        <w:rPr>
          <w:rFonts w:ascii="Arial" w:hAnsi="Arial"/>
          <w:sz w:val="22"/>
          <w:lang w:val="es-ES_tradnl"/>
        </w:rPr>
        <w:t xml:space="preserve"> </w:t>
      </w:r>
      <w:r w:rsidR="00C92E40" w:rsidRPr="00F46BD0">
        <w:rPr>
          <w:rFonts w:ascii="Arial" w:hAnsi="Arial"/>
          <w:sz w:val="22"/>
          <w:lang w:val="es-ES_tradnl"/>
        </w:rPr>
        <w:t xml:space="preserve">matriz </w:t>
      </w:r>
      <w:r w:rsidRPr="00F46BD0">
        <w:rPr>
          <w:rFonts w:ascii="Arial" w:hAnsi="Arial"/>
          <w:sz w:val="22"/>
          <w:lang w:val="es-ES_tradnl"/>
        </w:rPr>
        <w:t xml:space="preserve">que ofrezca una descripción de cada una de las 45 recomendaciones de </w:t>
      </w:r>
      <w:r w:rsidR="00364426" w:rsidRPr="00F46BD0">
        <w:rPr>
          <w:rFonts w:ascii="Arial" w:hAnsi="Arial"/>
          <w:sz w:val="22"/>
          <w:lang w:val="es-ES_tradnl"/>
        </w:rPr>
        <w:t>la A.D.</w:t>
      </w:r>
      <w:r w:rsidR="00C92E40" w:rsidRPr="00F46BD0">
        <w:rPr>
          <w:rFonts w:ascii="Arial" w:hAnsi="Arial"/>
          <w:sz w:val="22"/>
          <w:lang w:val="es-ES_tradnl"/>
        </w:rPr>
        <w:t xml:space="preserve"> </w:t>
      </w:r>
      <w:r w:rsidRPr="00F46BD0">
        <w:rPr>
          <w:rFonts w:ascii="Arial" w:hAnsi="Arial"/>
          <w:sz w:val="22"/>
          <w:lang w:val="es-ES_tradnl"/>
        </w:rPr>
        <w:t xml:space="preserve">por una parte, y los diversos comités en el eje vertical.  Podrían mencionarse las actividades </w:t>
      </w:r>
      <w:r w:rsidR="00C92E40" w:rsidRPr="00F46BD0">
        <w:rPr>
          <w:rFonts w:ascii="Arial" w:hAnsi="Arial"/>
          <w:sz w:val="22"/>
          <w:lang w:val="es-ES_tradnl"/>
        </w:rPr>
        <w:t xml:space="preserve">llevadas a cabo </w:t>
      </w:r>
      <w:r w:rsidRPr="00F46BD0">
        <w:rPr>
          <w:rFonts w:ascii="Arial" w:hAnsi="Arial"/>
          <w:sz w:val="22"/>
          <w:lang w:val="es-ES_tradnl"/>
        </w:rPr>
        <w:t xml:space="preserve">por cada comité.  También  podrían incluirse las actividades en curso y las próximas actividades que están siendo debatidas.  La información contenida en </w:t>
      </w:r>
      <w:r w:rsidR="00C92E40" w:rsidRPr="00F46BD0">
        <w:rPr>
          <w:rFonts w:ascii="Arial" w:hAnsi="Arial"/>
          <w:sz w:val="22"/>
          <w:lang w:val="es-ES_tradnl"/>
        </w:rPr>
        <w:t xml:space="preserve">la matriz </w:t>
      </w:r>
      <w:r w:rsidRPr="00F46BD0">
        <w:rPr>
          <w:rFonts w:ascii="Arial" w:hAnsi="Arial"/>
          <w:sz w:val="22"/>
          <w:lang w:val="es-ES_tradnl"/>
        </w:rPr>
        <w:t xml:space="preserve">podría utilizarse con fines de evaluación en la próxima </w:t>
      </w:r>
      <w:r w:rsidR="00C92E40" w:rsidRPr="00F46BD0">
        <w:rPr>
          <w:rFonts w:ascii="Arial" w:hAnsi="Arial"/>
          <w:sz w:val="22"/>
          <w:lang w:val="es-ES_tradnl"/>
        </w:rPr>
        <w:t xml:space="preserve">sesión </w:t>
      </w:r>
      <w:r w:rsidRPr="00F46BD0">
        <w:rPr>
          <w:rFonts w:ascii="Arial" w:hAnsi="Arial"/>
          <w:sz w:val="22"/>
          <w:lang w:val="es-ES_tradnl"/>
        </w:rPr>
        <w:t xml:space="preserve">del PBC.  </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la República Islámica del Irán declaró que el informe trasladado al CDIP a través de la Asamblea General es insuficiente.  Señaló que han afirmado lo mismo otras muchas delegaciones, en particular Egipto, Kenya en nombre del Grupo Africano y Sudáfrica.  El informe debería ser analítico.  La Secretaría debería incluir los pormenores de las opiniones expresadas por los Estados miembros en torno al informe sobre la aplicación de </w:t>
      </w:r>
      <w:r w:rsidR="00364426" w:rsidRPr="00F46BD0">
        <w:rPr>
          <w:rFonts w:ascii="Arial" w:hAnsi="Arial"/>
          <w:sz w:val="22"/>
          <w:lang w:val="es-ES_tradnl"/>
        </w:rPr>
        <w:t>la A.D.</w:t>
      </w:r>
      <w:r w:rsidRPr="00F46BD0">
        <w:rPr>
          <w:rFonts w:ascii="Arial" w:hAnsi="Arial"/>
          <w:sz w:val="22"/>
          <w:lang w:val="es-ES_tradnl"/>
        </w:rPr>
        <w:t xml:space="preserve"> por los comités.</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Sudáfrica aseguró que las declaraciones efectuadas por las delegaciones han de remitirse a la Asamblea General.  Como ha observado la Delegación de la República Islámica del Irán, la Secretaría podría realizar un análisis exhaustivo de la forma en que cada comité ha contribuido a la </w:t>
      </w:r>
      <w:r w:rsidR="00C92E40" w:rsidRPr="00F46BD0">
        <w:rPr>
          <w:rFonts w:ascii="Arial" w:hAnsi="Arial"/>
          <w:sz w:val="22"/>
          <w:lang w:val="es-ES_tradnl"/>
        </w:rPr>
        <w:t xml:space="preserve">puesta en práctica </w:t>
      </w:r>
      <w:r w:rsidRPr="00F46BD0">
        <w:rPr>
          <w:rFonts w:ascii="Arial" w:hAnsi="Arial"/>
          <w:sz w:val="22"/>
          <w:lang w:val="es-ES_tradnl"/>
        </w:rPr>
        <w:t xml:space="preserve">de las recomendaciones de </w:t>
      </w:r>
      <w:r w:rsidR="00364426" w:rsidRPr="00F46BD0">
        <w:rPr>
          <w:rFonts w:ascii="Arial" w:hAnsi="Arial"/>
          <w:sz w:val="22"/>
          <w:lang w:val="es-ES_tradnl"/>
        </w:rPr>
        <w:t>la A.D.</w:t>
      </w:r>
      <w:r w:rsidRPr="00F46BD0">
        <w:rPr>
          <w:rFonts w:ascii="Arial" w:hAnsi="Arial"/>
          <w:sz w:val="22"/>
          <w:lang w:val="es-ES_tradnl"/>
        </w:rPr>
        <w:t xml:space="preserve">  Las declaraciones formuladas por los Estados miembros pueden enriquecer el análisis que hay que remitir a la Asamblea General.  Se proporcionaría así a la Asamblea General una imagen clara del modo en que un comité está contribuyendo a las recomendaciones de </w:t>
      </w:r>
      <w:r w:rsidR="00364426" w:rsidRPr="00F46BD0">
        <w:rPr>
          <w:rFonts w:ascii="Arial" w:hAnsi="Arial"/>
          <w:sz w:val="22"/>
          <w:lang w:val="es-ES_tradnl"/>
        </w:rPr>
        <w:t>la A.D.</w:t>
      </w:r>
      <w:r w:rsidRPr="00F46BD0">
        <w:rPr>
          <w:rFonts w:ascii="Arial" w:hAnsi="Arial"/>
          <w:sz w:val="22"/>
          <w:lang w:val="es-ES_tradnl"/>
        </w:rPr>
        <w:t xml:space="preserve"> pertinentes.  En la situación actual, la Asamblea General sólo recibe las declaraciones realizadas por las delegaciones.  Existe margen para mejorar.  Al menos, la Secretaría podría proporcionar un análisis.  En el marco de su mandato, el CDIP puede formular una recomendación a la Asamblea General para que ésta tome la decisión de indicar a otros comités la forma en que han de presentarse los informes.</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Kenya, haciendo uso de la palabra en nombre del Grupo Africano, hizo referencia a </w:t>
      </w:r>
      <w:r w:rsidR="00C92E40" w:rsidRPr="00F46BD0">
        <w:rPr>
          <w:rFonts w:ascii="Arial" w:hAnsi="Arial"/>
          <w:sz w:val="22"/>
          <w:lang w:val="es-ES_tradnl"/>
        </w:rPr>
        <w:t xml:space="preserve">la matriz </w:t>
      </w:r>
      <w:r w:rsidRPr="00F46BD0">
        <w:rPr>
          <w:rFonts w:ascii="Arial" w:hAnsi="Arial"/>
          <w:sz w:val="22"/>
          <w:lang w:val="es-ES_tradnl"/>
        </w:rPr>
        <w:t>propuest</w:t>
      </w:r>
      <w:r w:rsidR="00C92E40" w:rsidRPr="00F46BD0">
        <w:rPr>
          <w:rFonts w:ascii="Arial" w:hAnsi="Arial"/>
          <w:sz w:val="22"/>
          <w:lang w:val="es-ES_tradnl"/>
        </w:rPr>
        <w:t>a</w:t>
      </w:r>
      <w:r w:rsidRPr="00F46BD0">
        <w:rPr>
          <w:rFonts w:ascii="Arial" w:hAnsi="Arial"/>
          <w:sz w:val="22"/>
          <w:lang w:val="es-ES_tradnl"/>
        </w:rPr>
        <w:t xml:space="preserve"> por la Delegación de Indonesia y afirmó que puede ofrecer un punto de partida para la presentación sistemática de informes.  El sistema de </w:t>
      </w:r>
      <w:r w:rsidR="00C92E40" w:rsidRPr="00F46BD0">
        <w:rPr>
          <w:rFonts w:ascii="Arial" w:hAnsi="Arial"/>
          <w:sz w:val="22"/>
          <w:lang w:val="es-ES_tradnl"/>
        </w:rPr>
        <w:t xml:space="preserve">la matriz </w:t>
      </w:r>
      <w:r w:rsidRPr="00F46BD0">
        <w:rPr>
          <w:rFonts w:ascii="Arial" w:hAnsi="Arial"/>
          <w:sz w:val="22"/>
          <w:lang w:val="es-ES_tradnl"/>
        </w:rPr>
        <w:t xml:space="preserve">puede </w:t>
      </w:r>
      <w:r w:rsidR="00C92E40" w:rsidRPr="00F46BD0">
        <w:rPr>
          <w:rFonts w:ascii="Arial" w:hAnsi="Arial"/>
          <w:sz w:val="22"/>
          <w:lang w:val="es-ES_tradnl"/>
        </w:rPr>
        <w:t xml:space="preserve">estudiarse </w:t>
      </w:r>
      <w:r w:rsidRPr="00F46BD0">
        <w:rPr>
          <w:rFonts w:ascii="Arial" w:hAnsi="Arial"/>
          <w:sz w:val="22"/>
          <w:lang w:val="es-ES_tradnl"/>
        </w:rPr>
        <w:t>con mayor profundidad.  Podrían perfeccionarse los elementos a fin de tomar en consideración la cuestión del análisis que varias delegaciones han mencionado.</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E05994">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El Presidente dio por concluido el debate sobre este punto al no realizar los presentes comentarios adicionales.  Invitó al Comité a pasar al informe de evaluación del proyecto sobre apoyo y acceso para la utilización de las bases de datos especializadas – Fase</w:t>
      </w:r>
      <w:r w:rsidR="00E05994" w:rsidRPr="00F46BD0">
        <w:rPr>
          <w:rFonts w:ascii="Arial" w:hAnsi="Arial"/>
          <w:sz w:val="22"/>
          <w:lang w:val="es-ES_tradnl"/>
        </w:rPr>
        <w:t> </w:t>
      </w:r>
      <w:r w:rsidRPr="00F46BD0">
        <w:rPr>
          <w:rFonts w:ascii="Arial" w:hAnsi="Arial"/>
          <w:sz w:val="22"/>
          <w:lang w:val="es-ES_tradnl"/>
        </w:rPr>
        <w:t>II.</w:t>
      </w:r>
    </w:p>
    <w:p w:rsidR="0014465C" w:rsidRPr="00F46BD0" w:rsidRDefault="0014465C" w:rsidP="00364426">
      <w:pPr>
        <w:rPr>
          <w:rFonts w:asciiTheme="minorBidi" w:eastAsia="Times New Roman" w:hAnsiTheme="minorBidi" w:cstheme="minorBidi"/>
          <w:szCs w:val="22"/>
          <w:lang w:val="es-ES_tradnl" w:eastAsia="en-US"/>
        </w:rPr>
      </w:pPr>
    </w:p>
    <w:p w:rsidR="0014465C" w:rsidRPr="00F46BD0" w:rsidRDefault="0014465C" w:rsidP="00364426">
      <w:pPr>
        <w:rPr>
          <w:rFonts w:asciiTheme="minorBidi" w:eastAsia="Times New Roman" w:hAnsiTheme="minorBidi" w:cstheme="minorBidi"/>
          <w:szCs w:val="22"/>
          <w:lang w:val="es-ES_tradnl" w:eastAsia="en-US"/>
        </w:rPr>
      </w:pPr>
    </w:p>
    <w:p w:rsidR="0014465C" w:rsidRPr="00F46BD0" w:rsidRDefault="00486CF3" w:rsidP="00364426">
      <w:pPr>
        <w:rPr>
          <w:rFonts w:asciiTheme="minorBidi" w:hAnsiTheme="minorBidi" w:cstheme="minorBidi"/>
          <w:szCs w:val="22"/>
          <w:u w:val="single"/>
          <w:lang w:val="es-ES_tradnl"/>
        </w:rPr>
      </w:pPr>
      <w:r w:rsidRPr="00F46BD0">
        <w:rPr>
          <w:rFonts w:asciiTheme="minorBidi" w:hAnsiTheme="minorBidi" w:cstheme="minorBidi"/>
          <w:szCs w:val="22"/>
          <w:u w:val="single"/>
          <w:lang w:val="es-ES_tradnl"/>
        </w:rPr>
        <w:t xml:space="preserve">Examen del </w:t>
      </w:r>
      <w:r w:rsidR="0014465C" w:rsidRPr="00F46BD0">
        <w:rPr>
          <w:rFonts w:asciiTheme="minorBidi" w:hAnsiTheme="minorBidi" w:cstheme="minorBidi"/>
          <w:szCs w:val="22"/>
          <w:u w:val="single"/>
          <w:lang w:val="es-ES_tradnl"/>
        </w:rPr>
        <w:t>document</w:t>
      </w:r>
      <w:r w:rsidRPr="00F46BD0">
        <w:rPr>
          <w:rFonts w:asciiTheme="minorBidi" w:hAnsiTheme="minorBidi" w:cstheme="minorBidi"/>
          <w:szCs w:val="22"/>
          <w:u w:val="single"/>
          <w:lang w:val="es-ES_tradnl"/>
        </w:rPr>
        <w:t>o</w:t>
      </w:r>
      <w:r w:rsidR="0014465C" w:rsidRPr="00F46BD0">
        <w:rPr>
          <w:rFonts w:asciiTheme="minorBidi" w:hAnsiTheme="minorBidi" w:cstheme="minorBidi"/>
          <w:szCs w:val="22"/>
          <w:u w:val="single"/>
          <w:lang w:val="es-ES_tradnl"/>
        </w:rPr>
        <w:t xml:space="preserve"> CDIP/14/5 - </w:t>
      </w:r>
      <w:r w:rsidRPr="00F46BD0">
        <w:rPr>
          <w:rFonts w:asciiTheme="minorBidi" w:hAnsiTheme="minorBidi" w:cstheme="minorBidi"/>
          <w:u w:val="single"/>
          <w:lang w:val="es-ES_tradnl"/>
        </w:rPr>
        <w:t xml:space="preserve">Informe de evaluación del proyecto sobre apoyo y acceso para la utilización de las bases de datos especializadas – </w:t>
      </w:r>
      <w:r w:rsidR="002E5757" w:rsidRPr="00F46BD0">
        <w:rPr>
          <w:rFonts w:asciiTheme="minorBidi" w:hAnsiTheme="minorBidi" w:cstheme="minorBidi"/>
          <w:u w:val="single"/>
          <w:lang w:val="es-ES_tradnl"/>
        </w:rPr>
        <w:t>Fase II</w:t>
      </w:r>
    </w:p>
    <w:p w:rsidR="0014465C" w:rsidRPr="00F46BD0" w:rsidRDefault="0014465C" w:rsidP="00364426">
      <w:pPr>
        <w:rPr>
          <w:rFonts w:asciiTheme="minorBidi" w:eastAsia="Times New Roman" w:hAnsiTheme="minorBidi" w:cstheme="minorBidi"/>
          <w:szCs w:val="22"/>
          <w:lang w:val="es-ES_tradnl" w:eastAsia="en-US"/>
        </w:rPr>
      </w:pPr>
    </w:p>
    <w:p w:rsidR="004B0A7B" w:rsidRPr="00F46BD0" w:rsidRDefault="004B0A7B" w:rsidP="00E53068">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El consultor (</w:t>
      </w:r>
      <w:r w:rsidR="00B067AC" w:rsidRPr="00F46BD0">
        <w:rPr>
          <w:rFonts w:ascii="Arial" w:hAnsi="Arial"/>
          <w:sz w:val="22"/>
          <w:lang w:val="es-ES_tradnl"/>
        </w:rPr>
        <w:t>Sr. </w:t>
      </w:r>
      <w:r w:rsidRPr="00F46BD0">
        <w:rPr>
          <w:rFonts w:ascii="Arial" w:hAnsi="Arial"/>
          <w:sz w:val="22"/>
          <w:lang w:val="es-ES_tradnl"/>
        </w:rPr>
        <w:t xml:space="preserve">O'Neil) ofreció una visión general del informe de evaluación de la </w:t>
      </w:r>
      <w:r w:rsidR="003471D4" w:rsidRPr="00F46BD0">
        <w:rPr>
          <w:rFonts w:ascii="Arial" w:hAnsi="Arial"/>
          <w:sz w:val="22"/>
          <w:lang w:val="es-ES_tradnl"/>
        </w:rPr>
        <w:t>f</w:t>
      </w:r>
      <w:r w:rsidRPr="00F46BD0">
        <w:rPr>
          <w:rFonts w:ascii="Arial" w:hAnsi="Arial"/>
          <w:sz w:val="22"/>
          <w:lang w:val="es-ES_tradnl"/>
        </w:rPr>
        <w:t>ase</w:t>
      </w:r>
      <w:r w:rsidR="00E05994" w:rsidRPr="00F46BD0">
        <w:rPr>
          <w:rFonts w:ascii="Arial" w:hAnsi="Arial"/>
          <w:sz w:val="22"/>
          <w:lang w:val="es-ES_tradnl"/>
        </w:rPr>
        <w:t> </w:t>
      </w:r>
      <w:r w:rsidRPr="00F46BD0">
        <w:rPr>
          <w:rFonts w:ascii="Arial" w:hAnsi="Arial"/>
          <w:sz w:val="22"/>
          <w:lang w:val="es-ES_tradnl"/>
        </w:rPr>
        <w:t xml:space="preserve">II del proyecto. Después de terminar la </w:t>
      </w:r>
      <w:r w:rsidR="003471D4" w:rsidRPr="00F46BD0">
        <w:rPr>
          <w:rFonts w:ascii="Arial" w:hAnsi="Arial"/>
          <w:sz w:val="22"/>
          <w:lang w:val="es-ES_tradnl"/>
        </w:rPr>
        <w:t>f</w:t>
      </w:r>
      <w:r w:rsidRPr="00F46BD0">
        <w:rPr>
          <w:rFonts w:ascii="Arial" w:hAnsi="Arial"/>
          <w:sz w:val="22"/>
          <w:lang w:val="es-ES_tradnl"/>
        </w:rPr>
        <w:t>ase</w:t>
      </w:r>
      <w:r w:rsidR="00E05994" w:rsidRPr="00F46BD0">
        <w:rPr>
          <w:rFonts w:ascii="Arial" w:hAnsi="Arial"/>
          <w:sz w:val="22"/>
          <w:lang w:val="es-ES_tradnl"/>
        </w:rPr>
        <w:t> </w:t>
      </w:r>
      <w:r w:rsidRPr="00F46BD0">
        <w:rPr>
          <w:rFonts w:ascii="Arial" w:hAnsi="Arial"/>
          <w:sz w:val="22"/>
          <w:lang w:val="es-ES_tradnl"/>
        </w:rPr>
        <w:t xml:space="preserve">I (2009-2012) se inició la </w:t>
      </w:r>
      <w:r w:rsidR="00E05994" w:rsidRPr="00F46BD0">
        <w:rPr>
          <w:rFonts w:ascii="Arial" w:hAnsi="Arial"/>
          <w:sz w:val="22"/>
          <w:lang w:val="es-ES_tradnl"/>
        </w:rPr>
        <w:t>fase I</w:t>
      </w:r>
      <w:r w:rsidRPr="00F46BD0">
        <w:rPr>
          <w:rFonts w:ascii="Arial" w:hAnsi="Arial"/>
          <w:sz w:val="22"/>
          <w:lang w:val="es-ES_tradnl"/>
        </w:rPr>
        <w:t xml:space="preserve">I en mayo </w:t>
      </w:r>
      <w:r w:rsidR="005A1F85" w:rsidRPr="00F46BD0">
        <w:rPr>
          <w:rFonts w:ascii="Arial" w:hAnsi="Arial"/>
          <w:sz w:val="22"/>
          <w:lang w:val="es-ES_tradnl"/>
        </w:rPr>
        <w:t>de 20</w:t>
      </w:r>
      <w:r w:rsidRPr="00F46BD0">
        <w:rPr>
          <w:rFonts w:ascii="Arial" w:hAnsi="Arial"/>
          <w:sz w:val="22"/>
          <w:lang w:val="es-ES_tradnl"/>
        </w:rPr>
        <w:t xml:space="preserve">12, la cual ha sido concluida en diciembre </w:t>
      </w:r>
      <w:r w:rsidR="005A1F85" w:rsidRPr="00F46BD0">
        <w:rPr>
          <w:rFonts w:ascii="Arial" w:hAnsi="Arial"/>
          <w:sz w:val="22"/>
          <w:lang w:val="es-ES_tradnl"/>
        </w:rPr>
        <w:t>de 20</w:t>
      </w:r>
      <w:r w:rsidRPr="00F46BD0">
        <w:rPr>
          <w:rFonts w:ascii="Arial" w:hAnsi="Arial"/>
          <w:sz w:val="22"/>
          <w:lang w:val="es-ES_tradnl"/>
        </w:rPr>
        <w:t xml:space="preserve">13.  Tras la culminación de la </w:t>
      </w:r>
      <w:r w:rsidR="00E05994" w:rsidRPr="00F46BD0">
        <w:rPr>
          <w:rFonts w:ascii="Arial" w:hAnsi="Arial"/>
          <w:sz w:val="22"/>
          <w:lang w:val="es-ES_tradnl"/>
        </w:rPr>
        <w:t>fase I</w:t>
      </w:r>
      <w:r w:rsidRPr="00F46BD0">
        <w:rPr>
          <w:rFonts w:ascii="Arial" w:hAnsi="Arial"/>
          <w:sz w:val="22"/>
          <w:lang w:val="es-ES_tradnl"/>
        </w:rPr>
        <w:t>I el proyecto ha sido integrado en las actividades de la Sección de Apoyo Tecnológico y a la Innovación de la Secretaría.  En la evaluación se recurrió a una combinación de métodos, como el análisis de documentos y entrevistas con los miembros pertinentes del personal de la Secretaría, así como a entrevistas telefónicas con</w:t>
      </w:r>
      <w:r w:rsidR="00E05994" w:rsidRPr="00F46BD0">
        <w:rPr>
          <w:rFonts w:ascii="Arial" w:hAnsi="Arial"/>
          <w:sz w:val="22"/>
          <w:lang w:val="es-ES_tradnl"/>
        </w:rPr>
        <w:t> 12 </w:t>
      </w:r>
      <w:r w:rsidRPr="00F46BD0">
        <w:rPr>
          <w:rFonts w:ascii="Arial" w:hAnsi="Arial"/>
          <w:sz w:val="22"/>
          <w:lang w:val="es-ES_tradnl"/>
        </w:rPr>
        <w:t xml:space="preserve">coordinadores y otros funcionarios de los CATI de 10 países.  El consultor pasó a hablar de </w:t>
      </w:r>
      <w:r w:rsidR="00E53068" w:rsidRPr="00F46BD0">
        <w:rPr>
          <w:rFonts w:ascii="Arial" w:hAnsi="Arial"/>
          <w:sz w:val="22"/>
          <w:lang w:val="es-ES_tradnl"/>
        </w:rPr>
        <w:t xml:space="preserve">las constataciones </w:t>
      </w:r>
      <w:r w:rsidRPr="00F46BD0">
        <w:rPr>
          <w:rFonts w:ascii="Arial" w:hAnsi="Arial"/>
          <w:sz w:val="22"/>
          <w:lang w:val="es-ES_tradnl"/>
        </w:rPr>
        <w:t xml:space="preserve">clave de la evaluación.  En lo que se refiere a </w:t>
      </w:r>
      <w:r w:rsidRPr="00F46BD0">
        <w:rPr>
          <w:rFonts w:ascii="Arial" w:hAnsi="Arial"/>
          <w:sz w:val="22"/>
          <w:lang w:val="es-ES_tradnl"/>
        </w:rPr>
        <w:lastRenderedPageBreak/>
        <w:t xml:space="preserve">la efectividad, en la </w:t>
      </w:r>
      <w:r w:rsidR="00E05994" w:rsidRPr="00F46BD0">
        <w:rPr>
          <w:rFonts w:ascii="Arial" w:hAnsi="Arial"/>
          <w:sz w:val="22"/>
          <w:lang w:val="es-ES_tradnl"/>
        </w:rPr>
        <w:t>fase I</w:t>
      </w:r>
      <w:r w:rsidRPr="00F46BD0">
        <w:rPr>
          <w:rFonts w:ascii="Arial" w:hAnsi="Arial"/>
          <w:sz w:val="22"/>
          <w:lang w:val="es-ES_tradnl"/>
        </w:rPr>
        <w:t>I se la</w:t>
      </w:r>
      <w:r w:rsidR="00E05994" w:rsidRPr="00F46BD0">
        <w:rPr>
          <w:rFonts w:ascii="Arial" w:hAnsi="Arial"/>
          <w:sz w:val="22"/>
          <w:lang w:val="es-ES_tradnl"/>
        </w:rPr>
        <w:t>nzaron </w:t>
      </w:r>
      <w:r w:rsidRPr="00F46BD0">
        <w:rPr>
          <w:rFonts w:ascii="Arial" w:hAnsi="Arial"/>
          <w:sz w:val="22"/>
          <w:lang w:val="es-ES_tradnl"/>
        </w:rPr>
        <w:t>18 CATI, su</w:t>
      </w:r>
      <w:r w:rsidR="00E05994" w:rsidRPr="00F46BD0">
        <w:rPr>
          <w:rFonts w:ascii="Arial" w:hAnsi="Arial"/>
          <w:sz w:val="22"/>
          <w:lang w:val="es-ES_tradnl"/>
        </w:rPr>
        <w:t>perándose el objetivo fijado en </w:t>
      </w:r>
      <w:r w:rsidRPr="00F46BD0">
        <w:rPr>
          <w:rFonts w:ascii="Arial" w:hAnsi="Arial"/>
          <w:sz w:val="22"/>
          <w:lang w:val="es-ES_tradnl"/>
        </w:rPr>
        <w:t>12.</w:t>
      </w:r>
      <w:r w:rsidR="00600609" w:rsidRPr="00F46BD0">
        <w:rPr>
          <w:rFonts w:ascii="Arial" w:hAnsi="Arial"/>
          <w:sz w:val="22"/>
          <w:lang w:val="es-ES_tradnl"/>
        </w:rPr>
        <w:t xml:space="preserve">  </w:t>
      </w:r>
      <w:r w:rsidRPr="00F46BD0">
        <w:rPr>
          <w:rFonts w:ascii="Arial" w:hAnsi="Arial"/>
          <w:sz w:val="22"/>
          <w:lang w:val="es-ES_tradnl"/>
        </w:rPr>
        <w:t xml:space="preserve">Entre la </w:t>
      </w:r>
      <w:r w:rsidR="00E05994" w:rsidRPr="00F46BD0">
        <w:rPr>
          <w:rFonts w:ascii="Arial" w:hAnsi="Arial"/>
          <w:sz w:val="22"/>
          <w:lang w:val="es-ES_tradnl"/>
        </w:rPr>
        <w:t>fase I</w:t>
      </w:r>
      <w:r w:rsidRPr="00F46BD0">
        <w:rPr>
          <w:rFonts w:ascii="Arial" w:hAnsi="Arial"/>
          <w:sz w:val="22"/>
          <w:lang w:val="es-ES_tradnl"/>
        </w:rPr>
        <w:t xml:space="preserve"> y la </w:t>
      </w:r>
      <w:r w:rsidR="00E05994" w:rsidRPr="00F46BD0">
        <w:rPr>
          <w:rFonts w:ascii="Arial" w:hAnsi="Arial"/>
          <w:sz w:val="22"/>
          <w:lang w:val="es-ES_tradnl"/>
        </w:rPr>
        <w:t>fase I</w:t>
      </w:r>
      <w:r w:rsidRPr="00F46BD0">
        <w:rPr>
          <w:rFonts w:ascii="Arial" w:hAnsi="Arial"/>
          <w:sz w:val="22"/>
          <w:lang w:val="es-ES_tradnl"/>
        </w:rPr>
        <w:t>I se crearon un total de</w:t>
      </w:r>
      <w:r w:rsidR="00E05994" w:rsidRPr="00F46BD0">
        <w:rPr>
          <w:rFonts w:ascii="Arial" w:hAnsi="Arial"/>
          <w:sz w:val="22"/>
          <w:lang w:val="es-ES_tradnl"/>
        </w:rPr>
        <w:t xml:space="preserve"> 39 CATI.  </w:t>
      </w:r>
      <w:r w:rsidR="005A1F85" w:rsidRPr="00F46BD0">
        <w:rPr>
          <w:rFonts w:ascii="Arial" w:hAnsi="Arial"/>
          <w:sz w:val="22"/>
          <w:lang w:val="es-ES_tradnl"/>
        </w:rPr>
        <w:t>En 20</w:t>
      </w:r>
      <w:r w:rsidRPr="00F46BD0">
        <w:rPr>
          <w:rFonts w:ascii="Arial" w:hAnsi="Arial"/>
          <w:sz w:val="22"/>
          <w:lang w:val="es-ES_tradnl"/>
        </w:rPr>
        <w:t>13 se llevó a cabo una evaluación de los CATI.  Entre los centros que fueron objeto de la evaluación, el</w:t>
      </w:r>
      <w:r w:rsidR="004C3784" w:rsidRPr="00F46BD0">
        <w:rPr>
          <w:rFonts w:ascii="Arial" w:hAnsi="Arial"/>
          <w:sz w:val="22"/>
          <w:lang w:val="es-ES_tradnl"/>
        </w:rPr>
        <w:t> </w:t>
      </w:r>
      <w:r w:rsidRPr="00F46BD0">
        <w:rPr>
          <w:rFonts w:ascii="Arial" w:hAnsi="Arial"/>
          <w:sz w:val="22"/>
          <w:lang w:val="es-ES_tradnl"/>
        </w:rPr>
        <w:t>97% ofrecía o tenía planificado ofrecer acceso a bases de datos especializadas y el</w:t>
      </w:r>
      <w:r w:rsidR="004C3784" w:rsidRPr="00F46BD0">
        <w:rPr>
          <w:rFonts w:ascii="Arial" w:hAnsi="Arial"/>
          <w:sz w:val="22"/>
          <w:lang w:val="es-ES_tradnl"/>
        </w:rPr>
        <w:t> </w:t>
      </w:r>
      <w:r w:rsidRPr="00F46BD0">
        <w:rPr>
          <w:rFonts w:ascii="Arial" w:hAnsi="Arial"/>
          <w:sz w:val="22"/>
          <w:lang w:val="es-ES_tradnl"/>
        </w:rPr>
        <w:t xml:space="preserve">96% a servicios de búsqueda de patentes.  Algunos CATI habían desarrollado otros servicios y su capacidad para hacerlo dependía de la madurez de la red de CATI y de factores ajenos al apoyo de la OMPI.  Una indicación rotunda de la sostenibilidad a largo plazo era la aptitud de su población de usuarios para transformar la información a la que tenían acceso en un estímulo para la innovación.  No obstante, en la mayoría de los casos era demasiado pronto como para apreciar indicios.  Sin embargo, han podido observarse algunos ejemplos positivos en Filipinas y Marruecos, países en los cuales los CATI han tramitado un número creciente de solicitudes de patentes desde su inauguración.  Aunque el respaldo de la OMPI era esencial para la sostenibilidad a largo plazo de los CATI, resultaba igualmente importante el apoyo de las oficinas nacionales </w:t>
      </w:r>
      <w:r w:rsidR="00364426" w:rsidRPr="00F46BD0">
        <w:rPr>
          <w:rFonts w:ascii="Arial" w:hAnsi="Arial"/>
          <w:sz w:val="22"/>
          <w:lang w:val="es-ES_tradnl"/>
        </w:rPr>
        <w:t>de P.I.</w:t>
      </w:r>
      <w:r w:rsidRPr="00F46BD0">
        <w:rPr>
          <w:rFonts w:ascii="Arial" w:hAnsi="Arial"/>
          <w:sz w:val="22"/>
          <w:lang w:val="es-ES_tradnl"/>
        </w:rPr>
        <w:t xml:space="preserve">, las autoridades nacionales y provinciales/estatales, y las instituciones anfitrionas.  Los pormenores de todas las constataciones de la evaluación se hicieron constar en el informe.  El consultor pasó a hablar de las cuatro conclusiones de la evaluación.  En primer lugar, el proyecto ha alcanzado y rebasado sus objetivos, tanto en la </w:t>
      </w:r>
      <w:r w:rsidR="00E05994" w:rsidRPr="00F46BD0">
        <w:rPr>
          <w:rFonts w:ascii="Arial" w:hAnsi="Arial"/>
          <w:sz w:val="22"/>
          <w:lang w:val="es-ES_tradnl"/>
        </w:rPr>
        <w:t>fase I</w:t>
      </w:r>
      <w:r w:rsidRPr="00F46BD0">
        <w:rPr>
          <w:rFonts w:ascii="Arial" w:hAnsi="Arial"/>
          <w:sz w:val="22"/>
          <w:lang w:val="es-ES_tradnl"/>
        </w:rPr>
        <w:t xml:space="preserve"> como en la </w:t>
      </w:r>
      <w:r w:rsidR="00E05994" w:rsidRPr="00F46BD0">
        <w:rPr>
          <w:rFonts w:ascii="Arial" w:hAnsi="Arial"/>
          <w:sz w:val="22"/>
          <w:lang w:val="es-ES_tradnl"/>
        </w:rPr>
        <w:t>fase I</w:t>
      </w:r>
      <w:r w:rsidRPr="00F46BD0">
        <w:rPr>
          <w:rFonts w:ascii="Arial" w:hAnsi="Arial"/>
          <w:sz w:val="22"/>
          <w:lang w:val="es-ES_tradnl"/>
        </w:rPr>
        <w:t xml:space="preserve">I.  El proyecto fue valorado positivamente en el seno de la OMPI.  Como ponen de manifiesto los ejemplos de Marruecos y Filipinas, el proyecto puede aportar una contribución concreta al ciclo de la innovación.  No obstante, para que ello tenga lugar de manera generalizada, es preciso observar ciertas condiciones.  En segundo lugar, la capacidad de crear las condiciones necesarias para garantizar la sostenibilidad del proyecto y su contribución concreta es en gran medida ajena a la OMPI, pues esa capacidad debe estar principalmente en manos de las oficinas nacionales </w:t>
      </w:r>
      <w:r w:rsidR="00364426" w:rsidRPr="00F46BD0">
        <w:rPr>
          <w:rFonts w:ascii="Arial" w:hAnsi="Arial"/>
          <w:sz w:val="22"/>
          <w:lang w:val="es-ES_tradnl"/>
        </w:rPr>
        <w:t>de P.I.</w:t>
      </w:r>
      <w:r w:rsidRPr="00F46BD0">
        <w:rPr>
          <w:rFonts w:ascii="Arial" w:hAnsi="Arial"/>
          <w:sz w:val="22"/>
          <w:lang w:val="es-ES_tradnl"/>
        </w:rPr>
        <w:t xml:space="preserve"> y las instituciones anfitrionas.  En tercer lugar, estas constataciones justifican la decisión de la OMPI de perseverar en el desarrollo y respaldo de las redes de CATI.  Un elemento esencial consiste en determinar cuál es la modalidad y el tipo de apoyo que se ha de proporcionar a los CATI para que éstos puedan atender más eficazmente las necesidades de los innovadores locales, a medida que avanzan hacia el logro de la sostenibilidad.  Por último, cabe suponer que, para que los CATI alcancen cabalmente sus objetivos, éstos deben integrarse en iniciativas de tecnología e innovación de más amplio alcance, habida cuenta del hecho de que el acceso a bases de datos de bibliografía sobre patentes y de otra índole sólo es un componente del ciclo de la innovación.  Algunos CATI existentes ofrecen ejemplos al respecto.  El consultor pasó a hablar de las cuatro recomendaciones de la evaluación.  En primer lugar, se recomendó a la Secretaría que siga proporcionando apoyo a este proyecto, considerándolo como una actividad integrada en el Sector de la Infraestructura Mundial.  En segundo lugar, se recomendó a los Estados miembros y a las oficinas nacionales </w:t>
      </w:r>
      <w:r w:rsidR="00364426" w:rsidRPr="00F46BD0">
        <w:rPr>
          <w:rFonts w:ascii="Arial" w:hAnsi="Arial"/>
          <w:sz w:val="22"/>
          <w:lang w:val="es-ES_tradnl"/>
        </w:rPr>
        <w:t>de P.I.</w:t>
      </w:r>
      <w:r w:rsidRPr="00F46BD0">
        <w:rPr>
          <w:rFonts w:ascii="Arial" w:hAnsi="Arial"/>
          <w:sz w:val="22"/>
          <w:lang w:val="es-ES_tradnl"/>
        </w:rPr>
        <w:t xml:space="preserve"> que cuentan actualmente con una red de CATI o prevén crearla, que brinden el apoyo necesario para fomentar su sostenibilidad a largo plazo.  En tercer lugar, se recomendó a la Sección de Apoyo Tecnológico y a la Innovación de la Secretaría de la OMPI que considere la forma de adaptar sus actividades para respaldar la sostenibilidad a largo plazo de los CATI.  Se citaron varios ejemplos al respecto.  Por último, se recomendó que todas las principales partes interesadas en el proyecto (Secretaría, Estados miembros, oficinas nacionales </w:t>
      </w:r>
      <w:r w:rsidR="00364426" w:rsidRPr="00F46BD0">
        <w:rPr>
          <w:rFonts w:ascii="Arial" w:hAnsi="Arial"/>
          <w:sz w:val="22"/>
          <w:lang w:val="es-ES_tradnl"/>
        </w:rPr>
        <w:t>de P.I.</w:t>
      </w:r>
      <w:r w:rsidRPr="00F46BD0">
        <w:rPr>
          <w:rFonts w:ascii="Arial" w:hAnsi="Arial"/>
          <w:sz w:val="22"/>
          <w:lang w:val="es-ES_tradnl"/>
        </w:rPr>
        <w:t xml:space="preserve"> e instituciones anfitrionas) consideren la manera de integrar más cabalmente a los CATI en las iniciativas generales en materia de tecnología e innovación, tomando como base los ejemplos descritos en la cuarta conclusión de la evaluación.</w:t>
      </w:r>
      <w:r w:rsidR="00600609" w:rsidRPr="00F46BD0">
        <w:rPr>
          <w:rFonts w:ascii="Arial" w:hAnsi="Arial"/>
          <w:sz w:val="22"/>
          <w:lang w:val="es-ES_tradnl"/>
        </w:rPr>
        <w:t xml:space="preserve">  </w:t>
      </w:r>
    </w:p>
    <w:p w:rsidR="004B0A7B" w:rsidRPr="00F46BD0" w:rsidRDefault="004B0A7B" w:rsidP="00364426">
      <w:pPr>
        <w:pStyle w:val="BodyText"/>
        <w:spacing w:after="0"/>
        <w:rPr>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la Federación de Rusia señaló que el proyecto es un ejemplo de éxito en la aplicación de </w:t>
      </w:r>
      <w:r w:rsidR="00364426" w:rsidRPr="00F46BD0">
        <w:rPr>
          <w:rFonts w:ascii="Arial" w:hAnsi="Arial"/>
          <w:sz w:val="22"/>
          <w:lang w:val="es-ES_tradnl"/>
        </w:rPr>
        <w:t>la A.D.</w:t>
      </w:r>
      <w:r w:rsidRPr="00F46BD0">
        <w:rPr>
          <w:rFonts w:ascii="Arial" w:hAnsi="Arial"/>
          <w:sz w:val="22"/>
          <w:lang w:val="es-ES_tradnl"/>
        </w:rPr>
        <w:t xml:space="preserve">  Se han conseguido resultados significativos en las dos fases del proyecto.  </w:t>
      </w:r>
      <w:r w:rsidR="003471D4" w:rsidRPr="00F46BD0">
        <w:rPr>
          <w:rFonts w:ascii="Arial" w:hAnsi="Arial"/>
          <w:sz w:val="22"/>
          <w:lang w:val="es-ES_tradnl"/>
        </w:rPr>
        <w:t xml:space="preserve">La federación de </w:t>
      </w:r>
      <w:r w:rsidRPr="00F46BD0">
        <w:rPr>
          <w:rFonts w:ascii="Arial" w:hAnsi="Arial"/>
          <w:sz w:val="22"/>
          <w:lang w:val="es-ES_tradnl"/>
        </w:rPr>
        <w:t xml:space="preserve">Rusia </w:t>
      </w:r>
      <w:r w:rsidR="003471D4" w:rsidRPr="00F46BD0">
        <w:rPr>
          <w:rFonts w:ascii="Arial" w:hAnsi="Arial"/>
          <w:sz w:val="22"/>
          <w:lang w:val="es-ES_tradnl"/>
        </w:rPr>
        <w:t xml:space="preserve">atesora </w:t>
      </w:r>
      <w:r w:rsidRPr="00F46BD0">
        <w:rPr>
          <w:rFonts w:ascii="Arial" w:hAnsi="Arial"/>
          <w:sz w:val="22"/>
          <w:lang w:val="es-ES_tradnl"/>
        </w:rPr>
        <w:t xml:space="preserve">una gran experiencia en la creación de CATI.  Desde esta perspectiva, la Delegación respaldó la conclusión de que las oficinas nacionales </w:t>
      </w:r>
      <w:r w:rsidR="00364426" w:rsidRPr="00F46BD0">
        <w:rPr>
          <w:rFonts w:ascii="Arial" w:hAnsi="Arial"/>
          <w:sz w:val="22"/>
          <w:lang w:val="es-ES_tradnl"/>
        </w:rPr>
        <w:t>de P.I.</w:t>
      </w:r>
      <w:r w:rsidRPr="00F46BD0">
        <w:rPr>
          <w:rFonts w:ascii="Arial" w:hAnsi="Arial"/>
          <w:sz w:val="22"/>
          <w:lang w:val="es-ES_tradnl"/>
        </w:rPr>
        <w:t xml:space="preserve"> y las instituciones anfitrionas desempeñan una valiosa función a la hora de garantizar la sostenibilidad de los CATI.  En este contexto, es importante ampliar los servicios que prestan los CATI.  Por ejemplo, mediante la prestación de servicios de consultoría y apoyo en </w:t>
      </w:r>
      <w:r w:rsidR="00EE6317" w:rsidRPr="00F46BD0">
        <w:rPr>
          <w:rFonts w:ascii="Arial" w:hAnsi="Arial"/>
          <w:sz w:val="22"/>
          <w:lang w:val="es-ES_tradnl"/>
        </w:rPr>
        <w:t>información contenida en las patentes</w:t>
      </w:r>
      <w:r w:rsidRPr="00F46BD0">
        <w:rPr>
          <w:rFonts w:ascii="Arial" w:hAnsi="Arial"/>
          <w:sz w:val="22"/>
          <w:lang w:val="es-ES_tradnl"/>
        </w:rPr>
        <w:t xml:space="preserve"> en torno a cuestiones tales como las actividades de </w:t>
      </w:r>
      <w:r w:rsidRPr="00F46BD0">
        <w:rPr>
          <w:rFonts w:ascii="Arial" w:hAnsi="Arial"/>
          <w:sz w:val="22"/>
          <w:lang w:val="es-ES_tradnl"/>
        </w:rPr>
        <w:lastRenderedPageBreak/>
        <w:t>patentamiento en otros países.  Algunas de las prioridades para instaurar una red de CATI son el desarrollo de infraestructuras, la formación, la creación de alianzas y el establecimiento de un sistema de supervisión con indicadores clave del rendimiento.  La Federación de Rusia está dispuesta a cooperar con la OMPI con objeto de desarrollar el potencial de I+D de los países a través de las redes de CATI.</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E05994">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los Estados Unidos de América formuló varios comentarios acerca del informe.  Los Estados Unidos de América siempre han apoyado el proyecto desde que fue aprobado por primera vez </w:t>
      </w:r>
      <w:r w:rsidR="005A1F85" w:rsidRPr="00F46BD0">
        <w:rPr>
          <w:rFonts w:ascii="Arial" w:hAnsi="Arial"/>
          <w:sz w:val="22"/>
          <w:lang w:val="es-ES_tradnl"/>
        </w:rPr>
        <w:t>en 20</w:t>
      </w:r>
      <w:r w:rsidRPr="00F46BD0">
        <w:rPr>
          <w:rFonts w:ascii="Arial" w:hAnsi="Arial"/>
          <w:sz w:val="22"/>
          <w:lang w:val="es-ES_tradnl"/>
        </w:rPr>
        <w:t xml:space="preserve">09.  Dijo que le complace comprobar que durante la </w:t>
      </w:r>
      <w:r w:rsidR="00E05994" w:rsidRPr="00F46BD0">
        <w:rPr>
          <w:rFonts w:ascii="Arial" w:hAnsi="Arial"/>
          <w:sz w:val="22"/>
          <w:lang w:val="es-ES_tradnl"/>
        </w:rPr>
        <w:t>fase I</w:t>
      </w:r>
      <w:r w:rsidRPr="00F46BD0">
        <w:rPr>
          <w:rFonts w:ascii="Arial" w:hAnsi="Arial"/>
          <w:sz w:val="22"/>
          <w:lang w:val="es-ES_tradnl"/>
        </w:rPr>
        <w:t xml:space="preserve"> y la </w:t>
      </w:r>
      <w:r w:rsidR="00E05994" w:rsidRPr="00F46BD0">
        <w:rPr>
          <w:rFonts w:ascii="Arial" w:hAnsi="Arial"/>
          <w:sz w:val="22"/>
          <w:lang w:val="es-ES_tradnl"/>
        </w:rPr>
        <w:t>fase I</w:t>
      </w:r>
      <w:r w:rsidRPr="00F46BD0">
        <w:rPr>
          <w:rFonts w:ascii="Arial" w:hAnsi="Arial"/>
          <w:sz w:val="22"/>
          <w:lang w:val="es-ES_tradnl"/>
        </w:rPr>
        <w:t>I del proyecto se crearon</w:t>
      </w:r>
      <w:r w:rsidR="00E05994" w:rsidRPr="00F46BD0">
        <w:rPr>
          <w:rFonts w:ascii="Arial" w:hAnsi="Arial"/>
          <w:sz w:val="22"/>
          <w:lang w:val="es-ES_tradnl"/>
        </w:rPr>
        <w:t> </w:t>
      </w:r>
      <w:r w:rsidRPr="00F46BD0">
        <w:rPr>
          <w:rFonts w:ascii="Arial" w:hAnsi="Arial"/>
          <w:sz w:val="22"/>
          <w:lang w:val="es-ES_tradnl"/>
        </w:rPr>
        <w:t xml:space="preserve">39 CATI en total, y que la plataforma de gestión del conocimiento eTISC, introducida durante la </w:t>
      </w:r>
      <w:r w:rsidR="00E05994" w:rsidRPr="00F46BD0">
        <w:rPr>
          <w:rFonts w:ascii="Arial" w:hAnsi="Arial"/>
          <w:sz w:val="22"/>
          <w:lang w:val="es-ES_tradnl"/>
        </w:rPr>
        <w:t xml:space="preserve">fase II, </w:t>
      </w:r>
      <w:r w:rsidRPr="00F46BD0">
        <w:rPr>
          <w:rFonts w:ascii="Arial" w:hAnsi="Arial"/>
          <w:sz w:val="22"/>
          <w:lang w:val="es-ES_tradnl"/>
        </w:rPr>
        <w:t>cuenta con</w:t>
      </w:r>
      <w:r w:rsidR="00E05994" w:rsidRPr="00F46BD0">
        <w:rPr>
          <w:rFonts w:ascii="Arial" w:hAnsi="Arial"/>
          <w:sz w:val="22"/>
          <w:lang w:val="es-ES_tradnl"/>
        </w:rPr>
        <w:t> </w:t>
      </w:r>
      <w:r w:rsidRPr="00F46BD0">
        <w:rPr>
          <w:rFonts w:ascii="Arial" w:hAnsi="Arial"/>
          <w:sz w:val="22"/>
          <w:lang w:val="es-ES_tradnl"/>
        </w:rPr>
        <w:t xml:space="preserve">650 usuarios registrados aproximadamente.  En el informe de evaluación se hicieron constar una serie de desafíos a los que se enfrentan los CATI, tales como la falta de personal específico, el escaso conocimiento de los servicios de los CATI, la falta de una cultura </w:t>
      </w:r>
      <w:r w:rsidR="00364426" w:rsidRPr="00F46BD0">
        <w:rPr>
          <w:rFonts w:ascii="Arial" w:hAnsi="Arial"/>
          <w:sz w:val="22"/>
          <w:lang w:val="es-ES_tradnl"/>
        </w:rPr>
        <w:t>de P.I.</w:t>
      </w:r>
      <w:r w:rsidRPr="00F46BD0">
        <w:rPr>
          <w:rFonts w:ascii="Arial" w:hAnsi="Arial"/>
          <w:sz w:val="22"/>
          <w:lang w:val="es-ES_tradnl"/>
        </w:rPr>
        <w:t xml:space="preserve"> e innovación, problemas de acceso a Internet y computadoras, insuficiente compromiso de la dirección, carencias presupuestarias y falta de acceso a bases de datos.  Las oficinas nacionales </w:t>
      </w:r>
      <w:r w:rsidR="00364426" w:rsidRPr="00F46BD0">
        <w:rPr>
          <w:rFonts w:ascii="Arial" w:hAnsi="Arial"/>
          <w:sz w:val="22"/>
          <w:lang w:val="es-ES_tradnl"/>
        </w:rPr>
        <w:t>de P.I.</w:t>
      </w:r>
      <w:r w:rsidRPr="00F46BD0">
        <w:rPr>
          <w:rFonts w:ascii="Arial" w:hAnsi="Arial"/>
          <w:sz w:val="22"/>
          <w:lang w:val="es-ES_tradnl"/>
        </w:rPr>
        <w:t xml:space="preserve"> y las instituciones anfitrionas están en mejores condiciones para afrontar estos desafíos, con el apoyo de la OMPI en materia de formación y fortalecimiento de capacidades.  La Delegación dijo que comparte las recomendaciones del evaluador y exhortó a los Estados miembros que ya cuentan con CATI o que prevén crearlos que brinden pleno apoyo a estos centros y consideren integrarlos en las iniciativas generales en materia de tecnología e innovación.</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E05994">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Delegación del Japón reconoció los logros del proyecto y la importancia de crear CATI.  Citó esta conclusión contenida en el párrafo</w:t>
      </w:r>
      <w:r w:rsidR="00E05994" w:rsidRPr="00F46BD0">
        <w:rPr>
          <w:rFonts w:ascii="Arial" w:hAnsi="Arial"/>
          <w:sz w:val="22"/>
          <w:lang w:val="es-ES_tradnl"/>
        </w:rPr>
        <w:t> </w:t>
      </w:r>
      <w:r w:rsidRPr="00F46BD0">
        <w:rPr>
          <w:rFonts w:ascii="Arial" w:hAnsi="Arial"/>
          <w:sz w:val="22"/>
          <w:lang w:val="es-ES_tradnl"/>
        </w:rPr>
        <w:t xml:space="preserve">18 del informe: </w:t>
      </w:r>
      <w:r w:rsidR="00364426" w:rsidRPr="00F46BD0">
        <w:rPr>
          <w:rFonts w:ascii="Arial" w:hAnsi="Arial"/>
          <w:sz w:val="22"/>
          <w:lang w:val="es-ES_tradnl"/>
        </w:rPr>
        <w:t>“</w:t>
      </w:r>
      <w:r w:rsidRPr="00F46BD0">
        <w:rPr>
          <w:rFonts w:ascii="Arial" w:hAnsi="Arial"/>
          <w:sz w:val="22"/>
          <w:lang w:val="es-ES_tradnl"/>
        </w:rPr>
        <w:t>Según quedó de relieve con los ejemplos de Filipinas y Marruecos, el proyecto ha demostrado que puede aportar una contribución concreta al ciclo de la innovación y propiciar un aumento del número de solicitudes de patente</w:t>
      </w:r>
      <w:r w:rsidR="003471D4" w:rsidRPr="00F46BD0">
        <w:rPr>
          <w:rFonts w:ascii="Arial" w:hAnsi="Arial"/>
          <w:sz w:val="22"/>
          <w:lang w:val="es-ES_tradnl"/>
        </w:rPr>
        <w:t>s</w:t>
      </w:r>
      <w:r w:rsidR="00364426" w:rsidRPr="00F46BD0">
        <w:rPr>
          <w:rFonts w:ascii="Arial" w:hAnsi="Arial"/>
          <w:sz w:val="22"/>
          <w:lang w:val="es-ES_tradnl"/>
        </w:rPr>
        <w:t>”</w:t>
      </w:r>
      <w:r w:rsidRPr="00F46BD0">
        <w:rPr>
          <w:rFonts w:ascii="Arial" w:hAnsi="Arial"/>
          <w:sz w:val="22"/>
          <w:lang w:val="es-ES_tradnl"/>
        </w:rPr>
        <w:t xml:space="preserve">.  Comunicó al Comité que Japón también promueve CATI mediante actividades con cargo a los fondos fiduciarios que el Japón tiene concertados con la OMPI (FIT).  Una de las actividades consistió en un taller de tres días que tuvo lugar en julio y agosto </w:t>
      </w:r>
      <w:r w:rsidR="005A1F85" w:rsidRPr="00F46BD0">
        <w:rPr>
          <w:rFonts w:ascii="Arial" w:hAnsi="Arial"/>
          <w:sz w:val="22"/>
          <w:lang w:val="es-ES_tradnl"/>
        </w:rPr>
        <w:t>de 20</w:t>
      </w:r>
      <w:r w:rsidRPr="00F46BD0">
        <w:rPr>
          <w:rFonts w:ascii="Arial" w:hAnsi="Arial"/>
          <w:sz w:val="22"/>
          <w:lang w:val="es-ES_tradnl"/>
        </w:rPr>
        <w:t xml:space="preserve">13 en la República Unida de Tanzanía.  El taller contó con la asistencia de 50 participantes, entre ellos funcionarios del gobierno, investigadores y empresarios.  Otro ejemplo es la reunión sobre el desarrollo del proyecto de los CATI y la búsqueda en bases de datos de publicaciones de patentes, científicas y técnicas, que se celebró en Zambia en julio </w:t>
      </w:r>
      <w:r w:rsidR="005A1F85" w:rsidRPr="00F46BD0">
        <w:rPr>
          <w:rFonts w:ascii="Arial" w:hAnsi="Arial"/>
          <w:sz w:val="22"/>
          <w:lang w:val="es-ES_tradnl"/>
        </w:rPr>
        <w:t>de 20</w:t>
      </w:r>
      <w:r w:rsidRPr="00F46BD0">
        <w:rPr>
          <w:rFonts w:ascii="Arial" w:hAnsi="Arial"/>
          <w:sz w:val="22"/>
          <w:lang w:val="es-ES_tradnl"/>
        </w:rPr>
        <w:t xml:space="preserve">13.  Al evento asistieron 35 participantes procedentes del gobierno y de instituciones académicas.  Mediante estas actividades de fortalecimiento de capacidades, </w:t>
      </w:r>
      <w:r w:rsidR="003471D4" w:rsidRPr="00F46BD0">
        <w:rPr>
          <w:rFonts w:ascii="Arial" w:hAnsi="Arial"/>
          <w:sz w:val="22"/>
          <w:lang w:val="es-ES_tradnl"/>
        </w:rPr>
        <w:t xml:space="preserve">el </w:t>
      </w:r>
      <w:r w:rsidRPr="00F46BD0">
        <w:rPr>
          <w:rFonts w:ascii="Arial" w:hAnsi="Arial"/>
          <w:sz w:val="22"/>
          <w:lang w:val="es-ES_tradnl"/>
        </w:rPr>
        <w:t>Japón, en estrecha cooperación con la OMPI, trabaja para construir una infraestructura básica que permita la formación del personal en los CATI a fin de ayudar a los innovadores de los países en desarrollo a utilizar la información tecnológica que figura en las bases de datos.</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Delegación de Italia, haciendo uso de la palabra en nombre de la UE y sus Estados miembros, realizó una declaración general sobre todos los informes de evaluación (documentos CDIP/14/3, CDIP/14/4, CDIP/14/5, and CDIP/14/6).  Dijo que acogen con satisfacción la evaluación externa de los respectivos proyectos.  Los informes de evaluación son herramientas muy útiles para identificar posibles mejoras y deficiencias que deben evitarse en futuros proyectos.  A este respecto, la UE y sus Estados miembros destacaron la importancia de la efectividad, eficiencia, transparencia y sostenibilidad en la gestión de los proyectos.</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46535E">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Rwanda hizo saber al Comité que su país acogió un proyecto de CATI el año anterior.  Fue un proyecto positivo.  Solicitó a la OMPI que colabore estrechamente con Rwanda con el fin de que el proyecto suponga una verdadera aportación al programa del </w:t>
      </w:r>
      <w:r w:rsidR="0046535E" w:rsidRPr="00F46BD0">
        <w:rPr>
          <w:rFonts w:ascii="Arial" w:hAnsi="Arial"/>
          <w:sz w:val="22"/>
          <w:lang w:val="es-ES_tradnl"/>
        </w:rPr>
        <w:t>g</w:t>
      </w:r>
      <w:r w:rsidRPr="00F46BD0">
        <w:rPr>
          <w:rFonts w:ascii="Arial" w:hAnsi="Arial"/>
          <w:sz w:val="22"/>
          <w:lang w:val="es-ES_tradnl"/>
        </w:rPr>
        <w:t>obierno llamado Visión 2020 en materia de desarrollo.</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Guatemala afirmó que la innovación es sinónimo de desarrollo.  El proyecto de los CATI es verdaderamente muy útil para el desarrollo de la innovación.  </w:t>
      </w:r>
      <w:r w:rsidRPr="00F46BD0">
        <w:rPr>
          <w:rFonts w:ascii="Arial" w:hAnsi="Arial"/>
          <w:sz w:val="22"/>
          <w:lang w:val="es-ES_tradnl"/>
        </w:rPr>
        <w:lastRenderedPageBreak/>
        <w:t xml:space="preserve">Contribuye a satisfacer necesidades concretas en esta materia y ayuda al país a aplicar su estrategia nacional </w:t>
      </w:r>
      <w:r w:rsidR="00364426" w:rsidRPr="00F46BD0">
        <w:rPr>
          <w:rFonts w:ascii="Arial" w:hAnsi="Arial"/>
          <w:sz w:val="22"/>
          <w:lang w:val="es-ES_tradnl"/>
        </w:rPr>
        <w:t>de P.I.</w:t>
      </w:r>
      <w:r w:rsidRPr="00F46BD0">
        <w:rPr>
          <w:rFonts w:ascii="Arial" w:hAnsi="Arial"/>
          <w:sz w:val="22"/>
          <w:lang w:val="es-ES_tradnl"/>
        </w:rPr>
        <w:t xml:space="preserve">  Guatemala es un país beneficiario del proyecto.  El acceso a la información tecnológica fomentará la creación de nuevas ideas y permitirá que los distintos actores en el ámbito de </w:t>
      </w:r>
      <w:r w:rsidR="00364426" w:rsidRPr="00F46BD0">
        <w:rPr>
          <w:rFonts w:ascii="Arial" w:hAnsi="Arial"/>
          <w:sz w:val="22"/>
          <w:lang w:val="es-ES_tradnl"/>
        </w:rPr>
        <w:t>la P.I.</w:t>
      </w:r>
      <w:r w:rsidRPr="00F46BD0">
        <w:rPr>
          <w:rFonts w:ascii="Arial" w:hAnsi="Arial"/>
          <w:sz w:val="22"/>
          <w:lang w:val="es-ES_tradnl"/>
        </w:rPr>
        <w:t xml:space="preserve"> colaboren entre sí.  Asimismo contribuirá a promover el desarrollo, la inversión y nuevas </w:t>
      </w:r>
      <w:r w:rsidR="003471D4" w:rsidRPr="00F46BD0">
        <w:rPr>
          <w:rFonts w:ascii="Arial" w:hAnsi="Arial"/>
          <w:sz w:val="22"/>
          <w:lang w:val="es-ES_tradnl"/>
        </w:rPr>
        <w:t xml:space="preserve">modalidades </w:t>
      </w:r>
      <w:r w:rsidRPr="00F46BD0">
        <w:rPr>
          <w:rFonts w:ascii="Arial" w:hAnsi="Arial"/>
          <w:sz w:val="22"/>
          <w:lang w:val="es-ES_tradnl"/>
        </w:rPr>
        <w:t xml:space="preserve">de empleo.  Dijo que espera asistir a la continuación de la segunda fase de la </w:t>
      </w:r>
      <w:r w:rsidR="003471D4" w:rsidRPr="00F46BD0">
        <w:rPr>
          <w:rFonts w:ascii="Arial" w:hAnsi="Arial"/>
          <w:sz w:val="22"/>
          <w:lang w:val="es-ES_tradnl"/>
        </w:rPr>
        <w:t xml:space="preserve">ejecución </w:t>
      </w:r>
      <w:r w:rsidRPr="00F46BD0">
        <w:rPr>
          <w:rFonts w:ascii="Arial" w:hAnsi="Arial"/>
          <w:sz w:val="22"/>
          <w:lang w:val="es-ES_tradnl"/>
        </w:rPr>
        <w:t xml:space="preserve">del proyecto en su país. </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Delegación de la República Unida de Tanzanía afirmó que su país es beneficiario del proyecto.  Aludió a la cuestión de la sostenibilidad y señaló que un proyecto de este tipo no debe valorarse sólo por sus productos, sino también por su resultado.  Es necesaria una relación a largo plazo para que los beneficios perduren.  Sería decepcionante lanzar un proyecto con una duración de sólo dos o tres años.  La iniciativa ha de ser a largo plazo para poder comprobar que el proyecto ha funcionado realmente a satisfacción del destinatario.  En la República Unida de Tanzan</w:t>
      </w:r>
      <w:r w:rsidR="003471D4" w:rsidRPr="00F46BD0">
        <w:rPr>
          <w:rFonts w:ascii="Arial" w:hAnsi="Arial"/>
          <w:sz w:val="22"/>
          <w:lang w:val="es-ES_tradnl"/>
        </w:rPr>
        <w:t>í</w:t>
      </w:r>
      <w:r w:rsidRPr="00F46BD0">
        <w:rPr>
          <w:rFonts w:ascii="Arial" w:hAnsi="Arial"/>
          <w:sz w:val="22"/>
          <w:lang w:val="es-ES_tradnl"/>
        </w:rPr>
        <w:t xml:space="preserve">a, la oficina nacional </w:t>
      </w:r>
      <w:r w:rsidR="00364426" w:rsidRPr="00F46BD0">
        <w:rPr>
          <w:rFonts w:ascii="Arial" w:hAnsi="Arial"/>
          <w:sz w:val="22"/>
          <w:lang w:val="es-ES_tradnl"/>
        </w:rPr>
        <w:t>de P.I.</w:t>
      </w:r>
      <w:r w:rsidRPr="00F46BD0">
        <w:rPr>
          <w:rFonts w:ascii="Arial" w:hAnsi="Arial"/>
          <w:sz w:val="22"/>
          <w:lang w:val="es-ES_tradnl"/>
        </w:rPr>
        <w:t xml:space="preserve"> y la Comisión de Ciencia y Tecnología están supervisando conjuntamente el proyecto.  </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Egipto reconoció y defendió el valor añadido de los CATI. Mencionó la recomendación de integrar el proyecto en la labor de la OMPI y preguntó si será objeto de nuevas evaluaciones externas en el futuro o si se considera </w:t>
      </w:r>
      <w:r w:rsidR="003471D4" w:rsidRPr="00F46BD0">
        <w:rPr>
          <w:rFonts w:ascii="Arial" w:hAnsi="Arial"/>
          <w:sz w:val="22"/>
          <w:lang w:val="es-ES_tradnl"/>
        </w:rPr>
        <w:t>finalizado</w:t>
      </w:r>
      <w:r w:rsidRPr="00F46BD0">
        <w:rPr>
          <w:rFonts w:ascii="Arial" w:hAnsi="Arial"/>
          <w:sz w:val="22"/>
          <w:lang w:val="es-ES_tradnl"/>
        </w:rPr>
        <w:t>.</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B067AC"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Secretaría (Sr. </w:t>
      </w:r>
      <w:r w:rsidR="004B0A7B" w:rsidRPr="00F46BD0">
        <w:rPr>
          <w:rFonts w:ascii="Arial" w:hAnsi="Arial"/>
          <w:sz w:val="22"/>
          <w:lang w:val="es-ES_tradnl"/>
        </w:rPr>
        <w:t xml:space="preserve">Baloch) indicó que la metodología del proyecto incluye autoevaluaciones y una evaluación externa por parte de evaluadores independientes al término del proyecto.  Ello está en consonancia con la metodología basada en proyectos para la aplicación de las recomendaciones de </w:t>
      </w:r>
      <w:r w:rsidR="00364426" w:rsidRPr="00F46BD0">
        <w:rPr>
          <w:rFonts w:ascii="Arial" w:hAnsi="Arial"/>
          <w:sz w:val="22"/>
          <w:lang w:val="es-ES_tradnl"/>
        </w:rPr>
        <w:t>la A.D.</w:t>
      </w:r>
      <w:r w:rsidR="004B0A7B" w:rsidRPr="00F46BD0">
        <w:rPr>
          <w:rFonts w:ascii="Arial" w:hAnsi="Arial"/>
          <w:sz w:val="22"/>
          <w:lang w:val="es-ES_tradnl"/>
        </w:rPr>
        <w:t xml:space="preserve">  El Comité examina los informes de evaluación y en función de la decisión que se adopte sobre los mismos y del informe de finalización del proyecto, se iniciará una segunda fase o se integrará el proyecto en las actividades ordinarias de la Organización.  En este caso, se ha realizado la evaluación externa y ahí ha terminado.  En adelante, dependiendo de la decisión del Comité, si llega a formar parte del programa ordinario de actividades de la Organización, se recogería en el informe sobre el rendimiento de los programas.  Se integraría en las actividades del presupuesto por programas y formaría parte de los planes de trabajo de los distintos sectores y divisiones.  Todos ellos han presentado información a través de un informe sobre el rendimiento de los programas que se ha remitido al PBC.  Todos los Estados miembros pertenecen al PBC y podrán comprobar lo que ha sucedido en cuanto al seguimiento de estas actividades en la Organización.</w:t>
      </w:r>
    </w:p>
    <w:p w:rsidR="0014465C" w:rsidRPr="00F46BD0" w:rsidRDefault="0014465C" w:rsidP="00364426">
      <w:pPr>
        <w:rPr>
          <w:rFonts w:asciiTheme="minorBidi" w:eastAsia="Times New Roman" w:hAnsiTheme="minorBidi" w:cstheme="minorBidi"/>
          <w:szCs w:val="22"/>
          <w:lang w:val="es-ES_tradnl" w:eastAsia="en-US"/>
        </w:rPr>
      </w:pPr>
    </w:p>
    <w:p w:rsidR="0014465C" w:rsidRPr="00F46BD0" w:rsidRDefault="0014465C" w:rsidP="00364426">
      <w:pPr>
        <w:rPr>
          <w:rFonts w:asciiTheme="minorBidi" w:eastAsia="Times New Roman" w:hAnsiTheme="minorBidi" w:cstheme="minorBidi"/>
          <w:szCs w:val="22"/>
          <w:lang w:val="es-ES_tradnl" w:eastAsia="en-US"/>
        </w:rPr>
      </w:pPr>
    </w:p>
    <w:p w:rsidR="0014465C" w:rsidRPr="00F46BD0" w:rsidRDefault="00615B32" w:rsidP="00364426">
      <w:pPr>
        <w:rPr>
          <w:rFonts w:asciiTheme="minorBidi" w:hAnsiTheme="minorBidi" w:cstheme="minorBidi"/>
          <w:szCs w:val="22"/>
          <w:u w:val="single"/>
          <w:lang w:val="es-ES_tradnl"/>
        </w:rPr>
      </w:pPr>
      <w:r w:rsidRPr="00F46BD0">
        <w:rPr>
          <w:rFonts w:asciiTheme="minorBidi" w:hAnsiTheme="minorBidi" w:cstheme="minorBidi"/>
          <w:szCs w:val="22"/>
          <w:u w:val="single"/>
          <w:lang w:val="es-ES_tradnl"/>
        </w:rPr>
        <w:t>Examen del</w:t>
      </w:r>
      <w:r w:rsidR="0014465C" w:rsidRPr="00F46BD0">
        <w:rPr>
          <w:rFonts w:asciiTheme="minorBidi" w:hAnsiTheme="minorBidi" w:cstheme="minorBidi"/>
          <w:szCs w:val="22"/>
          <w:u w:val="single"/>
          <w:lang w:val="es-ES_tradnl"/>
        </w:rPr>
        <w:t xml:space="preserve"> document</w:t>
      </w:r>
      <w:r w:rsidRPr="00F46BD0">
        <w:rPr>
          <w:rFonts w:asciiTheme="minorBidi" w:hAnsiTheme="minorBidi" w:cstheme="minorBidi"/>
          <w:szCs w:val="22"/>
          <w:u w:val="single"/>
          <w:lang w:val="es-ES_tradnl"/>
        </w:rPr>
        <w:t>o</w:t>
      </w:r>
      <w:r w:rsidR="0014465C" w:rsidRPr="00F46BD0">
        <w:rPr>
          <w:rFonts w:asciiTheme="minorBidi" w:hAnsiTheme="minorBidi" w:cstheme="minorBidi"/>
          <w:szCs w:val="22"/>
          <w:u w:val="single"/>
          <w:lang w:val="es-ES_tradnl"/>
        </w:rPr>
        <w:t xml:space="preserve"> CDIP/14/6 - </w:t>
      </w:r>
      <w:r w:rsidRPr="00F46BD0">
        <w:rPr>
          <w:rFonts w:asciiTheme="minorBidi" w:hAnsiTheme="minorBidi" w:cstheme="minorBidi"/>
          <w:u w:val="single"/>
          <w:lang w:val="es-ES_tradnl"/>
        </w:rPr>
        <w:t xml:space="preserve">Informe de evaluación del proyecto sobre creación de instrumentos de acceso a la </w:t>
      </w:r>
      <w:r w:rsidR="00EE6317" w:rsidRPr="00F46BD0">
        <w:rPr>
          <w:rFonts w:asciiTheme="minorBidi" w:hAnsiTheme="minorBidi" w:cstheme="minorBidi"/>
          <w:u w:val="single"/>
          <w:lang w:val="es-ES_tradnl"/>
        </w:rPr>
        <w:t>información contenida en las patentes</w:t>
      </w:r>
      <w:r w:rsidRPr="00F46BD0">
        <w:rPr>
          <w:rFonts w:asciiTheme="minorBidi" w:hAnsiTheme="minorBidi" w:cstheme="minorBidi"/>
          <w:u w:val="single"/>
          <w:lang w:val="es-ES_tradnl"/>
        </w:rPr>
        <w:t xml:space="preserve"> - </w:t>
      </w:r>
      <w:r w:rsidR="00E05994" w:rsidRPr="00F46BD0">
        <w:rPr>
          <w:rFonts w:asciiTheme="minorBidi" w:hAnsiTheme="minorBidi" w:cstheme="minorBidi"/>
          <w:u w:val="single"/>
          <w:lang w:val="es-ES_tradnl"/>
        </w:rPr>
        <w:t>Fase I</w:t>
      </w:r>
      <w:r w:rsidR="002E5757" w:rsidRPr="00F46BD0">
        <w:rPr>
          <w:rFonts w:asciiTheme="minorBidi" w:hAnsiTheme="minorBidi" w:cstheme="minorBidi"/>
          <w:u w:val="single"/>
          <w:lang w:val="es-ES_tradnl"/>
        </w:rPr>
        <w:t>I</w:t>
      </w:r>
    </w:p>
    <w:p w:rsidR="0014465C" w:rsidRPr="00F46BD0" w:rsidRDefault="0014465C" w:rsidP="00364426">
      <w:pPr>
        <w:rPr>
          <w:rFonts w:asciiTheme="minorBidi" w:eastAsia="Times New Roman" w:hAnsiTheme="minorBidi" w:cstheme="minorBidi"/>
          <w:szCs w:val="22"/>
          <w:highlight w:val="green"/>
          <w:lang w:val="es-ES_tradnl" w:eastAsia="en-US"/>
        </w:rPr>
      </w:pPr>
    </w:p>
    <w:p w:rsidR="004B0A7B" w:rsidRPr="00F46BD0" w:rsidRDefault="00364426" w:rsidP="0046535E">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consultora (Sra. </w:t>
      </w:r>
      <w:r w:rsidR="004B0A7B" w:rsidRPr="00F46BD0">
        <w:rPr>
          <w:rFonts w:ascii="Arial" w:hAnsi="Arial"/>
          <w:sz w:val="22"/>
          <w:lang w:val="es-ES_tradnl"/>
        </w:rPr>
        <w:t xml:space="preserve">Monagle) presentó el informe de evaluación del proyecto sobre creación de instrumentos de acceso a la </w:t>
      </w:r>
      <w:r w:rsidR="00EE6317" w:rsidRPr="00F46BD0">
        <w:rPr>
          <w:rFonts w:ascii="Arial" w:hAnsi="Arial"/>
          <w:sz w:val="22"/>
          <w:lang w:val="es-ES_tradnl"/>
        </w:rPr>
        <w:t>información contenida en las patentes</w:t>
      </w:r>
      <w:r w:rsidR="004B0A7B" w:rsidRPr="00F46BD0">
        <w:rPr>
          <w:rFonts w:ascii="Arial" w:hAnsi="Arial"/>
          <w:sz w:val="22"/>
          <w:lang w:val="es-ES_tradnl"/>
        </w:rPr>
        <w:t xml:space="preserve"> – </w:t>
      </w:r>
      <w:r w:rsidR="00E05994" w:rsidRPr="00F46BD0">
        <w:rPr>
          <w:rFonts w:ascii="Arial" w:hAnsi="Arial"/>
          <w:sz w:val="22"/>
          <w:lang w:val="es-ES_tradnl"/>
        </w:rPr>
        <w:t>Fase I</w:t>
      </w:r>
      <w:r w:rsidR="004B0A7B" w:rsidRPr="00F46BD0">
        <w:rPr>
          <w:rFonts w:ascii="Arial" w:hAnsi="Arial"/>
          <w:sz w:val="22"/>
          <w:lang w:val="es-ES_tradnl"/>
        </w:rPr>
        <w:t>I.  El proyecto se lanzó en respuesta a las recomendaciones</w:t>
      </w:r>
      <w:r w:rsidRPr="00F46BD0">
        <w:rPr>
          <w:rFonts w:ascii="Arial" w:hAnsi="Arial"/>
          <w:sz w:val="22"/>
          <w:lang w:val="es-ES_tradnl"/>
        </w:rPr>
        <w:t> 19, 30 y </w:t>
      </w:r>
      <w:r w:rsidR="004B0A7B" w:rsidRPr="00F46BD0">
        <w:rPr>
          <w:rFonts w:ascii="Arial" w:hAnsi="Arial"/>
          <w:sz w:val="22"/>
          <w:lang w:val="es-ES_tradnl"/>
        </w:rPr>
        <w:t xml:space="preserve">31 de </w:t>
      </w:r>
      <w:r w:rsidRPr="00F46BD0">
        <w:rPr>
          <w:rFonts w:ascii="Arial" w:hAnsi="Arial"/>
          <w:sz w:val="22"/>
          <w:lang w:val="es-ES_tradnl"/>
        </w:rPr>
        <w:t>la A.D.</w:t>
      </w:r>
      <w:r w:rsidR="004B0A7B" w:rsidRPr="00F46BD0">
        <w:rPr>
          <w:rFonts w:ascii="Arial" w:hAnsi="Arial"/>
          <w:sz w:val="22"/>
          <w:lang w:val="es-ES_tradnl"/>
        </w:rPr>
        <w:t xml:space="preserve">  Durante la </w:t>
      </w:r>
      <w:r w:rsidR="00E05994" w:rsidRPr="00F46BD0">
        <w:rPr>
          <w:rFonts w:ascii="Arial" w:hAnsi="Arial"/>
          <w:sz w:val="22"/>
          <w:lang w:val="es-ES_tradnl"/>
        </w:rPr>
        <w:t>fase I</w:t>
      </w:r>
      <w:r w:rsidR="004B0A7B" w:rsidRPr="00F46BD0">
        <w:rPr>
          <w:rFonts w:ascii="Arial" w:hAnsi="Arial"/>
          <w:sz w:val="22"/>
          <w:lang w:val="es-ES_tradnl"/>
        </w:rPr>
        <w:t xml:space="preserve">, se redactaron nueve informes de análisis de la actividad de patentamiento (informes PLR) en las áreas de salud pública, alimentación y agricultura, energía y medio ambiente.  Una de las tareas del proyecto era el desarrollo de una guía didáctica electrónica, y otra la participación en cinco conferencias regionales destinadas a promover los CATI. La División de Auditoría y Supervisión Internas </w:t>
      </w:r>
      <w:r w:rsidR="00CB5BDD" w:rsidRPr="00F46BD0">
        <w:rPr>
          <w:rFonts w:ascii="Arial" w:hAnsi="Arial"/>
          <w:sz w:val="22"/>
          <w:lang w:val="es-ES_tradnl"/>
        </w:rPr>
        <w:t xml:space="preserve">(DASI) </w:t>
      </w:r>
      <w:r w:rsidR="004B0A7B" w:rsidRPr="00F46BD0">
        <w:rPr>
          <w:rFonts w:ascii="Arial" w:hAnsi="Arial"/>
          <w:sz w:val="22"/>
          <w:lang w:val="es-ES_tradnl"/>
        </w:rPr>
        <w:t xml:space="preserve">de la OMPI efectuó la evaluación de la </w:t>
      </w:r>
      <w:r w:rsidR="00E05994" w:rsidRPr="00F46BD0">
        <w:rPr>
          <w:rFonts w:ascii="Arial" w:hAnsi="Arial"/>
          <w:sz w:val="22"/>
          <w:lang w:val="es-ES_tradnl"/>
        </w:rPr>
        <w:t>fase I</w:t>
      </w:r>
      <w:r w:rsidR="004B0A7B" w:rsidRPr="00F46BD0">
        <w:rPr>
          <w:rFonts w:ascii="Arial" w:hAnsi="Arial"/>
          <w:sz w:val="22"/>
          <w:lang w:val="es-ES_tradnl"/>
        </w:rPr>
        <w:t xml:space="preserve"> (documento CDIP/10/6).  El proyecto estuvo a cargo de la Sección de Información de Patentes, de la División de Acceso a la Información y al Conocimiento en el Sector de la OMPI de la Infraestructura Mundial.  La segunda fase se centró en la redacción de nuevos informes PLR y otras herramientas y actividades de desarrollo de capacidades destinadas a fomentar el acceso a la información contenida en patentes, a saber, la preparación de prácticas óptimas para la redacción de informes PLR y la organización de un taller regional e interregional.  La elaboración de los informes PLR requiere conocimientos especializados en la búsqueda y análisis de la información contenida en patentes, y tener acceso a las bases de datos de </w:t>
      </w:r>
      <w:r w:rsidR="004B0A7B" w:rsidRPr="00F46BD0">
        <w:rPr>
          <w:rFonts w:ascii="Arial" w:hAnsi="Arial"/>
          <w:sz w:val="22"/>
          <w:lang w:val="es-ES_tradnl"/>
        </w:rPr>
        <w:lastRenderedPageBreak/>
        <w:t xml:space="preserve">patentes relevantes así como a las herramientas de búsqueda y análisis.  Los países en desarrollo y los países menos adelantados (PMA) con frecuencia se enfrentan a dificultades a la hora de establecer informes PLR que resulten relevantes a los efectos de sus prioridades nacionales. Esto se debe a una serie de factores entre los cuales cabe citar: un conocimiento escaso de la utilidad de los informes PLR tanto en las oficinas de patentes como en otros departamentos gubernamentales; </w:t>
      </w:r>
      <w:r w:rsidR="005A1F85" w:rsidRPr="00F46BD0">
        <w:rPr>
          <w:rFonts w:ascii="Arial" w:hAnsi="Arial"/>
          <w:sz w:val="22"/>
          <w:lang w:val="es-ES_tradnl"/>
        </w:rPr>
        <w:t xml:space="preserve"> </w:t>
      </w:r>
      <w:r w:rsidR="004B0A7B" w:rsidRPr="00F46BD0">
        <w:rPr>
          <w:rFonts w:ascii="Arial" w:hAnsi="Arial"/>
          <w:sz w:val="22"/>
          <w:lang w:val="es-ES_tradnl"/>
        </w:rPr>
        <w:t xml:space="preserve">limitaciones en la disponibilidad de la </w:t>
      </w:r>
      <w:r w:rsidR="00EE6317" w:rsidRPr="00F46BD0">
        <w:rPr>
          <w:rFonts w:ascii="Arial" w:hAnsi="Arial"/>
          <w:sz w:val="22"/>
          <w:lang w:val="es-ES_tradnl"/>
        </w:rPr>
        <w:t>información contenida en las patentes</w:t>
      </w:r>
      <w:r w:rsidR="004B0A7B" w:rsidRPr="00F46BD0">
        <w:rPr>
          <w:rFonts w:ascii="Arial" w:hAnsi="Arial"/>
          <w:sz w:val="22"/>
          <w:lang w:val="es-ES_tradnl"/>
        </w:rPr>
        <w:t xml:space="preserve"> nacionales, y un acceso limitado a las bases de datos de búsqueda y a las herramientas analíticas comerciales.  Los informes PLR de las </w:t>
      </w:r>
      <w:r w:rsidR="00333230" w:rsidRPr="00F46BD0">
        <w:rPr>
          <w:rFonts w:ascii="Arial" w:hAnsi="Arial"/>
          <w:sz w:val="22"/>
          <w:lang w:val="es-ES_tradnl"/>
        </w:rPr>
        <w:t>f</w:t>
      </w:r>
      <w:r w:rsidR="004B0A7B" w:rsidRPr="00F46BD0">
        <w:rPr>
          <w:rFonts w:ascii="Arial" w:hAnsi="Arial"/>
          <w:sz w:val="22"/>
          <w:lang w:val="es-ES_tradnl"/>
        </w:rPr>
        <w:t>ases I y II fueron elaborados por consultores en colaboración con otros socios externos (OIG y ONG). Dichos informes PLR se centraron principalmente en importantes áreas de la política pública general, como la sanidad y el medio</w:t>
      </w:r>
      <w:r w:rsidR="00333230" w:rsidRPr="00F46BD0">
        <w:rPr>
          <w:rFonts w:ascii="Arial" w:hAnsi="Arial"/>
          <w:sz w:val="22"/>
          <w:lang w:val="es-ES_tradnl"/>
        </w:rPr>
        <w:t xml:space="preserve"> </w:t>
      </w:r>
      <w:r w:rsidR="004B0A7B" w:rsidRPr="00F46BD0">
        <w:rPr>
          <w:rFonts w:ascii="Arial" w:hAnsi="Arial"/>
          <w:sz w:val="22"/>
          <w:lang w:val="es-ES_tradnl"/>
        </w:rPr>
        <w:t xml:space="preserve">ambiente, tal como se describe en la sección de constataciones principales de este informe.  El propósito de establecer informes PLR en el marco del proyecto no respondió únicamente al mero interés por su contenido, sino también a su valor ilustrativo de cara a fomentar entre los países en desarrollo, PMA y en la comunidad internacional la concienciación sobre la relevancia y utilidad de dichos informes y de los estudios analíticos sobre patentes en general.  De acuerdo con la decisión de incorporar </w:t>
      </w:r>
      <w:r w:rsidRPr="00F46BD0">
        <w:rPr>
          <w:rFonts w:ascii="Arial" w:hAnsi="Arial"/>
          <w:sz w:val="22"/>
          <w:lang w:val="es-ES_tradnl"/>
        </w:rPr>
        <w:t>la A.D.</w:t>
      </w:r>
      <w:r w:rsidR="004B0A7B" w:rsidRPr="00F46BD0">
        <w:rPr>
          <w:rFonts w:ascii="Arial" w:hAnsi="Arial"/>
          <w:sz w:val="22"/>
          <w:lang w:val="es-ES_tradnl"/>
        </w:rPr>
        <w:t xml:space="preserve"> a la labor de la OMPI, en el presupuesto por programas para el bienio 2014/15 se incluyó la propuesta de incorporar varios proyectos ejecutados en el bienio anterior en los programas correspondientes, previa evaluación.  Este proyecto fue incluido.  Con posterioridad a la </w:t>
      </w:r>
      <w:r w:rsidR="00333230" w:rsidRPr="00F46BD0">
        <w:rPr>
          <w:rFonts w:ascii="Arial" w:hAnsi="Arial"/>
          <w:sz w:val="22"/>
          <w:lang w:val="es-ES_tradnl"/>
        </w:rPr>
        <w:t>f</w:t>
      </w:r>
      <w:r w:rsidR="004B0A7B" w:rsidRPr="00F46BD0">
        <w:rPr>
          <w:rFonts w:ascii="Arial" w:hAnsi="Arial"/>
          <w:sz w:val="22"/>
          <w:lang w:val="es-ES_tradnl"/>
        </w:rPr>
        <w:t>ase</w:t>
      </w:r>
      <w:r w:rsidR="00E05994" w:rsidRPr="00F46BD0">
        <w:rPr>
          <w:rFonts w:ascii="Arial" w:hAnsi="Arial"/>
          <w:sz w:val="22"/>
          <w:lang w:val="es-ES_tradnl"/>
        </w:rPr>
        <w:t> </w:t>
      </w:r>
      <w:r w:rsidR="004B0A7B" w:rsidRPr="00F46BD0">
        <w:rPr>
          <w:rFonts w:ascii="Arial" w:hAnsi="Arial"/>
          <w:sz w:val="22"/>
          <w:lang w:val="es-ES_tradnl"/>
        </w:rPr>
        <w:t xml:space="preserve">II, se están llevando a cabo colaboraciones externas para la redacción de informes PLR, y en conjunción con determinadas instituciones públicas de países en desarrollo, se están elaborando informes PLR relativos a sectores tecnológicos prioritarios desde el punto de vista nacional y regional.  Además, prosiguieron las labores de asistencia a los países en desarrollo y PMA destinadas a favorecer el acceso de estos países a las bases de datos de código abierto y otros instrumentos de análisis de patentes, entre otras actividades de fortalecimiento de capacidades.  La evaluación versó sobre cuestiones atinentes a varios aspectos, tales como diseño y gestión del proyecto; </w:t>
      </w:r>
      <w:r w:rsidR="005A1F85" w:rsidRPr="00F46BD0">
        <w:rPr>
          <w:rFonts w:ascii="Arial" w:hAnsi="Arial"/>
          <w:sz w:val="22"/>
          <w:lang w:val="es-ES_tradnl"/>
        </w:rPr>
        <w:t xml:space="preserve"> </w:t>
      </w:r>
      <w:r w:rsidR="004B0A7B" w:rsidRPr="00F46BD0">
        <w:rPr>
          <w:rFonts w:ascii="Arial" w:hAnsi="Arial"/>
          <w:sz w:val="22"/>
          <w:lang w:val="es-ES_tradnl"/>
        </w:rPr>
        <w:t>relevancia;</w:t>
      </w:r>
      <w:r w:rsidR="005A1F85" w:rsidRPr="00F46BD0">
        <w:rPr>
          <w:rFonts w:ascii="Arial" w:hAnsi="Arial"/>
          <w:sz w:val="22"/>
          <w:lang w:val="es-ES_tradnl"/>
        </w:rPr>
        <w:t xml:space="preserve"> </w:t>
      </w:r>
      <w:r w:rsidR="004B0A7B" w:rsidRPr="00F46BD0">
        <w:rPr>
          <w:rFonts w:ascii="Arial" w:hAnsi="Arial"/>
          <w:sz w:val="22"/>
          <w:lang w:val="es-ES_tradnl"/>
        </w:rPr>
        <w:t xml:space="preserve"> eficacia; </w:t>
      </w:r>
      <w:r w:rsidR="005A1F85" w:rsidRPr="00F46BD0">
        <w:rPr>
          <w:rFonts w:ascii="Arial" w:hAnsi="Arial"/>
          <w:sz w:val="22"/>
          <w:lang w:val="es-ES_tradnl"/>
        </w:rPr>
        <w:t xml:space="preserve"> </w:t>
      </w:r>
      <w:r w:rsidR="004B0A7B" w:rsidRPr="00F46BD0">
        <w:rPr>
          <w:rFonts w:ascii="Arial" w:hAnsi="Arial"/>
          <w:sz w:val="22"/>
          <w:lang w:val="es-ES_tradnl"/>
        </w:rPr>
        <w:t xml:space="preserve">sostenibilidad y cumplimiento de las </w:t>
      </w:r>
      <w:r w:rsidR="00333230" w:rsidRPr="00F46BD0">
        <w:rPr>
          <w:rFonts w:ascii="Arial" w:hAnsi="Arial"/>
          <w:sz w:val="22"/>
          <w:lang w:val="es-ES_tradnl"/>
        </w:rPr>
        <w:t>r</w:t>
      </w:r>
      <w:r w:rsidR="004B0A7B" w:rsidRPr="00F46BD0">
        <w:rPr>
          <w:rFonts w:ascii="Arial" w:hAnsi="Arial"/>
          <w:sz w:val="22"/>
          <w:lang w:val="es-ES_tradnl"/>
        </w:rPr>
        <w:t xml:space="preserve">ecomendaciones de </w:t>
      </w:r>
      <w:r w:rsidRPr="00F46BD0">
        <w:rPr>
          <w:rFonts w:ascii="Arial" w:hAnsi="Arial"/>
          <w:sz w:val="22"/>
          <w:lang w:val="es-ES_tradnl"/>
        </w:rPr>
        <w:t>la A.D.</w:t>
      </w:r>
      <w:r w:rsidR="004B0A7B" w:rsidRPr="00F46BD0">
        <w:rPr>
          <w:rFonts w:ascii="Arial" w:hAnsi="Arial"/>
          <w:sz w:val="22"/>
          <w:lang w:val="es-ES_tradnl"/>
        </w:rPr>
        <w:t>.  Se identificaron las principales constataciones en cada una de estas áreas.  El informe recogió también conclusiones y recomendaciones.  La consultora pasó a hablar de las conclusiones de la evaluación.  En primer lugar, en lo que respecta al diseño y la gestión, se señaló que el proyecto era demasiado ambicioso para el plazo establecido.  Sin embargo, se ejecutó con una gran calidad y en algunos aspectos se superaron las expectativas. El proyecto adoleció de unos presupuestos que no contemplaron adecuadamente la traducción y difusión de los productos del proyecto ni la participación del personal en actividades externas.</w:t>
      </w:r>
      <w:r w:rsidR="00600609" w:rsidRPr="00F46BD0">
        <w:rPr>
          <w:rFonts w:ascii="Arial" w:hAnsi="Arial"/>
          <w:sz w:val="22"/>
          <w:lang w:val="es-ES_tradnl"/>
        </w:rPr>
        <w:t xml:space="preserve">  </w:t>
      </w:r>
      <w:r w:rsidR="004B0A7B" w:rsidRPr="00F46BD0">
        <w:rPr>
          <w:rFonts w:ascii="Arial" w:hAnsi="Arial"/>
          <w:sz w:val="22"/>
          <w:lang w:val="es-ES_tradnl"/>
        </w:rPr>
        <w:t xml:space="preserve">Muchas de estas actividades fueron sufragadas por otras divisiones u organizaciones.  La participación del equipo del proyecto en actividades externas fue también importante para la identificación de temas sobre los que elaborar informes PLR relevantes para los Estados </w:t>
      </w:r>
      <w:r w:rsidR="008A554E" w:rsidRPr="00F46BD0">
        <w:rPr>
          <w:rFonts w:ascii="Arial" w:hAnsi="Arial"/>
          <w:sz w:val="22"/>
          <w:lang w:val="es-ES_tradnl"/>
        </w:rPr>
        <w:t>m</w:t>
      </w:r>
      <w:r w:rsidR="004B0A7B" w:rsidRPr="00F46BD0">
        <w:rPr>
          <w:rFonts w:ascii="Arial" w:hAnsi="Arial"/>
          <w:sz w:val="22"/>
          <w:lang w:val="es-ES_tradnl"/>
        </w:rPr>
        <w:t>iembros.</w:t>
      </w:r>
      <w:r w:rsidR="00600609" w:rsidRPr="00F46BD0">
        <w:rPr>
          <w:rFonts w:ascii="Arial" w:hAnsi="Arial"/>
          <w:sz w:val="22"/>
          <w:lang w:val="es-ES_tradnl"/>
        </w:rPr>
        <w:t xml:space="preserve">  </w:t>
      </w:r>
      <w:r w:rsidR="004B0A7B" w:rsidRPr="00F46BD0">
        <w:rPr>
          <w:rFonts w:ascii="Arial" w:hAnsi="Arial"/>
          <w:sz w:val="22"/>
          <w:lang w:val="es-ES_tradnl"/>
        </w:rPr>
        <w:t>En segundo lugar, en lo que se refiere a la relevancia, se indicó que en ambas fases del proyecto, las ideas para los informes PLR fueron aportadas en su mayoría por el equipo del proyecto, que mantuvo conversaciones con los socios internos y externos.  Los primeros informes PLR se centraron en áreas de política pública con relevancia internacional, y sirvieron para informar los debates globales sobre sanidad y medioambiente, entre otros temas.  De las entrevistas y experiencias se pudo deducir que, según se fueron redactando y utilizando</w:t>
      </w:r>
      <w:r w:rsidR="008A554E" w:rsidRPr="00F46BD0">
        <w:rPr>
          <w:rFonts w:ascii="Arial" w:hAnsi="Arial"/>
          <w:sz w:val="22"/>
          <w:lang w:val="es-ES_tradnl"/>
        </w:rPr>
        <w:t xml:space="preserve"> más informes PLR, los Estados m</w:t>
      </w:r>
      <w:r w:rsidR="004B0A7B" w:rsidRPr="00F46BD0">
        <w:rPr>
          <w:rFonts w:ascii="Arial" w:hAnsi="Arial"/>
          <w:sz w:val="22"/>
          <w:lang w:val="es-ES_tradnl"/>
        </w:rPr>
        <w:t xml:space="preserve">iembros y otros potenciales socios externos fueron siendo más proclives a tomar conciencia de su valor y utilidad y, por ende, fueron adoptando actitudes más activas en cuanto a la identificación y propuesta de nuevos temas para los informes PLR.  Esta tendencia se puso de manifiesto en la </w:t>
      </w:r>
      <w:r w:rsidR="009934FF" w:rsidRPr="00F46BD0">
        <w:rPr>
          <w:rFonts w:ascii="Arial" w:hAnsi="Arial"/>
          <w:sz w:val="22"/>
          <w:lang w:val="es-ES_tradnl"/>
        </w:rPr>
        <w:t>f</w:t>
      </w:r>
      <w:r w:rsidR="00E05994" w:rsidRPr="00F46BD0">
        <w:rPr>
          <w:rFonts w:ascii="Arial" w:hAnsi="Arial"/>
          <w:sz w:val="22"/>
          <w:lang w:val="es-ES_tradnl"/>
        </w:rPr>
        <w:t>ase </w:t>
      </w:r>
      <w:r w:rsidR="004B0A7B" w:rsidRPr="00F46BD0">
        <w:rPr>
          <w:rFonts w:ascii="Arial" w:hAnsi="Arial"/>
          <w:sz w:val="22"/>
          <w:lang w:val="es-ES_tradnl"/>
        </w:rPr>
        <w:t xml:space="preserve">II, dándose el caso de que algunas de las ideas para la elaboración de informes PLR provinieron inicialmente de socios externos que habían tenido acceso a otros informes PLR en ámbitos de tecnología distintos.  Se dieron cuenta entonces del valor que podría aportar la realización de un informe PLR en su propio campo.  Además, la Secretaría recibió varias solicitudes de actualización de informes existentes, lo cual es indicativo de su relevancia para los usuarios.  La Secretaría también recibió solicitudes de intercambio de </w:t>
      </w:r>
      <w:r w:rsidR="009934FF" w:rsidRPr="00F46BD0">
        <w:rPr>
          <w:rFonts w:ascii="Arial" w:hAnsi="Arial"/>
          <w:sz w:val="22"/>
          <w:lang w:val="es-ES_tradnl"/>
        </w:rPr>
        <w:t xml:space="preserve">mejores prácticas </w:t>
      </w:r>
      <w:r w:rsidR="004B0A7B" w:rsidRPr="00F46BD0">
        <w:rPr>
          <w:rFonts w:ascii="Arial" w:hAnsi="Arial"/>
          <w:sz w:val="22"/>
          <w:lang w:val="es-ES_tradnl"/>
        </w:rPr>
        <w:t xml:space="preserve">con países que ya hayan hecho uso de estudios analíticos sobre patentes con buenos resultados, demandas de formación, y peticiones de acceso y utilización de herramientas de código abierto y bases de datos de </w:t>
      </w:r>
      <w:r w:rsidR="004B0A7B" w:rsidRPr="00F46BD0">
        <w:rPr>
          <w:rFonts w:ascii="Arial" w:hAnsi="Arial"/>
          <w:sz w:val="22"/>
          <w:lang w:val="es-ES_tradnl"/>
        </w:rPr>
        <w:lastRenderedPageBreak/>
        <w:t xml:space="preserve">búsqueda y análisis de patentes.  En el período posterior a la </w:t>
      </w:r>
      <w:r w:rsidR="009934FF" w:rsidRPr="00F46BD0">
        <w:rPr>
          <w:rFonts w:ascii="Arial" w:hAnsi="Arial"/>
          <w:sz w:val="22"/>
          <w:lang w:val="es-ES_tradnl"/>
        </w:rPr>
        <w:t>f</w:t>
      </w:r>
      <w:r w:rsidR="004B0A7B" w:rsidRPr="00F46BD0">
        <w:rPr>
          <w:rFonts w:ascii="Arial" w:hAnsi="Arial"/>
          <w:sz w:val="22"/>
          <w:lang w:val="es-ES_tradnl"/>
        </w:rPr>
        <w:t>ase</w:t>
      </w:r>
      <w:r w:rsidR="00E05994" w:rsidRPr="00F46BD0">
        <w:rPr>
          <w:rFonts w:ascii="Arial" w:hAnsi="Arial"/>
          <w:sz w:val="22"/>
          <w:lang w:val="es-ES_tradnl"/>
        </w:rPr>
        <w:t> </w:t>
      </w:r>
      <w:r w:rsidR="004B0A7B" w:rsidRPr="00F46BD0">
        <w:rPr>
          <w:rFonts w:ascii="Arial" w:hAnsi="Arial"/>
          <w:sz w:val="22"/>
          <w:lang w:val="es-ES_tradnl"/>
        </w:rPr>
        <w:t xml:space="preserve">II, la Secretaría empezó a trabajar en otros informes PLR con países específicos.  Se está elaborando un informe PLR sobre el aceite de palma junto con el </w:t>
      </w:r>
      <w:r w:rsidR="009934FF" w:rsidRPr="00F46BD0">
        <w:rPr>
          <w:rFonts w:ascii="Arial" w:hAnsi="Arial"/>
          <w:sz w:val="22"/>
          <w:lang w:val="es-ES_tradnl"/>
        </w:rPr>
        <w:t>g</w:t>
      </w:r>
      <w:r w:rsidR="004B0A7B" w:rsidRPr="00F46BD0">
        <w:rPr>
          <w:rFonts w:ascii="Arial" w:hAnsi="Arial"/>
          <w:sz w:val="22"/>
          <w:lang w:val="es-ES_tradnl"/>
        </w:rPr>
        <w:t xml:space="preserve">obierno de Malasia.  Dado que el valor de los estudios analíticos sobre patentes no era mayoritariamente conocido por el público no experto en P.I., es lógico que al proyecto le costara cierto tiempo encontrar partidarios.  La elaboración de informes PLR, la realización de talleres y de la guía didáctica electrónica, y la elaboración de las directrices metodológicas debían ser consideradas no sólo útiles en sí mismas, sino como catalizadores de una comprensión más extensa acerca del valor y la relevancia de los informes PLR para la política pública, el desarrollo estratégico y la transferencia de tecnología.  Los destinatarios naturales y apropiados de este proyecto iban más allá de las oficinas nacionales </w:t>
      </w:r>
      <w:r w:rsidRPr="00F46BD0">
        <w:rPr>
          <w:rFonts w:ascii="Arial" w:hAnsi="Arial"/>
          <w:sz w:val="22"/>
          <w:lang w:val="es-ES_tradnl"/>
        </w:rPr>
        <w:t>de P.I.</w:t>
      </w:r>
      <w:r w:rsidR="004B0A7B" w:rsidRPr="00F46BD0">
        <w:rPr>
          <w:rFonts w:ascii="Arial" w:hAnsi="Arial"/>
          <w:sz w:val="22"/>
          <w:lang w:val="es-ES_tradnl"/>
        </w:rPr>
        <w:t xml:space="preserve">  Según se fueron redactando y utilizando más informes PLR, los Estados </w:t>
      </w:r>
      <w:r w:rsidR="0056156B" w:rsidRPr="00F46BD0">
        <w:rPr>
          <w:rFonts w:ascii="Arial" w:hAnsi="Arial"/>
          <w:sz w:val="22"/>
          <w:lang w:val="es-ES_tradnl"/>
        </w:rPr>
        <w:t>m</w:t>
      </w:r>
      <w:r w:rsidR="004B0A7B" w:rsidRPr="00F46BD0">
        <w:rPr>
          <w:rFonts w:ascii="Arial" w:hAnsi="Arial"/>
          <w:sz w:val="22"/>
          <w:lang w:val="es-ES_tradnl"/>
        </w:rPr>
        <w:t xml:space="preserve">iembros y otros potenciales socios externos fueron siendo más proclives a tomar conciencia de su valor y utilidad y, por ende, fueron adoptando actitudes más activas en cuanto a la identificación y propuesta de nuevos temas para los informes PLR. </w:t>
      </w:r>
      <w:r w:rsidR="0067352F">
        <w:rPr>
          <w:rFonts w:ascii="Arial" w:hAnsi="Arial"/>
          <w:sz w:val="22"/>
          <w:lang w:val="es-ES_tradnl"/>
        </w:rPr>
        <w:t xml:space="preserve"> </w:t>
      </w:r>
      <w:r w:rsidR="004B0A7B" w:rsidRPr="00F46BD0">
        <w:rPr>
          <w:rFonts w:ascii="Arial" w:hAnsi="Arial"/>
          <w:sz w:val="22"/>
          <w:lang w:val="es-ES_tradnl"/>
        </w:rPr>
        <w:t xml:space="preserve">La importancia de la traducción de cara a conseguir relevancia para los usuarios, y el apoyo a todo aquello que favorezca la relevancia del proyecto, su eficiencia y eficacia, no deberían ser desestimados.  En cuanto a la efectividad, en general la calidad de los productos entregados se consideró alta.  Varios de los indicadores superaron significativamente las expectativas, por ejemplo en lo relativo a las estadísticas de descarga de los informes PLR, a la contribución a los foros internacionales de negociación, al número y calidad de los talleres y a la implicación del equipo del proyecto en actos de promoción externa.  Los informes PLR y los talleres obtuvieron valoraciones sistemáticamente altas en lo referente a su relevancia y calidad.  En general, se consideró que las actividades de la </w:t>
      </w:r>
      <w:r w:rsidR="00E05994" w:rsidRPr="00F46BD0">
        <w:rPr>
          <w:rFonts w:ascii="Arial" w:hAnsi="Arial"/>
          <w:sz w:val="22"/>
          <w:lang w:val="es-ES_tradnl"/>
        </w:rPr>
        <w:t>fase I</w:t>
      </w:r>
      <w:r w:rsidR="004B0A7B" w:rsidRPr="00F46BD0">
        <w:rPr>
          <w:rFonts w:ascii="Arial" w:hAnsi="Arial"/>
          <w:sz w:val="22"/>
          <w:lang w:val="es-ES_tradnl"/>
        </w:rPr>
        <w:t xml:space="preserve">I contribuyeron a ampliar la comprensión del valor de los informes PLR, y que con ellas se habían sentado unas bases para que los Estados </w:t>
      </w:r>
      <w:r w:rsidR="008A554E" w:rsidRPr="00F46BD0">
        <w:rPr>
          <w:rFonts w:ascii="Arial" w:hAnsi="Arial"/>
          <w:sz w:val="22"/>
          <w:lang w:val="es-ES_tradnl"/>
        </w:rPr>
        <w:t>m</w:t>
      </w:r>
      <w:r w:rsidR="004B0A7B" w:rsidRPr="00F46BD0">
        <w:rPr>
          <w:rFonts w:ascii="Arial" w:hAnsi="Arial"/>
          <w:sz w:val="22"/>
          <w:lang w:val="es-ES_tradnl"/>
        </w:rPr>
        <w:t xml:space="preserve">iembros y otros actores puedan identificar aquellas áreas tecnológicas en las cuales, el hecho de disponer de informes PLR, sería beneficioso para el diseño de la política nacional.  El proyecto incluyó diversos elementos sobre los que se apoyaba su propia sostenibilidad.  Convendría continuar reforzando dichos elementos más allá de la </w:t>
      </w:r>
      <w:r w:rsidR="00E05994" w:rsidRPr="00F46BD0">
        <w:rPr>
          <w:rFonts w:ascii="Arial" w:hAnsi="Arial"/>
          <w:sz w:val="22"/>
          <w:lang w:val="es-ES_tradnl"/>
        </w:rPr>
        <w:t>fase I</w:t>
      </w:r>
      <w:r w:rsidR="004B0A7B" w:rsidRPr="00F46BD0">
        <w:rPr>
          <w:rFonts w:ascii="Arial" w:hAnsi="Arial"/>
          <w:sz w:val="22"/>
          <w:lang w:val="es-ES_tradnl"/>
        </w:rPr>
        <w:t xml:space="preserve">I.  Las actividades futuras deberían estimular la creación de capacidades e insistir en el fomento de las herramientas de aprendizaje a distancia y de acceso remoto. Esto facilitaría que el proyecto alcanzara a un mayor número de Estados </w:t>
      </w:r>
      <w:r w:rsidR="0056156B" w:rsidRPr="00F46BD0">
        <w:rPr>
          <w:rFonts w:ascii="Arial" w:hAnsi="Arial"/>
          <w:sz w:val="22"/>
          <w:lang w:val="es-ES_tradnl"/>
        </w:rPr>
        <w:t>m</w:t>
      </w:r>
      <w:r w:rsidR="004B0A7B" w:rsidRPr="00F46BD0">
        <w:rPr>
          <w:rFonts w:ascii="Arial" w:hAnsi="Arial"/>
          <w:sz w:val="22"/>
          <w:lang w:val="es-ES_tradnl"/>
        </w:rPr>
        <w:t xml:space="preserve">iembros, una gama más amplia de departamentos gubernamentales, un mayor número de personas dentro de los departamentos pertinentes, y a una base más extensa de destinatarios interesados, a saber OIG y ONG, el sector privado y </w:t>
      </w:r>
      <w:r w:rsidR="0056156B" w:rsidRPr="00F46BD0">
        <w:rPr>
          <w:rFonts w:ascii="Arial" w:hAnsi="Arial"/>
          <w:sz w:val="22"/>
          <w:lang w:val="es-ES_tradnl"/>
        </w:rPr>
        <w:t xml:space="preserve">los institutos </w:t>
      </w:r>
      <w:r w:rsidR="004B0A7B" w:rsidRPr="00F46BD0">
        <w:rPr>
          <w:rFonts w:ascii="Arial" w:hAnsi="Arial"/>
          <w:sz w:val="22"/>
          <w:lang w:val="es-ES_tradnl"/>
        </w:rPr>
        <w:t>de investigación de países en desarrollo y PMA.  Por último, acerca de la aplicación de las recomendaciones</w:t>
      </w:r>
      <w:r w:rsidR="0046535E" w:rsidRPr="00F46BD0">
        <w:rPr>
          <w:rFonts w:ascii="Arial" w:hAnsi="Arial"/>
          <w:sz w:val="22"/>
          <w:lang w:val="es-ES_tradnl"/>
        </w:rPr>
        <w:t> </w:t>
      </w:r>
      <w:r w:rsidR="004B0A7B" w:rsidRPr="00F46BD0">
        <w:rPr>
          <w:rFonts w:ascii="Arial" w:hAnsi="Arial"/>
          <w:sz w:val="22"/>
          <w:lang w:val="es-ES_tradnl"/>
        </w:rPr>
        <w:t>19, 30 y</w:t>
      </w:r>
      <w:r w:rsidR="0046535E" w:rsidRPr="00F46BD0">
        <w:rPr>
          <w:rFonts w:ascii="Arial" w:hAnsi="Arial"/>
          <w:sz w:val="22"/>
          <w:lang w:val="es-ES_tradnl"/>
        </w:rPr>
        <w:t> </w:t>
      </w:r>
      <w:r w:rsidR="004B0A7B" w:rsidRPr="00F46BD0">
        <w:rPr>
          <w:rFonts w:ascii="Arial" w:hAnsi="Arial"/>
          <w:sz w:val="22"/>
          <w:lang w:val="es-ES_tradnl"/>
        </w:rPr>
        <w:t xml:space="preserve">31 de </w:t>
      </w:r>
      <w:r w:rsidRPr="00F46BD0">
        <w:rPr>
          <w:rFonts w:ascii="Arial" w:hAnsi="Arial"/>
          <w:sz w:val="22"/>
          <w:lang w:val="es-ES_tradnl"/>
        </w:rPr>
        <w:t>la A.D.</w:t>
      </w:r>
      <w:r w:rsidR="004B0A7B" w:rsidRPr="00F46BD0">
        <w:rPr>
          <w:rFonts w:ascii="Arial" w:hAnsi="Arial"/>
          <w:sz w:val="22"/>
          <w:lang w:val="es-ES_tradnl"/>
        </w:rPr>
        <w:t xml:space="preserve">, el proyecto generó la percepción generalizada de haber contribuido positivamente a la consecución de los objetivos enunciados en las mismas.  El proyecto tuvo un arranque lento en sus fases iniciales.  Sin embargo, se fue desarrollando de manera creciente, y así continuará haciéndolo con tendencia a que su impacto sea cada vez mayor a medida que se vayan consolidando los resultados de las primeras fases.  La consultora pasó a hablar de las recomendaciones incluidas en el informe.  En primer lugar, se recomendó a la Secretaría que los calendarios de las evaluaciones de los proyectos se programen de tal manera que las divisiones competentes tengan acceso a las recomendaciones de la evaluación que sean relevantes para el diseño de las siguientes fases del proyecto durante la etapa de preparación de la propuesta de proyecto, y antes de que esta última deba ser presentada ante el CDIP para su aprobación.  En segundo lugar, se recomendó a la Secretaría y a los Estados </w:t>
      </w:r>
      <w:r w:rsidR="0056156B" w:rsidRPr="00F46BD0">
        <w:rPr>
          <w:rFonts w:ascii="Arial" w:hAnsi="Arial"/>
          <w:sz w:val="22"/>
          <w:lang w:val="es-ES_tradnl"/>
        </w:rPr>
        <w:t>m</w:t>
      </w:r>
      <w:r w:rsidR="004B0A7B" w:rsidRPr="00F46BD0">
        <w:rPr>
          <w:rFonts w:ascii="Arial" w:hAnsi="Arial"/>
          <w:sz w:val="22"/>
          <w:lang w:val="es-ES_tradnl"/>
        </w:rPr>
        <w:t xml:space="preserve">iembros que, aunque no todos los materiales y actividades deban ser traducidos a todas las lenguas oficiales, convendría tomar en consideración, caso por caso, en qué medida la traducción de cada uno de los productos de un proyecto ayudaría a la consecución de los objetivos del proyecto y contribuiría a su eficiencia y eficacia.  Las propuestas de proyecto deberían incluir partidas presupuestarias suficientes para la traducción.  En tercer lugar, se recomendó a la Secretaría y a los Estados </w:t>
      </w:r>
      <w:r w:rsidR="004821BA" w:rsidRPr="00F46BD0">
        <w:rPr>
          <w:rFonts w:ascii="Arial" w:hAnsi="Arial"/>
          <w:sz w:val="22"/>
          <w:lang w:val="es-ES_tradnl"/>
        </w:rPr>
        <w:t>m</w:t>
      </w:r>
      <w:r w:rsidR="004B0A7B" w:rsidRPr="00F46BD0">
        <w:rPr>
          <w:rFonts w:ascii="Arial" w:hAnsi="Arial"/>
          <w:sz w:val="22"/>
          <w:lang w:val="es-ES_tradnl"/>
        </w:rPr>
        <w:t xml:space="preserve">iembros que la difusión de los productos del proyecto resulta esencial a efectos de la relevancia y eficacia de este último, por lo que se debería incluir la correspondiente partida en el presupuesto.  En cuarto lugar, se recomendó a la Secretaría estudiar y evaluar las distintas alternativas sobre el modo en que se podría efectuar el rastreo de la experiencia de usuario.  Debía estudiarse qué actividades podrían </w:t>
      </w:r>
      <w:r w:rsidR="004B0A7B" w:rsidRPr="00F46BD0">
        <w:rPr>
          <w:rFonts w:ascii="Arial" w:hAnsi="Arial"/>
          <w:sz w:val="22"/>
          <w:lang w:val="es-ES_tradnl"/>
        </w:rPr>
        <w:lastRenderedPageBreak/>
        <w:t>resultar convenientes para fomentar la comunicación de los logros del proyecto a todos aquellos que puedan tener una implicación directa con el mismo.  Por ejemplo, mediante la creación de un boletín de noticias y/o mediante la actualización más frecuente del sitio web o de las redes sociales.</w:t>
      </w:r>
      <w:r w:rsidR="00600609" w:rsidRPr="00F46BD0">
        <w:rPr>
          <w:rFonts w:ascii="Arial" w:hAnsi="Arial"/>
          <w:sz w:val="22"/>
          <w:lang w:val="es-ES_tradnl"/>
        </w:rPr>
        <w:t xml:space="preserve">  </w:t>
      </w:r>
      <w:r w:rsidR="004B0A7B" w:rsidRPr="00F46BD0">
        <w:rPr>
          <w:rFonts w:ascii="Arial" w:hAnsi="Arial"/>
          <w:sz w:val="22"/>
          <w:lang w:val="es-ES_tradnl"/>
        </w:rPr>
        <w:t xml:space="preserve">En quinto lugar, se recomendó a la Secretaría que, en el marco de la incorporación de </w:t>
      </w:r>
      <w:r w:rsidRPr="00F46BD0">
        <w:rPr>
          <w:rFonts w:ascii="Arial" w:hAnsi="Arial"/>
          <w:sz w:val="22"/>
          <w:lang w:val="es-ES_tradnl"/>
        </w:rPr>
        <w:t>la A.D.</w:t>
      </w:r>
      <w:r w:rsidR="004B0A7B" w:rsidRPr="00F46BD0">
        <w:rPr>
          <w:rFonts w:ascii="Arial" w:hAnsi="Arial"/>
          <w:sz w:val="22"/>
          <w:lang w:val="es-ES_tradnl"/>
        </w:rPr>
        <w:t xml:space="preserve">, el proyecto continúe siendo considerado como un proyecto de prestación de servicios que requiere capacidades especializadas, experiencia y pericia.  Debe dotarse de la correspondiente organización y de los recursos humanos oportunos.  Por último, sin perjuicio de las deliberaciones de los Estados miembros, se recomendó que la OMPI y sus Estados miembros emprendan en el futuro, en el ámbito de este proyecto, actividades que consoliden los cimientos asentados en las </w:t>
      </w:r>
      <w:r w:rsidR="004821BA" w:rsidRPr="00F46BD0">
        <w:rPr>
          <w:rFonts w:ascii="Arial" w:hAnsi="Arial"/>
          <w:sz w:val="22"/>
          <w:lang w:val="es-ES_tradnl"/>
        </w:rPr>
        <w:t>f</w:t>
      </w:r>
      <w:r w:rsidR="004B0A7B" w:rsidRPr="00F46BD0">
        <w:rPr>
          <w:rFonts w:ascii="Arial" w:hAnsi="Arial"/>
          <w:sz w:val="22"/>
          <w:lang w:val="es-ES_tradnl"/>
        </w:rPr>
        <w:t xml:space="preserve">ases I y II, sigan contribuyendo a los debates sobre las políticas internacionales mediante la elaboración de informes PLR, y trabajen junto a los Estados </w:t>
      </w:r>
      <w:r w:rsidR="004821BA" w:rsidRPr="00F46BD0">
        <w:rPr>
          <w:rFonts w:ascii="Arial" w:hAnsi="Arial"/>
          <w:sz w:val="22"/>
          <w:lang w:val="es-ES_tradnl"/>
        </w:rPr>
        <w:t>m</w:t>
      </w:r>
      <w:r w:rsidR="004B0A7B" w:rsidRPr="00F46BD0">
        <w:rPr>
          <w:rFonts w:ascii="Arial" w:hAnsi="Arial"/>
          <w:sz w:val="22"/>
          <w:lang w:val="es-ES_tradnl"/>
        </w:rPr>
        <w:t xml:space="preserve">iembros en la identificación de áreas tecnológicas específicas para la emisión de informes PLR; </w:t>
      </w:r>
      <w:r w:rsidR="005A1F85" w:rsidRPr="00F46BD0">
        <w:rPr>
          <w:rFonts w:ascii="Arial" w:hAnsi="Arial"/>
          <w:sz w:val="22"/>
          <w:lang w:val="es-ES_tradnl"/>
        </w:rPr>
        <w:t xml:space="preserve"> </w:t>
      </w:r>
      <w:r w:rsidR="004B0A7B" w:rsidRPr="00F46BD0">
        <w:rPr>
          <w:rFonts w:ascii="Arial" w:hAnsi="Arial"/>
          <w:sz w:val="22"/>
          <w:lang w:val="es-ES_tradnl"/>
        </w:rPr>
        <w:t xml:space="preserve">estimulen la creación de capacidades, por ejemplo mediante el desarrollo de más herramientas electrónicas.  Se podría crear un módulo avanzado de formación que podría ser ofrecido por la Academia de la OMPI, e integrado como módulo ordinario en los CATI; </w:t>
      </w:r>
      <w:r w:rsidR="005A1F85" w:rsidRPr="00F46BD0">
        <w:rPr>
          <w:rFonts w:ascii="Arial" w:hAnsi="Arial"/>
          <w:sz w:val="22"/>
          <w:lang w:val="es-ES_tradnl"/>
        </w:rPr>
        <w:t xml:space="preserve"> </w:t>
      </w:r>
      <w:r w:rsidR="004B0A7B" w:rsidRPr="00F46BD0">
        <w:rPr>
          <w:rFonts w:ascii="Arial" w:hAnsi="Arial"/>
          <w:sz w:val="22"/>
          <w:lang w:val="es-ES_tradnl"/>
        </w:rPr>
        <w:t xml:space="preserve">facilitar formación práctica para el desarrollo de capacidades en el ámbito de la búsqueda y análisis de patentes, teniendo en cuenta que esto podrá requerir una inversión modesta por parte de la OMPI, en concepto de suscripción a herramientas y bases de datos especializadas; </w:t>
      </w:r>
      <w:r w:rsidR="005A1F85" w:rsidRPr="00F46BD0">
        <w:rPr>
          <w:rFonts w:ascii="Arial" w:hAnsi="Arial"/>
          <w:sz w:val="22"/>
          <w:lang w:val="es-ES_tradnl"/>
        </w:rPr>
        <w:t xml:space="preserve"> </w:t>
      </w:r>
      <w:r w:rsidR="004B0A7B" w:rsidRPr="00F46BD0">
        <w:rPr>
          <w:rFonts w:ascii="Arial" w:hAnsi="Arial"/>
          <w:sz w:val="22"/>
          <w:lang w:val="es-ES_tradnl"/>
        </w:rPr>
        <w:t>facilitar el acceso a herramientas de código abierto para la búsqueda y el análisis de patentes, así como formación para su uso, garantizar que las actividades estén diseñadas de manera que se dirijan y alcancen a una base más amplia de interesados que debería abarcar a los departamentos gubernamentales incorporados, al sector privado de los países en desarrollo y PMA, a las ONG e institu</w:t>
      </w:r>
      <w:r w:rsidR="004821BA" w:rsidRPr="00F46BD0">
        <w:rPr>
          <w:rFonts w:ascii="Arial" w:hAnsi="Arial"/>
          <w:sz w:val="22"/>
          <w:lang w:val="es-ES_tradnl"/>
        </w:rPr>
        <w:t xml:space="preserve">tos </w:t>
      </w:r>
      <w:r w:rsidR="004B0A7B" w:rsidRPr="00F46BD0">
        <w:rPr>
          <w:rFonts w:ascii="Arial" w:hAnsi="Arial"/>
          <w:sz w:val="22"/>
          <w:lang w:val="es-ES_tradnl"/>
        </w:rPr>
        <w:t xml:space="preserve">de investigación; </w:t>
      </w:r>
      <w:r w:rsidR="005A1F85" w:rsidRPr="00F46BD0">
        <w:rPr>
          <w:rFonts w:ascii="Arial" w:hAnsi="Arial"/>
          <w:sz w:val="22"/>
          <w:lang w:val="es-ES_tradnl"/>
        </w:rPr>
        <w:t xml:space="preserve"> </w:t>
      </w:r>
      <w:r w:rsidR="004B0A7B" w:rsidRPr="00F46BD0">
        <w:rPr>
          <w:rFonts w:ascii="Arial" w:hAnsi="Arial"/>
          <w:sz w:val="22"/>
          <w:lang w:val="es-ES_tradnl"/>
        </w:rPr>
        <w:t xml:space="preserve">y fomentar el intercambio de experiencias y prácticas óptimas entre los distintos países. </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4C3784">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del Japón indicó que considera útiles las recomendaciones que figuran en el informe de evaluación.  Dar a conocer los productos del proyecto es esencial, ya que los informes PLR y las directrices de prácticas óptimas resultan útiles para los debates sobre políticas y las estrategias de I+D del sector privado.  Dijo que comprende la importancia de las estadísticas en materia </w:t>
      </w:r>
      <w:r w:rsidR="00364426" w:rsidRPr="00F46BD0">
        <w:rPr>
          <w:rFonts w:ascii="Arial" w:hAnsi="Arial"/>
          <w:sz w:val="22"/>
          <w:lang w:val="es-ES_tradnl"/>
        </w:rPr>
        <w:t>de P.I.</w:t>
      </w:r>
      <w:r w:rsidRPr="00F46BD0">
        <w:rPr>
          <w:rFonts w:ascii="Arial" w:hAnsi="Arial"/>
          <w:sz w:val="22"/>
          <w:lang w:val="es-ES_tradnl"/>
        </w:rPr>
        <w:t xml:space="preserve"> Desde este punto de vista, la Oficina Japonesa de Patentes (JP</w:t>
      </w:r>
      <w:r w:rsidR="00CB5BDD" w:rsidRPr="00F46BD0">
        <w:rPr>
          <w:rFonts w:ascii="Arial" w:hAnsi="Arial"/>
          <w:sz w:val="22"/>
          <w:lang w:val="es-ES_tradnl"/>
        </w:rPr>
        <w:t>O</w:t>
      </w:r>
      <w:r w:rsidRPr="00F46BD0">
        <w:rPr>
          <w:rFonts w:ascii="Arial" w:hAnsi="Arial"/>
          <w:sz w:val="22"/>
          <w:lang w:val="es-ES_tradnl"/>
        </w:rPr>
        <w:t xml:space="preserve">) está ayudando a los países en desarrollo.  Citó como ejemplo el taller celebrado en diciembre </w:t>
      </w:r>
      <w:r w:rsidR="005A1F85" w:rsidRPr="00F46BD0">
        <w:rPr>
          <w:rFonts w:ascii="Arial" w:hAnsi="Arial"/>
          <w:sz w:val="22"/>
          <w:lang w:val="es-ES_tradnl"/>
        </w:rPr>
        <w:t>de 20</w:t>
      </w:r>
      <w:r w:rsidRPr="00F46BD0">
        <w:rPr>
          <w:rFonts w:ascii="Arial" w:hAnsi="Arial"/>
          <w:sz w:val="22"/>
          <w:lang w:val="es-ES_tradnl"/>
        </w:rPr>
        <w:t>13 en Filipinas.  Fue organizado en cooperación con la OMPI y la Oficina de Propiedad Intelectual de Fili</w:t>
      </w:r>
      <w:r w:rsidR="004C3784" w:rsidRPr="00F46BD0">
        <w:rPr>
          <w:rFonts w:ascii="Arial" w:hAnsi="Arial"/>
          <w:sz w:val="22"/>
          <w:lang w:val="es-ES_tradnl"/>
        </w:rPr>
        <w:t>pinas.  Asistieron al taller 22 participantes de </w:t>
      </w:r>
      <w:r w:rsidRPr="00F46BD0">
        <w:rPr>
          <w:rFonts w:ascii="Arial" w:hAnsi="Arial"/>
          <w:sz w:val="22"/>
          <w:lang w:val="es-ES_tradnl"/>
        </w:rPr>
        <w:t>12 países.  Según la encuesta realizada después de dicho taller, un</w:t>
      </w:r>
      <w:r w:rsidR="004C3784" w:rsidRPr="00F46BD0">
        <w:rPr>
          <w:rFonts w:ascii="Arial" w:hAnsi="Arial"/>
          <w:sz w:val="22"/>
          <w:lang w:val="es-ES_tradnl"/>
        </w:rPr>
        <w:t> </w:t>
      </w:r>
      <w:r w:rsidRPr="00F46BD0">
        <w:rPr>
          <w:rFonts w:ascii="Arial" w:hAnsi="Arial"/>
          <w:sz w:val="22"/>
          <w:lang w:val="es-ES_tradnl"/>
        </w:rPr>
        <w:t xml:space="preserve">86% de los participantes se declararon muy satisfechos o totalmente satisfechos con el seminario.  Manifestó que espera que se adquiera una mayor conciencia de la importancia </w:t>
      </w:r>
      <w:r w:rsidR="004821BA" w:rsidRPr="00F46BD0">
        <w:rPr>
          <w:rFonts w:ascii="Arial" w:hAnsi="Arial"/>
          <w:sz w:val="22"/>
          <w:lang w:val="es-ES_tradnl"/>
        </w:rPr>
        <w:t xml:space="preserve">que </w:t>
      </w:r>
      <w:r w:rsidRPr="00F46BD0">
        <w:rPr>
          <w:rFonts w:ascii="Arial" w:hAnsi="Arial"/>
          <w:sz w:val="22"/>
          <w:lang w:val="es-ES_tradnl"/>
        </w:rPr>
        <w:t xml:space="preserve">los datos estadísticos </w:t>
      </w:r>
      <w:r w:rsidR="004821BA" w:rsidRPr="00F46BD0">
        <w:rPr>
          <w:rFonts w:ascii="Arial" w:hAnsi="Arial"/>
          <w:sz w:val="22"/>
          <w:lang w:val="es-ES_tradnl"/>
        </w:rPr>
        <w:t xml:space="preserve">tienen </w:t>
      </w:r>
      <w:r w:rsidRPr="00F46BD0">
        <w:rPr>
          <w:rFonts w:ascii="Arial" w:hAnsi="Arial"/>
          <w:sz w:val="22"/>
          <w:lang w:val="es-ES_tradnl"/>
        </w:rPr>
        <w:t xml:space="preserve">en el ámbito de </w:t>
      </w:r>
      <w:r w:rsidR="00364426" w:rsidRPr="00F46BD0">
        <w:rPr>
          <w:rFonts w:ascii="Arial" w:hAnsi="Arial"/>
          <w:sz w:val="22"/>
          <w:lang w:val="es-ES_tradnl"/>
        </w:rPr>
        <w:t>la P.I.</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5A1F85">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Delegación de los Estados Unidos de América formuló algunos comentarios en torno al informe.  Afirmó que siempre ha apoyado el proyecto des</w:t>
      </w:r>
      <w:r w:rsidR="005A1F85" w:rsidRPr="00F46BD0">
        <w:rPr>
          <w:rFonts w:ascii="Arial" w:hAnsi="Arial"/>
          <w:sz w:val="22"/>
          <w:lang w:val="es-ES_tradnl"/>
        </w:rPr>
        <w:t>de 20</w:t>
      </w:r>
      <w:r w:rsidRPr="00F46BD0">
        <w:rPr>
          <w:rFonts w:ascii="Arial" w:hAnsi="Arial"/>
          <w:sz w:val="22"/>
          <w:lang w:val="es-ES_tradnl"/>
        </w:rPr>
        <w:t xml:space="preserve">09.  Dijo que reconoce el valor de los informes PLR y respalda la función de la OMPI en su elaboración.  Afirmó que le complace observar que, durante la </w:t>
      </w:r>
      <w:r w:rsidR="00E05994" w:rsidRPr="00F46BD0">
        <w:rPr>
          <w:rFonts w:ascii="Arial" w:hAnsi="Arial"/>
          <w:sz w:val="22"/>
          <w:lang w:val="es-ES_tradnl"/>
        </w:rPr>
        <w:t>fase I</w:t>
      </w:r>
      <w:r w:rsidRPr="00F46BD0">
        <w:rPr>
          <w:rFonts w:ascii="Arial" w:hAnsi="Arial"/>
          <w:sz w:val="22"/>
          <w:lang w:val="es-ES_tradnl"/>
        </w:rPr>
        <w:t xml:space="preserve">I, se completaron seis nuevos informes en colaboración con dos nuevas instituciones asociadas; </w:t>
      </w:r>
      <w:r w:rsidR="005A1F85" w:rsidRPr="00F46BD0">
        <w:rPr>
          <w:rFonts w:ascii="Arial" w:hAnsi="Arial"/>
          <w:sz w:val="22"/>
          <w:lang w:val="es-ES_tradnl"/>
        </w:rPr>
        <w:t xml:space="preserve"> </w:t>
      </w:r>
      <w:r w:rsidRPr="00F46BD0">
        <w:rPr>
          <w:rFonts w:ascii="Arial" w:hAnsi="Arial"/>
          <w:sz w:val="22"/>
          <w:lang w:val="es-ES_tradnl"/>
        </w:rPr>
        <w:t>se añadieron en el sitio web 20</w:t>
      </w:r>
      <w:r w:rsidR="005A1F85" w:rsidRPr="00F46BD0">
        <w:rPr>
          <w:rFonts w:ascii="Arial" w:hAnsi="Arial"/>
          <w:sz w:val="22"/>
          <w:lang w:val="es-ES_tradnl"/>
        </w:rPr>
        <w:t> </w:t>
      </w:r>
      <w:r w:rsidRPr="00F46BD0">
        <w:rPr>
          <w:rFonts w:ascii="Arial" w:hAnsi="Arial"/>
          <w:sz w:val="22"/>
          <w:lang w:val="es-ES_tradnl"/>
        </w:rPr>
        <w:t xml:space="preserve">informes PLR adicionales elaborados en la OMPI y otras instituciones externas; </w:t>
      </w:r>
      <w:r w:rsidR="005A1F85" w:rsidRPr="00F46BD0">
        <w:rPr>
          <w:rFonts w:ascii="Arial" w:hAnsi="Arial"/>
          <w:sz w:val="22"/>
          <w:lang w:val="es-ES_tradnl"/>
        </w:rPr>
        <w:t xml:space="preserve"> </w:t>
      </w:r>
      <w:r w:rsidRPr="00F46BD0">
        <w:rPr>
          <w:rFonts w:ascii="Arial" w:hAnsi="Arial"/>
          <w:sz w:val="22"/>
          <w:lang w:val="es-ES_tradnl"/>
        </w:rPr>
        <w:t xml:space="preserve">se celebraron dos reuniones regionales; </w:t>
      </w:r>
      <w:r w:rsidR="005A1F85" w:rsidRPr="00F46BD0">
        <w:rPr>
          <w:rFonts w:ascii="Arial" w:hAnsi="Arial"/>
          <w:sz w:val="22"/>
          <w:lang w:val="es-ES_tradnl"/>
        </w:rPr>
        <w:t xml:space="preserve"> </w:t>
      </w:r>
      <w:r w:rsidRPr="00F46BD0">
        <w:rPr>
          <w:rFonts w:ascii="Arial" w:hAnsi="Arial"/>
          <w:sz w:val="22"/>
          <w:lang w:val="es-ES_tradnl"/>
        </w:rPr>
        <w:t>y se formularon directrices metodológicas para la elaboración de los PLR.  Se mostró de acuerdo con las recomendaciones del evaluador y exhortó al Comité a estudiar las actividades futuras recomendadas, diseñadas específicamente para asegurar la sostenibilidad del proyecto.</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El presidente invitó a la consultora a responder a los comentarios formulados por los presentes.</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consultora (Sra.</w:t>
      </w:r>
      <w:r w:rsidR="00364426" w:rsidRPr="00F46BD0">
        <w:rPr>
          <w:rFonts w:ascii="Arial" w:hAnsi="Arial"/>
          <w:sz w:val="22"/>
          <w:lang w:val="es-ES_tradnl"/>
        </w:rPr>
        <w:t> </w:t>
      </w:r>
      <w:r w:rsidRPr="00F46BD0">
        <w:rPr>
          <w:rFonts w:ascii="Arial" w:hAnsi="Arial"/>
          <w:sz w:val="22"/>
          <w:lang w:val="es-ES_tradnl"/>
        </w:rPr>
        <w:t xml:space="preserve">Monagle) se refirió a los comentarios de la Delegación del Japón e hizo constar la disponibilidad a seguir intercambiando enseñanzas entre los países experimentados y los que desearían adquirir más experiencia.  En relación con los comentarios formulados por la Delegación de los Estados Unidos de América, la consultora declaró que la </w:t>
      </w:r>
      <w:r w:rsidRPr="00F46BD0">
        <w:rPr>
          <w:rFonts w:ascii="Arial" w:hAnsi="Arial"/>
          <w:sz w:val="22"/>
          <w:lang w:val="es-ES_tradnl"/>
        </w:rPr>
        <w:lastRenderedPageBreak/>
        <w:t xml:space="preserve">sostenibilidad de tales proyectos es esencial para garantizar un uso eficiente de los recursos de los Estados miembros.  Expresó su satisfacción por comprobar la medida en que los elementos que apoyan la sostenibilidad se han incluido en el proyecto. </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Delegación de Argelia señaló que el proyecto está llamado a aplicar la recomendación</w:t>
      </w:r>
      <w:r w:rsidR="00364426" w:rsidRPr="00F46BD0">
        <w:rPr>
          <w:rFonts w:ascii="Arial" w:hAnsi="Arial"/>
          <w:sz w:val="22"/>
          <w:lang w:val="es-ES_tradnl"/>
        </w:rPr>
        <w:t> </w:t>
      </w:r>
      <w:r w:rsidRPr="00F46BD0">
        <w:rPr>
          <w:rFonts w:ascii="Arial" w:hAnsi="Arial"/>
          <w:sz w:val="22"/>
          <w:lang w:val="es-ES_tradnl"/>
        </w:rPr>
        <w:t xml:space="preserve">19 de </w:t>
      </w:r>
      <w:r w:rsidR="00364426" w:rsidRPr="00F46BD0">
        <w:rPr>
          <w:rFonts w:ascii="Arial" w:hAnsi="Arial"/>
          <w:sz w:val="22"/>
          <w:lang w:val="es-ES_tradnl"/>
        </w:rPr>
        <w:t>la A.D.</w:t>
      </w:r>
      <w:r w:rsidRPr="00F46BD0">
        <w:rPr>
          <w:rFonts w:ascii="Arial" w:hAnsi="Arial"/>
          <w:sz w:val="22"/>
          <w:lang w:val="es-ES_tradnl"/>
        </w:rPr>
        <w:t xml:space="preserve">  Indicó que la recomendación versa sobre el acceso a tecnologías y su transferencia.  A su juicio, el proyecto se refiere a la realización de informes PLR.  No está claro si dichos informes están contribuyendo realmente a facilitar el acceso a las tecnologías.  Pidió a la consultora más información a este respecto.</w:t>
      </w:r>
    </w:p>
    <w:p w:rsidR="004B0A7B" w:rsidRPr="00F46BD0" w:rsidRDefault="004B0A7B" w:rsidP="00364426">
      <w:pPr>
        <w:pStyle w:val="Fixed"/>
        <w:widowControl/>
        <w:tabs>
          <w:tab w:val="left" w:pos="9356"/>
        </w:tabs>
        <w:spacing w:line="240" w:lineRule="auto"/>
        <w:ind w:left="0" w:right="4" w:firstLine="0"/>
        <w:rPr>
          <w:rFonts w:ascii="Arial" w:hAnsi="Arial" w:cs="Arial"/>
          <w:sz w:val="22"/>
          <w:szCs w:val="22"/>
          <w:lang w:val="es-ES_tradnl"/>
        </w:rPr>
      </w:pPr>
    </w:p>
    <w:p w:rsidR="004B0A7B" w:rsidRPr="00F46BD0" w:rsidRDefault="00364426"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consultora (Sra. </w:t>
      </w:r>
      <w:r w:rsidR="004B0A7B" w:rsidRPr="00F46BD0">
        <w:rPr>
          <w:rFonts w:ascii="Arial" w:hAnsi="Arial"/>
          <w:sz w:val="22"/>
          <w:lang w:val="es-ES_tradnl"/>
        </w:rPr>
        <w:t>Monagle) recordó e</w:t>
      </w:r>
      <w:r w:rsidRPr="00F46BD0">
        <w:rPr>
          <w:rFonts w:ascii="Arial" w:hAnsi="Arial"/>
          <w:sz w:val="22"/>
          <w:lang w:val="es-ES_tradnl"/>
        </w:rPr>
        <w:t>l contenido de la recomendación </w:t>
      </w:r>
      <w:r w:rsidR="004B0A7B" w:rsidRPr="00F46BD0">
        <w:rPr>
          <w:rFonts w:ascii="Arial" w:hAnsi="Arial"/>
          <w:sz w:val="22"/>
          <w:lang w:val="es-ES_tradnl"/>
        </w:rPr>
        <w:t xml:space="preserve">19, </w:t>
      </w:r>
      <w:r w:rsidRPr="00F46BD0">
        <w:rPr>
          <w:rFonts w:ascii="Arial" w:hAnsi="Arial"/>
          <w:sz w:val="22"/>
          <w:lang w:val="es-ES_tradnl"/>
        </w:rPr>
        <w:t>“</w:t>
      </w:r>
      <w:r w:rsidR="004B0A7B" w:rsidRPr="00F46BD0">
        <w:rPr>
          <w:rFonts w:ascii="Arial" w:hAnsi="Arial"/>
          <w:sz w:val="22"/>
          <w:lang w:val="es-ES_tradnl"/>
        </w:rPr>
        <w:t>emprender los debates sobre cómo facilitar aún más a los países en desarrollo y los PMA el acceso a los conocimientos y la tecnología, a fin de fomentar la creatividad y la innovación y fortalecer tales actividades en curso en la OMPI</w:t>
      </w:r>
      <w:r w:rsidRPr="00F46BD0">
        <w:rPr>
          <w:rFonts w:ascii="Arial" w:hAnsi="Arial"/>
          <w:sz w:val="22"/>
          <w:lang w:val="es-ES_tradnl"/>
        </w:rPr>
        <w:t>”</w:t>
      </w:r>
      <w:r w:rsidR="004B0A7B" w:rsidRPr="00F46BD0">
        <w:rPr>
          <w:rFonts w:ascii="Arial" w:hAnsi="Arial"/>
          <w:sz w:val="22"/>
          <w:lang w:val="es-ES_tradnl"/>
        </w:rPr>
        <w:t xml:space="preserve">.  Aseguró que la </w:t>
      </w:r>
      <w:r w:rsidRPr="00F46BD0">
        <w:rPr>
          <w:rFonts w:ascii="Arial" w:hAnsi="Arial"/>
          <w:sz w:val="22"/>
          <w:lang w:val="es-ES_tradnl"/>
        </w:rPr>
        <w:t>relación entre la recomendación </w:t>
      </w:r>
      <w:r w:rsidR="004B0A7B" w:rsidRPr="00F46BD0">
        <w:rPr>
          <w:rFonts w:ascii="Arial" w:hAnsi="Arial"/>
          <w:sz w:val="22"/>
          <w:lang w:val="es-ES_tradnl"/>
        </w:rPr>
        <w:t xml:space="preserve">19 y los informes PLR depende en gran medida del tema del que trate un determinado informe PLR.  Está demostrado que continúan reforzando la capacidad de análisis de patentes, mejorando así el potencial de un país de desarrollar y utilizar los informes PLR en áreas que puedan fomentar la creatividad e innovación, así como facilitar el acceso al conocimiento y a la tecnología.  Esto se hará cada vez más patente en cada país concreto en el período posterior a la </w:t>
      </w:r>
      <w:r w:rsidR="00E05994" w:rsidRPr="00F46BD0">
        <w:rPr>
          <w:rFonts w:ascii="Arial" w:hAnsi="Arial"/>
          <w:sz w:val="22"/>
          <w:lang w:val="es-ES_tradnl"/>
        </w:rPr>
        <w:t>fase I</w:t>
      </w:r>
      <w:r w:rsidR="004B0A7B" w:rsidRPr="00F46BD0">
        <w:rPr>
          <w:rFonts w:ascii="Arial" w:hAnsi="Arial"/>
          <w:sz w:val="22"/>
          <w:lang w:val="es-ES_tradnl"/>
        </w:rPr>
        <w:t>I.  Anteriormente muchos informes PLR se centraban en materias de política internacional.  Ejemplos como el informe PLR relativo al aceite de palma de Malasia ponen de manifiesto la relación e</w:t>
      </w:r>
      <w:r w:rsidRPr="00F46BD0">
        <w:rPr>
          <w:rFonts w:ascii="Arial" w:hAnsi="Arial"/>
          <w:sz w:val="22"/>
          <w:lang w:val="es-ES_tradnl"/>
        </w:rPr>
        <w:t>xistente entre la recomendación </w:t>
      </w:r>
      <w:r w:rsidR="004B0A7B" w:rsidRPr="00F46BD0">
        <w:rPr>
          <w:rFonts w:ascii="Arial" w:hAnsi="Arial"/>
          <w:sz w:val="22"/>
          <w:lang w:val="es-ES_tradnl"/>
        </w:rPr>
        <w:t>19 y los informes PLR.  La posibilidad de analizar las tendencias en materia de patentes es fundamental para apoyar la investigación de las instituciones públicas y para que el sector privado pueda adoptar decisiones acertadas en torno al desarrollo tecnológico.  Forma parte integrante de toda la gama de actividades que promueven el acceso al conocimiento y a las tecnologías, y fomentan la creatividad e innovación.</w:t>
      </w:r>
    </w:p>
    <w:p w:rsidR="0014465C" w:rsidRPr="00F46BD0" w:rsidRDefault="0014465C" w:rsidP="00364426">
      <w:pPr>
        <w:pStyle w:val="Fixed"/>
        <w:widowControl/>
        <w:tabs>
          <w:tab w:val="left" w:pos="9356"/>
        </w:tabs>
        <w:spacing w:line="240" w:lineRule="auto"/>
        <w:ind w:left="0" w:right="4" w:firstLine="0"/>
        <w:rPr>
          <w:rFonts w:asciiTheme="minorBidi" w:hAnsiTheme="minorBidi" w:cstheme="minorBidi"/>
          <w:sz w:val="22"/>
          <w:szCs w:val="22"/>
          <w:lang w:val="es-ES_tradnl"/>
        </w:rPr>
      </w:pPr>
    </w:p>
    <w:p w:rsidR="0014465C" w:rsidRPr="00F46BD0" w:rsidRDefault="0014465C" w:rsidP="00364426">
      <w:pPr>
        <w:rPr>
          <w:rFonts w:asciiTheme="minorBidi" w:eastAsia="Times New Roman" w:hAnsiTheme="minorBidi" w:cstheme="minorBidi"/>
          <w:szCs w:val="22"/>
          <w:lang w:val="es-ES_tradnl" w:eastAsia="en-US"/>
        </w:rPr>
      </w:pPr>
    </w:p>
    <w:p w:rsidR="0014465C" w:rsidRPr="00F46BD0" w:rsidRDefault="00284308" w:rsidP="00364426">
      <w:pPr>
        <w:rPr>
          <w:rFonts w:asciiTheme="minorBidi" w:hAnsiTheme="minorBidi" w:cstheme="minorBidi"/>
          <w:szCs w:val="22"/>
          <w:u w:val="single"/>
          <w:lang w:val="es-ES_tradnl"/>
        </w:rPr>
      </w:pPr>
      <w:r w:rsidRPr="00F46BD0">
        <w:rPr>
          <w:rFonts w:asciiTheme="minorBidi" w:hAnsiTheme="minorBidi" w:cstheme="minorBidi"/>
          <w:bCs/>
          <w:szCs w:val="22"/>
          <w:u w:val="single"/>
          <w:lang w:val="es-ES_tradnl"/>
        </w:rPr>
        <w:t>Examen del</w:t>
      </w:r>
      <w:r w:rsidR="0014465C" w:rsidRPr="00F46BD0">
        <w:rPr>
          <w:rFonts w:asciiTheme="minorBidi" w:hAnsiTheme="minorBidi" w:cstheme="minorBidi"/>
          <w:bCs/>
          <w:szCs w:val="22"/>
          <w:u w:val="single"/>
          <w:lang w:val="es-ES_tradnl"/>
        </w:rPr>
        <w:t xml:space="preserve"> document</w:t>
      </w:r>
      <w:r w:rsidRPr="00F46BD0">
        <w:rPr>
          <w:rFonts w:asciiTheme="minorBidi" w:hAnsiTheme="minorBidi" w:cstheme="minorBidi"/>
          <w:bCs/>
          <w:szCs w:val="22"/>
          <w:u w:val="single"/>
          <w:lang w:val="es-ES_tradnl"/>
        </w:rPr>
        <w:t>o</w:t>
      </w:r>
      <w:r w:rsidR="0014465C" w:rsidRPr="00F46BD0">
        <w:rPr>
          <w:rFonts w:asciiTheme="minorBidi" w:hAnsiTheme="minorBidi" w:cstheme="minorBidi"/>
          <w:bCs/>
          <w:szCs w:val="22"/>
          <w:u w:val="single"/>
          <w:lang w:val="es-ES_tradnl"/>
        </w:rPr>
        <w:t xml:space="preserve"> CDIP/14/4 - </w:t>
      </w:r>
      <w:r w:rsidRPr="00F46BD0">
        <w:rPr>
          <w:rFonts w:asciiTheme="minorBidi" w:hAnsiTheme="minorBidi" w:cstheme="minorBidi"/>
          <w:u w:val="single"/>
          <w:lang w:val="es-ES_tradnl"/>
        </w:rPr>
        <w:t xml:space="preserve">Informe de evaluación del proyecto piloto para la creación de academias nacionales </w:t>
      </w:r>
      <w:r w:rsidR="00364426" w:rsidRPr="00F46BD0">
        <w:rPr>
          <w:rFonts w:asciiTheme="minorBidi" w:hAnsiTheme="minorBidi" w:cstheme="minorBidi"/>
          <w:u w:val="single"/>
          <w:lang w:val="es-ES_tradnl"/>
        </w:rPr>
        <w:t>de P.I.</w:t>
      </w:r>
      <w:r w:rsidRPr="00F46BD0">
        <w:rPr>
          <w:rFonts w:asciiTheme="minorBidi" w:hAnsiTheme="minorBidi" w:cstheme="minorBidi"/>
          <w:u w:val="single"/>
          <w:lang w:val="es-ES_tradnl"/>
        </w:rPr>
        <w:t xml:space="preserve"> – </w:t>
      </w:r>
      <w:r w:rsidR="00E05994" w:rsidRPr="00F46BD0">
        <w:rPr>
          <w:rFonts w:asciiTheme="minorBidi" w:hAnsiTheme="minorBidi" w:cstheme="minorBidi"/>
          <w:u w:val="single"/>
          <w:lang w:val="es-ES_tradnl"/>
        </w:rPr>
        <w:t>Fase I</w:t>
      </w:r>
      <w:r w:rsidR="002E5757" w:rsidRPr="00F46BD0">
        <w:rPr>
          <w:rFonts w:asciiTheme="minorBidi" w:hAnsiTheme="minorBidi" w:cstheme="minorBidi"/>
          <w:u w:val="single"/>
          <w:lang w:val="es-ES_tradnl"/>
        </w:rPr>
        <w:t>I</w:t>
      </w:r>
      <w:r w:rsidRPr="00F46BD0">
        <w:rPr>
          <w:rFonts w:asciiTheme="minorBidi" w:hAnsiTheme="minorBidi" w:cstheme="minorBidi"/>
          <w:bCs/>
          <w:szCs w:val="22"/>
          <w:u w:val="single"/>
          <w:lang w:val="es-ES_tradnl"/>
        </w:rPr>
        <w:t>, y del</w:t>
      </w:r>
      <w:r w:rsidR="0014465C" w:rsidRPr="00F46BD0">
        <w:rPr>
          <w:rFonts w:asciiTheme="minorBidi" w:hAnsiTheme="minorBidi" w:cstheme="minorBidi"/>
          <w:bCs/>
          <w:szCs w:val="22"/>
          <w:u w:val="single"/>
          <w:lang w:val="es-ES_tradnl"/>
        </w:rPr>
        <w:t xml:space="preserve"> document</w:t>
      </w:r>
      <w:r w:rsidRPr="00F46BD0">
        <w:rPr>
          <w:rFonts w:asciiTheme="minorBidi" w:hAnsiTheme="minorBidi" w:cstheme="minorBidi"/>
          <w:bCs/>
          <w:szCs w:val="22"/>
          <w:u w:val="single"/>
          <w:lang w:val="es-ES_tradnl"/>
        </w:rPr>
        <w:t>o</w:t>
      </w:r>
      <w:r w:rsidR="0014465C" w:rsidRPr="00F46BD0">
        <w:rPr>
          <w:rFonts w:asciiTheme="minorBidi" w:hAnsiTheme="minorBidi" w:cstheme="minorBidi"/>
          <w:bCs/>
          <w:szCs w:val="22"/>
          <w:u w:val="single"/>
          <w:lang w:val="es-ES_tradnl"/>
        </w:rPr>
        <w:t xml:space="preserve"> CDIP/14/3 - </w:t>
      </w:r>
      <w:r w:rsidRPr="00F46BD0">
        <w:rPr>
          <w:rFonts w:asciiTheme="minorBidi" w:hAnsiTheme="minorBidi" w:cstheme="minorBidi"/>
          <w:u w:val="single"/>
          <w:lang w:val="es-ES_tradnl"/>
        </w:rPr>
        <w:t>Informe de evaluación del proyecto sobre propiedad intelectual y desarrollo socioeconómico</w:t>
      </w:r>
    </w:p>
    <w:p w:rsidR="0014465C" w:rsidRPr="00F46BD0" w:rsidRDefault="0014465C" w:rsidP="00364426">
      <w:pPr>
        <w:rPr>
          <w:rFonts w:asciiTheme="minorBidi" w:hAnsiTheme="minorBidi" w:cstheme="minorBidi"/>
          <w:szCs w:val="22"/>
          <w:highlight w:val="green"/>
          <w:u w:val="single"/>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bCs/>
          <w:sz w:val="22"/>
          <w:szCs w:val="22"/>
          <w:lang w:val="es-ES_tradnl"/>
        </w:rPr>
      </w:pPr>
      <w:r w:rsidRPr="00F46BD0">
        <w:rPr>
          <w:rFonts w:ascii="Arial" w:hAnsi="Arial"/>
          <w:sz w:val="22"/>
          <w:lang w:val="es-ES_tradnl"/>
        </w:rPr>
        <w:t xml:space="preserve">El Presidente invitó a la consultora a presentar el informe de evaluación del proyecto piloto para la creación de academias nacionales </w:t>
      </w:r>
      <w:r w:rsidR="00364426" w:rsidRPr="00F46BD0">
        <w:rPr>
          <w:rFonts w:ascii="Arial" w:hAnsi="Arial"/>
          <w:sz w:val="22"/>
          <w:lang w:val="es-ES_tradnl"/>
        </w:rPr>
        <w:t xml:space="preserve">de P.I. </w:t>
      </w:r>
      <w:r w:rsidRPr="00F46BD0">
        <w:rPr>
          <w:rFonts w:ascii="Arial" w:hAnsi="Arial"/>
          <w:sz w:val="22"/>
          <w:lang w:val="es-ES_tradnl"/>
        </w:rPr>
        <w:t xml:space="preserve">– </w:t>
      </w:r>
      <w:r w:rsidR="00E05994" w:rsidRPr="00F46BD0">
        <w:rPr>
          <w:rFonts w:ascii="Arial" w:hAnsi="Arial"/>
          <w:sz w:val="22"/>
          <w:lang w:val="es-ES_tradnl"/>
        </w:rPr>
        <w:t>Fase I</w:t>
      </w:r>
      <w:r w:rsidRPr="00F46BD0">
        <w:rPr>
          <w:rFonts w:ascii="Arial" w:hAnsi="Arial"/>
          <w:sz w:val="22"/>
          <w:lang w:val="es-ES_tradnl"/>
        </w:rPr>
        <w:t xml:space="preserve">I. </w:t>
      </w:r>
    </w:p>
    <w:p w:rsidR="004B0A7B" w:rsidRPr="00F46BD0" w:rsidRDefault="004B0A7B" w:rsidP="00364426">
      <w:pPr>
        <w:pStyle w:val="ByContin1"/>
        <w:widowControl/>
        <w:tabs>
          <w:tab w:val="clear" w:pos="504"/>
        </w:tabs>
        <w:ind w:firstLine="0"/>
        <w:rPr>
          <w:rFonts w:ascii="Arial" w:hAnsi="Arial" w:cs="Arial"/>
          <w:sz w:val="22"/>
          <w:szCs w:val="22"/>
          <w:lang w:val="es-ES_tradnl"/>
        </w:rPr>
      </w:pPr>
    </w:p>
    <w:p w:rsidR="004B0A7B" w:rsidRPr="00F46BD0" w:rsidRDefault="004B0A7B" w:rsidP="002F73B5">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consultora (Sra.</w:t>
      </w:r>
      <w:r w:rsidR="00364426" w:rsidRPr="00F46BD0">
        <w:rPr>
          <w:rFonts w:ascii="Arial" w:hAnsi="Arial"/>
          <w:sz w:val="22"/>
          <w:lang w:val="es-ES_tradnl"/>
        </w:rPr>
        <w:t> </w:t>
      </w:r>
      <w:r w:rsidRPr="00F46BD0">
        <w:rPr>
          <w:rFonts w:ascii="Arial" w:hAnsi="Arial"/>
          <w:sz w:val="22"/>
          <w:lang w:val="es-ES_tradnl"/>
        </w:rPr>
        <w:t xml:space="preserve">Austin) ofreció una visión general del informe.  La metodología de la evaluación no revistió ninguna característica especial.  Se mantuvieron entrevistas con el equipo del proyecto, altos directivos de la OMPI, representantes de los Estados miembros y representantes de las academias.  Hubo intentos de ponerse en contacto con representantes nacionales de cada uno de los países afectados y, por cuestiones de disponibilidad, se mantuvieron entrevistas con partes interesadas de Colombia, Egipto, </w:t>
      </w:r>
      <w:r w:rsidR="00E148FF" w:rsidRPr="00F46BD0">
        <w:rPr>
          <w:rFonts w:ascii="Arial" w:hAnsi="Arial"/>
          <w:sz w:val="22"/>
          <w:lang w:val="es-ES_tradnl"/>
        </w:rPr>
        <w:t xml:space="preserve">el </w:t>
      </w:r>
      <w:r w:rsidRPr="00F46BD0">
        <w:rPr>
          <w:rFonts w:ascii="Arial" w:hAnsi="Arial"/>
          <w:sz w:val="22"/>
          <w:lang w:val="es-ES_tradnl"/>
        </w:rPr>
        <w:t>Perú y la República Dominicana.  La documentación fundamental fue examinada y revisada a fin de identificar datos relativos a desempeño, diseño del proyecto, gestión del proyecto, resultados y ejecución.  Los datos recopilados fueron analizados y se remitió un proyecto de informe de evaluación a la Secretaría a final de julio.  Las aclaraciones concretas ofrecidas por la Secretaría se recogieron en el informe final de evaluación.  El objetivo de la evaluación consistía en entender qué aspectos del proyecto han funcionado satisfactoriamente y cuáles no lo han hecho, evaluando con ese fin el marco conceptual y la gestión del proyecto</w:t>
      </w:r>
      <w:r w:rsidR="00E148FF" w:rsidRPr="00F46BD0">
        <w:rPr>
          <w:rFonts w:ascii="Arial" w:hAnsi="Arial"/>
          <w:sz w:val="22"/>
          <w:lang w:val="es-ES_tradnl"/>
        </w:rPr>
        <w:t>,</w:t>
      </w:r>
      <w:r w:rsidRPr="00F46BD0">
        <w:rPr>
          <w:rFonts w:ascii="Arial" w:hAnsi="Arial"/>
          <w:sz w:val="22"/>
          <w:lang w:val="es-ES_tradnl"/>
        </w:rPr>
        <w:t xml:space="preserve"> así como los resultados obtenidos hasta la fecha y la probabilidad de que los resultados conseguidos sean sostenibles. El proyecto versaba sobre la recomendación</w:t>
      </w:r>
      <w:r w:rsidR="00364426" w:rsidRPr="00F46BD0">
        <w:rPr>
          <w:rFonts w:ascii="Arial" w:hAnsi="Arial"/>
          <w:sz w:val="22"/>
          <w:lang w:val="es-ES_tradnl"/>
        </w:rPr>
        <w:t> </w:t>
      </w:r>
      <w:r w:rsidRPr="00F46BD0">
        <w:rPr>
          <w:rFonts w:ascii="Arial" w:hAnsi="Arial"/>
          <w:sz w:val="22"/>
          <w:lang w:val="es-ES_tradnl"/>
        </w:rPr>
        <w:t xml:space="preserve">10 de </w:t>
      </w:r>
      <w:r w:rsidR="00364426" w:rsidRPr="00F46BD0">
        <w:rPr>
          <w:rFonts w:ascii="Arial" w:hAnsi="Arial"/>
          <w:sz w:val="22"/>
          <w:lang w:val="es-ES_tradnl"/>
        </w:rPr>
        <w:t>la A.D.</w:t>
      </w:r>
      <w:r w:rsidRPr="00F46BD0">
        <w:rPr>
          <w:rFonts w:ascii="Arial" w:hAnsi="Arial"/>
          <w:sz w:val="22"/>
          <w:lang w:val="es-ES_tradnl"/>
        </w:rPr>
        <w:t xml:space="preserve">  Tenía por objeto fortalecer la capacidad nacional y regional en el ámbito institucional y de los recursos humanos mediante el desarrollo de la infraestructura y otros servicios en seis países seleccionados, a saber, Colombia, la República Dominicana, Egipto, Etiopía, Perú y Túnez.  El CDIP aprobó el proyecto en mayo </w:t>
      </w:r>
      <w:r w:rsidR="005A1F85" w:rsidRPr="00F46BD0">
        <w:rPr>
          <w:rFonts w:ascii="Arial" w:hAnsi="Arial"/>
          <w:sz w:val="22"/>
          <w:lang w:val="es-ES_tradnl"/>
        </w:rPr>
        <w:t>de 20</w:t>
      </w:r>
      <w:r w:rsidRPr="00F46BD0">
        <w:rPr>
          <w:rFonts w:ascii="Arial" w:hAnsi="Arial"/>
          <w:sz w:val="22"/>
          <w:lang w:val="es-ES_tradnl"/>
        </w:rPr>
        <w:t xml:space="preserve">12.  Comenzó a ejecutarse en mayo </w:t>
      </w:r>
      <w:r w:rsidR="005A1F85" w:rsidRPr="00F46BD0">
        <w:rPr>
          <w:rFonts w:ascii="Arial" w:hAnsi="Arial"/>
          <w:sz w:val="22"/>
          <w:lang w:val="es-ES_tradnl"/>
        </w:rPr>
        <w:t>de 20</w:t>
      </w:r>
      <w:r w:rsidRPr="00F46BD0">
        <w:rPr>
          <w:rFonts w:ascii="Arial" w:hAnsi="Arial"/>
          <w:sz w:val="22"/>
          <w:lang w:val="es-ES_tradnl"/>
        </w:rPr>
        <w:t xml:space="preserve">12, quedando básicamente terminado </w:t>
      </w:r>
      <w:r w:rsidRPr="00F46BD0">
        <w:rPr>
          <w:rFonts w:ascii="Arial" w:hAnsi="Arial"/>
          <w:sz w:val="22"/>
          <w:lang w:val="es-ES_tradnl"/>
        </w:rPr>
        <w:lastRenderedPageBreak/>
        <w:t xml:space="preserve">en diciembre </w:t>
      </w:r>
      <w:r w:rsidR="005A1F85" w:rsidRPr="00F46BD0">
        <w:rPr>
          <w:rFonts w:ascii="Arial" w:hAnsi="Arial"/>
          <w:sz w:val="22"/>
          <w:lang w:val="es-ES_tradnl"/>
        </w:rPr>
        <w:t>de 20</w:t>
      </w:r>
      <w:r w:rsidRPr="00F46BD0">
        <w:rPr>
          <w:rFonts w:ascii="Arial" w:hAnsi="Arial"/>
          <w:sz w:val="22"/>
          <w:lang w:val="es-ES_tradnl"/>
        </w:rPr>
        <w:t xml:space="preserve">13, con una ampliación no presupuestaria hasta 2014 de algunas actividades en tres países anfitriones.  El proyecto perseguía ayudar a los seis países seleccionados a crear centros de formación </w:t>
      </w:r>
      <w:r w:rsidR="00364426" w:rsidRPr="00F46BD0">
        <w:rPr>
          <w:rFonts w:ascii="Arial" w:hAnsi="Arial"/>
          <w:sz w:val="22"/>
          <w:lang w:val="es-ES_tradnl"/>
        </w:rPr>
        <w:t>de P.I.</w:t>
      </w:r>
      <w:r w:rsidRPr="00F46BD0">
        <w:rPr>
          <w:rFonts w:ascii="Arial" w:hAnsi="Arial"/>
          <w:sz w:val="22"/>
          <w:lang w:val="es-ES_tradnl"/>
        </w:rPr>
        <w:t xml:space="preserve"> autosuficientes capaces de impartir al menos dos programas regulares de formación sobre nuevas cuestiones en la esfera de </w:t>
      </w:r>
      <w:r w:rsidR="00364426" w:rsidRPr="00F46BD0">
        <w:rPr>
          <w:rFonts w:ascii="Arial" w:hAnsi="Arial"/>
          <w:sz w:val="22"/>
          <w:lang w:val="es-ES_tradnl"/>
        </w:rPr>
        <w:t>la P.I.</w:t>
      </w:r>
      <w:r w:rsidRPr="00F46BD0">
        <w:rPr>
          <w:rFonts w:ascii="Arial" w:hAnsi="Arial"/>
          <w:sz w:val="22"/>
          <w:lang w:val="es-ES_tradnl"/>
        </w:rPr>
        <w:t xml:space="preserve">  Entre los distintos elementos cabe citar la generación de los recursos humanos esenciales para desarrollar y proporcionar programas de formación </w:t>
      </w:r>
      <w:r w:rsidR="005A1F85" w:rsidRPr="00F46BD0">
        <w:rPr>
          <w:rFonts w:ascii="Arial" w:hAnsi="Arial"/>
          <w:sz w:val="22"/>
          <w:lang w:val="es-ES_tradnl"/>
        </w:rPr>
        <w:t>sobre P.I.</w:t>
      </w:r>
      <w:r w:rsidRPr="00F46BD0">
        <w:rPr>
          <w:rFonts w:ascii="Arial" w:hAnsi="Arial"/>
          <w:sz w:val="22"/>
          <w:lang w:val="es-ES_tradnl"/>
        </w:rPr>
        <w:t xml:space="preserve"> que tengan en cuenta los problemas y prioridades nacionales en materia de desarrollo, y las necesidades locales y el equilibrio adecuado entre los derechos </w:t>
      </w:r>
      <w:r w:rsidR="00364426" w:rsidRPr="00F46BD0">
        <w:rPr>
          <w:rFonts w:ascii="Arial" w:hAnsi="Arial"/>
          <w:sz w:val="22"/>
          <w:lang w:val="es-ES_tradnl"/>
        </w:rPr>
        <w:t>de P.I.</w:t>
      </w:r>
      <w:r w:rsidR="0094172F">
        <w:rPr>
          <w:rFonts w:ascii="Arial" w:hAnsi="Arial"/>
          <w:sz w:val="22"/>
          <w:lang w:val="es-ES_tradnl"/>
        </w:rPr>
        <w:t xml:space="preserve"> y el interés público;  l</w:t>
      </w:r>
      <w:r w:rsidRPr="00F46BD0">
        <w:rPr>
          <w:rFonts w:ascii="Arial" w:hAnsi="Arial"/>
          <w:sz w:val="22"/>
          <w:lang w:val="es-ES_tradnl"/>
        </w:rPr>
        <w:t>as actividades comprendían la formación de formadores para proporcionar programas y la formación de personal administrativo para gestionar los centros de formación que se crearan.</w:t>
      </w:r>
      <w:r w:rsidR="00600609" w:rsidRPr="00F46BD0">
        <w:rPr>
          <w:rFonts w:ascii="Arial" w:hAnsi="Arial"/>
          <w:sz w:val="22"/>
          <w:lang w:val="es-ES_tradnl"/>
        </w:rPr>
        <w:t xml:space="preserve">  </w:t>
      </w:r>
      <w:r w:rsidRPr="00F46BD0">
        <w:rPr>
          <w:rFonts w:ascii="Arial" w:hAnsi="Arial"/>
          <w:sz w:val="22"/>
          <w:lang w:val="es-ES_tradnl"/>
        </w:rPr>
        <w:t xml:space="preserve">Otro elemento del proyecto consistía en producir los materiales pertinentes para los centros de formación, en particular la creación y desarrollo de una biblioteca </w:t>
      </w:r>
      <w:r w:rsidR="00364426" w:rsidRPr="00F46BD0">
        <w:rPr>
          <w:rFonts w:ascii="Arial" w:hAnsi="Arial"/>
          <w:sz w:val="22"/>
          <w:lang w:val="es-ES_tradnl"/>
        </w:rPr>
        <w:t>de P.I.</w:t>
      </w:r>
      <w:r w:rsidRPr="00F46BD0">
        <w:rPr>
          <w:rFonts w:ascii="Arial" w:hAnsi="Arial"/>
          <w:sz w:val="22"/>
          <w:lang w:val="es-ES_tradnl"/>
        </w:rPr>
        <w:t xml:space="preserve">  El proyecto perseguía asimismo elaborar un conjunto de herramientas y directrices que puedan constituir una referencia para otros Estados miembros que deseen crear sus propias instituciones de formación.  Por último, el proyecto pretendía contribuir a la creación de un foro de debate sobre el uso de </w:t>
      </w:r>
      <w:r w:rsidR="00364426" w:rsidRPr="00F46BD0">
        <w:rPr>
          <w:rFonts w:ascii="Arial" w:hAnsi="Arial"/>
          <w:sz w:val="22"/>
          <w:lang w:val="es-ES_tradnl"/>
        </w:rPr>
        <w:t>la P.I.</w:t>
      </w:r>
      <w:r w:rsidRPr="00F46BD0">
        <w:rPr>
          <w:rFonts w:ascii="Arial" w:hAnsi="Arial"/>
          <w:sz w:val="22"/>
          <w:lang w:val="es-ES_tradnl"/>
        </w:rPr>
        <w:t xml:space="preserve"> para el desarrollo social y económico a escala nacional y regional.  El proyecto se derivó de una primera fase de apoyo a la creación de academias nacionales </w:t>
      </w:r>
      <w:r w:rsidR="00364426" w:rsidRPr="00F46BD0">
        <w:rPr>
          <w:rFonts w:ascii="Arial" w:hAnsi="Arial"/>
          <w:sz w:val="22"/>
          <w:lang w:val="es-ES_tradnl"/>
        </w:rPr>
        <w:t>de P.I.</w:t>
      </w:r>
      <w:r w:rsidRPr="00F46BD0">
        <w:rPr>
          <w:rFonts w:ascii="Arial" w:hAnsi="Arial"/>
          <w:sz w:val="22"/>
          <w:lang w:val="es-ES_tradnl"/>
        </w:rPr>
        <w:t xml:space="preserve">, que el CDIP aprobó </w:t>
      </w:r>
      <w:r w:rsidR="005A1F85" w:rsidRPr="00F46BD0">
        <w:rPr>
          <w:rFonts w:ascii="Arial" w:hAnsi="Arial"/>
          <w:sz w:val="22"/>
          <w:lang w:val="es-ES_tradnl"/>
        </w:rPr>
        <w:t>en 20</w:t>
      </w:r>
      <w:r w:rsidRPr="00F46BD0">
        <w:rPr>
          <w:rFonts w:ascii="Arial" w:hAnsi="Arial"/>
          <w:sz w:val="22"/>
          <w:lang w:val="es-ES_tradnl"/>
        </w:rPr>
        <w:t xml:space="preserve">09.  Veinte países solicitaron su incorporación al proyecto y seis fueron seleccionados para participar.  El proyecto se ejecutó bajo la supervisión de un director de proyecto (el Director de la Academia de la OMPI) con ayuda de un oficial de programas.  La evaluación versó sobre tres aspectos, a saber, diseño y gestión del proyecto, eficacia y sostenibilidad. En materia de diseño y gestión del proyecto, fueron cuatro las constataciones fundamentales.  En primer lugar, la documentación y el enfoque de la </w:t>
      </w:r>
      <w:r w:rsidR="00E05994" w:rsidRPr="00F46BD0">
        <w:rPr>
          <w:rFonts w:ascii="Arial" w:hAnsi="Arial"/>
          <w:sz w:val="22"/>
          <w:lang w:val="es-ES_tradnl"/>
        </w:rPr>
        <w:t>fase I</w:t>
      </w:r>
      <w:r w:rsidRPr="00F46BD0">
        <w:rPr>
          <w:rFonts w:ascii="Arial" w:hAnsi="Arial"/>
          <w:sz w:val="22"/>
          <w:lang w:val="es-ES_tradnl"/>
        </w:rPr>
        <w:t xml:space="preserve">I del proyecto son detallados y en ellos se han tenido en cuenta algunas pero no todas las recomendaciones derivadas de la evaluación de la </w:t>
      </w:r>
      <w:r w:rsidR="00E05994" w:rsidRPr="00F46BD0">
        <w:rPr>
          <w:rFonts w:ascii="Arial" w:hAnsi="Arial"/>
          <w:sz w:val="22"/>
          <w:lang w:val="es-ES_tradnl"/>
        </w:rPr>
        <w:t>fase I</w:t>
      </w:r>
      <w:r w:rsidRPr="00F46BD0">
        <w:rPr>
          <w:rFonts w:ascii="Arial" w:hAnsi="Arial"/>
          <w:sz w:val="22"/>
          <w:lang w:val="es-ES_tradnl"/>
        </w:rPr>
        <w:t xml:space="preserve">. Por ejemplo, la utilización de terminología confusa en la </w:t>
      </w:r>
      <w:r w:rsidR="00E05994" w:rsidRPr="00F46BD0">
        <w:rPr>
          <w:rFonts w:ascii="Arial" w:hAnsi="Arial"/>
          <w:sz w:val="22"/>
          <w:lang w:val="es-ES_tradnl"/>
        </w:rPr>
        <w:t>fase I</w:t>
      </w:r>
      <w:r w:rsidRPr="00F46BD0">
        <w:rPr>
          <w:rFonts w:ascii="Arial" w:hAnsi="Arial"/>
          <w:sz w:val="22"/>
          <w:lang w:val="es-ES_tradnl"/>
        </w:rPr>
        <w:t xml:space="preserve"> fue subsanada en la </w:t>
      </w:r>
      <w:r w:rsidR="00E05994" w:rsidRPr="00F46BD0">
        <w:rPr>
          <w:rFonts w:ascii="Arial" w:hAnsi="Arial"/>
          <w:sz w:val="22"/>
          <w:lang w:val="es-ES_tradnl"/>
        </w:rPr>
        <w:t>fase I</w:t>
      </w:r>
      <w:r w:rsidRPr="00F46BD0">
        <w:rPr>
          <w:rFonts w:ascii="Arial" w:hAnsi="Arial"/>
          <w:sz w:val="22"/>
          <w:lang w:val="es-ES_tradnl"/>
        </w:rPr>
        <w:t>I;</w:t>
      </w:r>
      <w:r w:rsidR="005A1F85" w:rsidRPr="00F46BD0">
        <w:rPr>
          <w:rFonts w:ascii="Arial" w:hAnsi="Arial"/>
          <w:sz w:val="22"/>
          <w:lang w:val="es-ES_tradnl"/>
        </w:rPr>
        <w:t xml:space="preserve"> </w:t>
      </w:r>
      <w:r w:rsidRPr="00F46BD0">
        <w:rPr>
          <w:rFonts w:ascii="Arial" w:hAnsi="Arial"/>
          <w:sz w:val="22"/>
          <w:lang w:val="es-ES_tradnl"/>
        </w:rPr>
        <w:t xml:space="preserve"> la labor sobre un conjunto de instrumentos y metodologías para uso de otros Estados miembros se inició en la </w:t>
      </w:r>
      <w:r w:rsidR="00E05994" w:rsidRPr="00F46BD0">
        <w:rPr>
          <w:rFonts w:ascii="Arial" w:hAnsi="Arial"/>
          <w:sz w:val="22"/>
          <w:lang w:val="es-ES_tradnl"/>
        </w:rPr>
        <w:t>fase I</w:t>
      </w:r>
      <w:r w:rsidRPr="00F46BD0">
        <w:rPr>
          <w:rFonts w:ascii="Arial" w:hAnsi="Arial"/>
          <w:sz w:val="22"/>
          <w:lang w:val="es-ES_tradnl"/>
        </w:rPr>
        <w:t xml:space="preserve">I, incluyendo la actividad como un programa permanente en la Academia de la OMPI.  En segundo lugar, en la documentación del proyecto se prevén varios riesgos internos y externos que pueden interponerse </w:t>
      </w:r>
      <w:r w:rsidR="006E3B9F" w:rsidRPr="00F46BD0">
        <w:rPr>
          <w:rFonts w:ascii="Arial" w:hAnsi="Arial"/>
          <w:sz w:val="22"/>
          <w:lang w:val="es-ES_tradnl"/>
        </w:rPr>
        <w:t xml:space="preserve">en </w:t>
      </w:r>
      <w:r w:rsidRPr="00F46BD0">
        <w:rPr>
          <w:rFonts w:ascii="Arial" w:hAnsi="Arial"/>
          <w:sz w:val="22"/>
          <w:lang w:val="es-ES_tradnl"/>
        </w:rPr>
        <w:t>la ejecución y realización del proyecto.  Entre dichos riesgos se encuentra la falta de financiación nacional para la institución de formación en P.I. una vez transcurrido el período de cooperación con la OMPI, lo que podría poner en peligro la sostenibilidad a largo plazo.  A este respecto, la OMPI instó a los países participantes a localizar donantes.  También se proporcionó formación sobre capacidades de captación de financiación.  Otro riesgo potencial se refería a una carencia de formadores.  En este sentido, se solicitó a los países beneficiarios que establecieran medidas eficaces para asegurar que al menos un</w:t>
      </w:r>
      <w:r w:rsidR="002F73B5" w:rsidRPr="00F46BD0">
        <w:rPr>
          <w:rFonts w:ascii="Arial" w:hAnsi="Arial"/>
          <w:sz w:val="22"/>
          <w:lang w:val="es-ES_tradnl"/>
        </w:rPr>
        <w:t> </w:t>
      </w:r>
      <w:r w:rsidRPr="00F46BD0">
        <w:rPr>
          <w:rFonts w:ascii="Arial" w:hAnsi="Arial"/>
          <w:sz w:val="22"/>
          <w:lang w:val="es-ES_tradnl"/>
        </w:rPr>
        <w:t>80% de los formadores designados asistieran al programa de formación de formadores.  Otro riesgo potencial estribaba en que la reestructuración institucional nacional y la inestabilidad política pudieran obstaculizar la ejecución del proyecto.</w:t>
      </w:r>
      <w:r w:rsidR="00600609" w:rsidRPr="00F46BD0">
        <w:rPr>
          <w:rFonts w:ascii="Arial" w:hAnsi="Arial"/>
          <w:sz w:val="22"/>
          <w:lang w:val="es-ES_tradnl"/>
        </w:rPr>
        <w:t xml:space="preserve">  </w:t>
      </w:r>
      <w:r w:rsidRPr="00F46BD0">
        <w:rPr>
          <w:rFonts w:ascii="Arial" w:hAnsi="Arial"/>
          <w:sz w:val="22"/>
          <w:lang w:val="es-ES_tradnl"/>
        </w:rPr>
        <w:t xml:space="preserve">A estos efectos, la OMPI trató de establecer nuevos calendarios en las situaciones en que dicho riesgo se materializara.  En tercer lugar, algunas oficinas regionales de la OMPI desempeñaron una función limitada a pesar de la importante función que les incumbe como responsables de velar por que se apliquen estrategias de </w:t>
      </w:r>
      <w:r w:rsidR="00A823C5" w:rsidRPr="00F46BD0">
        <w:rPr>
          <w:rFonts w:ascii="Arial" w:hAnsi="Arial"/>
          <w:sz w:val="22"/>
          <w:lang w:val="es-ES_tradnl"/>
        </w:rPr>
        <w:t>P.I.</w:t>
      </w:r>
      <w:r w:rsidRPr="00F46BD0">
        <w:rPr>
          <w:rFonts w:ascii="Arial" w:hAnsi="Arial"/>
          <w:sz w:val="22"/>
          <w:lang w:val="es-ES_tradnl"/>
        </w:rPr>
        <w:t xml:space="preserve"> a nivel nacional. La Academia de la OMPI intentó colaborar con las oficinas pero la participación varió entre las regiones.  Por último, a lo largo de todo el proyecto, que duró</w:t>
      </w:r>
      <w:r w:rsidR="002F73B5" w:rsidRPr="00F46BD0">
        <w:rPr>
          <w:rFonts w:ascii="Arial" w:hAnsi="Arial"/>
          <w:sz w:val="22"/>
          <w:lang w:val="es-ES_tradnl"/>
        </w:rPr>
        <w:t> </w:t>
      </w:r>
      <w:r w:rsidRPr="00F46BD0">
        <w:rPr>
          <w:rFonts w:ascii="Arial" w:hAnsi="Arial"/>
          <w:sz w:val="22"/>
          <w:lang w:val="es-ES_tradnl"/>
        </w:rPr>
        <w:t xml:space="preserve">20 meses, tres países sufrieron retrasos en la ejecución de actividades, principalmente por razones que estaban fuera del control del proyecto.  En dos de los países, varias actividades finalizaron fuera del plazo previsto y en el tercer país solo se pusieron en práctica actividades de forma limitada.  Se adoptaron medidas paliativas para tener en cuenta esos retrasos.  No se solicitó un aumento del presupuesto.  Las constataciones fundamentales relativas a la eficacia fueron cinco.  Se consideran una cuantificación de hasta qué punto el proyecto alcanzó sus objetivos antes descritos.  En primer lugar, se constató que la documentación del proyecto adolecía de falta de indicadores acerca de lo que constituye un centro de formación autosuficiente.  Los indicadores incluidos en la documentación se centraban en los productos y no en los resultados.  Conforme a los datos de la OMPI, durante la </w:t>
      </w:r>
      <w:r w:rsidR="00E05994" w:rsidRPr="00F46BD0">
        <w:rPr>
          <w:rFonts w:ascii="Arial" w:hAnsi="Arial"/>
          <w:sz w:val="22"/>
          <w:lang w:val="es-ES_tradnl"/>
        </w:rPr>
        <w:t>fase I</w:t>
      </w:r>
      <w:r w:rsidRPr="00F46BD0">
        <w:rPr>
          <w:rFonts w:ascii="Arial" w:hAnsi="Arial"/>
          <w:sz w:val="22"/>
          <w:lang w:val="es-ES_tradnl"/>
        </w:rPr>
        <w:t xml:space="preserve">I, tres de los seis países crearon centros de formación autosuficientes y tres han iniciado los preparativos para ello.  Dos de los centros imparten </w:t>
      </w:r>
      <w:r w:rsidRPr="00F46BD0">
        <w:rPr>
          <w:rFonts w:ascii="Arial" w:hAnsi="Arial"/>
          <w:sz w:val="22"/>
          <w:lang w:val="es-ES_tradnl"/>
        </w:rPr>
        <w:lastRenderedPageBreak/>
        <w:t>programas regulares de formación en P.I. En segundo lugar, 86 personas fueron acreditadas para impartir formación a raíz del proyecto aun cuando subsisten obstáculos para garantizar que puedan poner en práctica sus aptitudes.  Las academias realizaron una evaluación de la capacidad docente de dichos formadores.  En tercer lugar, se formó a cuatro coordinadores académicos nacionales para la dirección de los centros de formación.  Ello constituye el</w:t>
      </w:r>
      <w:r w:rsidR="002F73B5" w:rsidRPr="00F46BD0">
        <w:rPr>
          <w:rFonts w:ascii="Arial" w:hAnsi="Arial"/>
          <w:sz w:val="22"/>
          <w:lang w:val="es-ES_tradnl"/>
        </w:rPr>
        <w:t> </w:t>
      </w:r>
      <w:r w:rsidRPr="00F46BD0">
        <w:rPr>
          <w:rFonts w:ascii="Arial" w:hAnsi="Arial"/>
          <w:sz w:val="22"/>
          <w:lang w:val="es-ES_tradnl"/>
        </w:rPr>
        <w:t>67% del total de coordinadores que se había previsto formar durante el proyecto.</w:t>
      </w:r>
      <w:r w:rsidR="00600609" w:rsidRPr="00F46BD0">
        <w:rPr>
          <w:rFonts w:ascii="Arial" w:hAnsi="Arial"/>
          <w:sz w:val="22"/>
          <w:lang w:val="es-ES_tradnl"/>
        </w:rPr>
        <w:t xml:space="preserve">  </w:t>
      </w:r>
      <w:r w:rsidRPr="00F46BD0">
        <w:rPr>
          <w:rFonts w:ascii="Arial" w:hAnsi="Arial"/>
          <w:sz w:val="22"/>
          <w:lang w:val="es-ES_tradnl"/>
        </w:rPr>
        <w:t xml:space="preserve">En cuarto lugar, se creó un espacio Wiki para almacenar el material de formación elaborado durante la </w:t>
      </w:r>
      <w:r w:rsidR="00E05994" w:rsidRPr="00F46BD0">
        <w:rPr>
          <w:rFonts w:ascii="Arial" w:hAnsi="Arial"/>
          <w:sz w:val="22"/>
          <w:lang w:val="es-ES_tradnl"/>
        </w:rPr>
        <w:t>fase I</w:t>
      </w:r>
      <w:r w:rsidRPr="00F46BD0">
        <w:rPr>
          <w:rFonts w:ascii="Arial" w:hAnsi="Arial"/>
          <w:sz w:val="22"/>
          <w:lang w:val="es-ES_tradnl"/>
        </w:rPr>
        <w:t xml:space="preserve">I.  Sin embargo, no se cuenta con un moderador.  No se ha inaugurado oficialmente, aunque está disponible en el sitio web de la OMPI.  Eso ha obstaculizado la difusión del material elaborado, en beneficio de otros países que desean establecer centros de formación en P.I.  En lo que respecta a la contribución del proyecto a los foros de debate, fueron invitados representantes de todas las academias a participar en la red mundial de academias </w:t>
      </w:r>
      <w:r w:rsidR="00364426" w:rsidRPr="00F46BD0">
        <w:rPr>
          <w:rFonts w:ascii="Arial" w:hAnsi="Arial"/>
          <w:sz w:val="22"/>
          <w:lang w:val="es-ES_tradnl"/>
        </w:rPr>
        <w:t>de P.I.</w:t>
      </w:r>
      <w:r w:rsidRPr="00F46BD0">
        <w:rPr>
          <w:rFonts w:ascii="Arial" w:hAnsi="Arial"/>
          <w:sz w:val="22"/>
          <w:lang w:val="es-ES_tradnl"/>
        </w:rPr>
        <w:t xml:space="preserve"> a fin de impulsar un debate continuado.  Por último, no se elaboraron con arreglo al calendario del proyecto directrices sobre las medidas y procedimientos necesarios para crear una institución de formación en P.I.  No obstante, procede señalar que la labor estaba aún en curso y el director del proyecto había solicitado que se prorrogara hasta el final de este año la aportación de las directrices.  El informe de evaluación ofrece una visión general de la ejecución de actividades en el momento de su elaboración.  Un total de 8.484 personas obtuvieron un certificado de formación proporcionado por 71 de los 86 formadores acreditados y coordinados por los cinco directores académicos formados mediante el proyecto.  En Colombia y la República Dominicana se estaban ofreciendo dos programas regulares de formación en P.I.  Los módulos de formación sobre novedades recientes de </w:t>
      </w:r>
      <w:r w:rsidR="00364426" w:rsidRPr="00F46BD0">
        <w:rPr>
          <w:rFonts w:ascii="Arial" w:hAnsi="Arial"/>
          <w:sz w:val="22"/>
          <w:lang w:val="es-ES_tradnl"/>
        </w:rPr>
        <w:t>la A.D.</w:t>
      </w:r>
      <w:r w:rsidR="006E3B9F" w:rsidRPr="00F46BD0">
        <w:rPr>
          <w:rFonts w:ascii="Arial" w:hAnsi="Arial"/>
          <w:sz w:val="22"/>
          <w:lang w:val="es-ES_tradnl"/>
        </w:rPr>
        <w:t xml:space="preserve"> </w:t>
      </w:r>
      <w:r w:rsidRPr="00F46BD0">
        <w:rPr>
          <w:rFonts w:ascii="Arial" w:hAnsi="Arial"/>
          <w:sz w:val="22"/>
          <w:lang w:val="es-ES_tradnl"/>
        </w:rPr>
        <w:t xml:space="preserve">y las metodologías de enseñanza se han recopilado en un espacio de Internet abierto al público general.  Se elaboraron seis programas regulares de formación en P.I.  En materia de autosuficiencia se llegó a una constatación fundamental.  Uno de los objetivos básicos del proyecto versa sobre la autosuficiencia de las academias </w:t>
      </w:r>
      <w:r w:rsidR="00364426" w:rsidRPr="00F46BD0">
        <w:rPr>
          <w:rFonts w:ascii="Arial" w:hAnsi="Arial"/>
          <w:sz w:val="22"/>
          <w:lang w:val="es-ES_tradnl"/>
        </w:rPr>
        <w:t>de P.I.</w:t>
      </w:r>
      <w:r w:rsidRPr="00F46BD0">
        <w:rPr>
          <w:rFonts w:ascii="Arial" w:hAnsi="Arial"/>
          <w:sz w:val="22"/>
          <w:lang w:val="es-ES_tradnl"/>
        </w:rPr>
        <w:t xml:space="preserve"> cuando cese el apoyo de la OMPI.  Se constató que el documento del proyecto contenía pocos indicadores que permitan evaluar la autosuficiencia.  Habida cuenta de la situación de unos y otros centros de formación en lo que respecta a la ejecución de las actividades, era prematuro pronunciarse acerca de la autosuficiencia de cada centro.</w:t>
      </w:r>
      <w:r w:rsidR="00600609" w:rsidRPr="00F46BD0">
        <w:rPr>
          <w:rFonts w:ascii="Arial" w:hAnsi="Arial"/>
          <w:sz w:val="22"/>
          <w:lang w:val="es-ES_tradnl"/>
        </w:rPr>
        <w:t xml:space="preserve">  </w:t>
      </w:r>
      <w:r w:rsidRPr="00F46BD0">
        <w:rPr>
          <w:rFonts w:ascii="Arial" w:hAnsi="Arial"/>
          <w:sz w:val="22"/>
          <w:lang w:val="es-ES_tradnl"/>
        </w:rPr>
        <w:t xml:space="preserve">Sin embargo, en las academias creadas algunos meses después de que el apoyo de la OMPI fuera retirado se impartía formación y se ofrecían actividades tales como cursos de pago para intentar asegurar la autosuficiencia.  </w:t>
      </w:r>
      <w:r w:rsidR="006E3B9F" w:rsidRPr="00F46BD0">
        <w:rPr>
          <w:rFonts w:ascii="Arial" w:hAnsi="Arial"/>
          <w:sz w:val="22"/>
          <w:lang w:val="es-ES_tradnl"/>
        </w:rPr>
        <w:t xml:space="preserve">La </w:t>
      </w:r>
      <w:r w:rsidRPr="00F46BD0">
        <w:rPr>
          <w:rFonts w:ascii="Arial" w:hAnsi="Arial"/>
          <w:sz w:val="22"/>
          <w:lang w:val="es-ES_tradnl"/>
        </w:rPr>
        <w:t>consultor</w:t>
      </w:r>
      <w:r w:rsidR="006E3B9F" w:rsidRPr="00F46BD0">
        <w:rPr>
          <w:rFonts w:ascii="Arial" w:hAnsi="Arial"/>
          <w:sz w:val="22"/>
          <w:lang w:val="es-ES_tradnl"/>
        </w:rPr>
        <w:t>a</w:t>
      </w:r>
      <w:r w:rsidRPr="00F46BD0">
        <w:rPr>
          <w:rFonts w:ascii="Arial" w:hAnsi="Arial"/>
          <w:sz w:val="22"/>
          <w:lang w:val="es-ES_tradnl"/>
        </w:rPr>
        <w:t xml:space="preserve"> pasó a hablar de los conclusiones de la evaluación.  El proyecto ha tenido éxito en una serie de productos previstos.</w:t>
      </w:r>
      <w:r w:rsidR="00600609" w:rsidRPr="00F46BD0">
        <w:rPr>
          <w:rFonts w:ascii="Arial" w:hAnsi="Arial"/>
          <w:sz w:val="22"/>
          <w:lang w:val="es-ES_tradnl"/>
        </w:rPr>
        <w:t xml:space="preserve">  </w:t>
      </w:r>
      <w:r w:rsidRPr="00F46BD0">
        <w:rPr>
          <w:rFonts w:ascii="Arial" w:hAnsi="Arial"/>
          <w:sz w:val="22"/>
          <w:lang w:val="es-ES_tradnl"/>
        </w:rPr>
        <w:t>En algunos países se plantearon problemas por factores fuera del control de la OMPI, que ocasionaron demoras en la ejecución.  La OMPI adoptó medidas correctoras para subsanar las demoras.  La escasez de indicadores de supervisión de los resultados y de procesos de supervisión definidos a efectos de cuantificar los resultados dificultó evaluar la eficacia del proyecto en la consecución de sus objetivos.  En términos de resultados, 86 formadores fueron capacitados para ofrecer formación en P.I. en cinco de los seis países participantes en el proyecto.  En cada país fue formado un coordinador académico.  Todos los centros de formación recibieron materiales de referencia para crear sus propias bibliotecas.  La consultora pasó a hablar de las recomendaciones incluidas en el informe de evaluación.  Se formulan seis recomendaciones de medidas futuras.  En primer lugar, tras las evaluaciones del proyecto, la OMPI debe considerar la posibilidad de elaborar planes de acción o de gestión que permitan responder a cada una de las recomendaciones formuladas.  El CDIP debe dirigir esta tarea en colaboración con la Secretaría.</w:t>
      </w:r>
      <w:r w:rsidR="00600609" w:rsidRPr="00F46BD0">
        <w:rPr>
          <w:rFonts w:ascii="Arial" w:hAnsi="Arial"/>
          <w:sz w:val="22"/>
          <w:lang w:val="es-ES_tradnl"/>
        </w:rPr>
        <w:t xml:space="preserve">  </w:t>
      </w:r>
      <w:r w:rsidRPr="00F46BD0">
        <w:rPr>
          <w:rFonts w:ascii="Arial" w:hAnsi="Arial"/>
          <w:sz w:val="22"/>
          <w:lang w:val="es-ES_tradnl"/>
        </w:rPr>
        <w:t xml:space="preserve">Dichos planes permitirían documentar las razones de que algunas recomendaciones sean aceptadas por la OMPI y otras no lo sean; </w:t>
      </w:r>
      <w:r w:rsidR="005A1F85" w:rsidRPr="00F46BD0">
        <w:rPr>
          <w:rFonts w:ascii="Arial" w:hAnsi="Arial"/>
          <w:sz w:val="22"/>
          <w:lang w:val="es-ES_tradnl"/>
        </w:rPr>
        <w:t xml:space="preserve"> </w:t>
      </w:r>
      <w:r w:rsidRPr="00F46BD0">
        <w:rPr>
          <w:rFonts w:ascii="Arial" w:hAnsi="Arial"/>
          <w:sz w:val="22"/>
          <w:lang w:val="es-ES_tradnl"/>
        </w:rPr>
        <w:t>con ese fin se designaría a una persona o a un equipo encargado de dar seguimiento a cada recomendación;</w:t>
      </w:r>
      <w:r w:rsidR="005A1F85" w:rsidRPr="00F46BD0">
        <w:rPr>
          <w:rFonts w:ascii="Arial" w:hAnsi="Arial"/>
          <w:sz w:val="22"/>
          <w:lang w:val="es-ES_tradnl"/>
        </w:rPr>
        <w:t xml:space="preserve"> </w:t>
      </w:r>
      <w:r w:rsidRPr="00F46BD0">
        <w:rPr>
          <w:rFonts w:ascii="Arial" w:hAnsi="Arial"/>
          <w:sz w:val="22"/>
          <w:lang w:val="es-ES_tradnl"/>
        </w:rPr>
        <w:t xml:space="preserve"> y se fomentaría el establecimiento de un plazo para la aplicación de la recomendación.  En segundo lugar, en futuros proyecto similares, ya estén financiados como proyectos especiales o por conducto del presupuesto ordinario de la OMPI, debe reforzarse la función de las oficinas regionales a lo largo de todo el proyecto en cuestión.  Se debe solicitar la contribución en las fases de concepción del proyecto de las oficinas regionales en la sede, garantizando así el compromiso de estas últimas con los objetivos del proyecto, lo que constituye una manera de velar por la viabilidad del mismo.  Las oficinas están en condiciones de prestar asesoramiento </w:t>
      </w:r>
      <w:r w:rsidRPr="00F46BD0">
        <w:rPr>
          <w:rFonts w:ascii="Arial" w:hAnsi="Arial"/>
          <w:sz w:val="22"/>
          <w:lang w:val="es-ES_tradnl"/>
        </w:rPr>
        <w:lastRenderedPageBreak/>
        <w:t xml:space="preserve">para determinar cuál es la ubicación idónea para una academia (por ejemplo, en la oficina nacional </w:t>
      </w:r>
      <w:r w:rsidR="00364426" w:rsidRPr="00F46BD0">
        <w:rPr>
          <w:rFonts w:ascii="Arial" w:hAnsi="Arial"/>
          <w:sz w:val="22"/>
          <w:lang w:val="es-ES_tradnl"/>
        </w:rPr>
        <w:t>de P.I.</w:t>
      </w:r>
      <w:r w:rsidRPr="00F46BD0">
        <w:rPr>
          <w:rFonts w:ascii="Arial" w:hAnsi="Arial"/>
          <w:sz w:val="22"/>
          <w:lang w:val="es-ES_tradnl"/>
        </w:rPr>
        <w:t xml:space="preserve"> o en un ministerio del gobierno) y pueden suministrar orientaciones sobre las estructuras gubernamentales a nivel nacional.  Las oficinas tienen también la posibilidad de fomentar la inclusión de los centros de formación en las estrategias nacionales </w:t>
      </w:r>
      <w:r w:rsidR="00364426" w:rsidRPr="00F46BD0">
        <w:rPr>
          <w:rFonts w:ascii="Arial" w:hAnsi="Arial"/>
          <w:sz w:val="22"/>
          <w:lang w:val="es-ES_tradnl"/>
        </w:rPr>
        <w:t>de P.I.</w:t>
      </w:r>
      <w:r w:rsidRPr="00F46BD0">
        <w:rPr>
          <w:rFonts w:ascii="Arial" w:hAnsi="Arial"/>
          <w:sz w:val="22"/>
          <w:lang w:val="es-ES_tradnl"/>
        </w:rPr>
        <w:t xml:space="preserve">  En tercer lugar, mediante una coordinación entre la Academia de la OMPI y las oficinas regionales, habrían de elaborarse indicadores que permitan evaluar si se han creado centros de formación verdaderamente autosuficientes, en particular, habida cuenta de que dicha actividad se contempla hoy en el presupuesto ordinario de la OMPI.  Los indicadores deben ser específicos, mensurables, realizables, pertinentes y sujetos a plazo y deben estar orientados hacia la obtención de productos y también de resultados.  En cuarto lugar, con miras a prestar apoyo a los nuevos centros de formación, la Academia de la OMPI, en coordinación con la oficina regional pertinente, debe elaborar un modelo de evaluación que pueda poner a disposición de los centros a los fines de que sea adaptado y utilizado para evaluar hasta qué punto los formadores tienen la competencia y la capacidad necesarias para asumir la responsabilidad de la formación.  Eso garantizaría el compromiso de la OMPI con el proyecto una vez finalizada la formación.  Se podría recurrir a los consultores independientes que hayan participado en la concepción de los proyectos para realizar evaluaciones independientes de los que hayan recibido formación y verificar si los módulos de formación y el modelo adoptado permiten alcanzar los objetivos, en el sentido de crear recursos humanos capaces de elaborar y poner en práctica programas de formación en P.I.  En quinto lugar, la OMPI debe inaugurar oficialmente el proyecto relativo al espacio Wiki y difundirlo entre los Estados miembros.  Debe seleccionarse un moderador para dicho espacio a los fines de fomentar y supervisar debates y observaciones acerca de la creación de instituciones de formación en P.I. y de la formación que se imparta en cada uno de ellos.  Por último, el equipo del proyecto, en estrecha coordinación con las oficinas regionales, debe finalizar sin demora la elaboración de una serie de directrices que se están preparando sobre los procedimientos necesarios para crear centros de formación en P.I. autosuficientes.  Dichas directrices deben ir acompañadas de un plan de difusión y deben darse a conocer entre los Estados miembros.</w:t>
      </w:r>
    </w:p>
    <w:p w:rsidR="004B0A7B" w:rsidRPr="00F46BD0" w:rsidRDefault="004B0A7B" w:rsidP="00364426">
      <w:pPr>
        <w:pStyle w:val="ByContin1"/>
        <w:widowControl/>
        <w:tabs>
          <w:tab w:val="left" w:pos="720"/>
        </w:tabs>
        <w:ind w:firstLine="0"/>
        <w:rPr>
          <w:rFonts w:ascii="Arial" w:hAnsi="Arial"/>
          <w:sz w:val="22"/>
          <w:lang w:val="es-ES_tradnl"/>
        </w:rPr>
      </w:pPr>
    </w:p>
    <w:p w:rsidR="004B0A7B" w:rsidRPr="00F46BD0" w:rsidRDefault="00B067AC" w:rsidP="00364426">
      <w:pPr>
        <w:pStyle w:val="ByContin1"/>
        <w:widowControl/>
        <w:numPr>
          <w:ilvl w:val="0"/>
          <w:numId w:val="7"/>
        </w:numPr>
        <w:tabs>
          <w:tab w:val="left" w:pos="720"/>
        </w:tabs>
        <w:ind w:left="0" w:firstLine="0"/>
        <w:rPr>
          <w:rFonts w:ascii="Arial" w:hAnsi="Arial" w:cs="Arial"/>
          <w:bCs/>
          <w:sz w:val="22"/>
          <w:szCs w:val="22"/>
          <w:lang w:val="es-ES_tradnl"/>
        </w:rPr>
      </w:pPr>
      <w:r w:rsidRPr="00F46BD0">
        <w:rPr>
          <w:rFonts w:ascii="Arial" w:hAnsi="Arial" w:cs="Arial"/>
          <w:sz w:val="22"/>
          <w:lang w:val="es-ES_tradnl"/>
        </w:rPr>
        <w:t>El consultor (Sr. </w:t>
      </w:r>
      <w:r w:rsidR="004B0A7B" w:rsidRPr="00F46BD0">
        <w:rPr>
          <w:rFonts w:ascii="Arial" w:hAnsi="Arial" w:cs="Arial"/>
          <w:sz w:val="22"/>
          <w:lang w:val="es-ES_tradnl"/>
        </w:rPr>
        <w:t xml:space="preserve">Keller) presentó el informe de evaluación del proyecto sobre </w:t>
      </w:r>
      <w:r w:rsidR="00364426" w:rsidRPr="00F46BD0">
        <w:rPr>
          <w:rFonts w:ascii="Arial" w:hAnsi="Arial" w:cs="Arial"/>
          <w:sz w:val="22"/>
          <w:lang w:val="es-ES_tradnl"/>
        </w:rPr>
        <w:t>la P.I.</w:t>
      </w:r>
      <w:r w:rsidR="004B0A7B" w:rsidRPr="00F46BD0">
        <w:rPr>
          <w:rFonts w:ascii="Arial" w:hAnsi="Arial" w:cs="Arial"/>
          <w:sz w:val="22"/>
          <w:lang w:val="es-ES_tradnl"/>
        </w:rPr>
        <w:t xml:space="preserve"> y el desarrollo socioeconómico.  El proyecto fue adoptado durante la quinta sesión</w:t>
      </w:r>
      <w:r w:rsidRPr="00F46BD0">
        <w:rPr>
          <w:rFonts w:ascii="Arial" w:hAnsi="Arial" w:cs="Arial"/>
          <w:sz w:val="22"/>
          <w:lang w:val="es-ES_tradnl"/>
        </w:rPr>
        <w:t xml:space="preserve"> del CDIP celebrada en abril </w:t>
      </w:r>
      <w:r w:rsidR="005A1F85" w:rsidRPr="00F46BD0">
        <w:rPr>
          <w:rFonts w:ascii="Arial" w:hAnsi="Arial" w:cs="Arial"/>
          <w:sz w:val="22"/>
          <w:lang w:val="es-ES_tradnl"/>
        </w:rPr>
        <w:t>de 20</w:t>
      </w:r>
      <w:r w:rsidR="004B0A7B" w:rsidRPr="00F46BD0">
        <w:rPr>
          <w:rFonts w:ascii="Arial" w:hAnsi="Arial" w:cs="Arial"/>
          <w:sz w:val="22"/>
          <w:lang w:val="es-ES_tradnl"/>
        </w:rPr>
        <w:t>10.  Comenz</w:t>
      </w:r>
      <w:r w:rsidRPr="00F46BD0">
        <w:rPr>
          <w:rFonts w:ascii="Arial" w:hAnsi="Arial" w:cs="Arial"/>
          <w:sz w:val="22"/>
          <w:lang w:val="es-ES_tradnl"/>
        </w:rPr>
        <w:t xml:space="preserve">ó a ejecutarse el 1 de julio </w:t>
      </w:r>
      <w:r w:rsidR="005A1F85" w:rsidRPr="00F46BD0">
        <w:rPr>
          <w:rFonts w:ascii="Arial" w:hAnsi="Arial" w:cs="Arial"/>
          <w:sz w:val="22"/>
          <w:lang w:val="es-ES_tradnl"/>
        </w:rPr>
        <w:t>de 20</w:t>
      </w:r>
      <w:r w:rsidR="004B0A7B" w:rsidRPr="00F46BD0">
        <w:rPr>
          <w:rFonts w:ascii="Arial" w:hAnsi="Arial" w:cs="Arial"/>
          <w:sz w:val="22"/>
          <w:lang w:val="es-ES_tradnl"/>
        </w:rPr>
        <w:t>12 y se dio</w:t>
      </w:r>
      <w:r w:rsidRPr="00F46BD0">
        <w:rPr>
          <w:rFonts w:ascii="Arial" w:hAnsi="Arial" w:cs="Arial"/>
          <w:sz w:val="22"/>
          <w:lang w:val="es-ES_tradnl"/>
        </w:rPr>
        <w:t xml:space="preserve"> por finalizado en diciembre </w:t>
      </w:r>
      <w:r w:rsidR="005A1F85" w:rsidRPr="00F46BD0">
        <w:rPr>
          <w:rFonts w:ascii="Arial" w:hAnsi="Arial" w:cs="Arial"/>
          <w:sz w:val="22"/>
          <w:lang w:val="es-ES_tradnl"/>
        </w:rPr>
        <w:t>de 20</w:t>
      </w:r>
      <w:r w:rsidR="004B0A7B" w:rsidRPr="00F46BD0">
        <w:rPr>
          <w:rFonts w:ascii="Arial" w:hAnsi="Arial" w:cs="Arial"/>
          <w:sz w:val="22"/>
          <w:lang w:val="es-ES_tradnl"/>
        </w:rPr>
        <w:t>13, tras una ampliación de seis meses que fue aprobada por el CDIP durante su décima sesión.  Entre sus resultados principales se encuentra la realización de varios estudios y talleres y de un simposio.  De conformidad con las prácticas habituales, la evaluación se llevó a cabo sobre la base de cuatro criterios principales, a saber, la pertinencia, la eficiencia, la eficacia y la sostenibilidad.  Se emplearon distintos instrumentos de evaluación para garantizar una evaluación cualitativa y cuantitativa basada en pruebas.  Las metodologías utilizadas combinaron estudios teóricos, entrevistas individuales (por teléfono y mediante reuniones personales) y observación directa.  La mayoría de los productos entregados principales se terminaron en fecha relativamente reciente.  Por tanto, es demasiado pronto para evaluar los resultados en función de la utilización de los productos entregados y los efectos de esa forma de proceder.  El consultor pasó a hablar de l</w:t>
      </w:r>
      <w:r w:rsidR="007D321D" w:rsidRPr="00F46BD0">
        <w:rPr>
          <w:rFonts w:ascii="Arial" w:hAnsi="Arial" w:cs="Arial"/>
          <w:sz w:val="22"/>
          <w:lang w:val="es-ES_tradnl"/>
        </w:rPr>
        <w:t>a</w:t>
      </w:r>
      <w:r w:rsidR="004B0A7B" w:rsidRPr="00F46BD0">
        <w:rPr>
          <w:rFonts w:ascii="Arial" w:hAnsi="Arial" w:cs="Arial"/>
          <w:sz w:val="22"/>
          <w:lang w:val="es-ES_tradnl"/>
        </w:rPr>
        <w:t xml:space="preserve">s conclusiones de la evaluación.  En primer lugar, desde el punto de vista operacional, el proyecto estuvo bien planificado y gestionado  </w:t>
      </w:r>
      <w:r w:rsidR="004B0A7B" w:rsidRPr="00F46BD0">
        <w:rPr>
          <w:rFonts w:ascii="Arial" w:eastAsia="SimSun" w:hAnsi="Arial" w:cs="Arial"/>
          <w:sz w:val="22"/>
          <w:szCs w:val="22"/>
          <w:lang w:val="es-ES_tradnl" w:eastAsia="zh-CN"/>
        </w:rPr>
        <w:t>El documento del proyecto cuenta con un enfoque bien meditado en el que se resumen los distintos pasos que se han de dar para obtener los resultados deseados.  Se registraron algunos retrasos en la ejecución que se debieron principalmente a factores externos, como dificultades de coordinación que escapan al control de la OMPI.  Aunque se definieron los objetivos con claridad, cabría mejorar la utilización de los instrumentos estándar de la OMPI de planificación de proyectos (en particular el marco lógico) en la fase de diseño y como base para la presentación de informes</w:t>
      </w:r>
      <w:r w:rsidR="004B0A7B" w:rsidRPr="00F46BD0">
        <w:rPr>
          <w:rFonts w:ascii="Arial" w:hAnsi="Arial" w:cs="Arial"/>
          <w:sz w:val="22"/>
          <w:lang w:val="es-ES_tradnl"/>
        </w:rPr>
        <w:t xml:space="preserve">.  En segundo lugar, dijo que el proyecto era muy pertinente para los Estados miembros en lo relativo a ayudarles a recopilar datos sobre la utilización de </w:t>
      </w:r>
      <w:r w:rsidR="00364426" w:rsidRPr="00F46BD0">
        <w:rPr>
          <w:rFonts w:ascii="Arial" w:hAnsi="Arial" w:cs="Arial"/>
          <w:sz w:val="22"/>
          <w:lang w:val="es-ES_tradnl"/>
        </w:rPr>
        <w:t>la P.I.</w:t>
      </w:r>
      <w:r w:rsidR="004B0A7B" w:rsidRPr="00F46BD0">
        <w:rPr>
          <w:rFonts w:ascii="Arial" w:hAnsi="Arial" w:cs="Arial"/>
          <w:sz w:val="22"/>
          <w:lang w:val="es-ES_tradnl"/>
        </w:rPr>
        <w:t xml:space="preserve"> a pequeña escala a modo de información útil para la formulación de políticas y para vincular la utilización de </w:t>
      </w:r>
      <w:r w:rsidR="00364426" w:rsidRPr="00F46BD0">
        <w:rPr>
          <w:rFonts w:ascii="Arial" w:hAnsi="Arial" w:cs="Arial"/>
          <w:sz w:val="22"/>
          <w:lang w:val="es-ES_tradnl"/>
        </w:rPr>
        <w:t>la P.I.</w:t>
      </w:r>
      <w:r w:rsidR="004B0A7B" w:rsidRPr="00F46BD0">
        <w:rPr>
          <w:rFonts w:ascii="Arial" w:hAnsi="Arial" w:cs="Arial"/>
          <w:sz w:val="22"/>
          <w:lang w:val="es-ES_tradnl"/>
        </w:rPr>
        <w:t xml:space="preserve"> a los resultados económicos y sociales.  La disponibilidad de datos estadísticos precisos en los países en desarrollo incidió también en las </w:t>
      </w:r>
      <w:r w:rsidR="004B0A7B" w:rsidRPr="00F46BD0">
        <w:rPr>
          <w:rFonts w:ascii="Arial" w:hAnsi="Arial" w:cs="Arial"/>
          <w:sz w:val="22"/>
          <w:lang w:val="es-ES_tradnl"/>
        </w:rPr>
        <w:lastRenderedPageBreak/>
        <w:t xml:space="preserve">necesidades de información de las partes interesadas en </w:t>
      </w:r>
      <w:r w:rsidR="00364426" w:rsidRPr="00F46BD0">
        <w:rPr>
          <w:rFonts w:ascii="Arial" w:hAnsi="Arial" w:cs="Arial"/>
          <w:sz w:val="22"/>
          <w:lang w:val="es-ES_tradnl"/>
        </w:rPr>
        <w:t>la P.I.</w:t>
      </w:r>
      <w:r w:rsidR="004B0A7B" w:rsidRPr="00F46BD0">
        <w:rPr>
          <w:rFonts w:ascii="Arial" w:hAnsi="Arial" w:cs="Arial"/>
          <w:sz w:val="22"/>
          <w:lang w:val="es-ES_tradnl"/>
        </w:rPr>
        <w:t xml:space="preserve"> en los países desarrollados.  Asimismo, la capacidad del proyecto de ayudar a los Estados miembros a cumplir con sus obligaciones en materia de presentación de informes hizo que este fuese pertinente para las necesidades de la Secretaría de hacer llegar los datos de calidad a los Estados.  En tercer lugar, los países beneficiarios mostraron un alto grado de identificación  La evaluación también constató la gran cantidad de contribuciones en especie realizadas por las oficinas beneficiarias, que aportaron un número importante de recursos de personal y establecieron funciones específicas para la recopilación y el análisis de datos económicos.  Las instituciones beneficiarias articularon sus necesidades con claridad y participaron activamente en el diseño y preparación de los estudios.  En cuarto lugar, la OMPI prestó un apoyo adecuado y de alta calidad de la manera adecuada.  En el marco del proyecto se elaboraron estudios de buena calidad.  El enfoque utilizado de construir y digitalizar la información sobre las solicitudes y concesiones </w:t>
      </w:r>
      <w:r w:rsidR="00364426" w:rsidRPr="00F46BD0">
        <w:rPr>
          <w:rFonts w:ascii="Arial" w:hAnsi="Arial" w:cs="Arial"/>
          <w:sz w:val="22"/>
          <w:lang w:val="es-ES_tradnl"/>
        </w:rPr>
        <w:t>de P.I.</w:t>
      </w:r>
      <w:r w:rsidR="004B0A7B" w:rsidRPr="00F46BD0">
        <w:rPr>
          <w:rFonts w:ascii="Arial" w:hAnsi="Arial" w:cs="Arial"/>
          <w:sz w:val="22"/>
          <w:lang w:val="es-ES_tradnl"/>
        </w:rPr>
        <w:t xml:space="preserve"> con un posible identificador común, permitiendo así vincular estos datos </w:t>
      </w:r>
      <w:r w:rsidR="00364426" w:rsidRPr="00F46BD0">
        <w:rPr>
          <w:rFonts w:ascii="Arial" w:hAnsi="Arial" w:cs="Arial"/>
          <w:sz w:val="22"/>
          <w:lang w:val="es-ES_tradnl"/>
        </w:rPr>
        <w:t>de P.I.</w:t>
      </w:r>
      <w:r w:rsidR="004B0A7B" w:rsidRPr="00F46BD0">
        <w:rPr>
          <w:rFonts w:ascii="Arial" w:hAnsi="Arial" w:cs="Arial"/>
          <w:sz w:val="22"/>
          <w:lang w:val="es-ES_tradnl"/>
        </w:rPr>
        <w:t xml:space="preserve"> a otros datos resultantes de encuestas provenientes de las oficinas de estadística, resultó ser adecuado.  Este enfoque fue muy innovador para los países de ingresos medianos y es un reflejo de las mejores prácticas empleadas en los países desarrollados.  El proyecto ha servido para reforzar satisfactoriamente las capacidades de las oficinas nacionales </w:t>
      </w:r>
      <w:r w:rsidR="00364426" w:rsidRPr="00F46BD0">
        <w:rPr>
          <w:rFonts w:ascii="Arial" w:hAnsi="Arial" w:cs="Arial"/>
          <w:sz w:val="22"/>
          <w:lang w:val="es-ES_tradnl"/>
        </w:rPr>
        <w:t>de P.I.</w:t>
      </w:r>
      <w:r w:rsidR="004B0A7B" w:rsidRPr="00F46BD0">
        <w:rPr>
          <w:rFonts w:ascii="Arial" w:hAnsi="Arial" w:cs="Arial"/>
          <w:sz w:val="22"/>
          <w:lang w:val="es-ES_tradnl"/>
        </w:rPr>
        <w:t xml:space="preserve">, así como de los expertos locales, en lo que respecta a una mejor comprensión de los factores que determinan la utilización de </w:t>
      </w:r>
      <w:r w:rsidR="00364426" w:rsidRPr="00F46BD0">
        <w:rPr>
          <w:rFonts w:ascii="Arial" w:hAnsi="Arial" w:cs="Arial"/>
          <w:sz w:val="22"/>
          <w:lang w:val="es-ES_tradnl"/>
        </w:rPr>
        <w:t>la P.I.</w:t>
      </w:r>
      <w:r w:rsidR="004B0A7B" w:rsidRPr="00F46BD0">
        <w:rPr>
          <w:rFonts w:ascii="Arial" w:hAnsi="Arial" w:cs="Arial"/>
          <w:sz w:val="22"/>
          <w:lang w:val="es-ES_tradnl"/>
        </w:rPr>
        <w:t xml:space="preserve">  Asimismo, ha ayudado a sensibilizar a los encargados de la formulación de políticas de los países beneficiarios sobre la manera de utilizar los datos económicos para formular políticas.  Los beneficiarios han confirmado que los estudios les aportaron información útil para la formulación de políticas, algo que resultó evidente en un caso, al haberse incorporado las constataciones de un estudio en un proyecto de nueva legislación </w:t>
      </w:r>
      <w:r w:rsidR="005A1F85" w:rsidRPr="00F46BD0">
        <w:rPr>
          <w:rFonts w:ascii="Arial" w:hAnsi="Arial" w:cs="Arial"/>
          <w:sz w:val="22"/>
          <w:lang w:val="es-ES_tradnl"/>
        </w:rPr>
        <w:t>sobre P.I.</w:t>
      </w:r>
      <w:r w:rsidR="004B0A7B" w:rsidRPr="00F46BD0">
        <w:rPr>
          <w:rFonts w:ascii="Arial" w:hAnsi="Arial" w:cs="Arial"/>
          <w:sz w:val="22"/>
          <w:lang w:val="es-ES_tradnl"/>
        </w:rPr>
        <w:t xml:space="preserve">  El </w:t>
      </w:r>
      <w:r w:rsidR="007D321D" w:rsidRPr="00F46BD0">
        <w:rPr>
          <w:rFonts w:ascii="Arial" w:hAnsi="Arial" w:cs="Arial"/>
          <w:sz w:val="22"/>
          <w:lang w:val="es-ES_tradnl"/>
        </w:rPr>
        <w:t>p</w:t>
      </w:r>
      <w:r w:rsidR="004B0A7B" w:rsidRPr="00F46BD0">
        <w:rPr>
          <w:rFonts w:ascii="Arial" w:hAnsi="Arial" w:cs="Arial"/>
          <w:sz w:val="22"/>
          <w:lang w:val="es-ES_tradnl"/>
        </w:rPr>
        <w:t xml:space="preserve">royecto contribuyó a crear una red entre los países beneficiarios y les vinculó a la OMPI.  En quinto lugar, el enfoque que se aplicó experimentalmente con éxito en un número limitado de países podría volver a aplicarse en otros países.  No obstante, para consolidar y ampliar los prometedores resultados iniciales sería necesario reproducir la asistencia por medio de un proyecto de seguimiento para ampliarlo a otros países.  En algunos países seguía sin comprenderse del todo lo importante que es utilizar los datos económicos para formular políticas.  Las actividades de sensibilización de los encargados de la formulación de políticas aumentarían las posibilidades de que los estudios se utilicen para formular políticas sobre una base empírica.  La eficacia de una posible fase de seguimiento aumentaría de manera considerable si se aprovechasen los conocimientos especializados adquiridos por los países beneficiarios del </w:t>
      </w:r>
      <w:r w:rsidR="007D321D" w:rsidRPr="00F46BD0">
        <w:rPr>
          <w:rFonts w:ascii="Arial" w:hAnsi="Arial" w:cs="Arial"/>
          <w:sz w:val="22"/>
          <w:lang w:val="es-ES_tradnl"/>
        </w:rPr>
        <w:t>p</w:t>
      </w:r>
      <w:r w:rsidR="004B0A7B" w:rsidRPr="00F46BD0">
        <w:rPr>
          <w:rFonts w:ascii="Arial" w:hAnsi="Arial" w:cs="Arial"/>
          <w:sz w:val="22"/>
          <w:lang w:val="es-ES_tradnl"/>
        </w:rPr>
        <w:t xml:space="preserve">royecto para ayudar a otros países.  Por último, es probable que la incorporación del fortalecimiento de capacidades al proyecto aumente la sostenibilidad de los resultados.  Resulta probable que la capacitación impartida y la institucionalización del análisis económico en las oficinas </w:t>
      </w:r>
      <w:r w:rsidR="00364426" w:rsidRPr="00F46BD0">
        <w:rPr>
          <w:rFonts w:ascii="Arial" w:hAnsi="Arial" w:cs="Arial"/>
          <w:sz w:val="22"/>
          <w:lang w:val="es-ES_tradnl"/>
        </w:rPr>
        <w:t>de P.I.</w:t>
      </w:r>
      <w:r w:rsidR="004B0A7B" w:rsidRPr="00F46BD0">
        <w:rPr>
          <w:rFonts w:ascii="Arial" w:hAnsi="Arial" w:cs="Arial"/>
          <w:sz w:val="22"/>
          <w:lang w:val="es-ES_tradnl"/>
        </w:rPr>
        <w:t xml:space="preserve"> contribuya a la sostenibilidad de los resultados iniciales.  Por otra parte, la metodología para recopilar, depurar, integrar, analizar, construir y utilizar los datos </w:t>
      </w:r>
      <w:r w:rsidR="005A1F85" w:rsidRPr="00F46BD0">
        <w:rPr>
          <w:rFonts w:ascii="Arial" w:hAnsi="Arial" w:cs="Arial"/>
          <w:sz w:val="22"/>
          <w:lang w:val="es-ES_tradnl"/>
        </w:rPr>
        <w:t>sobre P.I.</w:t>
      </w:r>
      <w:r w:rsidR="004B0A7B" w:rsidRPr="00F46BD0">
        <w:rPr>
          <w:rFonts w:ascii="Arial" w:hAnsi="Arial" w:cs="Arial"/>
          <w:sz w:val="22"/>
          <w:lang w:val="es-ES_tradnl"/>
        </w:rPr>
        <w:t xml:space="preserve"> vinculados a otros datos individuales a fin de analizar tendencias y características específicas de la utilización de </w:t>
      </w:r>
      <w:r w:rsidR="00364426" w:rsidRPr="00F46BD0">
        <w:rPr>
          <w:rFonts w:ascii="Arial" w:hAnsi="Arial" w:cs="Arial"/>
          <w:sz w:val="22"/>
          <w:lang w:val="es-ES_tradnl"/>
        </w:rPr>
        <w:t>la P.I.</w:t>
      </w:r>
      <w:r w:rsidR="004B0A7B" w:rsidRPr="00F46BD0">
        <w:rPr>
          <w:rFonts w:ascii="Arial" w:hAnsi="Arial" w:cs="Arial"/>
          <w:sz w:val="22"/>
          <w:lang w:val="es-ES_tradnl"/>
        </w:rPr>
        <w:t xml:space="preserve"> está documentada detalladamente y se puede reproducir en gran medida.  El consultor pasó a hablar de las recomendaciones incluidas en el informe de evaluación.  En primer lugar, se recomendó que la Secretaría preparase un proyecto de seguimiento a fin de ampliar y consolidar los resultados existentes.  Esto debería hacerse de la siguiente manera:  continuar prestando asistencia a las oficinas </w:t>
      </w:r>
      <w:r w:rsidR="00364426" w:rsidRPr="00F46BD0">
        <w:rPr>
          <w:rFonts w:ascii="Arial" w:hAnsi="Arial" w:cs="Arial"/>
          <w:sz w:val="22"/>
          <w:lang w:val="es-ES_tradnl"/>
        </w:rPr>
        <w:t>de P.I.</w:t>
      </w:r>
      <w:r w:rsidR="004B0A7B" w:rsidRPr="00F46BD0">
        <w:rPr>
          <w:rFonts w:ascii="Arial" w:hAnsi="Arial" w:cs="Arial"/>
          <w:sz w:val="22"/>
          <w:lang w:val="es-ES_tradnl"/>
        </w:rPr>
        <w:t xml:space="preserve"> de otros países, incluidos los países menos adelantados (PMA), con el fin de crear bases de datos sobre la utilización de </w:t>
      </w:r>
      <w:r w:rsidR="00364426" w:rsidRPr="00F46BD0">
        <w:rPr>
          <w:rFonts w:ascii="Arial" w:hAnsi="Arial" w:cs="Arial"/>
          <w:sz w:val="22"/>
          <w:lang w:val="es-ES_tradnl"/>
        </w:rPr>
        <w:t>la P.I.</w:t>
      </w:r>
      <w:r w:rsidR="004B0A7B" w:rsidRPr="00F46BD0">
        <w:rPr>
          <w:rFonts w:ascii="Arial" w:hAnsi="Arial" w:cs="Arial"/>
          <w:sz w:val="22"/>
          <w:lang w:val="es-ES_tradnl"/>
        </w:rPr>
        <w:t xml:space="preserve"> y vincularlas a otras bases de datos socioeconómicas; </w:t>
      </w:r>
      <w:r w:rsidR="005A1F85" w:rsidRPr="00F46BD0">
        <w:rPr>
          <w:rFonts w:ascii="Arial" w:hAnsi="Arial" w:cs="Arial"/>
          <w:sz w:val="22"/>
          <w:lang w:val="es-ES_tradnl"/>
        </w:rPr>
        <w:t xml:space="preserve"> </w:t>
      </w:r>
      <w:r w:rsidR="004B0A7B" w:rsidRPr="00F46BD0">
        <w:rPr>
          <w:rFonts w:ascii="Arial" w:hAnsi="Arial" w:cs="Arial"/>
          <w:sz w:val="22"/>
          <w:lang w:val="es-ES_tradnl"/>
        </w:rPr>
        <w:t xml:space="preserve">realizar nuevos estudios en otros países, incluidos los PMA, utilizando para ello las series de datos creadas y centrándose en particular en temas que no hayan sido aún objeto de análisis; </w:t>
      </w:r>
      <w:r w:rsidR="005A1F85" w:rsidRPr="00F46BD0">
        <w:rPr>
          <w:rFonts w:ascii="Arial" w:hAnsi="Arial" w:cs="Arial"/>
          <w:sz w:val="22"/>
          <w:lang w:val="es-ES_tradnl"/>
        </w:rPr>
        <w:t xml:space="preserve"> </w:t>
      </w:r>
      <w:r w:rsidR="004B0A7B" w:rsidRPr="00F46BD0">
        <w:rPr>
          <w:rFonts w:ascii="Arial" w:hAnsi="Arial" w:cs="Arial"/>
          <w:sz w:val="22"/>
          <w:lang w:val="es-ES_tradnl"/>
        </w:rPr>
        <w:t xml:space="preserve">seguir utilizando el enfoque metodológico aplicado en el marco del proyecto, prestando atención especial a la sensibilización de los encargados de la formulación de políticas antes de acordar un mandato para cada estudio; </w:t>
      </w:r>
      <w:r w:rsidR="005A1F85" w:rsidRPr="00F46BD0">
        <w:rPr>
          <w:rFonts w:ascii="Arial" w:hAnsi="Arial" w:cs="Arial"/>
          <w:sz w:val="22"/>
          <w:lang w:val="es-ES_tradnl"/>
        </w:rPr>
        <w:t xml:space="preserve"> </w:t>
      </w:r>
      <w:r w:rsidR="004B0A7B" w:rsidRPr="00F46BD0">
        <w:rPr>
          <w:rFonts w:ascii="Arial" w:hAnsi="Arial" w:cs="Arial"/>
          <w:sz w:val="22"/>
          <w:lang w:val="es-ES_tradnl"/>
        </w:rPr>
        <w:t xml:space="preserve">hacer público un resumen de todos los estudios realizados en el marco del </w:t>
      </w:r>
      <w:r w:rsidR="007D321D" w:rsidRPr="00F46BD0">
        <w:rPr>
          <w:rFonts w:ascii="Arial" w:hAnsi="Arial" w:cs="Arial"/>
          <w:sz w:val="22"/>
          <w:lang w:val="es-ES_tradnl"/>
        </w:rPr>
        <w:t>p</w:t>
      </w:r>
      <w:r w:rsidR="004B0A7B" w:rsidRPr="00F46BD0">
        <w:rPr>
          <w:rFonts w:ascii="Arial" w:hAnsi="Arial" w:cs="Arial"/>
          <w:sz w:val="22"/>
          <w:lang w:val="es-ES_tradnl"/>
        </w:rPr>
        <w:t xml:space="preserve">royecto y la fase de seguimiento; </w:t>
      </w:r>
      <w:r w:rsidR="005A1F85" w:rsidRPr="00F46BD0">
        <w:rPr>
          <w:rFonts w:ascii="Arial" w:hAnsi="Arial" w:cs="Arial"/>
          <w:sz w:val="22"/>
          <w:lang w:val="es-ES_tradnl"/>
        </w:rPr>
        <w:t xml:space="preserve"> </w:t>
      </w:r>
      <w:r w:rsidR="004B0A7B" w:rsidRPr="00F46BD0">
        <w:rPr>
          <w:rFonts w:ascii="Arial" w:hAnsi="Arial" w:cs="Arial"/>
          <w:sz w:val="22"/>
          <w:lang w:val="es-ES_tradnl"/>
        </w:rPr>
        <w:t>aprovechar los conocimientos especializados adquiridos en cada país en el marco del proyecto para prestar asistencia técnica a otros países;</w:t>
      </w:r>
      <w:r w:rsidR="005A1F85" w:rsidRPr="00F46BD0">
        <w:rPr>
          <w:rFonts w:ascii="Arial" w:hAnsi="Arial" w:cs="Arial"/>
          <w:sz w:val="22"/>
          <w:lang w:val="es-ES_tradnl"/>
        </w:rPr>
        <w:t xml:space="preserve"> </w:t>
      </w:r>
      <w:r w:rsidR="004B0A7B" w:rsidRPr="00F46BD0">
        <w:rPr>
          <w:rFonts w:ascii="Arial" w:hAnsi="Arial" w:cs="Arial"/>
          <w:sz w:val="22"/>
          <w:lang w:val="es-ES_tradnl"/>
        </w:rPr>
        <w:t xml:space="preserve"> valorar la opción de incorporar la capacitación en estadística a las academias nacionales </w:t>
      </w:r>
      <w:r w:rsidR="00364426" w:rsidRPr="00F46BD0">
        <w:rPr>
          <w:rFonts w:ascii="Arial" w:hAnsi="Arial" w:cs="Arial"/>
          <w:sz w:val="22"/>
          <w:lang w:val="es-ES_tradnl"/>
        </w:rPr>
        <w:t>de P.I.</w:t>
      </w:r>
      <w:r w:rsidR="004B0A7B" w:rsidRPr="00F46BD0">
        <w:rPr>
          <w:rFonts w:ascii="Arial" w:hAnsi="Arial" w:cs="Arial"/>
          <w:sz w:val="22"/>
          <w:lang w:val="es-ES_tradnl"/>
        </w:rPr>
        <w:t xml:space="preserve"> auspiciadas por el proyecto DA_10_02, cuando sea posible; </w:t>
      </w:r>
      <w:r w:rsidR="005A1F85" w:rsidRPr="00F46BD0">
        <w:rPr>
          <w:rFonts w:ascii="Arial" w:hAnsi="Arial" w:cs="Arial"/>
          <w:sz w:val="22"/>
          <w:lang w:val="es-ES_tradnl"/>
        </w:rPr>
        <w:t xml:space="preserve"> </w:t>
      </w:r>
      <w:r w:rsidR="004B0A7B" w:rsidRPr="00F46BD0">
        <w:rPr>
          <w:rFonts w:ascii="Arial" w:hAnsi="Arial" w:cs="Arial"/>
          <w:sz w:val="22"/>
          <w:lang w:val="es-ES_tradnl"/>
        </w:rPr>
        <w:t xml:space="preserve">seguir instruyendo a los países </w:t>
      </w:r>
      <w:r w:rsidR="004B0A7B" w:rsidRPr="00F46BD0">
        <w:rPr>
          <w:rFonts w:ascii="Arial" w:hAnsi="Arial" w:cs="Arial"/>
          <w:sz w:val="22"/>
          <w:lang w:val="es-ES_tradnl"/>
        </w:rPr>
        <w:lastRenderedPageBreak/>
        <w:t xml:space="preserve">beneficiarios del proyecto en la actualidad en función de la demanda; </w:t>
      </w:r>
      <w:r w:rsidR="005A1F85" w:rsidRPr="00F46BD0">
        <w:rPr>
          <w:rFonts w:ascii="Arial" w:hAnsi="Arial" w:cs="Arial"/>
          <w:sz w:val="22"/>
          <w:lang w:val="es-ES_tradnl"/>
        </w:rPr>
        <w:t xml:space="preserve"> </w:t>
      </w:r>
      <w:r w:rsidR="004B0A7B" w:rsidRPr="00F46BD0">
        <w:rPr>
          <w:rFonts w:ascii="Arial" w:hAnsi="Arial" w:cs="Arial"/>
          <w:sz w:val="22"/>
          <w:lang w:val="es-ES_tradnl"/>
        </w:rPr>
        <w:t xml:space="preserve">y preparar y someter a la consideración de los Estados miembros una hoja de ruta para incorporar la asistencia para la creación de series de datos y su adecuada utilización en las actividades ordinarias de la OMPI.  En segundo lugar, se recomendó que el CDIP apruebe un proyecto de seguimiento que permita a los Estados miembros establecer datos estadísticos </w:t>
      </w:r>
      <w:r w:rsidR="005A1F85" w:rsidRPr="00F46BD0">
        <w:rPr>
          <w:rFonts w:ascii="Arial" w:hAnsi="Arial" w:cs="Arial"/>
          <w:sz w:val="22"/>
          <w:lang w:val="es-ES_tradnl"/>
        </w:rPr>
        <w:t>sobre P.I.</w:t>
      </w:r>
      <w:r w:rsidR="004B0A7B" w:rsidRPr="00F46BD0">
        <w:rPr>
          <w:rFonts w:ascii="Arial" w:hAnsi="Arial" w:cs="Arial"/>
          <w:sz w:val="22"/>
          <w:lang w:val="es-ES_tradnl"/>
        </w:rPr>
        <w:t xml:space="preserve"> y utilizarlos a fin de aportar información a la formulación de políticas, tal como se indica anteriormente.  En tercer lugar, la Secretaría debería fortalecer la aplicación de los instrumentos de planificación y seguimiento.  Se debería fortalecer el control de calidad de los proyectos en la fase de diseño para garantizar una aplicación adecuada de los instrumentos existentes de planificación de proyectos.  La Secretaría debería considerar la posibilidad de introducir el marco lógico como base de la gestión del ciclo de los proyectos.  Cuarto, se recomendó que las oficinas </w:t>
      </w:r>
      <w:r w:rsidR="00364426" w:rsidRPr="00F46BD0">
        <w:rPr>
          <w:rFonts w:ascii="Arial" w:hAnsi="Arial" w:cs="Arial"/>
          <w:sz w:val="22"/>
          <w:lang w:val="es-ES_tradnl"/>
        </w:rPr>
        <w:t>de P.I.</w:t>
      </w:r>
      <w:r w:rsidR="004B0A7B" w:rsidRPr="00F46BD0">
        <w:rPr>
          <w:rFonts w:ascii="Arial" w:hAnsi="Arial" w:cs="Arial"/>
          <w:sz w:val="22"/>
          <w:lang w:val="es-ES_tradnl"/>
        </w:rPr>
        <w:t xml:space="preserve"> de los países beneficiarios deberían seguir capacitando a nuevos especialistas para mantener y transmitir los conocimientos adquiridos gracias al proyecto y mitigar el riesgo de rotación del personal.  Además, se deberían documentar claramente los procesos de construcción de la serie de datos a fin de garantizar la actualización continua y fluida.</w:t>
      </w:r>
    </w:p>
    <w:p w:rsidR="004B0A7B" w:rsidRPr="00F46BD0" w:rsidRDefault="004B0A7B" w:rsidP="00364426">
      <w:pPr>
        <w:rPr>
          <w:szCs w:val="22"/>
          <w:lang w:val="es-ES_tradnl"/>
        </w:rPr>
      </w:pPr>
    </w:p>
    <w:p w:rsidR="004B0A7B" w:rsidRPr="00F46BD0" w:rsidRDefault="004B0A7B" w:rsidP="002F73B5">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lang w:val="es-ES_tradnl"/>
        </w:rPr>
        <w:t xml:space="preserve">La Delegación de los Estados Unidos de América se refirió al proyecto piloto para la creación de academias nacionales </w:t>
      </w:r>
      <w:r w:rsidR="00364426" w:rsidRPr="00F46BD0">
        <w:rPr>
          <w:rFonts w:ascii="Arial" w:hAnsi="Arial" w:cs="Arial"/>
          <w:sz w:val="22"/>
          <w:lang w:val="es-ES_tradnl"/>
        </w:rPr>
        <w:t>de P.I.</w:t>
      </w:r>
      <w:r w:rsidRPr="00F46BD0">
        <w:rPr>
          <w:rFonts w:ascii="Arial" w:hAnsi="Arial" w:cs="Arial"/>
          <w:sz w:val="22"/>
          <w:lang w:val="es-ES_tradnl"/>
        </w:rPr>
        <w:t xml:space="preserve"> y señaló que lo ha apoyado tanto en su primera como en su segunda fase.  La Delegación dijo que se encuentra satisfecha de haber efectuado aportaciones durante todo el desarrollo del proyecto.  Indicó que considera que esta clase de desarrollo del plan de estudios y la formación podría aportar muchos beneficios a los usuarios, las partes interesadas y los encargados de formulación de políticas </w:t>
      </w:r>
      <w:r w:rsidR="00364426" w:rsidRPr="00F46BD0">
        <w:rPr>
          <w:rFonts w:ascii="Arial" w:hAnsi="Arial" w:cs="Arial"/>
          <w:sz w:val="22"/>
          <w:lang w:val="es-ES_tradnl"/>
        </w:rPr>
        <w:t>de P.I.</w:t>
      </w:r>
      <w:r w:rsidRPr="00F46BD0">
        <w:rPr>
          <w:rFonts w:ascii="Arial" w:hAnsi="Arial" w:cs="Arial"/>
          <w:sz w:val="22"/>
          <w:lang w:val="es-ES_tradnl"/>
        </w:rPr>
        <w:t xml:space="preserve"> a escala nacional, al ayudarles a comprender mejor los sistemas de utilización y protección de </w:t>
      </w:r>
      <w:r w:rsidR="00364426" w:rsidRPr="00F46BD0">
        <w:rPr>
          <w:rFonts w:ascii="Arial" w:hAnsi="Arial" w:cs="Arial"/>
          <w:sz w:val="22"/>
          <w:lang w:val="es-ES_tradnl"/>
        </w:rPr>
        <w:t>la P.I.</w:t>
      </w:r>
      <w:r w:rsidRPr="00F46BD0">
        <w:rPr>
          <w:rFonts w:ascii="Arial" w:hAnsi="Arial" w:cs="Arial"/>
          <w:sz w:val="22"/>
          <w:lang w:val="es-ES_tradnl"/>
        </w:rPr>
        <w:t xml:space="preserve">  En la presente reunión no ha habido oportunidad de oír </w:t>
      </w:r>
      <w:r w:rsidR="007D321D" w:rsidRPr="00F46BD0">
        <w:rPr>
          <w:rFonts w:ascii="Arial" w:hAnsi="Arial" w:cs="Arial"/>
          <w:sz w:val="22"/>
          <w:lang w:val="es-ES_tradnl"/>
        </w:rPr>
        <w:t xml:space="preserve">pronunciarse </w:t>
      </w:r>
      <w:r w:rsidRPr="00F46BD0">
        <w:rPr>
          <w:rFonts w:ascii="Arial" w:hAnsi="Arial" w:cs="Arial"/>
          <w:sz w:val="22"/>
          <w:lang w:val="es-ES_tradnl"/>
        </w:rPr>
        <w:t xml:space="preserve">a ninguno de los países beneficiarios sobre el desarrollo de las academias nacionales </w:t>
      </w:r>
      <w:r w:rsidR="00364426" w:rsidRPr="00F46BD0">
        <w:rPr>
          <w:rFonts w:ascii="Arial" w:hAnsi="Arial" w:cs="Arial"/>
          <w:sz w:val="22"/>
          <w:lang w:val="es-ES_tradnl"/>
        </w:rPr>
        <w:t>de P.I.</w:t>
      </w:r>
      <w:r w:rsidRPr="00F46BD0">
        <w:rPr>
          <w:rFonts w:ascii="Arial" w:hAnsi="Arial" w:cs="Arial"/>
          <w:sz w:val="22"/>
          <w:lang w:val="es-ES_tradnl"/>
        </w:rPr>
        <w:t xml:space="preserve"> en sus países.  La Delegación expresó su deseo de saber si algunas de esas delegaciones tiene comentarios que </w:t>
      </w:r>
      <w:r w:rsidR="007D321D" w:rsidRPr="00F46BD0">
        <w:rPr>
          <w:rFonts w:ascii="Arial" w:hAnsi="Arial" w:cs="Arial"/>
          <w:sz w:val="22"/>
          <w:lang w:val="es-ES_tradnl"/>
        </w:rPr>
        <w:t>formular</w:t>
      </w:r>
      <w:r w:rsidRPr="00F46BD0">
        <w:rPr>
          <w:rFonts w:ascii="Arial" w:hAnsi="Arial" w:cs="Arial"/>
          <w:sz w:val="22"/>
          <w:lang w:val="es-ES_tradnl"/>
        </w:rPr>
        <w:t>.  Declaró que, si bien hay indudablemente varios logros de este proyecto que se han destacado, incluida la excelente cifra de más de 8 400 personas formadas y el hecho de que más del</w:t>
      </w:r>
      <w:r w:rsidR="002F73B5" w:rsidRPr="00F46BD0">
        <w:rPr>
          <w:rFonts w:ascii="Arial" w:hAnsi="Arial" w:cs="Arial"/>
          <w:sz w:val="22"/>
          <w:lang w:val="es-ES_tradnl"/>
        </w:rPr>
        <w:t> </w:t>
      </w:r>
      <w:r w:rsidRPr="00F46BD0">
        <w:rPr>
          <w:rFonts w:ascii="Arial" w:hAnsi="Arial" w:cs="Arial"/>
          <w:sz w:val="22"/>
          <w:lang w:val="es-ES_tradnl"/>
        </w:rPr>
        <w:t xml:space="preserve">60% de los formadores que han recibido formación sean mujeres, el informe de evaluación también señala muchos aspectos que limitan o retrasan la plena implantación de las academias.  En el informe se recoge la necesidad de definir indicadores que midan la sostenibilidad de las academias nacionales </w:t>
      </w:r>
      <w:r w:rsidR="00364426" w:rsidRPr="00F46BD0">
        <w:rPr>
          <w:rFonts w:ascii="Arial" w:hAnsi="Arial" w:cs="Arial"/>
          <w:sz w:val="22"/>
          <w:lang w:val="es-ES_tradnl"/>
        </w:rPr>
        <w:t>de P.I.</w:t>
      </w:r>
      <w:r w:rsidRPr="00F46BD0">
        <w:rPr>
          <w:rFonts w:ascii="Arial" w:hAnsi="Arial" w:cs="Arial"/>
          <w:sz w:val="22"/>
          <w:lang w:val="es-ES_tradnl"/>
        </w:rPr>
        <w:t xml:space="preserve">, así como la necesidad de contar con criterios para evaluar hasta qué punto los formados tienen la competencia y la capacidad necesarias para asumir la responsabilidad de la formación.  Asimismo, el informe hace mucho hincapié en el fuerte compromiso de los Estados miembros beneficiarios, necesario para que las academias sean eficaces y sostenibles.  Igualmente, el informe de evaluación señala que no se han elaborado directrices sobre las medidas y procedimientos necesarios para crear una institución de formación en P.I.  El gestor del proyecto y los seis países beneficiarios podrían colaborar sobre este punto, al objeto de ampliar el alcance del proyecto y proporcionar a otros países directrices sobre la forma de enfocar la creación de sus propias academias nacionales </w:t>
      </w:r>
      <w:r w:rsidR="00364426" w:rsidRPr="00F46BD0">
        <w:rPr>
          <w:rFonts w:ascii="Arial" w:hAnsi="Arial" w:cs="Arial"/>
          <w:sz w:val="22"/>
          <w:lang w:val="es-ES_tradnl"/>
        </w:rPr>
        <w:t>de P.I.</w:t>
      </w:r>
      <w:r w:rsidRPr="00F46BD0">
        <w:rPr>
          <w:rFonts w:ascii="Arial" w:hAnsi="Arial" w:cs="Arial"/>
          <w:sz w:val="22"/>
          <w:lang w:val="es-ES_tradnl"/>
        </w:rPr>
        <w:t xml:space="preserve">  La Delegación dijo apreciar los efectos iniciales positivos de este proyecto del CDIP y le deseo un éxito continuado a medida que siga avanzando la implantación de las academias nacionales </w:t>
      </w:r>
      <w:r w:rsidR="00364426" w:rsidRPr="00F46BD0">
        <w:rPr>
          <w:rFonts w:ascii="Arial" w:hAnsi="Arial" w:cs="Arial"/>
          <w:sz w:val="22"/>
          <w:lang w:val="es-ES_tradnl"/>
        </w:rPr>
        <w:t>de P.I.</w:t>
      </w:r>
      <w:r w:rsidRPr="00F46BD0">
        <w:rPr>
          <w:rFonts w:ascii="Arial" w:hAnsi="Arial" w:cs="Arial"/>
          <w:sz w:val="22"/>
          <w:lang w:val="es-ES_tradnl"/>
        </w:rPr>
        <w:t xml:space="preserve">  Señaló que es posible que efectúe también comentarios sobre el segundo proyecto, pero le interesaría oír los comentarios y respuestas a las preguntas formuladas acerca del primer proyecto.  </w:t>
      </w:r>
    </w:p>
    <w:p w:rsidR="004B0A7B" w:rsidRPr="00F46BD0" w:rsidRDefault="004B0A7B" w:rsidP="00364426">
      <w:pPr>
        <w:pStyle w:val="ByContin1"/>
        <w:widowControl/>
        <w:tabs>
          <w:tab w:val="clear" w:pos="504"/>
        </w:tabs>
        <w:ind w:firstLine="0"/>
        <w:rPr>
          <w:rFonts w:ascii="Arial" w:hAnsi="Arial" w:cs="Arial"/>
          <w:sz w:val="22"/>
          <w:szCs w:val="22"/>
          <w:lang w:val="es-ES_tradnl"/>
        </w:rPr>
      </w:pPr>
    </w:p>
    <w:p w:rsidR="004B0A7B" w:rsidRPr="00F46BD0" w:rsidRDefault="004B0A7B" w:rsidP="0032784D">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lang w:val="es-ES_tradnl"/>
        </w:rPr>
        <w:t xml:space="preserve">La Delegación del Perú aludió al proyecto piloto para la creación de academias nacionales </w:t>
      </w:r>
      <w:r w:rsidR="00364426" w:rsidRPr="00F46BD0">
        <w:rPr>
          <w:rFonts w:ascii="Arial" w:hAnsi="Arial" w:cs="Arial"/>
          <w:sz w:val="22"/>
          <w:lang w:val="es-ES_tradnl"/>
        </w:rPr>
        <w:t>de P.I.</w:t>
      </w:r>
      <w:r w:rsidRPr="00F46BD0">
        <w:rPr>
          <w:rFonts w:ascii="Arial" w:hAnsi="Arial" w:cs="Arial"/>
          <w:sz w:val="22"/>
          <w:lang w:val="es-ES_tradnl"/>
        </w:rPr>
        <w:t xml:space="preserve">  La </w:t>
      </w:r>
      <w:r w:rsidR="0078472A" w:rsidRPr="00F46BD0">
        <w:rPr>
          <w:rFonts w:ascii="Arial" w:hAnsi="Arial" w:cs="Arial"/>
          <w:sz w:val="22"/>
          <w:lang w:val="es-ES_tradnl"/>
        </w:rPr>
        <w:t xml:space="preserve">ejecución </w:t>
      </w:r>
      <w:r w:rsidR="0032784D" w:rsidRPr="00F46BD0">
        <w:rPr>
          <w:rFonts w:ascii="Arial" w:hAnsi="Arial" w:cs="Arial"/>
          <w:sz w:val="22"/>
          <w:lang w:val="es-ES_tradnl"/>
        </w:rPr>
        <w:t xml:space="preserve">se inició en el Perú </w:t>
      </w:r>
      <w:r w:rsidR="005A1F85" w:rsidRPr="00F46BD0">
        <w:rPr>
          <w:rFonts w:ascii="Arial" w:hAnsi="Arial" w:cs="Arial"/>
          <w:sz w:val="22"/>
          <w:lang w:val="es-ES_tradnl"/>
        </w:rPr>
        <w:t>en 20</w:t>
      </w:r>
      <w:r w:rsidRPr="00F46BD0">
        <w:rPr>
          <w:rFonts w:ascii="Arial" w:hAnsi="Arial" w:cs="Arial"/>
          <w:sz w:val="22"/>
          <w:lang w:val="es-ES_tradnl"/>
        </w:rPr>
        <w:t>09 bajo la supervisión de</w:t>
      </w:r>
      <w:r w:rsidR="00CB5BDD" w:rsidRPr="00F46BD0">
        <w:rPr>
          <w:rFonts w:ascii="Arial" w:hAnsi="Arial" w:cs="Arial"/>
          <w:sz w:val="22"/>
          <w:lang w:val="es-ES_tradnl"/>
        </w:rPr>
        <w:t>l Instituto Nacional de Defensa de la Competencia</w:t>
      </w:r>
      <w:r w:rsidRPr="00F46BD0">
        <w:rPr>
          <w:rFonts w:ascii="Arial" w:hAnsi="Arial" w:cs="Arial"/>
          <w:sz w:val="22"/>
          <w:lang w:val="es-ES_tradnl"/>
        </w:rPr>
        <w:t xml:space="preserve"> </w:t>
      </w:r>
      <w:r w:rsidR="00CB5BDD" w:rsidRPr="00F46BD0">
        <w:rPr>
          <w:rFonts w:ascii="Arial" w:hAnsi="Arial" w:cs="Arial"/>
          <w:sz w:val="22"/>
          <w:lang w:val="es-ES_tradnl"/>
        </w:rPr>
        <w:t>y de la Protección de la Propiedad Intelectual (</w:t>
      </w:r>
      <w:r w:rsidRPr="00F46BD0">
        <w:rPr>
          <w:rFonts w:ascii="Arial" w:hAnsi="Arial" w:cs="Arial"/>
          <w:sz w:val="22"/>
          <w:lang w:val="es-ES_tradnl"/>
        </w:rPr>
        <w:t>INDECOPI</w:t>
      </w:r>
      <w:r w:rsidR="00CB5BDD" w:rsidRPr="00F46BD0">
        <w:rPr>
          <w:rFonts w:ascii="Arial" w:hAnsi="Arial" w:cs="Arial"/>
          <w:sz w:val="22"/>
          <w:lang w:val="es-ES_tradnl"/>
        </w:rPr>
        <w:t>)</w:t>
      </w:r>
      <w:r w:rsidRPr="00F46BD0">
        <w:rPr>
          <w:rFonts w:ascii="Arial" w:hAnsi="Arial" w:cs="Arial"/>
          <w:sz w:val="22"/>
          <w:lang w:val="es-ES_tradnl"/>
        </w:rPr>
        <w:t xml:space="preserve">. </w:t>
      </w:r>
      <w:r w:rsidR="00CB5BDD" w:rsidRPr="00F46BD0">
        <w:rPr>
          <w:rFonts w:ascii="Arial" w:hAnsi="Arial" w:cs="Arial"/>
          <w:sz w:val="22"/>
          <w:lang w:val="es-ES_tradnl"/>
        </w:rPr>
        <w:t xml:space="preserve"> </w:t>
      </w:r>
      <w:r w:rsidRPr="00F46BD0">
        <w:rPr>
          <w:rFonts w:ascii="Arial" w:hAnsi="Arial" w:cs="Arial"/>
          <w:sz w:val="22"/>
          <w:lang w:val="es-ES_tradnl"/>
        </w:rPr>
        <w:t xml:space="preserve">Desde entonces, la academia ha interactuado estrechamente con la sociedad civil.  Ha impartido formación en materia </w:t>
      </w:r>
      <w:r w:rsidR="00364426" w:rsidRPr="00F46BD0">
        <w:rPr>
          <w:rFonts w:ascii="Arial" w:hAnsi="Arial" w:cs="Arial"/>
          <w:sz w:val="22"/>
          <w:lang w:val="es-ES_tradnl"/>
        </w:rPr>
        <w:t>de P.I.</w:t>
      </w:r>
      <w:r w:rsidR="0032784D" w:rsidRPr="00F46BD0">
        <w:rPr>
          <w:rFonts w:ascii="Arial" w:hAnsi="Arial" w:cs="Arial"/>
          <w:sz w:val="22"/>
          <w:lang w:val="es-ES_tradnl"/>
        </w:rPr>
        <w:t xml:space="preserve"> a 997 </w:t>
      </w:r>
      <w:r w:rsidRPr="00F46BD0">
        <w:rPr>
          <w:rFonts w:ascii="Arial" w:hAnsi="Arial" w:cs="Arial"/>
          <w:sz w:val="22"/>
          <w:lang w:val="es-ES_tradnl"/>
        </w:rPr>
        <w:t>nacionales peruanos.  De c</w:t>
      </w:r>
      <w:r w:rsidR="0032784D" w:rsidRPr="00F46BD0">
        <w:rPr>
          <w:rFonts w:ascii="Arial" w:hAnsi="Arial" w:cs="Arial"/>
          <w:sz w:val="22"/>
          <w:lang w:val="es-ES_tradnl"/>
        </w:rPr>
        <w:t>onformidad con la recomendación </w:t>
      </w:r>
      <w:r w:rsidRPr="00F46BD0">
        <w:rPr>
          <w:rFonts w:ascii="Arial" w:hAnsi="Arial" w:cs="Arial"/>
          <w:sz w:val="22"/>
          <w:lang w:val="es-ES_tradnl"/>
        </w:rPr>
        <w:t xml:space="preserve">10, se ha impartido formación sobre </w:t>
      </w:r>
      <w:r w:rsidR="00364426" w:rsidRPr="00F46BD0">
        <w:rPr>
          <w:rFonts w:ascii="Arial" w:hAnsi="Arial" w:cs="Arial"/>
          <w:sz w:val="22"/>
          <w:lang w:val="es-ES_tradnl"/>
        </w:rPr>
        <w:t>la A.D.</w:t>
      </w:r>
      <w:r w:rsidRPr="00F46BD0">
        <w:rPr>
          <w:rFonts w:ascii="Arial" w:hAnsi="Arial" w:cs="Arial"/>
          <w:sz w:val="22"/>
          <w:lang w:val="es-ES_tradnl"/>
        </w:rPr>
        <w:t xml:space="preserve">  Afirmó que este punto no se menciona en el informe de evaluación.  Con relación a la formación de formadores, el Perú organizó un curso regional sobre patentes.  Asistieron</w:t>
      </w:r>
      <w:r w:rsidR="0032784D" w:rsidRPr="00F46BD0">
        <w:rPr>
          <w:rFonts w:ascii="Arial" w:hAnsi="Arial" w:cs="Arial"/>
          <w:sz w:val="22"/>
          <w:lang w:val="es-ES_tradnl"/>
        </w:rPr>
        <w:t> 15 </w:t>
      </w:r>
      <w:r w:rsidRPr="00F46BD0">
        <w:rPr>
          <w:rFonts w:ascii="Arial" w:hAnsi="Arial" w:cs="Arial"/>
          <w:sz w:val="22"/>
          <w:lang w:val="es-ES_tradnl"/>
        </w:rPr>
        <w:t xml:space="preserve">participantes de la región.  También se llevará a cabo un curso de formación sobre </w:t>
      </w:r>
      <w:r w:rsidR="0078472A" w:rsidRPr="00F46BD0">
        <w:rPr>
          <w:rFonts w:ascii="Arial" w:hAnsi="Arial" w:cs="Arial"/>
          <w:sz w:val="22"/>
          <w:lang w:val="es-ES_tradnl"/>
        </w:rPr>
        <w:t xml:space="preserve">el </w:t>
      </w:r>
      <w:r w:rsidRPr="00F46BD0">
        <w:rPr>
          <w:rFonts w:ascii="Arial" w:hAnsi="Arial" w:cs="Arial"/>
          <w:sz w:val="22"/>
          <w:lang w:val="es-ES_tradnl"/>
        </w:rPr>
        <w:t xml:space="preserve">derecho de autor.  Estas son las iniciativas de la academia nacional.  Aunque el informe de evaluación supone una aportación válida, también </w:t>
      </w:r>
      <w:r w:rsidRPr="00F46BD0">
        <w:rPr>
          <w:rFonts w:ascii="Arial" w:hAnsi="Arial" w:cs="Arial"/>
          <w:sz w:val="22"/>
          <w:lang w:val="es-ES_tradnl"/>
        </w:rPr>
        <w:lastRenderedPageBreak/>
        <w:t>es importante oír las opiniones de los países beneficiarios del proyecto.  Esos son los resultados tangibles.  La Delegación se refirió a las recomendaciones contenidas en el informe de evaluación.  En su opinión, las recomendaciones</w:t>
      </w:r>
      <w:r w:rsidR="0032784D" w:rsidRPr="00F46BD0">
        <w:rPr>
          <w:rFonts w:ascii="Arial" w:hAnsi="Arial" w:cs="Arial"/>
          <w:sz w:val="22"/>
          <w:lang w:val="es-ES_tradnl"/>
        </w:rPr>
        <w:t> 3 y </w:t>
      </w:r>
      <w:r w:rsidRPr="00F46BD0">
        <w:rPr>
          <w:rFonts w:ascii="Arial" w:hAnsi="Arial" w:cs="Arial"/>
          <w:sz w:val="22"/>
          <w:lang w:val="es-ES_tradnl"/>
        </w:rPr>
        <w:t>4 requieren algunos elementos adicionales que es</w:t>
      </w:r>
      <w:r w:rsidR="0032784D" w:rsidRPr="00F46BD0">
        <w:rPr>
          <w:rFonts w:ascii="Arial" w:hAnsi="Arial" w:cs="Arial"/>
          <w:sz w:val="22"/>
          <w:lang w:val="es-ES_tradnl"/>
        </w:rPr>
        <w:t>tán ausentes.  La recomendación </w:t>
      </w:r>
      <w:r w:rsidRPr="00F46BD0">
        <w:rPr>
          <w:rFonts w:ascii="Arial" w:hAnsi="Arial" w:cs="Arial"/>
          <w:sz w:val="22"/>
          <w:lang w:val="es-ES_tradnl"/>
        </w:rPr>
        <w:t>3 se refiere a los indicadores, mi</w:t>
      </w:r>
      <w:r w:rsidR="0032784D" w:rsidRPr="00F46BD0">
        <w:rPr>
          <w:rFonts w:ascii="Arial" w:hAnsi="Arial" w:cs="Arial"/>
          <w:sz w:val="22"/>
          <w:lang w:val="es-ES_tradnl"/>
        </w:rPr>
        <w:t>entras que la recomendación </w:t>
      </w:r>
      <w:r w:rsidRPr="00F46BD0">
        <w:rPr>
          <w:rFonts w:ascii="Arial" w:hAnsi="Arial" w:cs="Arial"/>
          <w:sz w:val="22"/>
          <w:lang w:val="es-ES_tradnl"/>
        </w:rPr>
        <w:t xml:space="preserve">4 trata de un modelo de evaluación.  Las recomendaciones propugnan que sean desarrollados por la Academia de la OMPI en coordinación con las oficinas regionales.  Las actuaciones deberían tener en cuenta la situación de cada país.  Por consiguiente, sugirió que en el desarrollo de los indicadores y el modelo deberían participar también los gobiernos y las academias nacionales </w:t>
      </w:r>
      <w:r w:rsidR="00364426" w:rsidRPr="00F46BD0">
        <w:rPr>
          <w:rFonts w:ascii="Arial" w:hAnsi="Arial" w:cs="Arial"/>
          <w:sz w:val="22"/>
          <w:lang w:val="es-ES_tradnl"/>
        </w:rPr>
        <w:t>de P.I.</w:t>
      </w:r>
      <w:r w:rsidRPr="00F46BD0">
        <w:rPr>
          <w:rFonts w:ascii="Arial" w:hAnsi="Arial" w:cs="Arial"/>
          <w:sz w:val="22"/>
          <w:lang w:val="es-ES_tradnl"/>
        </w:rPr>
        <w:t xml:space="preserve"> de los países beneficiarios.</w:t>
      </w:r>
      <w:r w:rsidR="00600609" w:rsidRPr="00F46BD0">
        <w:rPr>
          <w:rFonts w:ascii="Arial" w:hAnsi="Arial" w:cs="Arial"/>
          <w:sz w:val="22"/>
          <w:lang w:val="es-ES_tradnl"/>
        </w:rPr>
        <w:t xml:space="preserve">  </w:t>
      </w:r>
      <w:r w:rsidRPr="00F46BD0">
        <w:rPr>
          <w:rFonts w:ascii="Arial" w:hAnsi="Arial" w:cs="Arial"/>
          <w:sz w:val="22"/>
          <w:lang w:val="es-ES_tradnl"/>
        </w:rPr>
        <w:t xml:space="preserve">Así se complementarían las recomendaciones de una manera adecuada.  </w:t>
      </w:r>
    </w:p>
    <w:p w:rsidR="004B0A7B" w:rsidRPr="00F46BD0" w:rsidRDefault="004B0A7B" w:rsidP="00364426">
      <w:pPr>
        <w:pStyle w:val="ByContin1"/>
        <w:widowControl/>
        <w:tabs>
          <w:tab w:val="clear" w:pos="504"/>
        </w:tabs>
        <w:ind w:firstLine="0"/>
        <w:rPr>
          <w:rFonts w:ascii="Arial" w:hAnsi="Arial" w:cs="Arial"/>
          <w:sz w:val="22"/>
          <w:szCs w:val="22"/>
          <w:lang w:val="es-ES_tradnl"/>
        </w:rPr>
      </w:pPr>
    </w:p>
    <w:p w:rsidR="004B0A7B" w:rsidRPr="00F46BD0" w:rsidRDefault="004B0A7B" w:rsidP="0032784D">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lang w:val="es-ES_tradnl"/>
        </w:rPr>
        <w:t xml:space="preserve">La Delegación de la India hizo referencia al proyecto </w:t>
      </w:r>
      <w:r w:rsidR="005A1F85" w:rsidRPr="00F46BD0">
        <w:rPr>
          <w:rFonts w:ascii="Arial" w:hAnsi="Arial" w:cs="Arial"/>
          <w:sz w:val="22"/>
          <w:lang w:val="es-ES_tradnl"/>
        </w:rPr>
        <w:t>sobre P.I.</w:t>
      </w:r>
      <w:r w:rsidRPr="00F46BD0">
        <w:rPr>
          <w:rFonts w:ascii="Arial" w:hAnsi="Arial" w:cs="Arial"/>
          <w:sz w:val="22"/>
          <w:lang w:val="es-ES_tradnl"/>
        </w:rPr>
        <w:t xml:space="preserve"> y desarrollo socioeconómico.  Acogió con satisfacción las conclusiones y recomendaciones contenidas en el informe de evaluación.  Sin embargo, también subrayó las limitaciones de la evaluación, por ser pertinente para futuros proyectos, en concreto el párrafo</w:t>
      </w:r>
      <w:r w:rsidR="0032784D" w:rsidRPr="00F46BD0">
        <w:rPr>
          <w:rFonts w:ascii="Arial" w:hAnsi="Arial" w:cs="Arial"/>
          <w:sz w:val="22"/>
          <w:lang w:val="es-ES_tradnl"/>
        </w:rPr>
        <w:t> </w:t>
      </w:r>
      <w:r w:rsidRPr="00F46BD0">
        <w:rPr>
          <w:rFonts w:ascii="Arial" w:hAnsi="Arial" w:cs="Arial"/>
          <w:sz w:val="22"/>
          <w:lang w:val="es-ES_tradnl"/>
        </w:rPr>
        <w:t xml:space="preserve">27 que señala lo siguiente: </w:t>
      </w:r>
      <w:r w:rsidR="0032784D" w:rsidRPr="00F46BD0">
        <w:rPr>
          <w:rFonts w:ascii="Arial" w:hAnsi="Arial" w:cs="Arial"/>
          <w:sz w:val="22"/>
          <w:lang w:val="es-ES_tradnl"/>
        </w:rPr>
        <w:t xml:space="preserve"> </w:t>
      </w:r>
      <w:r w:rsidR="00364426" w:rsidRPr="00F46BD0">
        <w:rPr>
          <w:rFonts w:ascii="Arial" w:hAnsi="Arial" w:cs="Arial"/>
          <w:sz w:val="22"/>
          <w:lang w:val="es-ES_tradnl"/>
        </w:rPr>
        <w:t>“</w:t>
      </w:r>
      <w:r w:rsidRPr="00F46BD0">
        <w:rPr>
          <w:rFonts w:ascii="Arial" w:hAnsi="Arial" w:cs="Arial"/>
          <w:sz w:val="22"/>
          <w:lang w:val="es-ES_tradnl"/>
        </w:rPr>
        <w:t>No se realizaron visitas de campo. El estudio exploratorio se centró únicamente en actores d</w:t>
      </w:r>
      <w:r w:rsidR="00893A41" w:rsidRPr="00F46BD0">
        <w:rPr>
          <w:rFonts w:ascii="Arial" w:hAnsi="Arial" w:cs="Arial"/>
          <w:sz w:val="22"/>
          <w:lang w:val="es-ES_tradnl"/>
        </w:rPr>
        <w:t>irectamente involucrados en el p</w:t>
      </w:r>
      <w:r w:rsidRPr="00F46BD0">
        <w:rPr>
          <w:rFonts w:ascii="Arial" w:hAnsi="Arial" w:cs="Arial"/>
          <w:sz w:val="22"/>
          <w:lang w:val="es-ES_tradnl"/>
        </w:rPr>
        <w:t xml:space="preserve">royecto (la Secretaría, oficinas </w:t>
      </w:r>
      <w:r w:rsidR="00364426" w:rsidRPr="00F46BD0">
        <w:rPr>
          <w:rFonts w:ascii="Arial" w:hAnsi="Arial" w:cs="Arial"/>
          <w:sz w:val="22"/>
          <w:lang w:val="es-ES_tradnl"/>
        </w:rPr>
        <w:t>de P.I.</w:t>
      </w:r>
      <w:r w:rsidRPr="00F46BD0">
        <w:rPr>
          <w:rFonts w:ascii="Arial" w:hAnsi="Arial" w:cs="Arial"/>
          <w:sz w:val="22"/>
          <w:lang w:val="es-ES_tradnl"/>
        </w:rPr>
        <w:t xml:space="preserve"> en los países beneficiarios, expertos de la OMPI).  La recopilación de datos no incluyó una amplia gama de partes interesadas, como los usuarios </w:t>
      </w:r>
      <w:r w:rsidR="00364426" w:rsidRPr="00F46BD0">
        <w:rPr>
          <w:rFonts w:ascii="Arial" w:hAnsi="Arial" w:cs="Arial"/>
          <w:sz w:val="22"/>
          <w:lang w:val="es-ES_tradnl"/>
        </w:rPr>
        <w:t>de P.I.</w:t>
      </w:r>
      <w:r w:rsidRPr="00F46BD0">
        <w:rPr>
          <w:rFonts w:ascii="Arial" w:hAnsi="Arial" w:cs="Arial"/>
          <w:sz w:val="22"/>
          <w:lang w:val="es-ES_tradnl"/>
        </w:rPr>
        <w:t xml:space="preserve"> de países en desarrollo, por no constituir un objetivo directo</w:t>
      </w:r>
      <w:r w:rsidR="00364426" w:rsidRPr="00F46BD0">
        <w:rPr>
          <w:rFonts w:ascii="Arial" w:hAnsi="Arial" w:cs="Arial"/>
          <w:sz w:val="22"/>
          <w:lang w:val="es-ES_tradnl"/>
        </w:rPr>
        <w:t>”</w:t>
      </w:r>
      <w:r w:rsidRPr="00F46BD0">
        <w:rPr>
          <w:rFonts w:ascii="Arial" w:hAnsi="Arial" w:cs="Arial"/>
          <w:sz w:val="22"/>
          <w:lang w:val="es-ES_tradnl"/>
        </w:rPr>
        <w:t xml:space="preserve">.  La Delegación destacó que deben tenerse en cuenta los aspectos subrayados en el informe, al objeto de realizar una evaluación más precisa del desarrollo socioeconómico relacionado con </w:t>
      </w:r>
      <w:r w:rsidR="00364426" w:rsidRPr="00F46BD0">
        <w:rPr>
          <w:rFonts w:ascii="Arial" w:hAnsi="Arial" w:cs="Arial"/>
          <w:sz w:val="22"/>
          <w:lang w:val="es-ES_tradnl"/>
        </w:rPr>
        <w:t>la P.I.</w:t>
      </w:r>
      <w:r w:rsidRPr="00F46BD0">
        <w:rPr>
          <w:rFonts w:ascii="Arial" w:hAnsi="Arial" w:cs="Arial"/>
          <w:sz w:val="22"/>
          <w:lang w:val="es-ES_tradnl"/>
        </w:rPr>
        <w:t xml:space="preserve"> en los países que se seleccionen para la </w:t>
      </w:r>
      <w:r w:rsidR="00E05994" w:rsidRPr="00F46BD0">
        <w:rPr>
          <w:rFonts w:ascii="Arial" w:hAnsi="Arial" w:cs="Arial"/>
          <w:sz w:val="22"/>
          <w:lang w:val="es-ES_tradnl"/>
        </w:rPr>
        <w:t>fase I</w:t>
      </w:r>
      <w:r w:rsidRPr="00F46BD0">
        <w:rPr>
          <w:rFonts w:ascii="Arial" w:hAnsi="Arial" w:cs="Arial"/>
          <w:sz w:val="22"/>
          <w:lang w:val="es-ES_tradnl"/>
        </w:rPr>
        <w:t xml:space="preserve">I. </w:t>
      </w:r>
    </w:p>
    <w:p w:rsidR="004B0A7B" w:rsidRPr="00F46BD0" w:rsidRDefault="004B0A7B" w:rsidP="00364426">
      <w:pPr>
        <w:pStyle w:val="ByContin1"/>
        <w:widowControl/>
        <w:tabs>
          <w:tab w:val="clear" w:pos="504"/>
        </w:tabs>
        <w:ind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lang w:val="es-ES_tradnl"/>
        </w:rPr>
        <w:t xml:space="preserve">La Delegación de la República Dominicana se refirió al proyecto piloto para la creación de academias nacionales </w:t>
      </w:r>
      <w:r w:rsidR="00364426" w:rsidRPr="00F46BD0">
        <w:rPr>
          <w:rFonts w:ascii="Arial" w:hAnsi="Arial" w:cs="Arial"/>
          <w:sz w:val="22"/>
          <w:lang w:val="es-ES_tradnl"/>
        </w:rPr>
        <w:t>de P.I.</w:t>
      </w:r>
      <w:r w:rsidRPr="00F46BD0">
        <w:rPr>
          <w:rFonts w:ascii="Arial" w:hAnsi="Arial" w:cs="Arial"/>
          <w:sz w:val="22"/>
          <w:lang w:val="es-ES_tradnl"/>
        </w:rPr>
        <w:t xml:space="preserve"> en fase de implantación, y se sumó a los comentarios realizados por la Delegación del Perú respecto a la elaboración de indicadores.  El proyecto es muy importante para su país.  Existe el compromiso nacional de impulsar iniciativas por medio de la academia nacional </w:t>
      </w:r>
      <w:r w:rsidR="00364426" w:rsidRPr="00F46BD0">
        <w:rPr>
          <w:rFonts w:ascii="Arial" w:hAnsi="Arial" w:cs="Arial"/>
          <w:sz w:val="22"/>
          <w:lang w:val="es-ES_tradnl"/>
        </w:rPr>
        <w:t>de P.I.</w:t>
      </w:r>
      <w:r w:rsidRPr="00F46BD0">
        <w:rPr>
          <w:rFonts w:ascii="Arial" w:hAnsi="Arial" w:cs="Arial"/>
          <w:sz w:val="22"/>
          <w:lang w:val="es-ES_tradnl"/>
        </w:rPr>
        <w:t xml:space="preserve"> Ésta ha podido ofrecer una amplia gama de posibilidades de formación para llegar a más personas y fortalecer la creación de una cultura </w:t>
      </w:r>
      <w:r w:rsidR="00364426" w:rsidRPr="00F46BD0">
        <w:rPr>
          <w:rFonts w:ascii="Arial" w:hAnsi="Arial" w:cs="Arial"/>
          <w:sz w:val="22"/>
          <w:lang w:val="es-ES_tradnl"/>
        </w:rPr>
        <w:t>de P.I.</w:t>
      </w:r>
      <w:r w:rsidRPr="00F46BD0">
        <w:rPr>
          <w:rFonts w:ascii="Arial" w:hAnsi="Arial" w:cs="Arial"/>
          <w:sz w:val="22"/>
          <w:lang w:val="es-ES_tradnl"/>
        </w:rPr>
        <w:t xml:space="preserve"> en el país.  Desde su creación, la academia nacional </w:t>
      </w:r>
      <w:r w:rsidR="00364426" w:rsidRPr="00F46BD0">
        <w:rPr>
          <w:rFonts w:ascii="Arial" w:hAnsi="Arial" w:cs="Arial"/>
          <w:sz w:val="22"/>
          <w:lang w:val="es-ES_tradnl"/>
        </w:rPr>
        <w:t>de P.I.</w:t>
      </w:r>
      <w:r w:rsidRPr="00F46BD0">
        <w:rPr>
          <w:rFonts w:ascii="Arial" w:hAnsi="Arial" w:cs="Arial"/>
          <w:sz w:val="22"/>
          <w:lang w:val="es-ES_tradnl"/>
        </w:rPr>
        <w:t xml:space="preserve"> ha impartido formación a alrededor de 1</w:t>
      </w:r>
      <w:r w:rsidR="0078472A" w:rsidRPr="00F46BD0">
        <w:rPr>
          <w:rFonts w:ascii="Arial" w:hAnsi="Arial" w:cs="Arial"/>
          <w:sz w:val="22"/>
          <w:lang w:val="es-ES_tradnl"/>
        </w:rPr>
        <w:t>.</w:t>
      </w:r>
      <w:r w:rsidRPr="00F46BD0">
        <w:rPr>
          <w:rFonts w:ascii="Arial" w:hAnsi="Arial" w:cs="Arial"/>
          <w:sz w:val="22"/>
          <w:lang w:val="es-ES_tradnl"/>
        </w:rPr>
        <w:t xml:space="preserve">500 personas.  Se han creado más de 35 unidades académicas.  Dichas unidades académicas están dirigidas a profesiones de distintos ámbitos y sectores, como centros de investigación y universidades.  Se han llevado a cabo seminarios, talleres, conferencias, clases y otras actividades.  La Delegación reiteró que el proyecto reviste una gran importancia para su país.  Se han logrado resultados importantes.  Ha llegado a distintos segmentos de la población y ha favorecido al desarrollo del país.  </w:t>
      </w:r>
    </w:p>
    <w:p w:rsidR="004B0A7B" w:rsidRPr="00F46BD0" w:rsidRDefault="004B0A7B" w:rsidP="00364426">
      <w:pPr>
        <w:pStyle w:val="ByContin1"/>
        <w:widowControl/>
        <w:tabs>
          <w:tab w:val="clear" w:pos="504"/>
        </w:tabs>
        <w:ind w:firstLine="0"/>
        <w:rPr>
          <w:rFonts w:ascii="Arial" w:hAnsi="Arial" w:cs="Arial"/>
          <w:sz w:val="22"/>
          <w:szCs w:val="22"/>
          <w:lang w:val="es-ES_tradnl"/>
        </w:rPr>
      </w:pPr>
    </w:p>
    <w:p w:rsidR="004B0A7B" w:rsidRPr="00F46BD0" w:rsidRDefault="004B0A7B" w:rsidP="00A823C5">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lang w:val="es-ES_tradnl"/>
        </w:rPr>
        <w:t xml:space="preserve">La Delegación de Turquía declaró que, en la última década, su país ha experimentado un crecimiento constante de solicitudes de registro de marcas y diseños.  La oficina </w:t>
      </w:r>
      <w:r w:rsidR="00364426" w:rsidRPr="00F46BD0">
        <w:rPr>
          <w:rFonts w:ascii="Arial" w:hAnsi="Arial" w:cs="Arial"/>
          <w:sz w:val="22"/>
          <w:lang w:val="es-ES_tradnl"/>
        </w:rPr>
        <w:t>de P.I.</w:t>
      </w:r>
      <w:r w:rsidRPr="00F46BD0">
        <w:rPr>
          <w:rFonts w:ascii="Arial" w:hAnsi="Arial" w:cs="Arial"/>
          <w:sz w:val="22"/>
          <w:lang w:val="es-ES_tradnl"/>
        </w:rPr>
        <w:t xml:space="preserve"> ha tramitado un número considerable de solicitudes.  Está aumentando constantemente su capacidad para tramitar las solicitudes.  En Turquía, el conocimiento de </w:t>
      </w:r>
      <w:r w:rsidR="00364426" w:rsidRPr="00F46BD0">
        <w:rPr>
          <w:rFonts w:ascii="Arial" w:hAnsi="Arial" w:cs="Arial"/>
          <w:sz w:val="22"/>
          <w:lang w:val="es-ES_tradnl"/>
        </w:rPr>
        <w:t>la P.I.</w:t>
      </w:r>
      <w:r w:rsidRPr="00F46BD0">
        <w:rPr>
          <w:rFonts w:ascii="Arial" w:hAnsi="Arial" w:cs="Arial"/>
          <w:sz w:val="22"/>
          <w:lang w:val="es-ES_tradnl"/>
        </w:rPr>
        <w:t xml:space="preserve"> se está extendiendo por los círculos pertinentes.  Sin embargo, el nivel no está a la altura de las necesidades del país.  En colaboración con otras organizaciones gubernamentales y no gubernamentales nacionales e</w:t>
      </w:r>
      <w:r w:rsidR="00A823C5" w:rsidRPr="00F46BD0">
        <w:rPr>
          <w:rFonts w:ascii="Arial" w:hAnsi="Arial" w:cs="Arial"/>
          <w:sz w:val="22"/>
          <w:lang w:val="es-ES_tradnl"/>
        </w:rPr>
        <w:t xml:space="preserve"> internacionales, la oficina de </w:t>
      </w:r>
      <w:r w:rsidRPr="00F46BD0">
        <w:rPr>
          <w:rFonts w:ascii="Arial" w:hAnsi="Arial" w:cs="Arial"/>
          <w:sz w:val="22"/>
          <w:lang w:val="es-ES_tradnl"/>
        </w:rPr>
        <w:t>P.I</w:t>
      </w:r>
      <w:r w:rsidR="00A823C5" w:rsidRPr="00F46BD0">
        <w:rPr>
          <w:rFonts w:ascii="Arial" w:hAnsi="Arial" w:cs="Arial"/>
          <w:sz w:val="22"/>
          <w:lang w:val="es-ES_tradnl"/>
        </w:rPr>
        <w:t>.</w:t>
      </w:r>
      <w:r w:rsidRPr="00F46BD0">
        <w:rPr>
          <w:rFonts w:ascii="Arial" w:hAnsi="Arial" w:cs="Arial"/>
          <w:sz w:val="22"/>
          <w:lang w:val="es-ES_tradnl"/>
        </w:rPr>
        <w:t xml:space="preserve"> se ha esforzado al máximo por corregir esa deficiencia por todos los medios a su alcance.  En ese contexto, </w:t>
      </w:r>
      <w:r w:rsidR="005A1F85" w:rsidRPr="00F46BD0">
        <w:rPr>
          <w:rFonts w:ascii="Arial" w:hAnsi="Arial" w:cs="Arial"/>
          <w:sz w:val="22"/>
          <w:lang w:val="es-ES_tradnl"/>
        </w:rPr>
        <w:t>en 20</w:t>
      </w:r>
      <w:r w:rsidRPr="00F46BD0">
        <w:rPr>
          <w:rFonts w:ascii="Arial" w:hAnsi="Arial" w:cs="Arial"/>
          <w:sz w:val="22"/>
          <w:lang w:val="es-ES_tradnl"/>
        </w:rPr>
        <w:t xml:space="preserve">10 se propuso iniciar dos actividades de cooperación con la OMPI.  Una era la creación de una academia </w:t>
      </w:r>
      <w:r w:rsidR="00364426" w:rsidRPr="00F46BD0">
        <w:rPr>
          <w:rFonts w:ascii="Arial" w:hAnsi="Arial" w:cs="Arial"/>
          <w:sz w:val="22"/>
          <w:lang w:val="es-ES_tradnl"/>
        </w:rPr>
        <w:t>de P.I.</w:t>
      </w:r>
      <w:r w:rsidRPr="00F46BD0">
        <w:rPr>
          <w:rFonts w:ascii="Arial" w:hAnsi="Arial" w:cs="Arial"/>
          <w:sz w:val="22"/>
          <w:lang w:val="es-ES_tradnl"/>
        </w:rPr>
        <w:t xml:space="preserve"> a través del proyecto piloto para la creación de academias nacionales </w:t>
      </w:r>
      <w:r w:rsidR="00364426" w:rsidRPr="00F46BD0">
        <w:rPr>
          <w:rFonts w:ascii="Arial" w:hAnsi="Arial" w:cs="Arial"/>
          <w:sz w:val="22"/>
          <w:lang w:val="es-ES_tradnl"/>
        </w:rPr>
        <w:t>de P.I.</w:t>
      </w:r>
      <w:r w:rsidRPr="00F46BD0">
        <w:rPr>
          <w:rFonts w:ascii="Arial" w:hAnsi="Arial" w:cs="Arial"/>
          <w:sz w:val="22"/>
          <w:lang w:val="es-ES_tradnl"/>
        </w:rPr>
        <w:t xml:space="preserve">  No obstante, no pudo beneficiarse de ambas fases del proyecto.  Con todo, la Delegación ha seguido prestando su total apoyo a la continuación del proyecto, incluso antes de la </w:t>
      </w:r>
      <w:r w:rsidR="00E05994" w:rsidRPr="00F46BD0">
        <w:rPr>
          <w:rFonts w:ascii="Arial" w:hAnsi="Arial" w:cs="Arial"/>
          <w:sz w:val="22"/>
          <w:lang w:val="es-ES_tradnl"/>
        </w:rPr>
        <w:t>fase I</w:t>
      </w:r>
      <w:r w:rsidRPr="00F46BD0">
        <w:rPr>
          <w:rFonts w:ascii="Arial" w:hAnsi="Arial" w:cs="Arial"/>
          <w:sz w:val="22"/>
          <w:lang w:val="es-ES_tradnl"/>
        </w:rPr>
        <w:t>I.  Las limitaciones del proyecto eran conocidas en ese momento.  La Delegación también mencionó el informe de evaluación.  Algunos de los resultados del proyecto son valiosos.  Como se indica en e</w:t>
      </w:r>
      <w:r w:rsidR="0032784D" w:rsidRPr="00F46BD0">
        <w:rPr>
          <w:rFonts w:ascii="Arial" w:hAnsi="Arial" w:cs="Arial"/>
          <w:sz w:val="22"/>
          <w:lang w:val="es-ES_tradnl"/>
        </w:rPr>
        <w:t>l informe de evaluación, más de 8.000 </w:t>
      </w:r>
      <w:r w:rsidRPr="00F46BD0">
        <w:rPr>
          <w:rFonts w:ascii="Arial" w:hAnsi="Arial" w:cs="Arial"/>
          <w:sz w:val="22"/>
          <w:lang w:val="es-ES_tradnl"/>
        </w:rPr>
        <w:t>personas han obtenido un certificado de formación</w:t>
      </w:r>
      <w:r w:rsidR="0032784D" w:rsidRPr="00F46BD0">
        <w:rPr>
          <w:rFonts w:ascii="Arial" w:hAnsi="Arial" w:cs="Arial"/>
          <w:sz w:val="22"/>
          <w:lang w:val="es-ES_tradnl"/>
        </w:rPr>
        <w:t xml:space="preserve"> proporcionado por 71 de los 86 </w:t>
      </w:r>
      <w:r w:rsidRPr="00F46BD0">
        <w:rPr>
          <w:rFonts w:ascii="Arial" w:hAnsi="Arial" w:cs="Arial"/>
          <w:sz w:val="22"/>
          <w:lang w:val="es-ES_tradnl"/>
        </w:rPr>
        <w:t>formadores acreditados y coordinados por los cinco directores académicos formados mediante el proyecto.  El proyecto concluyó y fue integrado en el presupuest</w:t>
      </w:r>
      <w:r w:rsidR="0032784D" w:rsidRPr="00F46BD0">
        <w:rPr>
          <w:rFonts w:ascii="Arial" w:hAnsi="Arial" w:cs="Arial"/>
          <w:sz w:val="22"/>
          <w:lang w:val="es-ES_tradnl"/>
        </w:rPr>
        <w:t xml:space="preserve">o por programas de la OMPI </w:t>
      </w:r>
      <w:r w:rsidR="005A1F85" w:rsidRPr="00F46BD0">
        <w:rPr>
          <w:rFonts w:ascii="Arial" w:hAnsi="Arial" w:cs="Arial"/>
          <w:sz w:val="22"/>
          <w:lang w:val="es-ES_tradnl"/>
        </w:rPr>
        <w:t>para 20</w:t>
      </w:r>
      <w:r w:rsidRPr="00F46BD0">
        <w:rPr>
          <w:rFonts w:ascii="Arial" w:hAnsi="Arial" w:cs="Arial"/>
          <w:sz w:val="22"/>
          <w:lang w:val="es-ES_tradnl"/>
        </w:rPr>
        <w:t>14</w:t>
      </w:r>
      <w:r w:rsidRPr="00F46BD0">
        <w:rPr>
          <w:lang w:val="es-ES_tradnl"/>
        </w:rPr>
        <w:noBreakHyphen/>
      </w:r>
      <w:r w:rsidRPr="00F46BD0">
        <w:rPr>
          <w:rFonts w:ascii="Arial" w:hAnsi="Arial" w:cs="Arial"/>
          <w:sz w:val="22"/>
          <w:lang w:val="es-ES_tradnl"/>
        </w:rPr>
        <w:t xml:space="preserve">2015.  Tras el acuerdo </w:t>
      </w:r>
      <w:r w:rsidRPr="00F46BD0">
        <w:rPr>
          <w:rFonts w:ascii="Arial" w:hAnsi="Arial" w:cs="Arial"/>
          <w:sz w:val="22"/>
          <w:lang w:val="es-ES_tradnl"/>
        </w:rPr>
        <w:lastRenderedPageBreak/>
        <w:t xml:space="preserve">adoptado por el CDIP en su novena sesión, se concedió prioridad a las necesidades de los PMA y los países que ya participaban en la </w:t>
      </w:r>
      <w:r w:rsidR="00E05994" w:rsidRPr="00F46BD0">
        <w:rPr>
          <w:rFonts w:ascii="Arial" w:hAnsi="Arial" w:cs="Arial"/>
          <w:sz w:val="22"/>
          <w:lang w:val="es-ES_tradnl"/>
        </w:rPr>
        <w:t>fase I</w:t>
      </w:r>
      <w:r w:rsidRPr="00F46BD0">
        <w:rPr>
          <w:rFonts w:ascii="Arial" w:hAnsi="Arial" w:cs="Arial"/>
          <w:sz w:val="22"/>
          <w:lang w:val="es-ES_tradnl"/>
        </w:rPr>
        <w:t xml:space="preserve"> en la medida de lo posible.  La Delegación estima que es mejor tomar en consideración las constataciones y recomendaciones clave del consultor desde este punto de v</w:t>
      </w:r>
      <w:r w:rsidR="0032784D" w:rsidRPr="00F46BD0">
        <w:rPr>
          <w:rFonts w:ascii="Arial" w:hAnsi="Arial" w:cs="Arial"/>
          <w:sz w:val="22"/>
          <w:lang w:val="es-ES_tradnl"/>
        </w:rPr>
        <w:t>ista.  Las constataciones clave 5, 8 y </w:t>
      </w:r>
      <w:r w:rsidRPr="00F46BD0">
        <w:rPr>
          <w:rFonts w:ascii="Arial" w:hAnsi="Arial" w:cs="Arial"/>
          <w:sz w:val="22"/>
          <w:lang w:val="es-ES_tradnl"/>
        </w:rPr>
        <w:t>9 son importantes.  I</w:t>
      </w:r>
      <w:r w:rsidR="0032784D" w:rsidRPr="00F46BD0">
        <w:rPr>
          <w:rFonts w:ascii="Arial" w:hAnsi="Arial" w:cs="Arial"/>
          <w:sz w:val="22"/>
          <w:lang w:val="es-ES_tradnl"/>
        </w:rPr>
        <w:t>ndicó que la constatación clave </w:t>
      </w:r>
      <w:r w:rsidRPr="00F46BD0">
        <w:rPr>
          <w:rFonts w:ascii="Arial" w:hAnsi="Arial" w:cs="Arial"/>
          <w:sz w:val="22"/>
          <w:lang w:val="es-ES_tradnl"/>
        </w:rPr>
        <w:t>5 destaca la necesidad de identificar indicadores acerca de lo que constituye un centro de formación autosuf</w:t>
      </w:r>
      <w:r w:rsidR="0032784D" w:rsidRPr="00F46BD0">
        <w:rPr>
          <w:rFonts w:ascii="Arial" w:hAnsi="Arial" w:cs="Arial"/>
          <w:sz w:val="22"/>
          <w:lang w:val="es-ES_tradnl"/>
        </w:rPr>
        <w:t>iciente.  La constatación clave </w:t>
      </w:r>
      <w:r w:rsidRPr="00F46BD0">
        <w:rPr>
          <w:rFonts w:ascii="Arial" w:hAnsi="Arial" w:cs="Arial"/>
          <w:sz w:val="22"/>
          <w:lang w:val="es-ES_tradnl"/>
        </w:rPr>
        <w:t xml:space="preserve">8 </w:t>
      </w:r>
      <w:r w:rsidR="0078472A" w:rsidRPr="00F46BD0">
        <w:rPr>
          <w:rFonts w:ascii="Arial" w:hAnsi="Arial" w:cs="Arial"/>
          <w:sz w:val="22"/>
          <w:lang w:val="es-ES_tradnl"/>
        </w:rPr>
        <w:t xml:space="preserve">versa sobre </w:t>
      </w:r>
      <w:r w:rsidRPr="00F46BD0">
        <w:rPr>
          <w:rFonts w:ascii="Arial" w:hAnsi="Arial" w:cs="Arial"/>
          <w:sz w:val="22"/>
          <w:lang w:val="es-ES_tradnl"/>
        </w:rPr>
        <w:t>el espacio Wiki, que alberga los materiales de formación creados</w:t>
      </w:r>
      <w:r w:rsidR="0032784D" w:rsidRPr="00F46BD0">
        <w:rPr>
          <w:rFonts w:ascii="Arial" w:hAnsi="Arial" w:cs="Arial"/>
          <w:sz w:val="22"/>
          <w:lang w:val="es-ES_tradnl"/>
        </w:rPr>
        <w:t xml:space="preserve"> en la </w:t>
      </w:r>
      <w:r w:rsidR="00E05994" w:rsidRPr="00F46BD0">
        <w:rPr>
          <w:rFonts w:ascii="Arial" w:hAnsi="Arial" w:cs="Arial"/>
          <w:sz w:val="22"/>
          <w:lang w:val="es-ES_tradnl"/>
        </w:rPr>
        <w:t>fase I</w:t>
      </w:r>
      <w:r w:rsidRPr="00F46BD0">
        <w:rPr>
          <w:rFonts w:ascii="Arial" w:hAnsi="Arial" w:cs="Arial"/>
          <w:sz w:val="22"/>
          <w:lang w:val="es-ES_tradnl"/>
        </w:rPr>
        <w:t>I.  No tiene moderador y no ha sido oficialmente inaugurad</w:t>
      </w:r>
      <w:r w:rsidR="0078472A" w:rsidRPr="00F46BD0">
        <w:rPr>
          <w:rFonts w:ascii="Arial" w:hAnsi="Arial" w:cs="Arial"/>
          <w:sz w:val="22"/>
          <w:lang w:val="es-ES_tradnl"/>
        </w:rPr>
        <w:t>o</w:t>
      </w:r>
      <w:r w:rsidRPr="00F46BD0">
        <w:rPr>
          <w:rFonts w:ascii="Arial" w:hAnsi="Arial" w:cs="Arial"/>
          <w:sz w:val="22"/>
          <w:lang w:val="es-ES_tradnl"/>
        </w:rPr>
        <w:t>.  Eso obstaculiza la difusión del material elaborado en beneficio de otros</w:t>
      </w:r>
      <w:r w:rsidR="0032784D" w:rsidRPr="00F46BD0">
        <w:rPr>
          <w:rFonts w:ascii="Arial" w:hAnsi="Arial" w:cs="Arial"/>
          <w:sz w:val="22"/>
          <w:lang w:val="es-ES_tradnl"/>
        </w:rPr>
        <w:t xml:space="preserve"> países.  La constatación clave </w:t>
      </w:r>
      <w:r w:rsidRPr="00F46BD0">
        <w:rPr>
          <w:rFonts w:ascii="Arial" w:hAnsi="Arial" w:cs="Arial"/>
          <w:sz w:val="22"/>
          <w:lang w:val="es-ES_tradnl"/>
        </w:rPr>
        <w:t xml:space="preserve">9 subraya la necesidad de elaborar directrices sobre las medidas y procedimientos pertinentes necesarios para crear </w:t>
      </w:r>
      <w:r w:rsidR="0032784D" w:rsidRPr="00F46BD0">
        <w:rPr>
          <w:rFonts w:ascii="Arial" w:hAnsi="Arial" w:cs="Arial"/>
          <w:sz w:val="22"/>
          <w:lang w:val="es-ES_tradnl"/>
        </w:rPr>
        <w:t>una institución de formación en </w:t>
      </w:r>
      <w:r w:rsidRPr="00F46BD0">
        <w:rPr>
          <w:rFonts w:ascii="Arial" w:hAnsi="Arial" w:cs="Arial"/>
          <w:sz w:val="22"/>
          <w:lang w:val="es-ES_tradnl"/>
        </w:rPr>
        <w:t>P.I.  Todavía no han sido desarrollados dentro del calendario del proyecto.  La Delegación reiteró la predisposición de su país a participar en futur</w:t>
      </w:r>
      <w:r w:rsidR="0078472A" w:rsidRPr="00F46BD0">
        <w:rPr>
          <w:rFonts w:ascii="Arial" w:hAnsi="Arial" w:cs="Arial"/>
          <w:sz w:val="22"/>
          <w:lang w:val="es-ES_tradnl"/>
        </w:rPr>
        <w:t>o</w:t>
      </w:r>
      <w:r w:rsidRPr="00F46BD0">
        <w:rPr>
          <w:rFonts w:ascii="Arial" w:hAnsi="Arial" w:cs="Arial"/>
          <w:sz w:val="22"/>
          <w:lang w:val="es-ES_tradnl"/>
        </w:rPr>
        <w:t xml:space="preserve">s </w:t>
      </w:r>
      <w:r w:rsidR="0078472A" w:rsidRPr="00F46BD0">
        <w:rPr>
          <w:rFonts w:ascii="Arial" w:hAnsi="Arial" w:cs="Arial"/>
          <w:sz w:val="22"/>
          <w:lang w:val="es-ES_tradnl"/>
        </w:rPr>
        <w:t xml:space="preserve">trabajos </w:t>
      </w:r>
      <w:r w:rsidRPr="00F46BD0">
        <w:rPr>
          <w:rFonts w:ascii="Arial" w:hAnsi="Arial" w:cs="Arial"/>
          <w:sz w:val="22"/>
          <w:lang w:val="es-ES_tradnl"/>
        </w:rPr>
        <w:t xml:space="preserve">e iniciativas de carácter académico.  También dijo que ha respaldado firmemente la creación de nuevas academias </w:t>
      </w:r>
      <w:r w:rsidR="00364426" w:rsidRPr="00F46BD0">
        <w:rPr>
          <w:rFonts w:ascii="Arial" w:hAnsi="Arial" w:cs="Arial"/>
          <w:sz w:val="22"/>
          <w:lang w:val="es-ES_tradnl"/>
        </w:rPr>
        <w:t>de P.I.</w:t>
      </w:r>
      <w:r w:rsidRPr="00F46BD0">
        <w:rPr>
          <w:rFonts w:ascii="Arial" w:hAnsi="Arial" w:cs="Arial"/>
          <w:sz w:val="22"/>
          <w:lang w:val="es-ES_tradnl"/>
        </w:rPr>
        <w:t xml:space="preserve"> y la continuación de la labor ya iniciada en los países interesados.  </w:t>
      </w:r>
    </w:p>
    <w:p w:rsidR="004B0A7B" w:rsidRPr="00F46BD0" w:rsidRDefault="004B0A7B" w:rsidP="00364426">
      <w:pPr>
        <w:pStyle w:val="ByContin1"/>
        <w:widowControl/>
        <w:tabs>
          <w:tab w:val="clear" w:pos="504"/>
        </w:tabs>
        <w:ind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lang w:val="es-ES_tradnl"/>
        </w:rPr>
        <w:t xml:space="preserve">La Delegación de China dijo que considera que estos proyectos ofrecen numerosas ventajas a los países beneficiarios.  Afirmó que China ha participado en el proyecto sobre </w:t>
      </w:r>
      <w:r w:rsidR="00364426" w:rsidRPr="00F46BD0">
        <w:rPr>
          <w:rFonts w:ascii="Arial" w:hAnsi="Arial" w:cs="Arial"/>
          <w:sz w:val="22"/>
          <w:lang w:val="es-ES_tradnl"/>
        </w:rPr>
        <w:t>la P.I.</w:t>
      </w:r>
      <w:r w:rsidRPr="00F46BD0">
        <w:rPr>
          <w:rFonts w:ascii="Arial" w:hAnsi="Arial" w:cs="Arial"/>
          <w:sz w:val="22"/>
          <w:lang w:val="es-ES_tradnl"/>
        </w:rPr>
        <w:t xml:space="preserve"> y el desarrollo socioeconómico.  La OMPI organizó numerosas actividades, incluido un seminario y un taller, que brindaron la oportunidad de intercambiar puntos de vista entre delegados de distintos países.  Indicó que el informe de evaluación incluye recomendaciones.  Dijo que espera que la OMPI pueda analizar las recomendaciones de cara a la labor futura.  Asimismo, manifestó su esperanza de que la OMPI tenga en cuenta la experiencia de la </w:t>
      </w:r>
      <w:r w:rsidR="00E05994" w:rsidRPr="00F46BD0">
        <w:rPr>
          <w:rFonts w:ascii="Arial" w:hAnsi="Arial" w:cs="Arial"/>
          <w:sz w:val="22"/>
          <w:lang w:val="es-ES_tradnl"/>
        </w:rPr>
        <w:t>fase I</w:t>
      </w:r>
      <w:r w:rsidRPr="00F46BD0">
        <w:rPr>
          <w:rFonts w:ascii="Arial" w:hAnsi="Arial" w:cs="Arial"/>
          <w:sz w:val="22"/>
          <w:lang w:val="es-ES_tradnl"/>
        </w:rPr>
        <w:t xml:space="preserve"> y preste atención a la sostenibilidad de esta labor.  Añadió que confía en que la OMPI encuentre una forma efectiva de divulgar los resultados de los estudios para que puedan ser utilizados por otros países.  </w:t>
      </w:r>
    </w:p>
    <w:p w:rsidR="004B0A7B" w:rsidRPr="00F46BD0" w:rsidRDefault="004B0A7B" w:rsidP="00364426">
      <w:pPr>
        <w:pStyle w:val="ByContin1"/>
        <w:widowControl/>
        <w:tabs>
          <w:tab w:val="clear" w:pos="504"/>
        </w:tabs>
        <w:ind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lang w:val="es-ES_tradnl"/>
        </w:rPr>
        <w:t xml:space="preserve">La Delegación del Brasil hizo referencia al proyecto sobre </w:t>
      </w:r>
      <w:r w:rsidR="00364426" w:rsidRPr="00F46BD0">
        <w:rPr>
          <w:rFonts w:ascii="Arial" w:hAnsi="Arial" w:cs="Arial"/>
          <w:sz w:val="22"/>
          <w:lang w:val="es-ES_tradnl"/>
        </w:rPr>
        <w:t>la P.I.</w:t>
      </w:r>
      <w:r w:rsidRPr="00F46BD0">
        <w:rPr>
          <w:rFonts w:ascii="Arial" w:hAnsi="Arial" w:cs="Arial"/>
          <w:sz w:val="22"/>
          <w:lang w:val="es-ES_tradnl"/>
        </w:rPr>
        <w:t xml:space="preserve"> y el desarrollo socioeconómico y manifestó su satisfacción con los resultados.  Declaró que el Brasil ha participado activamente en el proyecto.  La División de Economía y Estadística de la OMPI elaboró tres documentos en coordinación con instituciones brasileñas.  Son los siguientes: La propiedad intelectual y el desarrollo socioeconómico  – Estudio de país:</w:t>
      </w:r>
      <w:r w:rsidR="003E564B">
        <w:rPr>
          <w:rFonts w:ascii="Arial" w:hAnsi="Arial" w:cs="Arial"/>
          <w:sz w:val="22"/>
          <w:lang w:val="es-ES_tradnl"/>
        </w:rPr>
        <w:t xml:space="preserve"> </w:t>
      </w:r>
      <w:r w:rsidRPr="00F46BD0">
        <w:rPr>
          <w:rFonts w:ascii="Arial" w:hAnsi="Arial" w:cs="Arial"/>
          <w:sz w:val="22"/>
          <w:lang w:val="es-ES_tradnl"/>
        </w:rPr>
        <w:t xml:space="preserve"> Brasil – Resumen (documento CDIP/11/INF/3); </w:t>
      </w:r>
      <w:r w:rsidR="005A1F85" w:rsidRPr="00F46BD0">
        <w:rPr>
          <w:rFonts w:ascii="Arial" w:hAnsi="Arial" w:cs="Arial"/>
          <w:sz w:val="22"/>
          <w:lang w:val="es-ES_tradnl"/>
        </w:rPr>
        <w:t xml:space="preserve"> </w:t>
      </w:r>
      <w:r w:rsidRPr="00F46BD0">
        <w:rPr>
          <w:rFonts w:ascii="Arial" w:hAnsi="Arial" w:cs="Arial"/>
          <w:sz w:val="22"/>
          <w:lang w:val="es-ES_tradnl"/>
        </w:rPr>
        <w:t>Resumen del estudio sobre el uso de la propiedad intelectual y el rendimiento de las exportaciones de las empresas brasileñas (</w:t>
      </w:r>
      <w:r w:rsidR="00A06C5F" w:rsidRPr="00F46BD0">
        <w:rPr>
          <w:rFonts w:ascii="Arial" w:hAnsi="Arial" w:cs="Arial"/>
          <w:sz w:val="22"/>
          <w:lang w:val="es-ES_tradnl"/>
        </w:rPr>
        <w:t xml:space="preserve">documento CDIP/14/INF/5); </w:t>
      </w:r>
      <w:r w:rsidR="005A1F85" w:rsidRPr="00F46BD0">
        <w:rPr>
          <w:rFonts w:ascii="Arial" w:hAnsi="Arial" w:cs="Arial"/>
          <w:sz w:val="22"/>
          <w:lang w:val="es-ES_tradnl"/>
        </w:rPr>
        <w:t xml:space="preserve"> </w:t>
      </w:r>
      <w:r w:rsidR="00A06C5F" w:rsidRPr="00F46BD0">
        <w:rPr>
          <w:rFonts w:ascii="Arial" w:hAnsi="Arial" w:cs="Arial"/>
          <w:sz w:val="22"/>
          <w:lang w:val="es-ES_tradnl"/>
        </w:rPr>
        <w:t>y el i</w:t>
      </w:r>
      <w:r w:rsidRPr="00F46BD0">
        <w:rPr>
          <w:rFonts w:ascii="Arial" w:hAnsi="Arial" w:cs="Arial"/>
          <w:sz w:val="22"/>
          <w:lang w:val="es-ES_tradnl"/>
        </w:rPr>
        <w:t xml:space="preserve">nforme sobre el uso de </w:t>
      </w:r>
      <w:r w:rsidR="00364426" w:rsidRPr="00F46BD0">
        <w:rPr>
          <w:rFonts w:ascii="Arial" w:hAnsi="Arial" w:cs="Arial"/>
          <w:sz w:val="22"/>
          <w:lang w:val="es-ES_tradnl"/>
        </w:rPr>
        <w:t>la P.I.</w:t>
      </w:r>
      <w:r w:rsidRPr="00F46BD0">
        <w:rPr>
          <w:rFonts w:ascii="Arial" w:hAnsi="Arial" w:cs="Arial"/>
          <w:sz w:val="22"/>
          <w:lang w:val="es-ES_tradnl"/>
        </w:rPr>
        <w:t xml:space="preserve"> en el Brasil (2000-2011) (documento CDIP/14/INF/6).  Las instituciones que participaron en la realización de estos estudios fueron la </w:t>
      </w:r>
      <w:r w:rsidR="00CB5BDD" w:rsidRPr="00F46BD0">
        <w:rPr>
          <w:rFonts w:ascii="Arial" w:hAnsi="Arial" w:cs="Arial"/>
          <w:sz w:val="22"/>
          <w:lang w:val="es-ES_tradnl"/>
        </w:rPr>
        <w:t>O</w:t>
      </w:r>
      <w:r w:rsidRPr="00F46BD0">
        <w:rPr>
          <w:rFonts w:ascii="Arial" w:hAnsi="Arial" w:cs="Arial"/>
          <w:sz w:val="22"/>
          <w:lang w:val="es-ES_tradnl"/>
        </w:rPr>
        <w:t>ficina de P</w:t>
      </w:r>
      <w:r w:rsidR="00CB5BDD" w:rsidRPr="00F46BD0">
        <w:rPr>
          <w:rFonts w:ascii="Arial" w:hAnsi="Arial" w:cs="Arial"/>
          <w:sz w:val="22"/>
          <w:lang w:val="es-ES_tradnl"/>
        </w:rPr>
        <w:t xml:space="preserve">ropiedad Intelectual del Brasil </w:t>
      </w:r>
      <w:r w:rsidRPr="00F46BD0">
        <w:rPr>
          <w:rFonts w:ascii="Arial" w:hAnsi="Arial" w:cs="Arial"/>
          <w:sz w:val="22"/>
          <w:lang w:val="es-ES_tradnl"/>
        </w:rPr>
        <w:t>y el Instituto de Investigación Económica Aplicada</w:t>
      </w:r>
      <w:r w:rsidR="00A86E43" w:rsidRPr="00F46BD0">
        <w:rPr>
          <w:rFonts w:ascii="Arial" w:hAnsi="Arial" w:cs="Arial"/>
          <w:sz w:val="22"/>
          <w:lang w:val="es-ES_tradnl"/>
        </w:rPr>
        <w:t xml:space="preserve"> (IPEA)</w:t>
      </w:r>
      <w:r w:rsidRPr="00F46BD0">
        <w:rPr>
          <w:rFonts w:ascii="Arial" w:hAnsi="Arial" w:cs="Arial"/>
          <w:sz w:val="22"/>
          <w:lang w:val="es-ES_tradnl"/>
        </w:rPr>
        <w:t xml:space="preserve">.  Estos tres documentos </w:t>
      </w:r>
      <w:r w:rsidR="0049618D" w:rsidRPr="00F46BD0">
        <w:rPr>
          <w:rFonts w:ascii="Arial" w:hAnsi="Arial" w:cs="Arial"/>
          <w:sz w:val="22"/>
          <w:lang w:val="es-ES_tradnl"/>
        </w:rPr>
        <w:t xml:space="preserve">ofrecen </w:t>
      </w:r>
      <w:r w:rsidRPr="00F46BD0">
        <w:rPr>
          <w:rFonts w:ascii="Arial" w:hAnsi="Arial" w:cs="Arial"/>
          <w:sz w:val="22"/>
          <w:lang w:val="es-ES_tradnl"/>
        </w:rPr>
        <w:t xml:space="preserve">una base sólida para seguir analizando el efecto del uso de </w:t>
      </w:r>
      <w:r w:rsidR="00364426" w:rsidRPr="00F46BD0">
        <w:rPr>
          <w:rFonts w:ascii="Arial" w:hAnsi="Arial" w:cs="Arial"/>
          <w:sz w:val="22"/>
          <w:lang w:val="es-ES_tradnl"/>
        </w:rPr>
        <w:t>la P.I.</w:t>
      </w:r>
      <w:r w:rsidR="0049618D" w:rsidRPr="00F46BD0">
        <w:rPr>
          <w:rFonts w:ascii="Arial" w:hAnsi="Arial" w:cs="Arial"/>
          <w:sz w:val="22"/>
          <w:lang w:val="es-ES_tradnl"/>
        </w:rPr>
        <w:t xml:space="preserve"> </w:t>
      </w:r>
      <w:r w:rsidRPr="00F46BD0">
        <w:rPr>
          <w:rFonts w:ascii="Arial" w:hAnsi="Arial" w:cs="Arial"/>
          <w:sz w:val="22"/>
          <w:lang w:val="es-ES_tradnl"/>
        </w:rPr>
        <w:t>en el Brasil.  Los informes aportan una mejor comprensión de la situación sobre el terreno y ofrecen una perspectiva más clara acerca del uso del sistema de P.I</w:t>
      </w:r>
      <w:r w:rsidR="00A823C5" w:rsidRPr="00F46BD0">
        <w:rPr>
          <w:rFonts w:ascii="Arial" w:hAnsi="Arial" w:cs="Arial"/>
          <w:sz w:val="22"/>
          <w:lang w:val="es-ES_tradnl"/>
        </w:rPr>
        <w:t>.</w:t>
      </w:r>
      <w:r w:rsidRPr="00F46BD0">
        <w:rPr>
          <w:rFonts w:ascii="Arial" w:hAnsi="Arial" w:cs="Arial"/>
          <w:sz w:val="22"/>
          <w:lang w:val="es-ES_tradnl"/>
        </w:rPr>
        <w:t xml:space="preserve"> en el Brasil.  El proyecto también deparó otros importantes resultados.  El más importante fue la creación de una base de datos </w:t>
      </w:r>
      <w:r w:rsidR="00364426" w:rsidRPr="00F46BD0">
        <w:rPr>
          <w:rFonts w:ascii="Arial" w:hAnsi="Arial" w:cs="Arial"/>
          <w:sz w:val="22"/>
          <w:lang w:val="es-ES_tradnl"/>
        </w:rPr>
        <w:t>de P.I.</w:t>
      </w:r>
      <w:r w:rsidRPr="00F46BD0">
        <w:rPr>
          <w:rFonts w:ascii="Arial" w:hAnsi="Arial" w:cs="Arial"/>
          <w:sz w:val="22"/>
          <w:lang w:val="es-ES_tradnl"/>
        </w:rPr>
        <w:t xml:space="preserve"> con fines estadísticos.  Este instrumento fue desarrollado por la oficina brasileña en colaboración con la OMPI.  Facilita acceso a los datos sobre el uso de los activos </w:t>
      </w:r>
      <w:r w:rsidR="00364426" w:rsidRPr="00F46BD0">
        <w:rPr>
          <w:rFonts w:ascii="Arial" w:hAnsi="Arial" w:cs="Arial"/>
          <w:sz w:val="22"/>
          <w:lang w:val="es-ES_tradnl"/>
        </w:rPr>
        <w:t>de P.I.</w:t>
      </w:r>
      <w:r w:rsidRPr="00F46BD0">
        <w:rPr>
          <w:rFonts w:ascii="Arial" w:hAnsi="Arial" w:cs="Arial"/>
          <w:sz w:val="22"/>
          <w:lang w:val="es-ES_tradnl"/>
        </w:rPr>
        <w:t xml:space="preserve"> en el Brasil des</w:t>
      </w:r>
      <w:r w:rsidR="005A1F85" w:rsidRPr="00F46BD0">
        <w:rPr>
          <w:rFonts w:ascii="Arial" w:hAnsi="Arial" w:cs="Arial"/>
          <w:sz w:val="22"/>
          <w:lang w:val="es-ES_tradnl"/>
        </w:rPr>
        <w:t>de 20</w:t>
      </w:r>
      <w:r w:rsidRPr="00F46BD0">
        <w:rPr>
          <w:rFonts w:ascii="Arial" w:hAnsi="Arial" w:cs="Arial"/>
          <w:sz w:val="22"/>
          <w:lang w:val="es-ES_tradnl"/>
        </w:rPr>
        <w:t xml:space="preserve">00.  La base de datos puede proporcionar información estratégica a las autoridades brasileñas para utilizarla en sus actividades de formulación de políticas.  Las instituciones brasileñas participantes en el proyecto han valorado positivamente la cooperación con la División de Economía y Estadística de la OMPI.  La Delegación manifestó su deseo de que esta positiva experiencia pueda constituir el primer paso hacia una sólida y fructífera relación para la elaboración de datos económicos y estadísticos sobre derechos </w:t>
      </w:r>
      <w:r w:rsidR="00364426" w:rsidRPr="00F46BD0">
        <w:rPr>
          <w:rFonts w:ascii="Arial" w:hAnsi="Arial" w:cs="Arial"/>
          <w:sz w:val="22"/>
          <w:lang w:val="es-ES_tradnl"/>
        </w:rPr>
        <w:t>de P.I.</w:t>
      </w:r>
      <w:r w:rsidRPr="00F46BD0">
        <w:rPr>
          <w:rFonts w:ascii="Arial" w:hAnsi="Arial" w:cs="Arial"/>
          <w:sz w:val="22"/>
          <w:lang w:val="es-ES_tradnl"/>
        </w:rPr>
        <w:t xml:space="preserve">  Para el Brasil, reviste un gran interés el desarrollo de metodologías sólidas para medir la incidencia de la protección de </w:t>
      </w:r>
      <w:r w:rsidR="00364426" w:rsidRPr="00F46BD0">
        <w:rPr>
          <w:rFonts w:ascii="Arial" w:hAnsi="Arial" w:cs="Arial"/>
          <w:sz w:val="22"/>
          <w:lang w:val="es-ES_tradnl"/>
        </w:rPr>
        <w:t>la P.I.</w:t>
      </w:r>
      <w:r w:rsidRPr="00F46BD0">
        <w:rPr>
          <w:rFonts w:ascii="Arial" w:hAnsi="Arial" w:cs="Arial"/>
          <w:sz w:val="22"/>
          <w:lang w:val="es-ES_tradnl"/>
        </w:rPr>
        <w:t xml:space="preserve"> sobre distintos aspectos de los asuntos sociales y económicos.  Dijo que, a su juicio, esa opinión es compartida también por otros Estados miembros.  </w:t>
      </w:r>
    </w:p>
    <w:p w:rsidR="004B0A7B" w:rsidRPr="00F46BD0" w:rsidRDefault="004B0A7B" w:rsidP="00364426">
      <w:pPr>
        <w:pStyle w:val="ByContin1"/>
        <w:widowControl/>
        <w:tabs>
          <w:tab w:val="clear" w:pos="504"/>
        </w:tabs>
        <w:ind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lang w:val="es-ES_tradnl"/>
        </w:rPr>
        <w:t xml:space="preserve">La Delegación de El Salvador </w:t>
      </w:r>
      <w:r w:rsidR="00771D9C" w:rsidRPr="00F46BD0">
        <w:rPr>
          <w:rFonts w:ascii="Arial" w:hAnsi="Arial" w:cs="Arial"/>
          <w:sz w:val="22"/>
          <w:lang w:val="es-ES_tradnl"/>
        </w:rPr>
        <w:t xml:space="preserve">se refirió a </w:t>
      </w:r>
      <w:r w:rsidRPr="00F46BD0">
        <w:rPr>
          <w:rFonts w:ascii="Arial" w:hAnsi="Arial" w:cs="Arial"/>
          <w:sz w:val="22"/>
          <w:lang w:val="es-ES_tradnl"/>
        </w:rPr>
        <w:t xml:space="preserve">las recomendaciones del informe de evaluación relativo al proyecto sobre </w:t>
      </w:r>
      <w:r w:rsidR="00364426" w:rsidRPr="00F46BD0">
        <w:rPr>
          <w:rFonts w:ascii="Arial" w:hAnsi="Arial" w:cs="Arial"/>
          <w:sz w:val="22"/>
          <w:lang w:val="es-ES_tradnl"/>
        </w:rPr>
        <w:t>la P.I.</w:t>
      </w:r>
      <w:r w:rsidRPr="00F46BD0">
        <w:rPr>
          <w:rFonts w:ascii="Arial" w:hAnsi="Arial" w:cs="Arial"/>
          <w:sz w:val="22"/>
          <w:lang w:val="es-ES_tradnl"/>
        </w:rPr>
        <w:t xml:space="preserve"> y el desarrollo socioeconómico.  Mostró interés por las recomendaciones, en especial la recomendación de que la Secretaría siga ayudando a las </w:t>
      </w:r>
      <w:r w:rsidRPr="00F46BD0">
        <w:rPr>
          <w:rFonts w:ascii="Arial" w:hAnsi="Arial" w:cs="Arial"/>
          <w:sz w:val="22"/>
          <w:lang w:val="es-ES_tradnl"/>
        </w:rPr>
        <w:lastRenderedPageBreak/>
        <w:t xml:space="preserve">oficinas </w:t>
      </w:r>
      <w:r w:rsidR="00364426" w:rsidRPr="00F46BD0">
        <w:rPr>
          <w:rFonts w:ascii="Arial" w:hAnsi="Arial" w:cs="Arial"/>
          <w:sz w:val="22"/>
          <w:lang w:val="es-ES_tradnl"/>
        </w:rPr>
        <w:t>de P.I.</w:t>
      </w:r>
      <w:r w:rsidRPr="00F46BD0">
        <w:rPr>
          <w:rFonts w:ascii="Arial" w:hAnsi="Arial" w:cs="Arial"/>
          <w:sz w:val="22"/>
          <w:lang w:val="es-ES_tradnl"/>
        </w:rPr>
        <w:t xml:space="preserve"> a crear bases de datos sobre el uso de </w:t>
      </w:r>
      <w:r w:rsidR="00364426" w:rsidRPr="00F46BD0">
        <w:rPr>
          <w:rFonts w:ascii="Arial" w:hAnsi="Arial" w:cs="Arial"/>
          <w:sz w:val="22"/>
          <w:lang w:val="es-ES_tradnl"/>
        </w:rPr>
        <w:t>la P.I.</w:t>
      </w:r>
      <w:r w:rsidRPr="00F46BD0">
        <w:rPr>
          <w:rFonts w:ascii="Arial" w:hAnsi="Arial" w:cs="Arial"/>
          <w:sz w:val="22"/>
          <w:lang w:val="es-ES_tradnl"/>
        </w:rPr>
        <w:t xml:space="preserve"> y a conectarlas con otras bases de datos socioeconómicos, así como la recomendación de que las Oficinas </w:t>
      </w:r>
      <w:r w:rsidR="00364426" w:rsidRPr="00F46BD0">
        <w:rPr>
          <w:rFonts w:ascii="Arial" w:hAnsi="Arial" w:cs="Arial"/>
          <w:sz w:val="22"/>
          <w:lang w:val="es-ES_tradnl"/>
        </w:rPr>
        <w:t>de P.I.</w:t>
      </w:r>
      <w:r w:rsidRPr="00F46BD0">
        <w:rPr>
          <w:rFonts w:ascii="Arial" w:hAnsi="Arial" w:cs="Arial"/>
          <w:sz w:val="22"/>
          <w:lang w:val="es-ES_tradnl"/>
        </w:rPr>
        <w:t xml:space="preserve"> prosigan las actividades de formación.  A su juicio, esta es una de las tareas que las oficinas </w:t>
      </w:r>
      <w:r w:rsidR="00364426" w:rsidRPr="00F46BD0">
        <w:rPr>
          <w:rFonts w:ascii="Arial" w:hAnsi="Arial" w:cs="Arial"/>
          <w:sz w:val="22"/>
          <w:lang w:val="es-ES_tradnl"/>
        </w:rPr>
        <w:t>de P.I.</w:t>
      </w:r>
      <w:r w:rsidRPr="00F46BD0">
        <w:rPr>
          <w:rFonts w:ascii="Arial" w:hAnsi="Arial" w:cs="Arial"/>
          <w:sz w:val="22"/>
          <w:lang w:val="es-ES_tradnl"/>
        </w:rPr>
        <w:t xml:space="preserve">, incluida la suya propia, han estado llevando a cabo.  La Delegación pasó entonces a referirse al </w:t>
      </w:r>
      <w:r w:rsidR="00771D9C" w:rsidRPr="00F46BD0">
        <w:rPr>
          <w:rFonts w:ascii="Arial" w:hAnsi="Arial" w:cs="Arial"/>
          <w:sz w:val="22"/>
          <w:lang w:val="es-ES_tradnl"/>
        </w:rPr>
        <w:t>i</w:t>
      </w:r>
      <w:r w:rsidRPr="00F46BD0">
        <w:rPr>
          <w:rFonts w:ascii="Arial" w:hAnsi="Arial" w:cs="Arial"/>
          <w:sz w:val="22"/>
          <w:lang w:val="es-ES_tradnl"/>
        </w:rPr>
        <w:t xml:space="preserve">nforme de evaluación del proyecto piloto para la creación de academias nacionales </w:t>
      </w:r>
      <w:r w:rsidR="00364426" w:rsidRPr="00F46BD0">
        <w:rPr>
          <w:rFonts w:ascii="Arial" w:hAnsi="Arial" w:cs="Arial"/>
          <w:sz w:val="22"/>
          <w:lang w:val="es-ES_tradnl"/>
        </w:rPr>
        <w:t>de P.I.</w:t>
      </w:r>
      <w:r w:rsidRPr="00F46BD0">
        <w:rPr>
          <w:rFonts w:ascii="Arial" w:hAnsi="Arial" w:cs="Arial"/>
          <w:sz w:val="22"/>
          <w:lang w:val="es-ES_tradnl"/>
        </w:rPr>
        <w:t xml:space="preserve">  Hizo mención </w:t>
      </w:r>
      <w:r w:rsidR="00771D9C" w:rsidRPr="00F46BD0">
        <w:rPr>
          <w:rFonts w:ascii="Arial" w:hAnsi="Arial" w:cs="Arial"/>
          <w:sz w:val="22"/>
          <w:lang w:val="es-ES_tradnl"/>
        </w:rPr>
        <w:t xml:space="preserve">de </w:t>
      </w:r>
      <w:r w:rsidRPr="00F46BD0">
        <w:rPr>
          <w:rFonts w:ascii="Arial" w:hAnsi="Arial" w:cs="Arial"/>
          <w:sz w:val="22"/>
          <w:lang w:val="es-ES_tradnl"/>
        </w:rPr>
        <w:t>las recomendaciones contenidas en el informe y subrayó las referencias a los planes de acción para abordar las distintas recomendaciones de evaluación;</w:t>
      </w:r>
      <w:r w:rsidR="005A1F85" w:rsidRPr="00F46BD0">
        <w:rPr>
          <w:rFonts w:ascii="Arial" w:hAnsi="Arial" w:cs="Arial"/>
          <w:sz w:val="22"/>
          <w:lang w:val="es-ES_tradnl"/>
        </w:rPr>
        <w:t xml:space="preserve"> </w:t>
      </w:r>
      <w:r w:rsidRPr="00F46BD0">
        <w:rPr>
          <w:rFonts w:ascii="Arial" w:hAnsi="Arial" w:cs="Arial"/>
          <w:sz w:val="22"/>
          <w:lang w:val="es-ES_tradnl"/>
        </w:rPr>
        <w:t xml:space="preserve"> la elaboración de indicadores que permitan evaluar si se han creado centros de formación verdaderamente autosuficientes; </w:t>
      </w:r>
      <w:r w:rsidR="005A1F85" w:rsidRPr="00F46BD0">
        <w:rPr>
          <w:rFonts w:ascii="Arial" w:hAnsi="Arial" w:cs="Arial"/>
          <w:sz w:val="22"/>
          <w:lang w:val="es-ES_tradnl"/>
        </w:rPr>
        <w:t xml:space="preserve"> </w:t>
      </w:r>
      <w:r w:rsidRPr="00F46BD0">
        <w:rPr>
          <w:rFonts w:ascii="Arial" w:hAnsi="Arial" w:cs="Arial"/>
          <w:sz w:val="22"/>
          <w:lang w:val="es-ES_tradnl"/>
        </w:rPr>
        <w:t xml:space="preserve">y la recomendación de que la OMPI inaugure oficialmente el proyecto del espacio Wiki para la difusión del material a otros países que deseen establecer centros de formación en P.I.  Hizo suyos los </w:t>
      </w:r>
      <w:r w:rsidR="007C0449" w:rsidRPr="00F46BD0">
        <w:rPr>
          <w:rFonts w:ascii="Arial" w:hAnsi="Arial" w:cs="Arial"/>
          <w:sz w:val="22"/>
          <w:lang w:val="es-ES_tradnl"/>
        </w:rPr>
        <w:t>comentarios formulados por las D</w:t>
      </w:r>
      <w:r w:rsidRPr="00F46BD0">
        <w:rPr>
          <w:rFonts w:ascii="Arial" w:hAnsi="Arial" w:cs="Arial"/>
          <w:sz w:val="22"/>
          <w:lang w:val="es-ES_tradnl"/>
        </w:rPr>
        <w:t xml:space="preserve">elegaciones del Perú y la República Dominicana </w:t>
      </w:r>
      <w:r w:rsidR="00771D9C" w:rsidRPr="00F46BD0">
        <w:rPr>
          <w:rFonts w:ascii="Arial" w:hAnsi="Arial" w:cs="Arial"/>
          <w:sz w:val="22"/>
          <w:lang w:val="es-ES_tradnl"/>
        </w:rPr>
        <w:t xml:space="preserve">acerca de </w:t>
      </w:r>
      <w:r w:rsidRPr="00F46BD0">
        <w:rPr>
          <w:rFonts w:ascii="Arial" w:hAnsi="Arial" w:cs="Arial"/>
          <w:sz w:val="22"/>
          <w:lang w:val="es-ES_tradnl"/>
        </w:rPr>
        <w:t xml:space="preserve">la elaboración de indicadores </w:t>
      </w:r>
      <w:r w:rsidR="00771D9C" w:rsidRPr="00F46BD0">
        <w:rPr>
          <w:rFonts w:ascii="Arial" w:hAnsi="Arial" w:cs="Arial"/>
          <w:sz w:val="22"/>
          <w:lang w:val="es-ES_tradnl"/>
        </w:rPr>
        <w:t xml:space="preserve">sobre </w:t>
      </w:r>
      <w:r w:rsidRPr="00F46BD0">
        <w:rPr>
          <w:rFonts w:ascii="Arial" w:hAnsi="Arial" w:cs="Arial"/>
          <w:sz w:val="22"/>
          <w:lang w:val="es-ES_tradnl"/>
        </w:rPr>
        <w:t>lo que constituye un centro de formación autosuficiente.</w:t>
      </w:r>
      <w:r w:rsidR="00600609" w:rsidRPr="00F46BD0">
        <w:rPr>
          <w:rFonts w:ascii="Arial" w:hAnsi="Arial" w:cs="Arial"/>
          <w:sz w:val="22"/>
          <w:lang w:val="es-ES_tradnl"/>
        </w:rPr>
        <w:t xml:space="preserve">  </w:t>
      </w:r>
    </w:p>
    <w:p w:rsidR="004B0A7B" w:rsidRPr="00F46BD0" w:rsidRDefault="004B0A7B" w:rsidP="00364426">
      <w:pPr>
        <w:pStyle w:val="ByContin1"/>
        <w:widowControl/>
        <w:tabs>
          <w:tab w:val="clear" w:pos="504"/>
        </w:tabs>
        <w:ind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lang w:val="es-ES_tradnl"/>
        </w:rPr>
        <w:t xml:space="preserve">La Delegación de Chile </w:t>
      </w:r>
      <w:r w:rsidR="00771D9C" w:rsidRPr="00F46BD0">
        <w:rPr>
          <w:rFonts w:ascii="Arial" w:hAnsi="Arial" w:cs="Arial"/>
          <w:sz w:val="22"/>
          <w:lang w:val="es-ES_tradnl"/>
        </w:rPr>
        <w:t xml:space="preserve">expresó su apoyo a </w:t>
      </w:r>
      <w:r w:rsidRPr="00F46BD0">
        <w:rPr>
          <w:rFonts w:ascii="Arial" w:hAnsi="Arial" w:cs="Arial"/>
          <w:sz w:val="22"/>
          <w:lang w:val="es-ES_tradnl"/>
        </w:rPr>
        <w:t xml:space="preserve">las opiniones recogidas en el informe de evaluación relativo al proyecto sobre </w:t>
      </w:r>
      <w:r w:rsidR="00364426" w:rsidRPr="00F46BD0">
        <w:rPr>
          <w:rFonts w:ascii="Arial" w:hAnsi="Arial" w:cs="Arial"/>
          <w:sz w:val="22"/>
          <w:lang w:val="es-ES_tradnl"/>
        </w:rPr>
        <w:t>la P.I.</w:t>
      </w:r>
      <w:r w:rsidRPr="00F46BD0">
        <w:rPr>
          <w:rFonts w:ascii="Arial" w:hAnsi="Arial" w:cs="Arial"/>
          <w:sz w:val="22"/>
          <w:lang w:val="es-ES_tradnl"/>
        </w:rPr>
        <w:t xml:space="preserve"> y el desarrollo socioeconómico.</w:t>
      </w:r>
      <w:r w:rsidR="00600609" w:rsidRPr="00F46BD0">
        <w:rPr>
          <w:rFonts w:ascii="Arial" w:hAnsi="Arial" w:cs="Arial"/>
          <w:sz w:val="22"/>
          <w:lang w:val="es-ES_tradnl"/>
        </w:rPr>
        <w:t xml:space="preserve">  </w:t>
      </w:r>
      <w:r w:rsidRPr="00F46BD0">
        <w:rPr>
          <w:rFonts w:ascii="Arial" w:hAnsi="Arial" w:cs="Arial"/>
          <w:sz w:val="22"/>
          <w:lang w:val="es-ES_tradnl"/>
        </w:rPr>
        <w:t>Reiteró que un resultado importante del proyecto consiste en la elaboración de nuevas bases de datos en los países que participaron en el proyecto.  Los conocimientos relativos a la elaboración de las bases de datos también forman parte de los resultados tangibles de este proyecto.  Los resultados pueden reproducirse en otros Estados miembros aplicando la metodología aplicada.  El proyecto ayuda a sensibilizar a los encargados de la formulación de políticas sobre la forma de utilizar los datos económicos para ese fin.  La información recopilada mediante el proyecto será útil para el desarrollo de una estrategia nacional de propiedad industrial.  La Delegación subrayó los esfuerzos conjuntos realizados por el I</w:t>
      </w:r>
      <w:r w:rsidR="006C5AA2" w:rsidRPr="00F46BD0">
        <w:rPr>
          <w:rFonts w:ascii="Arial" w:hAnsi="Arial" w:cs="Arial"/>
          <w:sz w:val="22"/>
          <w:lang w:val="es-ES_tradnl"/>
        </w:rPr>
        <w:t xml:space="preserve">nstituto Nacional de Propiedad Industrial (INAPI) </w:t>
      </w:r>
      <w:r w:rsidRPr="00F46BD0">
        <w:rPr>
          <w:rFonts w:ascii="Arial" w:hAnsi="Arial" w:cs="Arial"/>
          <w:sz w:val="22"/>
          <w:lang w:val="es-ES_tradnl"/>
        </w:rPr>
        <w:t xml:space="preserve">y la OMPI para ejecutar el proyecto en Chile.  </w:t>
      </w:r>
    </w:p>
    <w:p w:rsidR="004B0A7B" w:rsidRPr="00F46BD0" w:rsidRDefault="004B0A7B" w:rsidP="00364426">
      <w:pPr>
        <w:pStyle w:val="ByContin1"/>
        <w:widowControl/>
        <w:tabs>
          <w:tab w:val="clear" w:pos="504"/>
        </w:tabs>
        <w:ind w:firstLine="0"/>
        <w:rPr>
          <w:rFonts w:ascii="Arial" w:hAnsi="Arial" w:cs="Arial"/>
          <w:sz w:val="22"/>
          <w:szCs w:val="22"/>
          <w:lang w:val="es-ES_tradnl"/>
        </w:rPr>
      </w:pPr>
    </w:p>
    <w:p w:rsidR="004B0A7B" w:rsidRPr="00F46BD0" w:rsidRDefault="004B0A7B" w:rsidP="0032784D">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lang w:val="es-ES_tradnl"/>
        </w:rPr>
        <w:t xml:space="preserve">La Delegación de Colombia comentó el proyecto piloto para la creación de academias nacionales </w:t>
      </w:r>
      <w:r w:rsidR="00364426" w:rsidRPr="00F46BD0">
        <w:rPr>
          <w:rFonts w:ascii="Arial" w:hAnsi="Arial" w:cs="Arial"/>
          <w:sz w:val="22"/>
          <w:lang w:val="es-ES_tradnl"/>
        </w:rPr>
        <w:t>de P.I.</w:t>
      </w:r>
      <w:r w:rsidRPr="00F46BD0">
        <w:rPr>
          <w:rFonts w:ascii="Arial" w:hAnsi="Arial" w:cs="Arial"/>
          <w:sz w:val="22"/>
          <w:lang w:val="es-ES_tradnl"/>
        </w:rPr>
        <w:t xml:space="preserve"> y se adhirió a las declaraciones efectuadas por las </w:t>
      </w:r>
      <w:r w:rsidR="00771D9C" w:rsidRPr="00F46BD0">
        <w:rPr>
          <w:rFonts w:ascii="Arial" w:hAnsi="Arial" w:cs="Arial"/>
          <w:sz w:val="22"/>
          <w:lang w:val="es-ES_tradnl"/>
        </w:rPr>
        <w:t>D</w:t>
      </w:r>
      <w:r w:rsidRPr="00F46BD0">
        <w:rPr>
          <w:rFonts w:ascii="Arial" w:hAnsi="Arial" w:cs="Arial"/>
          <w:sz w:val="22"/>
          <w:lang w:val="es-ES_tradnl"/>
        </w:rPr>
        <w:t xml:space="preserve">elegaciones del Perú y la República Dominicana.  Colombia es un país beneficiario del proyecto.  Estas iniciativas son importantes para Colombia y para otros países que necesitan fortalecer sus capacidades </w:t>
      </w:r>
      <w:r w:rsidR="00364426" w:rsidRPr="00F46BD0">
        <w:rPr>
          <w:rFonts w:ascii="Arial" w:hAnsi="Arial" w:cs="Arial"/>
          <w:sz w:val="22"/>
          <w:lang w:val="es-ES_tradnl"/>
        </w:rPr>
        <w:t>de P.I.</w:t>
      </w:r>
      <w:r w:rsidRPr="00F46BD0">
        <w:rPr>
          <w:rFonts w:ascii="Arial" w:hAnsi="Arial" w:cs="Arial"/>
          <w:sz w:val="22"/>
          <w:lang w:val="es-ES_tradnl"/>
        </w:rPr>
        <w:t xml:space="preserve">  En este sentido, una de las herramientas más importantes es la formación.  Ello incluye tanto la formación presencial como la virtual.  Colombia ha aprovechado los cursos y programas de la OMPI y los ha adaptado a su prop</w:t>
      </w:r>
      <w:r w:rsidR="0032784D" w:rsidRPr="00F46BD0">
        <w:rPr>
          <w:rFonts w:ascii="Arial" w:hAnsi="Arial" w:cs="Arial"/>
          <w:sz w:val="22"/>
          <w:lang w:val="es-ES_tradnl"/>
        </w:rPr>
        <w:t xml:space="preserve">ia situación y necesidades.  </w:t>
      </w:r>
      <w:r w:rsidR="005A1F85" w:rsidRPr="00F46BD0">
        <w:rPr>
          <w:rFonts w:ascii="Arial" w:hAnsi="Arial" w:cs="Arial"/>
          <w:sz w:val="22"/>
          <w:lang w:val="es-ES_tradnl"/>
        </w:rPr>
        <w:t>En 20</w:t>
      </w:r>
      <w:r w:rsidRPr="00F46BD0">
        <w:rPr>
          <w:rFonts w:ascii="Arial" w:hAnsi="Arial" w:cs="Arial"/>
          <w:sz w:val="22"/>
          <w:lang w:val="es-ES_tradnl"/>
        </w:rPr>
        <w:t>13, Colombia formó a alrededor de</w:t>
      </w:r>
      <w:r w:rsidR="0032784D" w:rsidRPr="00F46BD0">
        <w:rPr>
          <w:rFonts w:ascii="Arial" w:hAnsi="Arial" w:cs="Arial"/>
          <w:sz w:val="22"/>
          <w:lang w:val="es-ES_tradnl"/>
        </w:rPr>
        <w:t> 5.950 personas en 189 </w:t>
      </w:r>
      <w:r w:rsidRPr="00F46BD0">
        <w:rPr>
          <w:rFonts w:ascii="Arial" w:hAnsi="Arial" w:cs="Arial"/>
          <w:sz w:val="22"/>
          <w:lang w:val="es-ES_tradnl"/>
        </w:rPr>
        <w:t xml:space="preserve">centros de formación.  Este año se superarán estas cifras.  En Colombia, la oficina de derecho de autor es independiente de la oficina de propiedad industrial.  El proyecto sirvió para generar sinergias y reuniones fructíferas mediante la cooperación en materia </w:t>
      </w:r>
      <w:r w:rsidR="00364426" w:rsidRPr="00F46BD0">
        <w:rPr>
          <w:rFonts w:ascii="Arial" w:hAnsi="Arial" w:cs="Arial"/>
          <w:sz w:val="22"/>
          <w:lang w:val="es-ES_tradnl"/>
        </w:rPr>
        <w:t>de P.I.</w:t>
      </w:r>
      <w:r w:rsidRPr="00F46BD0">
        <w:rPr>
          <w:rFonts w:ascii="Arial" w:hAnsi="Arial" w:cs="Arial"/>
          <w:sz w:val="22"/>
          <w:lang w:val="es-ES_tradnl"/>
        </w:rPr>
        <w:t xml:space="preserve">  La OMPI presta asistencia a la academia </w:t>
      </w:r>
      <w:r w:rsidR="00364426" w:rsidRPr="00F46BD0">
        <w:rPr>
          <w:rFonts w:ascii="Arial" w:hAnsi="Arial" w:cs="Arial"/>
          <w:sz w:val="22"/>
          <w:lang w:val="es-ES_tradnl"/>
        </w:rPr>
        <w:t>de P.I.</w:t>
      </w:r>
      <w:r w:rsidRPr="00F46BD0">
        <w:rPr>
          <w:rFonts w:ascii="Arial" w:hAnsi="Arial" w:cs="Arial"/>
          <w:sz w:val="22"/>
          <w:lang w:val="es-ES_tradnl"/>
        </w:rPr>
        <w:t xml:space="preserve"> facilitando expertos, materiales didácticos, libros y acceso a bases de datos.  Como resultado, la academia ha alcanzado un cierto grado de autosuficiencia.  La academia continuará precisando de la asistencia de la OMPI para estas iniciativas.  Finalmente, la Delegación dijo que es importante elaborar indicadores </w:t>
      </w:r>
      <w:r w:rsidR="00771D9C" w:rsidRPr="00F46BD0">
        <w:rPr>
          <w:rFonts w:ascii="Arial" w:hAnsi="Arial" w:cs="Arial"/>
          <w:sz w:val="22"/>
          <w:lang w:val="es-ES_tradnl"/>
        </w:rPr>
        <w:t xml:space="preserve">que midan </w:t>
      </w:r>
      <w:r w:rsidRPr="00F46BD0">
        <w:rPr>
          <w:rFonts w:ascii="Arial" w:hAnsi="Arial" w:cs="Arial"/>
          <w:sz w:val="22"/>
          <w:lang w:val="es-ES_tradnl"/>
        </w:rPr>
        <w:t xml:space="preserve">la efectividad y la eficacia de estos proyectos.  </w:t>
      </w:r>
    </w:p>
    <w:p w:rsidR="004B0A7B" w:rsidRPr="00F46BD0" w:rsidRDefault="004B0A7B" w:rsidP="00364426">
      <w:pPr>
        <w:pStyle w:val="ByContin1"/>
        <w:widowControl/>
        <w:tabs>
          <w:tab w:val="clear" w:pos="504"/>
        </w:tabs>
        <w:ind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lang w:val="es-ES_tradnl"/>
        </w:rPr>
        <w:t xml:space="preserve">La Delegación de los Estados Unidos de América formuló algunos comentarios en torno al proyecto sobre </w:t>
      </w:r>
      <w:r w:rsidR="00364426" w:rsidRPr="00F46BD0">
        <w:rPr>
          <w:rFonts w:ascii="Arial" w:hAnsi="Arial" w:cs="Arial"/>
          <w:sz w:val="22"/>
          <w:lang w:val="es-ES_tradnl"/>
        </w:rPr>
        <w:t>la P.I.</w:t>
      </w:r>
      <w:r w:rsidRPr="00F46BD0">
        <w:rPr>
          <w:rFonts w:ascii="Arial" w:hAnsi="Arial" w:cs="Arial"/>
          <w:sz w:val="22"/>
          <w:lang w:val="es-ES_tradnl"/>
        </w:rPr>
        <w:t xml:space="preserve"> y el desarrollo socioeconómico.  Respaldó el proyecto cuand</w:t>
      </w:r>
      <w:r w:rsidR="0032784D" w:rsidRPr="00F46BD0">
        <w:rPr>
          <w:rFonts w:ascii="Arial" w:hAnsi="Arial" w:cs="Arial"/>
          <w:sz w:val="22"/>
          <w:lang w:val="es-ES_tradnl"/>
        </w:rPr>
        <w:t xml:space="preserve">o fue propuesto inicialmente </w:t>
      </w:r>
      <w:r w:rsidR="005A1F85" w:rsidRPr="00F46BD0">
        <w:rPr>
          <w:rFonts w:ascii="Arial" w:hAnsi="Arial" w:cs="Arial"/>
          <w:sz w:val="22"/>
          <w:lang w:val="es-ES_tradnl"/>
        </w:rPr>
        <w:t>en 20</w:t>
      </w:r>
      <w:r w:rsidRPr="00F46BD0">
        <w:rPr>
          <w:rFonts w:ascii="Arial" w:hAnsi="Arial" w:cs="Arial"/>
          <w:sz w:val="22"/>
          <w:lang w:val="es-ES_tradnl"/>
        </w:rPr>
        <w:t xml:space="preserve">10 y ha insistido en revisarlo y exponer comentarios sobre los distintos estudios derivados del mismo.  Ha escuchado los comentarios de algunos de los países en los que se elaboraron estudios, pero desearía escuchar también a otros países beneficiarios acerca de los resultados de los estudios llevados a cabo en sus países, especialmente teniendo en cuenta los comentarios del evaluador, según los cuales el hecho de que los estudios se elaboraran en una etapa tardía del plazo </w:t>
      </w:r>
      <w:r w:rsidR="00771D9C" w:rsidRPr="00F46BD0">
        <w:rPr>
          <w:rFonts w:ascii="Arial" w:hAnsi="Arial" w:cs="Arial"/>
          <w:sz w:val="22"/>
          <w:lang w:val="es-ES_tradnl"/>
        </w:rPr>
        <w:t xml:space="preserve">estipulado </w:t>
      </w:r>
      <w:r w:rsidRPr="00F46BD0">
        <w:rPr>
          <w:rFonts w:ascii="Arial" w:hAnsi="Arial" w:cs="Arial"/>
          <w:sz w:val="22"/>
          <w:lang w:val="es-ES_tradnl"/>
        </w:rPr>
        <w:t xml:space="preserve">para el proyecto hizo difícil analizar su asimilación y uso.  Mostró su interés por profundizar en cómo recibieron los estudios las partes interesadas y los encargados de la formulación de políticas, y en cómo se utilizarán los resultados en el futuro.  Uno de los aspectos más </w:t>
      </w:r>
      <w:r w:rsidR="00771D9C" w:rsidRPr="00F46BD0">
        <w:rPr>
          <w:rFonts w:ascii="Arial" w:hAnsi="Arial" w:cs="Arial"/>
          <w:sz w:val="22"/>
          <w:lang w:val="es-ES_tradnl"/>
        </w:rPr>
        <w:t xml:space="preserve">interesantes </w:t>
      </w:r>
      <w:r w:rsidRPr="00F46BD0">
        <w:rPr>
          <w:rFonts w:ascii="Arial" w:hAnsi="Arial" w:cs="Arial"/>
          <w:sz w:val="22"/>
          <w:lang w:val="es-ES_tradnl"/>
        </w:rPr>
        <w:t xml:space="preserve">del proyecto es que los estudios incluyen la elaboración de series de datos e información estadística </w:t>
      </w:r>
      <w:r w:rsidR="005A1F85" w:rsidRPr="00F46BD0">
        <w:rPr>
          <w:rFonts w:ascii="Arial" w:hAnsi="Arial" w:cs="Arial"/>
          <w:sz w:val="22"/>
          <w:lang w:val="es-ES_tradnl"/>
        </w:rPr>
        <w:t>sobre P.I.</w:t>
      </w:r>
      <w:r w:rsidRPr="00F46BD0">
        <w:rPr>
          <w:rFonts w:ascii="Arial" w:hAnsi="Arial" w:cs="Arial"/>
          <w:sz w:val="22"/>
          <w:lang w:val="es-ES_tradnl"/>
        </w:rPr>
        <w:t xml:space="preserve"> </w:t>
      </w:r>
      <w:r w:rsidRPr="00F46BD0">
        <w:rPr>
          <w:rFonts w:ascii="Arial" w:hAnsi="Arial" w:cs="Arial"/>
          <w:sz w:val="22"/>
          <w:lang w:val="es-ES_tradnl"/>
        </w:rPr>
        <w:lastRenderedPageBreak/>
        <w:t xml:space="preserve">y desarrollo socioeconómico que con el tiempo </w:t>
      </w:r>
      <w:r w:rsidR="00771D9C" w:rsidRPr="00F46BD0">
        <w:rPr>
          <w:rFonts w:ascii="Arial" w:hAnsi="Arial" w:cs="Arial"/>
          <w:sz w:val="22"/>
          <w:lang w:val="es-ES_tradnl"/>
        </w:rPr>
        <w:t xml:space="preserve">podrán </w:t>
      </w:r>
      <w:r w:rsidRPr="00F46BD0">
        <w:rPr>
          <w:rFonts w:ascii="Arial" w:hAnsi="Arial" w:cs="Arial"/>
          <w:sz w:val="22"/>
          <w:lang w:val="es-ES_tradnl"/>
        </w:rPr>
        <w:t xml:space="preserve">ampliarse y desarrollarse adicionalmente.  La Delegación afirmó que le interesaría tener más información en torno a la sostenibilidad de estas iniciativas de cara al futuro.  El informe de evaluación destaca varios aspectos susceptibles de mejora y que ampliarían el alcance, efectividad y sostenibilidad de los resultados del proyecto.  En concreto, el informe apunta al valor de la </w:t>
      </w:r>
      <w:r w:rsidR="00771D9C" w:rsidRPr="00F46BD0">
        <w:rPr>
          <w:rFonts w:ascii="Arial" w:hAnsi="Arial" w:cs="Arial"/>
          <w:sz w:val="22"/>
          <w:lang w:val="es-ES_tradnl"/>
        </w:rPr>
        <w:t>C</w:t>
      </w:r>
      <w:r w:rsidRPr="00F46BD0">
        <w:rPr>
          <w:rFonts w:ascii="Arial" w:hAnsi="Arial" w:cs="Arial"/>
          <w:sz w:val="22"/>
          <w:lang w:val="es-ES_tradnl"/>
        </w:rPr>
        <w:t xml:space="preserve">ooperación </w:t>
      </w:r>
      <w:r w:rsidR="00771D9C" w:rsidRPr="00F46BD0">
        <w:rPr>
          <w:rFonts w:ascii="Arial" w:hAnsi="Arial" w:cs="Arial"/>
          <w:sz w:val="22"/>
          <w:lang w:val="es-ES_tradnl"/>
        </w:rPr>
        <w:t>S</w:t>
      </w:r>
      <w:r w:rsidRPr="00F46BD0">
        <w:rPr>
          <w:rFonts w:ascii="Arial" w:hAnsi="Arial" w:cs="Arial"/>
          <w:sz w:val="22"/>
          <w:lang w:val="es-ES_tradnl"/>
        </w:rPr>
        <w:t>ur</w:t>
      </w:r>
      <w:r w:rsidRPr="00F46BD0">
        <w:rPr>
          <w:rFonts w:ascii="Arial" w:hAnsi="Arial" w:cs="Arial"/>
          <w:sz w:val="22"/>
          <w:lang w:val="es-ES_tradnl"/>
        </w:rPr>
        <w:noBreakHyphen/>
      </w:r>
      <w:r w:rsidR="00771D9C" w:rsidRPr="00F46BD0">
        <w:rPr>
          <w:rFonts w:ascii="Arial" w:hAnsi="Arial" w:cs="Arial"/>
          <w:sz w:val="22"/>
          <w:lang w:val="es-ES_tradnl"/>
        </w:rPr>
        <w:t>S</w:t>
      </w:r>
      <w:r w:rsidRPr="00F46BD0">
        <w:rPr>
          <w:rFonts w:ascii="Arial" w:hAnsi="Arial" w:cs="Arial"/>
          <w:sz w:val="22"/>
          <w:lang w:val="es-ES_tradnl"/>
        </w:rPr>
        <w:t xml:space="preserve">ur en la recomendación para aprovechar los conocimientos especializados adquiridos en cada país en el marco del proyecto para prestar asistencia técnica a otros países.  Asimismo, en el informe se indica la necesidad de aumentar la formación estadística en los planes de estudio de las academias nacionales </w:t>
      </w:r>
      <w:r w:rsidR="00364426" w:rsidRPr="00F46BD0">
        <w:rPr>
          <w:rFonts w:ascii="Arial" w:hAnsi="Arial" w:cs="Arial"/>
          <w:sz w:val="22"/>
          <w:lang w:val="es-ES_tradnl"/>
        </w:rPr>
        <w:t>de P.I.</w:t>
      </w:r>
      <w:r w:rsidRPr="00F46BD0">
        <w:rPr>
          <w:rFonts w:ascii="Arial" w:hAnsi="Arial" w:cs="Arial"/>
          <w:sz w:val="22"/>
          <w:lang w:val="es-ES_tradnl"/>
        </w:rPr>
        <w:t xml:space="preserve"> y de incorporar en los servicios ordinarios de la OMPI la asistencia técnica para la creación de series de datos y su adecuada utilización.  También se exhorta a las oficinas </w:t>
      </w:r>
      <w:r w:rsidR="00364426" w:rsidRPr="00F46BD0">
        <w:rPr>
          <w:rFonts w:ascii="Arial" w:hAnsi="Arial" w:cs="Arial"/>
          <w:sz w:val="22"/>
          <w:lang w:val="es-ES_tradnl"/>
        </w:rPr>
        <w:t>de P.I.</w:t>
      </w:r>
      <w:r w:rsidRPr="00F46BD0">
        <w:rPr>
          <w:rFonts w:ascii="Arial" w:hAnsi="Arial" w:cs="Arial"/>
          <w:sz w:val="22"/>
          <w:lang w:val="es-ES_tradnl"/>
        </w:rPr>
        <w:t xml:space="preserve"> beneficiarias a formar nuevos especialistas para mantener y transmitir los conocimientos adquiridos mediante el proyecto.  En última instancia, ese tipo de estudios tendrían un</w:t>
      </w:r>
      <w:r w:rsidR="00771D9C" w:rsidRPr="00F46BD0">
        <w:rPr>
          <w:rFonts w:ascii="Arial" w:hAnsi="Arial" w:cs="Arial"/>
          <w:sz w:val="22"/>
          <w:lang w:val="es-ES_tradnl"/>
        </w:rPr>
        <w:t>a</w:t>
      </w:r>
      <w:r w:rsidRPr="00F46BD0">
        <w:rPr>
          <w:rFonts w:ascii="Arial" w:hAnsi="Arial" w:cs="Arial"/>
          <w:sz w:val="22"/>
          <w:lang w:val="es-ES_tradnl"/>
        </w:rPr>
        <w:t xml:space="preserve"> mayor </w:t>
      </w:r>
      <w:r w:rsidR="00771D9C" w:rsidRPr="00F46BD0">
        <w:rPr>
          <w:rFonts w:ascii="Arial" w:hAnsi="Arial" w:cs="Arial"/>
          <w:sz w:val="22"/>
          <w:lang w:val="es-ES_tradnl"/>
        </w:rPr>
        <w:t xml:space="preserve">repercusión </w:t>
      </w:r>
      <w:r w:rsidRPr="00F46BD0">
        <w:rPr>
          <w:rFonts w:ascii="Arial" w:hAnsi="Arial" w:cs="Arial"/>
          <w:sz w:val="22"/>
          <w:lang w:val="es-ES_tradnl"/>
        </w:rPr>
        <w:t xml:space="preserve">si contaran con la cooperación, aportación y compromiso pleno de las distintas partes interesadas y los encargados de formular las políticas de los países beneficiarios.  La Delegación valoró positivamente </w:t>
      </w:r>
      <w:r w:rsidR="00661D70" w:rsidRPr="00F46BD0">
        <w:rPr>
          <w:rFonts w:ascii="Arial" w:hAnsi="Arial" w:cs="Arial"/>
          <w:sz w:val="22"/>
          <w:lang w:val="es-ES_tradnl"/>
        </w:rPr>
        <w:t xml:space="preserve">el </w:t>
      </w:r>
      <w:r w:rsidRPr="00F46BD0">
        <w:rPr>
          <w:rFonts w:ascii="Arial" w:hAnsi="Arial" w:cs="Arial"/>
          <w:sz w:val="22"/>
          <w:lang w:val="es-ES_tradnl"/>
        </w:rPr>
        <w:t xml:space="preserve">que </w:t>
      </w:r>
      <w:r w:rsidR="00661D70" w:rsidRPr="00F46BD0">
        <w:rPr>
          <w:rFonts w:ascii="Arial" w:hAnsi="Arial" w:cs="Arial"/>
          <w:sz w:val="22"/>
          <w:lang w:val="es-ES_tradnl"/>
        </w:rPr>
        <w:t xml:space="preserve">este punto parezca </w:t>
      </w:r>
      <w:r w:rsidRPr="00F46BD0">
        <w:rPr>
          <w:rFonts w:ascii="Arial" w:hAnsi="Arial" w:cs="Arial"/>
          <w:sz w:val="22"/>
          <w:lang w:val="es-ES_tradnl"/>
        </w:rPr>
        <w:t>ha</w:t>
      </w:r>
      <w:r w:rsidR="00661D70" w:rsidRPr="00F46BD0">
        <w:rPr>
          <w:rFonts w:ascii="Arial" w:hAnsi="Arial" w:cs="Arial"/>
          <w:sz w:val="22"/>
          <w:lang w:val="es-ES_tradnl"/>
        </w:rPr>
        <w:t>ber</w:t>
      </w:r>
      <w:r w:rsidRPr="00F46BD0">
        <w:rPr>
          <w:rFonts w:ascii="Arial" w:hAnsi="Arial" w:cs="Arial"/>
          <w:sz w:val="22"/>
          <w:lang w:val="es-ES_tradnl"/>
        </w:rPr>
        <w:t xml:space="preserve"> </w:t>
      </w:r>
      <w:r w:rsidR="00661D70" w:rsidRPr="00F46BD0">
        <w:rPr>
          <w:rFonts w:ascii="Arial" w:hAnsi="Arial" w:cs="Arial"/>
          <w:sz w:val="22"/>
          <w:lang w:val="es-ES_tradnl"/>
        </w:rPr>
        <w:t xml:space="preserve">constituido </w:t>
      </w:r>
      <w:r w:rsidRPr="00F46BD0">
        <w:rPr>
          <w:rFonts w:ascii="Arial" w:hAnsi="Arial" w:cs="Arial"/>
          <w:sz w:val="22"/>
          <w:lang w:val="es-ES_tradnl"/>
        </w:rPr>
        <w:t xml:space="preserve">una consideración fundamental durante todo el proyecto.  </w:t>
      </w:r>
    </w:p>
    <w:p w:rsidR="004B0A7B" w:rsidRPr="00F46BD0" w:rsidRDefault="004B0A7B" w:rsidP="00364426">
      <w:pPr>
        <w:pStyle w:val="ByContin1"/>
        <w:widowControl/>
        <w:tabs>
          <w:tab w:val="clear" w:pos="504"/>
        </w:tabs>
        <w:ind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lang w:val="es-ES_tradnl"/>
        </w:rPr>
        <w:t xml:space="preserve">El Presidente invitó a los evaluadores a responder a las preguntas planteadas y a los comentarios formulados por los presentes.  </w:t>
      </w:r>
    </w:p>
    <w:p w:rsidR="004B0A7B" w:rsidRPr="00F46BD0" w:rsidRDefault="004B0A7B" w:rsidP="00364426">
      <w:pPr>
        <w:pStyle w:val="ByContin1"/>
        <w:widowControl/>
        <w:tabs>
          <w:tab w:val="clear" w:pos="504"/>
        </w:tabs>
        <w:ind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lang w:val="es-ES_tradnl"/>
        </w:rPr>
        <w:t>La consultora (Sra.</w:t>
      </w:r>
      <w:r w:rsidR="00364426" w:rsidRPr="00F46BD0">
        <w:rPr>
          <w:rFonts w:ascii="Arial" w:hAnsi="Arial" w:cs="Arial"/>
          <w:sz w:val="22"/>
          <w:lang w:val="es-ES_tradnl"/>
        </w:rPr>
        <w:t> </w:t>
      </w:r>
      <w:r w:rsidRPr="00F46BD0">
        <w:rPr>
          <w:rFonts w:ascii="Arial" w:hAnsi="Arial" w:cs="Arial"/>
          <w:sz w:val="22"/>
          <w:lang w:val="es-ES_tradnl"/>
        </w:rPr>
        <w:t xml:space="preserve">Austin) comentó el apoyo y respaldo </w:t>
      </w:r>
      <w:r w:rsidR="00661D70" w:rsidRPr="00F46BD0">
        <w:rPr>
          <w:rFonts w:ascii="Arial" w:hAnsi="Arial" w:cs="Arial"/>
          <w:sz w:val="22"/>
          <w:lang w:val="es-ES_tradnl"/>
        </w:rPr>
        <w:t xml:space="preserve">brindados por </w:t>
      </w:r>
      <w:r w:rsidRPr="00F46BD0">
        <w:rPr>
          <w:rFonts w:ascii="Arial" w:hAnsi="Arial" w:cs="Arial"/>
          <w:sz w:val="22"/>
          <w:lang w:val="es-ES_tradnl"/>
        </w:rPr>
        <w:t xml:space="preserve">las delegaciones a las recomendaciones recogidas en el informe de evaluación sobre el proyecto piloto para la creación de academias nacionales </w:t>
      </w:r>
      <w:r w:rsidR="00364426" w:rsidRPr="00F46BD0">
        <w:rPr>
          <w:rFonts w:ascii="Arial" w:hAnsi="Arial" w:cs="Arial"/>
          <w:sz w:val="22"/>
          <w:lang w:val="es-ES_tradnl"/>
        </w:rPr>
        <w:t>de P.I.</w:t>
      </w:r>
      <w:r w:rsidRPr="00F46BD0">
        <w:rPr>
          <w:rFonts w:ascii="Arial" w:hAnsi="Arial" w:cs="Arial"/>
          <w:sz w:val="22"/>
          <w:lang w:val="es-ES_tradnl"/>
        </w:rPr>
        <w:t xml:space="preserve">  A este respecto, manifestó que la recomendación 1 sobre elaboración de planes de acción fue respaldada por la Delegación de</w:t>
      </w:r>
      <w:r w:rsidR="00364426" w:rsidRPr="00F46BD0">
        <w:rPr>
          <w:rFonts w:ascii="Arial" w:hAnsi="Arial" w:cs="Arial"/>
          <w:sz w:val="22"/>
          <w:lang w:val="es-ES_tradnl"/>
        </w:rPr>
        <w:t xml:space="preserve"> El Salvador.  La recomendación </w:t>
      </w:r>
      <w:r w:rsidRPr="00F46BD0">
        <w:rPr>
          <w:rFonts w:ascii="Arial" w:hAnsi="Arial" w:cs="Arial"/>
          <w:sz w:val="22"/>
          <w:lang w:val="es-ES_tradnl"/>
        </w:rPr>
        <w:t xml:space="preserve">3 para la elaboración de indicadores que permitan evaluar si se han creado centros de formación verdaderamente autosuficientes fue mencionada por varias delegaciones, como las de Perú, </w:t>
      </w:r>
      <w:r w:rsidR="00661D70" w:rsidRPr="00F46BD0">
        <w:rPr>
          <w:rFonts w:ascii="Arial" w:hAnsi="Arial" w:cs="Arial"/>
          <w:sz w:val="22"/>
          <w:lang w:val="es-ES_tradnl"/>
        </w:rPr>
        <w:t xml:space="preserve">El </w:t>
      </w:r>
      <w:r w:rsidRPr="00F46BD0">
        <w:rPr>
          <w:rFonts w:ascii="Arial" w:hAnsi="Arial" w:cs="Arial"/>
          <w:sz w:val="22"/>
          <w:lang w:val="es-ES_tradnl"/>
        </w:rPr>
        <w:t>Salvador, Estados Unidos de América, Turquía, República Dominicana y Colombia.  La recomend</w:t>
      </w:r>
      <w:r w:rsidR="007C0449" w:rsidRPr="00F46BD0">
        <w:rPr>
          <w:rFonts w:ascii="Arial" w:hAnsi="Arial" w:cs="Arial"/>
          <w:sz w:val="22"/>
          <w:lang w:val="es-ES_tradnl"/>
        </w:rPr>
        <w:t>ación</w:t>
      </w:r>
      <w:r w:rsidR="00364426" w:rsidRPr="00F46BD0">
        <w:rPr>
          <w:rFonts w:ascii="Arial" w:hAnsi="Arial" w:cs="Arial"/>
          <w:sz w:val="22"/>
          <w:lang w:val="es-ES_tradnl"/>
        </w:rPr>
        <w:t> </w:t>
      </w:r>
      <w:r w:rsidR="007C0449" w:rsidRPr="00F46BD0">
        <w:rPr>
          <w:rFonts w:ascii="Arial" w:hAnsi="Arial" w:cs="Arial"/>
          <w:sz w:val="22"/>
          <w:lang w:val="es-ES_tradnl"/>
        </w:rPr>
        <w:t>4 fue mencionada por las D</w:t>
      </w:r>
      <w:r w:rsidRPr="00F46BD0">
        <w:rPr>
          <w:rFonts w:ascii="Arial" w:hAnsi="Arial" w:cs="Arial"/>
          <w:sz w:val="22"/>
          <w:lang w:val="es-ES_tradnl"/>
        </w:rPr>
        <w:t>elegaciones del Perú y El Salvador.  La recomendación</w:t>
      </w:r>
      <w:r w:rsidR="00364426" w:rsidRPr="00F46BD0">
        <w:rPr>
          <w:rFonts w:ascii="Arial" w:hAnsi="Arial" w:cs="Arial"/>
          <w:sz w:val="22"/>
          <w:lang w:val="es-ES_tradnl"/>
        </w:rPr>
        <w:t> </w:t>
      </w:r>
      <w:r w:rsidRPr="00F46BD0">
        <w:rPr>
          <w:rFonts w:ascii="Arial" w:hAnsi="Arial" w:cs="Arial"/>
          <w:sz w:val="22"/>
          <w:lang w:val="es-ES_tradnl"/>
        </w:rPr>
        <w:t xml:space="preserve">5 fue mencionada por las </w:t>
      </w:r>
      <w:r w:rsidR="00661D70" w:rsidRPr="00F46BD0">
        <w:rPr>
          <w:rFonts w:ascii="Arial" w:hAnsi="Arial" w:cs="Arial"/>
          <w:sz w:val="22"/>
          <w:lang w:val="es-ES_tradnl"/>
        </w:rPr>
        <w:t>D</w:t>
      </w:r>
      <w:r w:rsidRPr="00F46BD0">
        <w:rPr>
          <w:rFonts w:ascii="Arial" w:hAnsi="Arial" w:cs="Arial"/>
          <w:sz w:val="22"/>
          <w:lang w:val="es-ES_tradnl"/>
        </w:rPr>
        <w:t xml:space="preserve">elegaciones de Turquía y El Salvador.  La recomendación 6 fue mencionada por las </w:t>
      </w:r>
      <w:r w:rsidR="00661D70" w:rsidRPr="00F46BD0">
        <w:rPr>
          <w:rFonts w:ascii="Arial" w:hAnsi="Arial" w:cs="Arial"/>
          <w:sz w:val="22"/>
          <w:lang w:val="es-ES_tradnl"/>
        </w:rPr>
        <w:t>D</w:t>
      </w:r>
      <w:r w:rsidRPr="00F46BD0">
        <w:rPr>
          <w:rFonts w:ascii="Arial" w:hAnsi="Arial" w:cs="Arial"/>
          <w:sz w:val="22"/>
          <w:lang w:val="es-ES_tradnl"/>
        </w:rPr>
        <w:t>elegaciones de Turquía y los Estados Unidos de América.</w:t>
      </w:r>
      <w:r w:rsidR="007C0449" w:rsidRPr="00F46BD0">
        <w:rPr>
          <w:rFonts w:ascii="Arial" w:hAnsi="Arial" w:cs="Arial"/>
          <w:sz w:val="22"/>
          <w:lang w:val="es-ES_tradnl"/>
        </w:rPr>
        <w:t xml:space="preserve">  La consultora señaló que las D</w:t>
      </w:r>
      <w:r w:rsidRPr="00F46BD0">
        <w:rPr>
          <w:rFonts w:ascii="Arial" w:hAnsi="Arial" w:cs="Arial"/>
          <w:sz w:val="22"/>
          <w:lang w:val="es-ES_tradnl"/>
        </w:rPr>
        <w:t xml:space="preserve">elegaciones del Perú y la República Dominicana han subrayado, por ejemplo, el número de personas formadas en los distintos centros de formación.  El informe ofrece una cifra global de personas formadas y no incluye un desglose por países.  Ello se debe a que el mandato para la evaluación señala claramente que debe evaluarse el proyecto en su conjunto, y no las distintas actividades que comprende.  A continuación </w:t>
      </w:r>
      <w:r w:rsidR="00661D70" w:rsidRPr="00F46BD0">
        <w:rPr>
          <w:rFonts w:ascii="Arial" w:hAnsi="Arial" w:cs="Arial"/>
          <w:sz w:val="22"/>
          <w:lang w:val="es-ES_tradnl"/>
        </w:rPr>
        <w:t xml:space="preserve">se pronunció sobre </w:t>
      </w:r>
      <w:r w:rsidRPr="00F46BD0">
        <w:rPr>
          <w:rFonts w:ascii="Arial" w:hAnsi="Arial" w:cs="Arial"/>
          <w:sz w:val="22"/>
          <w:lang w:val="es-ES_tradnl"/>
        </w:rPr>
        <w:t>las recomendaciones</w:t>
      </w:r>
      <w:r w:rsidR="00364426" w:rsidRPr="00F46BD0">
        <w:rPr>
          <w:rFonts w:ascii="Arial" w:hAnsi="Arial" w:cs="Arial"/>
          <w:sz w:val="22"/>
          <w:lang w:val="es-ES_tradnl"/>
        </w:rPr>
        <w:t> 3 y </w:t>
      </w:r>
      <w:r w:rsidRPr="00F46BD0">
        <w:rPr>
          <w:rFonts w:ascii="Arial" w:hAnsi="Arial" w:cs="Arial"/>
          <w:sz w:val="22"/>
          <w:lang w:val="es-ES_tradnl"/>
        </w:rPr>
        <w:t>4</w:t>
      </w:r>
      <w:r w:rsidR="00661D70" w:rsidRPr="00F46BD0">
        <w:rPr>
          <w:rFonts w:ascii="Arial" w:hAnsi="Arial" w:cs="Arial"/>
          <w:sz w:val="22"/>
          <w:lang w:val="es-ES_tradnl"/>
        </w:rPr>
        <w:t>,</w:t>
      </w:r>
      <w:r w:rsidRPr="00F46BD0">
        <w:rPr>
          <w:rFonts w:ascii="Arial" w:hAnsi="Arial" w:cs="Arial"/>
          <w:sz w:val="22"/>
          <w:lang w:val="es-ES_tradnl"/>
        </w:rPr>
        <w:t xml:space="preserve"> </w:t>
      </w:r>
      <w:r w:rsidR="00661D70" w:rsidRPr="00F46BD0">
        <w:rPr>
          <w:rFonts w:ascii="Arial" w:hAnsi="Arial" w:cs="Arial"/>
          <w:sz w:val="22"/>
          <w:lang w:val="es-ES_tradnl"/>
        </w:rPr>
        <w:t xml:space="preserve">relativas a </w:t>
      </w:r>
      <w:r w:rsidRPr="00F46BD0">
        <w:rPr>
          <w:rFonts w:ascii="Arial" w:hAnsi="Arial" w:cs="Arial"/>
          <w:sz w:val="22"/>
          <w:lang w:val="es-ES_tradnl"/>
        </w:rPr>
        <w:t xml:space="preserve">la elaboración de indicadores y el desarrollo de un formato de evaluación, </w:t>
      </w:r>
      <w:r w:rsidR="00661D70" w:rsidRPr="00F46BD0">
        <w:rPr>
          <w:rFonts w:ascii="Arial" w:hAnsi="Arial" w:cs="Arial"/>
          <w:sz w:val="22"/>
          <w:lang w:val="es-ES_tradnl"/>
        </w:rPr>
        <w:t xml:space="preserve">y </w:t>
      </w:r>
      <w:r w:rsidRPr="00F46BD0">
        <w:rPr>
          <w:rFonts w:ascii="Arial" w:hAnsi="Arial" w:cs="Arial"/>
          <w:sz w:val="22"/>
          <w:lang w:val="es-ES_tradnl"/>
        </w:rPr>
        <w:t xml:space="preserve">la solicitud de los Estados miembros de incorporarse a dichas actividades.  Declaró que la recomendación propone como punto de partida la participación de la Academia de la OMPI y de las oficinas regionales.  La participación de los Estados miembros en el proceso serviría sin duda para potenciar la elaboración de los indicadores y de un formato de evaluación.  </w:t>
      </w:r>
    </w:p>
    <w:p w:rsidR="004B0A7B" w:rsidRPr="00F46BD0" w:rsidRDefault="004B0A7B" w:rsidP="00364426">
      <w:pPr>
        <w:pStyle w:val="ByContin1"/>
        <w:widowControl/>
        <w:tabs>
          <w:tab w:val="clear" w:pos="504"/>
        </w:tabs>
        <w:ind w:firstLine="0"/>
        <w:rPr>
          <w:rFonts w:ascii="Arial" w:hAnsi="Arial" w:cs="Arial"/>
          <w:sz w:val="22"/>
          <w:szCs w:val="22"/>
          <w:lang w:val="es-ES_tradnl"/>
        </w:rPr>
      </w:pPr>
    </w:p>
    <w:p w:rsidR="004B0A7B" w:rsidRPr="00F46BD0" w:rsidRDefault="004B0A7B"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lang w:val="es-ES_tradnl"/>
        </w:rPr>
        <w:t>El consultor (</w:t>
      </w:r>
      <w:r w:rsidR="00B067AC" w:rsidRPr="00F46BD0">
        <w:rPr>
          <w:rFonts w:ascii="Arial" w:hAnsi="Arial" w:cs="Arial"/>
          <w:sz w:val="22"/>
          <w:lang w:val="es-ES_tradnl"/>
        </w:rPr>
        <w:t>Sr. </w:t>
      </w:r>
      <w:r w:rsidRPr="00F46BD0">
        <w:rPr>
          <w:rFonts w:ascii="Arial" w:hAnsi="Arial" w:cs="Arial"/>
          <w:sz w:val="22"/>
          <w:lang w:val="es-ES_tradnl"/>
        </w:rPr>
        <w:t xml:space="preserve">Mohnen) se refirió a los comentarios de la Delegación de la India en relación con el informe de evaluación del proyecto sobre </w:t>
      </w:r>
      <w:r w:rsidR="00364426" w:rsidRPr="00F46BD0">
        <w:rPr>
          <w:rFonts w:ascii="Arial" w:hAnsi="Arial" w:cs="Arial"/>
          <w:sz w:val="22"/>
          <w:lang w:val="es-ES_tradnl"/>
        </w:rPr>
        <w:t>la P.I.</w:t>
      </w:r>
      <w:r w:rsidRPr="00F46BD0">
        <w:rPr>
          <w:rFonts w:ascii="Arial" w:hAnsi="Arial" w:cs="Arial"/>
          <w:sz w:val="22"/>
          <w:lang w:val="es-ES_tradnl"/>
        </w:rPr>
        <w:t xml:space="preserve"> y el desarrollo socioeconómico.  Aseguró que no se entrevistó a los usuarios </w:t>
      </w:r>
      <w:r w:rsidR="00364426" w:rsidRPr="00F46BD0">
        <w:rPr>
          <w:rFonts w:ascii="Arial" w:hAnsi="Arial" w:cs="Arial"/>
          <w:sz w:val="22"/>
          <w:lang w:val="es-ES_tradnl"/>
        </w:rPr>
        <w:t>de P.I.</w:t>
      </w:r>
      <w:r w:rsidRPr="00F46BD0">
        <w:rPr>
          <w:rFonts w:ascii="Arial" w:hAnsi="Arial" w:cs="Arial"/>
          <w:sz w:val="22"/>
          <w:lang w:val="es-ES_tradnl"/>
        </w:rPr>
        <w:t xml:space="preserve"> porque el proyecto trata de compensar el déficit de conocimientos que afrontan los políticos de esos países para diseñar y aplicar un régimen de propiedad intelectual orientado a fomentar el desarrollo.  En consecuencia, se considera que los primeros beneficiarios son las oficinas de P.I</w:t>
      </w:r>
      <w:r w:rsidR="00A823C5" w:rsidRPr="00F46BD0">
        <w:rPr>
          <w:rFonts w:ascii="Arial" w:hAnsi="Arial" w:cs="Arial"/>
          <w:sz w:val="22"/>
          <w:lang w:val="es-ES_tradnl"/>
        </w:rPr>
        <w:t>.</w:t>
      </w:r>
      <w:r w:rsidRPr="00F46BD0">
        <w:rPr>
          <w:rFonts w:ascii="Arial" w:hAnsi="Arial" w:cs="Arial"/>
          <w:sz w:val="22"/>
          <w:lang w:val="es-ES_tradnl"/>
        </w:rPr>
        <w:t xml:space="preserve"> y los encargados de formular políticas.  El informe recomienda la elaboración de un proyecto de seguimiento, para continuar prestando asistencia a las oficinas </w:t>
      </w:r>
      <w:r w:rsidR="00364426" w:rsidRPr="00F46BD0">
        <w:rPr>
          <w:rFonts w:ascii="Arial" w:hAnsi="Arial" w:cs="Arial"/>
          <w:sz w:val="22"/>
          <w:lang w:val="es-ES_tradnl"/>
        </w:rPr>
        <w:t>de P.I.</w:t>
      </w:r>
      <w:r w:rsidRPr="00F46BD0">
        <w:rPr>
          <w:rFonts w:ascii="Arial" w:hAnsi="Arial" w:cs="Arial"/>
          <w:sz w:val="22"/>
          <w:lang w:val="es-ES_tradnl"/>
        </w:rPr>
        <w:t xml:space="preserve"> de otros países con el fin de crear bases de datos sobre la utilización de </w:t>
      </w:r>
      <w:r w:rsidR="00364426" w:rsidRPr="00F46BD0">
        <w:rPr>
          <w:rFonts w:ascii="Arial" w:hAnsi="Arial" w:cs="Arial"/>
          <w:sz w:val="22"/>
          <w:lang w:val="es-ES_tradnl"/>
        </w:rPr>
        <w:t>la P.I.</w:t>
      </w:r>
      <w:r w:rsidRPr="00F46BD0">
        <w:rPr>
          <w:rFonts w:ascii="Arial" w:hAnsi="Arial" w:cs="Arial"/>
          <w:sz w:val="22"/>
          <w:lang w:val="es-ES_tradnl"/>
        </w:rPr>
        <w:t xml:space="preserve"> y vincularlas </w:t>
      </w:r>
      <w:r w:rsidR="00661D70" w:rsidRPr="00F46BD0">
        <w:rPr>
          <w:rFonts w:ascii="Arial" w:hAnsi="Arial" w:cs="Arial"/>
          <w:sz w:val="22"/>
          <w:lang w:val="es-ES_tradnl"/>
        </w:rPr>
        <w:t xml:space="preserve">con </w:t>
      </w:r>
      <w:r w:rsidRPr="00F46BD0">
        <w:rPr>
          <w:rFonts w:ascii="Arial" w:hAnsi="Arial" w:cs="Arial"/>
          <w:sz w:val="22"/>
          <w:lang w:val="es-ES_tradnl"/>
        </w:rPr>
        <w:t>otras bases de datos socioeconómic</w:t>
      </w:r>
      <w:r w:rsidR="00661D70" w:rsidRPr="00F46BD0">
        <w:rPr>
          <w:rFonts w:ascii="Arial" w:hAnsi="Arial" w:cs="Arial"/>
          <w:sz w:val="22"/>
          <w:lang w:val="es-ES_tradnl"/>
        </w:rPr>
        <w:t>o</w:t>
      </w:r>
      <w:r w:rsidRPr="00F46BD0">
        <w:rPr>
          <w:rFonts w:ascii="Arial" w:hAnsi="Arial" w:cs="Arial"/>
          <w:sz w:val="22"/>
          <w:lang w:val="es-ES_tradnl"/>
        </w:rPr>
        <w:t xml:space="preserve">s.  Las bases de datos podrían ser utilizadas por el sector académico y por los encargados de la formulación de políticas a fin de determinar si existe una vinculación entre el uso de </w:t>
      </w:r>
      <w:r w:rsidR="00364426" w:rsidRPr="00F46BD0">
        <w:rPr>
          <w:rFonts w:ascii="Arial" w:hAnsi="Arial" w:cs="Arial"/>
          <w:sz w:val="22"/>
          <w:lang w:val="es-ES_tradnl"/>
        </w:rPr>
        <w:t>la P.I.</w:t>
      </w:r>
      <w:r w:rsidRPr="00F46BD0">
        <w:rPr>
          <w:rFonts w:ascii="Arial" w:hAnsi="Arial" w:cs="Arial"/>
          <w:sz w:val="22"/>
          <w:lang w:val="es-ES_tradnl"/>
        </w:rPr>
        <w:t xml:space="preserve"> y el desarrollo socioeconómico.  Dijo que se ha aprendido mucho y sería útil </w:t>
      </w:r>
      <w:r w:rsidR="00661D70" w:rsidRPr="00F46BD0">
        <w:rPr>
          <w:rFonts w:ascii="Arial" w:hAnsi="Arial" w:cs="Arial"/>
          <w:sz w:val="22"/>
          <w:lang w:val="es-ES_tradnl"/>
        </w:rPr>
        <w:t xml:space="preserve">perseverar en </w:t>
      </w:r>
      <w:r w:rsidRPr="00F46BD0">
        <w:rPr>
          <w:rFonts w:ascii="Arial" w:hAnsi="Arial" w:cs="Arial"/>
          <w:sz w:val="22"/>
          <w:lang w:val="es-ES_tradnl"/>
        </w:rPr>
        <w:t xml:space="preserve">los esfuerzos.  Por tanto, se recomienda que las oficinas </w:t>
      </w:r>
      <w:r w:rsidR="00364426" w:rsidRPr="00F46BD0">
        <w:rPr>
          <w:rFonts w:ascii="Arial" w:hAnsi="Arial" w:cs="Arial"/>
          <w:sz w:val="22"/>
          <w:lang w:val="es-ES_tradnl"/>
        </w:rPr>
        <w:t>de P.I.</w:t>
      </w:r>
      <w:r w:rsidRPr="00F46BD0">
        <w:rPr>
          <w:rFonts w:ascii="Arial" w:hAnsi="Arial" w:cs="Arial"/>
          <w:sz w:val="22"/>
          <w:lang w:val="es-ES_tradnl"/>
        </w:rPr>
        <w:t xml:space="preserve"> presten la atención debida a </w:t>
      </w:r>
      <w:r w:rsidRPr="00F46BD0">
        <w:rPr>
          <w:rFonts w:ascii="Arial" w:hAnsi="Arial" w:cs="Arial"/>
          <w:sz w:val="22"/>
          <w:lang w:val="es-ES_tradnl"/>
        </w:rPr>
        <w:lastRenderedPageBreak/>
        <w:t xml:space="preserve">seguir capacitando a nuevos especialistas para mantener y transmitir los conocimientos adquiridos gracias al proyecto y mitigar el riesgo de rotación del personal.  </w:t>
      </w:r>
    </w:p>
    <w:p w:rsidR="0014465C" w:rsidRPr="00F46BD0" w:rsidRDefault="0014465C" w:rsidP="00364426">
      <w:pPr>
        <w:pStyle w:val="ByContin1"/>
        <w:widowControl/>
        <w:tabs>
          <w:tab w:val="clear" w:pos="504"/>
        </w:tabs>
        <w:ind w:firstLine="0"/>
        <w:rPr>
          <w:rFonts w:asciiTheme="minorBidi" w:hAnsiTheme="minorBidi" w:cstheme="minorBidi"/>
          <w:sz w:val="22"/>
          <w:szCs w:val="22"/>
          <w:highlight w:val="green"/>
          <w:lang w:val="es-ES_tradnl"/>
        </w:rPr>
      </w:pPr>
    </w:p>
    <w:p w:rsidR="0014465C" w:rsidRPr="00F46BD0" w:rsidRDefault="004B0A7B" w:rsidP="00364426">
      <w:pPr>
        <w:pStyle w:val="ByContin1"/>
        <w:widowControl/>
        <w:numPr>
          <w:ilvl w:val="0"/>
          <w:numId w:val="7"/>
        </w:numPr>
        <w:tabs>
          <w:tab w:val="left" w:pos="720"/>
        </w:tabs>
        <w:ind w:left="0" w:firstLine="0"/>
        <w:rPr>
          <w:rFonts w:asciiTheme="minorBidi" w:hAnsiTheme="minorBidi" w:cstheme="minorBidi"/>
          <w:sz w:val="22"/>
          <w:szCs w:val="22"/>
          <w:u w:val="single"/>
          <w:lang w:val="es-ES_tradnl"/>
        </w:rPr>
      </w:pPr>
      <w:r w:rsidRPr="00F46BD0">
        <w:rPr>
          <w:rFonts w:ascii="Arial" w:hAnsi="Arial" w:cs="Arial"/>
          <w:sz w:val="22"/>
          <w:lang w:val="es-ES_tradnl"/>
        </w:rPr>
        <w:t>El presidente dio por concluidos los debates ante la falta de observaciones por parte de los presentes.</w:t>
      </w:r>
    </w:p>
    <w:p w:rsidR="0014465C" w:rsidRPr="00F46BD0" w:rsidRDefault="0014465C" w:rsidP="00364426">
      <w:pPr>
        <w:rPr>
          <w:rFonts w:asciiTheme="minorBidi" w:eastAsia="Times New Roman" w:hAnsiTheme="minorBidi" w:cstheme="minorBidi"/>
          <w:szCs w:val="22"/>
          <w:lang w:val="es-ES_tradnl" w:eastAsia="en-US"/>
        </w:rPr>
      </w:pPr>
    </w:p>
    <w:p w:rsidR="0014465C" w:rsidRPr="00F46BD0" w:rsidRDefault="0014465C" w:rsidP="00364426">
      <w:pPr>
        <w:keepNext/>
        <w:rPr>
          <w:rFonts w:asciiTheme="minorBidi" w:eastAsia="Times New Roman" w:hAnsiTheme="minorBidi" w:cstheme="minorBidi"/>
          <w:szCs w:val="22"/>
          <w:lang w:val="es-ES_tradnl" w:eastAsia="en-US"/>
        </w:rPr>
      </w:pPr>
    </w:p>
    <w:p w:rsidR="0014465C" w:rsidRPr="00F46BD0" w:rsidRDefault="00177BC3" w:rsidP="00364426">
      <w:pPr>
        <w:pStyle w:val="ByContin1"/>
        <w:keepNext/>
        <w:widowControl/>
        <w:tabs>
          <w:tab w:val="left" w:pos="720"/>
        </w:tabs>
        <w:ind w:firstLine="0"/>
        <w:rPr>
          <w:rFonts w:asciiTheme="minorBidi" w:hAnsiTheme="minorBidi" w:cstheme="minorBidi"/>
          <w:b/>
          <w:bCs/>
          <w:sz w:val="22"/>
          <w:szCs w:val="22"/>
          <w:lang w:val="es-ES_tradnl"/>
        </w:rPr>
      </w:pPr>
      <w:r w:rsidRPr="00F46BD0">
        <w:rPr>
          <w:rFonts w:asciiTheme="minorBidi" w:hAnsiTheme="minorBidi" w:cstheme="minorBidi"/>
          <w:b/>
          <w:sz w:val="22"/>
          <w:szCs w:val="22"/>
          <w:lang w:val="es-ES_tradnl"/>
        </w:rPr>
        <w:t>PUNTO </w:t>
      </w:r>
      <w:r w:rsidR="00E70186" w:rsidRPr="00F46BD0">
        <w:rPr>
          <w:rFonts w:asciiTheme="minorBidi" w:hAnsiTheme="minorBidi" w:cstheme="minorBidi"/>
          <w:b/>
          <w:sz w:val="22"/>
          <w:szCs w:val="22"/>
          <w:lang w:val="es-ES_tradnl"/>
        </w:rPr>
        <w:t>7 DEL ORDEN DEL DÍA</w:t>
      </w:r>
      <w:r w:rsidR="00E70186" w:rsidRPr="00F46BD0">
        <w:rPr>
          <w:rFonts w:asciiTheme="minorBidi" w:hAnsiTheme="minorBidi" w:cstheme="minorBidi"/>
          <w:b/>
          <w:bCs/>
          <w:sz w:val="22"/>
          <w:szCs w:val="22"/>
          <w:lang w:val="es-ES_tradnl"/>
        </w:rPr>
        <w:t>:  EXAMEN DEL PROGRAMA DE TRABAJO RELATIVO A LA APLICACIÓN DE LAS RECOMENDACIONES ADOPTADAS</w:t>
      </w:r>
    </w:p>
    <w:p w:rsidR="0014465C" w:rsidRPr="00F46BD0" w:rsidRDefault="0014465C" w:rsidP="00364426">
      <w:pPr>
        <w:pStyle w:val="ByContin1"/>
        <w:keepNext/>
        <w:widowControl/>
        <w:tabs>
          <w:tab w:val="left" w:pos="720"/>
        </w:tabs>
        <w:ind w:firstLine="0"/>
        <w:rPr>
          <w:rFonts w:asciiTheme="minorBidi" w:hAnsiTheme="minorBidi" w:cstheme="minorBidi"/>
          <w:sz w:val="22"/>
          <w:szCs w:val="22"/>
          <w:lang w:val="es-ES_tradnl"/>
        </w:rPr>
      </w:pPr>
    </w:p>
    <w:p w:rsidR="0014465C" w:rsidRPr="00F46BD0" w:rsidRDefault="00B724C8" w:rsidP="00364426">
      <w:pPr>
        <w:tabs>
          <w:tab w:val="left" w:pos="851"/>
        </w:tabs>
        <w:rPr>
          <w:rFonts w:asciiTheme="minorBidi" w:hAnsiTheme="minorBidi" w:cstheme="minorBidi"/>
          <w:lang w:val="es-ES_tradnl"/>
        </w:rPr>
      </w:pPr>
      <w:r w:rsidRPr="00F46BD0">
        <w:rPr>
          <w:rFonts w:asciiTheme="minorBidi" w:hAnsiTheme="minorBidi" w:cstheme="minorBidi"/>
          <w:szCs w:val="22"/>
          <w:u w:val="single"/>
          <w:lang w:val="es-ES_tradnl"/>
        </w:rPr>
        <w:t xml:space="preserve">Examen del </w:t>
      </w:r>
      <w:r w:rsidR="0014465C" w:rsidRPr="00F46BD0">
        <w:rPr>
          <w:rFonts w:asciiTheme="minorBidi" w:hAnsiTheme="minorBidi" w:cstheme="minorBidi"/>
          <w:szCs w:val="22"/>
          <w:u w:val="single"/>
          <w:lang w:val="es-ES_tradnl"/>
        </w:rPr>
        <w:t>document</w:t>
      </w:r>
      <w:r w:rsidRPr="00F46BD0">
        <w:rPr>
          <w:rFonts w:asciiTheme="minorBidi" w:hAnsiTheme="minorBidi" w:cstheme="minorBidi"/>
          <w:szCs w:val="22"/>
          <w:u w:val="single"/>
          <w:lang w:val="es-ES_tradnl"/>
        </w:rPr>
        <w:t>o</w:t>
      </w:r>
      <w:r w:rsidR="0014465C" w:rsidRPr="00F46BD0">
        <w:rPr>
          <w:rFonts w:asciiTheme="minorBidi" w:hAnsiTheme="minorBidi" w:cstheme="minorBidi"/>
          <w:szCs w:val="22"/>
          <w:u w:val="single"/>
          <w:lang w:val="es-ES_tradnl"/>
        </w:rPr>
        <w:t xml:space="preserve"> CDIP/14/7 - </w:t>
      </w:r>
      <w:r w:rsidRPr="00F46BD0">
        <w:rPr>
          <w:rFonts w:asciiTheme="minorBidi" w:hAnsiTheme="minorBidi" w:cstheme="minorBidi"/>
          <w:u w:val="single"/>
          <w:lang w:val="es-ES_tradnl"/>
        </w:rPr>
        <w:t xml:space="preserve">Proyecto sobre propiedad intelectual (P.I.) y desarrollo socioeconómico – </w:t>
      </w:r>
      <w:r w:rsidR="00E05994" w:rsidRPr="00F46BD0">
        <w:rPr>
          <w:rFonts w:asciiTheme="minorBidi" w:hAnsiTheme="minorBidi" w:cstheme="minorBidi"/>
          <w:u w:val="single"/>
          <w:lang w:val="es-ES_tradnl"/>
        </w:rPr>
        <w:t>Fase I</w:t>
      </w:r>
      <w:r w:rsidR="002E5757" w:rsidRPr="00F46BD0">
        <w:rPr>
          <w:rFonts w:asciiTheme="minorBidi" w:hAnsiTheme="minorBidi" w:cstheme="minorBidi"/>
          <w:u w:val="single"/>
          <w:lang w:val="es-ES_tradnl"/>
        </w:rPr>
        <w:t>I</w:t>
      </w:r>
    </w:p>
    <w:p w:rsidR="0014465C" w:rsidRPr="00F46BD0" w:rsidRDefault="0014465C" w:rsidP="00364426">
      <w:pPr>
        <w:pStyle w:val="ByContin1"/>
        <w:keepNext/>
        <w:widowControl/>
        <w:tabs>
          <w:tab w:val="left" w:pos="720"/>
        </w:tabs>
        <w:ind w:firstLine="0"/>
        <w:rPr>
          <w:rFonts w:asciiTheme="minorBidi" w:hAnsiTheme="minorBidi" w:cstheme="minorBidi"/>
          <w:sz w:val="22"/>
          <w:szCs w:val="22"/>
          <w:u w:val="single"/>
          <w:lang w:val="es-ES_tradnl"/>
        </w:rPr>
      </w:pPr>
    </w:p>
    <w:p w:rsidR="00CA2023" w:rsidRPr="00F46BD0" w:rsidRDefault="00CA2023" w:rsidP="00364426">
      <w:pPr>
        <w:pStyle w:val="ByContin1"/>
        <w:keepNext/>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Secretaría (</w:t>
      </w:r>
      <w:r w:rsidR="00B067AC" w:rsidRPr="00F46BD0">
        <w:rPr>
          <w:rFonts w:asciiTheme="minorBidi" w:hAnsiTheme="minorBidi" w:cstheme="minorBidi"/>
          <w:sz w:val="22"/>
          <w:lang w:val="es-ES_tradnl"/>
        </w:rPr>
        <w:t>Sr. </w:t>
      </w:r>
      <w:r w:rsidRPr="00F46BD0">
        <w:rPr>
          <w:rFonts w:asciiTheme="minorBidi" w:hAnsiTheme="minorBidi" w:cstheme="minorBidi"/>
          <w:sz w:val="22"/>
          <w:lang w:val="es-ES_tradnl"/>
        </w:rPr>
        <w:t xml:space="preserve">Fink) presentó la propuesta de proyecto.  Explicó que </w:t>
      </w:r>
      <w:r w:rsidR="009439E9" w:rsidRPr="00F46BD0">
        <w:rPr>
          <w:rFonts w:asciiTheme="minorBidi" w:hAnsiTheme="minorBidi" w:cstheme="minorBidi"/>
          <w:sz w:val="22"/>
          <w:lang w:val="es-ES_tradnl"/>
        </w:rPr>
        <w:t xml:space="preserve">este proyecto es complementario </w:t>
      </w:r>
      <w:r w:rsidRPr="00F46BD0">
        <w:rPr>
          <w:rFonts w:asciiTheme="minorBidi" w:hAnsiTheme="minorBidi" w:cstheme="minorBidi"/>
          <w:sz w:val="22"/>
          <w:lang w:val="es-ES_tradnl"/>
        </w:rPr>
        <w:t xml:space="preserve">del proyecto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Propiedad intelectual y desarrollo socioeconómico</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que se terminó de ejecutar a fines </w:t>
      </w:r>
      <w:r w:rsidR="005A1F85" w:rsidRPr="00F46BD0">
        <w:rPr>
          <w:rFonts w:asciiTheme="minorBidi" w:hAnsiTheme="minorBidi" w:cstheme="minorBidi"/>
          <w:sz w:val="22"/>
          <w:lang w:val="es-ES_tradnl"/>
        </w:rPr>
        <w:t>de 20</w:t>
      </w:r>
      <w:r w:rsidRPr="00F46BD0">
        <w:rPr>
          <w:rFonts w:asciiTheme="minorBidi" w:hAnsiTheme="minorBidi" w:cstheme="minorBidi"/>
          <w:sz w:val="22"/>
          <w:lang w:val="es-ES_tradnl"/>
        </w:rPr>
        <w:t xml:space="preserve">13.  </w:t>
      </w:r>
      <w:r w:rsidR="009439E9" w:rsidRPr="00F46BD0">
        <w:rPr>
          <w:rFonts w:asciiTheme="minorBidi" w:hAnsiTheme="minorBidi" w:cstheme="minorBidi"/>
          <w:sz w:val="22"/>
          <w:lang w:val="es-ES_tradnl"/>
        </w:rPr>
        <w:t xml:space="preserve">Éste seguirá </w:t>
      </w:r>
      <w:r w:rsidRPr="00F46BD0">
        <w:rPr>
          <w:rFonts w:asciiTheme="minorBidi" w:hAnsiTheme="minorBidi" w:cstheme="minorBidi"/>
          <w:sz w:val="22"/>
          <w:lang w:val="es-ES_tradnl"/>
        </w:rPr>
        <w:t xml:space="preserve">siendo un proyecto global que servirá de marco para estudios nacionales y regionales con el fin de subsanar el déficit de conocimientos del que adolecen los encargados de formular políticas de esos países en cuanto al diseño y la aplicación de un régimen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orientado a fomentar el desarrollo.  Los objetivos de </w:t>
      </w:r>
      <w:r w:rsidR="009439E9" w:rsidRPr="00F46BD0">
        <w:rPr>
          <w:rFonts w:asciiTheme="minorBidi" w:hAnsiTheme="minorBidi" w:cstheme="minorBidi"/>
          <w:sz w:val="22"/>
          <w:lang w:val="es-ES_tradnl"/>
        </w:rPr>
        <w:t xml:space="preserve">este </w:t>
      </w:r>
      <w:r w:rsidRPr="00F46BD0">
        <w:rPr>
          <w:rFonts w:asciiTheme="minorBidi" w:hAnsiTheme="minorBidi" w:cstheme="minorBidi"/>
          <w:sz w:val="22"/>
          <w:lang w:val="es-ES_tradnl"/>
        </w:rPr>
        <w:t>proyecto se enmarcan dire</w:t>
      </w:r>
      <w:r w:rsidR="0032784D" w:rsidRPr="00F46BD0">
        <w:rPr>
          <w:rFonts w:asciiTheme="minorBidi" w:hAnsiTheme="minorBidi" w:cstheme="minorBidi"/>
          <w:sz w:val="22"/>
          <w:lang w:val="es-ES_tradnl"/>
        </w:rPr>
        <w:t>ctamente en las recomendaciones 35 y </w:t>
      </w:r>
      <w:r w:rsidRPr="00F46BD0">
        <w:rPr>
          <w:rFonts w:asciiTheme="minorBidi" w:hAnsiTheme="minorBidi" w:cstheme="minorBidi"/>
          <w:sz w:val="22"/>
          <w:lang w:val="es-ES_tradnl"/>
        </w:rPr>
        <w:t xml:space="preserve">37.  </w:t>
      </w:r>
      <w:r w:rsidR="009439E9" w:rsidRPr="00F46BD0">
        <w:rPr>
          <w:rFonts w:asciiTheme="minorBidi" w:hAnsiTheme="minorBidi" w:cstheme="minorBidi"/>
          <w:sz w:val="22"/>
          <w:lang w:val="es-ES_tradnl"/>
        </w:rPr>
        <w:t xml:space="preserve">Su finalidad es </w:t>
      </w:r>
      <w:r w:rsidRPr="00F46BD0">
        <w:rPr>
          <w:rFonts w:asciiTheme="minorBidi" w:hAnsiTheme="minorBidi" w:cstheme="minorBidi"/>
          <w:sz w:val="22"/>
          <w:lang w:val="es-ES_tradnl"/>
        </w:rPr>
        <w:t xml:space="preserve">comprender mejor los efectos socioeconómicos de la protección 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en los países en desarrollo.  Un objetivo aparte es el fortalecimiento de la capacidad analítica en los países en que, hasta el momento, apenas se han acometido estudios económicos </w:t>
      </w:r>
      <w:r w:rsidR="005A1F85" w:rsidRPr="00F46BD0">
        <w:rPr>
          <w:rFonts w:asciiTheme="minorBidi" w:hAnsiTheme="minorBidi" w:cstheme="minorBidi"/>
          <w:sz w:val="22"/>
          <w:lang w:val="es-ES_tradnl"/>
        </w:rPr>
        <w:t>sobre P.I.</w:t>
      </w:r>
      <w:r w:rsidRPr="00F46BD0">
        <w:rPr>
          <w:rFonts w:asciiTheme="minorBidi" w:hAnsiTheme="minorBidi" w:cstheme="minorBidi"/>
          <w:sz w:val="22"/>
          <w:lang w:val="es-ES_tradnl"/>
        </w:rPr>
        <w:t xml:space="preserve">  La Secretaría continuó explicando que, sobre la base de los resultados obtenidos durante la </w:t>
      </w:r>
      <w:r w:rsidR="00E05994" w:rsidRPr="00F46BD0">
        <w:rPr>
          <w:rFonts w:asciiTheme="minorBidi" w:hAnsiTheme="minorBidi" w:cstheme="minorBidi"/>
          <w:sz w:val="22"/>
          <w:lang w:val="es-ES_tradnl"/>
        </w:rPr>
        <w:t>fase I</w:t>
      </w:r>
      <w:r w:rsidRPr="00F46BD0">
        <w:rPr>
          <w:rFonts w:asciiTheme="minorBidi" w:hAnsiTheme="minorBidi" w:cstheme="minorBidi"/>
          <w:sz w:val="22"/>
          <w:lang w:val="es-ES_tradnl"/>
        </w:rPr>
        <w:t xml:space="preserve">, la segunda fase del proyecto </w:t>
      </w:r>
      <w:r w:rsidR="004024DB" w:rsidRPr="00F46BD0">
        <w:rPr>
          <w:rFonts w:asciiTheme="minorBidi" w:hAnsiTheme="minorBidi" w:cstheme="minorBidi"/>
          <w:sz w:val="22"/>
          <w:lang w:val="es-ES_tradnl"/>
        </w:rPr>
        <w:t xml:space="preserve">se articulará </w:t>
      </w:r>
      <w:r w:rsidRPr="00F46BD0">
        <w:rPr>
          <w:rFonts w:asciiTheme="minorBidi" w:hAnsiTheme="minorBidi" w:cstheme="minorBidi"/>
          <w:sz w:val="22"/>
          <w:lang w:val="es-ES_tradnl"/>
        </w:rPr>
        <w:t xml:space="preserve">en torno a dos pilares:  promover la sostenibilidad de las actividades de investigación iniciadas en la </w:t>
      </w:r>
      <w:r w:rsidR="00E05994" w:rsidRPr="00F46BD0">
        <w:rPr>
          <w:rFonts w:asciiTheme="minorBidi" w:hAnsiTheme="minorBidi" w:cstheme="minorBidi"/>
          <w:sz w:val="22"/>
          <w:lang w:val="es-ES_tradnl"/>
        </w:rPr>
        <w:t>fase I</w:t>
      </w:r>
      <w:r w:rsidRPr="00F46BD0">
        <w:rPr>
          <w:rFonts w:asciiTheme="minorBidi" w:hAnsiTheme="minorBidi" w:cstheme="minorBidi"/>
          <w:sz w:val="22"/>
          <w:lang w:val="es-ES_tradnl"/>
        </w:rPr>
        <w:t xml:space="preserve">, mediante el fomento de trabajos de estudio complementarios que aprovechen las micro fuentes de datos creadas durante la </w:t>
      </w:r>
      <w:r w:rsidR="00E05994" w:rsidRPr="00F46BD0">
        <w:rPr>
          <w:rFonts w:asciiTheme="minorBidi" w:hAnsiTheme="minorBidi" w:cstheme="minorBidi"/>
          <w:sz w:val="22"/>
          <w:lang w:val="es-ES_tradnl"/>
        </w:rPr>
        <w:t>fase I</w:t>
      </w:r>
      <w:r w:rsidRPr="00F46BD0">
        <w:rPr>
          <w:rFonts w:asciiTheme="minorBidi" w:hAnsiTheme="minorBidi" w:cstheme="minorBidi"/>
          <w:sz w:val="22"/>
          <w:lang w:val="es-ES_tradnl"/>
        </w:rPr>
        <w:t xml:space="preserve">, y ampliar el alcance de la labor de estudio para abarcar nuevos países y regiones, con inclusión de al menos un </w:t>
      </w:r>
      <w:r w:rsidR="006D198A" w:rsidRPr="00F46BD0">
        <w:rPr>
          <w:rFonts w:asciiTheme="minorBidi" w:hAnsiTheme="minorBidi" w:cstheme="minorBidi"/>
          <w:sz w:val="22"/>
          <w:lang w:val="es-ES_tradnl"/>
        </w:rPr>
        <w:t>PMA</w:t>
      </w:r>
      <w:r w:rsidRPr="00F46BD0">
        <w:rPr>
          <w:rFonts w:asciiTheme="minorBidi" w:hAnsiTheme="minorBidi" w:cstheme="minorBidi"/>
          <w:sz w:val="22"/>
          <w:lang w:val="es-ES_tradnl"/>
        </w:rPr>
        <w:t xml:space="preserve">, así como de nuevos temas no contemplados en la </w:t>
      </w:r>
      <w:r w:rsidR="00E05994" w:rsidRPr="00F46BD0">
        <w:rPr>
          <w:rFonts w:asciiTheme="minorBidi" w:hAnsiTheme="minorBidi" w:cstheme="minorBidi"/>
          <w:sz w:val="22"/>
          <w:lang w:val="es-ES_tradnl"/>
        </w:rPr>
        <w:t>fase I</w:t>
      </w:r>
      <w:r w:rsidRPr="00F46BD0">
        <w:rPr>
          <w:rFonts w:asciiTheme="minorBidi" w:hAnsiTheme="minorBidi" w:cstheme="minorBidi"/>
          <w:sz w:val="22"/>
          <w:lang w:val="es-ES_tradnl"/>
        </w:rPr>
        <w:t xml:space="preserve">.  En 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 se seguirán aplicando los métodos de ejecución satisfactorios adoptados durante la </w:t>
      </w:r>
      <w:r w:rsidR="00E05994" w:rsidRPr="00F46BD0">
        <w:rPr>
          <w:rFonts w:asciiTheme="minorBidi" w:hAnsiTheme="minorBidi" w:cstheme="minorBidi"/>
          <w:sz w:val="22"/>
          <w:lang w:val="es-ES_tradnl"/>
        </w:rPr>
        <w:t>fase I</w:t>
      </w:r>
      <w:r w:rsidRPr="00F46BD0">
        <w:rPr>
          <w:rFonts w:asciiTheme="minorBidi" w:hAnsiTheme="minorBidi" w:cstheme="minorBidi"/>
          <w:sz w:val="22"/>
          <w:lang w:val="es-ES_tradnl"/>
        </w:rPr>
        <w:t xml:space="preserve">.  Los estudios tendrán por fin arrojar nueva luz empírica sobre el papel del sistema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Esto a menudo exige destinar inversiones iniciales a la creación de nuevas series de datos.  La orientación de los estudios se adaptará a las necesidades de los encargados de formular políticas a escala local.  Los estudios se guiarán por la disponibilidad de datos para responder a cuestiones de interés en materia de investigación.  La Secretaría agregó que cada estudio será </w:t>
      </w:r>
      <w:r w:rsidR="0071180E" w:rsidRPr="00F46BD0">
        <w:rPr>
          <w:rFonts w:asciiTheme="minorBidi" w:hAnsiTheme="minorBidi" w:cstheme="minorBidi"/>
          <w:sz w:val="22"/>
          <w:lang w:val="es-ES_tradnl"/>
        </w:rPr>
        <w:t xml:space="preserve">revisado </w:t>
      </w:r>
      <w:r w:rsidRPr="00F46BD0">
        <w:rPr>
          <w:rFonts w:asciiTheme="minorBidi" w:hAnsiTheme="minorBidi" w:cstheme="minorBidi"/>
          <w:sz w:val="22"/>
          <w:lang w:val="es-ES_tradnl"/>
        </w:rPr>
        <w:t xml:space="preserve">por homólogos, es decir por reconocidos expertos internacionales que no formen parte de los correspondientes equipos de investigación.  En 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 se adoptarán también </w:t>
      </w:r>
      <w:r w:rsidR="009439E9" w:rsidRPr="00F46BD0">
        <w:rPr>
          <w:rFonts w:asciiTheme="minorBidi" w:hAnsiTheme="minorBidi" w:cstheme="minorBidi"/>
          <w:sz w:val="22"/>
          <w:lang w:val="es-ES_tradnl"/>
        </w:rPr>
        <w:t xml:space="preserve">las siguientes </w:t>
      </w:r>
      <w:r w:rsidRPr="00F46BD0">
        <w:rPr>
          <w:rFonts w:asciiTheme="minorBidi" w:hAnsiTheme="minorBidi" w:cstheme="minorBidi"/>
          <w:sz w:val="22"/>
          <w:lang w:val="es-ES_tradnl"/>
        </w:rPr>
        <w:t xml:space="preserve">estrategias adicionales:  las actividades de seguimiento en los países beneficiarios de la labor de estudio durante la </w:t>
      </w:r>
      <w:r w:rsidR="00E05994" w:rsidRPr="00F46BD0">
        <w:rPr>
          <w:rFonts w:asciiTheme="minorBidi" w:hAnsiTheme="minorBidi" w:cstheme="minorBidi"/>
          <w:sz w:val="22"/>
          <w:lang w:val="es-ES_tradnl"/>
        </w:rPr>
        <w:t>fase I</w:t>
      </w:r>
      <w:r w:rsidR="00F724E6"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se seguirán orientando a velar por la sustentabilidad de los trabajos iniciados durante esa fase, en particular el mantenimiento y la utilización de las micro fuentes de datos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para fines estadísticos.  En comparación con la </w:t>
      </w:r>
      <w:r w:rsidR="00E05994" w:rsidRPr="00F46BD0">
        <w:rPr>
          <w:rFonts w:asciiTheme="minorBidi" w:hAnsiTheme="minorBidi" w:cstheme="minorBidi"/>
          <w:sz w:val="22"/>
          <w:lang w:val="es-ES_tradnl"/>
        </w:rPr>
        <w:t>fase I</w:t>
      </w:r>
      <w:r w:rsidRPr="00F46BD0">
        <w:rPr>
          <w:rFonts w:asciiTheme="minorBidi" w:hAnsiTheme="minorBidi" w:cstheme="minorBidi"/>
          <w:sz w:val="22"/>
          <w:lang w:val="es-ES_tradnl"/>
        </w:rPr>
        <w:t xml:space="preserve">, durante esta fase el grado de participación de la Secretaría de la OMPI será menor, así como en comparación con los estudios de nuevos beneficiarios </w:t>
      </w:r>
      <w:r w:rsidR="006D198A" w:rsidRPr="00F46BD0">
        <w:rPr>
          <w:rFonts w:asciiTheme="minorBidi" w:hAnsiTheme="minorBidi" w:cstheme="minorBidi"/>
          <w:sz w:val="22"/>
          <w:lang w:val="es-ES_tradnl"/>
        </w:rPr>
        <w:t xml:space="preserve">en </w:t>
      </w:r>
      <w:r w:rsidRPr="00F46BD0">
        <w:rPr>
          <w:rFonts w:asciiTheme="minorBidi" w:hAnsiTheme="minorBidi" w:cstheme="minorBidi"/>
          <w:sz w:val="22"/>
          <w:lang w:val="es-ES_tradnl"/>
        </w:rPr>
        <w:t xml:space="preserve">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  En el curso de 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 se iniciarán actividades del proyecto en cuatro o cinco nuevos países.  La Secretaría invitó a los Estados miembros interesados a ponerse en contacto con ella para hacer una reseña de sus intereses analíticos, la infraestructura de datos existente y la manera en que respaldarían la coordinación y ejecución del proyecto.  Algunos Estados miembros ya han expresado su interés a este respecto.  Si el número de Estados miembros interesados </w:t>
      </w:r>
      <w:r w:rsidR="006D198A" w:rsidRPr="00F46BD0">
        <w:rPr>
          <w:rFonts w:asciiTheme="minorBidi" w:hAnsiTheme="minorBidi" w:cstheme="minorBidi"/>
          <w:sz w:val="22"/>
          <w:lang w:val="es-ES_tradnl"/>
        </w:rPr>
        <w:t xml:space="preserve">excediera </w:t>
      </w:r>
      <w:r w:rsidR="009439E9" w:rsidRPr="00F46BD0">
        <w:rPr>
          <w:rFonts w:asciiTheme="minorBidi" w:hAnsiTheme="minorBidi" w:cstheme="minorBidi"/>
          <w:sz w:val="22"/>
          <w:lang w:val="es-ES_tradnl"/>
        </w:rPr>
        <w:t>de este objetivo</w:t>
      </w:r>
      <w:r w:rsidRPr="00F46BD0">
        <w:rPr>
          <w:rFonts w:asciiTheme="minorBidi" w:hAnsiTheme="minorBidi" w:cstheme="minorBidi"/>
          <w:sz w:val="22"/>
          <w:lang w:val="es-ES_tradnl"/>
        </w:rPr>
        <w:t xml:space="preserve">, la Secretaría de la OMPI </w:t>
      </w:r>
      <w:r w:rsidR="0098201A" w:rsidRPr="00F46BD0">
        <w:rPr>
          <w:rFonts w:asciiTheme="minorBidi" w:hAnsiTheme="minorBidi" w:cstheme="minorBidi"/>
          <w:sz w:val="22"/>
          <w:lang w:val="es-ES_tradnl"/>
        </w:rPr>
        <w:t xml:space="preserve">recurrirá a la asistencia </w:t>
      </w:r>
      <w:r w:rsidRPr="00F46BD0">
        <w:rPr>
          <w:rFonts w:asciiTheme="minorBidi" w:hAnsiTheme="minorBidi" w:cstheme="minorBidi"/>
          <w:sz w:val="22"/>
          <w:lang w:val="es-ES_tradnl"/>
        </w:rPr>
        <w:t xml:space="preserve">de </w:t>
      </w:r>
      <w:r w:rsidR="006D198A" w:rsidRPr="00F46BD0">
        <w:rPr>
          <w:rFonts w:asciiTheme="minorBidi" w:hAnsiTheme="minorBidi" w:cstheme="minorBidi"/>
          <w:sz w:val="22"/>
          <w:lang w:val="es-ES_tradnl"/>
        </w:rPr>
        <w:t xml:space="preserve">los </w:t>
      </w:r>
      <w:r w:rsidRPr="00F46BD0">
        <w:rPr>
          <w:rFonts w:asciiTheme="minorBidi" w:hAnsiTheme="minorBidi" w:cstheme="minorBidi"/>
          <w:sz w:val="22"/>
          <w:lang w:val="es-ES_tradnl"/>
        </w:rPr>
        <w:t xml:space="preserve">coordinadores regionales para seleccionar a los países beneficiarios.  La Secretaría dijo que ha tomado nota de las recomendaciones recogidas en el informe de evaluación, especialmente de las relativas a la gestión de proyectos, la supervisión y la adopción del marco lógico.  Concluyó su intervención asegurando que estas recomendaciones </w:t>
      </w:r>
      <w:r w:rsidR="0098201A" w:rsidRPr="00F46BD0">
        <w:rPr>
          <w:rFonts w:asciiTheme="minorBidi" w:hAnsiTheme="minorBidi" w:cstheme="minorBidi"/>
          <w:sz w:val="22"/>
          <w:lang w:val="es-ES_tradnl"/>
        </w:rPr>
        <w:t xml:space="preserve">serán </w:t>
      </w:r>
      <w:r w:rsidR="006D198A" w:rsidRPr="00F46BD0">
        <w:rPr>
          <w:rFonts w:asciiTheme="minorBidi" w:hAnsiTheme="minorBidi" w:cstheme="minorBidi"/>
          <w:sz w:val="22"/>
          <w:lang w:val="es-ES_tradnl"/>
        </w:rPr>
        <w:t>aplicadas</w:t>
      </w:r>
      <w:r w:rsidRPr="00F46BD0">
        <w:rPr>
          <w:rFonts w:asciiTheme="minorBidi" w:hAnsiTheme="minorBidi" w:cstheme="minorBidi"/>
          <w:sz w:val="22"/>
          <w:lang w:val="es-ES_tradnl"/>
        </w:rPr>
        <w:t xml:space="preserve">. </w:t>
      </w:r>
    </w:p>
    <w:p w:rsidR="0014465C" w:rsidRPr="00F46BD0" w:rsidRDefault="0014465C"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lastRenderedPageBreak/>
        <w:t xml:space="preserve">La Delegación de la India </w:t>
      </w:r>
      <w:r w:rsidR="00F577CA" w:rsidRPr="00F46BD0">
        <w:rPr>
          <w:rFonts w:asciiTheme="minorBidi" w:hAnsiTheme="minorBidi" w:cstheme="minorBidi"/>
          <w:sz w:val="22"/>
          <w:lang w:val="es-ES_tradnl"/>
        </w:rPr>
        <w:t xml:space="preserve">señaló </w:t>
      </w:r>
      <w:r w:rsidRPr="00F46BD0">
        <w:rPr>
          <w:rFonts w:asciiTheme="minorBidi" w:hAnsiTheme="minorBidi" w:cstheme="minorBidi"/>
          <w:sz w:val="22"/>
          <w:lang w:val="es-ES_tradnl"/>
        </w:rPr>
        <w:t>que el proyecto está encami</w:t>
      </w:r>
      <w:r w:rsidR="00177BC3" w:rsidRPr="00F46BD0">
        <w:rPr>
          <w:rFonts w:asciiTheme="minorBidi" w:hAnsiTheme="minorBidi" w:cstheme="minorBidi"/>
          <w:sz w:val="22"/>
          <w:lang w:val="es-ES_tradnl"/>
        </w:rPr>
        <w:t>nado a abordar la recomendación </w:t>
      </w:r>
      <w:r w:rsidRPr="00F46BD0">
        <w:rPr>
          <w:rFonts w:asciiTheme="minorBidi" w:hAnsiTheme="minorBidi" w:cstheme="minorBidi"/>
          <w:sz w:val="22"/>
          <w:lang w:val="es-ES_tradnl"/>
        </w:rPr>
        <w:t xml:space="preserve">35 mediante la evaluación de las consecuencias económicas, sociales y culturales de la utilización 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en los países beneficiarios.  Su finalidad es compensar el déficit de conocimientos que afrontan los políticos de esos países para diseñar y aplicar un régimen </w:t>
      </w:r>
      <w:r w:rsidR="00364426" w:rsidRPr="00F46BD0">
        <w:rPr>
          <w:rFonts w:asciiTheme="minorBidi" w:hAnsiTheme="minorBidi" w:cstheme="minorBidi"/>
          <w:sz w:val="22"/>
          <w:lang w:val="es-ES_tradnl"/>
        </w:rPr>
        <w:t>de P.I.</w:t>
      </w:r>
      <w:r w:rsidR="006D198A"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orientado a fomentar el desarrollo.  A este respecto, la Delegación </w:t>
      </w:r>
      <w:r w:rsidR="006D198A" w:rsidRPr="00F46BD0">
        <w:rPr>
          <w:rFonts w:asciiTheme="minorBidi" w:hAnsiTheme="minorBidi" w:cstheme="minorBidi"/>
          <w:sz w:val="22"/>
          <w:lang w:val="es-ES_tradnl"/>
        </w:rPr>
        <w:t xml:space="preserve">aludió a </w:t>
      </w:r>
      <w:r w:rsidR="00C01607" w:rsidRPr="00F46BD0">
        <w:rPr>
          <w:rFonts w:asciiTheme="minorBidi" w:hAnsiTheme="minorBidi" w:cstheme="minorBidi"/>
          <w:sz w:val="22"/>
          <w:lang w:val="es-ES_tradnl"/>
        </w:rPr>
        <w:t xml:space="preserve">los </w:t>
      </w:r>
      <w:r w:rsidRPr="00F46BD0">
        <w:rPr>
          <w:rFonts w:asciiTheme="minorBidi" w:hAnsiTheme="minorBidi" w:cstheme="minorBidi"/>
          <w:sz w:val="22"/>
          <w:lang w:val="es-ES_tradnl"/>
        </w:rPr>
        <w:t xml:space="preserve">comentarios </w:t>
      </w:r>
      <w:r w:rsidR="00C01607" w:rsidRPr="00F46BD0">
        <w:rPr>
          <w:rFonts w:asciiTheme="minorBidi" w:hAnsiTheme="minorBidi" w:cstheme="minorBidi"/>
          <w:sz w:val="22"/>
          <w:lang w:val="es-ES_tradnl"/>
        </w:rPr>
        <w:t xml:space="preserve">que formulara </w:t>
      </w:r>
      <w:r w:rsidR="006D198A" w:rsidRPr="00F46BD0">
        <w:rPr>
          <w:rFonts w:asciiTheme="minorBidi" w:hAnsiTheme="minorBidi" w:cstheme="minorBidi"/>
          <w:sz w:val="22"/>
          <w:lang w:val="es-ES_tradnl"/>
        </w:rPr>
        <w:t>acerca d</w:t>
      </w:r>
      <w:r w:rsidRPr="00F46BD0">
        <w:rPr>
          <w:rFonts w:asciiTheme="minorBidi" w:hAnsiTheme="minorBidi" w:cstheme="minorBidi"/>
          <w:sz w:val="22"/>
          <w:lang w:val="es-ES_tradnl"/>
        </w:rPr>
        <w:t xml:space="preserve">el informe de evaluación de la </w:t>
      </w:r>
      <w:r w:rsidR="00E05994" w:rsidRPr="00F46BD0">
        <w:rPr>
          <w:rFonts w:asciiTheme="minorBidi" w:hAnsiTheme="minorBidi" w:cstheme="minorBidi"/>
          <w:sz w:val="22"/>
          <w:lang w:val="es-ES_tradnl"/>
        </w:rPr>
        <w:t>fase I</w:t>
      </w:r>
      <w:r w:rsidR="00F724E6" w:rsidRPr="00F46BD0">
        <w:rPr>
          <w:rFonts w:asciiTheme="minorBidi" w:hAnsiTheme="minorBidi" w:cstheme="minorBidi"/>
          <w:sz w:val="22"/>
          <w:lang w:val="es-ES_tradnl"/>
        </w:rPr>
        <w:t xml:space="preserve"> a los fines de </w:t>
      </w:r>
      <w:r w:rsidR="00C01607" w:rsidRPr="00F46BD0">
        <w:rPr>
          <w:rFonts w:asciiTheme="minorBidi" w:hAnsiTheme="minorBidi" w:cstheme="minorBidi"/>
          <w:sz w:val="22"/>
          <w:lang w:val="es-ES_tradnl"/>
        </w:rPr>
        <w:t xml:space="preserve">subrayar </w:t>
      </w:r>
      <w:r w:rsidRPr="00F46BD0">
        <w:rPr>
          <w:rFonts w:asciiTheme="minorBidi" w:hAnsiTheme="minorBidi" w:cstheme="minorBidi"/>
          <w:sz w:val="22"/>
          <w:lang w:val="es-ES_tradnl"/>
        </w:rPr>
        <w:t xml:space="preserve">las limitaciones identificadas por los evaluadores.  La Delegación considera que estos comentarios son igualmente </w:t>
      </w:r>
      <w:r w:rsidR="00F577CA" w:rsidRPr="00F46BD0">
        <w:rPr>
          <w:rFonts w:asciiTheme="minorBidi" w:hAnsiTheme="minorBidi" w:cstheme="minorBidi"/>
          <w:sz w:val="22"/>
          <w:lang w:val="es-ES_tradnl"/>
        </w:rPr>
        <w:t xml:space="preserve">pertinentes para </w:t>
      </w:r>
      <w:r w:rsidRPr="00F46BD0">
        <w:rPr>
          <w:rFonts w:asciiTheme="minorBidi" w:hAnsiTheme="minorBidi" w:cstheme="minorBidi"/>
          <w:sz w:val="22"/>
          <w:lang w:val="es-ES_tradnl"/>
        </w:rPr>
        <w:t xml:space="preserve">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  Explicó que los </w:t>
      </w:r>
      <w:r w:rsidR="00F577CA" w:rsidRPr="00F46BD0">
        <w:rPr>
          <w:rFonts w:asciiTheme="minorBidi" w:hAnsiTheme="minorBidi" w:cstheme="minorBidi"/>
          <w:sz w:val="22"/>
          <w:lang w:val="es-ES_tradnl"/>
        </w:rPr>
        <w:t xml:space="preserve">encargados de formular </w:t>
      </w:r>
      <w:r w:rsidRPr="00F46BD0">
        <w:rPr>
          <w:rFonts w:asciiTheme="minorBidi" w:hAnsiTheme="minorBidi" w:cstheme="minorBidi"/>
          <w:sz w:val="22"/>
          <w:lang w:val="es-ES_tradnl"/>
        </w:rPr>
        <w:t xml:space="preserve">políticas </w:t>
      </w:r>
      <w:r w:rsidR="00F577CA" w:rsidRPr="00F46BD0">
        <w:rPr>
          <w:rFonts w:asciiTheme="minorBidi" w:hAnsiTheme="minorBidi" w:cstheme="minorBidi"/>
          <w:sz w:val="22"/>
          <w:lang w:val="es-ES_tradnl"/>
        </w:rPr>
        <w:t xml:space="preserve">en </w:t>
      </w:r>
      <w:r w:rsidRPr="00F46BD0">
        <w:rPr>
          <w:rFonts w:asciiTheme="minorBidi" w:hAnsiTheme="minorBidi" w:cstheme="minorBidi"/>
          <w:sz w:val="22"/>
          <w:lang w:val="es-ES_tradnl"/>
        </w:rPr>
        <w:t xml:space="preserve">los países beneficiarios </w:t>
      </w:r>
      <w:r w:rsidR="00F577CA" w:rsidRPr="00F46BD0">
        <w:rPr>
          <w:rFonts w:asciiTheme="minorBidi" w:hAnsiTheme="minorBidi" w:cstheme="minorBidi"/>
          <w:sz w:val="22"/>
          <w:lang w:val="es-ES_tradnl"/>
        </w:rPr>
        <w:t xml:space="preserve">estarían mejor pertrechados </w:t>
      </w:r>
      <w:r w:rsidRPr="00F46BD0">
        <w:rPr>
          <w:rFonts w:asciiTheme="minorBidi" w:hAnsiTheme="minorBidi" w:cstheme="minorBidi"/>
          <w:sz w:val="22"/>
          <w:lang w:val="es-ES_tradnl"/>
        </w:rPr>
        <w:t xml:space="preserve">para evaluar las </w:t>
      </w:r>
      <w:r w:rsidR="00594698" w:rsidRPr="00F46BD0">
        <w:rPr>
          <w:rFonts w:asciiTheme="minorBidi" w:hAnsiTheme="minorBidi" w:cstheme="minorBidi"/>
          <w:sz w:val="22"/>
          <w:lang w:val="es-ES_tradnl"/>
        </w:rPr>
        <w:t xml:space="preserve">consecuencias </w:t>
      </w:r>
      <w:r w:rsidRPr="00F46BD0">
        <w:rPr>
          <w:rFonts w:asciiTheme="minorBidi" w:hAnsiTheme="minorBidi" w:cstheme="minorBidi"/>
          <w:sz w:val="22"/>
          <w:lang w:val="es-ES_tradnl"/>
        </w:rPr>
        <w:t xml:space="preserve">de la utilización 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y establecer un régimen </w:t>
      </w:r>
      <w:r w:rsidR="00364426" w:rsidRPr="00F46BD0">
        <w:rPr>
          <w:rFonts w:asciiTheme="minorBidi" w:hAnsiTheme="minorBidi" w:cstheme="minorBidi"/>
          <w:sz w:val="22"/>
          <w:lang w:val="es-ES_tradnl"/>
        </w:rPr>
        <w:t>de P.I.</w:t>
      </w:r>
      <w:r w:rsidR="00F577CA"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orientado a fomentar el desarrollo si </w:t>
      </w:r>
      <w:r w:rsidR="00594698" w:rsidRPr="00F46BD0">
        <w:rPr>
          <w:rFonts w:asciiTheme="minorBidi" w:hAnsiTheme="minorBidi" w:cstheme="minorBidi"/>
          <w:sz w:val="22"/>
          <w:lang w:val="es-ES_tradnl"/>
        </w:rPr>
        <w:t xml:space="preserve">también </w:t>
      </w:r>
      <w:r w:rsidRPr="00F46BD0">
        <w:rPr>
          <w:rFonts w:asciiTheme="minorBidi" w:hAnsiTheme="minorBidi" w:cstheme="minorBidi"/>
          <w:sz w:val="22"/>
          <w:lang w:val="es-ES_tradnl"/>
        </w:rPr>
        <w:t xml:space="preserve">recibieran comentarios de los usuarios 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y de otras partes interesadas.  </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FA3A52"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los Estados Unidos de América aludió a sus comentarios sobre el informe de evaluación de la </w:t>
      </w:r>
      <w:r w:rsidR="00E05994" w:rsidRPr="00F46BD0">
        <w:rPr>
          <w:rFonts w:asciiTheme="minorBidi" w:hAnsiTheme="minorBidi" w:cstheme="minorBidi"/>
          <w:sz w:val="22"/>
          <w:lang w:val="es-ES_tradnl"/>
        </w:rPr>
        <w:t>fase I</w:t>
      </w:r>
      <w:r w:rsidR="00F724E6"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y reiteró </w:t>
      </w:r>
      <w:r w:rsidR="0036360D" w:rsidRPr="00F46BD0">
        <w:rPr>
          <w:rFonts w:asciiTheme="minorBidi" w:hAnsiTheme="minorBidi" w:cstheme="minorBidi"/>
          <w:sz w:val="22"/>
          <w:lang w:val="es-ES_tradnl"/>
        </w:rPr>
        <w:t xml:space="preserve">su interés por obtener mayor información de los países beneficiarios </w:t>
      </w:r>
      <w:r w:rsidR="00FD47E4" w:rsidRPr="00F46BD0">
        <w:rPr>
          <w:rFonts w:asciiTheme="minorBidi" w:hAnsiTheme="minorBidi" w:cstheme="minorBidi"/>
          <w:sz w:val="22"/>
          <w:lang w:val="es-ES_tradnl"/>
        </w:rPr>
        <w:t xml:space="preserve">sobre </w:t>
      </w:r>
      <w:r w:rsidRPr="00F46BD0">
        <w:rPr>
          <w:rFonts w:asciiTheme="minorBidi" w:hAnsiTheme="minorBidi" w:cstheme="minorBidi"/>
          <w:sz w:val="22"/>
          <w:lang w:val="es-ES_tradnl"/>
        </w:rPr>
        <w:t xml:space="preserve">los estudios.  Explicó que, en particular, </w:t>
      </w:r>
      <w:r w:rsidR="00F577CA" w:rsidRPr="00F46BD0">
        <w:rPr>
          <w:rFonts w:asciiTheme="minorBidi" w:hAnsiTheme="minorBidi" w:cstheme="minorBidi"/>
          <w:sz w:val="22"/>
          <w:lang w:val="es-ES_tradnl"/>
        </w:rPr>
        <w:t xml:space="preserve">aguarda </w:t>
      </w:r>
      <w:r w:rsidRPr="00F46BD0">
        <w:rPr>
          <w:rFonts w:asciiTheme="minorBidi" w:hAnsiTheme="minorBidi" w:cstheme="minorBidi"/>
          <w:sz w:val="22"/>
          <w:lang w:val="es-ES_tradnl"/>
        </w:rPr>
        <w:t xml:space="preserve">con interés </w:t>
      </w:r>
      <w:r w:rsidR="0036360D" w:rsidRPr="00F46BD0">
        <w:rPr>
          <w:rFonts w:asciiTheme="minorBidi" w:hAnsiTheme="minorBidi" w:cstheme="minorBidi"/>
          <w:sz w:val="22"/>
          <w:lang w:val="es-ES_tradnl"/>
        </w:rPr>
        <w:t xml:space="preserve">poder </w:t>
      </w:r>
      <w:r w:rsidR="0098201A" w:rsidRPr="00F46BD0">
        <w:rPr>
          <w:rFonts w:asciiTheme="minorBidi" w:hAnsiTheme="minorBidi" w:cstheme="minorBidi"/>
          <w:sz w:val="22"/>
          <w:lang w:val="es-ES_tradnl"/>
        </w:rPr>
        <w:t xml:space="preserve">recibir comentarios </w:t>
      </w:r>
      <w:r w:rsidR="00594698" w:rsidRPr="00F46BD0">
        <w:rPr>
          <w:rFonts w:asciiTheme="minorBidi" w:hAnsiTheme="minorBidi" w:cstheme="minorBidi"/>
          <w:sz w:val="22"/>
          <w:lang w:val="es-ES_tradnl"/>
        </w:rPr>
        <w:t xml:space="preserve">sobre </w:t>
      </w:r>
      <w:r w:rsidRPr="00F46BD0">
        <w:rPr>
          <w:rFonts w:asciiTheme="minorBidi" w:hAnsiTheme="minorBidi" w:cstheme="minorBidi"/>
          <w:sz w:val="22"/>
          <w:lang w:val="es-ES_tradnl"/>
        </w:rPr>
        <w:t xml:space="preserve">la acogida </w:t>
      </w:r>
      <w:r w:rsidR="0036360D" w:rsidRPr="00F46BD0">
        <w:rPr>
          <w:rFonts w:asciiTheme="minorBidi" w:hAnsiTheme="minorBidi" w:cstheme="minorBidi"/>
          <w:sz w:val="22"/>
          <w:lang w:val="es-ES_tradnl"/>
        </w:rPr>
        <w:t xml:space="preserve">que las partes interesadas y lo encargados de la formulación de políticas han dispensado a </w:t>
      </w:r>
      <w:r w:rsidR="00B7142C" w:rsidRPr="00F46BD0">
        <w:rPr>
          <w:rFonts w:asciiTheme="minorBidi" w:hAnsiTheme="minorBidi" w:cstheme="minorBidi"/>
          <w:sz w:val="22"/>
          <w:lang w:val="es-ES_tradnl"/>
        </w:rPr>
        <w:t>los estudios</w:t>
      </w:r>
      <w:r w:rsidRPr="00F46BD0">
        <w:rPr>
          <w:rFonts w:asciiTheme="minorBidi" w:hAnsiTheme="minorBidi" w:cstheme="minorBidi"/>
          <w:sz w:val="22"/>
          <w:lang w:val="es-ES_tradnl"/>
        </w:rPr>
        <w:t xml:space="preserve">, así como sobre </w:t>
      </w:r>
      <w:r w:rsidR="00FA3A52" w:rsidRPr="00F46BD0">
        <w:rPr>
          <w:rFonts w:asciiTheme="minorBidi" w:hAnsiTheme="minorBidi" w:cstheme="minorBidi"/>
          <w:sz w:val="22"/>
          <w:lang w:val="es-ES_tradnl"/>
        </w:rPr>
        <w:t xml:space="preserve">el </w:t>
      </w:r>
      <w:r w:rsidR="00F577CA" w:rsidRPr="00F46BD0">
        <w:rPr>
          <w:rFonts w:asciiTheme="minorBidi" w:hAnsiTheme="minorBidi" w:cstheme="minorBidi"/>
          <w:sz w:val="22"/>
          <w:lang w:val="es-ES_tradnl"/>
        </w:rPr>
        <w:t xml:space="preserve">aprovechamiento </w:t>
      </w:r>
      <w:r w:rsidR="00FA3A52" w:rsidRPr="00F46BD0">
        <w:rPr>
          <w:rFonts w:asciiTheme="minorBidi" w:hAnsiTheme="minorBidi" w:cstheme="minorBidi"/>
          <w:sz w:val="22"/>
          <w:lang w:val="es-ES_tradnl"/>
        </w:rPr>
        <w:t xml:space="preserve">que </w:t>
      </w:r>
      <w:r w:rsidR="00F577CA" w:rsidRPr="00F46BD0">
        <w:rPr>
          <w:rFonts w:asciiTheme="minorBidi" w:hAnsiTheme="minorBidi" w:cstheme="minorBidi"/>
          <w:sz w:val="22"/>
          <w:lang w:val="es-ES_tradnl"/>
        </w:rPr>
        <w:t xml:space="preserve">se hará de </w:t>
      </w:r>
      <w:r w:rsidR="0036360D" w:rsidRPr="00F46BD0">
        <w:rPr>
          <w:rFonts w:asciiTheme="minorBidi" w:hAnsiTheme="minorBidi" w:cstheme="minorBidi"/>
          <w:sz w:val="22"/>
          <w:lang w:val="es-ES_tradnl"/>
        </w:rPr>
        <w:t xml:space="preserve">sus </w:t>
      </w:r>
      <w:r w:rsidRPr="00F46BD0">
        <w:rPr>
          <w:rFonts w:asciiTheme="minorBidi" w:hAnsiTheme="minorBidi" w:cstheme="minorBidi"/>
          <w:sz w:val="22"/>
          <w:lang w:val="es-ES_tradnl"/>
        </w:rPr>
        <w:t xml:space="preserve">resultados en </w:t>
      </w:r>
      <w:r w:rsidR="00FD47E4" w:rsidRPr="00F46BD0">
        <w:rPr>
          <w:rFonts w:asciiTheme="minorBidi" w:hAnsiTheme="minorBidi" w:cstheme="minorBidi"/>
          <w:sz w:val="22"/>
          <w:lang w:val="es-ES_tradnl"/>
        </w:rPr>
        <w:t xml:space="preserve">un </w:t>
      </w:r>
      <w:r w:rsidRPr="00F46BD0">
        <w:rPr>
          <w:rFonts w:asciiTheme="minorBidi" w:hAnsiTheme="minorBidi" w:cstheme="minorBidi"/>
          <w:sz w:val="22"/>
          <w:lang w:val="es-ES_tradnl"/>
        </w:rPr>
        <w:t xml:space="preserve">futuro.  El informe de evaluación </w:t>
      </w:r>
      <w:r w:rsidR="00F577CA" w:rsidRPr="00F46BD0">
        <w:rPr>
          <w:rFonts w:asciiTheme="minorBidi" w:hAnsiTheme="minorBidi" w:cstheme="minorBidi"/>
          <w:sz w:val="22"/>
          <w:lang w:val="es-ES_tradnl"/>
        </w:rPr>
        <w:t xml:space="preserve">propone </w:t>
      </w:r>
      <w:r w:rsidRPr="00F46BD0">
        <w:rPr>
          <w:rFonts w:asciiTheme="minorBidi" w:hAnsiTheme="minorBidi" w:cstheme="minorBidi"/>
          <w:sz w:val="22"/>
          <w:lang w:val="es-ES_tradnl"/>
        </w:rPr>
        <w:t xml:space="preserve">prestar especial atención a la sensibilización de los encargados de la formulación de políticas de los países beneficiarios antes de acordar un mandato específico para cada estudio, así como hacer público un resumen de todos los estudios realizados en el marco del proyecto.  </w:t>
      </w:r>
      <w:r w:rsidR="00FD47E4" w:rsidRPr="00F46BD0">
        <w:rPr>
          <w:rFonts w:asciiTheme="minorBidi" w:hAnsiTheme="minorBidi" w:cstheme="minorBidi"/>
          <w:sz w:val="22"/>
          <w:lang w:val="es-ES_tradnl"/>
        </w:rPr>
        <w:t>L</w:t>
      </w:r>
      <w:r w:rsidR="00594698" w:rsidRPr="00F46BD0">
        <w:rPr>
          <w:rFonts w:asciiTheme="minorBidi" w:hAnsiTheme="minorBidi" w:cstheme="minorBidi"/>
          <w:sz w:val="22"/>
          <w:lang w:val="es-ES_tradnl"/>
        </w:rPr>
        <w:t xml:space="preserve">a </w:t>
      </w:r>
      <w:r w:rsidR="00B7142C" w:rsidRPr="00F46BD0">
        <w:rPr>
          <w:rFonts w:asciiTheme="minorBidi" w:hAnsiTheme="minorBidi" w:cstheme="minorBidi"/>
          <w:sz w:val="22"/>
          <w:lang w:val="es-ES_tradnl"/>
        </w:rPr>
        <w:t>Delegación</w:t>
      </w:r>
      <w:r w:rsidR="00594698" w:rsidRPr="00F46BD0">
        <w:rPr>
          <w:rFonts w:asciiTheme="minorBidi" w:hAnsiTheme="minorBidi" w:cstheme="minorBidi"/>
          <w:sz w:val="22"/>
          <w:lang w:val="es-ES_tradnl"/>
        </w:rPr>
        <w:t>,</w:t>
      </w:r>
      <w:r w:rsidR="00B7142C" w:rsidRPr="00F46BD0">
        <w:rPr>
          <w:rFonts w:asciiTheme="minorBidi" w:hAnsiTheme="minorBidi" w:cstheme="minorBidi"/>
          <w:sz w:val="22"/>
          <w:lang w:val="es-ES_tradnl"/>
        </w:rPr>
        <w:t xml:space="preserve"> </w:t>
      </w:r>
      <w:r w:rsidR="00FD47E4" w:rsidRPr="00F46BD0">
        <w:rPr>
          <w:rFonts w:asciiTheme="minorBidi" w:hAnsiTheme="minorBidi" w:cstheme="minorBidi"/>
          <w:sz w:val="22"/>
          <w:lang w:val="es-ES_tradnl"/>
        </w:rPr>
        <w:t xml:space="preserve">entiende que </w:t>
      </w:r>
      <w:r w:rsidR="00594698" w:rsidRPr="00F46BD0">
        <w:rPr>
          <w:rFonts w:asciiTheme="minorBidi" w:hAnsiTheme="minorBidi" w:cstheme="minorBidi"/>
          <w:sz w:val="22"/>
          <w:lang w:val="es-ES_tradnl"/>
        </w:rPr>
        <w:t xml:space="preserve">estas sugerencias </w:t>
      </w:r>
      <w:r w:rsidR="00FD47E4" w:rsidRPr="00F46BD0">
        <w:rPr>
          <w:rFonts w:asciiTheme="minorBidi" w:hAnsiTheme="minorBidi" w:cstheme="minorBidi"/>
          <w:sz w:val="22"/>
          <w:lang w:val="es-ES_tradnl"/>
        </w:rPr>
        <w:t xml:space="preserve">merecen </w:t>
      </w:r>
      <w:r w:rsidR="00594698" w:rsidRPr="00F46BD0">
        <w:rPr>
          <w:rFonts w:asciiTheme="minorBidi" w:hAnsiTheme="minorBidi" w:cstheme="minorBidi"/>
          <w:sz w:val="22"/>
          <w:lang w:val="es-ES_tradnl"/>
        </w:rPr>
        <w:t>ser tenidas en cuenta</w:t>
      </w:r>
      <w:r w:rsidRPr="00F46BD0">
        <w:rPr>
          <w:rFonts w:asciiTheme="minorBidi" w:hAnsiTheme="minorBidi" w:cstheme="minorBidi"/>
          <w:sz w:val="22"/>
          <w:lang w:val="es-ES_tradnl"/>
        </w:rPr>
        <w:t xml:space="preserve">.  Observó que el documento de proyecto para 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 </w:t>
      </w:r>
      <w:r w:rsidR="00FA3A52" w:rsidRPr="00F46BD0">
        <w:rPr>
          <w:rFonts w:asciiTheme="minorBidi" w:hAnsiTheme="minorBidi" w:cstheme="minorBidi"/>
          <w:sz w:val="22"/>
          <w:lang w:val="es-ES_tradnl"/>
        </w:rPr>
        <w:t xml:space="preserve">prevé la instauración de un </w:t>
      </w:r>
      <w:r w:rsidRPr="00F46BD0">
        <w:rPr>
          <w:rFonts w:asciiTheme="minorBidi" w:hAnsiTheme="minorBidi" w:cstheme="minorBidi"/>
          <w:sz w:val="22"/>
          <w:lang w:val="es-ES_tradnl"/>
        </w:rPr>
        <w:t xml:space="preserve">mecanismo que permita a los beneficiarios del proyecto formular comentarios y observaciones cualitativas sobre el diseño, la ejecución y las repercusiones de las actividades de estudio.  </w:t>
      </w:r>
      <w:r w:rsidR="00FD47E4" w:rsidRPr="00F46BD0">
        <w:rPr>
          <w:rFonts w:asciiTheme="minorBidi" w:hAnsiTheme="minorBidi" w:cstheme="minorBidi"/>
          <w:sz w:val="22"/>
          <w:lang w:val="es-ES_tradnl"/>
        </w:rPr>
        <w:t xml:space="preserve">Planteó </w:t>
      </w:r>
      <w:r w:rsidR="00B7142C" w:rsidRPr="00F46BD0">
        <w:rPr>
          <w:rFonts w:asciiTheme="minorBidi" w:hAnsiTheme="minorBidi" w:cstheme="minorBidi"/>
          <w:sz w:val="22"/>
          <w:lang w:val="es-ES_tradnl"/>
        </w:rPr>
        <w:t xml:space="preserve">que este tipo de comentarios y sugerencias no sólo se permitan, sino que incluso se fomenten activamente, </w:t>
      </w:r>
      <w:r w:rsidR="00594698" w:rsidRPr="00F46BD0">
        <w:rPr>
          <w:rFonts w:asciiTheme="minorBidi" w:hAnsiTheme="minorBidi" w:cstheme="minorBidi"/>
          <w:sz w:val="22"/>
          <w:lang w:val="es-ES_tradnl"/>
        </w:rPr>
        <w:t xml:space="preserve">por constituir un elemento importante para la mejora tanto de </w:t>
      </w:r>
      <w:r w:rsidR="00B7142C" w:rsidRPr="00F46BD0">
        <w:rPr>
          <w:rFonts w:asciiTheme="minorBidi" w:hAnsiTheme="minorBidi" w:cstheme="minorBidi"/>
          <w:sz w:val="22"/>
          <w:lang w:val="es-ES_tradnl"/>
        </w:rPr>
        <w:t>estos estudios</w:t>
      </w:r>
      <w:r w:rsidR="00594698" w:rsidRPr="00F46BD0">
        <w:rPr>
          <w:rFonts w:asciiTheme="minorBidi" w:hAnsiTheme="minorBidi" w:cstheme="minorBidi"/>
          <w:sz w:val="22"/>
          <w:lang w:val="es-ES_tradnl"/>
        </w:rPr>
        <w:t xml:space="preserve"> como de </w:t>
      </w:r>
      <w:r w:rsidR="00C01607" w:rsidRPr="00F46BD0">
        <w:rPr>
          <w:rFonts w:asciiTheme="minorBidi" w:hAnsiTheme="minorBidi" w:cstheme="minorBidi"/>
          <w:sz w:val="22"/>
          <w:lang w:val="es-ES_tradnl"/>
        </w:rPr>
        <w:t xml:space="preserve">los </w:t>
      </w:r>
      <w:r w:rsidR="00B7142C" w:rsidRPr="00F46BD0">
        <w:rPr>
          <w:rFonts w:asciiTheme="minorBidi" w:hAnsiTheme="minorBidi" w:cstheme="minorBidi"/>
          <w:sz w:val="22"/>
          <w:lang w:val="es-ES_tradnl"/>
        </w:rPr>
        <w:t xml:space="preserve">futuros proyectos y estudios </w:t>
      </w:r>
      <w:r w:rsidR="00C01607" w:rsidRPr="00F46BD0">
        <w:rPr>
          <w:rFonts w:asciiTheme="minorBidi" w:hAnsiTheme="minorBidi" w:cstheme="minorBidi"/>
          <w:sz w:val="22"/>
          <w:lang w:val="es-ES_tradnl"/>
        </w:rPr>
        <w:t>de la misma clase que se acometan</w:t>
      </w:r>
      <w:r w:rsidR="00B7142C" w:rsidRPr="00F46BD0">
        <w:rPr>
          <w:rFonts w:asciiTheme="minorBidi" w:hAnsiTheme="minorBidi" w:cstheme="minorBidi"/>
          <w:sz w:val="22"/>
          <w:lang w:val="es-ES_tradnl"/>
        </w:rPr>
        <w:t xml:space="preserve">.  La Delegación aludió a la recomendación del informe de evaluación relativa a la necesidad de mejorar la capacitación en estadística y la capacitación en la construcción y utilización de series de datos.  Reiteró que juzga positivamente la incorporación de dicha capacitación a los planes de estudios de las academias nacionales </w:t>
      </w:r>
      <w:r w:rsidR="00364426" w:rsidRPr="00F46BD0">
        <w:rPr>
          <w:rFonts w:asciiTheme="minorBidi" w:hAnsiTheme="minorBidi" w:cstheme="minorBidi"/>
          <w:sz w:val="22"/>
          <w:lang w:val="es-ES_tradnl"/>
        </w:rPr>
        <w:t>de P.I.</w:t>
      </w:r>
      <w:r w:rsidR="00B7142C" w:rsidRPr="00F46BD0">
        <w:rPr>
          <w:rFonts w:asciiTheme="minorBidi" w:hAnsiTheme="minorBidi" w:cstheme="minorBidi"/>
          <w:sz w:val="22"/>
          <w:lang w:val="es-ES_tradnl"/>
        </w:rPr>
        <w:t xml:space="preserve"> y su integración en las actividades ordinarias de asistencia técnica que lleva a cabo la OMPI, y volvió a sugerir que se aliente a las oficinas </w:t>
      </w:r>
      <w:r w:rsidR="00364426" w:rsidRPr="00F46BD0">
        <w:rPr>
          <w:rFonts w:asciiTheme="minorBidi" w:hAnsiTheme="minorBidi" w:cstheme="minorBidi"/>
          <w:sz w:val="22"/>
          <w:lang w:val="es-ES_tradnl"/>
        </w:rPr>
        <w:t>de P.I.</w:t>
      </w:r>
      <w:r w:rsidR="00B7142C" w:rsidRPr="00F46BD0">
        <w:rPr>
          <w:rFonts w:asciiTheme="minorBidi" w:hAnsiTheme="minorBidi" w:cstheme="minorBidi"/>
          <w:sz w:val="22"/>
          <w:lang w:val="es-ES_tradnl"/>
        </w:rPr>
        <w:t xml:space="preserve"> beneficiarias a capacitar a nuevos especialistas a los fines de mantener y transmitir los conocimientos adquiridos en el marco de estos proyectos.  La Delegación animó a la Secretaría a tener en cuenta estos aspectos a medida que se progrese en 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00B7142C" w:rsidRPr="00F46BD0">
        <w:rPr>
          <w:rFonts w:asciiTheme="minorBidi" w:hAnsiTheme="minorBidi" w:cstheme="minorBidi"/>
          <w:sz w:val="22"/>
          <w:lang w:val="es-ES_tradnl"/>
        </w:rPr>
        <w:t>.  Hizo también alusión a la idea de incluir nuevos estudios relacionados con el sector de</w:t>
      </w:r>
      <w:r w:rsidR="00F724E6" w:rsidRPr="00F46BD0">
        <w:rPr>
          <w:rFonts w:asciiTheme="minorBidi" w:hAnsiTheme="minorBidi" w:cstheme="minorBidi"/>
          <w:sz w:val="22"/>
          <w:lang w:val="es-ES_tradnl"/>
        </w:rPr>
        <w:t>l</w:t>
      </w:r>
      <w:r w:rsidR="00B7142C" w:rsidRPr="00F46BD0">
        <w:rPr>
          <w:rFonts w:asciiTheme="minorBidi" w:hAnsiTheme="minorBidi" w:cstheme="minorBidi"/>
          <w:sz w:val="22"/>
          <w:lang w:val="es-ES_tradnl"/>
        </w:rPr>
        <w:t xml:space="preserve"> derecho de autor.  Aunque existen algunos, la Delegación </w:t>
      </w:r>
      <w:r w:rsidR="0036360D" w:rsidRPr="00F46BD0">
        <w:rPr>
          <w:rFonts w:asciiTheme="minorBidi" w:hAnsiTheme="minorBidi" w:cstheme="minorBidi"/>
          <w:sz w:val="22"/>
          <w:lang w:val="es-ES_tradnl"/>
        </w:rPr>
        <w:t xml:space="preserve">entiende </w:t>
      </w:r>
      <w:r w:rsidR="00B7142C" w:rsidRPr="00F46BD0">
        <w:rPr>
          <w:rFonts w:asciiTheme="minorBidi" w:hAnsiTheme="minorBidi" w:cstheme="minorBidi"/>
          <w:sz w:val="22"/>
          <w:lang w:val="es-ES_tradnl"/>
        </w:rPr>
        <w:t xml:space="preserve">que no se les concede especial prioridad y que podría resultar útil analizar más detenidamente las </w:t>
      </w:r>
      <w:r w:rsidR="00FD47E4" w:rsidRPr="00F46BD0">
        <w:rPr>
          <w:rFonts w:asciiTheme="minorBidi" w:hAnsiTheme="minorBidi" w:cstheme="minorBidi"/>
          <w:sz w:val="22"/>
          <w:lang w:val="es-ES_tradnl"/>
        </w:rPr>
        <w:t xml:space="preserve">mencionadas repercusiones </w:t>
      </w:r>
      <w:r w:rsidR="00B7142C" w:rsidRPr="00F46BD0">
        <w:rPr>
          <w:rFonts w:asciiTheme="minorBidi" w:hAnsiTheme="minorBidi" w:cstheme="minorBidi"/>
          <w:sz w:val="22"/>
          <w:lang w:val="es-ES_tradnl"/>
        </w:rPr>
        <w:t>socioeconómic</w:t>
      </w:r>
      <w:r w:rsidR="0036360D" w:rsidRPr="00F46BD0">
        <w:rPr>
          <w:rFonts w:asciiTheme="minorBidi" w:hAnsiTheme="minorBidi" w:cstheme="minorBidi"/>
          <w:sz w:val="22"/>
          <w:lang w:val="es-ES_tradnl"/>
        </w:rPr>
        <w:t>a</w:t>
      </w:r>
      <w:r w:rsidR="00B7142C" w:rsidRPr="00F46BD0">
        <w:rPr>
          <w:rFonts w:asciiTheme="minorBidi" w:hAnsiTheme="minorBidi" w:cstheme="minorBidi"/>
          <w:sz w:val="22"/>
          <w:lang w:val="es-ES_tradnl"/>
        </w:rPr>
        <w:t xml:space="preserve">s en el sector del derecho de autor.  La Delegación aludió también a la solicitud de financiación para un simposio final de investigación que tendrá lugar en Ginebra al final de 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00B7142C" w:rsidRPr="00F46BD0">
        <w:rPr>
          <w:rFonts w:asciiTheme="minorBidi" w:hAnsiTheme="minorBidi" w:cstheme="minorBidi"/>
          <w:sz w:val="22"/>
          <w:lang w:val="es-ES_tradnl"/>
        </w:rPr>
        <w:t xml:space="preserve">.  Añadió que </w:t>
      </w:r>
      <w:r w:rsidR="0036360D" w:rsidRPr="00F46BD0">
        <w:rPr>
          <w:rFonts w:asciiTheme="minorBidi" w:hAnsiTheme="minorBidi" w:cstheme="minorBidi"/>
          <w:sz w:val="22"/>
          <w:lang w:val="es-ES_tradnl"/>
        </w:rPr>
        <w:t xml:space="preserve">desearía </w:t>
      </w:r>
      <w:r w:rsidR="00B7142C" w:rsidRPr="00F46BD0">
        <w:rPr>
          <w:rFonts w:asciiTheme="minorBidi" w:hAnsiTheme="minorBidi" w:cstheme="minorBidi"/>
          <w:sz w:val="22"/>
          <w:lang w:val="es-ES_tradnl"/>
        </w:rPr>
        <w:t xml:space="preserve">que la Secretaría contemplase fórmulas para ampliar el alcance de ese simposio y aprovechar los recursos </w:t>
      </w:r>
      <w:r w:rsidR="00C01607" w:rsidRPr="00F46BD0">
        <w:rPr>
          <w:rFonts w:asciiTheme="minorBidi" w:hAnsiTheme="minorBidi" w:cstheme="minorBidi"/>
          <w:sz w:val="22"/>
          <w:lang w:val="es-ES_tradnl"/>
        </w:rPr>
        <w:t xml:space="preserve">disponibles </w:t>
      </w:r>
      <w:r w:rsidR="00B7142C" w:rsidRPr="00F46BD0">
        <w:rPr>
          <w:rFonts w:asciiTheme="minorBidi" w:hAnsiTheme="minorBidi" w:cstheme="minorBidi"/>
          <w:sz w:val="22"/>
          <w:lang w:val="es-ES_tradnl"/>
        </w:rPr>
        <w:t xml:space="preserve">de la forma más eficaz posible.  Añadió que debe sopesarse la posibilidad de que el simposio se celebre en paralelo a una sesión del CDIP o de otros comités de la OMPI a fin de </w:t>
      </w:r>
      <w:r w:rsidR="0036360D" w:rsidRPr="00F46BD0">
        <w:rPr>
          <w:rFonts w:asciiTheme="minorBidi" w:hAnsiTheme="minorBidi" w:cstheme="minorBidi"/>
          <w:sz w:val="22"/>
          <w:lang w:val="es-ES_tradnl"/>
        </w:rPr>
        <w:t xml:space="preserve">que </w:t>
      </w:r>
      <w:r w:rsidR="00B7142C" w:rsidRPr="00F46BD0">
        <w:rPr>
          <w:rFonts w:asciiTheme="minorBidi" w:hAnsiTheme="minorBidi" w:cstheme="minorBidi"/>
          <w:sz w:val="22"/>
          <w:lang w:val="es-ES_tradnl"/>
        </w:rPr>
        <w:t>pueda</w:t>
      </w:r>
      <w:r w:rsidR="0036360D" w:rsidRPr="00F46BD0">
        <w:rPr>
          <w:rFonts w:asciiTheme="minorBidi" w:hAnsiTheme="minorBidi" w:cstheme="minorBidi"/>
          <w:sz w:val="22"/>
          <w:lang w:val="es-ES_tradnl"/>
        </w:rPr>
        <w:t>n</w:t>
      </w:r>
      <w:r w:rsidR="00B7142C" w:rsidRPr="00F46BD0">
        <w:rPr>
          <w:rFonts w:asciiTheme="minorBidi" w:hAnsiTheme="minorBidi" w:cstheme="minorBidi"/>
          <w:sz w:val="22"/>
          <w:lang w:val="es-ES_tradnl"/>
        </w:rPr>
        <w:t xml:space="preserve"> asistir </w:t>
      </w:r>
      <w:r w:rsidR="0036360D" w:rsidRPr="00F46BD0">
        <w:rPr>
          <w:rFonts w:asciiTheme="minorBidi" w:hAnsiTheme="minorBidi" w:cstheme="minorBidi"/>
          <w:sz w:val="22"/>
          <w:lang w:val="es-ES_tradnl"/>
        </w:rPr>
        <w:t xml:space="preserve">un </w:t>
      </w:r>
      <w:r w:rsidR="00B7142C" w:rsidRPr="00F46BD0">
        <w:rPr>
          <w:rFonts w:asciiTheme="minorBidi" w:hAnsiTheme="minorBidi" w:cstheme="minorBidi"/>
          <w:sz w:val="22"/>
          <w:lang w:val="es-ES_tradnl"/>
        </w:rPr>
        <w:t xml:space="preserve">mayor número de </w:t>
      </w:r>
      <w:r w:rsidR="00FD47E4" w:rsidRPr="00F46BD0">
        <w:rPr>
          <w:rFonts w:asciiTheme="minorBidi" w:hAnsiTheme="minorBidi" w:cstheme="minorBidi"/>
          <w:sz w:val="22"/>
          <w:lang w:val="es-ES_tradnl"/>
        </w:rPr>
        <w:t xml:space="preserve">representantes de </w:t>
      </w:r>
      <w:r w:rsidR="00B7142C" w:rsidRPr="00F46BD0">
        <w:rPr>
          <w:rFonts w:asciiTheme="minorBidi" w:hAnsiTheme="minorBidi" w:cstheme="minorBidi"/>
          <w:sz w:val="22"/>
          <w:lang w:val="es-ES_tradnl"/>
        </w:rPr>
        <w:t xml:space="preserve">Estados miembros.  </w:t>
      </w:r>
      <w:r w:rsidR="009667A9" w:rsidRPr="00F46BD0">
        <w:rPr>
          <w:rFonts w:asciiTheme="minorBidi" w:hAnsiTheme="minorBidi" w:cstheme="minorBidi"/>
          <w:sz w:val="22"/>
          <w:lang w:val="es-ES_tradnl"/>
        </w:rPr>
        <w:t xml:space="preserve">La Secretaría debería </w:t>
      </w:r>
      <w:r w:rsidR="00FD47E4" w:rsidRPr="00F46BD0">
        <w:rPr>
          <w:rFonts w:asciiTheme="minorBidi" w:hAnsiTheme="minorBidi" w:cstheme="minorBidi"/>
          <w:sz w:val="22"/>
          <w:lang w:val="es-ES_tradnl"/>
        </w:rPr>
        <w:t xml:space="preserve">tratar también de </w:t>
      </w:r>
      <w:r w:rsidR="009667A9" w:rsidRPr="00F46BD0">
        <w:rPr>
          <w:rFonts w:asciiTheme="minorBidi" w:hAnsiTheme="minorBidi" w:cstheme="minorBidi"/>
          <w:sz w:val="22"/>
          <w:lang w:val="es-ES_tradnl"/>
        </w:rPr>
        <w:t xml:space="preserve">sacar pleno partido de herramientas virtuales tales como la transmisión en directo o la formulación de preguntas a través de Internet, las videoconferencias digitales u otros métodos que permitan llegar a un público más amplio, al tiempo que reducir los gastos de viaje de terceros.  La Delegación formuló algunas preguntas sobre la metodología </w:t>
      </w:r>
      <w:r w:rsidR="0036360D" w:rsidRPr="00F46BD0">
        <w:rPr>
          <w:rFonts w:asciiTheme="minorBidi" w:hAnsiTheme="minorBidi" w:cstheme="minorBidi"/>
          <w:sz w:val="22"/>
          <w:lang w:val="es-ES_tradnl"/>
        </w:rPr>
        <w:t xml:space="preserve">empleada </w:t>
      </w:r>
      <w:r w:rsidR="00F932CB" w:rsidRPr="00F46BD0">
        <w:rPr>
          <w:rFonts w:asciiTheme="minorBidi" w:hAnsiTheme="minorBidi" w:cstheme="minorBidi"/>
          <w:sz w:val="22"/>
          <w:lang w:val="es-ES_tradnl"/>
        </w:rPr>
        <w:t>por la o</w:t>
      </w:r>
      <w:r w:rsidR="009667A9" w:rsidRPr="00F46BD0">
        <w:rPr>
          <w:rFonts w:asciiTheme="minorBidi" w:hAnsiTheme="minorBidi" w:cstheme="minorBidi"/>
          <w:sz w:val="22"/>
          <w:lang w:val="es-ES_tradnl"/>
        </w:rPr>
        <w:t>ficina del Economista Jefe para llevar a cabo los estudios económicos.  Observó que la labor desempeñada por esa oficina</w:t>
      </w:r>
      <w:r w:rsidR="0036360D" w:rsidRPr="00F46BD0">
        <w:rPr>
          <w:rFonts w:asciiTheme="minorBidi" w:hAnsiTheme="minorBidi" w:cstheme="minorBidi"/>
          <w:sz w:val="22"/>
          <w:lang w:val="es-ES_tradnl"/>
        </w:rPr>
        <w:t>,</w:t>
      </w:r>
      <w:r w:rsidR="009667A9" w:rsidRPr="00F46BD0">
        <w:rPr>
          <w:rFonts w:asciiTheme="minorBidi" w:hAnsiTheme="minorBidi" w:cstheme="minorBidi"/>
          <w:sz w:val="22"/>
          <w:lang w:val="es-ES_tradnl"/>
        </w:rPr>
        <w:t xml:space="preserve"> </w:t>
      </w:r>
      <w:r w:rsidR="0036360D" w:rsidRPr="00F46BD0">
        <w:rPr>
          <w:rFonts w:asciiTheme="minorBidi" w:hAnsiTheme="minorBidi" w:cstheme="minorBidi"/>
          <w:sz w:val="22"/>
          <w:lang w:val="es-ES_tradnl"/>
        </w:rPr>
        <w:t xml:space="preserve">o </w:t>
      </w:r>
      <w:r w:rsidR="009667A9" w:rsidRPr="00F46BD0">
        <w:rPr>
          <w:rFonts w:asciiTheme="minorBidi" w:hAnsiTheme="minorBidi" w:cstheme="minorBidi"/>
          <w:sz w:val="22"/>
          <w:lang w:val="es-ES_tradnl"/>
        </w:rPr>
        <w:t>bajo su dirección</w:t>
      </w:r>
      <w:r w:rsidR="0036360D" w:rsidRPr="00F46BD0">
        <w:rPr>
          <w:rFonts w:asciiTheme="minorBidi" w:hAnsiTheme="minorBidi" w:cstheme="minorBidi"/>
          <w:sz w:val="22"/>
          <w:lang w:val="es-ES_tradnl"/>
        </w:rPr>
        <w:t>,</w:t>
      </w:r>
      <w:r w:rsidR="009667A9" w:rsidRPr="00F46BD0">
        <w:rPr>
          <w:rFonts w:asciiTheme="minorBidi" w:hAnsiTheme="minorBidi" w:cstheme="minorBidi"/>
          <w:sz w:val="22"/>
          <w:lang w:val="es-ES_tradnl"/>
        </w:rPr>
        <w:t xml:space="preserve"> está por lo general bien ejecutada y suele llevarse a cabo con rigor estadístico, lo que le otorga un </w:t>
      </w:r>
      <w:r w:rsidR="0036360D" w:rsidRPr="00F46BD0">
        <w:rPr>
          <w:rFonts w:asciiTheme="minorBidi" w:hAnsiTheme="minorBidi" w:cstheme="minorBidi"/>
          <w:sz w:val="22"/>
          <w:lang w:val="es-ES_tradnl"/>
        </w:rPr>
        <w:t xml:space="preserve">sello </w:t>
      </w:r>
      <w:r w:rsidR="009667A9" w:rsidRPr="00F46BD0">
        <w:rPr>
          <w:rFonts w:asciiTheme="minorBidi" w:hAnsiTheme="minorBidi" w:cstheme="minorBidi"/>
          <w:sz w:val="22"/>
          <w:lang w:val="es-ES_tradnl"/>
        </w:rPr>
        <w:t xml:space="preserve">de equilibrio y credibilidad.  </w:t>
      </w:r>
      <w:r w:rsidR="00F724E6" w:rsidRPr="00F46BD0">
        <w:rPr>
          <w:rFonts w:asciiTheme="minorBidi" w:hAnsiTheme="minorBidi" w:cstheme="minorBidi"/>
          <w:sz w:val="22"/>
          <w:lang w:val="es-ES_tradnl"/>
        </w:rPr>
        <w:t xml:space="preserve">Todo ello la hace ser de </w:t>
      </w:r>
      <w:r w:rsidR="0036360D" w:rsidRPr="00F46BD0">
        <w:rPr>
          <w:rFonts w:asciiTheme="minorBidi" w:hAnsiTheme="minorBidi" w:cstheme="minorBidi"/>
          <w:sz w:val="22"/>
          <w:lang w:val="es-ES_tradnl"/>
        </w:rPr>
        <w:t xml:space="preserve">mayor </w:t>
      </w:r>
      <w:r w:rsidR="009667A9" w:rsidRPr="00F46BD0">
        <w:rPr>
          <w:rFonts w:asciiTheme="minorBidi" w:hAnsiTheme="minorBidi" w:cstheme="minorBidi"/>
          <w:sz w:val="22"/>
          <w:lang w:val="es-ES_tradnl"/>
        </w:rPr>
        <w:t xml:space="preserve">utilidad.  Esto contrasta con algunos de los estudios externos que recientemente se han </w:t>
      </w:r>
      <w:r w:rsidR="009B5F51" w:rsidRPr="00F46BD0">
        <w:rPr>
          <w:rFonts w:asciiTheme="minorBidi" w:hAnsiTheme="minorBidi" w:cstheme="minorBidi"/>
          <w:sz w:val="22"/>
          <w:lang w:val="es-ES_tradnl"/>
        </w:rPr>
        <w:t xml:space="preserve">ejecutado </w:t>
      </w:r>
      <w:r w:rsidR="009667A9" w:rsidRPr="00F46BD0">
        <w:rPr>
          <w:rFonts w:asciiTheme="minorBidi" w:hAnsiTheme="minorBidi" w:cstheme="minorBidi"/>
          <w:sz w:val="22"/>
          <w:lang w:val="es-ES_tradnl"/>
        </w:rPr>
        <w:t xml:space="preserve">en otros ámbitos de la </w:t>
      </w:r>
      <w:r w:rsidR="009667A9" w:rsidRPr="00F46BD0">
        <w:rPr>
          <w:rFonts w:asciiTheme="minorBidi" w:hAnsiTheme="minorBidi" w:cstheme="minorBidi"/>
          <w:sz w:val="22"/>
          <w:lang w:val="es-ES_tradnl"/>
        </w:rPr>
        <w:lastRenderedPageBreak/>
        <w:t>OMPI</w:t>
      </w:r>
      <w:r w:rsidR="0036360D" w:rsidRPr="00F46BD0">
        <w:rPr>
          <w:rFonts w:asciiTheme="minorBidi" w:hAnsiTheme="minorBidi" w:cstheme="minorBidi"/>
          <w:sz w:val="22"/>
          <w:lang w:val="es-ES_tradnl"/>
        </w:rPr>
        <w:t>,</w:t>
      </w:r>
      <w:r w:rsidR="009667A9" w:rsidRPr="00F46BD0">
        <w:rPr>
          <w:rFonts w:asciiTheme="minorBidi" w:hAnsiTheme="minorBidi" w:cstheme="minorBidi"/>
          <w:sz w:val="22"/>
          <w:lang w:val="es-ES_tradnl"/>
        </w:rPr>
        <w:t xml:space="preserve"> que carecen en cierta forma de rigor académico y no parecen atenerse a las mejores prácticas </w:t>
      </w:r>
      <w:r w:rsidR="009B5F51" w:rsidRPr="00F46BD0">
        <w:rPr>
          <w:rFonts w:asciiTheme="minorBidi" w:hAnsiTheme="minorBidi" w:cstheme="minorBidi"/>
          <w:sz w:val="22"/>
          <w:lang w:val="es-ES_tradnl"/>
        </w:rPr>
        <w:t xml:space="preserve">en materia de </w:t>
      </w:r>
      <w:r w:rsidR="009667A9" w:rsidRPr="00F46BD0">
        <w:rPr>
          <w:rFonts w:asciiTheme="minorBidi" w:hAnsiTheme="minorBidi" w:cstheme="minorBidi"/>
          <w:sz w:val="22"/>
          <w:lang w:val="es-ES_tradnl"/>
        </w:rPr>
        <w:t xml:space="preserve">elaboración de estudios de investigación.  En esta misma línea, la Delegación solicitó al Economista Jefe que comparta su experiencia en lo </w:t>
      </w:r>
      <w:r w:rsidR="00FD47E4" w:rsidRPr="00F46BD0">
        <w:rPr>
          <w:rFonts w:asciiTheme="minorBidi" w:hAnsiTheme="minorBidi" w:cstheme="minorBidi"/>
          <w:sz w:val="22"/>
          <w:lang w:val="es-ES_tradnl"/>
        </w:rPr>
        <w:t xml:space="preserve">relativo a </w:t>
      </w:r>
      <w:r w:rsidR="009667A9" w:rsidRPr="00F46BD0">
        <w:rPr>
          <w:rFonts w:asciiTheme="minorBidi" w:hAnsiTheme="minorBidi" w:cstheme="minorBidi"/>
          <w:sz w:val="22"/>
          <w:lang w:val="es-ES_tradnl"/>
        </w:rPr>
        <w:t xml:space="preserve">la metodología y las prácticas a las que su oficina se </w:t>
      </w:r>
      <w:r w:rsidR="0036360D" w:rsidRPr="00F46BD0">
        <w:rPr>
          <w:rFonts w:asciiTheme="minorBidi" w:hAnsiTheme="minorBidi" w:cstheme="minorBidi"/>
          <w:sz w:val="22"/>
          <w:lang w:val="es-ES_tradnl"/>
        </w:rPr>
        <w:t xml:space="preserve">ciñe cuando gestiona y produce </w:t>
      </w:r>
      <w:r w:rsidR="009667A9" w:rsidRPr="00F46BD0">
        <w:rPr>
          <w:rFonts w:asciiTheme="minorBidi" w:hAnsiTheme="minorBidi" w:cstheme="minorBidi"/>
          <w:sz w:val="22"/>
          <w:lang w:val="es-ES_tradnl"/>
        </w:rPr>
        <w:t xml:space="preserve">estudios externos.  Le pidió que comentara los tipos de mejores prácticas de revisión por </w:t>
      </w:r>
      <w:r w:rsidR="00D3278E" w:rsidRPr="00F46BD0">
        <w:rPr>
          <w:rFonts w:asciiTheme="minorBidi" w:hAnsiTheme="minorBidi" w:cstheme="minorBidi"/>
          <w:sz w:val="22"/>
          <w:lang w:val="es-ES_tradnl"/>
        </w:rPr>
        <w:t xml:space="preserve">expertos </w:t>
      </w:r>
      <w:r w:rsidR="009667A9" w:rsidRPr="00F46BD0">
        <w:rPr>
          <w:rFonts w:asciiTheme="minorBidi" w:hAnsiTheme="minorBidi" w:cstheme="minorBidi"/>
          <w:sz w:val="22"/>
          <w:lang w:val="es-ES_tradnl"/>
        </w:rPr>
        <w:t xml:space="preserve">que </w:t>
      </w:r>
      <w:r w:rsidR="009B5F51" w:rsidRPr="00F46BD0">
        <w:rPr>
          <w:rFonts w:asciiTheme="minorBidi" w:hAnsiTheme="minorBidi" w:cstheme="minorBidi"/>
          <w:sz w:val="22"/>
          <w:lang w:val="es-ES_tradnl"/>
        </w:rPr>
        <w:t xml:space="preserve">se siguen </w:t>
      </w:r>
      <w:r w:rsidR="009667A9" w:rsidRPr="00F46BD0">
        <w:rPr>
          <w:rFonts w:asciiTheme="minorBidi" w:hAnsiTheme="minorBidi" w:cstheme="minorBidi"/>
          <w:sz w:val="22"/>
          <w:lang w:val="es-ES_tradnl"/>
        </w:rPr>
        <w:t xml:space="preserve">en </w:t>
      </w:r>
      <w:r w:rsidR="00D3278E" w:rsidRPr="00F46BD0">
        <w:rPr>
          <w:rFonts w:asciiTheme="minorBidi" w:hAnsiTheme="minorBidi" w:cstheme="minorBidi"/>
          <w:sz w:val="22"/>
          <w:lang w:val="es-ES_tradnl"/>
        </w:rPr>
        <w:t xml:space="preserve">la esfera </w:t>
      </w:r>
      <w:r w:rsidR="009667A9" w:rsidRPr="00F46BD0">
        <w:rPr>
          <w:rFonts w:asciiTheme="minorBidi" w:hAnsiTheme="minorBidi" w:cstheme="minorBidi"/>
          <w:sz w:val="22"/>
          <w:lang w:val="es-ES_tradnl"/>
        </w:rPr>
        <w:t xml:space="preserve">de los estudios económicos.  Dijo que </w:t>
      </w:r>
      <w:r w:rsidR="0036360D" w:rsidRPr="00F46BD0">
        <w:rPr>
          <w:rFonts w:asciiTheme="minorBidi" w:hAnsiTheme="minorBidi" w:cstheme="minorBidi"/>
          <w:sz w:val="22"/>
          <w:lang w:val="es-ES_tradnl"/>
        </w:rPr>
        <w:t xml:space="preserve">desearía </w:t>
      </w:r>
      <w:r w:rsidR="009667A9" w:rsidRPr="00F46BD0">
        <w:rPr>
          <w:rFonts w:asciiTheme="minorBidi" w:hAnsiTheme="minorBidi" w:cstheme="minorBidi"/>
          <w:sz w:val="22"/>
          <w:lang w:val="es-ES_tradnl"/>
        </w:rPr>
        <w:t xml:space="preserve">saber si esas prácticas se están utilizando en la OMPI.  </w:t>
      </w:r>
      <w:r w:rsidR="00A823C5" w:rsidRPr="00F46BD0">
        <w:rPr>
          <w:rFonts w:asciiTheme="minorBidi" w:hAnsiTheme="minorBidi" w:cstheme="minorBidi"/>
          <w:sz w:val="22"/>
          <w:lang w:val="es-ES_tradnl"/>
        </w:rPr>
        <w:t>También</w:t>
      </w:r>
      <w:r w:rsidR="009667A9" w:rsidRPr="00F46BD0">
        <w:rPr>
          <w:rFonts w:asciiTheme="minorBidi" w:hAnsiTheme="minorBidi" w:cstheme="minorBidi"/>
          <w:sz w:val="22"/>
          <w:lang w:val="es-ES_tradnl"/>
        </w:rPr>
        <w:t xml:space="preserve"> </w:t>
      </w:r>
      <w:r w:rsidR="0036360D" w:rsidRPr="00F46BD0">
        <w:rPr>
          <w:rFonts w:asciiTheme="minorBidi" w:hAnsiTheme="minorBidi" w:cstheme="minorBidi"/>
          <w:sz w:val="22"/>
          <w:lang w:val="es-ES_tradnl"/>
        </w:rPr>
        <w:t xml:space="preserve">querría </w:t>
      </w:r>
      <w:r w:rsidR="009667A9" w:rsidRPr="00F46BD0">
        <w:rPr>
          <w:rFonts w:asciiTheme="minorBidi" w:hAnsiTheme="minorBidi" w:cstheme="minorBidi"/>
          <w:sz w:val="22"/>
          <w:lang w:val="es-ES_tradnl"/>
        </w:rPr>
        <w:t xml:space="preserve">saber si las prácticas a las que actualmente se atienen los estudios de la OMPI, tanto internos como externos, podrían </w:t>
      </w:r>
      <w:r w:rsidR="0036360D" w:rsidRPr="00F46BD0">
        <w:rPr>
          <w:rFonts w:asciiTheme="minorBidi" w:hAnsiTheme="minorBidi" w:cstheme="minorBidi"/>
          <w:sz w:val="22"/>
          <w:lang w:val="es-ES_tradnl"/>
        </w:rPr>
        <w:t xml:space="preserve">ser mejoradas </w:t>
      </w:r>
      <w:r w:rsidR="009667A9" w:rsidRPr="00F46BD0">
        <w:rPr>
          <w:rFonts w:asciiTheme="minorBidi" w:hAnsiTheme="minorBidi" w:cstheme="minorBidi"/>
          <w:sz w:val="22"/>
          <w:lang w:val="es-ES_tradnl"/>
        </w:rPr>
        <w:t xml:space="preserve">a los fines de garantizar que </w:t>
      </w:r>
      <w:r w:rsidR="009B5F51" w:rsidRPr="00F46BD0">
        <w:rPr>
          <w:rFonts w:asciiTheme="minorBidi" w:hAnsiTheme="minorBidi" w:cstheme="minorBidi"/>
          <w:sz w:val="22"/>
          <w:lang w:val="es-ES_tradnl"/>
        </w:rPr>
        <w:t xml:space="preserve">dichos </w:t>
      </w:r>
      <w:r w:rsidR="009667A9" w:rsidRPr="00F46BD0">
        <w:rPr>
          <w:rFonts w:asciiTheme="minorBidi" w:hAnsiTheme="minorBidi" w:cstheme="minorBidi"/>
          <w:sz w:val="22"/>
          <w:lang w:val="es-ES_tradnl"/>
        </w:rPr>
        <w:t>estudios aport</w:t>
      </w:r>
      <w:r w:rsidR="0036360D" w:rsidRPr="00F46BD0">
        <w:rPr>
          <w:rFonts w:asciiTheme="minorBidi" w:hAnsiTheme="minorBidi" w:cstheme="minorBidi"/>
          <w:sz w:val="22"/>
          <w:lang w:val="es-ES_tradnl"/>
        </w:rPr>
        <w:t>e</w:t>
      </w:r>
      <w:r w:rsidR="009667A9" w:rsidRPr="00F46BD0">
        <w:rPr>
          <w:rFonts w:asciiTheme="minorBidi" w:hAnsiTheme="minorBidi" w:cstheme="minorBidi"/>
          <w:sz w:val="22"/>
          <w:lang w:val="es-ES_tradnl"/>
        </w:rPr>
        <w:t xml:space="preserve">n valor a su público objetivo.  La Delegación </w:t>
      </w:r>
      <w:r w:rsidR="00FD47E4" w:rsidRPr="00F46BD0">
        <w:rPr>
          <w:rFonts w:asciiTheme="minorBidi" w:hAnsiTheme="minorBidi" w:cstheme="minorBidi"/>
          <w:sz w:val="22"/>
          <w:lang w:val="es-ES_tradnl"/>
        </w:rPr>
        <w:t xml:space="preserve">concluyó diciendo que </w:t>
      </w:r>
      <w:r w:rsidR="0036360D" w:rsidRPr="00F46BD0">
        <w:rPr>
          <w:rFonts w:asciiTheme="minorBidi" w:hAnsiTheme="minorBidi" w:cstheme="minorBidi"/>
          <w:sz w:val="22"/>
          <w:lang w:val="es-ES_tradnl"/>
        </w:rPr>
        <w:t xml:space="preserve">quiere </w:t>
      </w:r>
      <w:r w:rsidR="009667A9" w:rsidRPr="00F46BD0">
        <w:rPr>
          <w:rFonts w:asciiTheme="minorBidi" w:hAnsiTheme="minorBidi" w:cstheme="minorBidi"/>
          <w:sz w:val="22"/>
          <w:lang w:val="es-ES_tradnl"/>
        </w:rPr>
        <w:t xml:space="preserve">conocer </w:t>
      </w:r>
      <w:r w:rsidR="00143B98" w:rsidRPr="00F46BD0">
        <w:rPr>
          <w:rFonts w:asciiTheme="minorBidi" w:hAnsiTheme="minorBidi" w:cstheme="minorBidi"/>
          <w:sz w:val="22"/>
          <w:lang w:val="es-ES_tradnl"/>
        </w:rPr>
        <w:t xml:space="preserve">la manera en que </w:t>
      </w:r>
      <w:r w:rsidR="009667A9" w:rsidRPr="00F46BD0">
        <w:rPr>
          <w:rFonts w:asciiTheme="minorBidi" w:hAnsiTheme="minorBidi" w:cstheme="minorBidi"/>
          <w:sz w:val="22"/>
          <w:lang w:val="es-ES_tradnl"/>
        </w:rPr>
        <w:t>los autores de los estudios gestionados por su oficina tienen en cuenta las opiniones, observaciones y comentarios de los expertos que llevan a cabo las revisiones.</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Brasil </w:t>
      </w:r>
      <w:r w:rsidR="00143B98" w:rsidRPr="00F46BD0">
        <w:rPr>
          <w:rFonts w:asciiTheme="minorBidi" w:hAnsiTheme="minorBidi" w:cstheme="minorBidi"/>
          <w:sz w:val="22"/>
          <w:lang w:val="es-ES_tradnl"/>
        </w:rPr>
        <w:t xml:space="preserve">expresó su respaldo a la aprobación </w:t>
      </w:r>
      <w:r w:rsidRPr="00F46BD0">
        <w:rPr>
          <w:rFonts w:asciiTheme="minorBidi" w:hAnsiTheme="minorBidi" w:cstheme="minorBidi"/>
          <w:sz w:val="22"/>
          <w:lang w:val="es-ES_tradnl"/>
        </w:rPr>
        <w:t xml:space="preserve">de 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  </w:t>
      </w:r>
      <w:r w:rsidR="00143B98" w:rsidRPr="00F46BD0">
        <w:rPr>
          <w:rFonts w:asciiTheme="minorBidi" w:hAnsiTheme="minorBidi" w:cstheme="minorBidi"/>
          <w:sz w:val="22"/>
          <w:lang w:val="es-ES_tradnl"/>
        </w:rPr>
        <w:t>Tom</w:t>
      </w:r>
      <w:r w:rsidR="009B5F51" w:rsidRPr="00F46BD0">
        <w:rPr>
          <w:rFonts w:asciiTheme="minorBidi" w:hAnsiTheme="minorBidi" w:cstheme="minorBidi"/>
          <w:sz w:val="22"/>
          <w:lang w:val="es-ES_tradnl"/>
        </w:rPr>
        <w:t>ó</w:t>
      </w:r>
      <w:r w:rsidR="00143B98" w:rsidRPr="00F46BD0">
        <w:rPr>
          <w:rFonts w:asciiTheme="minorBidi" w:hAnsiTheme="minorBidi" w:cstheme="minorBidi"/>
          <w:sz w:val="22"/>
          <w:lang w:val="es-ES_tradnl"/>
        </w:rPr>
        <w:t xml:space="preserve"> nota con satisfacción de </w:t>
      </w:r>
      <w:r w:rsidRPr="00F46BD0">
        <w:rPr>
          <w:rFonts w:asciiTheme="minorBidi" w:hAnsiTheme="minorBidi" w:cstheme="minorBidi"/>
          <w:sz w:val="22"/>
          <w:lang w:val="es-ES_tradnl"/>
        </w:rPr>
        <w:t xml:space="preserve">los resultados de la </w:t>
      </w:r>
      <w:r w:rsidR="00E05994" w:rsidRPr="00F46BD0">
        <w:rPr>
          <w:rFonts w:asciiTheme="minorBidi" w:hAnsiTheme="minorBidi" w:cstheme="minorBidi"/>
          <w:sz w:val="22"/>
          <w:lang w:val="es-ES_tradnl"/>
        </w:rPr>
        <w:t>fase I</w:t>
      </w:r>
      <w:r w:rsidR="00F724E6"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y </w:t>
      </w:r>
      <w:r w:rsidR="00143B98" w:rsidRPr="00F46BD0">
        <w:rPr>
          <w:rFonts w:asciiTheme="minorBidi" w:hAnsiTheme="minorBidi" w:cstheme="minorBidi"/>
          <w:sz w:val="22"/>
          <w:lang w:val="es-ES_tradnl"/>
        </w:rPr>
        <w:t xml:space="preserve">dijo </w:t>
      </w:r>
      <w:r w:rsidRPr="00F46BD0">
        <w:rPr>
          <w:rFonts w:asciiTheme="minorBidi" w:hAnsiTheme="minorBidi" w:cstheme="minorBidi"/>
          <w:sz w:val="22"/>
          <w:lang w:val="es-ES_tradnl"/>
        </w:rPr>
        <w:t xml:space="preserve">que valora sobremanera la ampliación de </w:t>
      </w:r>
      <w:r w:rsidR="00185F81" w:rsidRPr="00F46BD0">
        <w:rPr>
          <w:rFonts w:asciiTheme="minorBidi" w:hAnsiTheme="minorBidi" w:cstheme="minorBidi"/>
          <w:sz w:val="22"/>
          <w:lang w:val="es-ES_tradnl"/>
        </w:rPr>
        <w:t xml:space="preserve">una </w:t>
      </w:r>
      <w:r w:rsidRPr="00F46BD0">
        <w:rPr>
          <w:rFonts w:asciiTheme="minorBidi" w:hAnsiTheme="minorBidi" w:cstheme="minorBidi"/>
          <w:sz w:val="22"/>
          <w:lang w:val="es-ES_tradnl"/>
        </w:rPr>
        <w:t xml:space="preserve">iniciativa </w:t>
      </w:r>
      <w:r w:rsidR="00185F81" w:rsidRPr="00F46BD0">
        <w:rPr>
          <w:rFonts w:asciiTheme="minorBidi" w:hAnsiTheme="minorBidi" w:cstheme="minorBidi"/>
          <w:sz w:val="22"/>
          <w:lang w:val="es-ES_tradnl"/>
        </w:rPr>
        <w:t xml:space="preserve">que permitirá </w:t>
      </w:r>
      <w:r w:rsidRPr="00F46BD0">
        <w:rPr>
          <w:rFonts w:asciiTheme="minorBidi" w:hAnsiTheme="minorBidi" w:cstheme="minorBidi"/>
          <w:sz w:val="22"/>
          <w:lang w:val="es-ES_tradnl"/>
        </w:rPr>
        <w:t xml:space="preserve">a </w:t>
      </w:r>
      <w:r w:rsidR="00185F81" w:rsidRPr="00F46BD0">
        <w:rPr>
          <w:rFonts w:asciiTheme="minorBidi" w:hAnsiTheme="minorBidi" w:cstheme="minorBidi"/>
          <w:sz w:val="22"/>
          <w:lang w:val="es-ES_tradnl"/>
        </w:rPr>
        <w:t xml:space="preserve">un </w:t>
      </w:r>
      <w:r w:rsidR="00143B98" w:rsidRPr="00F46BD0">
        <w:rPr>
          <w:rFonts w:asciiTheme="minorBidi" w:hAnsiTheme="minorBidi" w:cstheme="minorBidi"/>
          <w:sz w:val="22"/>
          <w:lang w:val="es-ES_tradnl"/>
        </w:rPr>
        <w:t xml:space="preserve">mayor número de </w:t>
      </w:r>
      <w:r w:rsidRPr="00F46BD0">
        <w:rPr>
          <w:rFonts w:asciiTheme="minorBidi" w:hAnsiTheme="minorBidi" w:cstheme="minorBidi"/>
          <w:sz w:val="22"/>
          <w:lang w:val="es-ES_tradnl"/>
        </w:rPr>
        <w:t>Estados miembros beneficiarse de la elaboración de estudios de país sobre l</w:t>
      </w:r>
      <w:r w:rsidR="00143B98"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s </w:t>
      </w:r>
      <w:r w:rsidR="00A96FE2" w:rsidRPr="00F46BD0">
        <w:rPr>
          <w:rFonts w:asciiTheme="minorBidi" w:hAnsiTheme="minorBidi" w:cstheme="minorBidi"/>
          <w:sz w:val="22"/>
          <w:lang w:val="es-ES_tradnl"/>
        </w:rPr>
        <w:t xml:space="preserve">repercusiones </w:t>
      </w:r>
      <w:r w:rsidRPr="00F46BD0">
        <w:rPr>
          <w:rFonts w:asciiTheme="minorBidi" w:hAnsiTheme="minorBidi" w:cstheme="minorBidi"/>
          <w:sz w:val="22"/>
          <w:lang w:val="es-ES_tradnl"/>
        </w:rPr>
        <w:t>de la protección de la P.I</w:t>
      </w:r>
      <w:r w:rsidR="00A823C5"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w:t>
      </w:r>
      <w:r w:rsidR="00A96FE2" w:rsidRPr="00F46BD0">
        <w:rPr>
          <w:rFonts w:asciiTheme="minorBidi" w:hAnsiTheme="minorBidi" w:cstheme="minorBidi"/>
          <w:sz w:val="22"/>
          <w:lang w:val="es-ES_tradnl"/>
        </w:rPr>
        <w:t xml:space="preserve">en </w:t>
      </w:r>
      <w:r w:rsidRPr="00F46BD0">
        <w:rPr>
          <w:rFonts w:asciiTheme="minorBidi" w:hAnsiTheme="minorBidi" w:cstheme="minorBidi"/>
          <w:sz w:val="22"/>
          <w:lang w:val="es-ES_tradnl"/>
        </w:rPr>
        <w:t xml:space="preserve">el desarrollo socioeconómico.  Los estudios llevados a cabo en el marco del proyecto han contribuido notablemente a proporcionar a las autoridades nacionales información de mayor calidad para </w:t>
      </w:r>
      <w:r w:rsidR="00A96FE2" w:rsidRPr="00F46BD0">
        <w:rPr>
          <w:rFonts w:asciiTheme="minorBidi" w:hAnsiTheme="minorBidi" w:cstheme="minorBidi"/>
          <w:sz w:val="22"/>
          <w:lang w:val="es-ES_tradnl"/>
        </w:rPr>
        <w:t xml:space="preserve">la adopción </w:t>
      </w:r>
      <w:r w:rsidRPr="00F46BD0">
        <w:rPr>
          <w:rFonts w:asciiTheme="minorBidi" w:hAnsiTheme="minorBidi" w:cstheme="minorBidi"/>
          <w:sz w:val="22"/>
          <w:lang w:val="es-ES_tradnl"/>
        </w:rPr>
        <w:t>de decisiones de política</w:t>
      </w:r>
      <w:r w:rsidR="00A96FE2" w:rsidRPr="00F46BD0">
        <w:rPr>
          <w:rFonts w:asciiTheme="minorBidi" w:hAnsiTheme="minorBidi" w:cstheme="minorBidi"/>
          <w:sz w:val="22"/>
          <w:lang w:val="es-ES_tradnl"/>
        </w:rPr>
        <w:t xml:space="preserve"> apropiadas</w:t>
      </w:r>
      <w:r w:rsidRPr="00F46BD0">
        <w:rPr>
          <w:rFonts w:asciiTheme="minorBidi" w:hAnsiTheme="minorBidi" w:cstheme="minorBidi"/>
          <w:sz w:val="22"/>
          <w:lang w:val="es-ES_tradnl"/>
        </w:rPr>
        <w:t xml:space="preserve">.  También permiten apreciar más claramente las consecuencias </w:t>
      </w:r>
      <w:r w:rsidR="009B5F51" w:rsidRPr="00F46BD0">
        <w:rPr>
          <w:rFonts w:asciiTheme="minorBidi" w:hAnsiTheme="minorBidi" w:cstheme="minorBidi"/>
          <w:sz w:val="22"/>
          <w:lang w:val="es-ES_tradnl"/>
        </w:rPr>
        <w:t xml:space="preserve">que </w:t>
      </w:r>
      <w:r w:rsidRPr="00F46BD0">
        <w:rPr>
          <w:rFonts w:asciiTheme="minorBidi" w:hAnsiTheme="minorBidi" w:cstheme="minorBidi"/>
          <w:sz w:val="22"/>
          <w:lang w:val="es-ES_tradnl"/>
        </w:rPr>
        <w:t xml:space="preserve">las normas multilaterales </w:t>
      </w:r>
      <w:r w:rsidR="009B5F51" w:rsidRPr="00F46BD0">
        <w:rPr>
          <w:rFonts w:asciiTheme="minorBidi" w:hAnsiTheme="minorBidi" w:cstheme="minorBidi"/>
          <w:sz w:val="22"/>
          <w:lang w:val="es-ES_tradnl"/>
        </w:rPr>
        <w:t xml:space="preserve">tienen </w:t>
      </w:r>
      <w:r w:rsidRPr="00F46BD0">
        <w:rPr>
          <w:rFonts w:asciiTheme="minorBidi" w:hAnsiTheme="minorBidi" w:cstheme="minorBidi"/>
          <w:sz w:val="22"/>
          <w:lang w:val="es-ES_tradnl"/>
        </w:rPr>
        <w:t xml:space="preserve">en el </w:t>
      </w:r>
      <w:r w:rsidR="00143B98" w:rsidRPr="00F46BD0">
        <w:rPr>
          <w:rFonts w:asciiTheme="minorBidi" w:hAnsiTheme="minorBidi" w:cstheme="minorBidi"/>
          <w:sz w:val="22"/>
          <w:lang w:val="es-ES_tradnl"/>
        </w:rPr>
        <w:t xml:space="preserve">terreno 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La Delegación agregó que, sin duda alguna, esta iniciativa </w:t>
      </w:r>
      <w:r w:rsidR="00A96FE2" w:rsidRPr="00F46BD0">
        <w:rPr>
          <w:rFonts w:asciiTheme="minorBidi" w:hAnsiTheme="minorBidi" w:cstheme="minorBidi"/>
          <w:sz w:val="22"/>
          <w:lang w:val="es-ES_tradnl"/>
        </w:rPr>
        <w:t xml:space="preserve">podría deparar unas </w:t>
      </w:r>
      <w:r w:rsidRPr="00F46BD0">
        <w:rPr>
          <w:rFonts w:asciiTheme="minorBidi" w:hAnsiTheme="minorBidi" w:cstheme="minorBidi"/>
          <w:sz w:val="22"/>
          <w:lang w:val="es-ES_tradnl"/>
        </w:rPr>
        <w:t xml:space="preserve">estadísticas y metodologías mejores y más sólidas para medir las repercusiones </w:t>
      </w:r>
      <w:r w:rsidR="00143B98" w:rsidRPr="00F46BD0">
        <w:rPr>
          <w:rFonts w:asciiTheme="minorBidi" w:hAnsiTheme="minorBidi" w:cstheme="minorBidi"/>
          <w:sz w:val="22"/>
          <w:lang w:val="es-ES_tradnl"/>
        </w:rPr>
        <w:t xml:space="preserve">que </w:t>
      </w:r>
      <w:r w:rsidRPr="00F46BD0">
        <w:rPr>
          <w:rFonts w:asciiTheme="minorBidi" w:hAnsiTheme="minorBidi" w:cstheme="minorBidi"/>
          <w:sz w:val="22"/>
          <w:lang w:val="es-ES_tradnl"/>
        </w:rPr>
        <w:t xml:space="preserve">la protección 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w:t>
      </w:r>
      <w:r w:rsidR="00143B98" w:rsidRPr="00F46BD0">
        <w:rPr>
          <w:rFonts w:asciiTheme="minorBidi" w:hAnsiTheme="minorBidi" w:cstheme="minorBidi"/>
          <w:sz w:val="22"/>
          <w:lang w:val="es-ES_tradnl"/>
        </w:rPr>
        <w:t xml:space="preserve">tiene para el </w:t>
      </w:r>
      <w:r w:rsidRPr="00F46BD0">
        <w:rPr>
          <w:rFonts w:asciiTheme="minorBidi" w:hAnsiTheme="minorBidi" w:cstheme="minorBidi"/>
          <w:sz w:val="22"/>
          <w:lang w:val="es-ES_tradnl"/>
        </w:rPr>
        <w:t xml:space="preserve">desarrollo socioeconómico.  La Delegación dijo que espera que 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 se apruebe durante la sesión.  </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Italia, haciendo uso de la palabra en nombre de la UE y sus Estados miembros, dijo que acoge con satisfacción 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 y señaló que espera que puedan aplicarse, en la medida oportuna, las enseñanzas adquiridas gracias al informe de evaluación sobre la </w:t>
      </w:r>
      <w:r w:rsidR="00E05994" w:rsidRPr="00F46BD0">
        <w:rPr>
          <w:rFonts w:asciiTheme="minorBidi" w:hAnsiTheme="minorBidi" w:cstheme="minorBidi"/>
          <w:sz w:val="22"/>
          <w:lang w:val="es-ES_tradnl"/>
        </w:rPr>
        <w:t>fase I</w:t>
      </w:r>
      <w:r w:rsidRPr="00F46BD0">
        <w:rPr>
          <w:rFonts w:asciiTheme="minorBidi" w:hAnsiTheme="minorBidi" w:cstheme="minorBidi"/>
          <w:sz w:val="22"/>
          <w:lang w:val="es-ES_tradnl"/>
        </w:rPr>
        <w:t xml:space="preserve">. </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Uruguay hizo referencia al estudio de país sobre el Uruguay que </w:t>
      </w:r>
      <w:r w:rsidR="00143B98" w:rsidRPr="00F46BD0">
        <w:rPr>
          <w:rFonts w:asciiTheme="minorBidi" w:hAnsiTheme="minorBidi" w:cstheme="minorBidi"/>
          <w:sz w:val="22"/>
          <w:lang w:val="es-ES_tradnl"/>
        </w:rPr>
        <w:t xml:space="preserve">fue presentado </w:t>
      </w:r>
      <w:r w:rsidRPr="00F46BD0">
        <w:rPr>
          <w:rFonts w:asciiTheme="minorBidi" w:hAnsiTheme="minorBidi" w:cstheme="minorBidi"/>
          <w:sz w:val="22"/>
          <w:lang w:val="es-ES_tradnl"/>
        </w:rPr>
        <w:t xml:space="preserve">el 9 de octubre </w:t>
      </w:r>
      <w:r w:rsidR="005A1F85" w:rsidRPr="00F46BD0">
        <w:rPr>
          <w:rFonts w:asciiTheme="minorBidi" w:hAnsiTheme="minorBidi" w:cstheme="minorBidi"/>
          <w:sz w:val="22"/>
          <w:lang w:val="es-ES_tradnl"/>
        </w:rPr>
        <w:t>de 20</w:t>
      </w:r>
      <w:r w:rsidRPr="00F46BD0">
        <w:rPr>
          <w:rFonts w:asciiTheme="minorBidi" w:hAnsiTheme="minorBidi" w:cstheme="minorBidi"/>
          <w:sz w:val="22"/>
          <w:lang w:val="es-ES_tradnl"/>
        </w:rPr>
        <w:t xml:space="preserve">14.  Explicó que a dicha presentación asistió el Ministro de Industria.  También estuvieron presentes representantes del gobierno, del mundo académico, del sector privado y de la Secretaría.  La Delegación </w:t>
      </w:r>
      <w:r w:rsidR="00185F81" w:rsidRPr="00F46BD0">
        <w:rPr>
          <w:rFonts w:asciiTheme="minorBidi" w:hAnsiTheme="minorBidi" w:cstheme="minorBidi"/>
          <w:sz w:val="22"/>
          <w:lang w:val="es-ES_tradnl"/>
        </w:rPr>
        <w:t xml:space="preserve">añadió </w:t>
      </w:r>
      <w:r w:rsidRPr="00F46BD0">
        <w:rPr>
          <w:rFonts w:asciiTheme="minorBidi" w:hAnsiTheme="minorBidi" w:cstheme="minorBidi"/>
          <w:sz w:val="22"/>
          <w:lang w:val="es-ES_tradnl"/>
        </w:rPr>
        <w:t xml:space="preserve">que las autoridades nacionales todavía no han formulado </w:t>
      </w:r>
      <w:r w:rsidR="00A96FE2" w:rsidRPr="00F46BD0">
        <w:rPr>
          <w:rFonts w:asciiTheme="minorBidi" w:hAnsiTheme="minorBidi" w:cstheme="minorBidi"/>
          <w:sz w:val="22"/>
          <w:lang w:val="es-ES_tradnl"/>
        </w:rPr>
        <w:t xml:space="preserve">sus </w:t>
      </w:r>
      <w:r w:rsidRPr="00F46BD0">
        <w:rPr>
          <w:rFonts w:asciiTheme="minorBidi" w:hAnsiTheme="minorBidi" w:cstheme="minorBidi"/>
          <w:sz w:val="22"/>
          <w:lang w:val="es-ES_tradnl"/>
        </w:rPr>
        <w:t xml:space="preserve">comentarios, puesto que el estudio </w:t>
      </w:r>
      <w:r w:rsidR="00143B98" w:rsidRPr="00F46BD0">
        <w:rPr>
          <w:rFonts w:asciiTheme="minorBidi" w:hAnsiTheme="minorBidi" w:cstheme="minorBidi"/>
          <w:sz w:val="22"/>
          <w:lang w:val="es-ES_tradnl"/>
        </w:rPr>
        <w:t xml:space="preserve">fue presentado </w:t>
      </w:r>
      <w:r w:rsidRPr="00F46BD0">
        <w:rPr>
          <w:rFonts w:asciiTheme="minorBidi" w:hAnsiTheme="minorBidi" w:cstheme="minorBidi"/>
          <w:sz w:val="22"/>
          <w:lang w:val="es-ES_tradnl"/>
        </w:rPr>
        <w:t xml:space="preserve">hace tan sólo un mes.  No obstante, la evaluación inicial fue muy positiva.  La Delegación destacó que los estudios llevados a cabo en el marco del proyecto ayudan a los </w:t>
      </w:r>
      <w:r w:rsidR="00185F81" w:rsidRPr="00F46BD0">
        <w:rPr>
          <w:rFonts w:asciiTheme="minorBidi" w:hAnsiTheme="minorBidi" w:cstheme="minorBidi"/>
          <w:sz w:val="22"/>
          <w:lang w:val="es-ES_tradnl"/>
        </w:rPr>
        <w:t xml:space="preserve">encargados </w:t>
      </w:r>
      <w:r w:rsidRPr="00F46BD0">
        <w:rPr>
          <w:rFonts w:asciiTheme="minorBidi" w:hAnsiTheme="minorBidi" w:cstheme="minorBidi"/>
          <w:sz w:val="22"/>
          <w:lang w:val="es-ES_tradnl"/>
        </w:rPr>
        <w:t xml:space="preserve">de la formulación de políticas </w:t>
      </w:r>
      <w:r w:rsidR="009B5F51"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países como el Uruguay a desarrollar sus políticas nacionales.  Tanto los estudios como los datos generados resultan de gran utilidad, especialmente cuando un país carece de especialistas en esta materia.  La Delegación </w:t>
      </w:r>
      <w:r w:rsidR="009B5F51" w:rsidRPr="00F46BD0">
        <w:rPr>
          <w:rFonts w:asciiTheme="minorBidi" w:hAnsiTheme="minorBidi" w:cstheme="minorBidi"/>
          <w:sz w:val="22"/>
          <w:lang w:val="es-ES_tradnl"/>
        </w:rPr>
        <w:t xml:space="preserve">señaló </w:t>
      </w:r>
      <w:r w:rsidRPr="00F46BD0">
        <w:rPr>
          <w:rFonts w:asciiTheme="minorBidi" w:hAnsiTheme="minorBidi" w:cstheme="minorBidi"/>
          <w:sz w:val="22"/>
          <w:lang w:val="es-ES_tradnl"/>
        </w:rPr>
        <w:t xml:space="preserve">al Comité que el estudio se presentará y debatirá más exhaustivamente durante la actividad paralela del jueves.  </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Japón, haciendo uso de la palabra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xml:space="preserve">, insistió en </w:t>
      </w:r>
      <w:r w:rsidR="009B5F51" w:rsidRPr="00F46BD0">
        <w:rPr>
          <w:rFonts w:asciiTheme="minorBidi" w:hAnsiTheme="minorBidi" w:cstheme="minorBidi"/>
          <w:sz w:val="22"/>
          <w:lang w:val="es-ES_tradnl"/>
        </w:rPr>
        <w:t xml:space="preserve">lo necesario que es </w:t>
      </w:r>
      <w:r w:rsidRPr="00F46BD0">
        <w:rPr>
          <w:rFonts w:asciiTheme="minorBidi" w:hAnsiTheme="minorBidi" w:cstheme="minorBidi"/>
          <w:sz w:val="22"/>
          <w:lang w:val="es-ES_tradnl"/>
        </w:rPr>
        <w:t xml:space="preserve">que la Secretaría </w:t>
      </w:r>
      <w:r w:rsidR="009B5F51" w:rsidRPr="00F46BD0">
        <w:rPr>
          <w:rFonts w:asciiTheme="minorBidi" w:hAnsiTheme="minorBidi" w:cstheme="minorBidi"/>
          <w:sz w:val="22"/>
          <w:lang w:val="es-ES_tradnl"/>
        </w:rPr>
        <w:t xml:space="preserve">instaure </w:t>
      </w:r>
      <w:r w:rsidRPr="00F46BD0">
        <w:rPr>
          <w:rFonts w:asciiTheme="minorBidi" w:hAnsiTheme="minorBidi" w:cstheme="minorBidi"/>
          <w:sz w:val="22"/>
          <w:lang w:val="es-ES_tradnl"/>
        </w:rPr>
        <w:t xml:space="preserve">un riguroso proceso de revisión por </w:t>
      </w:r>
      <w:r w:rsidR="00D3278E" w:rsidRPr="00F46BD0">
        <w:rPr>
          <w:rFonts w:asciiTheme="minorBidi" w:hAnsiTheme="minorBidi" w:cstheme="minorBidi"/>
          <w:sz w:val="22"/>
          <w:lang w:val="es-ES_tradnl"/>
        </w:rPr>
        <w:t xml:space="preserve">expertos de </w:t>
      </w:r>
      <w:r w:rsidR="00A96FE2" w:rsidRPr="00F46BD0">
        <w:rPr>
          <w:rFonts w:asciiTheme="minorBidi" w:hAnsiTheme="minorBidi" w:cstheme="minorBidi"/>
          <w:sz w:val="22"/>
          <w:lang w:val="es-ES_tradnl"/>
        </w:rPr>
        <w:t xml:space="preserve">cualquier </w:t>
      </w:r>
      <w:r w:rsidRPr="00F46BD0">
        <w:rPr>
          <w:rFonts w:asciiTheme="minorBidi" w:hAnsiTheme="minorBidi" w:cstheme="minorBidi"/>
          <w:sz w:val="22"/>
          <w:lang w:val="es-ES_tradnl"/>
        </w:rPr>
        <w:t xml:space="preserve">informe o estudio externo que la Organización encargue y financie, </w:t>
      </w:r>
      <w:r w:rsidR="00143B98" w:rsidRPr="00F46BD0">
        <w:rPr>
          <w:rFonts w:asciiTheme="minorBidi" w:hAnsiTheme="minorBidi" w:cstheme="minorBidi"/>
          <w:sz w:val="22"/>
          <w:lang w:val="es-ES_tradnl"/>
        </w:rPr>
        <w:t xml:space="preserve">y ello </w:t>
      </w:r>
      <w:r w:rsidRPr="00F46BD0">
        <w:rPr>
          <w:rFonts w:asciiTheme="minorBidi" w:hAnsiTheme="minorBidi" w:cstheme="minorBidi"/>
          <w:sz w:val="22"/>
          <w:lang w:val="es-ES_tradnl"/>
        </w:rPr>
        <w:t xml:space="preserve">con vistas a </w:t>
      </w:r>
      <w:r w:rsidR="009B5F51" w:rsidRPr="00F46BD0">
        <w:rPr>
          <w:rFonts w:asciiTheme="minorBidi" w:hAnsiTheme="minorBidi" w:cstheme="minorBidi"/>
          <w:sz w:val="22"/>
          <w:lang w:val="es-ES_tradnl"/>
        </w:rPr>
        <w:t xml:space="preserve">conservar su estatus como </w:t>
      </w:r>
      <w:r w:rsidRPr="00F46BD0">
        <w:rPr>
          <w:rFonts w:asciiTheme="minorBidi" w:hAnsiTheme="minorBidi" w:cstheme="minorBidi"/>
          <w:sz w:val="22"/>
          <w:lang w:val="es-ES_tradnl"/>
        </w:rPr>
        <w:t xml:space="preserve">fuente de referencia en el mundo de información y análisis en materia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tal</w:t>
      </w:r>
      <w:r w:rsidR="0032784D" w:rsidRPr="00F46BD0">
        <w:rPr>
          <w:rFonts w:asciiTheme="minorBidi" w:hAnsiTheme="minorBidi" w:cstheme="minorBidi"/>
          <w:sz w:val="22"/>
          <w:lang w:val="es-ES_tradnl"/>
        </w:rPr>
        <w:t xml:space="preserve"> como prevé la meta estratégica </w:t>
      </w:r>
      <w:r w:rsidRPr="00F46BD0">
        <w:rPr>
          <w:rFonts w:asciiTheme="minorBidi" w:hAnsiTheme="minorBidi" w:cstheme="minorBidi"/>
          <w:sz w:val="22"/>
          <w:lang w:val="es-ES_tradnl"/>
        </w:rPr>
        <w:t xml:space="preserve">V.  La Delegación explicó que el Grupo está muy interesado en conocer la opinión del Economista Jefe sobre las cuestiones planteadas por la Delegación de los Estados Unidos de América en lo </w:t>
      </w:r>
      <w:r w:rsidR="00A96FE2" w:rsidRPr="00F46BD0">
        <w:rPr>
          <w:rFonts w:asciiTheme="minorBidi" w:hAnsiTheme="minorBidi" w:cstheme="minorBidi"/>
          <w:sz w:val="22"/>
          <w:lang w:val="es-ES_tradnl"/>
        </w:rPr>
        <w:t xml:space="preserve">concerniente </w:t>
      </w:r>
      <w:r w:rsidRPr="00F46BD0">
        <w:rPr>
          <w:rFonts w:asciiTheme="minorBidi" w:hAnsiTheme="minorBidi" w:cstheme="minorBidi"/>
          <w:sz w:val="22"/>
          <w:lang w:val="es-ES_tradnl"/>
        </w:rPr>
        <w:t xml:space="preserve">a la metodología de trabajo </w:t>
      </w:r>
      <w:r w:rsidR="00A96FE2" w:rsidRPr="00F46BD0">
        <w:rPr>
          <w:rFonts w:asciiTheme="minorBidi" w:hAnsiTheme="minorBidi" w:cstheme="minorBidi"/>
          <w:sz w:val="22"/>
          <w:lang w:val="es-ES_tradnl"/>
        </w:rPr>
        <w:t xml:space="preserve">aplicable a la </w:t>
      </w:r>
      <w:r w:rsidRPr="00F46BD0">
        <w:rPr>
          <w:rFonts w:asciiTheme="minorBidi" w:hAnsiTheme="minorBidi" w:cstheme="minorBidi"/>
          <w:sz w:val="22"/>
          <w:lang w:val="es-ES_tradnl"/>
        </w:rPr>
        <w:t xml:space="preserve">elaboración de estudios, incluida la revisión por </w:t>
      </w:r>
      <w:r w:rsidR="00D3278E" w:rsidRPr="00F46BD0">
        <w:rPr>
          <w:rFonts w:asciiTheme="minorBidi" w:hAnsiTheme="minorBidi" w:cstheme="minorBidi"/>
          <w:sz w:val="22"/>
          <w:lang w:val="es-ES_tradnl"/>
        </w:rPr>
        <w:t>expertos</w:t>
      </w:r>
      <w:r w:rsidRPr="00F46BD0">
        <w:rPr>
          <w:rFonts w:asciiTheme="minorBidi" w:hAnsiTheme="minorBidi" w:cstheme="minorBidi"/>
          <w:sz w:val="22"/>
          <w:lang w:val="es-ES_tradnl"/>
        </w:rPr>
        <w:t xml:space="preserve">. </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la República Checa, haciendo uso de la palabra en nombre del Grupo de Estados de Europa Central y el Báltico, afirmó que </w:t>
      </w:r>
      <w:r w:rsidR="002444B9" w:rsidRPr="00F46BD0">
        <w:rPr>
          <w:rFonts w:asciiTheme="minorBidi" w:hAnsiTheme="minorBidi" w:cstheme="minorBidi"/>
          <w:sz w:val="22"/>
          <w:lang w:val="es-ES_tradnl"/>
        </w:rPr>
        <w:t xml:space="preserve">atesorar </w:t>
      </w:r>
      <w:r w:rsidR="00185F81" w:rsidRPr="00F46BD0">
        <w:rPr>
          <w:rFonts w:asciiTheme="minorBidi" w:hAnsiTheme="minorBidi" w:cstheme="minorBidi"/>
          <w:sz w:val="22"/>
          <w:lang w:val="es-ES_tradnl"/>
        </w:rPr>
        <w:t xml:space="preserve">un </w:t>
      </w:r>
      <w:r w:rsidRPr="00F46BD0">
        <w:rPr>
          <w:rFonts w:asciiTheme="minorBidi" w:hAnsiTheme="minorBidi" w:cstheme="minorBidi"/>
          <w:sz w:val="22"/>
          <w:lang w:val="es-ES_tradnl"/>
        </w:rPr>
        <w:t xml:space="preserve">conocimiento experto coherente </w:t>
      </w:r>
      <w:r w:rsidR="009411F3" w:rsidRPr="00F46BD0">
        <w:rPr>
          <w:rFonts w:asciiTheme="minorBidi" w:hAnsiTheme="minorBidi" w:cstheme="minorBidi"/>
          <w:sz w:val="22"/>
          <w:lang w:val="es-ES_tradnl"/>
        </w:rPr>
        <w:t xml:space="preserve">sobre </w:t>
      </w:r>
      <w:r w:rsidR="00143B98" w:rsidRPr="00F46BD0">
        <w:rPr>
          <w:rFonts w:asciiTheme="minorBidi" w:hAnsiTheme="minorBidi" w:cstheme="minorBidi"/>
          <w:sz w:val="22"/>
          <w:lang w:val="es-ES_tradnl"/>
        </w:rPr>
        <w:t xml:space="preserve">las </w:t>
      </w:r>
      <w:r w:rsidR="002444B9" w:rsidRPr="00F46BD0">
        <w:rPr>
          <w:rFonts w:asciiTheme="minorBidi" w:hAnsiTheme="minorBidi" w:cstheme="minorBidi"/>
          <w:sz w:val="22"/>
          <w:lang w:val="es-ES_tradnl"/>
        </w:rPr>
        <w:t xml:space="preserve">consecuencias </w:t>
      </w:r>
      <w:r w:rsidRPr="00F46BD0">
        <w:rPr>
          <w:rFonts w:asciiTheme="minorBidi" w:hAnsiTheme="minorBidi" w:cstheme="minorBidi"/>
          <w:sz w:val="22"/>
          <w:lang w:val="es-ES_tradnl"/>
        </w:rPr>
        <w:t>económic</w:t>
      </w:r>
      <w:r w:rsidR="00143B98"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s, sociales y culturales </w:t>
      </w:r>
      <w:r w:rsidR="009411F3" w:rsidRPr="00F46BD0">
        <w:rPr>
          <w:rFonts w:asciiTheme="minorBidi" w:hAnsiTheme="minorBidi" w:cstheme="minorBidi"/>
          <w:sz w:val="22"/>
          <w:lang w:val="es-ES_tradnl"/>
        </w:rPr>
        <w:t xml:space="preserve">que </w:t>
      </w:r>
      <w:r w:rsidRPr="00F46BD0">
        <w:rPr>
          <w:rFonts w:asciiTheme="minorBidi" w:hAnsiTheme="minorBidi" w:cstheme="minorBidi"/>
          <w:sz w:val="22"/>
          <w:lang w:val="es-ES_tradnl"/>
        </w:rPr>
        <w:t xml:space="preserve">la utilización de </w:t>
      </w:r>
      <w:r w:rsidRPr="00F46BD0">
        <w:rPr>
          <w:rFonts w:asciiTheme="minorBidi" w:hAnsiTheme="minorBidi" w:cstheme="minorBidi"/>
          <w:sz w:val="22"/>
          <w:lang w:val="es-ES_tradnl"/>
        </w:rPr>
        <w:lastRenderedPageBreak/>
        <w:t xml:space="preserve">sistemas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w:t>
      </w:r>
      <w:r w:rsidR="009411F3" w:rsidRPr="00F46BD0">
        <w:rPr>
          <w:rFonts w:asciiTheme="minorBidi" w:hAnsiTheme="minorBidi" w:cstheme="minorBidi"/>
          <w:sz w:val="22"/>
          <w:lang w:val="es-ES_tradnl"/>
        </w:rPr>
        <w:t xml:space="preserve">tiene </w:t>
      </w:r>
      <w:r w:rsidR="002444B9" w:rsidRPr="00F46BD0">
        <w:rPr>
          <w:rFonts w:asciiTheme="minorBidi" w:hAnsiTheme="minorBidi" w:cstheme="minorBidi"/>
          <w:sz w:val="22"/>
          <w:lang w:val="es-ES_tradnl"/>
        </w:rPr>
        <w:t xml:space="preserve">para </w:t>
      </w:r>
      <w:r w:rsidRPr="00F46BD0">
        <w:rPr>
          <w:rFonts w:asciiTheme="minorBidi" w:hAnsiTheme="minorBidi" w:cstheme="minorBidi"/>
          <w:sz w:val="22"/>
          <w:lang w:val="es-ES_tradnl"/>
        </w:rPr>
        <w:t xml:space="preserve">el desarrollo </w:t>
      </w:r>
      <w:r w:rsidR="009411F3" w:rsidRPr="00F46BD0">
        <w:rPr>
          <w:rFonts w:asciiTheme="minorBidi" w:hAnsiTheme="minorBidi" w:cstheme="minorBidi"/>
          <w:sz w:val="22"/>
          <w:lang w:val="es-ES_tradnl"/>
        </w:rPr>
        <w:t xml:space="preserve">constituye el primer paso para la adopción de </w:t>
      </w:r>
      <w:r w:rsidRPr="00F46BD0">
        <w:rPr>
          <w:rFonts w:asciiTheme="minorBidi" w:hAnsiTheme="minorBidi" w:cstheme="minorBidi"/>
          <w:sz w:val="22"/>
          <w:lang w:val="es-ES_tradnl"/>
        </w:rPr>
        <w:t>cualquier decisi</w:t>
      </w:r>
      <w:r w:rsidR="009411F3" w:rsidRPr="00F46BD0">
        <w:rPr>
          <w:rFonts w:asciiTheme="minorBidi" w:hAnsiTheme="minorBidi" w:cstheme="minorBidi"/>
          <w:sz w:val="22"/>
          <w:lang w:val="es-ES_tradnl"/>
        </w:rPr>
        <w:t xml:space="preserve">ón </w:t>
      </w:r>
      <w:r w:rsidRPr="00F46BD0">
        <w:rPr>
          <w:rFonts w:asciiTheme="minorBidi" w:hAnsiTheme="minorBidi" w:cstheme="minorBidi"/>
          <w:sz w:val="22"/>
          <w:lang w:val="es-ES_tradnl"/>
        </w:rPr>
        <w:t xml:space="preserve">de política en el </w:t>
      </w:r>
      <w:r w:rsidR="009411F3" w:rsidRPr="00F46BD0">
        <w:rPr>
          <w:rFonts w:asciiTheme="minorBidi" w:hAnsiTheme="minorBidi" w:cstheme="minorBidi"/>
          <w:sz w:val="22"/>
          <w:lang w:val="es-ES_tradnl"/>
        </w:rPr>
        <w:t xml:space="preserve">campo </w:t>
      </w:r>
      <w:r w:rsidRPr="00F46BD0">
        <w:rPr>
          <w:rFonts w:asciiTheme="minorBidi" w:hAnsiTheme="minorBidi" w:cstheme="minorBidi"/>
          <w:sz w:val="22"/>
          <w:lang w:val="es-ES_tradnl"/>
        </w:rPr>
        <w:t xml:space="preserve">de la protección 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y </w:t>
      </w:r>
      <w:r w:rsidR="009411F3"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otr</w:t>
      </w:r>
      <w:r w:rsidR="009411F3" w:rsidRPr="00F46BD0">
        <w:rPr>
          <w:rFonts w:asciiTheme="minorBidi" w:hAnsiTheme="minorBidi" w:cstheme="minorBidi"/>
          <w:sz w:val="22"/>
          <w:lang w:val="es-ES_tradnl"/>
        </w:rPr>
        <w:t>o</w:t>
      </w:r>
      <w:r w:rsidRPr="00F46BD0">
        <w:rPr>
          <w:rFonts w:asciiTheme="minorBidi" w:hAnsiTheme="minorBidi" w:cstheme="minorBidi"/>
          <w:sz w:val="22"/>
          <w:lang w:val="es-ES_tradnl"/>
        </w:rPr>
        <w:t xml:space="preserve">s </w:t>
      </w:r>
      <w:r w:rsidR="009411F3" w:rsidRPr="00F46BD0">
        <w:rPr>
          <w:rFonts w:asciiTheme="minorBidi" w:hAnsiTheme="minorBidi" w:cstheme="minorBidi"/>
          <w:sz w:val="22"/>
          <w:lang w:val="es-ES_tradnl"/>
        </w:rPr>
        <w:t xml:space="preserve">ámbitos </w:t>
      </w:r>
      <w:r w:rsidRPr="00F46BD0">
        <w:rPr>
          <w:rFonts w:asciiTheme="minorBidi" w:hAnsiTheme="minorBidi" w:cstheme="minorBidi"/>
          <w:sz w:val="22"/>
          <w:lang w:val="es-ES_tradnl"/>
        </w:rPr>
        <w:t>relacionad</w:t>
      </w:r>
      <w:r w:rsidR="009411F3" w:rsidRPr="00F46BD0">
        <w:rPr>
          <w:rFonts w:asciiTheme="minorBidi" w:hAnsiTheme="minorBidi" w:cstheme="minorBidi"/>
          <w:sz w:val="22"/>
          <w:lang w:val="es-ES_tradnl"/>
        </w:rPr>
        <w:t>o</w:t>
      </w:r>
      <w:r w:rsidRPr="00F46BD0">
        <w:rPr>
          <w:rFonts w:asciiTheme="minorBidi" w:hAnsiTheme="minorBidi" w:cstheme="minorBidi"/>
          <w:sz w:val="22"/>
          <w:lang w:val="es-ES_tradnl"/>
        </w:rPr>
        <w:t xml:space="preserve">s a escala nacional, regional e internacional.  La Delegación dijo que su Grupo </w:t>
      </w:r>
      <w:r w:rsidR="002444B9" w:rsidRPr="00F46BD0">
        <w:rPr>
          <w:rFonts w:asciiTheme="minorBidi" w:hAnsiTheme="minorBidi" w:cstheme="minorBidi"/>
          <w:sz w:val="22"/>
          <w:lang w:val="es-ES_tradnl"/>
        </w:rPr>
        <w:t xml:space="preserve">ha acogido </w:t>
      </w:r>
      <w:r w:rsidRPr="00F46BD0">
        <w:rPr>
          <w:rFonts w:asciiTheme="minorBidi" w:hAnsiTheme="minorBidi" w:cstheme="minorBidi"/>
          <w:sz w:val="22"/>
          <w:lang w:val="es-ES_tradnl"/>
        </w:rPr>
        <w:t xml:space="preserve">con agrado las actividades </w:t>
      </w:r>
      <w:r w:rsidR="002444B9" w:rsidRPr="00F46BD0">
        <w:rPr>
          <w:rFonts w:asciiTheme="minorBidi" w:hAnsiTheme="minorBidi" w:cstheme="minorBidi"/>
          <w:sz w:val="22"/>
          <w:lang w:val="es-ES_tradnl"/>
        </w:rPr>
        <w:t xml:space="preserve">emprendidas </w:t>
      </w:r>
      <w:r w:rsidR="009411F3" w:rsidRPr="00F46BD0">
        <w:rPr>
          <w:rFonts w:asciiTheme="minorBidi" w:hAnsiTheme="minorBidi" w:cstheme="minorBidi"/>
          <w:sz w:val="22"/>
          <w:lang w:val="es-ES_tradnl"/>
        </w:rPr>
        <w:t xml:space="preserve">a este respecto </w:t>
      </w:r>
      <w:r w:rsidR="002444B9" w:rsidRPr="00F46BD0">
        <w:rPr>
          <w:rFonts w:asciiTheme="minorBidi" w:hAnsiTheme="minorBidi" w:cstheme="minorBidi"/>
          <w:sz w:val="22"/>
          <w:lang w:val="es-ES_tradnl"/>
        </w:rPr>
        <w:t xml:space="preserve">por </w:t>
      </w:r>
      <w:r w:rsidRPr="00F46BD0">
        <w:rPr>
          <w:rFonts w:asciiTheme="minorBidi" w:hAnsiTheme="minorBidi" w:cstheme="minorBidi"/>
          <w:sz w:val="22"/>
          <w:lang w:val="es-ES_tradnl"/>
        </w:rPr>
        <w:t xml:space="preserve">los respectivos equipos de investigación, incluido el Economista Jefe.  Por </w:t>
      </w:r>
      <w:r w:rsidR="009411F3" w:rsidRPr="00F46BD0">
        <w:rPr>
          <w:rFonts w:asciiTheme="minorBidi" w:hAnsiTheme="minorBidi" w:cstheme="minorBidi"/>
          <w:sz w:val="22"/>
          <w:lang w:val="es-ES_tradnl"/>
        </w:rPr>
        <w:t>consiguiente</w:t>
      </w:r>
      <w:r w:rsidRPr="00F46BD0">
        <w:rPr>
          <w:rFonts w:asciiTheme="minorBidi" w:hAnsiTheme="minorBidi" w:cstheme="minorBidi"/>
          <w:sz w:val="22"/>
          <w:lang w:val="es-ES_tradnl"/>
        </w:rPr>
        <w:t xml:space="preserve">, la Delegación anunció que su Grupo respalda 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 del proyecto.  Por otra parte, la Delegación recordó que </w:t>
      </w:r>
      <w:r w:rsidR="001460F2"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Grupo siempre ha abogado por que se garantice el rigor y la calidad de los </w:t>
      </w:r>
      <w:r w:rsidR="00344CB6" w:rsidRPr="00F46BD0">
        <w:rPr>
          <w:rFonts w:asciiTheme="minorBidi" w:hAnsiTheme="minorBidi" w:cstheme="minorBidi"/>
          <w:sz w:val="22"/>
          <w:lang w:val="es-ES_tradnl"/>
        </w:rPr>
        <w:t>productos</w:t>
      </w:r>
      <w:r w:rsidRPr="00F46BD0">
        <w:rPr>
          <w:rFonts w:asciiTheme="minorBidi" w:hAnsiTheme="minorBidi" w:cstheme="minorBidi"/>
          <w:sz w:val="22"/>
          <w:lang w:val="es-ES_tradnl"/>
        </w:rPr>
        <w:t xml:space="preserve">.  La Delegación explicó que apoya los pasos dados en esa dirección.  </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Chile </w:t>
      </w:r>
      <w:r w:rsidR="002444B9" w:rsidRPr="00F46BD0">
        <w:rPr>
          <w:rFonts w:asciiTheme="minorBidi" w:hAnsiTheme="minorBidi" w:cstheme="minorBidi"/>
          <w:sz w:val="22"/>
          <w:lang w:val="es-ES_tradnl"/>
        </w:rPr>
        <w:t xml:space="preserve">manifestó </w:t>
      </w:r>
      <w:r w:rsidRPr="00F46BD0">
        <w:rPr>
          <w:rFonts w:asciiTheme="minorBidi" w:hAnsiTheme="minorBidi" w:cstheme="minorBidi"/>
          <w:sz w:val="22"/>
          <w:lang w:val="es-ES_tradnl"/>
        </w:rPr>
        <w:t xml:space="preserve">su respaldo a 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 del proyecto.  La Delegación reiteró que </w:t>
      </w:r>
      <w:r w:rsidR="001460F2" w:rsidRPr="00F46BD0">
        <w:rPr>
          <w:rFonts w:asciiTheme="minorBidi" w:hAnsiTheme="minorBidi" w:cstheme="minorBidi"/>
          <w:sz w:val="22"/>
          <w:lang w:val="es-ES_tradnl"/>
        </w:rPr>
        <w:t xml:space="preserve">impulsar </w:t>
      </w:r>
      <w:r w:rsidRPr="00F46BD0">
        <w:rPr>
          <w:rFonts w:asciiTheme="minorBidi" w:hAnsiTheme="minorBidi" w:cstheme="minorBidi"/>
          <w:sz w:val="22"/>
          <w:lang w:val="es-ES_tradnl"/>
        </w:rPr>
        <w:t xml:space="preserve">esa labor en otros Estados miembros </w:t>
      </w:r>
      <w:r w:rsidR="009411F3" w:rsidRPr="00F46BD0">
        <w:rPr>
          <w:rFonts w:asciiTheme="minorBidi" w:hAnsiTheme="minorBidi" w:cstheme="minorBidi"/>
          <w:sz w:val="22"/>
          <w:lang w:val="es-ES_tradnl"/>
        </w:rPr>
        <w:t xml:space="preserve">revestiría </w:t>
      </w:r>
      <w:r w:rsidR="002444B9" w:rsidRPr="00F46BD0">
        <w:rPr>
          <w:rFonts w:asciiTheme="minorBidi" w:hAnsiTheme="minorBidi" w:cstheme="minorBidi"/>
          <w:sz w:val="22"/>
          <w:lang w:val="es-ES_tradnl"/>
        </w:rPr>
        <w:t>suma</w:t>
      </w:r>
      <w:r w:rsidR="009411F3" w:rsidRPr="00F46BD0">
        <w:rPr>
          <w:rFonts w:asciiTheme="minorBidi" w:hAnsiTheme="minorBidi" w:cstheme="minorBidi"/>
          <w:sz w:val="22"/>
          <w:lang w:val="es-ES_tradnl"/>
        </w:rPr>
        <w:t xml:space="preserve"> importancia</w:t>
      </w:r>
      <w:r w:rsidRPr="00F46BD0">
        <w:rPr>
          <w:rFonts w:asciiTheme="minorBidi" w:hAnsiTheme="minorBidi" w:cstheme="minorBidi"/>
          <w:sz w:val="22"/>
          <w:lang w:val="es-ES_tradnl"/>
        </w:rPr>
        <w:t xml:space="preserve">, </w:t>
      </w:r>
      <w:r w:rsidR="001460F2" w:rsidRPr="00F46BD0">
        <w:rPr>
          <w:rFonts w:asciiTheme="minorBidi" w:hAnsiTheme="minorBidi" w:cstheme="minorBidi"/>
          <w:sz w:val="22"/>
          <w:lang w:val="es-ES_tradnl"/>
        </w:rPr>
        <w:t>también para Chile</w:t>
      </w:r>
      <w:r w:rsidRPr="00F46BD0">
        <w:rPr>
          <w:rFonts w:asciiTheme="minorBidi" w:hAnsiTheme="minorBidi" w:cstheme="minorBidi"/>
          <w:sz w:val="22"/>
          <w:lang w:val="es-ES_tradnl"/>
        </w:rPr>
        <w:t>.  Explicó que</w:t>
      </w:r>
      <w:r w:rsidR="001460F2"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habida cuenta de los resultados</w:t>
      </w:r>
      <w:r w:rsidR="001460F2" w:rsidRPr="00F46BD0">
        <w:rPr>
          <w:rFonts w:asciiTheme="minorBidi" w:hAnsiTheme="minorBidi" w:cstheme="minorBidi"/>
          <w:sz w:val="22"/>
          <w:lang w:val="es-ES_tradnl"/>
        </w:rPr>
        <w:t xml:space="preserve"> logrados en </w:t>
      </w:r>
      <w:r w:rsidRPr="00F46BD0">
        <w:rPr>
          <w:rFonts w:asciiTheme="minorBidi" w:hAnsiTheme="minorBidi" w:cstheme="minorBidi"/>
          <w:sz w:val="22"/>
          <w:lang w:val="es-ES_tradnl"/>
        </w:rPr>
        <w:t xml:space="preserve">la primera fase, su país está </w:t>
      </w:r>
      <w:r w:rsidR="001460F2" w:rsidRPr="00F46BD0">
        <w:rPr>
          <w:rFonts w:asciiTheme="minorBidi" w:hAnsiTheme="minorBidi" w:cstheme="minorBidi"/>
          <w:sz w:val="22"/>
          <w:lang w:val="es-ES_tradnl"/>
        </w:rPr>
        <w:t xml:space="preserve">vivamente </w:t>
      </w:r>
      <w:r w:rsidRPr="00F46BD0">
        <w:rPr>
          <w:rFonts w:asciiTheme="minorBidi" w:hAnsiTheme="minorBidi" w:cstheme="minorBidi"/>
          <w:sz w:val="22"/>
          <w:lang w:val="es-ES_tradnl"/>
        </w:rPr>
        <w:t xml:space="preserve">interesado en </w:t>
      </w:r>
      <w:r w:rsidR="001460F2"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 xml:space="preserve">segunda.  Dijo que </w:t>
      </w:r>
      <w:r w:rsidR="00344CB6" w:rsidRPr="00F46BD0">
        <w:rPr>
          <w:rFonts w:asciiTheme="minorBidi" w:hAnsiTheme="minorBidi" w:cstheme="minorBidi"/>
          <w:sz w:val="22"/>
          <w:lang w:val="es-ES_tradnl"/>
        </w:rPr>
        <w:t xml:space="preserve">el sector de la </w:t>
      </w:r>
      <w:r w:rsidRPr="00F46BD0">
        <w:rPr>
          <w:rFonts w:asciiTheme="minorBidi" w:hAnsiTheme="minorBidi" w:cstheme="minorBidi"/>
          <w:sz w:val="22"/>
          <w:lang w:val="es-ES_tradnl"/>
        </w:rPr>
        <w:t xml:space="preserve">minería es </w:t>
      </w:r>
      <w:r w:rsidR="00344CB6"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más activ</w:t>
      </w:r>
      <w:r w:rsidR="002444B9" w:rsidRPr="00F46BD0">
        <w:rPr>
          <w:rFonts w:asciiTheme="minorBidi" w:hAnsiTheme="minorBidi" w:cstheme="minorBidi"/>
          <w:sz w:val="22"/>
          <w:lang w:val="es-ES_tradnl"/>
        </w:rPr>
        <w:t>o</w:t>
      </w:r>
      <w:r w:rsidRPr="00F46BD0">
        <w:rPr>
          <w:rFonts w:asciiTheme="minorBidi" w:hAnsiTheme="minorBidi" w:cstheme="minorBidi"/>
          <w:sz w:val="22"/>
          <w:lang w:val="es-ES_tradnl"/>
        </w:rPr>
        <w:t xml:space="preserve"> en términos de número de patentes.  </w:t>
      </w:r>
      <w:r w:rsidR="00344CB6" w:rsidRPr="00F46BD0">
        <w:rPr>
          <w:rFonts w:asciiTheme="minorBidi" w:hAnsiTheme="minorBidi" w:cstheme="minorBidi"/>
          <w:sz w:val="22"/>
          <w:lang w:val="es-ES_tradnl"/>
        </w:rPr>
        <w:t xml:space="preserve">Cabe que la </w:t>
      </w:r>
      <w:r w:rsidRPr="00F46BD0">
        <w:rPr>
          <w:rFonts w:asciiTheme="minorBidi" w:hAnsiTheme="minorBidi" w:cstheme="minorBidi"/>
          <w:sz w:val="22"/>
          <w:lang w:val="es-ES_tradnl"/>
        </w:rPr>
        <w:t xml:space="preserve">oficina </w:t>
      </w:r>
      <w:r w:rsidR="002444B9" w:rsidRPr="00F46BD0">
        <w:rPr>
          <w:rFonts w:asciiTheme="minorBidi" w:hAnsiTheme="minorBidi" w:cstheme="minorBidi"/>
          <w:sz w:val="22"/>
          <w:lang w:val="es-ES_tradnl"/>
        </w:rPr>
        <w:t xml:space="preserve">nacional </w:t>
      </w:r>
      <w:r w:rsidRPr="00F46BD0">
        <w:rPr>
          <w:rFonts w:asciiTheme="minorBidi" w:hAnsiTheme="minorBidi" w:cstheme="minorBidi"/>
          <w:sz w:val="22"/>
          <w:lang w:val="es-ES_tradnl"/>
        </w:rPr>
        <w:t xml:space="preserve">de propiedad industrial </w:t>
      </w:r>
      <w:r w:rsidR="00344CB6" w:rsidRPr="00F46BD0">
        <w:rPr>
          <w:rFonts w:asciiTheme="minorBidi" w:hAnsiTheme="minorBidi" w:cstheme="minorBidi"/>
          <w:sz w:val="22"/>
          <w:lang w:val="es-ES_tradnl"/>
        </w:rPr>
        <w:t xml:space="preserve">identifique </w:t>
      </w:r>
      <w:r w:rsidRPr="00F46BD0">
        <w:rPr>
          <w:rFonts w:asciiTheme="minorBidi" w:hAnsiTheme="minorBidi" w:cstheme="minorBidi"/>
          <w:sz w:val="22"/>
          <w:lang w:val="es-ES_tradnl"/>
        </w:rPr>
        <w:t xml:space="preserve">nuevos ámbitos de desarrollo </w:t>
      </w:r>
      <w:r w:rsidR="00344CB6" w:rsidRPr="00F46BD0">
        <w:rPr>
          <w:rFonts w:asciiTheme="minorBidi" w:hAnsiTheme="minorBidi" w:cstheme="minorBidi"/>
          <w:sz w:val="22"/>
          <w:lang w:val="es-ES_tradnl"/>
        </w:rPr>
        <w:t xml:space="preserve">de resultas de la labor </w:t>
      </w:r>
      <w:r w:rsidR="001460F2" w:rsidRPr="00F46BD0">
        <w:rPr>
          <w:rFonts w:asciiTheme="minorBidi" w:hAnsiTheme="minorBidi" w:cstheme="minorBidi"/>
          <w:sz w:val="22"/>
          <w:lang w:val="es-ES_tradnl"/>
        </w:rPr>
        <w:t xml:space="preserve">acometida </w:t>
      </w:r>
      <w:r w:rsidRPr="00F46BD0">
        <w:rPr>
          <w:rFonts w:asciiTheme="minorBidi" w:hAnsiTheme="minorBidi" w:cstheme="minorBidi"/>
          <w:sz w:val="22"/>
          <w:lang w:val="es-ES_tradnl"/>
        </w:rPr>
        <w:t xml:space="preserve">juntamente con la OMPI, que </w:t>
      </w:r>
      <w:r w:rsidR="00344CB6" w:rsidRPr="00F46BD0">
        <w:rPr>
          <w:rFonts w:asciiTheme="minorBidi" w:hAnsiTheme="minorBidi" w:cstheme="minorBidi"/>
          <w:sz w:val="22"/>
          <w:lang w:val="es-ES_tradnl"/>
        </w:rPr>
        <w:t xml:space="preserve">podría </w:t>
      </w:r>
      <w:r w:rsidR="001460F2" w:rsidRPr="00F46BD0">
        <w:rPr>
          <w:rFonts w:asciiTheme="minorBidi" w:hAnsiTheme="minorBidi" w:cstheme="minorBidi"/>
          <w:sz w:val="22"/>
          <w:lang w:val="es-ES_tradnl"/>
        </w:rPr>
        <w:t xml:space="preserve">adquirir impulso </w:t>
      </w:r>
      <w:r w:rsidRPr="00F46BD0">
        <w:rPr>
          <w:rFonts w:asciiTheme="minorBidi" w:hAnsiTheme="minorBidi" w:cstheme="minorBidi"/>
          <w:sz w:val="22"/>
          <w:lang w:val="es-ES_tradnl"/>
        </w:rPr>
        <w:t xml:space="preserve">en </w:t>
      </w:r>
      <w:r w:rsidR="002444B9" w:rsidRPr="00F46BD0">
        <w:rPr>
          <w:rFonts w:asciiTheme="minorBidi" w:hAnsiTheme="minorBidi" w:cstheme="minorBidi"/>
          <w:sz w:val="22"/>
          <w:lang w:val="es-ES_tradnl"/>
        </w:rPr>
        <w:t xml:space="preserve">el transcurso de </w:t>
      </w:r>
      <w:r w:rsidRPr="00F46BD0">
        <w:rPr>
          <w:rFonts w:asciiTheme="minorBidi" w:hAnsiTheme="minorBidi" w:cstheme="minorBidi"/>
          <w:sz w:val="22"/>
          <w:lang w:val="es-ES_tradnl"/>
        </w:rPr>
        <w:t xml:space="preserve">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  </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2784D">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Camerún reiteró su satisfacción </w:t>
      </w:r>
      <w:r w:rsidR="00344CB6" w:rsidRPr="00F46BD0">
        <w:rPr>
          <w:rFonts w:asciiTheme="minorBidi" w:hAnsiTheme="minorBidi" w:cstheme="minorBidi"/>
          <w:sz w:val="22"/>
          <w:lang w:val="es-ES_tradnl"/>
        </w:rPr>
        <w:t xml:space="preserve">por </w:t>
      </w:r>
      <w:r w:rsidRPr="00F46BD0">
        <w:rPr>
          <w:rFonts w:asciiTheme="minorBidi" w:hAnsiTheme="minorBidi" w:cstheme="minorBidi"/>
          <w:sz w:val="22"/>
          <w:lang w:val="es-ES_tradnl"/>
        </w:rPr>
        <w:t xml:space="preserve">la calidad de la labor </w:t>
      </w:r>
      <w:r w:rsidR="001460F2" w:rsidRPr="00F46BD0">
        <w:rPr>
          <w:rFonts w:asciiTheme="minorBidi" w:hAnsiTheme="minorBidi" w:cstheme="minorBidi"/>
          <w:sz w:val="22"/>
          <w:lang w:val="es-ES_tradnl"/>
        </w:rPr>
        <w:t xml:space="preserve">desarrollada </w:t>
      </w:r>
      <w:r w:rsidRPr="00F46BD0">
        <w:rPr>
          <w:rFonts w:asciiTheme="minorBidi" w:hAnsiTheme="minorBidi" w:cstheme="minorBidi"/>
          <w:sz w:val="22"/>
          <w:lang w:val="es-ES_tradnl"/>
        </w:rPr>
        <w:t xml:space="preserve">en el marco del proyecto.  </w:t>
      </w:r>
      <w:r w:rsidR="002444B9" w:rsidRPr="00F46BD0">
        <w:rPr>
          <w:rFonts w:asciiTheme="minorBidi" w:hAnsiTheme="minorBidi" w:cstheme="minorBidi"/>
          <w:sz w:val="22"/>
          <w:lang w:val="es-ES_tradnl"/>
        </w:rPr>
        <w:t>S</w:t>
      </w:r>
      <w:r w:rsidR="001460F2" w:rsidRPr="00F46BD0">
        <w:rPr>
          <w:rFonts w:asciiTheme="minorBidi" w:hAnsiTheme="minorBidi" w:cstheme="minorBidi"/>
          <w:sz w:val="22"/>
          <w:lang w:val="es-ES_tradnl"/>
        </w:rPr>
        <w:t xml:space="preserve">e declaró plenamente satisfecha </w:t>
      </w:r>
      <w:r w:rsidRPr="00F46BD0">
        <w:rPr>
          <w:rFonts w:asciiTheme="minorBidi" w:hAnsiTheme="minorBidi" w:cstheme="minorBidi"/>
          <w:sz w:val="22"/>
          <w:lang w:val="es-ES_tradnl"/>
        </w:rPr>
        <w:t xml:space="preserve">con el enfoque </w:t>
      </w:r>
      <w:r w:rsidR="001460F2" w:rsidRPr="00F46BD0">
        <w:rPr>
          <w:rFonts w:asciiTheme="minorBidi" w:hAnsiTheme="minorBidi" w:cstheme="minorBidi"/>
          <w:sz w:val="22"/>
          <w:lang w:val="es-ES_tradnl"/>
        </w:rPr>
        <w:t>aplicado</w:t>
      </w:r>
      <w:r w:rsidRPr="00F46BD0">
        <w:rPr>
          <w:rFonts w:asciiTheme="minorBidi" w:hAnsiTheme="minorBidi" w:cstheme="minorBidi"/>
          <w:sz w:val="22"/>
          <w:lang w:val="es-ES_tradnl"/>
        </w:rPr>
        <w:t xml:space="preserve">, que trata de tener en cuenta las particularidades y </w:t>
      </w:r>
      <w:r w:rsidR="001460F2" w:rsidRPr="00F46BD0">
        <w:rPr>
          <w:rFonts w:asciiTheme="minorBidi" w:hAnsiTheme="minorBidi" w:cstheme="minorBidi"/>
          <w:sz w:val="22"/>
          <w:lang w:val="es-ES_tradnl"/>
        </w:rPr>
        <w:t xml:space="preserve">especificidades de </w:t>
      </w:r>
      <w:r w:rsidRPr="00F46BD0">
        <w:rPr>
          <w:rFonts w:asciiTheme="minorBidi" w:hAnsiTheme="minorBidi" w:cstheme="minorBidi"/>
          <w:sz w:val="22"/>
          <w:lang w:val="es-ES_tradnl"/>
        </w:rPr>
        <w:t xml:space="preserve">las necesidades de cada país.  </w:t>
      </w:r>
      <w:r w:rsidR="001460F2" w:rsidRPr="00F46BD0">
        <w:rPr>
          <w:rFonts w:asciiTheme="minorBidi" w:hAnsiTheme="minorBidi" w:cstheme="minorBidi"/>
          <w:sz w:val="22"/>
          <w:lang w:val="es-ES_tradnl"/>
        </w:rPr>
        <w:t>O</w:t>
      </w:r>
      <w:r w:rsidRPr="00F46BD0">
        <w:rPr>
          <w:rFonts w:asciiTheme="minorBidi" w:hAnsiTheme="minorBidi" w:cstheme="minorBidi"/>
          <w:sz w:val="22"/>
          <w:lang w:val="es-ES_tradnl"/>
        </w:rPr>
        <w:t xml:space="preserve">tros países </w:t>
      </w:r>
      <w:r w:rsidR="001460F2" w:rsidRPr="00F46BD0">
        <w:rPr>
          <w:rFonts w:asciiTheme="minorBidi" w:hAnsiTheme="minorBidi" w:cstheme="minorBidi"/>
          <w:sz w:val="22"/>
          <w:lang w:val="es-ES_tradnl"/>
        </w:rPr>
        <w:t>podrían tambi</w:t>
      </w:r>
      <w:r w:rsidR="00731715" w:rsidRPr="00F46BD0">
        <w:rPr>
          <w:rFonts w:asciiTheme="minorBidi" w:hAnsiTheme="minorBidi" w:cstheme="minorBidi"/>
          <w:sz w:val="22"/>
          <w:lang w:val="es-ES_tradnl"/>
        </w:rPr>
        <w:t>é</w:t>
      </w:r>
      <w:r w:rsidR="001460F2" w:rsidRPr="00F46BD0">
        <w:rPr>
          <w:rFonts w:asciiTheme="minorBidi" w:hAnsiTheme="minorBidi" w:cstheme="minorBidi"/>
          <w:sz w:val="22"/>
          <w:lang w:val="es-ES_tradnl"/>
        </w:rPr>
        <w:t xml:space="preserve">n </w:t>
      </w:r>
      <w:r w:rsidRPr="00F46BD0">
        <w:rPr>
          <w:rFonts w:asciiTheme="minorBidi" w:hAnsiTheme="minorBidi" w:cstheme="minorBidi"/>
          <w:sz w:val="22"/>
          <w:lang w:val="es-ES_tradnl"/>
        </w:rPr>
        <w:t xml:space="preserve">beneficiarse de este tipo de trabajo.  La Delegación manifestó que apoya 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 del proyecto, así como la integración de las recomendaciones </w:t>
      </w:r>
      <w:r w:rsidR="002444B9" w:rsidRPr="00F46BD0">
        <w:rPr>
          <w:rFonts w:asciiTheme="minorBidi" w:hAnsiTheme="minorBidi" w:cstheme="minorBidi"/>
          <w:sz w:val="22"/>
          <w:lang w:val="es-ES_tradnl"/>
        </w:rPr>
        <w:t xml:space="preserve">recogidas </w:t>
      </w:r>
      <w:r w:rsidRPr="00F46BD0">
        <w:rPr>
          <w:rFonts w:asciiTheme="minorBidi" w:hAnsiTheme="minorBidi" w:cstheme="minorBidi"/>
          <w:sz w:val="22"/>
          <w:lang w:val="es-ES_tradnl"/>
        </w:rPr>
        <w:t xml:space="preserve">en el informe de evaluación de la </w:t>
      </w:r>
      <w:r w:rsidR="00E05994" w:rsidRPr="00F46BD0">
        <w:rPr>
          <w:rFonts w:asciiTheme="minorBidi" w:hAnsiTheme="minorBidi" w:cstheme="minorBidi"/>
          <w:sz w:val="22"/>
          <w:lang w:val="es-ES_tradnl"/>
        </w:rPr>
        <w:t>fase I</w:t>
      </w:r>
      <w:r w:rsidRPr="00F46BD0">
        <w:rPr>
          <w:rFonts w:asciiTheme="minorBidi" w:hAnsiTheme="minorBidi" w:cstheme="minorBidi"/>
          <w:sz w:val="22"/>
          <w:lang w:val="es-ES_tradnl"/>
        </w:rPr>
        <w:t xml:space="preserve">.  </w:t>
      </w:r>
      <w:r w:rsidR="00344CB6" w:rsidRPr="00F46BD0">
        <w:rPr>
          <w:rFonts w:asciiTheme="minorBidi" w:hAnsiTheme="minorBidi" w:cstheme="minorBidi"/>
          <w:sz w:val="22"/>
          <w:lang w:val="es-ES_tradnl"/>
        </w:rPr>
        <w:t xml:space="preserve">Concluyó reiterando su interés </w:t>
      </w:r>
      <w:r w:rsidRPr="00F46BD0">
        <w:rPr>
          <w:rFonts w:asciiTheme="minorBidi" w:hAnsiTheme="minorBidi" w:cstheme="minorBidi"/>
          <w:sz w:val="22"/>
          <w:lang w:val="es-ES_tradnl"/>
        </w:rPr>
        <w:t xml:space="preserve">por participar en 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 </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la República de Corea </w:t>
      </w:r>
      <w:r w:rsidR="001460F2" w:rsidRPr="00F46BD0">
        <w:rPr>
          <w:rFonts w:asciiTheme="minorBidi" w:hAnsiTheme="minorBidi" w:cstheme="minorBidi"/>
          <w:sz w:val="22"/>
          <w:lang w:val="es-ES_tradnl"/>
        </w:rPr>
        <w:t xml:space="preserve">expresó su respaldo a la aprobación de 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  Observó que 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 se centra en </w:t>
      </w:r>
      <w:r w:rsidR="002444B9" w:rsidRPr="00F46BD0">
        <w:rPr>
          <w:rFonts w:asciiTheme="minorBidi" w:hAnsiTheme="minorBidi" w:cstheme="minorBidi"/>
          <w:sz w:val="22"/>
          <w:lang w:val="es-ES_tradnl"/>
        </w:rPr>
        <w:t xml:space="preserve">ampliar </w:t>
      </w:r>
      <w:r w:rsidRPr="00F46BD0">
        <w:rPr>
          <w:rFonts w:asciiTheme="minorBidi" w:hAnsiTheme="minorBidi" w:cstheme="minorBidi"/>
          <w:sz w:val="22"/>
          <w:lang w:val="es-ES_tradnl"/>
        </w:rPr>
        <w:t xml:space="preserve">el proyecto a nuevos países con miras a maximizar </w:t>
      </w:r>
      <w:r w:rsidR="00F94094" w:rsidRPr="00F46BD0">
        <w:rPr>
          <w:rFonts w:asciiTheme="minorBidi" w:hAnsiTheme="minorBidi" w:cstheme="minorBidi"/>
          <w:sz w:val="22"/>
          <w:lang w:val="es-ES_tradnl"/>
        </w:rPr>
        <w:t xml:space="preserve">sus </w:t>
      </w:r>
      <w:r w:rsidRPr="00F46BD0">
        <w:rPr>
          <w:rFonts w:asciiTheme="minorBidi" w:hAnsiTheme="minorBidi" w:cstheme="minorBidi"/>
          <w:sz w:val="22"/>
          <w:lang w:val="es-ES_tradnl"/>
        </w:rPr>
        <w:t xml:space="preserve">resultados.  </w:t>
      </w:r>
      <w:r w:rsidR="001460F2" w:rsidRPr="00F46BD0">
        <w:rPr>
          <w:rFonts w:asciiTheme="minorBidi" w:hAnsiTheme="minorBidi" w:cstheme="minorBidi"/>
          <w:sz w:val="22"/>
          <w:lang w:val="es-ES_tradnl"/>
        </w:rPr>
        <w:t xml:space="preserve">Con todo, </w:t>
      </w:r>
      <w:r w:rsidRPr="00F46BD0">
        <w:rPr>
          <w:rFonts w:asciiTheme="minorBidi" w:hAnsiTheme="minorBidi" w:cstheme="minorBidi"/>
          <w:sz w:val="22"/>
          <w:lang w:val="es-ES_tradnl"/>
        </w:rPr>
        <w:t xml:space="preserve">la Delegación dijo que el alcance y la metodología de la investigación debe </w:t>
      </w:r>
      <w:r w:rsidR="00CB782B" w:rsidRPr="00F46BD0">
        <w:rPr>
          <w:rFonts w:asciiTheme="minorBidi" w:hAnsiTheme="minorBidi" w:cstheme="minorBidi"/>
          <w:sz w:val="22"/>
          <w:lang w:val="es-ES_tradnl"/>
        </w:rPr>
        <w:t xml:space="preserve">precisarse con claridad </w:t>
      </w:r>
      <w:r w:rsidRPr="00F46BD0">
        <w:rPr>
          <w:rFonts w:asciiTheme="minorBidi" w:hAnsiTheme="minorBidi" w:cstheme="minorBidi"/>
          <w:sz w:val="22"/>
          <w:lang w:val="es-ES_tradnl"/>
        </w:rPr>
        <w:t xml:space="preserve">antes de </w:t>
      </w:r>
      <w:r w:rsidR="00F03558" w:rsidRPr="00F46BD0">
        <w:rPr>
          <w:rFonts w:asciiTheme="minorBidi" w:hAnsiTheme="minorBidi" w:cstheme="minorBidi"/>
          <w:sz w:val="22"/>
          <w:lang w:val="es-ES_tradnl"/>
        </w:rPr>
        <w:t xml:space="preserve">que </w:t>
      </w:r>
      <w:r w:rsidR="009411F3" w:rsidRPr="00F46BD0">
        <w:rPr>
          <w:rFonts w:asciiTheme="minorBidi" w:hAnsiTheme="minorBidi" w:cstheme="minorBidi"/>
          <w:sz w:val="22"/>
          <w:lang w:val="es-ES_tradnl"/>
        </w:rPr>
        <w:t xml:space="preserve">comience </w:t>
      </w:r>
      <w:r w:rsidRPr="00F46BD0">
        <w:rPr>
          <w:rFonts w:asciiTheme="minorBidi" w:hAnsiTheme="minorBidi" w:cstheme="minorBidi"/>
          <w:sz w:val="22"/>
          <w:lang w:val="es-ES_tradnl"/>
        </w:rPr>
        <w:t>a trabajar</w:t>
      </w:r>
      <w:r w:rsidR="00F03558" w:rsidRPr="00F46BD0">
        <w:rPr>
          <w:rFonts w:asciiTheme="minorBidi" w:hAnsiTheme="minorBidi" w:cstheme="minorBidi"/>
          <w:sz w:val="22"/>
          <w:lang w:val="es-ES_tradnl"/>
        </w:rPr>
        <w:t>se</w:t>
      </w:r>
      <w:r w:rsidRPr="00F46BD0">
        <w:rPr>
          <w:rFonts w:asciiTheme="minorBidi" w:hAnsiTheme="minorBidi" w:cstheme="minorBidi"/>
          <w:sz w:val="22"/>
          <w:lang w:val="es-ES_tradnl"/>
        </w:rPr>
        <w:t xml:space="preserve"> en el proyecto.</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Italia, haciendo uso de la palabra en nombre de la UE y sus Estados miembros, se sumó a la pregunta </w:t>
      </w:r>
      <w:r w:rsidR="00CB782B" w:rsidRPr="00F46BD0">
        <w:rPr>
          <w:rFonts w:asciiTheme="minorBidi" w:hAnsiTheme="minorBidi" w:cstheme="minorBidi"/>
          <w:sz w:val="22"/>
          <w:lang w:val="es-ES_tradnl"/>
        </w:rPr>
        <w:t xml:space="preserve">formulada por </w:t>
      </w:r>
      <w:r w:rsidRPr="00F46BD0">
        <w:rPr>
          <w:rFonts w:asciiTheme="minorBidi" w:hAnsiTheme="minorBidi" w:cstheme="minorBidi"/>
          <w:sz w:val="22"/>
          <w:lang w:val="es-ES_tradnl"/>
        </w:rPr>
        <w:t xml:space="preserve">la Delegación de los Estados Unidos de América </w:t>
      </w:r>
      <w:r w:rsidR="00CB782B" w:rsidRPr="00F46BD0">
        <w:rPr>
          <w:rFonts w:asciiTheme="minorBidi" w:hAnsiTheme="minorBidi" w:cstheme="minorBidi"/>
          <w:sz w:val="22"/>
          <w:lang w:val="es-ES_tradnl"/>
        </w:rPr>
        <w:t xml:space="preserve">acerca de </w:t>
      </w:r>
      <w:r w:rsidRPr="00F46BD0">
        <w:rPr>
          <w:rFonts w:asciiTheme="minorBidi" w:hAnsiTheme="minorBidi" w:cstheme="minorBidi"/>
          <w:sz w:val="22"/>
          <w:lang w:val="es-ES_tradnl"/>
        </w:rPr>
        <w:t xml:space="preserve">la metodología de trabajo y las </w:t>
      </w:r>
      <w:r w:rsidR="00F94094" w:rsidRPr="00F46BD0">
        <w:rPr>
          <w:rFonts w:asciiTheme="minorBidi" w:hAnsiTheme="minorBidi" w:cstheme="minorBidi"/>
          <w:sz w:val="22"/>
          <w:lang w:val="es-ES_tradnl"/>
        </w:rPr>
        <w:t xml:space="preserve">mejores </w:t>
      </w:r>
      <w:r w:rsidRPr="00F46BD0">
        <w:rPr>
          <w:rFonts w:asciiTheme="minorBidi" w:hAnsiTheme="minorBidi" w:cstheme="minorBidi"/>
          <w:sz w:val="22"/>
          <w:lang w:val="es-ES_tradnl"/>
        </w:rPr>
        <w:t xml:space="preserve">prácticas </w:t>
      </w:r>
      <w:r w:rsidR="001460F2" w:rsidRPr="00F46BD0">
        <w:rPr>
          <w:rFonts w:asciiTheme="minorBidi" w:hAnsiTheme="minorBidi" w:cstheme="minorBidi"/>
          <w:sz w:val="22"/>
          <w:lang w:val="es-ES_tradnl"/>
        </w:rPr>
        <w:t xml:space="preserve">que han de observarse </w:t>
      </w:r>
      <w:r w:rsidR="00BF72BC" w:rsidRPr="00F46BD0">
        <w:rPr>
          <w:rFonts w:asciiTheme="minorBidi" w:hAnsiTheme="minorBidi" w:cstheme="minorBidi"/>
          <w:sz w:val="22"/>
          <w:lang w:val="es-ES_tradnl"/>
        </w:rPr>
        <w:t xml:space="preserve">cuando se </w:t>
      </w:r>
      <w:r w:rsidRPr="00F46BD0">
        <w:rPr>
          <w:rFonts w:asciiTheme="minorBidi" w:hAnsiTheme="minorBidi" w:cstheme="minorBidi"/>
          <w:sz w:val="22"/>
          <w:lang w:val="es-ES_tradnl"/>
        </w:rPr>
        <w:t>encarga</w:t>
      </w:r>
      <w:r w:rsidR="00BF72BC" w:rsidRPr="00F46BD0">
        <w:rPr>
          <w:rFonts w:asciiTheme="minorBidi" w:hAnsiTheme="minorBidi" w:cstheme="minorBidi"/>
          <w:sz w:val="22"/>
          <w:lang w:val="es-ES_tradnl"/>
        </w:rPr>
        <w:t>n</w:t>
      </w:r>
      <w:r w:rsidRPr="00F46BD0">
        <w:rPr>
          <w:rFonts w:asciiTheme="minorBidi" w:hAnsiTheme="minorBidi" w:cstheme="minorBidi"/>
          <w:sz w:val="22"/>
          <w:lang w:val="es-ES_tradnl"/>
        </w:rPr>
        <w:t xml:space="preserve"> estudios externos.  La Delegación explicó que a la UE y a sus Estados miembros les interesa que el método </w:t>
      </w:r>
      <w:r w:rsidR="00CB782B" w:rsidRPr="00F46BD0">
        <w:rPr>
          <w:rFonts w:asciiTheme="minorBidi" w:hAnsiTheme="minorBidi" w:cstheme="minorBidi"/>
          <w:sz w:val="22"/>
          <w:lang w:val="es-ES_tradnl"/>
        </w:rPr>
        <w:t xml:space="preserve">aplicable a </w:t>
      </w:r>
      <w:r w:rsidR="00D3278E" w:rsidRPr="00F46BD0">
        <w:rPr>
          <w:rFonts w:asciiTheme="minorBidi" w:hAnsiTheme="minorBidi" w:cstheme="minorBidi"/>
          <w:sz w:val="22"/>
          <w:lang w:val="es-ES_tradnl"/>
        </w:rPr>
        <w:t xml:space="preserve">la contratación </w:t>
      </w:r>
      <w:r w:rsidR="00CB782B"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estudios sea riguroso y que la calidad del </w:t>
      </w:r>
      <w:r w:rsidR="00344CB6" w:rsidRPr="00F46BD0">
        <w:rPr>
          <w:rFonts w:asciiTheme="minorBidi" w:hAnsiTheme="minorBidi" w:cstheme="minorBidi"/>
          <w:sz w:val="22"/>
          <w:lang w:val="es-ES_tradnl"/>
        </w:rPr>
        <w:t xml:space="preserve">producto </w:t>
      </w:r>
      <w:r w:rsidRPr="00F46BD0">
        <w:rPr>
          <w:rFonts w:asciiTheme="minorBidi" w:hAnsiTheme="minorBidi" w:cstheme="minorBidi"/>
          <w:sz w:val="22"/>
          <w:lang w:val="es-ES_tradnl"/>
        </w:rPr>
        <w:t xml:space="preserve">final sea óptima </w:t>
      </w:r>
      <w:r w:rsidR="00F03558" w:rsidRPr="00F46BD0">
        <w:rPr>
          <w:rFonts w:asciiTheme="minorBidi" w:hAnsiTheme="minorBidi" w:cstheme="minorBidi"/>
          <w:sz w:val="22"/>
          <w:lang w:val="es-ES_tradnl"/>
        </w:rPr>
        <w:t xml:space="preserve">con miras </w:t>
      </w:r>
      <w:r w:rsidRPr="00F46BD0">
        <w:rPr>
          <w:rFonts w:asciiTheme="minorBidi" w:hAnsiTheme="minorBidi" w:cstheme="minorBidi"/>
          <w:sz w:val="22"/>
          <w:lang w:val="es-ES_tradnl"/>
        </w:rPr>
        <w:t xml:space="preserve">garantizar que los estudios </w:t>
      </w:r>
      <w:r w:rsidR="00CB782B" w:rsidRPr="00F46BD0">
        <w:rPr>
          <w:rFonts w:asciiTheme="minorBidi" w:hAnsiTheme="minorBidi" w:cstheme="minorBidi"/>
          <w:sz w:val="22"/>
          <w:lang w:val="es-ES_tradnl"/>
        </w:rPr>
        <w:t xml:space="preserve">enriquezcan </w:t>
      </w:r>
      <w:r w:rsidR="00F03558" w:rsidRPr="00F46BD0">
        <w:rPr>
          <w:rFonts w:asciiTheme="minorBidi" w:hAnsiTheme="minorBidi" w:cstheme="minorBidi"/>
          <w:sz w:val="22"/>
          <w:lang w:val="es-ES_tradnl"/>
        </w:rPr>
        <w:t xml:space="preserve">con información fidedigna y objetiva </w:t>
      </w:r>
      <w:r w:rsidR="00731715" w:rsidRPr="00F46BD0">
        <w:rPr>
          <w:rFonts w:asciiTheme="minorBidi" w:hAnsiTheme="minorBidi" w:cstheme="minorBidi"/>
          <w:sz w:val="22"/>
          <w:lang w:val="es-ES_tradnl"/>
        </w:rPr>
        <w:t xml:space="preserve">en materia de </w:t>
      </w:r>
      <w:r w:rsidR="00F03558" w:rsidRPr="00F46BD0">
        <w:rPr>
          <w:rFonts w:asciiTheme="minorBidi" w:hAnsiTheme="minorBidi" w:cstheme="minorBidi"/>
          <w:sz w:val="22"/>
          <w:lang w:val="es-ES_tradnl"/>
        </w:rPr>
        <w:t xml:space="preserve">antecedentes </w:t>
      </w:r>
      <w:r w:rsidR="001460F2" w:rsidRPr="00F46BD0">
        <w:rPr>
          <w:rFonts w:asciiTheme="minorBidi" w:hAnsiTheme="minorBidi" w:cstheme="minorBidi"/>
          <w:sz w:val="22"/>
          <w:lang w:val="es-ES_tradnl"/>
        </w:rPr>
        <w:t xml:space="preserve">los debates </w:t>
      </w:r>
      <w:r w:rsidR="00F03558" w:rsidRPr="00F46BD0">
        <w:rPr>
          <w:rFonts w:asciiTheme="minorBidi" w:hAnsiTheme="minorBidi" w:cstheme="minorBidi"/>
          <w:sz w:val="22"/>
          <w:lang w:val="es-ES_tradnl"/>
        </w:rPr>
        <w:t xml:space="preserve">que se siguen </w:t>
      </w:r>
      <w:r w:rsidR="00CB782B" w:rsidRPr="00F46BD0">
        <w:rPr>
          <w:rFonts w:asciiTheme="minorBidi" w:hAnsiTheme="minorBidi" w:cstheme="minorBidi"/>
          <w:sz w:val="22"/>
          <w:lang w:val="es-ES_tradnl"/>
        </w:rPr>
        <w:t xml:space="preserve">en el </w:t>
      </w:r>
      <w:r w:rsidR="001460F2" w:rsidRPr="00F46BD0">
        <w:rPr>
          <w:rFonts w:asciiTheme="minorBidi" w:hAnsiTheme="minorBidi" w:cstheme="minorBidi"/>
          <w:sz w:val="22"/>
          <w:lang w:val="es-ES_tradnl"/>
        </w:rPr>
        <w:t>Comité</w:t>
      </w:r>
      <w:r w:rsidRPr="00F46BD0">
        <w:rPr>
          <w:rFonts w:asciiTheme="minorBidi" w:hAnsiTheme="minorBidi" w:cstheme="minorBidi"/>
          <w:sz w:val="22"/>
          <w:lang w:val="es-ES_tradnl"/>
        </w:rPr>
        <w:t xml:space="preserve">.  </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El Presidente invitó a la Secretaría a responder a las preguntas planteadas y a los comentarios formulados por los presentes.</w:t>
      </w:r>
    </w:p>
    <w:p w:rsidR="005878B2" w:rsidRPr="00F46BD0" w:rsidRDefault="005878B2" w:rsidP="00264151">
      <w:pPr>
        <w:pStyle w:val="ListParagraph"/>
        <w:ind w:left="0"/>
        <w:rPr>
          <w:rFonts w:asciiTheme="minorBidi" w:hAnsiTheme="minorBidi" w:cstheme="minorBidi"/>
          <w:szCs w:val="22"/>
          <w:lang w:val="es-ES_tradnl"/>
        </w:rPr>
      </w:pPr>
    </w:p>
    <w:p w:rsidR="005878B2" w:rsidRPr="00F46BD0" w:rsidRDefault="005878B2"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Secretaría (</w:t>
      </w:r>
      <w:r w:rsidR="00B067AC" w:rsidRPr="00F46BD0">
        <w:rPr>
          <w:rFonts w:asciiTheme="minorBidi" w:hAnsiTheme="minorBidi" w:cstheme="minorBidi"/>
          <w:sz w:val="22"/>
          <w:lang w:val="es-ES_tradnl"/>
        </w:rPr>
        <w:t>Sr. </w:t>
      </w:r>
      <w:r w:rsidRPr="00F46BD0">
        <w:rPr>
          <w:rFonts w:asciiTheme="minorBidi" w:hAnsiTheme="minorBidi" w:cstheme="minorBidi"/>
          <w:sz w:val="22"/>
          <w:lang w:val="es-ES_tradnl"/>
        </w:rPr>
        <w:t xml:space="preserve">Fink) dijo estar de acuerdo con la mayoría de los comentarios </w:t>
      </w:r>
      <w:r w:rsidR="009411F3" w:rsidRPr="00F46BD0">
        <w:rPr>
          <w:rFonts w:asciiTheme="minorBidi" w:hAnsiTheme="minorBidi" w:cstheme="minorBidi"/>
          <w:sz w:val="22"/>
          <w:lang w:val="es-ES_tradnl"/>
        </w:rPr>
        <w:t xml:space="preserve">formulados </w:t>
      </w:r>
      <w:r w:rsidR="00BC711E" w:rsidRPr="00F46BD0">
        <w:rPr>
          <w:rFonts w:asciiTheme="minorBidi" w:hAnsiTheme="minorBidi" w:cstheme="minorBidi"/>
          <w:sz w:val="22"/>
          <w:lang w:val="es-ES_tradnl"/>
        </w:rPr>
        <w:t xml:space="preserve">acerca de </w:t>
      </w:r>
      <w:r w:rsidRPr="00F46BD0">
        <w:rPr>
          <w:rFonts w:asciiTheme="minorBidi" w:hAnsiTheme="minorBidi" w:cstheme="minorBidi"/>
          <w:sz w:val="22"/>
          <w:lang w:val="es-ES_tradnl"/>
        </w:rPr>
        <w:t xml:space="preserve">la orientación sustantiva del proyecto.  Tras referirse al comentario formulado por la Delegación de la India, la Secretaría </w:t>
      </w:r>
      <w:r w:rsidR="009411F3" w:rsidRPr="00F46BD0">
        <w:rPr>
          <w:rFonts w:asciiTheme="minorBidi" w:hAnsiTheme="minorBidi" w:cstheme="minorBidi"/>
          <w:sz w:val="22"/>
          <w:lang w:val="es-ES_tradnl"/>
        </w:rPr>
        <w:t xml:space="preserve">señaló </w:t>
      </w:r>
      <w:r w:rsidRPr="00F46BD0">
        <w:rPr>
          <w:rFonts w:asciiTheme="minorBidi" w:hAnsiTheme="minorBidi" w:cstheme="minorBidi"/>
          <w:sz w:val="22"/>
          <w:lang w:val="es-ES_tradnl"/>
        </w:rPr>
        <w:t>que deberían tenerse en cuenta los puntos de vista de gobiernos</w:t>
      </w:r>
      <w:r w:rsidR="00BC711E"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usuarios del sistema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y </w:t>
      </w:r>
      <w:r w:rsidR="00731715"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un amplio elenco de partes interesadas, incluida la sociedad en su conjunto.  Esto incluye a aquellos que quizá no utilicen nunca el sistema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pero que, no obstante, sí se ven afectados por él.  La Secretaría señaló la importancia de que se lleven a cabo amplias consultas en los primeros momentos del proyecto.  Ésta fue una de las lecciones extraídas de la </w:t>
      </w:r>
      <w:r w:rsidR="00E05994" w:rsidRPr="00F46BD0">
        <w:rPr>
          <w:rFonts w:asciiTheme="minorBidi" w:hAnsiTheme="minorBidi" w:cstheme="minorBidi"/>
          <w:sz w:val="22"/>
          <w:lang w:val="es-ES_tradnl"/>
        </w:rPr>
        <w:t>fase I</w:t>
      </w:r>
      <w:r w:rsidRPr="00F46BD0">
        <w:rPr>
          <w:rFonts w:asciiTheme="minorBidi" w:hAnsiTheme="minorBidi" w:cstheme="minorBidi"/>
          <w:sz w:val="22"/>
          <w:lang w:val="es-ES_tradnl"/>
        </w:rPr>
        <w:t>.  La mejor forma de hacerlo sería organizando talleres que congreg</w:t>
      </w:r>
      <w:r w:rsidR="00731715" w:rsidRPr="00F46BD0">
        <w:rPr>
          <w:rFonts w:asciiTheme="minorBidi" w:hAnsiTheme="minorBidi" w:cstheme="minorBidi"/>
          <w:sz w:val="22"/>
          <w:lang w:val="es-ES_tradnl"/>
        </w:rPr>
        <w:t>u</w:t>
      </w:r>
      <w:r w:rsidRPr="00F46BD0">
        <w:rPr>
          <w:rFonts w:asciiTheme="minorBidi" w:hAnsiTheme="minorBidi" w:cstheme="minorBidi"/>
          <w:sz w:val="22"/>
          <w:lang w:val="es-ES_tradnl"/>
        </w:rPr>
        <w:t xml:space="preserve">en a todas las partes interesadas y permitan dar forma </w:t>
      </w:r>
      <w:r w:rsidR="001B7F76" w:rsidRPr="00F46BD0">
        <w:rPr>
          <w:rFonts w:asciiTheme="minorBidi" w:hAnsiTheme="minorBidi" w:cstheme="minorBidi"/>
          <w:sz w:val="22"/>
          <w:lang w:val="es-ES_tradnl"/>
        </w:rPr>
        <w:t xml:space="preserve">a </w:t>
      </w:r>
      <w:r w:rsidRPr="00F46BD0">
        <w:rPr>
          <w:rFonts w:asciiTheme="minorBidi" w:hAnsiTheme="minorBidi" w:cstheme="minorBidi"/>
          <w:sz w:val="22"/>
          <w:lang w:val="es-ES_tradnl"/>
        </w:rPr>
        <w:t xml:space="preserve">la investigación que pretenda llevarse a cabo.  Dijo que es importante escuchar los puntos de vista que a </w:t>
      </w:r>
      <w:r w:rsidR="001B7F76" w:rsidRPr="00F46BD0">
        <w:rPr>
          <w:rFonts w:asciiTheme="minorBidi" w:hAnsiTheme="minorBidi" w:cstheme="minorBidi"/>
          <w:sz w:val="22"/>
          <w:lang w:val="es-ES_tradnl"/>
        </w:rPr>
        <w:t xml:space="preserve">tal </w:t>
      </w:r>
      <w:r w:rsidRPr="00F46BD0">
        <w:rPr>
          <w:rFonts w:asciiTheme="minorBidi" w:hAnsiTheme="minorBidi" w:cstheme="minorBidi"/>
          <w:sz w:val="22"/>
          <w:lang w:val="es-ES_tradnl"/>
        </w:rPr>
        <w:t xml:space="preserve">respecto mantengan todas las partes interesadas.  Añadió que el informe de evaluación incluye algunos comentarios y observaciones iniciales sobre los efectos de los estudios que considera de utilidad.  En 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 se examinaría la posibilidad de incluir la recepción de información inicial sobre los efectos de los estudios.  Una de las mayores </w:t>
      </w:r>
      <w:r w:rsidRPr="00F46BD0">
        <w:rPr>
          <w:rFonts w:asciiTheme="minorBidi" w:hAnsiTheme="minorBidi" w:cstheme="minorBidi"/>
          <w:sz w:val="22"/>
          <w:lang w:val="es-ES_tradnl"/>
        </w:rPr>
        <w:lastRenderedPageBreak/>
        <w:t xml:space="preserve">dificultades es medir esos efectos, ya que éstos tardan bastante tiempo en </w:t>
      </w:r>
      <w:r w:rsidR="001B7F76" w:rsidRPr="00F46BD0">
        <w:rPr>
          <w:rFonts w:asciiTheme="minorBidi" w:hAnsiTheme="minorBidi" w:cstheme="minorBidi"/>
          <w:sz w:val="22"/>
          <w:lang w:val="es-ES_tradnl"/>
        </w:rPr>
        <w:t>manifestarse</w:t>
      </w:r>
      <w:r w:rsidRPr="00F46BD0">
        <w:rPr>
          <w:rFonts w:asciiTheme="minorBidi" w:hAnsiTheme="minorBidi" w:cstheme="minorBidi"/>
          <w:sz w:val="22"/>
          <w:lang w:val="es-ES_tradnl"/>
        </w:rPr>
        <w:t xml:space="preserve">, y su análisis podría requerir en ocasiones tantos recursos como un estudio.  Tales consideraciones precisarán ser consiguientemente equilibradas.  A continuación, la Secretaría aludió al comentario sobre el derecho de autor formulado por la Delegación de los Estados Unidos de América, reconociendo que ese ámbito </w:t>
      </w:r>
      <w:r w:rsidR="001B7F76" w:rsidRPr="00F46BD0">
        <w:rPr>
          <w:rFonts w:asciiTheme="minorBidi" w:hAnsiTheme="minorBidi" w:cstheme="minorBidi"/>
          <w:sz w:val="22"/>
          <w:lang w:val="es-ES_tradnl"/>
        </w:rPr>
        <w:t xml:space="preserve">fue </w:t>
      </w:r>
      <w:r w:rsidRPr="00F46BD0">
        <w:rPr>
          <w:rFonts w:asciiTheme="minorBidi" w:hAnsiTheme="minorBidi" w:cstheme="minorBidi"/>
          <w:sz w:val="22"/>
          <w:lang w:val="es-ES_tradnl"/>
        </w:rPr>
        <w:t xml:space="preserve">en cierta manera </w:t>
      </w:r>
      <w:r w:rsidR="001B7F76" w:rsidRPr="00F46BD0">
        <w:rPr>
          <w:rFonts w:asciiTheme="minorBidi" w:hAnsiTheme="minorBidi" w:cstheme="minorBidi"/>
          <w:sz w:val="22"/>
          <w:lang w:val="es-ES_tradnl"/>
        </w:rPr>
        <w:t xml:space="preserve">descuidado </w:t>
      </w:r>
      <w:r w:rsidRPr="00F46BD0">
        <w:rPr>
          <w:rFonts w:asciiTheme="minorBidi" w:hAnsiTheme="minorBidi" w:cstheme="minorBidi"/>
          <w:sz w:val="22"/>
          <w:lang w:val="es-ES_tradnl"/>
        </w:rPr>
        <w:t xml:space="preserve">durante la </w:t>
      </w:r>
      <w:r w:rsidR="00E05994" w:rsidRPr="00F46BD0">
        <w:rPr>
          <w:rFonts w:asciiTheme="minorBidi" w:hAnsiTheme="minorBidi" w:cstheme="minorBidi"/>
          <w:sz w:val="22"/>
          <w:lang w:val="es-ES_tradnl"/>
        </w:rPr>
        <w:t>fase I</w:t>
      </w:r>
      <w:r w:rsidRPr="00F46BD0">
        <w:rPr>
          <w:rFonts w:asciiTheme="minorBidi" w:hAnsiTheme="minorBidi" w:cstheme="minorBidi"/>
          <w:sz w:val="22"/>
          <w:lang w:val="es-ES_tradnl"/>
        </w:rPr>
        <w:t xml:space="preserve">. </w:t>
      </w:r>
      <w:r w:rsidR="002E5757"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Ello podría explicarse en parte por al enfoque empírico adoptado para el proyecto.  Por otra parte, el proceso de registro permite </w:t>
      </w:r>
      <w:r w:rsidR="001B7F76" w:rsidRPr="00F46BD0">
        <w:rPr>
          <w:rFonts w:asciiTheme="minorBidi" w:hAnsiTheme="minorBidi" w:cstheme="minorBidi"/>
          <w:sz w:val="22"/>
          <w:lang w:val="es-ES_tradnl"/>
        </w:rPr>
        <w:t xml:space="preserve">contar con </w:t>
      </w:r>
      <w:r w:rsidRPr="00F46BD0">
        <w:rPr>
          <w:rFonts w:asciiTheme="minorBidi" w:hAnsiTheme="minorBidi" w:cstheme="minorBidi"/>
          <w:sz w:val="22"/>
          <w:lang w:val="es-ES_tradnl"/>
        </w:rPr>
        <w:t xml:space="preserve">abundante información sobre las </w:t>
      </w:r>
      <w:r w:rsidR="00BC711E" w:rsidRPr="00F46BD0">
        <w:rPr>
          <w:rFonts w:asciiTheme="minorBidi" w:hAnsiTheme="minorBidi" w:cstheme="minorBidi"/>
          <w:sz w:val="22"/>
          <w:lang w:val="es-ES_tradnl"/>
        </w:rPr>
        <w:t xml:space="preserve">demás </w:t>
      </w:r>
      <w:r w:rsidRPr="00F46BD0">
        <w:rPr>
          <w:rFonts w:asciiTheme="minorBidi" w:hAnsiTheme="minorBidi" w:cstheme="minorBidi"/>
          <w:sz w:val="22"/>
          <w:lang w:val="es-ES_tradnl"/>
        </w:rPr>
        <w:t xml:space="preserve">modalidades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En cambio, dado que el registro del derecho de autor es voluntario en la mayoría de los países, los datos disponibles en </w:t>
      </w:r>
      <w:r w:rsidR="001B7F76" w:rsidRPr="00F46BD0">
        <w:rPr>
          <w:rFonts w:asciiTheme="minorBidi" w:hAnsiTheme="minorBidi" w:cstheme="minorBidi"/>
          <w:sz w:val="22"/>
          <w:lang w:val="es-ES_tradnl"/>
        </w:rPr>
        <w:t xml:space="preserve">sus </w:t>
      </w:r>
      <w:r w:rsidRPr="00F46BD0">
        <w:rPr>
          <w:rFonts w:asciiTheme="minorBidi" w:hAnsiTheme="minorBidi" w:cstheme="minorBidi"/>
          <w:sz w:val="22"/>
          <w:lang w:val="es-ES_tradnl"/>
        </w:rPr>
        <w:t xml:space="preserve">registros no son tan exhaustivos.  </w:t>
      </w:r>
      <w:r w:rsidR="00BC711E" w:rsidRPr="00F46BD0">
        <w:rPr>
          <w:rFonts w:asciiTheme="minorBidi" w:hAnsiTheme="minorBidi" w:cstheme="minorBidi"/>
          <w:sz w:val="22"/>
          <w:lang w:val="es-ES_tradnl"/>
        </w:rPr>
        <w:t xml:space="preserve">Con todo, </w:t>
      </w:r>
      <w:r w:rsidRPr="00F46BD0">
        <w:rPr>
          <w:rFonts w:asciiTheme="minorBidi" w:hAnsiTheme="minorBidi" w:cstheme="minorBidi"/>
          <w:sz w:val="22"/>
          <w:lang w:val="es-ES_tradnl"/>
        </w:rPr>
        <w:t xml:space="preserve">sí se dispone de otras fuentes de datos, como las encuestas realizadas en algunos países.  La Secretaría tomó nota de la necesidad que hay de recabar datos sobre los efectos del sistema de derecho de autor </w:t>
      </w:r>
      <w:r w:rsidR="00BC711E" w:rsidRPr="00F46BD0">
        <w:rPr>
          <w:rFonts w:asciiTheme="minorBidi" w:hAnsiTheme="minorBidi" w:cstheme="minorBidi"/>
          <w:sz w:val="22"/>
          <w:lang w:val="es-ES_tradnl"/>
        </w:rPr>
        <w:t xml:space="preserve">durante </w:t>
      </w:r>
      <w:r w:rsidRPr="00F46BD0">
        <w:rPr>
          <w:rFonts w:asciiTheme="minorBidi" w:hAnsiTheme="minorBidi" w:cstheme="minorBidi"/>
          <w:sz w:val="22"/>
          <w:lang w:val="es-ES_tradnl"/>
        </w:rPr>
        <w:t xml:space="preserve">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  Hizo también referencia a las cuestiones planteadas por la Delegación de los Estados Unidos de América sobre la metodología de los estudios y los mecanismos de revisión por </w:t>
      </w:r>
      <w:r w:rsidR="00D3278E" w:rsidRPr="00F46BD0">
        <w:rPr>
          <w:rFonts w:asciiTheme="minorBidi" w:hAnsiTheme="minorBidi" w:cstheme="minorBidi"/>
          <w:sz w:val="22"/>
          <w:lang w:val="es-ES_tradnl"/>
        </w:rPr>
        <w:t>expertos</w:t>
      </w:r>
      <w:r w:rsidRPr="00F46BD0">
        <w:rPr>
          <w:rFonts w:asciiTheme="minorBidi" w:hAnsiTheme="minorBidi" w:cstheme="minorBidi"/>
          <w:sz w:val="22"/>
          <w:lang w:val="es-ES_tradnl"/>
        </w:rPr>
        <w:t xml:space="preserve">.  En cuanto a la metodología, la Secretaría dijo que los estudios añaden valor proporcionando datos empíricos sobre aquellos aspectos que </w:t>
      </w:r>
      <w:r w:rsidR="00BC711E" w:rsidRPr="00F46BD0">
        <w:rPr>
          <w:rFonts w:asciiTheme="minorBidi" w:hAnsiTheme="minorBidi" w:cstheme="minorBidi"/>
          <w:sz w:val="22"/>
          <w:lang w:val="es-ES_tradnl"/>
        </w:rPr>
        <w:t xml:space="preserve">están </w:t>
      </w:r>
      <w:r w:rsidRPr="00F46BD0">
        <w:rPr>
          <w:rFonts w:asciiTheme="minorBidi" w:hAnsiTheme="minorBidi" w:cstheme="minorBidi"/>
          <w:sz w:val="22"/>
          <w:lang w:val="es-ES_tradnl"/>
        </w:rPr>
        <w:t xml:space="preserve">en la base misma de la formulación de políticas en materia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De ahí la importancia </w:t>
      </w:r>
      <w:r w:rsidR="001B7F76" w:rsidRPr="00F46BD0">
        <w:rPr>
          <w:rFonts w:asciiTheme="minorBidi" w:hAnsiTheme="minorBidi" w:cstheme="minorBidi"/>
          <w:sz w:val="22"/>
          <w:lang w:val="es-ES_tradnl"/>
        </w:rPr>
        <w:t xml:space="preserve">que tiene el </w:t>
      </w:r>
      <w:r w:rsidRPr="00F46BD0">
        <w:rPr>
          <w:rFonts w:asciiTheme="minorBidi" w:hAnsiTheme="minorBidi" w:cstheme="minorBidi"/>
          <w:sz w:val="22"/>
          <w:lang w:val="es-ES_tradnl"/>
        </w:rPr>
        <w:t xml:space="preserve">que la forma en que se generen los datos permita utilizarlos para el análisis económico.  En lo relativo a </w:t>
      </w:r>
      <w:r w:rsidR="001B7F76" w:rsidRPr="00F46BD0">
        <w:rPr>
          <w:rFonts w:asciiTheme="minorBidi" w:hAnsiTheme="minorBidi" w:cstheme="minorBidi"/>
          <w:sz w:val="22"/>
          <w:lang w:val="es-ES_tradnl"/>
        </w:rPr>
        <w:t xml:space="preserve">los </w:t>
      </w:r>
      <w:r w:rsidRPr="00F46BD0">
        <w:rPr>
          <w:rFonts w:asciiTheme="minorBidi" w:hAnsiTheme="minorBidi" w:cstheme="minorBidi"/>
          <w:sz w:val="22"/>
          <w:lang w:val="es-ES_tradnl"/>
        </w:rPr>
        <w:t xml:space="preserve">datos de operaciones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cabe que haga falta acometer una inversión significativa, armonizar las denominaciones y establecer enlaces con otras fuentes de datos.  En </w:t>
      </w:r>
      <w:r w:rsidR="001B7F76" w:rsidRPr="00F46BD0">
        <w:rPr>
          <w:rFonts w:asciiTheme="minorBidi" w:hAnsiTheme="minorBidi" w:cstheme="minorBidi"/>
          <w:sz w:val="22"/>
          <w:lang w:val="es-ES_tradnl"/>
        </w:rPr>
        <w:t xml:space="preserve">lo que </w:t>
      </w:r>
      <w:r w:rsidR="00BC711E" w:rsidRPr="00F46BD0">
        <w:rPr>
          <w:rFonts w:asciiTheme="minorBidi" w:hAnsiTheme="minorBidi" w:cstheme="minorBidi"/>
          <w:sz w:val="22"/>
          <w:lang w:val="es-ES_tradnl"/>
        </w:rPr>
        <w:t xml:space="preserve">respecta </w:t>
      </w:r>
      <w:r w:rsidR="001B7F76" w:rsidRPr="00F46BD0">
        <w:rPr>
          <w:rFonts w:asciiTheme="minorBidi" w:hAnsiTheme="minorBidi" w:cstheme="minorBidi"/>
          <w:sz w:val="22"/>
          <w:lang w:val="es-ES_tradnl"/>
        </w:rPr>
        <w:t xml:space="preserve">a </w:t>
      </w:r>
      <w:r w:rsidRPr="00F46BD0">
        <w:rPr>
          <w:rFonts w:asciiTheme="minorBidi" w:hAnsiTheme="minorBidi" w:cstheme="minorBidi"/>
          <w:sz w:val="22"/>
          <w:lang w:val="es-ES_tradnl"/>
        </w:rPr>
        <w:t xml:space="preserve">las consultas analíticas, la metodología se </w:t>
      </w:r>
      <w:r w:rsidR="006A2A86" w:rsidRPr="00F46BD0">
        <w:rPr>
          <w:rFonts w:asciiTheme="minorBidi" w:hAnsiTheme="minorBidi" w:cstheme="minorBidi"/>
          <w:sz w:val="22"/>
          <w:lang w:val="es-ES_tradnl"/>
        </w:rPr>
        <w:t xml:space="preserve">decantará decididamente por </w:t>
      </w:r>
      <w:r w:rsidRPr="00F46BD0">
        <w:rPr>
          <w:rFonts w:asciiTheme="minorBidi" w:hAnsiTheme="minorBidi" w:cstheme="minorBidi"/>
          <w:sz w:val="22"/>
          <w:lang w:val="es-ES_tradnl"/>
        </w:rPr>
        <w:t xml:space="preserve">la bibliografía </w:t>
      </w:r>
      <w:r w:rsidR="006A2A86" w:rsidRPr="00F46BD0">
        <w:rPr>
          <w:rFonts w:asciiTheme="minorBidi" w:hAnsiTheme="minorBidi" w:cstheme="minorBidi"/>
          <w:sz w:val="22"/>
          <w:lang w:val="es-ES_tradnl"/>
        </w:rPr>
        <w:t>en materia económica más actualizada</w:t>
      </w:r>
      <w:r w:rsidRPr="00F46BD0">
        <w:rPr>
          <w:rFonts w:asciiTheme="minorBidi" w:hAnsiTheme="minorBidi" w:cstheme="minorBidi"/>
          <w:sz w:val="22"/>
          <w:lang w:val="es-ES_tradnl"/>
        </w:rPr>
        <w:t xml:space="preserve">.  La Secretaría explicó que cuando se ha </w:t>
      </w:r>
      <w:r w:rsidR="001B7F76" w:rsidRPr="00F46BD0">
        <w:rPr>
          <w:rFonts w:asciiTheme="minorBidi" w:hAnsiTheme="minorBidi" w:cstheme="minorBidi"/>
          <w:sz w:val="22"/>
          <w:lang w:val="es-ES_tradnl"/>
        </w:rPr>
        <w:t xml:space="preserve">precisado de </w:t>
      </w:r>
      <w:r w:rsidRPr="00F46BD0">
        <w:rPr>
          <w:rFonts w:asciiTheme="minorBidi" w:hAnsiTheme="minorBidi" w:cstheme="minorBidi"/>
          <w:sz w:val="22"/>
          <w:lang w:val="es-ES_tradnl"/>
        </w:rPr>
        <w:t xml:space="preserve">expertos internacionales para la realización de estudios, se ha tratado de contratar a algunos de los mejores del mundo.  Esto le habría permitido beneficiarse de grandes aportes de información analítica de </w:t>
      </w:r>
      <w:r w:rsidR="001B7F76" w:rsidRPr="00F46BD0">
        <w:rPr>
          <w:rFonts w:asciiTheme="minorBidi" w:hAnsiTheme="minorBidi" w:cstheme="minorBidi"/>
          <w:sz w:val="22"/>
          <w:lang w:val="es-ES_tradnl"/>
        </w:rPr>
        <w:t xml:space="preserve">autorizados representantes del mundo académico </w:t>
      </w:r>
      <w:r w:rsidRPr="00F46BD0">
        <w:rPr>
          <w:rFonts w:asciiTheme="minorBidi" w:hAnsiTheme="minorBidi" w:cstheme="minorBidi"/>
          <w:sz w:val="22"/>
          <w:lang w:val="es-ES_tradnl"/>
        </w:rPr>
        <w:t>de todo el mundo.  Los estudios deben elaborarse a partir de datos empíricos.  También es importante que se genere</w:t>
      </w:r>
      <w:r w:rsidR="00731715" w:rsidRPr="00F46BD0">
        <w:rPr>
          <w:rFonts w:asciiTheme="minorBidi" w:hAnsiTheme="minorBidi" w:cstheme="minorBidi"/>
          <w:sz w:val="22"/>
          <w:lang w:val="es-ES_tradnl"/>
        </w:rPr>
        <w:t>n</w:t>
      </w:r>
      <w:r w:rsidRPr="00F46BD0">
        <w:rPr>
          <w:rFonts w:asciiTheme="minorBidi" w:hAnsiTheme="minorBidi" w:cstheme="minorBidi"/>
          <w:sz w:val="22"/>
          <w:lang w:val="es-ES_tradnl"/>
        </w:rPr>
        <w:t xml:space="preserve"> muchos datos descriptivos.  Así es como se hace en los estudios sobre la utilización 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que están llevándose a cabo en diferentes países.  Los datos descriptivos tienen un valor notable porque permiten obtener una visión de conjunto.  La Secretaría agregó que los análisis de los estudios se basan en datos y en ocasiones las conclusiones pueden resultar incómodas.  </w:t>
      </w:r>
      <w:r w:rsidR="001B7F76" w:rsidRPr="00F46BD0">
        <w:rPr>
          <w:rFonts w:asciiTheme="minorBidi" w:hAnsiTheme="minorBidi" w:cstheme="minorBidi"/>
          <w:sz w:val="22"/>
          <w:lang w:val="es-ES_tradnl"/>
        </w:rPr>
        <w:t xml:space="preserve">Con todo, </w:t>
      </w:r>
      <w:r w:rsidRPr="00F46BD0">
        <w:rPr>
          <w:rFonts w:asciiTheme="minorBidi" w:hAnsiTheme="minorBidi" w:cstheme="minorBidi"/>
          <w:sz w:val="22"/>
          <w:lang w:val="es-ES_tradnl"/>
        </w:rPr>
        <w:t xml:space="preserve">los autores </w:t>
      </w:r>
      <w:r w:rsidR="00BC711E" w:rsidRPr="00F46BD0">
        <w:rPr>
          <w:rFonts w:asciiTheme="minorBidi" w:hAnsiTheme="minorBidi" w:cstheme="minorBidi"/>
          <w:sz w:val="22"/>
          <w:lang w:val="es-ES_tradnl"/>
        </w:rPr>
        <w:t xml:space="preserve">deben </w:t>
      </w:r>
      <w:r w:rsidRPr="00F46BD0">
        <w:rPr>
          <w:rFonts w:asciiTheme="minorBidi" w:hAnsiTheme="minorBidi" w:cstheme="minorBidi"/>
          <w:sz w:val="22"/>
          <w:lang w:val="es-ES_tradnl"/>
        </w:rPr>
        <w:t xml:space="preserve">abstenerse de </w:t>
      </w:r>
      <w:r w:rsidR="006A2A86" w:rsidRPr="00F46BD0">
        <w:rPr>
          <w:rFonts w:asciiTheme="minorBidi" w:hAnsiTheme="minorBidi" w:cstheme="minorBidi"/>
          <w:sz w:val="22"/>
          <w:lang w:val="es-ES_tradnl"/>
        </w:rPr>
        <w:t xml:space="preserve">emitir juicios a la ligera </w:t>
      </w:r>
      <w:r w:rsidR="00D02CA4" w:rsidRPr="00F46BD0">
        <w:rPr>
          <w:rFonts w:asciiTheme="minorBidi" w:hAnsiTheme="minorBidi" w:cstheme="minorBidi"/>
          <w:sz w:val="22"/>
          <w:lang w:val="es-ES_tradnl"/>
        </w:rPr>
        <w:t xml:space="preserve">sin </w:t>
      </w:r>
      <w:r w:rsidRPr="00F46BD0">
        <w:rPr>
          <w:rFonts w:asciiTheme="minorBidi" w:hAnsiTheme="minorBidi" w:cstheme="minorBidi"/>
          <w:sz w:val="22"/>
          <w:lang w:val="es-ES_tradnl"/>
        </w:rPr>
        <w:t>fundamento</w:t>
      </w:r>
      <w:r w:rsidR="00D02CA4" w:rsidRPr="00F46BD0">
        <w:rPr>
          <w:rFonts w:asciiTheme="minorBidi" w:hAnsiTheme="minorBidi" w:cstheme="minorBidi"/>
          <w:sz w:val="22"/>
          <w:lang w:val="es-ES_tradnl"/>
        </w:rPr>
        <w:t xml:space="preserve"> para ello</w:t>
      </w:r>
      <w:r w:rsidRPr="00F46BD0">
        <w:rPr>
          <w:rFonts w:asciiTheme="minorBidi" w:hAnsiTheme="minorBidi" w:cstheme="minorBidi"/>
          <w:sz w:val="22"/>
          <w:lang w:val="es-ES_tradnl"/>
        </w:rPr>
        <w:t xml:space="preserve">.  Un aspecto en el que la Secretaría siempre hace especial hincapié es la necesidad de ser prudentes con respecto a las relaciones causales.  La correlación estadística no significa necesariamente que exista una relación causa-efecto entre dos variables.  Cuando la causalidad no </w:t>
      </w:r>
      <w:r w:rsidR="001B7F76" w:rsidRPr="00F46BD0">
        <w:rPr>
          <w:rFonts w:asciiTheme="minorBidi" w:hAnsiTheme="minorBidi" w:cstheme="minorBidi"/>
          <w:sz w:val="22"/>
          <w:lang w:val="es-ES_tradnl"/>
        </w:rPr>
        <w:t xml:space="preserve">queda </w:t>
      </w:r>
      <w:r w:rsidRPr="00F46BD0">
        <w:rPr>
          <w:rFonts w:asciiTheme="minorBidi" w:hAnsiTheme="minorBidi" w:cstheme="minorBidi"/>
          <w:sz w:val="22"/>
          <w:lang w:val="es-ES_tradnl"/>
        </w:rPr>
        <w:t xml:space="preserve">demostrada, los estudios no deben afirmar otra cosa y, </w:t>
      </w:r>
      <w:r w:rsidR="001B7F76" w:rsidRPr="00F46BD0">
        <w:rPr>
          <w:rFonts w:asciiTheme="minorBidi" w:hAnsiTheme="minorBidi" w:cstheme="minorBidi"/>
          <w:sz w:val="22"/>
          <w:lang w:val="es-ES_tradnl"/>
        </w:rPr>
        <w:t>siempre que proceda</w:t>
      </w:r>
      <w:r w:rsidRPr="00F46BD0">
        <w:rPr>
          <w:rFonts w:asciiTheme="minorBidi" w:hAnsiTheme="minorBidi" w:cstheme="minorBidi"/>
          <w:sz w:val="22"/>
          <w:lang w:val="es-ES_tradnl"/>
        </w:rPr>
        <w:t xml:space="preserve">, deberán </w:t>
      </w:r>
      <w:r w:rsidR="00BC711E" w:rsidRPr="00F46BD0">
        <w:rPr>
          <w:rFonts w:asciiTheme="minorBidi" w:hAnsiTheme="minorBidi" w:cstheme="minorBidi"/>
          <w:sz w:val="22"/>
          <w:lang w:val="es-ES_tradnl"/>
        </w:rPr>
        <w:t xml:space="preserve">incluirse </w:t>
      </w:r>
      <w:r w:rsidRPr="00F46BD0">
        <w:rPr>
          <w:rFonts w:asciiTheme="minorBidi" w:hAnsiTheme="minorBidi" w:cstheme="minorBidi"/>
          <w:sz w:val="22"/>
          <w:lang w:val="es-ES_tradnl"/>
        </w:rPr>
        <w:t>advertencias</w:t>
      </w:r>
      <w:r w:rsidR="001B7F76" w:rsidRPr="00F46BD0">
        <w:rPr>
          <w:rFonts w:asciiTheme="minorBidi" w:hAnsiTheme="minorBidi" w:cstheme="minorBidi"/>
          <w:sz w:val="22"/>
          <w:lang w:val="es-ES_tradnl"/>
        </w:rPr>
        <w:t xml:space="preserve"> en tal sentido</w:t>
      </w:r>
      <w:r w:rsidRPr="00F46BD0">
        <w:rPr>
          <w:rFonts w:asciiTheme="minorBidi" w:hAnsiTheme="minorBidi" w:cstheme="minorBidi"/>
          <w:sz w:val="22"/>
          <w:lang w:val="es-ES_tradnl"/>
        </w:rPr>
        <w:t xml:space="preserve">.  La Secretaría explicó que éstas son algunas de las directrices generales que se tienen en cuenta, tanto interna como externamente, a la hora de elaborar los estudios.  Todos los estudios que se presentaron al CDIP en la </w:t>
      </w:r>
      <w:r w:rsidR="00E05994" w:rsidRPr="00F46BD0">
        <w:rPr>
          <w:rFonts w:asciiTheme="minorBidi" w:hAnsiTheme="minorBidi" w:cstheme="minorBidi"/>
          <w:sz w:val="22"/>
          <w:lang w:val="es-ES_tradnl"/>
        </w:rPr>
        <w:t>fase I</w:t>
      </w:r>
      <w:r w:rsidR="00731715"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han sido revisados por </w:t>
      </w:r>
      <w:r w:rsidR="00D3278E" w:rsidRPr="00F46BD0">
        <w:rPr>
          <w:rFonts w:asciiTheme="minorBidi" w:hAnsiTheme="minorBidi" w:cstheme="minorBidi"/>
          <w:sz w:val="22"/>
          <w:lang w:val="es-ES_tradnl"/>
        </w:rPr>
        <w:t>expertos</w:t>
      </w:r>
      <w:r w:rsidRPr="00F46BD0">
        <w:rPr>
          <w:rFonts w:asciiTheme="minorBidi" w:hAnsiTheme="minorBidi" w:cstheme="minorBidi"/>
          <w:sz w:val="22"/>
          <w:lang w:val="es-ES_tradnl"/>
        </w:rPr>
        <w:t>.  Los encargados de estas revisiones fueron expertos internacionales.  La Secretaría s</w:t>
      </w:r>
      <w:r w:rsidR="00731715" w:rsidRPr="00F46BD0">
        <w:rPr>
          <w:rFonts w:asciiTheme="minorBidi" w:hAnsiTheme="minorBidi" w:cstheme="minorBidi"/>
          <w:sz w:val="22"/>
          <w:lang w:val="es-ES_tradnl"/>
        </w:rPr>
        <w:t>ó</w:t>
      </w:r>
      <w:r w:rsidRPr="00F46BD0">
        <w:rPr>
          <w:rFonts w:asciiTheme="minorBidi" w:hAnsiTheme="minorBidi" w:cstheme="minorBidi"/>
          <w:sz w:val="22"/>
          <w:lang w:val="es-ES_tradnl"/>
        </w:rPr>
        <w:t xml:space="preserve">lo ha recurrido a representantes del mundo académico con una reputación labrada a base de publicaciones.  Los estudios, tanto en su fase de borrador como en su versión definitiva, se transmiten también a los gobiernos incumbidos para que puedan formular observaciones.  En muchos casos se presentan también borradores intermedios en talleres locales, práctica ésta que permite recabar comentarios muy valiosos.  En uno o dos casos y con el permiso de los gobiernos, </w:t>
      </w:r>
      <w:r w:rsidR="00731715" w:rsidRPr="00F46BD0">
        <w:rPr>
          <w:rFonts w:asciiTheme="minorBidi" w:hAnsiTheme="minorBidi" w:cstheme="minorBidi"/>
          <w:sz w:val="22"/>
          <w:lang w:val="es-ES_tradnl"/>
        </w:rPr>
        <w:t xml:space="preserve">dichos </w:t>
      </w:r>
      <w:r w:rsidRPr="00F46BD0">
        <w:rPr>
          <w:rFonts w:asciiTheme="minorBidi" w:hAnsiTheme="minorBidi" w:cstheme="minorBidi"/>
          <w:sz w:val="22"/>
          <w:lang w:val="es-ES_tradnl"/>
        </w:rPr>
        <w:t xml:space="preserve">borradores se presentaron también en congresos académicos.  Esta práctica permite recabar también útiles comentarios y observaciones.  En un primer momento, la Secretaría pensó utilizar un proceso de revisión similar al que se emplea cuando se presentan trabajos para su publicación en revistas académicas.  En la mayoría de los casos, esos artículos son revisados anónimamente por otros representantes del mundo académico.  El editor decide si acepta el artículo, si solicita </w:t>
      </w:r>
      <w:r w:rsidR="001B7F76" w:rsidRPr="00F46BD0">
        <w:rPr>
          <w:rFonts w:asciiTheme="minorBidi" w:hAnsiTheme="minorBidi" w:cstheme="minorBidi"/>
          <w:sz w:val="22"/>
          <w:lang w:val="es-ES_tradnl"/>
        </w:rPr>
        <w:t xml:space="preserve">que se revise </w:t>
      </w:r>
      <w:r w:rsidRPr="00F46BD0">
        <w:rPr>
          <w:rFonts w:asciiTheme="minorBidi" w:hAnsiTheme="minorBidi" w:cstheme="minorBidi"/>
          <w:sz w:val="22"/>
          <w:lang w:val="es-ES_tradnl"/>
        </w:rPr>
        <w:t xml:space="preserve">o si lo rechaza en función de la revisión </w:t>
      </w:r>
      <w:r w:rsidR="00D3278E" w:rsidRPr="00F46BD0">
        <w:rPr>
          <w:rFonts w:asciiTheme="minorBidi" w:hAnsiTheme="minorBidi" w:cstheme="minorBidi"/>
          <w:sz w:val="22"/>
          <w:lang w:val="es-ES_tradnl"/>
        </w:rPr>
        <w:t>realizada por el experto</w:t>
      </w:r>
      <w:r w:rsidRPr="00F46BD0">
        <w:rPr>
          <w:rFonts w:asciiTheme="minorBidi" w:hAnsiTheme="minorBidi" w:cstheme="minorBidi"/>
          <w:sz w:val="22"/>
          <w:lang w:val="es-ES_tradnl"/>
        </w:rPr>
        <w:t xml:space="preserve">.  Sin embargo, la revisión anónima por </w:t>
      </w:r>
      <w:r w:rsidR="00D3278E" w:rsidRPr="00F46BD0">
        <w:rPr>
          <w:rFonts w:asciiTheme="minorBidi" w:hAnsiTheme="minorBidi" w:cstheme="minorBidi"/>
          <w:sz w:val="22"/>
          <w:lang w:val="es-ES_tradnl"/>
        </w:rPr>
        <w:t xml:space="preserve">expertos </w:t>
      </w:r>
      <w:r w:rsidRPr="00F46BD0">
        <w:rPr>
          <w:rFonts w:asciiTheme="minorBidi" w:hAnsiTheme="minorBidi" w:cstheme="minorBidi"/>
          <w:sz w:val="22"/>
          <w:lang w:val="es-ES_tradnl"/>
        </w:rPr>
        <w:t xml:space="preserve">no funcionaría en el caso de estos estudios, ya que plantearía numerosos interrogantes.  En la mayoría de los casos, en las notas al pie se cita a los encargados de la revisión, con </w:t>
      </w:r>
      <w:r w:rsidR="001B7F76" w:rsidRPr="00F46BD0">
        <w:rPr>
          <w:rFonts w:asciiTheme="minorBidi" w:hAnsiTheme="minorBidi" w:cstheme="minorBidi"/>
          <w:sz w:val="22"/>
          <w:lang w:val="es-ES_tradnl"/>
        </w:rPr>
        <w:t xml:space="preserve">indicación </w:t>
      </w:r>
      <w:r w:rsidRPr="00F46BD0">
        <w:rPr>
          <w:rFonts w:asciiTheme="minorBidi" w:hAnsiTheme="minorBidi" w:cstheme="minorBidi"/>
          <w:sz w:val="22"/>
          <w:lang w:val="es-ES_tradnl"/>
        </w:rPr>
        <w:t xml:space="preserve">de su condición.  El autor está obligado a atenerse fielmente a sus comentarios.  La mayoría de las veces esto es relativamente sencillo.  Si el revisor se limita a señalar una inexactitud o algún aspecto sobre el que se precise una reflexión </w:t>
      </w:r>
      <w:r w:rsidR="002C2D74" w:rsidRPr="00F46BD0">
        <w:rPr>
          <w:rFonts w:asciiTheme="minorBidi" w:hAnsiTheme="minorBidi" w:cstheme="minorBidi"/>
          <w:sz w:val="22"/>
          <w:lang w:val="es-ES_tradnl"/>
        </w:rPr>
        <w:lastRenderedPageBreak/>
        <w:t>más profunda</w:t>
      </w:r>
      <w:r w:rsidRPr="00F46BD0">
        <w:rPr>
          <w:rFonts w:asciiTheme="minorBidi" w:hAnsiTheme="minorBidi" w:cstheme="minorBidi"/>
          <w:sz w:val="22"/>
          <w:lang w:val="es-ES_tradnl"/>
        </w:rPr>
        <w:t xml:space="preserve">, los autores se atendrán normalmente a sus indicaciones.  En caso de desacuerdo entre el revisor externo y el autor, la Secretaría desempeñará un importante papel como mediador, estudiando los comentarios con los autores y animándoles a tenerlos en cuenta.  Si los comentarios </w:t>
      </w:r>
      <w:r w:rsidR="002C2D74" w:rsidRPr="00F46BD0">
        <w:rPr>
          <w:rFonts w:asciiTheme="minorBidi" w:hAnsiTheme="minorBidi" w:cstheme="minorBidi"/>
          <w:sz w:val="22"/>
          <w:lang w:val="es-ES_tradnl"/>
        </w:rPr>
        <w:t xml:space="preserve">responden a </w:t>
      </w:r>
      <w:r w:rsidRPr="00F46BD0">
        <w:rPr>
          <w:rFonts w:asciiTheme="minorBidi" w:hAnsiTheme="minorBidi" w:cstheme="minorBidi"/>
          <w:sz w:val="22"/>
          <w:lang w:val="es-ES_tradnl"/>
        </w:rPr>
        <w:t xml:space="preserve">una errónea comprensión de los datos, la Secretaría recomendará al autor que no los tenga necesariamente en cuenta.  Esto probablemente le obligaría a ponerse de nuevo en contacto con el revisor externo.  Sin embargo, estamos ante una discusión puramente teórica, por cuanto hasta la fecha los comentarios de los revisores externos nunca han suscitado controversia.  Si el autor y el revisor tuvieran opiniones encontradas sobre la interpretación de datos empíricos, éstas también podrían hacerse constar en el texto sin que haya de adoptarse postura alguna </w:t>
      </w:r>
      <w:r w:rsidR="001B7F76" w:rsidRPr="00F46BD0">
        <w:rPr>
          <w:rFonts w:asciiTheme="minorBidi" w:hAnsiTheme="minorBidi" w:cstheme="minorBidi"/>
          <w:sz w:val="22"/>
          <w:lang w:val="es-ES_tradnl"/>
        </w:rPr>
        <w:t>en uno u otro sentido</w:t>
      </w:r>
      <w:r w:rsidRPr="00F46BD0">
        <w:rPr>
          <w:rFonts w:asciiTheme="minorBidi" w:hAnsiTheme="minorBidi" w:cstheme="minorBidi"/>
          <w:sz w:val="22"/>
          <w:lang w:val="es-ES_tradnl"/>
        </w:rPr>
        <w:t xml:space="preserve">.  La transparencia del texto es importante.  Todas las fuentes de datos deben documentarse de forma transparente.  El relato debe guiar cuidadosamente al lector a través de los distintos argumentos esgrimidos. </w:t>
      </w:r>
      <w:r w:rsidR="002E5757"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Esto es muy importante.  A este respecto, la Secretaría afirmó que la cuestión del idioma ha planteado dificultades, por lo que debería tenerse en cuenta en 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  No todos los expertos locales dominan el inglés.  Aunque puede no ser necesario que los estudios se presenten en inglés, buena parte de la </w:t>
      </w:r>
      <w:r w:rsidR="002C2D74" w:rsidRPr="00F46BD0">
        <w:rPr>
          <w:rFonts w:asciiTheme="minorBidi" w:hAnsiTheme="minorBidi" w:cstheme="minorBidi"/>
          <w:sz w:val="22"/>
          <w:lang w:val="es-ES_tradnl"/>
        </w:rPr>
        <w:t xml:space="preserve">bibliografía </w:t>
      </w:r>
      <w:r w:rsidRPr="00F46BD0">
        <w:rPr>
          <w:rFonts w:asciiTheme="minorBidi" w:hAnsiTheme="minorBidi" w:cstheme="minorBidi"/>
          <w:sz w:val="22"/>
          <w:lang w:val="es-ES_tradnl"/>
        </w:rPr>
        <w:t xml:space="preserve">previa está redactada con frecuencia en ese idioma.  A menudo los expertos locales prefieren escribir en inglés para llegar así a un público más amplio.  Sin embargo, con frecuencia su inglés escrito no </w:t>
      </w:r>
      <w:r w:rsidR="008752D1" w:rsidRPr="00F46BD0">
        <w:rPr>
          <w:rFonts w:asciiTheme="minorBidi" w:hAnsiTheme="minorBidi" w:cstheme="minorBidi"/>
          <w:sz w:val="22"/>
          <w:lang w:val="es-ES_tradnl"/>
        </w:rPr>
        <w:t>es tan bueno como el de un anglófono</w:t>
      </w:r>
      <w:r w:rsidRPr="00F46BD0">
        <w:rPr>
          <w:rFonts w:asciiTheme="minorBidi" w:hAnsiTheme="minorBidi" w:cstheme="minorBidi"/>
          <w:sz w:val="22"/>
          <w:lang w:val="es-ES_tradnl"/>
        </w:rPr>
        <w:t xml:space="preserve">.  Por tanto, en la </w:t>
      </w:r>
      <w:r w:rsidR="00E05994" w:rsidRPr="00F46BD0">
        <w:rPr>
          <w:rFonts w:asciiTheme="minorBidi" w:hAnsiTheme="minorBidi" w:cstheme="minorBidi"/>
          <w:sz w:val="22"/>
          <w:lang w:val="es-ES_tradnl"/>
        </w:rPr>
        <w:t>fase I</w:t>
      </w:r>
      <w:r w:rsidR="002E5757"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 la Secretaría querría reservar algunos fondos para contratar los servicios de un editor </w:t>
      </w:r>
      <w:r w:rsidR="001B7F76" w:rsidRPr="00F46BD0">
        <w:rPr>
          <w:rFonts w:asciiTheme="minorBidi" w:hAnsiTheme="minorBidi" w:cstheme="minorBidi"/>
          <w:sz w:val="22"/>
          <w:lang w:val="es-ES_tradnl"/>
        </w:rPr>
        <w:t xml:space="preserve">y </w:t>
      </w:r>
      <w:r w:rsidRPr="00F46BD0">
        <w:rPr>
          <w:rFonts w:asciiTheme="minorBidi" w:hAnsiTheme="minorBidi" w:cstheme="minorBidi"/>
          <w:sz w:val="22"/>
          <w:lang w:val="es-ES_tradnl"/>
        </w:rPr>
        <w:t xml:space="preserve">velar </w:t>
      </w:r>
      <w:r w:rsidR="001B7F76" w:rsidRPr="00F46BD0">
        <w:rPr>
          <w:rFonts w:asciiTheme="minorBidi" w:hAnsiTheme="minorBidi" w:cstheme="minorBidi"/>
          <w:sz w:val="22"/>
          <w:lang w:val="es-ES_tradnl"/>
        </w:rPr>
        <w:t xml:space="preserve">así </w:t>
      </w:r>
      <w:r w:rsidRPr="00F46BD0">
        <w:rPr>
          <w:rFonts w:asciiTheme="minorBidi" w:hAnsiTheme="minorBidi" w:cstheme="minorBidi"/>
          <w:sz w:val="22"/>
          <w:lang w:val="es-ES_tradnl"/>
        </w:rPr>
        <w:t>por que todos los estudios presenten una redacción correcta y fácilmente comprensible.</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El Presidente invitó al Comité a aprobar el documento.  Se procedió a su aprobación ante la ausencia de objeciones por parte de los presentes.</w:t>
      </w:r>
    </w:p>
    <w:p w:rsidR="00CA2023" w:rsidRPr="00F46BD0" w:rsidRDefault="00CA2023" w:rsidP="00364426">
      <w:pPr>
        <w:pStyle w:val="ByContin1"/>
        <w:widowControl/>
        <w:tabs>
          <w:tab w:val="left" w:pos="720"/>
        </w:tabs>
        <w:ind w:firstLine="0"/>
        <w:rPr>
          <w:rFonts w:asciiTheme="minorBidi" w:hAnsiTheme="minorBidi" w:cstheme="minorBidi"/>
          <w:sz w:val="22"/>
          <w:szCs w:val="22"/>
          <w:lang w:val="es-ES_tradnl"/>
        </w:rPr>
      </w:pPr>
    </w:p>
    <w:p w:rsidR="00CA2023" w:rsidRPr="00F46BD0" w:rsidRDefault="00CA2023" w:rsidP="00364426">
      <w:pPr>
        <w:pStyle w:val="ByContin1"/>
        <w:widowControl/>
        <w:tabs>
          <w:tab w:val="left" w:pos="720"/>
        </w:tabs>
        <w:ind w:firstLine="0"/>
        <w:rPr>
          <w:rFonts w:asciiTheme="minorBidi" w:hAnsiTheme="minorBidi" w:cstheme="minorBidi"/>
          <w:sz w:val="22"/>
          <w:szCs w:val="22"/>
          <w:lang w:val="es-ES_tradnl"/>
        </w:rPr>
      </w:pPr>
    </w:p>
    <w:p w:rsidR="00CA2023" w:rsidRPr="00F46BD0" w:rsidRDefault="00CA2023" w:rsidP="00364426">
      <w:pPr>
        <w:pStyle w:val="ByContin1"/>
        <w:widowControl/>
        <w:tabs>
          <w:tab w:val="left" w:pos="720"/>
        </w:tabs>
        <w:ind w:firstLine="0"/>
        <w:rPr>
          <w:rFonts w:asciiTheme="minorBidi" w:hAnsiTheme="minorBidi" w:cstheme="minorBidi"/>
          <w:sz w:val="22"/>
          <w:szCs w:val="22"/>
          <w:u w:val="single"/>
          <w:lang w:val="es-ES_tradnl"/>
        </w:rPr>
      </w:pPr>
      <w:r w:rsidRPr="00F46BD0">
        <w:rPr>
          <w:rFonts w:asciiTheme="minorBidi" w:hAnsiTheme="minorBidi" w:cstheme="minorBidi"/>
          <w:sz w:val="22"/>
          <w:u w:val="single"/>
          <w:lang w:val="es-ES_tradnl"/>
        </w:rPr>
        <w:t>Examen del documento CDIP/13/8 - Propiedad intelectual y turismo:  Contribuir a los objetivos de desarrollo y proteger el acervo cultural en Egipto y otros países en desarrollo</w:t>
      </w:r>
    </w:p>
    <w:p w:rsidR="00CA2023" w:rsidRPr="00F46BD0" w:rsidRDefault="00CA2023" w:rsidP="00364426">
      <w:pPr>
        <w:pStyle w:val="ByContin1"/>
        <w:widowControl/>
        <w:tabs>
          <w:tab w:val="left" w:pos="720"/>
        </w:tabs>
        <w:ind w:firstLine="0"/>
        <w:rPr>
          <w:rFonts w:asciiTheme="minorBidi" w:hAnsiTheme="minorBidi" w:cstheme="minorBidi"/>
          <w:sz w:val="22"/>
          <w:szCs w:val="22"/>
          <w:u w:val="single"/>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Presidente recordó que este proyecto concitó un notable interés en la sesión anterior.  Asimismo, algunos Estados miembros solicitaron aclaraciones, </w:t>
      </w:r>
      <w:r w:rsidR="005878B2" w:rsidRPr="00F46BD0">
        <w:rPr>
          <w:rFonts w:asciiTheme="minorBidi" w:hAnsiTheme="minorBidi" w:cstheme="minorBidi"/>
          <w:sz w:val="22"/>
          <w:lang w:val="es-ES_tradnl"/>
        </w:rPr>
        <w:t xml:space="preserve">tal como se menciona </w:t>
      </w:r>
      <w:r w:rsidRPr="00F46BD0">
        <w:rPr>
          <w:rFonts w:asciiTheme="minorBidi" w:hAnsiTheme="minorBidi" w:cstheme="minorBidi"/>
          <w:sz w:val="22"/>
          <w:lang w:val="es-ES_tradnl"/>
        </w:rPr>
        <w:t xml:space="preserve">en el párrafo 9 del </w:t>
      </w:r>
      <w:r w:rsidR="00DE7911" w:rsidRPr="00F46BD0">
        <w:rPr>
          <w:rFonts w:asciiTheme="minorBidi" w:hAnsiTheme="minorBidi" w:cstheme="minorBidi"/>
          <w:sz w:val="22"/>
          <w:lang w:val="es-ES_tradnl"/>
        </w:rPr>
        <w:t>R</w:t>
      </w:r>
      <w:r w:rsidRPr="00F46BD0">
        <w:rPr>
          <w:rFonts w:asciiTheme="minorBidi" w:hAnsiTheme="minorBidi" w:cstheme="minorBidi"/>
          <w:sz w:val="22"/>
          <w:lang w:val="es-ES_tradnl"/>
        </w:rPr>
        <w:t xml:space="preserve">esumen de la Presidencia </w:t>
      </w:r>
      <w:r w:rsidR="0022725C"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esa sesión.  En una comunicación dirigida a la Secretaría, la Delegación de Egipto expresó su disposición a reanudar el debate </w:t>
      </w:r>
      <w:r w:rsidR="0022725C" w:rsidRPr="00F46BD0">
        <w:rPr>
          <w:rFonts w:asciiTheme="minorBidi" w:hAnsiTheme="minorBidi" w:cstheme="minorBidi"/>
          <w:sz w:val="22"/>
          <w:lang w:val="es-ES_tradnl"/>
        </w:rPr>
        <w:t xml:space="preserve">en </w:t>
      </w:r>
      <w:r w:rsidR="005878B2" w:rsidRPr="00F46BD0">
        <w:rPr>
          <w:rFonts w:asciiTheme="minorBidi" w:hAnsiTheme="minorBidi" w:cstheme="minorBidi"/>
          <w:sz w:val="22"/>
          <w:lang w:val="es-ES_tradnl"/>
        </w:rPr>
        <w:t xml:space="preserve">torno </w:t>
      </w:r>
      <w:r w:rsidR="0022725C" w:rsidRPr="00F46BD0">
        <w:rPr>
          <w:rFonts w:asciiTheme="minorBidi" w:hAnsiTheme="minorBidi" w:cstheme="minorBidi"/>
          <w:sz w:val="22"/>
          <w:lang w:val="es-ES_tradnl"/>
        </w:rPr>
        <w:t xml:space="preserve">a </w:t>
      </w:r>
      <w:r w:rsidRPr="00F46BD0">
        <w:rPr>
          <w:rFonts w:asciiTheme="minorBidi" w:hAnsiTheme="minorBidi" w:cstheme="minorBidi"/>
          <w:sz w:val="22"/>
          <w:lang w:val="es-ES_tradnl"/>
        </w:rPr>
        <w:t>la propuesta sobre la base del proyecto actual.  El Presidente invitó a la Secretaría a presentar el documento.</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Secretaría (</w:t>
      </w:r>
      <w:r w:rsidR="002E5757" w:rsidRPr="00F46BD0">
        <w:rPr>
          <w:rFonts w:asciiTheme="minorBidi" w:hAnsiTheme="minorBidi" w:cstheme="minorBidi"/>
          <w:sz w:val="22"/>
          <w:lang w:val="es-ES_tradnl"/>
        </w:rPr>
        <w:t>Sra. </w:t>
      </w:r>
      <w:r w:rsidRPr="00F46BD0">
        <w:rPr>
          <w:rFonts w:asciiTheme="minorBidi" w:hAnsiTheme="minorBidi" w:cstheme="minorBidi"/>
          <w:sz w:val="22"/>
          <w:lang w:val="es-ES_tradnl"/>
        </w:rPr>
        <w:t xml:space="preserve">Toso) recordó que el documento se presentó y debatió en la anterior sesión del CDIP.  Se basa en una propuesta presentada por Egipto.  La Secretaría explicó que el documento aborda varias consideraciones sobre </w:t>
      </w:r>
      <w:r w:rsidR="00776001" w:rsidRPr="00F46BD0">
        <w:rPr>
          <w:rFonts w:asciiTheme="minorBidi" w:hAnsiTheme="minorBidi" w:cstheme="minorBidi"/>
          <w:sz w:val="22"/>
          <w:lang w:val="es-ES_tradnl"/>
        </w:rPr>
        <w:t xml:space="preserve">el papel que desempeña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en el </w:t>
      </w:r>
      <w:r w:rsidR="00776001" w:rsidRPr="00F46BD0">
        <w:rPr>
          <w:rFonts w:asciiTheme="minorBidi" w:hAnsiTheme="minorBidi" w:cstheme="minorBidi"/>
          <w:sz w:val="22"/>
          <w:lang w:val="es-ES_tradnl"/>
        </w:rPr>
        <w:t>sector turístico</w:t>
      </w:r>
      <w:r w:rsidRPr="00F46BD0">
        <w:rPr>
          <w:rFonts w:asciiTheme="minorBidi" w:hAnsiTheme="minorBidi" w:cstheme="minorBidi"/>
          <w:sz w:val="22"/>
          <w:lang w:val="es-ES_tradnl"/>
        </w:rPr>
        <w:t xml:space="preserve">.  El turismo es una de las principales fuentes de ingresos de muchos países en desarrollo.  En un mundo globalizado y </w:t>
      </w:r>
      <w:r w:rsidR="000E75D4" w:rsidRPr="00F46BD0">
        <w:rPr>
          <w:rFonts w:asciiTheme="minorBidi" w:hAnsiTheme="minorBidi" w:cstheme="minorBidi"/>
          <w:sz w:val="22"/>
          <w:lang w:val="es-ES_tradnl"/>
        </w:rPr>
        <w:t xml:space="preserve">muy </w:t>
      </w:r>
      <w:r w:rsidRPr="00F46BD0">
        <w:rPr>
          <w:rFonts w:asciiTheme="minorBidi" w:hAnsiTheme="minorBidi" w:cstheme="minorBidi"/>
          <w:sz w:val="22"/>
          <w:lang w:val="es-ES_tradnl"/>
        </w:rPr>
        <w:t xml:space="preserve">competitivo, el turismo se caracteriza cada vez más por una demanda personalizada de productos y servicios diferenciados.  Las partes interesadas del sector turístico pueden desempeñar un papel fundamental en el suministro de productos y la prestación de servicios turísticos de elevada calidad que respondan a los intereses y necesidades más específicos de los turistas.  </w:t>
      </w:r>
      <w:r w:rsidR="00776001" w:rsidRPr="00F46BD0">
        <w:rPr>
          <w:rFonts w:asciiTheme="minorBidi" w:hAnsiTheme="minorBidi" w:cstheme="minorBidi"/>
          <w:sz w:val="22"/>
          <w:lang w:val="es-ES_tradnl"/>
        </w:rPr>
        <w:t xml:space="preserve">Procediendo de esta manera podrían </w:t>
      </w:r>
      <w:r w:rsidRPr="00F46BD0">
        <w:rPr>
          <w:rFonts w:asciiTheme="minorBidi" w:hAnsiTheme="minorBidi" w:cstheme="minorBidi"/>
          <w:sz w:val="22"/>
          <w:lang w:val="es-ES_tradnl"/>
        </w:rPr>
        <w:t xml:space="preserve">beneficiarse </w:t>
      </w:r>
      <w:r w:rsidR="00776001" w:rsidRPr="00F46BD0">
        <w:rPr>
          <w:rFonts w:asciiTheme="minorBidi" w:hAnsiTheme="minorBidi" w:cstheme="minorBidi"/>
          <w:sz w:val="22"/>
          <w:lang w:val="es-ES_tradnl"/>
        </w:rPr>
        <w:t xml:space="preserve">en grado sumo </w:t>
      </w:r>
      <w:r w:rsidRPr="00F46BD0">
        <w:rPr>
          <w:rFonts w:asciiTheme="minorBidi" w:hAnsiTheme="minorBidi" w:cstheme="minorBidi"/>
          <w:sz w:val="22"/>
          <w:lang w:val="es-ES_tradnl"/>
        </w:rPr>
        <w:t xml:space="preserve">de </w:t>
      </w:r>
      <w:r w:rsidR="00776001" w:rsidRPr="00F46BD0">
        <w:rPr>
          <w:rFonts w:asciiTheme="minorBidi" w:hAnsiTheme="minorBidi" w:cstheme="minorBidi"/>
          <w:sz w:val="22"/>
          <w:lang w:val="es-ES_tradnl"/>
        </w:rPr>
        <w:t xml:space="preserve">una </w:t>
      </w:r>
      <w:r w:rsidRPr="00F46BD0">
        <w:rPr>
          <w:rFonts w:asciiTheme="minorBidi" w:hAnsiTheme="minorBidi" w:cstheme="minorBidi"/>
          <w:sz w:val="22"/>
          <w:lang w:val="es-ES_tradnl"/>
        </w:rPr>
        <w:t xml:space="preserve">utilización estratégica del sistema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El objetivo general del proyecto es analizar y apoyar la función del sistema y los instrumentos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en la promoción del turismo y la protección del patrimonio cultural en el contexto del crecimiento y los objetivos de desarrollo nacionales.  El proyecto </w:t>
      </w:r>
      <w:r w:rsidR="00731715" w:rsidRPr="00F46BD0">
        <w:rPr>
          <w:rFonts w:asciiTheme="minorBidi" w:hAnsiTheme="minorBidi" w:cstheme="minorBidi"/>
          <w:sz w:val="22"/>
          <w:lang w:val="es-ES_tradnl"/>
        </w:rPr>
        <w:t xml:space="preserve">tiene </w:t>
      </w:r>
      <w:r w:rsidRPr="00F46BD0">
        <w:rPr>
          <w:rFonts w:asciiTheme="minorBidi" w:hAnsiTheme="minorBidi" w:cstheme="minorBidi"/>
          <w:sz w:val="22"/>
          <w:lang w:val="es-ES_tradnl"/>
        </w:rPr>
        <w:t xml:space="preserve">dos objetivos específicos.  En primer lugar, formar a los sectores interesados clave del ámbito del turismo, así como a las autoridades nacionales, en particular las oficinas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sobre la forma de utilizar los instrumentos y estrategias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para añadir valor a las actividades económicas relacionadas con el turismo, especialmente a las actividades en materia de protección del patrimonio cultural, y diversificarlas.  En segundo lugar, sensibilizar a la comunidad académica acerca de la interrelación entre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y el turismo en el marco de las políticas de crecimiento local y </w:t>
      </w:r>
      <w:r w:rsidRPr="00F46BD0">
        <w:rPr>
          <w:rFonts w:asciiTheme="minorBidi" w:hAnsiTheme="minorBidi" w:cstheme="minorBidi"/>
          <w:sz w:val="22"/>
          <w:lang w:val="es-ES_tradnl"/>
        </w:rPr>
        <w:lastRenderedPageBreak/>
        <w:t xml:space="preserve">desarrollo con miras a elaborar materiales didácticos y promover la introducción de estudios especializados en las escuelas de turismo y las academias nacionales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w:t>
      </w:r>
      <w:r w:rsidR="000E75D4" w:rsidRPr="00F46BD0">
        <w:rPr>
          <w:rFonts w:asciiTheme="minorBidi" w:hAnsiTheme="minorBidi" w:cstheme="minorBidi"/>
          <w:sz w:val="22"/>
          <w:lang w:val="es-ES_tradnl"/>
        </w:rPr>
        <w:t>E</w:t>
      </w:r>
      <w:r w:rsidRPr="00F46BD0">
        <w:rPr>
          <w:rFonts w:asciiTheme="minorBidi" w:hAnsiTheme="minorBidi" w:cstheme="minorBidi"/>
          <w:sz w:val="22"/>
          <w:lang w:val="es-ES_tradnl"/>
        </w:rPr>
        <w:t xml:space="preserve">l proyecto se </w:t>
      </w:r>
      <w:r w:rsidR="000E75D4" w:rsidRPr="00F46BD0">
        <w:rPr>
          <w:rFonts w:asciiTheme="minorBidi" w:hAnsiTheme="minorBidi" w:cstheme="minorBidi"/>
          <w:sz w:val="22"/>
          <w:lang w:val="es-ES_tradnl"/>
        </w:rPr>
        <w:t xml:space="preserve">ejecutaría </w:t>
      </w:r>
      <w:r w:rsidRPr="00F46BD0">
        <w:rPr>
          <w:rFonts w:asciiTheme="minorBidi" w:hAnsiTheme="minorBidi" w:cstheme="minorBidi"/>
          <w:sz w:val="22"/>
          <w:lang w:val="es-ES_tradnl"/>
        </w:rPr>
        <w:t xml:space="preserve">en tres fases principales.  La primera fase se dedicará a actividades de investigación y documentación para la identificación de instrumentos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existentes o potenciales para la promoción del turismo y la protección del patrimonio cultural.  La Secretaría elaborará directrices sobre la utilización de sistemas e instrumentos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para promover el turismo y proteger el patrimonio cultural, basadas en los conocimientos sobre marcas, diseños, derecho de autor, normas en materia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y principios relacionados con los </w:t>
      </w:r>
      <w:r w:rsidR="000E75D4" w:rsidRPr="00F46BD0">
        <w:rPr>
          <w:rFonts w:asciiTheme="minorBidi" w:hAnsiTheme="minorBidi" w:cstheme="minorBidi"/>
          <w:sz w:val="22"/>
          <w:lang w:val="es-ES_tradnl"/>
        </w:rPr>
        <w:t xml:space="preserve">CC.TT. </w:t>
      </w:r>
      <w:r w:rsidRPr="00F46BD0">
        <w:rPr>
          <w:rFonts w:asciiTheme="minorBidi" w:hAnsiTheme="minorBidi" w:cstheme="minorBidi"/>
          <w:sz w:val="22"/>
          <w:lang w:val="es-ES_tradnl"/>
        </w:rPr>
        <w:t xml:space="preserve">y </w:t>
      </w:r>
      <w:r w:rsidR="003D4432" w:rsidRPr="00F46BD0">
        <w:rPr>
          <w:rFonts w:asciiTheme="minorBidi" w:hAnsiTheme="minorBidi" w:cstheme="minorBidi"/>
          <w:sz w:val="22"/>
          <w:lang w:val="es-ES_tradnl"/>
        </w:rPr>
        <w:t xml:space="preserve">las </w:t>
      </w:r>
      <w:r w:rsidR="000E75D4" w:rsidRPr="00F46BD0">
        <w:rPr>
          <w:rFonts w:asciiTheme="minorBidi" w:hAnsiTheme="minorBidi" w:cstheme="minorBidi"/>
          <w:sz w:val="22"/>
          <w:lang w:val="es-ES_tradnl"/>
        </w:rPr>
        <w:t xml:space="preserve">ECT </w:t>
      </w:r>
      <w:r w:rsidRPr="00F46BD0">
        <w:rPr>
          <w:rFonts w:asciiTheme="minorBidi" w:hAnsiTheme="minorBidi" w:cstheme="minorBidi"/>
          <w:sz w:val="22"/>
          <w:lang w:val="es-ES_tradnl"/>
        </w:rPr>
        <w:t xml:space="preserve">y otros ámbitos relevantes en materia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w:t>
      </w:r>
      <w:r w:rsidR="00511CCE" w:rsidRPr="00F46BD0">
        <w:rPr>
          <w:rFonts w:asciiTheme="minorBidi" w:hAnsiTheme="minorBidi" w:cstheme="minorBidi"/>
          <w:sz w:val="22"/>
          <w:lang w:val="es-ES_tradnl"/>
        </w:rPr>
        <w:t xml:space="preserve">Esas </w:t>
      </w:r>
      <w:r w:rsidRPr="00F46BD0">
        <w:rPr>
          <w:rFonts w:asciiTheme="minorBidi" w:hAnsiTheme="minorBidi" w:cstheme="minorBidi"/>
          <w:sz w:val="22"/>
          <w:lang w:val="es-ES_tradnl"/>
        </w:rPr>
        <w:t xml:space="preserve">directrices incluirán estudios de casos en los que se expliquen las mejores prácticas para tener éxito al utilizar un sistema nacional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a fin de otorgar una ventaja competitiva al sector turístico y proteger el patrimonio cultural.  </w:t>
      </w:r>
      <w:r w:rsidR="000E75D4" w:rsidRPr="00F46BD0">
        <w:rPr>
          <w:rFonts w:asciiTheme="minorBidi" w:hAnsiTheme="minorBidi" w:cstheme="minorBidi"/>
          <w:sz w:val="22"/>
          <w:lang w:val="es-ES_tradnl"/>
        </w:rPr>
        <w:t>A ell</w:t>
      </w:r>
      <w:r w:rsidR="00511CCE" w:rsidRPr="00F46BD0">
        <w:rPr>
          <w:rFonts w:asciiTheme="minorBidi" w:hAnsiTheme="minorBidi" w:cstheme="minorBidi"/>
          <w:sz w:val="22"/>
          <w:lang w:val="es-ES_tradnl"/>
        </w:rPr>
        <w:t>a</w:t>
      </w:r>
      <w:r w:rsidR="000E75D4" w:rsidRPr="00F46BD0">
        <w:rPr>
          <w:rFonts w:asciiTheme="minorBidi" w:hAnsiTheme="minorBidi" w:cstheme="minorBidi"/>
          <w:sz w:val="22"/>
          <w:lang w:val="es-ES_tradnl"/>
        </w:rPr>
        <w:t xml:space="preserve"> seguirán otras dos fases que se ejecutarán </w:t>
      </w:r>
      <w:r w:rsidRPr="00F46BD0">
        <w:rPr>
          <w:rFonts w:asciiTheme="minorBidi" w:hAnsiTheme="minorBidi" w:cstheme="minorBidi"/>
          <w:sz w:val="22"/>
          <w:lang w:val="es-ES_tradnl"/>
        </w:rPr>
        <w:t>a escala nacional.  Además de Egipto, otros tres países serán seleccionados para participar en es</w:t>
      </w:r>
      <w:r w:rsidR="00731715" w:rsidRPr="00F46BD0">
        <w:rPr>
          <w:rFonts w:asciiTheme="minorBidi" w:hAnsiTheme="minorBidi" w:cstheme="minorBidi"/>
          <w:sz w:val="22"/>
          <w:lang w:val="es-ES_tradnl"/>
        </w:rPr>
        <w:t>t</w:t>
      </w:r>
      <w:r w:rsidRPr="00F46BD0">
        <w:rPr>
          <w:rFonts w:asciiTheme="minorBidi" w:hAnsiTheme="minorBidi" w:cstheme="minorBidi"/>
          <w:sz w:val="22"/>
          <w:lang w:val="es-ES_tradnl"/>
        </w:rPr>
        <w:t xml:space="preserve">as fases.  La segunda fase </w:t>
      </w:r>
      <w:r w:rsidR="000E75D4" w:rsidRPr="00F46BD0">
        <w:rPr>
          <w:rFonts w:asciiTheme="minorBidi" w:hAnsiTheme="minorBidi" w:cstheme="minorBidi"/>
          <w:sz w:val="22"/>
          <w:lang w:val="es-ES_tradnl"/>
        </w:rPr>
        <w:t xml:space="preserve">consistirá </w:t>
      </w:r>
      <w:r w:rsidR="00511CCE" w:rsidRPr="00F46BD0">
        <w:rPr>
          <w:rFonts w:asciiTheme="minorBidi" w:hAnsiTheme="minorBidi" w:cstheme="minorBidi"/>
          <w:sz w:val="22"/>
          <w:lang w:val="es-ES_tradnl"/>
        </w:rPr>
        <w:t xml:space="preserve">en </w:t>
      </w:r>
      <w:r w:rsidRPr="00F46BD0">
        <w:rPr>
          <w:rFonts w:asciiTheme="minorBidi" w:hAnsiTheme="minorBidi" w:cstheme="minorBidi"/>
          <w:sz w:val="22"/>
          <w:lang w:val="es-ES_tradnl"/>
        </w:rPr>
        <w:t xml:space="preserve">actividades de fortalecimiento de las capacidades para las partes interesadas clave en el sector del turismo y las autoridades nacionales.  La tercera fase se centrará en actividades de concienciación sobre la función 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en la promoción del turismo y la protección del patrimonio cultural.  </w:t>
      </w:r>
      <w:r w:rsidR="000E75D4" w:rsidRPr="00F46BD0">
        <w:rPr>
          <w:rFonts w:asciiTheme="minorBidi" w:hAnsiTheme="minorBidi" w:cstheme="minorBidi"/>
          <w:sz w:val="22"/>
          <w:lang w:val="es-ES_tradnl"/>
        </w:rPr>
        <w:t>L</w:t>
      </w:r>
      <w:r w:rsidRPr="00F46BD0">
        <w:rPr>
          <w:rFonts w:asciiTheme="minorBidi" w:hAnsiTheme="minorBidi" w:cstheme="minorBidi"/>
          <w:sz w:val="22"/>
          <w:lang w:val="es-ES_tradnl"/>
        </w:rPr>
        <w:t xml:space="preserve">a selección de los otros tres países piloto se basará en criterios </w:t>
      </w:r>
      <w:r w:rsidR="00DE7911" w:rsidRPr="00F46BD0">
        <w:rPr>
          <w:rFonts w:asciiTheme="minorBidi" w:hAnsiTheme="minorBidi" w:cstheme="minorBidi"/>
          <w:sz w:val="22"/>
          <w:lang w:val="es-ES_tradnl"/>
        </w:rPr>
        <w:t xml:space="preserve">tales </w:t>
      </w:r>
      <w:r w:rsidRPr="00F46BD0">
        <w:rPr>
          <w:rFonts w:asciiTheme="minorBidi" w:hAnsiTheme="minorBidi" w:cstheme="minorBidi"/>
          <w:sz w:val="22"/>
          <w:lang w:val="es-ES_tradnl"/>
        </w:rPr>
        <w:t xml:space="preserve">como la existencia de políticas de desarrollo nacionales o regionales en las que el turismo se considere un instrumento para el desarrollo territorial, la reducción de la pobreza, la creación de empleo, el empoderamiento de mujeres y jóvenes, y el desarrollo económico, social y cultural en general;  la presencia de un entorno empresarial en un lugar en el que existan una cultura, un medio ambiente, unas tradiciones o una historia únicos que atraigan al turismo, pero que no se hayan utilizado y corran el riesgo de ser objeto de apropiación indebida o de descuido;  y un demostrado interés a nivel empresarial y político (nacional/regional/local) por aumentar la competitividad y capacidad de innovación de las actividades económicas relacionadas con el turismo para fomentar el desarrollo nacional.  </w:t>
      </w:r>
      <w:r w:rsidR="000E75D4" w:rsidRPr="00F46BD0">
        <w:rPr>
          <w:rFonts w:asciiTheme="minorBidi" w:hAnsiTheme="minorBidi" w:cstheme="minorBidi"/>
          <w:sz w:val="22"/>
          <w:lang w:val="es-ES_tradnl"/>
        </w:rPr>
        <w:t>L</w:t>
      </w:r>
      <w:r w:rsidRPr="00F46BD0">
        <w:rPr>
          <w:rFonts w:asciiTheme="minorBidi" w:hAnsiTheme="minorBidi" w:cstheme="minorBidi"/>
          <w:sz w:val="22"/>
          <w:lang w:val="es-ES_tradnl"/>
        </w:rPr>
        <w:t xml:space="preserve">os países interesados </w:t>
      </w:r>
      <w:r w:rsidR="000E75D4" w:rsidRPr="00F46BD0">
        <w:rPr>
          <w:rFonts w:asciiTheme="minorBidi" w:hAnsiTheme="minorBidi" w:cstheme="minorBidi"/>
          <w:sz w:val="22"/>
          <w:lang w:val="es-ES_tradnl"/>
        </w:rPr>
        <w:t xml:space="preserve">están invitados a presentar </w:t>
      </w:r>
      <w:r w:rsidRPr="00F46BD0">
        <w:rPr>
          <w:rFonts w:asciiTheme="minorBidi" w:hAnsiTheme="minorBidi" w:cstheme="minorBidi"/>
          <w:sz w:val="22"/>
          <w:lang w:val="es-ES_tradnl"/>
        </w:rPr>
        <w:t xml:space="preserve">una propuesta </w:t>
      </w:r>
      <w:r w:rsidR="000E75D4" w:rsidRPr="00F46BD0">
        <w:rPr>
          <w:rFonts w:asciiTheme="minorBidi" w:hAnsiTheme="minorBidi" w:cstheme="minorBidi"/>
          <w:sz w:val="22"/>
          <w:lang w:val="es-ES_tradnl"/>
        </w:rPr>
        <w:t>a la Secr</w:t>
      </w:r>
      <w:r w:rsidR="00731715" w:rsidRPr="00F46BD0">
        <w:rPr>
          <w:rFonts w:asciiTheme="minorBidi" w:hAnsiTheme="minorBidi" w:cstheme="minorBidi"/>
          <w:sz w:val="22"/>
          <w:lang w:val="es-ES_tradnl"/>
        </w:rPr>
        <w:t>e</w:t>
      </w:r>
      <w:r w:rsidR="000E75D4" w:rsidRPr="00F46BD0">
        <w:rPr>
          <w:rFonts w:asciiTheme="minorBidi" w:hAnsiTheme="minorBidi" w:cstheme="minorBidi"/>
          <w:sz w:val="22"/>
          <w:lang w:val="es-ES_tradnl"/>
        </w:rPr>
        <w:t xml:space="preserve">taría que contemple </w:t>
      </w:r>
      <w:r w:rsidR="0022725C" w:rsidRPr="00F46BD0">
        <w:rPr>
          <w:rFonts w:asciiTheme="minorBidi" w:hAnsiTheme="minorBidi" w:cstheme="minorBidi"/>
          <w:sz w:val="22"/>
          <w:lang w:val="es-ES_tradnl"/>
        </w:rPr>
        <w:t>é</w:t>
      </w:r>
      <w:r w:rsidR="000E75D4" w:rsidRPr="00F46BD0">
        <w:rPr>
          <w:rFonts w:asciiTheme="minorBidi" w:hAnsiTheme="minorBidi" w:cstheme="minorBidi"/>
          <w:sz w:val="22"/>
          <w:lang w:val="es-ES_tradnl"/>
        </w:rPr>
        <w:t>stos y otros elem</w:t>
      </w:r>
      <w:r w:rsidR="0022725C" w:rsidRPr="00F46BD0">
        <w:rPr>
          <w:rFonts w:asciiTheme="minorBidi" w:hAnsiTheme="minorBidi" w:cstheme="minorBidi"/>
          <w:sz w:val="22"/>
          <w:lang w:val="es-ES_tradnl"/>
        </w:rPr>
        <w:t>e</w:t>
      </w:r>
      <w:r w:rsidR="000E75D4" w:rsidRPr="00F46BD0">
        <w:rPr>
          <w:rFonts w:asciiTheme="minorBidi" w:hAnsiTheme="minorBidi" w:cstheme="minorBidi"/>
          <w:sz w:val="22"/>
          <w:lang w:val="es-ES_tradnl"/>
        </w:rPr>
        <w:t>ntos</w:t>
      </w:r>
      <w:r w:rsidRPr="00F46BD0">
        <w:rPr>
          <w:rFonts w:asciiTheme="minorBidi" w:hAnsiTheme="minorBidi" w:cstheme="minorBidi"/>
          <w:sz w:val="22"/>
          <w:lang w:val="es-ES_tradnl"/>
        </w:rPr>
        <w:t xml:space="preserve">, </w:t>
      </w:r>
      <w:r w:rsidR="0022725C" w:rsidRPr="00F46BD0">
        <w:rPr>
          <w:rFonts w:asciiTheme="minorBidi" w:hAnsiTheme="minorBidi" w:cstheme="minorBidi"/>
          <w:sz w:val="22"/>
          <w:lang w:val="es-ES_tradnl"/>
        </w:rPr>
        <w:t>incluido el señalamiento d</w:t>
      </w:r>
      <w:r w:rsidRPr="00F46BD0">
        <w:rPr>
          <w:rFonts w:asciiTheme="minorBidi" w:hAnsiTheme="minorBidi" w:cstheme="minorBidi"/>
          <w:sz w:val="22"/>
          <w:lang w:val="es-ES_tradnl"/>
        </w:rPr>
        <w:t xml:space="preserve">el principal organismo o institución responsable de coordinar las actividades a nivel nacional;  una breve descripción del interés turístico del país y del principal entorno empresarial relacionado con el turismo;  y la capacidad del organismo principal y de otros sectores interesados de continuar aplicando las estrategias propuestas una vez finalizado el proyecto.  </w:t>
      </w:r>
      <w:r w:rsidR="0022725C" w:rsidRPr="00F46BD0">
        <w:rPr>
          <w:rFonts w:asciiTheme="minorBidi" w:hAnsiTheme="minorBidi" w:cstheme="minorBidi"/>
          <w:sz w:val="22"/>
          <w:lang w:val="es-ES_tradnl"/>
        </w:rPr>
        <w:t>L</w:t>
      </w:r>
      <w:r w:rsidRPr="00F46BD0">
        <w:rPr>
          <w:rFonts w:asciiTheme="minorBidi" w:hAnsiTheme="minorBidi" w:cstheme="minorBidi"/>
          <w:sz w:val="22"/>
          <w:lang w:val="es-ES_tradnl"/>
        </w:rPr>
        <w:t xml:space="preserve">a OMPI establecerá en la aplicación del proyecto vínculos estratégicos y operativos con otras instituciones pertinentes, en especial con la Organización de las Naciones Unidas para la Educación, la Ciencia y la Cultura (UNESCO) y la Organización Mundial del Turismo (OMT), en el marco de sus mandatos respectivos, es decir, en relación con la salvaguardia del patrimonio cultural inmaterial y la conservación del patrimonio cultural y la función del turismo en la promoción del desarrollo nacional, respectivamente.  La Secretaría subrayó que este proyecto es especialmente relevante en el contexto de </w:t>
      </w:r>
      <w:r w:rsidR="00364426" w:rsidRPr="00F46BD0">
        <w:rPr>
          <w:rFonts w:asciiTheme="minorBidi" w:hAnsiTheme="minorBidi" w:cstheme="minorBidi"/>
          <w:sz w:val="22"/>
          <w:lang w:val="es-ES_tradnl"/>
        </w:rPr>
        <w:t>la A.D.</w:t>
      </w:r>
      <w:r w:rsidRPr="00F46BD0">
        <w:rPr>
          <w:rFonts w:asciiTheme="minorBidi" w:hAnsiTheme="minorBidi" w:cstheme="minorBidi"/>
          <w:sz w:val="22"/>
          <w:lang w:val="es-ES_tradnl"/>
        </w:rPr>
        <w:t xml:space="preserve">  Está encaminado a demostrar de qué modo los países en desarrollo </w:t>
      </w:r>
      <w:r w:rsidR="00CD2EF5" w:rsidRPr="00F46BD0">
        <w:rPr>
          <w:rFonts w:asciiTheme="minorBidi" w:hAnsiTheme="minorBidi" w:cstheme="minorBidi"/>
          <w:sz w:val="22"/>
          <w:lang w:val="es-ES_tradnl"/>
        </w:rPr>
        <w:t xml:space="preserve">pueden beneficiarse </w:t>
      </w:r>
      <w:r w:rsidR="00974EC5" w:rsidRPr="00F46BD0">
        <w:rPr>
          <w:rFonts w:asciiTheme="minorBidi" w:hAnsiTheme="minorBidi" w:cstheme="minorBidi"/>
          <w:sz w:val="22"/>
          <w:lang w:val="es-ES_tradnl"/>
        </w:rPr>
        <w:t>de lo</w:t>
      </w:r>
      <w:r w:rsidRPr="00F46BD0">
        <w:rPr>
          <w:rFonts w:asciiTheme="minorBidi" w:hAnsiTheme="minorBidi" w:cstheme="minorBidi"/>
          <w:sz w:val="22"/>
          <w:lang w:val="es-ES_tradnl"/>
        </w:rPr>
        <w:t xml:space="preserve">s </w:t>
      </w:r>
      <w:r w:rsidR="00974EC5" w:rsidRPr="00F46BD0">
        <w:rPr>
          <w:rFonts w:asciiTheme="minorBidi" w:hAnsiTheme="minorBidi" w:cstheme="minorBidi"/>
          <w:sz w:val="22"/>
          <w:lang w:val="es-ES_tradnl"/>
        </w:rPr>
        <w:t xml:space="preserve">instrumentos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para promover el turismo y proteger el patrimonio cultural.  Pondrá de </w:t>
      </w:r>
      <w:r w:rsidR="0022725C" w:rsidRPr="00F46BD0">
        <w:rPr>
          <w:rFonts w:asciiTheme="minorBidi" w:hAnsiTheme="minorBidi" w:cstheme="minorBidi"/>
          <w:sz w:val="22"/>
          <w:lang w:val="es-ES_tradnl"/>
        </w:rPr>
        <w:t xml:space="preserve">manifiesto </w:t>
      </w:r>
      <w:r w:rsidRPr="00F46BD0">
        <w:rPr>
          <w:rFonts w:asciiTheme="minorBidi" w:hAnsiTheme="minorBidi" w:cstheme="minorBidi"/>
          <w:sz w:val="22"/>
          <w:lang w:val="es-ES_tradnl"/>
        </w:rPr>
        <w:t xml:space="preserve">la forma en que la utilización estratégica de instrumentos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w:t>
      </w:r>
      <w:r w:rsidR="00511CCE" w:rsidRPr="00F46BD0">
        <w:rPr>
          <w:rFonts w:asciiTheme="minorBidi" w:hAnsiTheme="minorBidi" w:cstheme="minorBidi"/>
          <w:sz w:val="22"/>
          <w:lang w:val="es-ES_tradnl"/>
        </w:rPr>
        <w:t xml:space="preserve">puede </w:t>
      </w:r>
      <w:r w:rsidRPr="00F46BD0">
        <w:rPr>
          <w:rFonts w:asciiTheme="minorBidi" w:hAnsiTheme="minorBidi" w:cstheme="minorBidi"/>
          <w:sz w:val="22"/>
          <w:lang w:val="es-ES_tradnl"/>
        </w:rPr>
        <w:t xml:space="preserve">influir en la diversificación de las empresas y el mercado, ayudar a proteger el patrimonio y el contenido cultural, crear cadenas de valor y fomentar el desarrollo nacional.  </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Egipto dijo que espera que el documento suscite un compromiso constructivo.  Se declaró dispuesta a escuchar atentamente los comentarios </w:t>
      </w:r>
      <w:r w:rsidR="00731715" w:rsidRPr="00F46BD0">
        <w:rPr>
          <w:rFonts w:asciiTheme="minorBidi" w:hAnsiTheme="minorBidi" w:cstheme="minorBidi"/>
          <w:sz w:val="22"/>
          <w:lang w:val="es-ES_tradnl"/>
        </w:rPr>
        <w:t xml:space="preserve">que se hagan </w:t>
      </w:r>
      <w:r w:rsidRPr="00F46BD0">
        <w:rPr>
          <w:rFonts w:asciiTheme="minorBidi" w:hAnsiTheme="minorBidi" w:cstheme="minorBidi"/>
          <w:sz w:val="22"/>
          <w:lang w:val="es-ES_tradnl"/>
        </w:rPr>
        <w:t xml:space="preserve">y expresó su esperanza de que el proyecto se apruebe durante la sesión.  La Delegación afirmó que el turismo constituye un importante ámbito de desarrollo para Egipto y muchos otros países, incluidos países desarrollados.  El turismo es un </w:t>
      </w:r>
      <w:r w:rsidR="00CD2EF5" w:rsidRPr="00F46BD0">
        <w:rPr>
          <w:rFonts w:asciiTheme="minorBidi" w:hAnsiTheme="minorBidi" w:cstheme="minorBidi"/>
          <w:sz w:val="22"/>
          <w:lang w:val="es-ES_tradnl"/>
        </w:rPr>
        <w:t xml:space="preserve">ámbito </w:t>
      </w:r>
      <w:r w:rsidRPr="00F46BD0">
        <w:rPr>
          <w:rFonts w:asciiTheme="minorBidi" w:hAnsiTheme="minorBidi" w:cstheme="minorBidi"/>
          <w:sz w:val="22"/>
          <w:lang w:val="es-ES_tradnl"/>
        </w:rPr>
        <w:t>potencial de desarrollo para todos ellos.</w:t>
      </w:r>
      <w:r w:rsidR="00600609" w:rsidRPr="00F46BD0">
        <w:rPr>
          <w:rFonts w:asciiTheme="minorBidi" w:hAnsiTheme="minorBidi" w:cstheme="minorBidi"/>
          <w:sz w:val="22"/>
          <w:lang w:val="es-ES_tradnl"/>
        </w:rPr>
        <w:t xml:space="preserve">  </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Kenya, haciendo uso de la palabra en nombre del Grupo Africano, reiteró que el turismo es un importante ámbito de desarrollo, no sólo para los países en desarrollo, sino también para los desarrollados.  Afirmó que el proyecto tiene una gran utilidad y </w:t>
      </w:r>
      <w:r w:rsidRPr="00F46BD0">
        <w:rPr>
          <w:rFonts w:asciiTheme="minorBidi" w:hAnsiTheme="minorBidi" w:cstheme="minorBidi"/>
          <w:sz w:val="22"/>
          <w:lang w:val="es-ES_tradnl"/>
        </w:rPr>
        <w:lastRenderedPageBreak/>
        <w:t xml:space="preserve">debe ser objeto de la debida consideración.  Añadió que su Grupo espera que el proyecto se apruebe durante la sesión.  </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los Estados Unidos de América dijo que, según </w:t>
      </w:r>
      <w:r w:rsidR="00BC7D4D" w:rsidRPr="00F46BD0">
        <w:rPr>
          <w:rFonts w:asciiTheme="minorBidi" w:hAnsiTheme="minorBidi" w:cstheme="minorBidi"/>
          <w:sz w:val="22"/>
          <w:lang w:val="es-ES_tradnl"/>
        </w:rPr>
        <w:t xml:space="preserve">entiende, </w:t>
      </w:r>
      <w:r w:rsidRPr="00F46BD0">
        <w:rPr>
          <w:rFonts w:asciiTheme="minorBidi" w:hAnsiTheme="minorBidi" w:cstheme="minorBidi"/>
          <w:sz w:val="22"/>
          <w:lang w:val="es-ES_tradnl"/>
        </w:rPr>
        <w:t xml:space="preserve">el documento CDIP/13/8 no ha </w:t>
      </w:r>
      <w:r w:rsidR="00BC7D4D" w:rsidRPr="00F46BD0">
        <w:rPr>
          <w:rFonts w:asciiTheme="minorBidi" w:hAnsiTheme="minorBidi" w:cstheme="minorBidi"/>
          <w:sz w:val="22"/>
          <w:lang w:val="es-ES_tradnl"/>
        </w:rPr>
        <w:t xml:space="preserve">sido </w:t>
      </w:r>
      <w:r w:rsidRPr="00F46BD0">
        <w:rPr>
          <w:rFonts w:asciiTheme="minorBidi" w:hAnsiTheme="minorBidi" w:cstheme="minorBidi"/>
          <w:sz w:val="22"/>
          <w:lang w:val="es-ES_tradnl"/>
        </w:rPr>
        <w:t>modificado</w:t>
      </w:r>
      <w:r w:rsidR="002C24A3" w:rsidRPr="00F46BD0">
        <w:rPr>
          <w:rFonts w:asciiTheme="minorBidi" w:hAnsiTheme="minorBidi" w:cstheme="minorBidi"/>
          <w:sz w:val="22"/>
          <w:lang w:val="es-ES_tradnl"/>
        </w:rPr>
        <w:t>, por lo que no se habrían abordado l</w:t>
      </w:r>
      <w:r w:rsidR="00BC7D4D" w:rsidRPr="00F46BD0">
        <w:rPr>
          <w:rFonts w:asciiTheme="minorBidi" w:hAnsiTheme="minorBidi" w:cstheme="minorBidi"/>
          <w:sz w:val="22"/>
          <w:lang w:val="es-ES_tradnl"/>
        </w:rPr>
        <w:t>o</w:t>
      </w:r>
      <w:r w:rsidRPr="00F46BD0">
        <w:rPr>
          <w:rFonts w:asciiTheme="minorBidi" w:hAnsiTheme="minorBidi" w:cstheme="minorBidi"/>
          <w:sz w:val="22"/>
          <w:lang w:val="es-ES_tradnl"/>
        </w:rPr>
        <w:t xml:space="preserve">s </w:t>
      </w:r>
      <w:r w:rsidR="00BC7D4D" w:rsidRPr="00F46BD0">
        <w:rPr>
          <w:rFonts w:asciiTheme="minorBidi" w:hAnsiTheme="minorBidi" w:cstheme="minorBidi"/>
          <w:sz w:val="22"/>
          <w:lang w:val="es-ES_tradnl"/>
        </w:rPr>
        <w:t xml:space="preserve">comentarios e inquietudes de </w:t>
      </w:r>
      <w:r w:rsidRPr="00F46BD0">
        <w:rPr>
          <w:rFonts w:asciiTheme="minorBidi" w:hAnsiTheme="minorBidi" w:cstheme="minorBidi"/>
          <w:sz w:val="22"/>
          <w:lang w:val="es-ES_tradnl"/>
        </w:rPr>
        <w:t xml:space="preserve">Estados miembros </w:t>
      </w:r>
      <w:r w:rsidR="00BC7D4D" w:rsidRPr="00F46BD0">
        <w:rPr>
          <w:rFonts w:asciiTheme="minorBidi" w:hAnsiTheme="minorBidi" w:cstheme="minorBidi"/>
          <w:sz w:val="22"/>
          <w:lang w:val="es-ES_tradnl"/>
        </w:rPr>
        <w:t xml:space="preserve">expresados en </w:t>
      </w:r>
      <w:r w:rsidRPr="00F46BD0">
        <w:rPr>
          <w:rFonts w:asciiTheme="minorBidi" w:hAnsiTheme="minorBidi" w:cstheme="minorBidi"/>
          <w:sz w:val="22"/>
          <w:lang w:val="es-ES_tradnl"/>
        </w:rPr>
        <w:t xml:space="preserve">la última sesión del Comité.  Por tanto, la Delegación reiteró su posición sobre el documento de proyecto.  Dijo que reconoce la importancia </w:t>
      </w:r>
      <w:r w:rsidR="00CD2EF5" w:rsidRPr="00F46BD0">
        <w:rPr>
          <w:rFonts w:asciiTheme="minorBidi" w:hAnsiTheme="minorBidi" w:cstheme="minorBidi"/>
          <w:sz w:val="22"/>
          <w:lang w:val="es-ES_tradnl"/>
        </w:rPr>
        <w:t xml:space="preserve">que el </w:t>
      </w:r>
      <w:r w:rsidRPr="00F46BD0">
        <w:rPr>
          <w:rFonts w:asciiTheme="minorBidi" w:hAnsiTheme="minorBidi" w:cstheme="minorBidi"/>
          <w:sz w:val="22"/>
          <w:lang w:val="es-ES_tradnl"/>
        </w:rPr>
        <w:t xml:space="preserve">turismo </w:t>
      </w:r>
      <w:r w:rsidR="00CD2EF5" w:rsidRPr="00F46BD0">
        <w:rPr>
          <w:rFonts w:asciiTheme="minorBidi" w:hAnsiTheme="minorBidi" w:cstheme="minorBidi"/>
          <w:sz w:val="22"/>
          <w:lang w:val="es-ES_tradnl"/>
        </w:rPr>
        <w:t xml:space="preserve">tiene </w:t>
      </w:r>
      <w:r w:rsidRPr="00F46BD0">
        <w:rPr>
          <w:rFonts w:asciiTheme="minorBidi" w:hAnsiTheme="minorBidi" w:cstheme="minorBidi"/>
          <w:sz w:val="22"/>
          <w:lang w:val="es-ES_tradnl"/>
        </w:rPr>
        <w:t xml:space="preserve">para las economías nacionales, incluida la suya propia, y que el uso de instrumentos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para la promoción del turismo le parece prometedor.  Sin embargo, hay una serie de cuestiones acerca de la propuesta de proyecto que inquietan a la Delegación.  En primer lugar, le resulta imposible apoyar ninguna labor en el ámbito de los CC.TT. y las ECT, pues tanto los primeros como las segundas son objeto de negociaciones actualmente en el seno del CIG.  </w:t>
      </w:r>
      <w:r w:rsidR="00EC44AE" w:rsidRPr="00F46BD0">
        <w:rPr>
          <w:rFonts w:asciiTheme="minorBidi" w:hAnsiTheme="minorBidi" w:cstheme="minorBidi"/>
          <w:sz w:val="22"/>
          <w:lang w:val="es-ES_tradnl"/>
        </w:rPr>
        <w:t>T</w:t>
      </w:r>
      <w:r w:rsidRPr="00F46BD0">
        <w:rPr>
          <w:rFonts w:asciiTheme="minorBidi" w:hAnsiTheme="minorBidi" w:cstheme="minorBidi"/>
          <w:sz w:val="22"/>
          <w:lang w:val="es-ES_tradnl"/>
        </w:rPr>
        <w:t xml:space="preserve">ampoco puede apoyar la elaboración de directrices y/o normas y principios en materia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puesto que cada Estado miembro es soberano y debe tomar sus propias decisiones de política.  En general, antes de que el Comité ponga en marcha cualquier proyecto </w:t>
      </w:r>
      <w:r w:rsidR="005A1F85" w:rsidRPr="00F46BD0">
        <w:rPr>
          <w:rFonts w:asciiTheme="minorBidi" w:hAnsiTheme="minorBidi" w:cstheme="minorBidi"/>
          <w:sz w:val="22"/>
          <w:lang w:val="es-ES_tradnl"/>
        </w:rPr>
        <w:t>sobre P.I.</w:t>
      </w:r>
      <w:r w:rsidRPr="00F46BD0">
        <w:rPr>
          <w:rFonts w:asciiTheme="minorBidi" w:hAnsiTheme="minorBidi" w:cstheme="minorBidi"/>
          <w:sz w:val="22"/>
          <w:lang w:val="es-ES_tradnl"/>
        </w:rPr>
        <w:t xml:space="preserve"> y turismo, </w:t>
      </w:r>
      <w:r w:rsidR="00AB3F85" w:rsidRPr="00F46BD0">
        <w:rPr>
          <w:rFonts w:asciiTheme="minorBidi" w:hAnsiTheme="minorBidi" w:cstheme="minorBidi"/>
          <w:sz w:val="22"/>
          <w:lang w:val="es-ES_tradnl"/>
        </w:rPr>
        <w:t xml:space="preserve">habría de </w:t>
      </w:r>
      <w:r w:rsidRPr="00F46BD0">
        <w:rPr>
          <w:rFonts w:asciiTheme="minorBidi" w:hAnsiTheme="minorBidi" w:cstheme="minorBidi"/>
          <w:sz w:val="22"/>
          <w:lang w:val="es-ES_tradnl"/>
        </w:rPr>
        <w:t>llevar</w:t>
      </w:r>
      <w:r w:rsidR="00AB3F85" w:rsidRPr="00F46BD0">
        <w:rPr>
          <w:rFonts w:asciiTheme="minorBidi" w:hAnsiTheme="minorBidi" w:cstheme="minorBidi"/>
          <w:sz w:val="22"/>
          <w:lang w:val="es-ES_tradnl"/>
        </w:rPr>
        <w:t>se</w:t>
      </w:r>
      <w:r w:rsidRPr="00F46BD0">
        <w:rPr>
          <w:rFonts w:asciiTheme="minorBidi" w:hAnsiTheme="minorBidi" w:cstheme="minorBidi"/>
          <w:sz w:val="22"/>
          <w:lang w:val="es-ES_tradnl"/>
        </w:rPr>
        <w:t xml:space="preserve"> a cabo un estudio </w:t>
      </w:r>
      <w:r w:rsidR="00511CCE" w:rsidRPr="00F46BD0">
        <w:rPr>
          <w:rFonts w:asciiTheme="minorBidi" w:hAnsiTheme="minorBidi" w:cstheme="minorBidi"/>
          <w:sz w:val="22"/>
          <w:lang w:val="es-ES_tradnl"/>
        </w:rPr>
        <w:t xml:space="preserve">exploratorio </w:t>
      </w:r>
      <w:r w:rsidRPr="00F46BD0">
        <w:rPr>
          <w:rFonts w:asciiTheme="minorBidi" w:hAnsiTheme="minorBidi" w:cstheme="minorBidi"/>
          <w:sz w:val="22"/>
          <w:lang w:val="es-ES_tradnl"/>
        </w:rPr>
        <w:t xml:space="preserve">sobre el uso 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w:t>
      </w:r>
      <w:r w:rsidR="00EC44AE" w:rsidRPr="00F46BD0">
        <w:rPr>
          <w:rFonts w:asciiTheme="minorBidi" w:hAnsiTheme="minorBidi" w:cstheme="minorBidi"/>
          <w:sz w:val="22"/>
          <w:lang w:val="es-ES_tradnl"/>
        </w:rPr>
        <w:t xml:space="preserve">en relación con </w:t>
      </w:r>
      <w:r w:rsidRPr="00F46BD0">
        <w:rPr>
          <w:rFonts w:asciiTheme="minorBidi" w:hAnsiTheme="minorBidi" w:cstheme="minorBidi"/>
          <w:sz w:val="22"/>
          <w:lang w:val="es-ES_tradnl"/>
        </w:rPr>
        <w:t xml:space="preserve">el turismo.  No está claro qué instrumentos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más allá de las marcas, pueden utilizarse para promocionar el turismo.  La Delegación solicitó aclaraciones sobre si el proyecto conlleva gastos de personal.  </w:t>
      </w:r>
      <w:r w:rsidR="00AB3F85" w:rsidRPr="00F46BD0">
        <w:rPr>
          <w:rFonts w:asciiTheme="minorBidi" w:hAnsiTheme="minorBidi" w:cstheme="minorBidi"/>
          <w:sz w:val="22"/>
          <w:lang w:val="es-ES_tradnl"/>
        </w:rPr>
        <w:t xml:space="preserve">Añadió </w:t>
      </w:r>
      <w:r w:rsidRPr="00F46BD0">
        <w:rPr>
          <w:rFonts w:asciiTheme="minorBidi" w:hAnsiTheme="minorBidi" w:cstheme="minorBidi"/>
          <w:sz w:val="22"/>
          <w:lang w:val="es-ES_tradnl"/>
        </w:rPr>
        <w:t xml:space="preserve">que considera que la propuesta tiene potencial y que le gustaría que el documento se revise a la luz de sus comentarios e inquietudes.  La Delegación concluyó diciendo que estará encantada de hacer llegar sus comentarios a la Secretaría y a la Delegación de Egipto para que el Comité </w:t>
      </w:r>
      <w:r w:rsidR="00BC7D4D" w:rsidRPr="00F46BD0">
        <w:rPr>
          <w:rFonts w:asciiTheme="minorBidi" w:hAnsiTheme="minorBidi" w:cstheme="minorBidi"/>
          <w:sz w:val="22"/>
          <w:lang w:val="es-ES_tradnl"/>
        </w:rPr>
        <w:t xml:space="preserve">pueda sopesar </w:t>
      </w:r>
      <w:r w:rsidR="00EC44AE" w:rsidRPr="00F46BD0">
        <w:rPr>
          <w:rFonts w:asciiTheme="minorBidi" w:hAnsiTheme="minorBidi" w:cstheme="minorBidi"/>
          <w:sz w:val="22"/>
          <w:lang w:val="es-ES_tradnl"/>
        </w:rPr>
        <w:t xml:space="preserve">el modo de </w:t>
      </w:r>
      <w:r w:rsidR="00511CCE" w:rsidRPr="00F46BD0">
        <w:rPr>
          <w:rFonts w:asciiTheme="minorBidi" w:hAnsiTheme="minorBidi" w:cstheme="minorBidi"/>
          <w:sz w:val="22"/>
          <w:lang w:val="es-ES_tradnl"/>
        </w:rPr>
        <w:t xml:space="preserve">avanzar </w:t>
      </w:r>
      <w:r w:rsidR="00AB3F85" w:rsidRPr="00F46BD0">
        <w:rPr>
          <w:rFonts w:asciiTheme="minorBidi" w:hAnsiTheme="minorBidi" w:cstheme="minorBidi"/>
          <w:sz w:val="22"/>
          <w:lang w:val="es-ES_tradnl"/>
        </w:rPr>
        <w:t xml:space="preserve">adecuadamente </w:t>
      </w:r>
      <w:r w:rsidR="00EC44AE" w:rsidRPr="00F46BD0">
        <w:rPr>
          <w:rFonts w:asciiTheme="minorBidi" w:hAnsiTheme="minorBidi" w:cstheme="minorBidi"/>
          <w:sz w:val="22"/>
          <w:lang w:val="es-ES_tradnl"/>
        </w:rPr>
        <w:t xml:space="preserve">con esta propuesta </w:t>
      </w:r>
      <w:r w:rsidRPr="00F46BD0">
        <w:rPr>
          <w:rFonts w:asciiTheme="minorBidi" w:hAnsiTheme="minorBidi" w:cstheme="minorBidi"/>
          <w:sz w:val="22"/>
          <w:lang w:val="es-ES_tradnl"/>
        </w:rPr>
        <w:t xml:space="preserve">en la siguiente sesión.  </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Ecuador </w:t>
      </w:r>
      <w:r w:rsidR="00EC44AE" w:rsidRPr="00F46BD0">
        <w:rPr>
          <w:rFonts w:asciiTheme="minorBidi" w:hAnsiTheme="minorBidi" w:cstheme="minorBidi"/>
          <w:sz w:val="22"/>
          <w:lang w:val="es-ES_tradnl"/>
        </w:rPr>
        <w:t xml:space="preserve">expresó su respaldo a la aprobación </w:t>
      </w:r>
      <w:r w:rsidRPr="00F46BD0">
        <w:rPr>
          <w:rFonts w:asciiTheme="minorBidi" w:hAnsiTheme="minorBidi" w:cstheme="minorBidi"/>
          <w:sz w:val="22"/>
          <w:lang w:val="es-ES_tradnl"/>
        </w:rPr>
        <w:t xml:space="preserve">del documento.  El turismo es muy importante para su país.  De hecho, constituye una de </w:t>
      </w:r>
      <w:r w:rsidR="00CD2EF5" w:rsidRPr="00F46BD0">
        <w:rPr>
          <w:rFonts w:asciiTheme="minorBidi" w:hAnsiTheme="minorBidi" w:cstheme="minorBidi"/>
          <w:sz w:val="22"/>
          <w:lang w:val="es-ES_tradnl"/>
        </w:rPr>
        <w:t xml:space="preserve">sus </w:t>
      </w:r>
      <w:r w:rsidRPr="00F46BD0">
        <w:rPr>
          <w:rFonts w:asciiTheme="minorBidi" w:hAnsiTheme="minorBidi" w:cstheme="minorBidi"/>
          <w:sz w:val="22"/>
          <w:lang w:val="es-ES_tradnl"/>
        </w:rPr>
        <w:t xml:space="preserve">principales fuentes de ingresos.  Al Ecuador le gustaría ser uno de los países seleccionados para participar en el proyecto una vez se apruebe el documento.  La Delegación explicó que el Ecuador ha puesto en marcha una campaña de gran envergadura para la promoción del país.  Observó que sus efectos están siendo significativos.  Añadió que el país tiene experiencia con las denominaciones de origen y las ECT.  El Ecuador cuenta con recursos naturales y un sector turístico.  </w:t>
      </w:r>
      <w:r w:rsidR="00511CCE" w:rsidRPr="00F46BD0">
        <w:rPr>
          <w:rFonts w:asciiTheme="minorBidi" w:hAnsiTheme="minorBidi" w:cstheme="minorBidi"/>
          <w:sz w:val="22"/>
          <w:lang w:val="es-ES_tradnl"/>
        </w:rPr>
        <w:t xml:space="preserve">Concluyó diciendo </w:t>
      </w:r>
      <w:r w:rsidRPr="00F46BD0">
        <w:rPr>
          <w:rFonts w:asciiTheme="minorBidi" w:hAnsiTheme="minorBidi" w:cstheme="minorBidi"/>
          <w:sz w:val="22"/>
          <w:lang w:val="es-ES_tradnl"/>
        </w:rPr>
        <w:t xml:space="preserve">que el proyecto </w:t>
      </w:r>
      <w:r w:rsidR="00CD2EF5" w:rsidRPr="00F46BD0">
        <w:rPr>
          <w:rFonts w:asciiTheme="minorBidi" w:hAnsiTheme="minorBidi" w:cstheme="minorBidi"/>
          <w:sz w:val="22"/>
          <w:lang w:val="es-ES_tradnl"/>
        </w:rPr>
        <w:t xml:space="preserve">podría </w:t>
      </w:r>
      <w:r w:rsidRPr="00F46BD0">
        <w:rPr>
          <w:rFonts w:asciiTheme="minorBidi" w:hAnsiTheme="minorBidi" w:cstheme="minorBidi"/>
          <w:sz w:val="22"/>
          <w:lang w:val="es-ES_tradnl"/>
        </w:rPr>
        <w:t xml:space="preserve">ayudar al Ecuador a beneficiarse del uso 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como instrumento de desarrollo en esos ámbitos.  </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México </w:t>
      </w:r>
      <w:r w:rsidR="00EC44AE" w:rsidRPr="00F46BD0">
        <w:rPr>
          <w:rFonts w:asciiTheme="minorBidi" w:hAnsiTheme="minorBidi" w:cstheme="minorBidi"/>
          <w:sz w:val="22"/>
          <w:lang w:val="es-ES_tradnl"/>
        </w:rPr>
        <w:t xml:space="preserve">señaló </w:t>
      </w:r>
      <w:r w:rsidRPr="00F46BD0">
        <w:rPr>
          <w:rFonts w:asciiTheme="minorBidi" w:hAnsiTheme="minorBidi" w:cstheme="minorBidi"/>
          <w:sz w:val="22"/>
          <w:lang w:val="es-ES_tradnl"/>
        </w:rPr>
        <w:t xml:space="preserve">que el turismo es un sector estratégico para el desarrollo económico </w:t>
      </w:r>
      <w:r w:rsidR="00EC44AE"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países como el suyo.  Se trata de un sector de gran </w:t>
      </w:r>
      <w:r w:rsidR="00EC44AE" w:rsidRPr="00F46BD0">
        <w:rPr>
          <w:rFonts w:asciiTheme="minorBidi" w:hAnsiTheme="minorBidi" w:cstheme="minorBidi"/>
          <w:sz w:val="22"/>
          <w:lang w:val="es-ES_tradnl"/>
        </w:rPr>
        <w:t xml:space="preserve">importancia </w:t>
      </w:r>
      <w:r w:rsidRPr="00F46BD0">
        <w:rPr>
          <w:rFonts w:asciiTheme="minorBidi" w:hAnsiTheme="minorBidi" w:cstheme="minorBidi"/>
          <w:sz w:val="22"/>
          <w:lang w:val="es-ES_tradnl"/>
        </w:rPr>
        <w:t xml:space="preserve">para su economía.  Desempeña un </w:t>
      </w:r>
      <w:r w:rsidR="00AB3F85" w:rsidRPr="00F46BD0">
        <w:rPr>
          <w:rFonts w:asciiTheme="minorBidi" w:hAnsiTheme="minorBidi" w:cstheme="minorBidi"/>
          <w:sz w:val="22"/>
          <w:lang w:val="es-ES_tradnl"/>
        </w:rPr>
        <w:t xml:space="preserve">papel fundamental </w:t>
      </w:r>
      <w:r w:rsidRPr="00F46BD0">
        <w:rPr>
          <w:rFonts w:asciiTheme="minorBidi" w:hAnsiTheme="minorBidi" w:cstheme="minorBidi"/>
          <w:sz w:val="22"/>
          <w:lang w:val="es-ES_tradnl"/>
        </w:rPr>
        <w:t xml:space="preserve">en la creación de </w:t>
      </w:r>
      <w:r w:rsidR="00BC7D4D" w:rsidRPr="00F46BD0">
        <w:rPr>
          <w:rFonts w:asciiTheme="minorBidi" w:hAnsiTheme="minorBidi" w:cstheme="minorBidi"/>
          <w:sz w:val="22"/>
          <w:lang w:val="es-ES_tradnl"/>
        </w:rPr>
        <w:t>puestos de trabajo</w:t>
      </w:r>
      <w:r w:rsidRPr="00F46BD0">
        <w:rPr>
          <w:rFonts w:asciiTheme="minorBidi" w:hAnsiTheme="minorBidi" w:cstheme="minorBidi"/>
          <w:sz w:val="22"/>
          <w:lang w:val="es-ES_tradnl"/>
        </w:rPr>
        <w:t xml:space="preserve">, el desarrollo de infraestructuras y la protección de </w:t>
      </w:r>
      <w:r w:rsidR="00CD2EF5" w:rsidRPr="00F46BD0">
        <w:rPr>
          <w:rFonts w:asciiTheme="minorBidi" w:hAnsiTheme="minorBidi" w:cstheme="minorBidi"/>
          <w:sz w:val="22"/>
          <w:lang w:val="es-ES_tradnl"/>
        </w:rPr>
        <w:t xml:space="preserve">los </w:t>
      </w:r>
      <w:r w:rsidRPr="00F46BD0">
        <w:rPr>
          <w:rFonts w:asciiTheme="minorBidi" w:hAnsiTheme="minorBidi" w:cstheme="minorBidi"/>
          <w:sz w:val="22"/>
          <w:lang w:val="es-ES_tradnl"/>
        </w:rPr>
        <w:t xml:space="preserve">recursos naturales y del patrimonio cultural.  </w:t>
      </w:r>
      <w:r w:rsidR="00BC7D4D"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ñadió que México otorga </w:t>
      </w:r>
      <w:r w:rsidR="00BC7D4D" w:rsidRPr="00F46BD0">
        <w:rPr>
          <w:rFonts w:asciiTheme="minorBidi" w:hAnsiTheme="minorBidi" w:cstheme="minorBidi"/>
          <w:sz w:val="22"/>
          <w:lang w:val="es-ES_tradnl"/>
        </w:rPr>
        <w:t xml:space="preserve">gran </w:t>
      </w:r>
      <w:r w:rsidRPr="00F46BD0">
        <w:rPr>
          <w:rFonts w:asciiTheme="minorBidi" w:hAnsiTheme="minorBidi" w:cstheme="minorBidi"/>
          <w:sz w:val="22"/>
          <w:lang w:val="es-ES_tradnl"/>
        </w:rPr>
        <w:t xml:space="preserve">importancia al desarrollo del turismo y reconoce que las estrategias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ofrecen </w:t>
      </w:r>
      <w:r w:rsidR="00CD2EF5" w:rsidRPr="00F46BD0">
        <w:rPr>
          <w:rFonts w:asciiTheme="minorBidi" w:hAnsiTheme="minorBidi" w:cstheme="minorBidi"/>
          <w:sz w:val="22"/>
          <w:lang w:val="es-ES_tradnl"/>
        </w:rPr>
        <w:t xml:space="preserve">diferentes </w:t>
      </w:r>
      <w:r w:rsidRPr="00F46BD0">
        <w:rPr>
          <w:rFonts w:asciiTheme="minorBidi" w:hAnsiTheme="minorBidi" w:cstheme="minorBidi"/>
          <w:sz w:val="22"/>
          <w:lang w:val="es-ES_tradnl"/>
        </w:rPr>
        <w:t xml:space="preserve">posibilidades para incrementar el valor, la competitividad y la capacidad de innovación </w:t>
      </w:r>
      <w:r w:rsidR="00EC44AE" w:rsidRPr="00F46BD0">
        <w:rPr>
          <w:rFonts w:asciiTheme="minorBidi" w:hAnsiTheme="minorBidi" w:cstheme="minorBidi"/>
          <w:sz w:val="22"/>
          <w:lang w:val="es-ES_tradnl"/>
        </w:rPr>
        <w:t xml:space="preserve">de este </w:t>
      </w:r>
      <w:r w:rsidRPr="00F46BD0">
        <w:rPr>
          <w:rFonts w:asciiTheme="minorBidi" w:hAnsiTheme="minorBidi" w:cstheme="minorBidi"/>
          <w:sz w:val="22"/>
          <w:lang w:val="es-ES_tradnl"/>
        </w:rPr>
        <w:t xml:space="preserve">sector.  Explicó que en México se han </w:t>
      </w:r>
      <w:r w:rsidR="00EC44AE" w:rsidRPr="00F46BD0">
        <w:rPr>
          <w:rFonts w:asciiTheme="minorBidi" w:hAnsiTheme="minorBidi" w:cstheme="minorBidi"/>
          <w:sz w:val="22"/>
          <w:lang w:val="es-ES_tradnl"/>
        </w:rPr>
        <w:t xml:space="preserve">utilizado </w:t>
      </w:r>
      <w:r w:rsidRPr="00F46BD0">
        <w:rPr>
          <w:rFonts w:asciiTheme="minorBidi" w:hAnsiTheme="minorBidi" w:cstheme="minorBidi"/>
          <w:sz w:val="22"/>
          <w:lang w:val="es-ES_tradnl"/>
        </w:rPr>
        <w:t xml:space="preserve">marcas para identificar y diferenciar productos y servicios </w:t>
      </w:r>
      <w:r w:rsidR="00EC44AE" w:rsidRPr="00F46BD0">
        <w:rPr>
          <w:rFonts w:asciiTheme="minorBidi" w:hAnsiTheme="minorBidi" w:cstheme="minorBidi"/>
          <w:sz w:val="22"/>
          <w:lang w:val="es-ES_tradnl"/>
        </w:rPr>
        <w:t xml:space="preserve">de </w:t>
      </w:r>
      <w:r w:rsidR="00AB3F85" w:rsidRPr="00F46BD0">
        <w:rPr>
          <w:rFonts w:asciiTheme="minorBidi" w:hAnsiTheme="minorBidi" w:cstheme="minorBidi"/>
          <w:sz w:val="22"/>
          <w:lang w:val="es-ES_tradnl"/>
        </w:rPr>
        <w:t xml:space="preserve">determinadas </w:t>
      </w:r>
      <w:r w:rsidRPr="00F46BD0">
        <w:rPr>
          <w:rFonts w:asciiTheme="minorBidi" w:hAnsiTheme="minorBidi" w:cstheme="minorBidi"/>
          <w:sz w:val="22"/>
          <w:lang w:val="es-ES_tradnl"/>
        </w:rPr>
        <w:t xml:space="preserve">zonas turísticas del país.  Hace poco tiempo el Instituto Mexicano de Propiedad Industrial </w:t>
      </w:r>
      <w:r w:rsidR="00CB5BDD" w:rsidRPr="00F46BD0">
        <w:rPr>
          <w:rFonts w:asciiTheme="minorBidi" w:hAnsiTheme="minorBidi" w:cstheme="minorBidi"/>
          <w:sz w:val="22"/>
          <w:lang w:val="es-ES_tradnl"/>
        </w:rPr>
        <w:t xml:space="preserve">(IMPI) </w:t>
      </w:r>
      <w:r w:rsidRPr="00F46BD0">
        <w:rPr>
          <w:rFonts w:asciiTheme="minorBidi" w:hAnsiTheme="minorBidi" w:cstheme="minorBidi"/>
          <w:sz w:val="22"/>
          <w:lang w:val="es-ES_tradnl"/>
        </w:rPr>
        <w:t xml:space="preserve">concedió marcas a ocho municipios de Chiapas, en el sur de México.  Estos municipios se caracterizan por ser destinos turísticos </w:t>
      </w:r>
      <w:r w:rsidR="00BC7D4D" w:rsidRPr="00F46BD0">
        <w:rPr>
          <w:rFonts w:asciiTheme="minorBidi" w:hAnsiTheme="minorBidi" w:cstheme="minorBidi"/>
          <w:sz w:val="22"/>
          <w:lang w:val="es-ES_tradnl"/>
        </w:rPr>
        <w:t xml:space="preserve">reconocibles </w:t>
      </w:r>
      <w:r w:rsidRPr="00F46BD0">
        <w:rPr>
          <w:rFonts w:asciiTheme="minorBidi" w:hAnsiTheme="minorBidi" w:cstheme="minorBidi"/>
          <w:sz w:val="22"/>
          <w:lang w:val="es-ES_tradnl"/>
        </w:rPr>
        <w:t xml:space="preserve">por sus tradiciones, naturaleza, cultura, gastronomía e historia.  La Delegación </w:t>
      </w:r>
      <w:r w:rsidR="00AB3F85" w:rsidRPr="00F46BD0">
        <w:rPr>
          <w:rFonts w:asciiTheme="minorBidi" w:hAnsiTheme="minorBidi" w:cstheme="minorBidi"/>
          <w:sz w:val="22"/>
          <w:lang w:val="es-ES_tradnl"/>
        </w:rPr>
        <w:t xml:space="preserve">añadió </w:t>
      </w:r>
      <w:r w:rsidRPr="00F46BD0">
        <w:rPr>
          <w:rFonts w:asciiTheme="minorBidi" w:hAnsiTheme="minorBidi" w:cstheme="minorBidi"/>
          <w:sz w:val="22"/>
          <w:lang w:val="es-ES_tradnl"/>
        </w:rPr>
        <w:t xml:space="preserve">que las marcas son instrumentos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que ayudan a las comunidades a adquirir mayor relevancia a escala nacional e internacional, a darse a conocer como lugares de interés turístico y a fomentar el desarrollo económico de la población local.  México está utilizando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para impulsar el crecimiento económico nacional y promover el turismo.  </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Indonesia dijo que el sector turístico </w:t>
      </w:r>
      <w:r w:rsidR="00EC44AE" w:rsidRPr="00F46BD0">
        <w:rPr>
          <w:rFonts w:asciiTheme="minorBidi" w:hAnsiTheme="minorBidi" w:cstheme="minorBidi"/>
          <w:sz w:val="22"/>
          <w:lang w:val="es-ES_tradnl"/>
        </w:rPr>
        <w:t xml:space="preserve">ejerce una influencia muy notoria </w:t>
      </w:r>
      <w:r w:rsidRPr="00F46BD0">
        <w:rPr>
          <w:rFonts w:asciiTheme="minorBidi" w:hAnsiTheme="minorBidi" w:cstheme="minorBidi"/>
          <w:sz w:val="22"/>
          <w:lang w:val="es-ES_tradnl"/>
        </w:rPr>
        <w:t xml:space="preserve">en el desarrollo económico de su país.  En algunos países, incluido Indonesia, la aportación del sector del turismo al desarrollo económico está </w:t>
      </w:r>
      <w:r w:rsidR="00EC44AE" w:rsidRPr="00F46BD0">
        <w:rPr>
          <w:rFonts w:asciiTheme="minorBidi" w:hAnsiTheme="minorBidi" w:cstheme="minorBidi"/>
          <w:sz w:val="22"/>
          <w:lang w:val="es-ES_tradnl"/>
        </w:rPr>
        <w:t>incrementándose</w:t>
      </w:r>
      <w:r w:rsidRPr="00F46BD0">
        <w:rPr>
          <w:rFonts w:asciiTheme="minorBidi" w:hAnsiTheme="minorBidi" w:cstheme="minorBidi"/>
          <w:sz w:val="22"/>
          <w:lang w:val="es-ES_tradnl"/>
        </w:rPr>
        <w:t xml:space="preserve">.  En consecuencia, la Delegación dijo que acoge con satisfacción la propuesta de proyecto.  Asimismo, expresó </w:t>
      </w:r>
      <w:r w:rsidR="00EC44AE"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 xml:space="preserve">esperanza de que el proyecto sirva para </w:t>
      </w:r>
      <w:r w:rsidR="00EC44AE" w:rsidRPr="00F46BD0">
        <w:rPr>
          <w:rFonts w:asciiTheme="minorBidi" w:hAnsiTheme="minorBidi" w:cstheme="minorBidi"/>
          <w:sz w:val="22"/>
          <w:lang w:val="es-ES_tradnl"/>
        </w:rPr>
        <w:t xml:space="preserve">orientar </w:t>
      </w:r>
      <w:r w:rsidRPr="00F46BD0">
        <w:rPr>
          <w:rFonts w:asciiTheme="minorBidi" w:hAnsiTheme="minorBidi" w:cstheme="minorBidi"/>
          <w:sz w:val="22"/>
          <w:lang w:val="es-ES_tradnl"/>
        </w:rPr>
        <w:t xml:space="preserve">el debate </w:t>
      </w:r>
      <w:r w:rsidR="002C24A3"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políticas e incremente la </w:t>
      </w:r>
      <w:r w:rsidRPr="00F46BD0">
        <w:rPr>
          <w:rFonts w:asciiTheme="minorBidi" w:hAnsiTheme="minorBidi" w:cstheme="minorBidi"/>
          <w:sz w:val="22"/>
          <w:lang w:val="es-ES_tradnl"/>
        </w:rPr>
        <w:lastRenderedPageBreak/>
        <w:t xml:space="preserve">concienciación del público </w:t>
      </w:r>
      <w:r w:rsidR="00AB3F85" w:rsidRPr="00F46BD0">
        <w:rPr>
          <w:rFonts w:asciiTheme="minorBidi" w:hAnsiTheme="minorBidi" w:cstheme="minorBidi"/>
          <w:sz w:val="22"/>
          <w:lang w:val="es-ES_tradnl"/>
        </w:rPr>
        <w:t xml:space="preserve">acerca de </w:t>
      </w:r>
      <w:r w:rsidRPr="00F46BD0">
        <w:rPr>
          <w:rFonts w:asciiTheme="minorBidi" w:hAnsiTheme="minorBidi" w:cstheme="minorBidi"/>
          <w:sz w:val="22"/>
          <w:lang w:val="es-ES_tradnl"/>
        </w:rPr>
        <w:t xml:space="preserve">la importancia </w:t>
      </w:r>
      <w:r w:rsidR="00EC44AE" w:rsidRPr="00F46BD0">
        <w:rPr>
          <w:rFonts w:asciiTheme="minorBidi" w:hAnsiTheme="minorBidi" w:cstheme="minorBidi"/>
          <w:sz w:val="22"/>
          <w:lang w:val="es-ES_tradnl"/>
        </w:rPr>
        <w:t xml:space="preserve">que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w:t>
      </w:r>
      <w:r w:rsidR="00EC44AE" w:rsidRPr="00F46BD0">
        <w:rPr>
          <w:rFonts w:asciiTheme="minorBidi" w:hAnsiTheme="minorBidi" w:cstheme="minorBidi"/>
          <w:sz w:val="22"/>
          <w:lang w:val="es-ES_tradnl"/>
        </w:rPr>
        <w:t xml:space="preserve">tiene </w:t>
      </w:r>
      <w:r w:rsidRPr="00F46BD0">
        <w:rPr>
          <w:rFonts w:asciiTheme="minorBidi" w:hAnsiTheme="minorBidi" w:cstheme="minorBidi"/>
          <w:sz w:val="22"/>
          <w:lang w:val="es-ES_tradnl"/>
        </w:rPr>
        <w:t xml:space="preserve">para la promoción del turismo y la protección del patrimonio cultural.  Para concluir, dijo que </w:t>
      </w:r>
      <w:r w:rsidR="00BC7D4D" w:rsidRPr="00F46BD0">
        <w:rPr>
          <w:rFonts w:asciiTheme="minorBidi" w:hAnsiTheme="minorBidi" w:cstheme="minorBidi"/>
          <w:sz w:val="22"/>
          <w:lang w:val="es-ES_tradnl"/>
        </w:rPr>
        <w:t xml:space="preserve">confía asimismo en </w:t>
      </w:r>
      <w:r w:rsidRPr="00F46BD0">
        <w:rPr>
          <w:rFonts w:asciiTheme="minorBidi" w:hAnsiTheme="minorBidi" w:cstheme="minorBidi"/>
          <w:sz w:val="22"/>
          <w:lang w:val="es-ES_tradnl"/>
        </w:rPr>
        <w:t xml:space="preserve">que el proyecto no beneficie sólo a Egipto y </w:t>
      </w:r>
      <w:r w:rsidR="00EC44AE" w:rsidRPr="00F46BD0">
        <w:rPr>
          <w:rFonts w:asciiTheme="minorBidi" w:hAnsiTheme="minorBidi" w:cstheme="minorBidi"/>
          <w:sz w:val="22"/>
          <w:lang w:val="es-ES_tradnl"/>
        </w:rPr>
        <w:t>a</w:t>
      </w:r>
      <w:r w:rsidR="00BC7D4D" w:rsidRPr="00F46BD0">
        <w:rPr>
          <w:rFonts w:asciiTheme="minorBidi" w:hAnsiTheme="minorBidi" w:cstheme="minorBidi"/>
          <w:sz w:val="22"/>
          <w:lang w:val="es-ES_tradnl"/>
        </w:rPr>
        <w:t xml:space="preserve">l resto de </w:t>
      </w:r>
      <w:r w:rsidRPr="00F46BD0">
        <w:rPr>
          <w:rFonts w:asciiTheme="minorBidi" w:hAnsiTheme="minorBidi" w:cstheme="minorBidi"/>
          <w:sz w:val="22"/>
          <w:lang w:val="es-ES_tradnl"/>
        </w:rPr>
        <w:t xml:space="preserve">países </w:t>
      </w:r>
      <w:r w:rsidR="00BC7D4D" w:rsidRPr="00F46BD0">
        <w:rPr>
          <w:rFonts w:asciiTheme="minorBidi" w:hAnsiTheme="minorBidi" w:cstheme="minorBidi"/>
          <w:sz w:val="22"/>
          <w:lang w:val="es-ES_tradnl"/>
        </w:rPr>
        <w:t>seleccionados</w:t>
      </w:r>
      <w:r w:rsidRPr="00F46BD0">
        <w:rPr>
          <w:rFonts w:asciiTheme="minorBidi" w:hAnsiTheme="minorBidi" w:cstheme="minorBidi"/>
          <w:sz w:val="22"/>
          <w:lang w:val="es-ES_tradnl"/>
        </w:rPr>
        <w:t>, sino también a países</w:t>
      </w:r>
      <w:r w:rsidR="002C24A3" w:rsidRPr="00F46BD0">
        <w:rPr>
          <w:rFonts w:asciiTheme="minorBidi" w:hAnsiTheme="minorBidi" w:cstheme="minorBidi"/>
          <w:sz w:val="22"/>
          <w:lang w:val="es-ES_tradnl"/>
        </w:rPr>
        <w:t xml:space="preserve"> terceros</w:t>
      </w:r>
      <w:r w:rsidRPr="00F46BD0">
        <w:rPr>
          <w:rFonts w:asciiTheme="minorBidi" w:hAnsiTheme="minorBidi" w:cstheme="minorBidi"/>
          <w:sz w:val="22"/>
          <w:lang w:val="es-ES_tradnl"/>
        </w:rPr>
        <w:t xml:space="preserve">.  </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la República Islámica del Irán afirmó que la propuesta de proyecto </w:t>
      </w:r>
      <w:r w:rsidR="00974EC5" w:rsidRPr="00F46BD0">
        <w:rPr>
          <w:rFonts w:asciiTheme="minorBidi" w:hAnsiTheme="minorBidi" w:cstheme="minorBidi"/>
          <w:sz w:val="22"/>
          <w:lang w:val="es-ES_tradnl"/>
        </w:rPr>
        <w:t xml:space="preserve">está comprendida en </w:t>
      </w:r>
      <w:r w:rsidRPr="00F46BD0">
        <w:rPr>
          <w:rFonts w:asciiTheme="minorBidi" w:hAnsiTheme="minorBidi" w:cstheme="minorBidi"/>
          <w:sz w:val="22"/>
          <w:lang w:val="es-ES_tradnl"/>
        </w:rPr>
        <w:t xml:space="preserve">el ámbito de la labor del Comité.  El proyecto podría beneficiar a los Estados miembros, pues va a estudiar, dar apoyo y fomentar la concienciación sobre la función que cumplen el sistema y </w:t>
      </w:r>
      <w:r w:rsidR="00974EC5" w:rsidRPr="00F46BD0">
        <w:rPr>
          <w:rFonts w:asciiTheme="minorBidi" w:hAnsiTheme="minorBidi" w:cstheme="minorBidi"/>
          <w:sz w:val="22"/>
          <w:lang w:val="es-ES_tradnl"/>
        </w:rPr>
        <w:t>lo</w:t>
      </w:r>
      <w:r w:rsidRPr="00F46BD0">
        <w:rPr>
          <w:rFonts w:asciiTheme="minorBidi" w:hAnsiTheme="minorBidi" w:cstheme="minorBidi"/>
          <w:sz w:val="22"/>
          <w:lang w:val="es-ES_tradnl"/>
        </w:rPr>
        <w:t xml:space="preserve">s </w:t>
      </w:r>
      <w:r w:rsidR="00974EC5" w:rsidRPr="00F46BD0">
        <w:rPr>
          <w:rFonts w:asciiTheme="minorBidi" w:hAnsiTheme="minorBidi" w:cstheme="minorBidi"/>
          <w:sz w:val="22"/>
          <w:lang w:val="es-ES_tradnl"/>
        </w:rPr>
        <w:t xml:space="preserve">instrumentos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en la promoción del turismo y la protección del patrimonio cultural.  La Delegación dijo que considera que la propuesta merece ser </w:t>
      </w:r>
      <w:r w:rsidR="00BC7D4D" w:rsidRPr="00F46BD0">
        <w:rPr>
          <w:rFonts w:asciiTheme="minorBidi" w:hAnsiTheme="minorBidi" w:cstheme="minorBidi"/>
          <w:sz w:val="22"/>
          <w:lang w:val="es-ES_tradnl"/>
        </w:rPr>
        <w:t xml:space="preserve">calurosamente </w:t>
      </w:r>
      <w:r w:rsidRPr="00F46BD0">
        <w:rPr>
          <w:rFonts w:asciiTheme="minorBidi" w:hAnsiTheme="minorBidi" w:cstheme="minorBidi"/>
          <w:sz w:val="22"/>
          <w:lang w:val="es-ES_tradnl"/>
        </w:rPr>
        <w:t>acogida por todos los países, ya que todos</w:t>
      </w:r>
      <w:r w:rsidR="00AB3F85" w:rsidRPr="00F46BD0">
        <w:rPr>
          <w:rFonts w:asciiTheme="minorBidi" w:hAnsiTheme="minorBidi" w:cstheme="minorBidi"/>
          <w:sz w:val="22"/>
          <w:lang w:val="es-ES_tradnl"/>
        </w:rPr>
        <w:t xml:space="preserve"> ellos</w:t>
      </w:r>
      <w:r w:rsidRPr="00F46BD0">
        <w:rPr>
          <w:rFonts w:asciiTheme="minorBidi" w:hAnsiTheme="minorBidi" w:cstheme="minorBidi"/>
          <w:sz w:val="22"/>
          <w:lang w:val="es-ES_tradnl"/>
        </w:rPr>
        <w:t xml:space="preserve">, tanto desarrollados como en desarrollo, cuentan con </w:t>
      </w:r>
      <w:r w:rsidR="00974EC5" w:rsidRPr="00F46BD0">
        <w:rPr>
          <w:rFonts w:asciiTheme="minorBidi" w:hAnsiTheme="minorBidi" w:cstheme="minorBidi"/>
          <w:sz w:val="22"/>
          <w:lang w:val="es-ES_tradnl"/>
        </w:rPr>
        <w:t xml:space="preserve">sectores </w:t>
      </w:r>
      <w:r w:rsidRPr="00F46BD0">
        <w:rPr>
          <w:rFonts w:asciiTheme="minorBidi" w:hAnsiTheme="minorBidi" w:cstheme="minorBidi"/>
          <w:sz w:val="22"/>
          <w:lang w:val="es-ES_tradnl"/>
        </w:rPr>
        <w:t>turístic</w:t>
      </w:r>
      <w:r w:rsidR="00974EC5" w:rsidRPr="00F46BD0">
        <w:rPr>
          <w:rFonts w:asciiTheme="minorBidi" w:hAnsiTheme="minorBidi" w:cstheme="minorBidi"/>
          <w:sz w:val="22"/>
          <w:lang w:val="es-ES_tradnl"/>
        </w:rPr>
        <w:t>o</w:t>
      </w:r>
      <w:r w:rsidRPr="00F46BD0">
        <w:rPr>
          <w:rFonts w:asciiTheme="minorBidi" w:hAnsiTheme="minorBidi" w:cstheme="minorBidi"/>
          <w:sz w:val="22"/>
          <w:lang w:val="es-ES_tradnl"/>
        </w:rPr>
        <w:t xml:space="preserve">s.  El turismo es una importante fuente de ingresos para la República Islámica del Irán.  Contribuye al producto nacional bruto del país.  El proyecto potenciaría y ampliaría el alcance de la utilización 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en nuevos ámbitos apenas explotados hasta ahora.  Aporta un enfoque nuevo e interesante para </w:t>
      </w:r>
      <w:r w:rsidR="00BC7D4D" w:rsidRPr="00F46BD0">
        <w:rPr>
          <w:rFonts w:asciiTheme="minorBidi" w:hAnsiTheme="minorBidi" w:cstheme="minorBidi"/>
          <w:sz w:val="22"/>
          <w:lang w:val="es-ES_tradnl"/>
        </w:rPr>
        <w:t xml:space="preserve">abordar la utilización </w:t>
      </w:r>
      <w:r w:rsidRPr="00F46BD0">
        <w:rPr>
          <w:rFonts w:asciiTheme="minorBidi" w:hAnsiTheme="minorBidi" w:cstheme="minorBidi"/>
          <w:sz w:val="22"/>
          <w:lang w:val="es-ES_tradnl"/>
        </w:rPr>
        <w:t xml:space="preserve">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w:t>
      </w:r>
      <w:r w:rsidR="00974EC5" w:rsidRPr="00F46BD0">
        <w:rPr>
          <w:rFonts w:asciiTheme="minorBidi" w:hAnsiTheme="minorBidi" w:cstheme="minorBidi"/>
          <w:sz w:val="22"/>
          <w:lang w:val="es-ES_tradnl"/>
        </w:rPr>
        <w:t xml:space="preserve">en aras del </w:t>
      </w:r>
      <w:r w:rsidRPr="00F46BD0">
        <w:rPr>
          <w:rFonts w:asciiTheme="minorBidi" w:hAnsiTheme="minorBidi" w:cstheme="minorBidi"/>
          <w:sz w:val="22"/>
          <w:lang w:val="es-ES_tradnl"/>
        </w:rPr>
        <w:t xml:space="preserve">desarrollo.  Para </w:t>
      </w:r>
      <w:r w:rsidR="00BC7D4D" w:rsidRPr="00F46BD0">
        <w:rPr>
          <w:rFonts w:asciiTheme="minorBidi" w:hAnsiTheme="minorBidi" w:cstheme="minorBidi"/>
          <w:sz w:val="22"/>
          <w:lang w:val="es-ES_tradnl"/>
        </w:rPr>
        <w:t>concluir</w:t>
      </w:r>
      <w:r w:rsidRPr="00F46BD0">
        <w:rPr>
          <w:rFonts w:asciiTheme="minorBidi" w:hAnsiTheme="minorBidi" w:cstheme="minorBidi"/>
          <w:sz w:val="22"/>
          <w:lang w:val="es-ES_tradnl"/>
        </w:rPr>
        <w:t xml:space="preserve">, la Delegación recordó que el turismo es un sector de desarrollo extremadamente importante para </w:t>
      </w:r>
      <w:r w:rsidR="00AB3F85" w:rsidRPr="00F46BD0">
        <w:rPr>
          <w:rFonts w:asciiTheme="minorBidi" w:hAnsiTheme="minorBidi" w:cstheme="minorBidi"/>
          <w:sz w:val="22"/>
          <w:lang w:val="es-ES_tradnl"/>
        </w:rPr>
        <w:t>cualquier país</w:t>
      </w:r>
      <w:r w:rsidRPr="00F46BD0">
        <w:rPr>
          <w:rFonts w:asciiTheme="minorBidi" w:hAnsiTheme="minorBidi" w:cstheme="minorBidi"/>
          <w:sz w:val="22"/>
          <w:lang w:val="es-ES_tradnl"/>
        </w:rPr>
        <w:t xml:space="preserve">, </w:t>
      </w:r>
      <w:r w:rsidR="00AB3F85" w:rsidRPr="00F46BD0">
        <w:rPr>
          <w:rFonts w:asciiTheme="minorBidi" w:hAnsiTheme="minorBidi" w:cstheme="minorBidi"/>
          <w:sz w:val="22"/>
          <w:lang w:val="es-ES_tradnl"/>
        </w:rPr>
        <w:t xml:space="preserve">y </w:t>
      </w:r>
      <w:r w:rsidRPr="00F46BD0">
        <w:rPr>
          <w:rFonts w:asciiTheme="minorBidi" w:hAnsiTheme="minorBidi" w:cstheme="minorBidi"/>
          <w:sz w:val="22"/>
          <w:lang w:val="es-ES_tradnl"/>
        </w:rPr>
        <w:t xml:space="preserve">no solo para los países en desarrollo.  </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Japón, haciendo uso de la palabra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xml:space="preserve">, </w:t>
      </w:r>
      <w:r w:rsidR="006418B4" w:rsidRPr="00F46BD0">
        <w:rPr>
          <w:rFonts w:asciiTheme="minorBidi" w:hAnsiTheme="minorBidi" w:cstheme="minorBidi"/>
          <w:sz w:val="22"/>
          <w:lang w:val="es-ES_tradnl"/>
        </w:rPr>
        <w:t xml:space="preserve">dijo </w:t>
      </w:r>
      <w:r w:rsidRPr="00F46BD0">
        <w:rPr>
          <w:rFonts w:asciiTheme="minorBidi" w:hAnsiTheme="minorBidi" w:cstheme="minorBidi"/>
          <w:sz w:val="22"/>
          <w:lang w:val="es-ES_tradnl"/>
        </w:rPr>
        <w:t xml:space="preserve">que considera que el proyecto es acertado y aporta valor.  En su opinión,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puede desempeñar un papel positivo en la esfera del turismo.  Sin embargo, en la última sesión el Grupo expresó sus dudas sobre la inclusión de los CC.TT. y las ECT en el ámbito de aplicación del proyecto.  En esa ocasión, la Delegación de Egipto explicó que la intención no era vincular el proyecto </w:t>
      </w:r>
      <w:r w:rsidR="006515BC" w:rsidRPr="00F46BD0">
        <w:rPr>
          <w:rFonts w:asciiTheme="minorBidi" w:hAnsiTheme="minorBidi" w:cstheme="minorBidi"/>
          <w:sz w:val="22"/>
          <w:lang w:val="es-ES_tradnl"/>
        </w:rPr>
        <w:t xml:space="preserve">con </w:t>
      </w:r>
      <w:r w:rsidR="00BC7D4D" w:rsidRPr="00F46BD0">
        <w:rPr>
          <w:rFonts w:asciiTheme="minorBidi" w:hAnsiTheme="minorBidi" w:cstheme="minorBidi"/>
          <w:sz w:val="22"/>
          <w:lang w:val="es-ES_tradnl"/>
        </w:rPr>
        <w:t xml:space="preserve">las negociaciones en curso </w:t>
      </w:r>
      <w:r w:rsidRPr="00F46BD0">
        <w:rPr>
          <w:rFonts w:asciiTheme="minorBidi" w:hAnsiTheme="minorBidi" w:cstheme="minorBidi"/>
          <w:sz w:val="22"/>
          <w:lang w:val="es-ES_tradnl"/>
        </w:rPr>
        <w:t xml:space="preserve">en el </w:t>
      </w:r>
      <w:r w:rsidR="00BC7D4D" w:rsidRPr="00F46BD0">
        <w:rPr>
          <w:rFonts w:asciiTheme="minorBidi" w:hAnsiTheme="minorBidi" w:cstheme="minorBidi"/>
          <w:sz w:val="22"/>
          <w:lang w:val="es-ES_tradnl"/>
        </w:rPr>
        <w:t xml:space="preserve">seno del </w:t>
      </w:r>
      <w:r w:rsidRPr="00F46BD0">
        <w:rPr>
          <w:rFonts w:asciiTheme="minorBidi" w:hAnsiTheme="minorBidi" w:cstheme="minorBidi"/>
          <w:sz w:val="22"/>
          <w:lang w:val="es-ES_tradnl"/>
        </w:rPr>
        <w:t>CIG.  La Delegación dijo que su Grupo tomó nota de la explicación.  Sin embargo, no existe un</w:t>
      </w:r>
      <w:r w:rsidR="006515BC"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 </w:t>
      </w:r>
      <w:r w:rsidR="006515BC" w:rsidRPr="00F46BD0">
        <w:rPr>
          <w:rFonts w:asciiTheme="minorBidi" w:hAnsiTheme="minorBidi" w:cstheme="minorBidi"/>
          <w:sz w:val="22"/>
          <w:lang w:val="es-ES_tradnl"/>
        </w:rPr>
        <w:t xml:space="preserve">idea </w:t>
      </w:r>
      <w:r w:rsidR="00BC7D4D" w:rsidRPr="00F46BD0">
        <w:rPr>
          <w:rFonts w:asciiTheme="minorBidi" w:hAnsiTheme="minorBidi" w:cstheme="minorBidi"/>
          <w:sz w:val="22"/>
          <w:lang w:val="es-ES_tradnl"/>
        </w:rPr>
        <w:t xml:space="preserve">compartida </w:t>
      </w:r>
      <w:r w:rsidRPr="00F46BD0">
        <w:rPr>
          <w:rFonts w:asciiTheme="minorBidi" w:hAnsiTheme="minorBidi" w:cstheme="minorBidi"/>
          <w:sz w:val="22"/>
          <w:lang w:val="es-ES_tradnl"/>
        </w:rPr>
        <w:t xml:space="preserve">ni un punto de acuerdo sobre la protección de los CC.TT. y las ECT en el contexto de la OMPI, puesto que </w:t>
      </w:r>
      <w:r w:rsidR="009B252F" w:rsidRPr="00F46BD0">
        <w:rPr>
          <w:rFonts w:asciiTheme="minorBidi" w:hAnsiTheme="minorBidi" w:cstheme="minorBidi"/>
          <w:sz w:val="22"/>
          <w:lang w:val="es-ES_tradnl"/>
        </w:rPr>
        <w:t>las negociacion</w:t>
      </w:r>
      <w:r w:rsidR="004F69D5" w:rsidRPr="00F46BD0">
        <w:rPr>
          <w:rFonts w:asciiTheme="minorBidi" w:hAnsiTheme="minorBidi" w:cstheme="minorBidi"/>
          <w:sz w:val="22"/>
          <w:lang w:val="es-ES_tradnl"/>
        </w:rPr>
        <w:t>e</w:t>
      </w:r>
      <w:r w:rsidR="009B252F" w:rsidRPr="00F46BD0">
        <w:rPr>
          <w:rFonts w:asciiTheme="minorBidi" w:hAnsiTheme="minorBidi" w:cstheme="minorBidi"/>
          <w:sz w:val="22"/>
          <w:lang w:val="es-ES_tradnl"/>
        </w:rPr>
        <w:t>s continúan</w:t>
      </w:r>
      <w:r w:rsidRPr="00F46BD0">
        <w:rPr>
          <w:rFonts w:asciiTheme="minorBidi" w:hAnsiTheme="minorBidi" w:cstheme="minorBidi"/>
          <w:sz w:val="22"/>
          <w:lang w:val="es-ES_tradnl"/>
        </w:rPr>
        <w:t>.  Sin un</w:t>
      </w:r>
      <w:r w:rsidR="006515BC"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 </w:t>
      </w:r>
      <w:r w:rsidR="006515BC" w:rsidRPr="00F46BD0">
        <w:rPr>
          <w:rFonts w:asciiTheme="minorBidi" w:hAnsiTheme="minorBidi" w:cstheme="minorBidi"/>
          <w:sz w:val="22"/>
          <w:lang w:val="es-ES_tradnl"/>
        </w:rPr>
        <w:t xml:space="preserve">idea </w:t>
      </w:r>
      <w:r w:rsidR="004F69D5" w:rsidRPr="00F46BD0">
        <w:rPr>
          <w:rFonts w:asciiTheme="minorBidi" w:hAnsiTheme="minorBidi" w:cstheme="minorBidi"/>
          <w:sz w:val="22"/>
          <w:lang w:val="es-ES_tradnl"/>
        </w:rPr>
        <w:t xml:space="preserve">compartida </w:t>
      </w:r>
      <w:r w:rsidRPr="00F46BD0">
        <w:rPr>
          <w:rFonts w:asciiTheme="minorBidi" w:hAnsiTheme="minorBidi" w:cstheme="minorBidi"/>
          <w:sz w:val="22"/>
          <w:lang w:val="es-ES_tradnl"/>
        </w:rPr>
        <w:t xml:space="preserve">y un punto de acuerdo sobre la protección de los CC.TT. y las ECT, </w:t>
      </w:r>
      <w:r w:rsidR="009B252F" w:rsidRPr="00F46BD0">
        <w:rPr>
          <w:rFonts w:asciiTheme="minorBidi" w:hAnsiTheme="minorBidi" w:cstheme="minorBidi"/>
          <w:sz w:val="22"/>
          <w:lang w:val="es-ES_tradnl"/>
        </w:rPr>
        <w:t xml:space="preserve">se hace </w:t>
      </w:r>
      <w:r w:rsidRPr="00F46BD0">
        <w:rPr>
          <w:rFonts w:asciiTheme="minorBidi" w:hAnsiTheme="minorBidi" w:cstheme="minorBidi"/>
          <w:sz w:val="22"/>
          <w:lang w:val="es-ES_tradnl"/>
        </w:rPr>
        <w:t xml:space="preserve">difícil </w:t>
      </w:r>
      <w:r w:rsidR="004F69D5" w:rsidRPr="00F46BD0">
        <w:rPr>
          <w:rFonts w:asciiTheme="minorBidi" w:hAnsiTheme="minorBidi" w:cstheme="minorBidi"/>
          <w:sz w:val="22"/>
          <w:lang w:val="es-ES_tradnl"/>
        </w:rPr>
        <w:t xml:space="preserve">vislumbrar </w:t>
      </w:r>
      <w:r w:rsidRPr="00F46BD0">
        <w:rPr>
          <w:rFonts w:asciiTheme="minorBidi" w:hAnsiTheme="minorBidi" w:cstheme="minorBidi"/>
          <w:sz w:val="22"/>
          <w:lang w:val="es-ES_tradnl"/>
        </w:rPr>
        <w:t xml:space="preserve">cómo </w:t>
      </w:r>
      <w:r w:rsidR="004F69D5" w:rsidRPr="00F46BD0">
        <w:rPr>
          <w:rFonts w:asciiTheme="minorBidi" w:hAnsiTheme="minorBidi" w:cstheme="minorBidi"/>
          <w:sz w:val="22"/>
          <w:lang w:val="es-ES_tradnl"/>
        </w:rPr>
        <w:t xml:space="preserve">podrían </w:t>
      </w:r>
      <w:r w:rsidRPr="00F46BD0">
        <w:rPr>
          <w:rFonts w:asciiTheme="minorBidi" w:hAnsiTheme="minorBidi" w:cstheme="minorBidi"/>
          <w:sz w:val="22"/>
          <w:lang w:val="es-ES_tradnl"/>
        </w:rPr>
        <w:t>llevarse a</w:t>
      </w:r>
      <w:r w:rsidR="004F69D5" w:rsidRPr="00F46BD0">
        <w:rPr>
          <w:rFonts w:asciiTheme="minorBidi" w:hAnsiTheme="minorBidi" w:cstheme="minorBidi"/>
          <w:sz w:val="22"/>
          <w:lang w:val="es-ES_tradnl"/>
        </w:rPr>
        <w:t xml:space="preserve">delante </w:t>
      </w:r>
      <w:r w:rsidRPr="00F46BD0">
        <w:rPr>
          <w:rFonts w:asciiTheme="minorBidi" w:hAnsiTheme="minorBidi" w:cstheme="minorBidi"/>
          <w:sz w:val="22"/>
          <w:lang w:val="es-ES_tradnl"/>
        </w:rPr>
        <w:t xml:space="preserve">esos elementos del proyecto.  Por tanto, la Delegación dijo que las dudas del Grupo no se han disipado.  La Delegación hizo referencia al </w:t>
      </w:r>
      <w:r w:rsidR="006418B4" w:rsidRPr="00F46BD0">
        <w:rPr>
          <w:rFonts w:asciiTheme="minorBidi" w:hAnsiTheme="minorBidi" w:cstheme="minorBidi"/>
          <w:sz w:val="22"/>
          <w:lang w:val="es-ES_tradnl"/>
        </w:rPr>
        <w:t>R</w:t>
      </w:r>
      <w:r w:rsidRPr="00F46BD0">
        <w:rPr>
          <w:rFonts w:asciiTheme="minorBidi" w:hAnsiTheme="minorBidi" w:cstheme="minorBidi"/>
          <w:sz w:val="22"/>
          <w:lang w:val="es-ES_tradnl"/>
        </w:rPr>
        <w:t xml:space="preserve">esumen de la Presidencia de la sesión previa, en el que se </w:t>
      </w:r>
      <w:r w:rsidR="00DC42B6" w:rsidRPr="00F46BD0">
        <w:rPr>
          <w:rFonts w:asciiTheme="minorBidi" w:hAnsiTheme="minorBidi" w:cstheme="minorBidi"/>
          <w:sz w:val="22"/>
          <w:lang w:val="es-ES_tradnl"/>
        </w:rPr>
        <w:t xml:space="preserve">señala </w:t>
      </w:r>
      <w:r w:rsidRPr="00F46BD0">
        <w:rPr>
          <w:rFonts w:asciiTheme="minorBidi" w:hAnsiTheme="minorBidi" w:cstheme="minorBidi"/>
          <w:sz w:val="22"/>
          <w:lang w:val="es-ES_tradnl"/>
        </w:rPr>
        <w:t xml:space="preserve">claramente que el Comité decidió debatir el proyecto revisado en su </w:t>
      </w:r>
      <w:r w:rsidR="006515BC" w:rsidRPr="00F46BD0">
        <w:rPr>
          <w:rFonts w:asciiTheme="minorBidi" w:hAnsiTheme="minorBidi" w:cstheme="minorBidi"/>
          <w:sz w:val="22"/>
          <w:lang w:val="es-ES_tradnl"/>
        </w:rPr>
        <w:t xml:space="preserve">siguiente </w:t>
      </w:r>
      <w:r w:rsidRPr="00F46BD0">
        <w:rPr>
          <w:rFonts w:asciiTheme="minorBidi" w:hAnsiTheme="minorBidi" w:cstheme="minorBidi"/>
          <w:sz w:val="22"/>
          <w:lang w:val="es-ES_tradnl"/>
        </w:rPr>
        <w:t xml:space="preserve">sesión.  Por tanto, el Grupo espera que el proyecto </w:t>
      </w:r>
      <w:r w:rsidR="004F69D5" w:rsidRPr="00F46BD0">
        <w:rPr>
          <w:rFonts w:asciiTheme="minorBidi" w:hAnsiTheme="minorBidi" w:cstheme="minorBidi"/>
          <w:sz w:val="22"/>
          <w:lang w:val="es-ES_tradnl"/>
        </w:rPr>
        <w:t xml:space="preserve">continúe debatiéndose </w:t>
      </w:r>
      <w:r w:rsidRPr="00F46BD0">
        <w:rPr>
          <w:rFonts w:asciiTheme="minorBidi" w:hAnsiTheme="minorBidi" w:cstheme="minorBidi"/>
          <w:sz w:val="22"/>
          <w:lang w:val="es-ES_tradnl"/>
        </w:rPr>
        <w:t xml:space="preserve">sobre la base de un documento revisado que aborde los aspectos </w:t>
      </w:r>
      <w:r w:rsidR="006515BC" w:rsidRPr="00F46BD0">
        <w:rPr>
          <w:rFonts w:asciiTheme="minorBidi" w:hAnsiTheme="minorBidi" w:cstheme="minorBidi"/>
          <w:sz w:val="22"/>
          <w:lang w:val="es-ES_tradnl"/>
        </w:rPr>
        <w:t xml:space="preserve">controvertidos </w:t>
      </w:r>
      <w:r w:rsidRPr="00F46BD0">
        <w:rPr>
          <w:rFonts w:asciiTheme="minorBidi" w:hAnsiTheme="minorBidi" w:cstheme="minorBidi"/>
          <w:sz w:val="22"/>
          <w:lang w:val="es-ES_tradnl"/>
        </w:rPr>
        <w:t xml:space="preserve">que se plantearon en la última sesión.  </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Rwanda </w:t>
      </w:r>
      <w:r w:rsidR="006515BC" w:rsidRPr="00F46BD0">
        <w:rPr>
          <w:rFonts w:asciiTheme="minorBidi" w:hAnsiTheme="minorBidi" w:cstheme="minorBidi"/>
          <w:sz w:val="22"/>
          <w:lang w:val="es-ES_tradnl"/>
        </w:rPr>
        <w:t xml:space="preserve">expresó </w:t>
      </w:r>
      <w:r w:rsidRPr="00F46BD0">
        <w:rPr>
          <w:rFonts w:asciiTheme="minorBidi" w:hAnsiTheme="minorBidi" w:cstheme="minorBidi"/>
          <w:sz w:val="22"/>
          <w:lang w:val="es-ES_tradnl"/>
        </w:rPr>
        <w:t xml:space="preserve">su firme apoyo al proyecto.  Dijo que </w:t>
      </w:r>
      <w:r w:rsidR="009B252F" w:rsidRPr="00F46BD0">
        <w:rPr>
          <w:rFonts w:asciiTheme="minorBidi" w:hAnsiTheme="minorBidi" w:cstheme="minorBidi"/>
          <w:sz w:val="22"/>
          <w:lang w:val="es-ES_tradnl"/>
        </w:rPr>
        <w:t xml:space="preserve">su país está </w:t>
      </w:r>
      <w:r w:rsidR="004F69D5" w:rsidRPr="00F46BD0">
        <w:rPr>
          <w:rFonts w:asciiTheme="minorBidi" w:hAnsiTheme="minorBidi" w:cstheme="minorBidi"/>
          <w:sz w:val="22"/>
          <w:lang w:val="es-ES_tradnl"/>
        </w:rPr>
        <w:t xml:space="preserve">claramente </w:t>
      </w:r>
      <w:r w:rsidRPr="00F46BD0">
        <w:rPr>
          <w:rFonts w:asciiTheme="minorBidi" w:hAnsiTheme="minorBidi" w:cstheme="minorBidi"/>
          <w:sz w:val="22"/>
          <w:lang w:val="es-ES_tradnl"/>
        </w:rPr>
        <w:t xml:space="preserve">orientado al turismo.  </w:t>
      </w:r>
      <w:r w:rsidR="004F69D5" w:rsidRPr="00F46BD0">
        <w:rPr>
          <w:rFonts w:asciiTheme="minorBidi" w:hAnsiTheme="minorBidi" w:cstheme="minorBidi"/>
          <w:sz w:val="22"/>
          <w:lang w:val="es-ES_tradnl"/>
        </w:rPr>
        <w:t>C</w:t>
      </w:r>
      <w:r w:rsidRPr="00F46BD0">
        <w:rPr>
          <w:rFonts w:asciiTheme="minorBidi" w:hAnsiTheme="minorBidi" w:cstheme="minorBidi"/>
          <w:sz w:val="22"/>
          <w:lang w:val="es-ES_tradnl"/>
        </w:rPr>
        <w:t xml:space="preserve">uenta </w:t>
      </w:r>
      <w:r w:rsidR="004F69D5" w:rsidRPr="00F46BD0">
        <w:rPr>
          <w:rFonts w:asciiTheme="minorBidi" w:hAnsiTheme="minorBidi" w:cstheme="minorBidi"/>
          <w:sz w:val="22"/>
          <w:lang w:val="es-ES_tradnl"/>
        </w:rPr>
        <w:t xml:space="preserve">además </w:t>
      </w:r>
      <w:r w:rsidRPr="00F46BD0">
        <w:rPr>
          <w:rFonts w:asciiTheme="minorBidi" w:hAnsiTheme="minorBidi" w:cstheme="minorBidi"/>
          <w:sz w:val="22"/>
          <w:lang w:val="es-ES_tradnl"/>
        </w:rPr>
        <w:t xml:space="preserve">con una política </w:t>
      </w:r>
      <w:r w:rsidR="009B252F" w:rsidRPr="00F46BD0">
        <w:rPr>
          <w:rFonts w:asciiTheme="minorBidi" w:hAnsiTheme="minorBidi" w:cstheme="minorBidi"/>
          <w:sz w:val="22"/>
          <w:lang w:val="es-ES_tradnl"/>
        </w:rPr>
        <w:t>turística</w:t>
      </w:r>
      <w:r w:rsidRPr="00F46BD0">
        <w:rPr>
          <w:rFonts w:asciiTheme="minorBidi" w:hAnsiTheme="minorBidi" w:cstheme="minorBidi"/>
          <w:sz w:val="22"/>
          <w:lang w:val="es-ES_tradnl"/>
        </w:rPr>
        <w:t xml:space="preserve">.  </w:t>
      </w:r>
      <w:r w:rsidR="004F69D5" w:rsidRPr="00F46BD0">
        <w:rPr>
          <w:rFonts w:asciiTheme="minorBidi" w:hAnsiTheme="minorBidi" w:cstheme="minorBidi"/>
          <w:sz w:val="22"/>
          <w:lang w:val="es-ES_tradnl"/>
        </w:rPr>
        <w:t>Asimismo, e</w:t>
      </w:r>
      <w:r w:rsidRPr="00F46BD0">
        <w:rPr>
          <w:rFonts w:asciiTheme="minorBidi" w:hAnsiTheme="minorBidi" w:cstheme="minorBidi"/>
          <w:sz w:val="22"/>
          <w:lang w:val="es-ES_tradnl"/>
        </w:rPr>
        <w:t xml:space="preserve">n estos momentos está pendiente de aprobación en </w:t>
      </w:r>
      <w:r w:rsidR="00DC42B6"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parlamento </w:t>
      </w:r>
      <w:r w:rsidR="0093513C" w:rsidRPr="00F46BD0">
        <w:rPr>
          <w:rFonts w:asciiTheme="minorBidi" w:hAnsiTheme="minorBidi" w:cstheme="minorBidi"/>
          <w:sz w:val="22"/>
          <w:lang w:val="es-ES_tradnl"/>
        </w:rPr>
        <w:t>ruandés</w:t>
      </w:r>
      <w:r w:rsidR="00600071"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un </w:t>
      </w:r>
      <w:r w:rsidR="009B252F" w:rsidRPr="00F46BD0">
        <w:rPr>
          <w:rFonts w:asciiTheme="minorBidi" w:hAnsiTheme="minorBidi" w:cstheme="minorBidi"/>
          <w:sz w:val="22"/>
          <w:lang w:val="es-ES_tradnl"/>
        </w:rPr>
        <w:t xml:space="preserve">proyecto </w:t>
      </w:r>
      <w:r w:rsidRPr="00F46BD0">
        <w:rPr>
          <w:rFonts w:asciiTheme="minorBidi" w:hAnsiTheme="minorBidi" w:cstheme="minorBidi"/>
          <w:sz w:val="22"/>
          <w:lang w:val="es-ES_tradnl"/>
        </w:rPr>
        <w:t xml:space="preserve">de política </w:t>
      </w:r>
      <w:r w:rsidR="006418B4" w:rsidRPr="00F46BD0">
        <w:rPr>
          <w:rFonts w:asciiTheme="minorBidi" w:hAnsiTheme="minorBidi" w:cstheme="minorBidi"/>
          <w:sz w:val="22"/>
          <w:lang w:val="es-ES_tradnl"/>
        </w:rPr>
        <w:t xml:space="preserve">reguladora de </w:t>
      </w:r>
      <w:r w:rsidR="009B252F" w:rsidRPr="00F46BD0">
        <w:rPr>
          <w:rFonts w:asciiTheme="minorBidi" w:hAnsiTheme="minorBidi" w:cstheme="minorBidi"/>
          <w:sz w:val="22"/>
          <w:lang w:val="es-ES_tradnl"/>
        </w:rPr>
        <w:t xml:space="preserve">su </w:t>
      </w:r>
      <w:r w:rsidRPr="00F46BD0">
        <w:rPr>
          <w:rFonts w:asciiTheme="minorBidi" w:hAnsiTheme="minorBidi" w:cstheme="minorBidi"/>
          <w:sz w:val="22"/>
          <w:lang w:val="es-ES_tradnl"/>
        </w:rPr>
        <w:t xml:space="preserve">patrimonio nacional.  La Delegación concluyó diciendo que Rwanda </w:t>
      </w:r>
      <w:r w:rsidR="006418B4" w:rsidRPr="00F46BD0">
        <w:rPr>
          <w:rFonts w:asciiTheme="minorBidi" w:hAnsiTheme="minorBidi" w:cstheme="minorBidi"/>
          <w:sz w:val="22"/>
          <w:lang w:val="es-ES_tradnl"/>
        </w:rPr>
        <w:t xml:space="preserve">desearía contarse entre los </w:t>
      </w:r>
      <w:r w:rsidRPr="00F46BD0">
        <w:rPr>
          <w:rFonts w:asciiTheme="minorBidi" w:hAnsiTheme="minorBidi" w:cstheme="minorBidi"/>
          <w:sz w:val="22"/>
          <w:lang w:val="es-ES_tradnl"/>
        </w:rPr>
        <w:t xml:space="preserve">países </w:t>
      </w:r>
      <w:r w:rsidR="009B252F" w:rsidRPr="00F46BD0">
        <w:rPr>
          <w:rFonts w:asciiTheme="minorBidi" w:hAnsiTheme="minorBidi" w:cstheme="minorBidi"/>
          <w:sz w:val="22"/>
          <w:lang w:val="es-ES_tradnl"/>
        </w:rPr>
        <w:t xml:space="preserve">seleccionados </w:t>
      </w:r>
      <w:r w:rsidRPr="00F46BD0">
        <w:rPr>
          <w:rFonts w:asciiTheme="minorBidi" w:hAnsiTheme="minorBidi" w:cstheme="minorBidi"/>
          <w:sz w:val="22"/>
          <w:lang w:val="es-ES_tradnl"/>
        </w:rPr>
        <w:t xml:space="preserve">para participar en el proyecto.  </w:t>
      </w:r>
    </w:p>
    <w:p w:rsidR="00CA2023" w:rsidRPr="00F46BD0" w:rsidRDefault="00CA2023" w:rsidP="00364426">
      <w:pPr>
        <w:pStyle w:val="ByContin1"/>
        <w:widowControl/>
        <w:tabs>
          <w:tab w:val="clear" w:pos="504"/>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u w:val="single"/>
          <w:lang w:val="es-ES_tradnl"/>
        </w:rPr>
      </w:pPr>
      <w:r w:rsidRPr="00F46BD0">
        <w:rPr>
          <w:rFonts w:asciiTheme="minorBidi" w:hAnsiTheme="minorBidi" w:cstheme="minorBidi"/>
          <w:sz w:val="22"/>
          <w:lang w:val="es-ES_tradnl"/>
        </w:rPr>
        <w:t xml:space="preserve">La Delegación de Italia, haciendo uso de la palabra en nombre de la UE y sus Estados miembros, dijo que lamenta que el documento no se haya modificado, </w:t>
      </w:r>
      <w:r w:rsidR="004F69D5" w:rsidRPr="00F46BD0">
        <w:rPr>
          <w:rFonts w:asciiTheme="minorBidi" w:hAnsiTheme="minorBidi" w:cstheme="minorBidi"/>
          <w:sz w:val="22"/>
          <w:lang w:val="es-ES_tradnl"/>
        </w:rPr>
        <w:t xml:space="preserve">ya </w:t>
      </w:r>
      <w:r w:rsidRPr="00F46BD0">
        <w:rPr>
          <w:rFonts w:asciiTheme="minorBidi" w:hAnsiTheme="minorBidi" w:cstheme="minorBidi"/>
          <w:sz w:val="22"/>
          <w:lang w:val="es-ES_tradnl"/>
        </w:rPr>
        <w:t xml:space="preserve">que la propuesta </w:t>
      </w:r>
      <w:r w:rsidR="009B252F" w:rsidRPr="00F46BD0">
        <w:rPr>
          <w:rFonts w:asciiTheme="minorBidi" w:hAnsiTheme="minorBidi" w:cstheme="minorBidi"/>
          <w:sz w:val="22"/>
          <w:lang w:val="es-ES_tradnl"/>
        </w:rPr>
        <w:t xml:space="preserve">tiene interés </w:t>
      </w:r>
      <w:r w:rsidRPr="00F46BD0">
        <w:rPr>
          <w:rFonts w:asciiTheme="minorBidi" w:hAnsiTheme="minorBidi" w:cstheme="minorBidi"/>
          <w:sz w:val="22"/>
          <w:lang w:val="es-ES_tradnl"/>
        </w:rPr>
        <w:t xml:space="preserve">y podría </w:t>
      </w:r>
      <w:r w:rsidR="00876774" w:rsidRPr="00F46BD0">
        <w:rPr>
          <w:rFonts w:asciiTheme="minorBidi" w:hAnsiTheme="minorBidi" w:cstheme="minorBidi"/>
          <w:sz w:val="22"/>
          <w:lang w:val="es-ES_tradnl"/>
        </w:rPr>
        <w:t xml:space="preserve">aumentar </w:t>
      </w:r>
      <w:r w:rsidRPr="00F46BD0">
        <w:rPr>
          <w:rFonts w:asciiTheme="minorBidi" w:hAnsiTheme="minorBidi" w:cstheme="minorBidi"/>
          <w:sz w:val="22"/>
          <w:lang w:val="es-ES_tradnl"/>
        </w:rPr>
        <w:t>la competitividad e impulsar el desarrollo de los países que particip</w:t>
      </w:r>
      <w:r w:rsidR="006418B4" w:rsidRPr="00F46BD0">
        <w:rPr>
          <w:rFonts w:asciiTheme="minorBidi" w:hAnsiTheme="minorBidi" w:cstheme="minorBidi"/>
          <w:sz w:val="22"/>
          <w:lang w:val="es-ES_tradnl"/>
        </w:rPr>
        <w:t>e</w:t>
      </w:r>
      <w:r w:rsidRPr="00F46BD0">
        <w:rPr>
          <w:rFonts w:asciiTheme="minorBidi" w:hAnsiTheme="minorBidi" w:cstheme="minorBidi"/>
          <w:sz w:val="22"/>
          <w:lang w:val="es-ES_tradnl"/>
        </w:rPr>
        <w:t xml:space="preserve">n en el proyecto.  A este respecto, agradeció la buena disposición de la Delegación de Egipto y se mostró dispuesta a hacer llegar sus comentarios a la Secretaría y a </w:t>
      </w:r>
      <w:r w:rsidR="004F69D5" w:rsidRPr="00F46BD0">
        <w:rPr>
          <w:rFonts w:asciiTheme="minorBidi" w:hAnsiTheme="minorBidi" w:cstheme="minorBidi"/>
          <w:sz w:val="22"/>
          <w:lang w:val="es-ES_tradnl"/>
        </w:rPr>
        <w:t xml:space="preserve">dicha </w:t>
      </w:r>
      <w:r w:rsidRPr="00F46BD0">
        <w:rPr>
          <w:rFonts w:asciiTheme="minorBidi" w:hAnsiTheme="minorBidi" w:cstheme="minorBidi"/>
          <w:sz w:val="22"/>
          <w:lang w:val="es-ES_tradnl"/>
        </w:rPr>
        <w:t>delegación.  Ha</w:t>
      </w:r>
      <w:r w:rsidR="004F69D5" w:rsidRPr="00F46BD0">
        <w:rPr>
          <w:rFonts w:asciiTheme="minorBidi" w:hAnsiTheme="minorBidi" w:cstheme="minorBidi"/>
          <w:sz w:val="22"/>
          <w:lang w:val="es-ES_tradnl"/>
        </w:rPr>
        <w:t xml:space="preserve">ciendo uso de la palabra </w:t>
      </w:r>
      <w:r w:rsidRPr="00F46BD0">
        <w:rPr>
          <w:rFonts w:asciiTheme="minorBidi" w:hAnsiTheme="minorBidi" w:cstheme="minorBidi"/>
          <w:sz w:val="22"/>
          <w:lang w:val="es-ES_tradnl"/>
        </w:rPr>
        <w:t xml:space="preserve">en nombre de su propio país, la Delegación </w:t>
      </w:r>
      <w:r w:rsidR="004F69D5" w:rsidRPr="00F46BD0">
        <w:rPr>
          <w:rFonts w:asciiTheme="minorBidi" w:hAnsiTheme="minorBidi" w:cstheme="minorBidi"/>
          <w:sz w:val="22"/>
          <w:lang w:val="es-ES_tradnl"/>
        </w:rPr>
        <w:t xml:space="preserve">recalcó </w:t>
      </w:r>
      <w:r w:rsidRPr="00F46BD0">
        <w:rPr>
          <w:rFonts w:asciiTheme="minorBidi" w:hAnsiTheme="minorBidi" w:cstheme="minorBidi"/>
          <w:sz w:val="22"/>
          <w:lang w:val="es-ES_tradnl"/>
        </w:rPr>
        <w:t xml:space="preserve">la importancia de </w:t>
      </w:r>
      <w:r w:rsidR="009B252F" w:rsidRPr="00F46BD0">
        <w:rPr>
          <w:rFonts w:asciiTheme="minorBidi" w:hAnsiTheme="minorBidi" w:cstheme="minorBidi"/>
          <w:sz w:val="22"/>
          <w:lang w:val="es-ES_tradnl"/>
        </w:rPr>
        <w:t xml:space="preserve">que en la propuesta de proyecto se citen </w:t>
      </w:r>
      <w:r w:rsidRPr="00F46BD0">
        <w:rPr>
          <w:rFonts w:asciiTheme="minorBidi" w:hAnsiTheme="minorBidi" w:cstheme="minorBidi"/>
          <w:sz w:val="22"/>
          <w:lang w:val="es-ES_tradnl"/>
        </w:rPr>
        <w:t xml:space="preserve">todos los derechos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reconocidos internacionalmente.  Otra posibilidad sería </w:t>
      </w:r>
      <w:r w:rsidR="009B252F" w:rsidRPr="00F46BD0">
        <w:rPr>
          <w:rFonts w:asciiTheme="minorBidi" w:hAnsiTheme="minorBidi" w:cstheme="minorBidi"/>
          <w:sz w:val="22"/>
          <w:lang w:val="es-ES_tradnl"/>
        </w:rPr>
        <w:t xml:space="preserve">recurrir a </w:t>
      </w:r>
      <w:r w:rsidRPr="00F46BD0">
        <w:rPr>
          <w:rFonts w:asciiTheme="minorBidi" w:hAnsiTheme="minorBidi" w:cstheme="minorBidi"/>
          <w:sz w:val="22"/>
          <w:lang w:val="es-ES_tradnl"/>
        </w:rPr>
        <w:t xml:space="preserve">una lista no exhaustiva o </w:t>
      </w:r>
      <w:r w:rsidR="009B252F" w:rsidRPr="00F46BD0">
        <w:rPr>
          <w:rFonts w:asciiTheme="minorBidi" w:hAnsiTheme="minorBidi" w:cstheme="minorBidi"/>
          <w:sz w:val="22"/>
          <w:lang w:val="es-ES_tradnl"/>
        </w:rPr>
        <w:t xml:space="preserve">a </w:t>
      </w:r>
      <w:r w:rsidRPr="00F46BD0">
        <w:rPr>
          <w:rFonts w:asciiTheme="minorBidi" w:hAnsiTheme="minorBidi" w:cstheme="minorBidi"/>
          <w:sz w:val="22"/>
          <w:lang w:val="es-ES_tradnl"/>
        </w:rPr>
        <w:t>una redacción más neutra.</w:t>
      </w:r>
    </w:p>
    <w:p w:rsidR="00CA2023" w:rsidRPr="00F46BD0" w:rsidRDefault="00CA2023" w:rsidP="00364426">
      <w:pPr>
        <w:pStyle w:val="ByContin1"/>
        <w:widowControl/>
        <w:tabs>
          <w:tab w:val="left" w:pos="720"/>
        </w:tabs>
        <w:ind w:firstLine="0"/>
        <w:rPr>
          <w:rFonts w:asciiTheme="minorBidi" w:hAnsiTheme="minorBidi" w:cstheme="minorBidi"/>
          <w:sz w:val="22"/>
          <w:szCs w:val="22"/>
          <w:u w:val="single"/>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la India </w:t>
      </w:r>
      <w:r w:rsidR="006418B4" w:rsidRPr="00F46BD0">
        <w:rPr>
          <w:rFonts w:asciiTheme="minorBidi" w:hAnsiTheme="minorBidi" w:cstheme="minorBidi"/>
          <w:sz w:val="22"/>
          <w:lang w:val="es-ES_tradnl"/>
        </w:rPr>
        <w:t xml:space="preserve">expresó </w:t>
      </w:r>
      <w:r w:rsidRPr="00F46BD0">
        <w:rPr>
          <w:rFonts w:asciiTheme="minorBidi" w:hAnsiTheme="minorBidi" w:cstheme="minorBidi"/>
          <w:sz w:val="22"/>
          <w:lang w:val="es-ES_tradnl"/>
        </w:rPr>
        <w:t xml:space="preserve">su apoyo a la propuesta de proyecto.  Observó que en varias intervenciones se ha </w:t>
      </w:r>
      <w:r w:rsidR="006515BC" w:rsidRPr="00F46BD0">
        <w:rPr>
          <w:rFonts w:asciiTheme="minorBidi" w:hAnsiTheme="minorBidi" w:cstheme="minorBidi"/>
          <w:sz w:val="22"/>
          <w:lang w:val="es-ES_tradnl"/>
        </w:rPr>
        <w:t xml:space="preserve">aludido </w:t>
      </w:r>
      <w:r w:rsidRPr="00F46BD0">
        <w:rPr>
          <w:rFonts w:asciiTheme="minorBidi" w:hAnsiTheme="minorBidi" w:cstheme="minorBidi"/>
          <w:sz w:val="22"/>
          <w:lang w:val="es-ES_tradnl"/>
        </w:rPr>
        <w:t xml:space="preserve">a la utilidad </w:t>
      </w:r>
      <w:r w:rsidR="006515BC" w:rsidRPr="00F46BD0">
        <w:rPr>
          <w:rFonts w:asciiTheme="minorBidi" w:hAnsiTheme="minorBidi" w:cstheme="minorBidi"/>
          <w:sz w:val="22"/>
          <w:lang w:val="es-ES_tradnl"/>
        </w:rPr>
        <w:t xml:space="preserve">que </w:t>
      </w:r>
      <w:r w:rsidR="006A2A86" w:rsidRPr="00F46BD0">
        <w:rPr>
          <w:rFonts w:asciiTheme="minorBidi" w:hAnsiTheme="minorBidi" w:cstheme="minorBidi"/>
          <w:sz w:val="22"/>
          <w:lang w:val="es-ES_tradnl"/>
        </w:rPr>
        <w:t xml:space="preserve">reviste </w:t>
      </w:r>
      <w:r w:rsidR="006515BC" w:rsidRPr="00F46BD0">
        <w:rPr>
          <w:rFonts w:asciiTheme="minorBidi" w:hAnsiTheme="minorBidi" w:cstheme="minorBidi"/>
          <w:sz w:val="22"/>
          <w:lang w:val="es-ES_tradnl"/>
        </w:rPr>
        <w:t xml:space="preserve">utilizar </w:t>
      </w:r>
      <w:r w:rsidRPr="00F46BD0">
        <w:rPr>
          <w:rFonts w:asciiTheme="minorBidi" w:hAnsiTheme="minorBidi" w:cstheme="minorBidi"/>
          <w:sz w:val="22"/>
          <w:lang w:val="es-ES_tradnl"/>
        </w:rPr>
        <w:t xml:space="preserve">los instrumentos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w:t>
      </w:r>
      <w:r w:rsidR="006A2A86" w:rsidRPr="00F46BD0">
        <w:rPr>
          <w:rFonts w:asciiTheme="minorBidi" w:hAnsiTheme="minorBidi" w:cstheme="minorBidi"/>
          <w:sz w:val="22"/>
          <w:lang w:val="es-ES_tradnl"/>
        </w:rPr>
        <w:t xml:space="preserve">para apoyar al </w:t>
      </w:r>
      <w:r w:rsidRPr="00F46BD0">
        <w:rPr>
          <w:rFonts w:asciiTheme="minorBidi" w:hAnsiTheme="minorBidi" w:cstheme="minorBidi"/>
          <w:sz w:val="22"/>
          <w:lang w:val="es-ES_tradnl"/>
        </w:rPr>
        <w:t xml:space="preserve">sector </w:t>
      </w:r>
      <w:r w:rsidR="009B252F" w:rsidRPr="00F46BD0">
        <w:rPr>
          <w:rFonts w:asciiTheme="minorBidi" w:hAnsiTheme="minorBidi" w:cstheme="minorBidi"/>
          <w:sz w:val="22"/>
          <w:lang w:val="es-ES_tradnl"/>
        </w:rPr>
        <w:t>turístico</w:t>
      </w:r>
      <w:r w:rsidRPr="00F46BD0">
        <w:rPr>
          <w:rFonts w:asciiTheme="minorBidi" w:hAnsiTheme="minorBidi" w:cstheme="minorBidi"/>
          <w:sz w:val="22"/>
          <w:lang w:val="es-ES_tradnl"/>
        </w:rPr>
        <w:t xml:space="preserve">, sobre todo en los países en desarrollo.  </w:t>
      </w:r>
      <w:r w:rsidR="006A2A86" w:rsidRPr="00F46BD0">
        <w:rPr>
          <w:rFonts w:asciiTheme="minorBidi" w:hAnsiTheme="minorBidi" w:cstheme="minorBidi"/>
          <w:sz w:val="22"/>
          <w:lang w:val="es-ES_tradnl"/>
        </w:rPr>
        <w:t xml:space="preserve">Esto es pertinente </w:t>
      </w:r>
      <w:r w:rsidRPr="00F46BD0">
        <w:rPr>
          <w:rFonts w:asciiTheme="minorBidi" w:hAnsiTheme="minorBidi" w:cstheme="minorBidi"/>
          <w:sz w:val="22"/>
          <w:lang w:val="es-ES_tradnl"/>
        </w:rPr>
        <w:t xml:space="preserve">para todos </w:t>
      </w:r>
      <w:r w:rsidRPr="00F46BD0">
        <w:rPr>
          <w:rFonts w:asciiTheme="minorBidi" w:hAnsiTheme="minorBidi" w:cstheme="minorBidi"/>
          <w:sz w:val="22"/>
          <w:lang w:val="es-ES_tradnl"/>
        </w:rPr>
        <w:lastRenderedPageBreak/>
        <w:t xml:space="preserve">los países del mundo.  La Delegación </w:t>
      </w:r>
      <w:r w:rsidR="006515BC" w:rsidRPr="00F46BD0">
        <w:rPr>
          <w:rFonts w:asciiTheme="minorBidi" w:hAnsiTheme="minorBidi" w:cstheme="minorBidi"/>
          <w:sz w:val="22"/>
          <w:lang w:val="es-ES_tradnl"/>
        </w:rPr>
        <w:t xml:space="preserve">también apuntó </w:t>
      </w:r>
      <w:r w:rsidRPr="00F46BD0">
        <w:rPr>
          <w:rFonts w:asciiTheme="minorBidi" w:hAnsiTheme="minorBidi" w:cstheme="minorBidi"/>
          <w:sz w:val="22"/>
          <w:lang w:val="es-ES_tradnl"/>
        </w:rPr>
        <w:t xml:space="preserve">las inquietudes expresadas por algunas delegaciones </w:t>
      </w:r>
      <w:r w:rsidR="0081458A" w:rsidRPr="00F46BD0">
        <w:rPr>
          <w:rFonts w:asciiTheme="minorBidi" w:hAnsiTheme="minorBidi" w:cstheme="minorBidi"/>
          <w:sz w:val="22"/>
          <w:lang w:val="es-ES_tradnl"/>
        </w:rPr>
        <w:t xml:space="preserve">sobre la utilización </w:t>
      </w:r>
      <w:r w:rsidRPr="00F46BD0">
        <w:rPr>
          <w:rFonts w:asciiTheme="minorBidi" w:hAnsiTheme="minorBidi" w:cstheme="minorBidi"/>
          <w:sz w:val="22"/>
          <w:lang w:val="es-ES_tradnl"/>
        </w:rPr>
        <w:t xml:space="preserve">de normas y principios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w:t>
      </w:r>
      <w:r w:rsidR="0081458A" w:rsidRPr="00F46BD0">
        <w:rPr>
          <w:rFonts w:asciiTheme="minorBidi" w:hAnsiTheme="minorBidi" w:cstheme="minorBidi"/>
          <w:sz w:val="22"/>
          <w:lang w:val="es-ES_tradnl"/>
        </w:rPr>
        <w:t xml:space="preserve">en relación con </w:t>
      </w:r>
      <w:r w:rsidRPr="00F46BD0">
        <w:rPr>
          <w:rFonts w:asciiTheme="minorBidi" w:hAnsiTheme="minorBidi" w:cstheme="minorBidi"/>
          <w:sz w:val="22"/>
          <w:lang w:val="es-ES_tradnl"/>
        </w:rPr>
        <w:t>los CC.TT. y las ECT</w:t>
      </w:r>
      <w:r w:rsidR="006515BC" w:rsidRPr="00F46BD0">
        <w:rPr>
          <w:rFonts w:asciiTheme="minorBidi" w:hAnsiTheme="minorBidi" w:cstheme="minorBidi"/>
          <w:sz w:val="22"/>
          <w:lang w:val="es-ES_tradnl"/>
        </w:rPr>
        <w:t xml:space="preserve">, </w:t>
      </w:r>
      <w:r w:rsidR="0081458A" w:rsidRPr="00F46BD0">
        <w:rPr>
          <w:rFonts w:asciiTheme="minorBidi" w:hAnsiTheme="minorBidi" w:cstheme="minorBidi"/>
          <w:sz w:val="22"/>
          <w:lang w:val="es-ES_tradnl"/>
        </w:rPr>
        <w:t xml:space="preserve">puesto que </w:t>
      </w:r>
      <w:r w:rsidR="006A2A86" w:rsidRPr="00F46BD0">
        <w:rPr>
          <w:rFonts w:asciiTheme="minorBidi" w:hAnsiTheme="minorBidi" w:cstheme="minorBidi"/>
          <w:sz w:val="22"/>
          <w:lang w:val="es-ES_tradnl"/>
        </w:rPr>
        <w:t xml:space="preserve">ello </w:t>
      </w:r>
      <w:r w:rsidR="0081458A" w:rsidRPr="00F46BD0">
        <w:rPr>
          <w:rFonts w:asciiTheme="minorBidi" w:hAnsiTheme="minorBidi" w:cstheme="minorBidi"/>
          <w:sz w:val="22"/>
          <w:lang w:val="es-ES_tradnl"/>
        </w:rPr>
        <w:t xml:space="preserve">estaría </w:t>
      </w:r>
      <w:r w:rsidR="006A2A86" w:rsidRPr="00F46BD0">
        <w:rPr>
          <w:rFonts w:asciiTheme="minorBidi" w:hAnsiTheme="minorBidi" w:cstheme="minorBidi"/>
          <w:sz w:val="22"/>
          <w:lang w:val="es-ES_tradnl"/>
        </w:rPr>
        <w:t xml:space="preserve">siendo </w:t>
      </w:r>
      <w:r w:rsidR="0081458A" w:rsidRPr="00F46BD0">
        <w:rPr>
          <w:rFonts w:asciiTheme="minorBidi" w:hAnsiTheme="minorBidi" w:cstheme="minorBidi"/>
          <w:sz w:val="22"/>
          <w:lang w:val="es-ES_tradnl"/>
        </w:rPr>
        <w:t xml:space="preserve">negociado </w:t>
      </w:r>
      <w:r w:rsidRPr="00F46BD0">
        <w:rPr>
          <w:rFonts w:asciiTheme="minorBidi" w:hAnsiTheme="minorBidi" w:cstheme="minorBidi"/>
          <w:sz w:val="22"/>
          <w:lang w:val="es-ES_tradnl"/>
        </w:rPr>
        <w:t xml:space="preserve">en otro comité de la OMPI.  Por tanto, la Delegación propuso </w:t>
      </w:r>
      <w:r w:rsidR="00876774" w:rsidRPr="00F46BD0">
        <w:rPr>
          <w:rFonts w:asciiTheme="minorBidi" w:hAnsiTheme="minorBidi" w:cstheme="minorBidi"/>
          <w:sz w:val="22"/>
          <w:lang w:val="es-ES_tradnl"/>
        </w:rPr>
        <w:t xml:space="preserve">sustituir el texto por </w:t>
      </w:r>
      <w:r w:rsidR="0081458A" w:rsidRPr="00F46BD0">
        <w:rPr>
          <w:rFonts w:asciiTheme="minorBidi" w:hAnsiTheme="minorBidi" w:cstheme="minorBidi"/>
          <w:sz w:val="22"/>
          <w:lang w:val="es-ES_tradnl"/>
        </w:rPr>
        <w:t xml:space="preserve">una </w:t>
      </w:r>
      <w:r w:rsidRPr="00F46BD0">
        <w:rPr>
          <w:rFonts w:asciiTheme="minorBidi" w:hAnsiTheme="minorBidi" w:cstheme="minorBidi"/>
          <w:sz w:val="22"/>
          <w:lang w:val="es-ES_tradnl"/>
        </w:rPr>
        <w:t xml:space="preserve">referencia al respeto de las tradicionales nacionales, regionales y locales.  Éstas forman parte del patrimonio cultural y de las tradiciones.  La Delegación subrayó que la India también cuenta con un pujante sector turístico y podría </w:t>
      </w:r>
      <w:r w:rsidR="00D02CA4" w:rsidRPr="00F46BD0">
        <w:rPr>
          <w:rFonts w:asciiTheme="minorBidi" w:hAnsiTheme="minorBidi" w:cstheme="minorBidi"/>
          <w:sz w:val="22"/>
          <w:lang w:val="es-ES_tradnl"/>
        </w:rPr>
        <w:t xml:space="preserve">plantearse </w:t>
      </w:r>
      <w:r w:rsidRPr="00F46BD0">
        <w:rPr>
          <w:rFonts w:asciiTheme="minorBidi" w:hAnsiTheme="minorBidi" w:cstheme="minorBidi"/>
          <w:sz w:val="22"/>
          <w:lang w:val="es-ES_tradnl"/>
        </w:rPr>
        <w:t xml:space="preserve">presentar </w:t>
      </w:r>
      <w:r w:rsidR="0081458A" w:rsidRPr="00F46BD0">
        <w:rPr>
          <w:rFonts w:asciiTheme="minorBidi" w:hAnsiTheme="minorBidi" w:cstheme="minorBidi"/>
          <w:sz w:val="22"/>
          <w:lang w:val="es-ES_tradnl"/>
        </w:rPr>
        <w:t xml:space="preserve">la </w:t>
      </w:r>
      <w:r w:rsidR="00162CA2" w:rsidRPr="00F46BD0">
        <w:rPr>
          <w:rFonts w:asciiTheme="minorBidi" w:hAnsiTheme="minorBidi" w:cstheme="minorBidi"/>
          <w:sz w:val="22"/>
          <w:lang w:val="es-ES_tradnl"/>
        </w:rPr>
        <w:t xml:space="preserve">correspondiente </w:t>
      </w:r>
      <w:r w:rsidRPr="00F46BD0">
        <w:rPr>
          <w:rFonts w:asciiTheme="minorBidi" w:hAnsiTheme="minorBidi" w:cstheme="minorBidi"/>
          <w:sz w:val="22"/>
          <w:lang w:val="es-ES_tradnl"/>
        </w:rPr>
        <w:t xml:space="preserve">propuesta una vez </w:t>
      </w:r>
      <w:r w:rsidR="00F6552E" w:rsidRPr="00F46BD0">
        <w:rPr>
          <w:rFonts w:asciiTheme="minorBidi" w:hAnsiTheme="minorBidi" w:cstheme="minorBidi"/>
          <w:sz w:val="22"/>
          <w:lang w:val="es-ES_tradnl"/>
        </w:rPr>
        <w:t xml:space="preserve">que </w:t>
      </w:r>
      <w:r w:rsidRPr="00F46BD0">
        <w:rPr>
          <w:rFonts w:asciiTheme="minorBidi" w:hAnsiTheme="minorBidi" w:cstheme="minorBidi"/>
          <w:sz w:val="22"/>
          <w:lang w:val="es-ES_tradnl"/>
        </w:rPr>
        <w:t xml:space="preserve">el Comité haya aprobado la propuesta de proyecto. </w:t>
      </w:r>
    </w:p>
    <w:p w:rsidR="00CA2023" w:rsidRPr="00F46BD0" w:rsidRDefault="00CA2023" w:rsidP="00364426">
      <w:pPr>
        <w:pStyle w:val="Fixed"/>
        <w:widowControl/>
        <w:spacing w:line="240" w:lineRule="auto"/>
        <w:ind w:left="0"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w:t>
      </w:r>
      <w:r w:rsidR="00162CA2" w:rsidRPr="00F46BD0">
        <w:rPr>
          <w:rFonts w:asciiTheme="minorBidi" w:hAnsiTheme="minorBidi" w:cstheme="minorBidi"/>
          <w:sz w:val="22"/>
          <w:lang w:val="es-ES_tradnl"/>
        </w:rPr>
        <w:t xml:space="preserve">la República Unida de </w:t>
      </w:r>
      <w:r w:rsidRPr="00F46BD0">
        <w:rPr>
          <w:rFonts w:asciiTheme="minorBidi" w:hAnsiTheme="minorBidi" w:cstheme="minorBidi"/>
          <w:sz w:val="22"/>
          <w:lang w:val="es-ES_tradnl"/>
        </w:rPr>
        <w:t xml:space="preserve">Tanzanía reiteró su apoyo al proyecto.  La Delegación se sumó a los comentarios formulados por la Delegación de Kenya en nombre propio </w:t>
      </w:r>
      <w:r w:rsidR="00D02CA4" w:rsidRPr="00F46BD0">
        <w:rPr>
          <w:rFonts w:asciiTheme="minorBidi" w:hAnsiTheme="minorBidi" w:cstheme="minorBidi"/>
          <w:sz w:val="22"/>
          <w:lang w:val="es-ES_tradnl"/>
        </w:rPr>
        <w:t xml:space="preserve">y en </w:t>
      </w:r>
      <w:r w:rsidR="0081458A" w:rsidRPr="00F46BD0">
        <w:rPr>
          <w:rFonts w:asciiTheme="minorBidi" w:hAnsiTheme="minorBidi" w:cstheme="minorBidi"/>
          <w:sz w:val="22"/>
          <w:lang w:val="es-ES_tradnl"/>
        </w:rPr>
        <w:t xml:space="preserve">el del </w:t>
      </w:r>
      <w:r w:rsidRPr="00F46BD0">
        <w:rPr>
          <w:rFonts w:asciiTheme="minorBidi" w:hAnsiTheme="minorBidi" w:cstheme="minorBidi"/>
          <w:sz w:val="22"/>
          <w:lang w:val="es-ES_tradnl"/>
        </w:rPr>
        <w:t xml:space="preserve">Grupo Africano.  </w:t>
      </w:r>
      <w:r w:rsidR="0081458A"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firmó que el proyecto </w:t>
      </w:r>
      <w:r w:rsidR="00DC42B6" w:rsidRPr="00F46BD0">
        <w:rPr>
          <w:rFonts w:asciiTheme="minorBidi" w:hAnsiTheme="minorBidi" w:cstheme="minorBidi"/>
          <w:sz w:val="22"/>
          <w:lang w:val="es-ES_tradnl"/>
        </w:rPr>
        <w:t xml:space="preserve">atesora </w:t>
      </w:r>
      <w:r w:rsidRPr="00F46BD0">
        <w:rPr>
          <w:rFonts w:asciiTheme="minorBidi" w:hAnsiTheme="minorBidi" w:cstheme="minorBidi"/>
          <w:sz w:val="22"/>
          <w:lang w:val="es-ES_tradnl"/>
        </w:rPr>
        <w:t xml:space="preserve">potencial.  En esta fase, las delegaciones no deberían prejuzgar </w:t>
      </w:r>
      <w:r w:rsidR="00DC42B6" w:rsidRPr="00F46BD0">
        <w:rPr>
          <w:rFonts w:asciiTheme="minorBidi" w:hAnsiTheme="minorBidi" w:cstheme="minorBidi"/>
          <w:sz w:val="22"/>
          <w:lang w:val="es-ES_tradnl"/>
        </w:rPr>
        <w:t xml:space="preserve">la </w:t>
      </w:r>
      <w:r w:rsidR="0081458A" w:rsidRPr="00F46BD0">
        <w:rPr>
          <w:rFonts w:asciiTheme="minorBidi" w:hAnsiTheme="minorBidi" w:cstheme="minorBidi"/>
          <w:sz w:val="22"/>
          <w:lang w:val="es-ES_tradnl"/>
        </w:rPr>
        <w:t xml:space="preserve">medida </w:t>
      </w:r>
      <w:r w:rsidR="00DC42B6" w:rsidRPr="00F46BD0">
        <w:rPr>
          <w:rFonts w:asciiTheme="minorBidi" w:hAnsiTheme="minorBidi" w:cstheme="minorBidi"/>
          <w:sz w:val="22"/>
          <w:lang w:val="es-ES_tradnl"/>
        </w:rPr>
        <w:t xml:space="preserve">en que se utilizarán </w:t>
      </w:r>
      <w:r w:rsidRPr="00F46BD0">
        <w:rPr>
          <w:rFonts w:asciiTheme="minorBidi" w:hAnsiTheme="minorBidi" w:cstheme="minorBidi"/>
          <w:sz w:val="22"/>
          <w:lang w:val="es-ES_tradnl"/>
        </w:rPr>
        <w:t xml:space="preserve">instrumentos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w:t>
      </w:r>
      <w:r w:rsidR="00DC42B6" w:rsidRPr="00F46BD0">
        <w:rPr>
          <w:rFonts w:asciiTheme="minorBidi" w:hAnsiTheme="minorBidi" w:cstheme="minorBidi"/>
          <w:sz w:val="22"/>
          <w:lang w:val="es-ES_tradnl"/>
        </w:rPr>
        <w:t>en el marco de la ejecución del proyecto</w:t>
      </w:r>
      <w:r w:rsidRPr="00F46BD0">
        <w:rPr>
          <w:rFonts w:asciiTheme="minorBidi" w:hAnsiTheme="minorBidi" w:cstheme="minorBidi"/>
          <w:sz w:val="22"/>
          <w:lang w:val="es-ES_tradnl"/>
        </w:rPr>
        <w:t xml:space="preserv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es transversal por definición.  Por tanto, la </w:t>
      </w:r>
      <w:r w:rsidR="006A2A86" w:rsidRPr="00F46BD0">
        <w:rPr>
          <w:rFonts w:asciiTheme="minorBidi" w:hAnsiTheme="minorBidi" w:cstheme="minorBidi"/>
          <w:sz w:val="22"/>
          <w:lang w:val="es-ES_tradnl"/>
        </w:rPr>
        <w:t xml:space="preserve">utilización </w:t>
      </w:r>
      <w:r w:rsidRPr="00F46BD0">
        <w:rPr>
          <w:rFonts w:asciiTheme="minorBidi" w:hAnsiTheme="minorBidi" w:cstheme="minorBidi"/>
          <w:sz w:val="22"/>
          <w:lang w:val="es-ES_tradnl"/>
        </w:rPr>
        <w:t xml:space="preserve">de instrumentos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no puede </w:t>
      </w:r>
      <w:r w:rsidR="0081458A" w:rsidRPr="00F46BD0">
        <w:rPr>
          <w:rFonts w:asciiTheme="minorBidi" w:hAnsiTheme="minorBidi" w:cstheme="minorBidi"/>
          <w:sz w:val="22"/>
          <w:lang w:val="es-ES_tradnl"/>
        </w:rPr>
        <w:t xml:space="preserve">verse </w:t>
      </w:r>
      <w:r w:rsidRPr="00F46BD0">
        <w:rPr>
          <w:rFonts w:asciiTheme="minorBidi" w:hAnsiTheme="minorBidi" w:cstheme="minorBidi"/>
          <w:sz w:val="22"/>
          <w:lang w:val="es-ES_tradnl"/>
        </w:rPr>
        <w:t xml:space="preserve">limitada en el caso de los CC.TT. y las ECT.  </w:t>
      </w:r>
      <w:r w:rsidR="00C06859" w:rsidRPr="00F46BD0">
        <w:rPr>
          <w:rFonts w:asciiTheme="minorBidi" w:hAnsiTheme="minorBidi" w:cstheme="minorBidi"/>
          <w:sz w:val="22"/>
          <w:lang w:val="es-ES_tradnl"/>
        </w:rPr>
        <w:t xml:space="preserve">Cabe </w:t>
      </w:r>
      <w:r w:rsidRPr="00F46BD0">
        <w:rPr>
          <w:rFonts w:asciiTheme="minorBidi" w:hAnsiTheme="minorBidi" w:cstheme="minorBidi"/>
          <w:sz w:val="22"/>
          <w:lang w:val="es-ES_tradnl"/>
        </w:rPr>
        <w:t xml:space="preserve">que esto </w:t>
      </w:r>
      <w:r w:rsidR="00D02CA4" w:rsidRPr="00F46BD0">
        <w:rPr>
          <w:rFonts w:asciiTheme="minorBidi" w:hAnsiTheme="minorBidi" w:cstheme="minorBidi"/>
          <w:sz w:val="22"/>
          <w:lang w:val="es-ES_tradnl"/>
        </w:rPr>
        <w:t xml:space="preserve">plantee </w:t>
      </w:r>
      <w:r w:rsidRPr="00F46BD0">
        <w:rPr>
          <w:rFonts w:asciiTheme="minorBidi" w:hAnsiTheme="minorBidi" w:cstheme="minorBidi"/>
          <w:sz w:val="22"/>
          <w:lang w:val="es-ES_tradnl"/>
        </w:rPr>
        <w:t>otros problemas</w:t>
      </w:r>
      <w:r w:rsidR="00876D4F" w:rsidRPr="00F46BD0">
        <w:rPr>
          <w:rFonts w:asciiTheme="minorBidi" w:hAnsiTheme="minorBidi" w:cstheme="minorBidi"/>
          <w:sz w:val="22"/>
          <w:lang w:val="es-ES_tradnl"/>
        </w:rPr>
        <w:t xml:space="preserve"> en el futuro</w:t>
      </w:r>
      <w:r w:rsidRPr="00F46BD0">
        <w:rPr>
          <w:rFonts w:asciiTheme="minorBidi" w:hAnsiTheme="minorBidi" w:cstheme="minorBidi"/>
          <w:sz w:val="22"/>
          <w:lang w:val="es-ES_tradnl"/>
        </w:rPr>
        <w:t xml:space="preserve">.  </w:t>
      </w:r>
      <w:r w:rsidR="00876D4F" w:rsidRPr="00F46BD0">
        <w:rPr>
          <w:rFonts w:asciiTheme="minorBidi" w:hAnsiTheme="minorBidi" w:cstheme="minorBidi"/>
          <w:sz w:val="22"/>
          <w:lang w:val="es-ES_tradnl"/>
        </w:rPr>
        <w:t xml:space="preserve">Pero, a su juicio, </w:t>
      </w:r>
      <w:r w:rsidR="00C06859" w:rsidRPr="00F46BD0">
        <w:rPr>
          <w:rFonts w:asciiTheme="minorBidi" w:hAnsiTheme="minorBidi" w:cstheme="minorBidi"/>
          <w:sz w:val="22"/>
          <w:lang w:val="es-ES_tradnl"/>
        </w:rPr>
        <w:t>no está en manos de nadie pre</w:t>
      </w:r>
      <w:r w:rsidR="00162CA2" w:rsidRPr="00F46BD0">
        <w:rPr>
          <w:rFonts w:asciiTheme="minorBidi" w:hAnsiTheme="minorBidi" w:cstheme="minorBidi"/>
          <w:sz w:val="22"/>
          <w:lang w:val="es-ES_tradnl"/>
        </w:rPr>
        <w:t xml:space="preserve">decir </w:t>
      </w:r>
      <w:r w:rsidR="00C06859" w:rsidRPr="00F46BD0">
        <w:rPr>
          <w:rFonts w:asciiTheme="minorBidi" w:hAnsiTheme="minorBidi" w:cstheme="minorBidi"/>
          <w:sz w:val="22"/>
          <w:lang w:val="es-ES_tradnl"/>
        </w:rPr>
        <w:t xml:space="preserve">las cuestiones </w:t>
      </w:r>
      <w:r w:rsidR="00162CA2" w:rsidRPr="00F46BD0">
        <w:rPr>
          <w:rFonts w:asciiTheme="minorBidi" w:hAnsiTheme="minorBidi" w:cstheme="minorBidi"/>
          <w:sz w:val="22"/>
          <w:lang w:val="es-ES_tradnl"/>
        </w:rPr>
        <w:t xml:space="preserve">que podrían plantearse </w:t>
      </w:r>
      <w:r w:rsidRPr="00F46BD0">
        <w:rPr>
          <w:rFonts w:asciiTheme="minorBidi" w:hAnsiTheme="minorBidi" w:cstheme="minorBidi"/>
          <w:sz w:val="22"/>
          <w:lang w:val="es-ES_tradnl"/>
        </w:rPr>
        <w:t xml:space="preserve">en el </w:t>
      </w:r>
      <w:r w:rsidR="00C06859" w:rsidRPr="00F46BD0">
        <w:rPr>
          <w:rFonts w:asciiTheme="minorBidi" w:hAnsiTheme="minorBidi" w:cstheme="minorBidi"/>
          <w:sz w:val="22"/>
          <w:lang w:val="es-ES_tradnl"/>
        </w:rPr>
        <w:t>trans</w:t>
      </w:r>
      <w:r w:rsidRPr="00F46BD0">
        <w:rPr>
          <w:rFonts w:asciiTheme="minorBidi" w:hAnsiTheme="minorBidi" w:cstheme="minorBidi"/>
          <w:sz w:val="22"/>
          <w:lang w:val="es-ES_tradnl"/>
        </w:rPr>
        <w:t xml:space="preserve">curso de la </w:t>
      </w:r>
      <w:r w:rsidR="00F6552E" w:rsidRPr="00F46BD0">
        <w:rPr>
          <w:rFonts w:asciiTheme="minorBidi" w:hAnsiTheme="minorBidi" w:cstheme="minorBidi"/>
          <w:sz w:val="22"/>
          <w:lang w:val="es-ES_tradnl"/>
        </w:rPr>
        <w:t xml:space="preserve">ejecución </w:t>
      </w:r>
      <w:r w:rsidRPr="00F46BD0">
        <w:rPr>
          <w:rFonts w:asciiTheme="minorBidi" w:hAnsiTheme="minorBidi" w:cstheme="minorBidi"/>
          <w:sz w:val="22"/>
          <w:lang w:val="es-ES_tradnl"/>
        </w:rPr>
        <w:t>de</w:t>
      </w:r>
      <w:r w:rsidR="00162CA2" w:rsidRPr="00F46BD0">
        <w:rPr>
          <w:rFonts w:asciiTheme="minorBidi" w:hAnsiTheme="minorBidi" w:cstheme="minorBidi"/>
          <w:sz w:val="22"/>
          <w:lang w:val="es-ES_tradnl"/>
        </w:rPr>
        <w:t>l</w:t>
      </w:r>
      <w:r w:rsidRPr="00F46BD0">
        <w:rPr>
          <w:rFonts w:asciiTheme="minorBidi" w:hAnsiTheme="minorBidi" w:cstheme="minorBidi"/>
          <w:sz w:val="22"/>
          <w:lang w:val="es-ES_tradnl"/>
        </w:rPr>
        <w:t xml:space="preserve"> </w:t>
      </w:r>
      <w:r w:rsidR="00C06859" w:rsidRPr="00F46BD0">
        <w:rPr>
          <w:rFonts w:asciiTheme="minorBidi" w:hAnsiTheme="minorBidi" w:cstheme="minorBidi"/>
          <w:sz w:val="22"/>
          <w:lang w:val="es-ES_tradnl"/>
        </w:rPr>
        <w:t>proyecto.</w:t>
      </w:r>
      <w:r w:rsidRPr="00F46BD0">
        <w:rPr>
          <w:rFonts w:asciiTheme="minorBidi" w:hAnsiTheme="minorBidi" w:cstheme="minorBidi"/>
          <w:sz w:val="22"/>
          <w:lang w:val="es-ES_tradnl"/>
        </w:rPr>
        <w:t xml:space="preserve">  La Delegación observó que </w:t>
      </w:r>
      <w:r w:rsidR="00F6552E" w:rsidRPr="00F46BD0">
        <w:rPr>
          <w:rFonts w:asciiTheme="minorBidi" w:hAnsiTheme="minorBidi" w:cstheme="minorBidi"/>
          <w:sz w:val="22"/>
          <w:lang w:val="es-ES_tradnl"/>
        </w:rPr>
        <w:t xml:space="preserve">serán tres los </w:t>
      </w:r>
      <w:r w:rsidRPr="00F46BD0">
        <w:rPr>
          <w:rFonts w:asciiTheme="minorBidi" w:hAnsiTheme="minorBidi" w:cstheme="minorBidi"/>
          <w:sz w:val="22"/>
          <w:lang w:val="es-ES_tradnl"/>
        </w:rPr>
        <w:t xml:space="preserve">países </w:t>
      </w:r>
      <w:r w:rsidR="00F6552E" w:rsidRPr="00F46BD0">
        <w:rPr>
          <w:rFonts w:asciiTheme="minorBidi" w:hAnsiTheme="minorBidi" w:cstheme="minorBidi"/>
          <w:sz w:val="22"/>
          <w:lang w:val="es-ES_tradnl"/>
        </w:rPr>
        <w:t xml:space="preserve">que se seleccionen </w:t>
      </w:r>
      <w:r w:rsidRPr="00F46BD0">
        <w:rPr>
          <w:rFonts w:asciiTheme="minorBidi" w:hAnsiTheme="minorBidi" w:cstheme="minorBidi"/>
          <w:sz w:val="22"/>
          <w:lang w:val="es-ES_tradnl"/>
        </w:rPr>
        <w:t>para participar en el proyecto piloto.  Añadió que cree que se</w:t>
      </w:r>
      <w:r w:rsidR="0081458A" w:rsidRPr="00F46BD0">
        <w:rPr>
          <w:rFonts w:asciiTheme="minorBidi" w:hAnsiTheme="minorBidi" w:cstheme="minorBidi"/>
          <w:sz w:val="22"/>
          <w:lang w:val="es-ES_tradnl"/>
        </w:rPr>
        <w:t>rán muchas las propuestas que se presenten</w:t>
      </w:r>
      <w:r w:rsidRPr="00F46BD0">
        <w:rPr>
          <w:rFonts w:asciiTheme="minorBidi" w:hAnsiTheme="minorBidi" w:cstheme="minorBidi"/>
          <w:sz w:val="22"/>
          <w:lang w:val="es-ES_tradnl"/>
        </w:rPr>
        <w:t xml:space="preserve">.  Por tanto, podría </w:t>
      </w:r>
      <w:r w:rsidR="00C06859" w:rsidRPr="00F46BD0">
        <w:rPr>
          <w:rFonts w:asciiTheme="minorBidi" w:hAnsiTheme="minorBidi" w:cstheme="minorBidi"/>
          <w:sz w:val="22"/>
          <w:lang w:val="es-ES_tradnl"/>
        </w:rPr>
        <w:t xml:space="preserve">contemplarse </w:t>
      </w:r>
      <w:r w:rsidRPr="00F46BD0">
        <w:rPr>
          <w:rFonts w:asciiTheme="minorBidi" w:hAnsiTheme="minorBidi" w:cstheme="minorBidi"/>
          <w:sz w:val="22"/>
          <w:lang w:val="es-ES_tradnl"/>
        </w:rPr>
        <w:t xml:space="preserve">la posibilidad de </w:t>
      </w:r>
      <w:r w:rsidR="006A2A86" w:rsidRPr="00F46BD0">
        <w:rPr>
          <w:rFonts w:asciiTheme="minorBidi" w:hAnsiTheme="minorBidi" w:cstheme="minorBidi"/>
          <w:sz w:val="22"/>
          <w:lang w:val="es-ES_tradnl"/>
        </w:rPr>
        <w:t xml:space="preserve">ampliar </w:t>
      </w:r>
      <w:r w:rsidRPr="00F46BD0">
        <w:rPr>
          <w:rFonts w:asciiTheme="minorBidi" w:hAnsiTheme="minorBidi" w:cstheme="minorBidi"/>
          <w:sz w:val="22"/>
          <w:lang w:val="es-ES_tradnl"/>
        </w:rPr>
        <w:t xml:space="preserve">la fase piloto a </w:t>
      </w:r>
      <w:r w:rsidR="00F6552E" w:rsidRPr="00F46BD0">
        <w:rPr>
          <w:rFonts w:asciiTheme="minorBidi" w:hAnsiTheme="minorBidi" w:cstheme="minorBidi"/>
          <w:sz w:val="22"/>
          <w:lang w:val="es-ES_tradnl"/>
        </w:rPr>
        <w:t xml:space="preserve">un mayor número de </w:t>
      </w:r>
      <w:r w:rsidRPr="00F46BD0">
        <w:rPr>
          <w:rFonts w:asciiTheme="minorBidi" w:hAnsiTheme="minorBidi" w:cstheme="minorBidi"/>
          <w:sz w:val="22"/>
          <w:lang w:val="es-ES_tradnl"/>
        </w:rPr>
        <w:t xml:space="preserve">países.  </w:t>
      </w:r>
    </w:p>
    <w:p w:rsidR="00CA2023" w:rsidRPr="00F46BD0" w:rsidRDefault="00CA2023" w:rsidP="00364426">
      <w:pPr>
        <w:pStyle w:val="Fixed"/>
        <w:widowControl/>
        <w:spacing w:line="240" w:lineRule="auto"/>
        <w:ind w:left="0"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El Salvador afirmó que el turismo es una fuente de ingresos primordial para muchos países.  Sostiene sus economías, sobre todo en el caso de los países en desarrollo.  La Delegación dijo que considera que en </w:t>
      </w:r>
      <w:r w:rsidR="00876D4F" w:rsidRPr="00F46BD0">
        <w:rPr>
          <w:rFonts w:asciiTheme="minorBidi" w:hAnsiTheme="minorBidi" w:cstheme="minorBidi"/>
          <w:sz w:val="22"/>
          <w:lang w:val="es-ES_tradnl"/>
        </w:rPr>
        <w:t xml:space="preserve">un </w:t>
      </w:r>
      <w:r w:rsidRPr="00F46BD0">
        <w:rPr>
          <w:rFonts w:asciiTheme="minorBidi" w:hAnsiTheme="minorBidi" w:cstheme="minorBidi"/>
          <w:sz w:val="22"/>
          <w:lang w:val="es-ES_tradnl"/>
        </w:rPr>
        <w:t xml:space="preserve">futuro próximo también será un sector de gran valor para otros países.  La utilización de instrumentos </w:t>
      </w:r>
      <w:r w:rsidR="006A2A86" w:rsidRPr="00F46BD0">
        <w:rPr>
          <w:rFonts w:asciiTheme="minorBidi" w:hAnsiTheme="minorBidi" w:cstheme="minorBidi"/>
          <w:sz w:val="22"/>
          <w:lang w:val="es-ES_tradnl"/>
        </w:rPr>
        <w:t xml:space="preserve">relacionados con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contribuirá al desarrollo del sector turístico en todos los países.  Por consiguiente, la Delegación declaró que apoya la aprobación del documento.  </w:t>
      </w:r>
      <w:r w:rsidR="00C06859" w:rsidRPr="00F46BD0">
        <w:rPr>
          <w:rFonts w:asciiTheme="minorBidi" w:hAnsiTheme="minorBidi" w:cstheme="minorBidi"/>
          <w:sz w:val="22"/>
          <w:lang w:val="es-ES_tradnl"/>
        </w:rPr>
        <w:t xml:space="preserve">Para concluir, señaló </w:t>
      </w:r>
      <w:r w:rsidRPr="00F46BD0">
        <w:rPr>
          <w:rFonts w:asciiTheme="minorBidi" w:hAnsiTheme="minorBidi" w:cstheme="minorBidi"/>
          <w:sz w:val="22"/>
          <w:lang w:val="es-ES_tradnl"/>
        </w:rPr>
        <w:t xml:space="preserve">que el vínculo entre turismo y P.I. puede contribuir al desarrollo </w:t>
      </w:r>
      <w:r w:rsidR="00EC280F"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muchas economías. </w:t>
      </w:r>
    </w:p>
    <w:p w:rsidR="00CA2023" w:rsidRPr="00F46BD0" w:rsidRDefault="00CA2023" w:rsidP="00364426">
      <w:pPr>
        <w:pStyle w:val="Fixed"/>
        <w:widowControl/>
        <w:spacing w:line="240" w:lineRule="auto"/>
        <w:ind w:left="0"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Kenya </w:t>
      </w:r>
      <w:r w:rsidR="00162CA2" w:rsidRPr="00F46BD0">
        <w:rPr>
          <w:rFonts w:asciiTheme="minorBidi" w:hAnsiTheme="minorBidi" w:cstheme="minorBidi"/>
          <w:sz w:val="22"/>
          <w:lang w:val="es-ES_tradnl"/>
        </w:rPr>
        <w:t xml:space="preserve">intervino para suscribir </w:t>
      </w:r>
      <w:r w:rsidRPr="00F46BD0">
        <w:rPr>
          <w:rFonts w:asciiTheme="minorBidi" w:hAnsiTheme="minorBidi" w:cstheme="minorBidi"/>
          <w:sz w:val="22"/>
          <w:lang w:val="es-ES_tradnl"/>
        </w:rPr>
        <w:t xml:space="preserve">la </w:t>
      </w:r>
      <w:r w:rsidR="00EC280F" w:rsidRPr="00F46BD0">
        <w:rPr>
          <w:rFonts w:asciiTheme="minorBidi" w:hAnsiTheme="minorBidi" w:cstheme="minorBidi"/>
          <w:sz w:val="22"/>
          <w:lang w:val="es-ES_tradnl"/>
        </w:rPr>
        <w:t xml:space="preserve">declaración </w:t>
      </w:r>
      <w:r w:rsidRPr="00F46BD0">
        <w:rPr>
          <w:rFonts w:asciiTheme="minorBidi" w:hAnsiTheme="minorBidi" w:cstheme="minorBidi"/>
          <w:sz w:val="22"/>
          <w:lang w:val="es-ES_tradnl"/>
        </w:rPr>
        <w:t xml:space="preserve">que </w:t>
      </w:r>
      <w:r w:rsidR="00EC280F" w:rsidRPr="00F46BD0">
        <w:rPr>
          <w:rFonts w:asciiTheme="minorBidi" w:hAnsiTheme="minorBidi" w:cstheme="minorBidi"/>
          <w:sz w:val="22"/>
          <w:lang w:val="es-ES_tradnl"/>
        </w:rPr>
        <w:t xml:space="preserve">ella misma había formulado </w:t>
      </w:r>
      <w:r w:rsidRPr="00F46BD0">
        <w:rPr>
          <w:rFonts w:asciiTheme="minorBidi" w:hAnsiTheme="minorBidi" w:cstheme="minorBidi"/>
          <w:sz w:val="22"/>
          <w:lang w:val="es-ES_tradnl"/>
        </w:rPr>
        <w:t xml:space="preserve">en nombre del Grupo Africano.  Explicó que el turismo es uno de los principales motores de la economía de Kenya.  Añadió que es importante comprender la </w:t>
      </w:r>
      <w:r w:rsidR="00EC280F" w:rsidRPr="00F46BD0">
        <w:rPr>
          <w:rFonts w:asciiTheme="minorBidi" w:hAnsiTheme="minorBidi" w:cstheme="minorBidi"/>
          <w:sz w:val="22"/>
          <w:lang w:val="es-ES_tradnl"/>
        </w:rPr>
        <w:t xml:space="preserve">interconexión </w:t>
      </w:r>
      <w:r w:rsidR="00C06859" w:rsidRPr="00F46BD0">
        <w:rPr>
          <w:rFonts w:asciiTheme="minorBidi" w:hAnsiTheme="minorBidi" w:cstheme="minorBidi"/>
          <w:sz w:val="22"/>
          <w:lang w:val="es-ES_tradnl"/>
        </w:rPr>
        <w:t xml:space="preserve">que la utilización de instrumentos de </w:t>
      </w:r>
      <w:r w:rsidR="00A823C5" w:rsidRPr="00F46BD0">
        <w:rPr>
          <w:rFonts w:asciiTheme="minorBidi" w:hAnsiTheme="minorBidi" w:cstheme="minorBidi"/>
          <w:sz w:val="22"/>
          <w:lang w:val="es-ES_tradnl"/>
        </w:rPr>
        <w:t>P.I.</w:t>
      </w:r>
      <w:r w:rsidR="00C06859" w:rsidRPr="00F46BD0">
        <w:rPr>
          <w:rFonts w:asciiTheme="minorBidi" w:hAnsiTheme="minorBidi" w:cstheme="minorBidi"/>
          <w:sz w:val="22"/>
          <w:lang w:val="es-ES_tradnl"/>
        </w:rPr>
        <w:t xml:space="preserve"> permite establecer entre </w:t>
      </w:r>
      <w:r w:rsidRPr="00F46BD0">
        <w:rPr>
          <w:rFonts w:asciiTheme="minorBidi" w:hAnsiTheme="minorBidi" w:cstheme="minorBidi"/>
          <w:sz w:val="22"/>
          <w:lang w:val="es-ES_tradnl"/>
        </w:rPr>
        <w:t xml:space="preserve">la </w:t>
      </w:r>
      <w:r w:rsidR="00C06859" w:rsidRPr="00F46BD0">
        <w:rPr>
          <w:rFonts w:asciiTheme="minorBidi" w:hAnsiTheme="minorBidi" w:cstheme="minorBidi"/>
          <w:sz w:val="22"/>
          <w:lang w:val="es-ES_tradnl"/>
        </w:rPr>
        <w:t>propiedad intelectual</w:t>
      </w:r>
      <w:r w:rsidRPr="00F46BD0">
        <w:rPr>
          <w:rFonts w:asciiTheme="minorBidi" w:hAnsiTheme="minorBidi" w:cstheme="minorBidi"/>
          <w:sz w:val="22"/>
          <w:lang w:val="es-ES_tradnl"/>
        </w:rPr>
        <w:t xml:space="preserve"> y el turismo.  Subrayó la importancia </w:t>
      </w:r>
      <w:r w:rsidR="00EC280F" w:rsidRPr="00F46BD0">
        <w:rPr>
          <w:rFonts w:asciiTheme="minorBidi" w:hAnsiTheme="minorBidi" w:cstheme="minorBidi"/>
          <w:sz w:val="22"/>
          <w:lang w:val="es-ES_tradnl"/>
        </w:rPr>
        <w:t xml:space="preserve">que tiene </w:t>
      </w:r>
      <w:r w:rsidRPr="00F46BD0">
        <w:rPr>
          <w:rFonts w:asciiTheme="minorBidi" w:hAnsiTheme="minorBidi" w:cstheme="minorBidi"/>
          <w:sz w:val="22"/>
          <w:lang w:val="es-ES_tradnl"/>
        </w:rPr>
        <w:t xml:space="preserve">utilizar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como herramienta para el desarrollo económico.  La Delegación dijo que apoya la propuesta y </w:t>
      </w:r>
      <w:r w:rsidR="00F6552E" w:rsidRPr="00F46BD0">
        <w:rPr>
          <w:rFonts w:asciiTheme="minorBidi" w:hAnsiTheme="minorBidi" w:cstheme="minorBidi"/>
          <w:sz w:val="22"/>
          <w:lang w:val="es-ES_tradnl"/>
        </w:rPr>
        <w:t xml:space="preserve">que aguarda </w:t>
      </w:r>
      <w:r w:rsidRPr="00F46BD0">
        <w:rPr>
          <w:rFonts w:asciiTheme="minorBidi" w:hAnsiTheme="minorBidi" w:cstheme="minorBidi"/>
          <w:sz w:val="22"/>
          <w:lang w:val="es-ES_tradnl"/>
        </w:rPr>
        <w:t xml:space="preserve">con interés su </w:t>
      </w:r>
      <w:r w:rsidR="00F6552E" w:rsidRPr="00F46BD0">
        <w:rPr>
          <w:rFonts w:asciiTheme="minorBidi" w:hAnsiTheme="minorBidi" w:cstheme="minorBidi"/>
          <w:sz w:val="22"/>
          <w:lang w:val="es-ES_tradnl"/>
        </w:rPr>
        <w:t>puesta en práctica</w:t>
      </w:r>
      <w:r w:rsidRPr="00F46BD0">
        <w:rPr>
          <w:rFonts w:asciiTheme="minorBidi" w:hAnsiTheme="minorBidi" w:cstheme="minorBidi"/>
          <w:sz w:val="22"/>
          <w:lang w:val="es-ES_tradnl"/>
        </w:rPr>
        <w:t xml:space="preserve">.  </w:t>
      </w:r>
    </w:p>
    <w:p w:rsidR="00CA2023" w:rsidRPr="00F46BD0" w:rsidRDefault="00CA2023" w:rsidP="00364426">
      <w:pPr>
        <w:pStyle w:val="Fixed"/>
        <w:widowControl/>
        <w:spacing w:line="240" w:lineRule="auto"/>
        <w:ind w:left="0"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Delegación de</w:t>
      </w:r>
      <w:r w:rsidR="00F6552E" w:rsidRPr="00F46BD0">
        <w:rPr>
          <w:rFonts w:asciiTheme="minorBidi" w:hAnsiTheme="minorBidi" w:cstheme="minorBidi"/>
          <w:sz w:val="22"/>
          <w:lang w:val="es-ES_tradnl"/>
        </w:rPr>
        <w:t>l</w:t>
      </w:r>
      <w:r w:rsidRPr="00F46BD0">
        <w:rPr>
          <w:rFonts w:asciiTheme="minorBidi" w:hAnsiTheme="minorBidi" w:cstheme="minorBidi"/>
          <w:sz w:val="22"/>
          <w:lang w:val="es-ES_tradnl"/>
        </w:rPr>
        <w:t xml:space="preserve"> Senegal </w:t>
      </w:r>
      <w:r w:rsidR="00EC280F" w:rsidRPr="00F46BD0">
        <w:rPr>
          <w:rFonts w:asciiTheme="minorBidi" w:hAnsiTheme="minorBidi" w:cstheme="minorBidi"/>
          <w:sz w:val="22"/>
          <w:lang w:val="es-ES_tradnl"/>
        </w:rPr>
        <w:t xml:space="preserve">hizo suya </w:t>
      </w:r>
      <w:r w:rsidRPr="00F46BD0">
        <w:rPr>
          <w:rFonts w:asciiTheme="minorBidi" w:hAnsiTheme="minorBidi" w:cstheme="minorBidi"/>
          <w:sz w:val="22"/>
          <w:lang w:val="es-ES_tradnl"/>
        </w:rPr>
        <w:t xml:space="preserve">la declaración </w:t>
      </w:r>
      <w:r w:rsidR="00EC280F" w:rsidRPr="00F46BD0">
        <w:rPr>
          <w:rFonts w:asciiTheme="minorBidi" w:hAnsiTheme="minorBidi" w:cstheme="minorBidi"/>
          <w:sz w:val="22"/>
          <w:lang w:val="es-ES_tradnl"/>
        </w:rPr>
        <w:t xml:space="preserve">formulada </w:t>
      </w:r>
      <w:r w:rsidRPr="00F46BD0">
        <w:rPr>
          <w:rFonts w:asciiTheme="minorBidi" w:hAnsiTheme="minorBidi" w:cstheme="minorBidi"/>
          <w:sz w:val="22"/>
          <w:lang w:val="es-ES_tradnl"/>
        </w:rPr>
        <w:t xml:space="preserve">por la Delegación de Kenya en nombre del Grupo Africano y dijo que acoge con satisfacción la iniciativa de la Delegación de Egipto </w:t>
      </w:r>
      <w:r w:rsidR="00F6552E"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proponer un proyecto en un sector </w:t>
      </w:r>
      <w:r w:rsidR="00162CA2" w:rsidRPr="00F46BD0">
        <w:rPr>
          <w:rFonts w:asciiTheme="minorBidi" w:hAnsiTheme="minorBidi" w:cstheme="minorBidi"/>
          <w:sz w:val="22"/>
          <w:lang w:val="es-ES_tradnl"/>
        </w:rPr>
        <w:t xml:space="preserve">de importancia </w:t>
      </w:r>
      <w:r w:rsidRPr="00F46BD0">
        <w:rPr>
          <w:rFonts w:asciiTheme="minorBidi" w:hAnsiTheme="minorBidi" w:cstheme="minorBidi"/>
          <w:sz w:val="22"/>
          <w:lang w:val="es-ES_tradnl"/>
        </w:rPr>
        <w:t>para todos los países.  Añadió que el turismo desempeña un papel fundamental en el desarrollo económico y social de</w:t>
      </w:r>
      <w:r w:rsidR="00F6552E" w:rsidRPr="00F46BD0">
        <w:rPr>
          <w:rFonts w:asciiTheme="minorBidi" w:hAnsiTheme="minorBidi" w:cstheme="minorBidi"/>
          <w:sz w:val="22"/>
          <w:lang w:val="es-ES_tradnl"/>
        </w:rPr>
        <w:t>l</w:t>
      </w:r>
      <w:r w:rsidRPr="00F46BD0">
        <w:rPr>
          <w:rFonts w:asciiTheme="minorBidi" w:hAnsiTheme="minorBidi" w:cstheme="minorBidi"/>
          <w:sz w:val="22"/>
          <w:lang w:val="es-ES_tradnl"/>
        </w:rPr>
        <w:t xml:space="preserve"> Senegal.  De hecho, se trata de la segunda fuente de divisas y genera numerosos puestos de trabajo.  La Delegación observó que el proyecto</w:t>
      </w:r>
      <w:r w:rsidR="0032784D" w:rsidRPr="00F46BD0">
        <w:rPr>
          <w:rFonts w:asciiTheme="minorBidi" w:hAnsiTheme="minorBidi" w:cstheme="minorBidi"/>
          <w:sz w:val="22"/>
          <w:lang w:val="es-ES_tradnl"/>
        </w:rPr>
        <w:t xml:space="preserve"> se basa en las recomendaciones 1, 10, 12 y </w:t>
      </w:r>
      <w:r w:rsidRPr="00F46BD0">
        <w:rPr>
          <w:rFonts w:asciiTheme="minorBidi" w:hAnsiTheme="minorBidi" w:cstheme="minorBidi"/>
          <w:sz w:val="22"/>
          <w:lang w:val="es-ES_tradnl"/>
        </w:rPr>
        <w:t xml:space="preserve">40 de </w:t>
      </w:r>
      <w:r w:rsidR="00364426" w:rsidRPr="00F46BD0">
        <w:rPr>
          <w:rFonts w:asciiTheme="minorBidi" w:hAnsiTheme="minorBidi" w:cstheme="minorBidi"/>
          <w:sz w:val="22"/>
          <w:lang w:val="es-ES_tradnl"/>
        </w:rPr>
        <w:t>la A.D.</w:t>
      </w:r>
      <w:r w:rsidRPr="00F46BD0">
        <w:rPr>
          <w:rFonts w:asciiTheme="minorBidi" w:hAnsiTheme="minorBidi" w:cstheme="minorBidi"/>
          <w:sz w:val="22"/>
          <w:lang w:val="es-ES_tradnl"/>
        </w:rPr>
        <w:t xml:space="preserve">  En </w:t>
      </w:r>
      <w:r w:rsidR="00F6552E"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Senegal, el sector </w:t>
      </w:r>
      <w:r w:rsidR="00C06859" w:rsidRPr="00F46BD0">
        <w:rPr>
          <w:rFonts w:asciiTheme="minorBidi" w:hAnsiTheme="minorBidi" w:cstheme="minorBidi"/>
          <w:sz w:val="22"/>
          <w:lang w:val="es-ES_tradnl"/>
        </w:rPr>
        <w:t xml:space="preserve">turístico </w:t>
      </w:r>
      <w:r w:rsidRPr="00F46BD0">
        <w:rPr>
          <w:rFonts w:asciiTheme="minorBidi" w:hAnsiTheme="minorBidi" w:cstheme="minorBidi"/>
          <w:sz w:val="22"/>
          <w:lang w:val="es-ES_tradnl"/>
        </w:rPr>
        <w:t xml:space="preserve">ha </w:t>
      </w:r>
      <w:r w:rsidR="00F6552E" w:rsidRPr="00F46BD0">
        <w:rPr>
          <w:rFonts w:asciiTheme="minorBidi" w:hAnsiTheme="minorBidi" w:cstheme="minorBidi"/>
          <w:sz w:val="22"/>
          <w:lang w:val="es-ES_tradnl"/>
        </w:rPr>
        <w:t xml:space="preserve">experimentado </w:t>
      </w:r>
      <w:r w:rsidRPr="00F46BD0">
        <w:rPr>
          <w:rFonts w:asciiTheme="minorBidi" w:hAnsiTheme="minorBidi" w:cstheme="minorBidi"/>
          <w:sz w:val="22"/>
          <w:lang w:val="es-ES_tradnl"/>
        </w:rPr>
        <w:t>un retroceso en los ú</w:t>
      </w:r>
      <w:r w:rsidR="0046535E" w:rsidRPr="00F46BD0">
        <w:rPr>
          <w:rFonts w:asciiTheme="minorBidi" w:hAnsiTheme="minorBidi" w:cstheme="minorBidi"/>
          <w:sz w:val="22"/>
          <w:lang w:val="es-ES_tradnl"/>
        </w:rPr>
        <w:t>ltimos diez años.  Por eso, el g</w:t>
      </w:r>
      <w:r w:rsidRPr="00F46BD0">
        <w:rPr>
          <w:rFonts w:asciiTheme="minorBidi" w:hAnsiTheme="minorBidi" w:cstheme="minorBidi"/>
          <w:sz w:val="22"/>
          <w:lang w:val="es-ES_tradnl"/>
        </w:rPr>
        <w:t>obierno ha elaborado un plan estratégico naciona</w:t>
      </w:r>
      <w:r w:rsidR="0032784D" w:rsidRPr="00F46BD0">
        <w:rPr>
          <w:rFonts w:asciiTheme="minorBidi" w:hAnsiTheme="minorBidi" w:cstheme="minorBidi"/>
          <w:sz w:val="22"/>
          <w:lang w:val="es-ES_tradnl"/>
        </w:rPr>
        <w:t xml:space="preserve">l </w:t>
      </w:r>
      <w:r w:rsidR="005A1F85" w:rsidRPr="00F46BD0">
        <w:rPr>
          <w:rFonts w:asciiTheme="minorBidi" w:hAnsiTheme="minorBidi" w:cstheme="minorBidi"/>
          <w:sz w:val="22"/>
          <w:lang w:val="es-ES_tradnl"/>
        </w:rPr>
        <w:t>para 20</w:t>
      </w:r>
      <w:r w:rsidRPr="00F46BD0">
        <w:rPr>
          <w:rFonts w:asciiTheme="minorBidi" w:hAnsiTheme="minorBidi" w:cstheme="minorBidi"/>
          <w:sz w:val="22"/>
          <w:lang w:val="es-ES_tradnl"/>
        </w:rPr>
        <w:t>12</w:t>
      </w:r>
      <w:r w:rsidRPr="00F46BD0">
        <w:rPr>
          <w:rFonts w:asciiTheme="minorBidi" w:hAnsiTheme="minorBidi" w:cstheme="minorBidi"/>
          <w:lang w:val="es-ES_tradnl"/>
        </w:rPr>
        <w:noBreakHyphen/>
      </w:r>
      <w:r w:rsidRPr="00F46BD0">
        <w:rPr>
          <w:rFonts w:asciiTheme="minorBidi" w:hAnsiTheme="minorBidi" w:cstheme="minorBidi"/>
          <w:sz w:val="22"/>
          <w:lang w:val="es-ES_tradnl"/>
        </w:rPr>
        <w:t>2022.  La Delegación reiteró su apoyo al proyecto.  Explicó que, habida cuenta de que los objetivos del proyecto coinciden con los de su plan nacional para relanzar el sector turístico</w:t>
      </w:r>
      <w:r w:rsidR="00876D4F" w:rsidRPr="00F46BD0">
        <w:rPr>
          <w:rFonts w:asciiTheme="minorBidi" w:hAnsiTheme="minorBidi" w:cstheme="minorBidi"/>
          <w:sz w:val="22"/>
          <w:lang w:val="es-ES_tradnl"/>
        </w:rPr>
        <w:t xml:space="preserve"> senegalés</w:t>
      </w:r>
      <w:r w:rsidRPr="00F46BD0">
        <w:rPr>
          <w:rFonts w:asciiTheme="minorBidi" w:hAnsiTheme="minorBidi" w:cstheme="minorBidi"/>
          <w:sz w:val="22"/>
          <w:lang w:val="es-ES_tradnl"/>
        </w:rPr>
        <w:t>, a</w:t>
      </w:r>
      <w:r w:rsidR="00842A64" w:rsidRPr="00F46BD0">
        <w:rPr>
          <w:rFonts w:asciiTheme="minorBidi" w:hAnsiTheme="minorBidi" w:cstheme="minorBidi"/>
          <w:sz w:val="22"/>
          <w:lang w:val="es-ES_tradnl"/>
        </w:rPr>
        <w:t>l</w:t>
      </w:r>
      <w:r w:rsidRPr="00F46BD0">
        <w:rPr>
          <w:rFonts w:asciiTheme="minorBidi" w:hAnsiTheme="minorBidi" w:cstheme="minorBidi"/>
          <w:sz w:val="22"/>
          <w:lang w:val="es-ES_tradnl"/>
        </w:rPr>
        <w:t xml:space="preserve"> </w:t>
      </w:r>
      <w:r w:rsidR="00C06859" w:rsidRPr="00F46BD0">
        <w:rPr>
          <w:rFonts w:asciiTheme="minorBidi" w:hAnsiTheme="minorBidi" w:cstheme="minorBidi"/>
          <w:sz w:val="22"/>
          <w:lang w:val="es-ES_tradnl"/>
        </w:rPr>
        <w:t xml:space="preserve">país </w:t>
      </w:r>
      <w:r w:rsidRPr="00F46BD0">
        <w:rPr>
          <w:rFonts w:asciiTheme="minorBidi" w:hAnsiTheme="minorBidi" w:cstheme="minorBidi"/>
          <w:sz w:val="22"/>
          <w:lang w:val="es-ES_tradnl"/>
        </w:rPr>
        <w:t xml:space="preserve">le gustaría participar en la fase piloto.  La Delegación pidió que el proyecto se apruebe en la presente sesión.  </w:t>
      </w:r>
    </w:p>
    <w:p w:rsidR="00CA2023" w:rsidRPr="00F46BD0" w:rsidRDefault="00CA2023" w:rsidP="00364426">
      <w:pPr>
        <w:pStyle w:val="Fixed"/>
        <w:widowControl/>
        <w:spacing w:line="240" w:lineRule="auto"/>
        <w:ind w:left="0"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Guatemala </w:t>
      </w:r>
      <w:r w:rsidR="00C06859" w:rsidRPr="00F46BD0">
        <w:rPr>
          <w:rFonts w:asciiTheme="minorBidi" w:hAnsiTheme="minorBidi" w:cstheme="minorBidi"/>
          <w:sz w:val="22"/>
          <w:lang w:val="es-ES_tradnl"/>
        </w:rPr>
        <w:t xml:space="preserve">resaltó lo innovador de un proyecto </w:t>
      </w:r>
      <w:r w:rsidRPr="00F46BD0">
        <w:rPr>
          <w:rFonts w:asciiTheme="minorBidi" w:hAnsiTheme="minorBidi" w:cstheme="minorBidi"/>
          <w:sz w:val="22"/>
          <w:lang w:val="es-ES_tradnl"/>
        </w:rPr>
        <w:t xml:space="preserve">que contribuirá al desarrollo económico de los países, especialmente en el caso de aquellos </w:t>
      </w:r>
      <w:r w:rsidR="00842A64" w:rsidRPr="00F46BD0">
        <w:rPr>
          <w:rFonts w:asciiTheme="minorBidi" w:hAnsiTheme="minorBidi" w:cstheme="minorBidi"/>
          <w:sz w:val="22"/>
          <w:lang w:val="es-ES_tradnl"/>
        </w:rPr>
        <w:t xml:space="preserve">que </w:t>
      </w:r>
      <w:r w:rsidR="00EC280F" w:rsidRPr="00F46BD0">
        <w:rPr>
          <w:rFonts w:asciiTheme="minorBidi" w:hAnsiTheme="minorBidi" w:cstheme="minorBidi"/>
          <w:sz w:val="22"/>
          <w:lang w:val="es-ES_tradnl"/>
        </w:rPr>
        <w:t>atesor</w:t>
      </w:r>
      <w:r w:rsidR="00C06859" w:rsidRPr="00F46BD0">
        <w:rPr>
          <w:rFonts w:asciiTheme="minorBidi" w:hAnsiTheme="minorBidi" w:cstheme="minorBidi"/>
          <w:sz w:val="22"/>
          <w:lang w:val="es-ES_tradnl"/>
        </w:rPr>
        <w:t>e</w:t>
      </w:r>
      <w:r w:rsidR="00EC280F" w:rsidRPr="00F46BD0">
        <w:rPr>
          <w:rFonts w:asciiTheme="minorBidi" w:hAnsiTheme="minorBidi" w:cstheme="minorBidi"/>
          <w:sz w:val="22"/>
          <w:lang w:val="es-ES_tradnl"/>
        </w:rPr>
        <w:t xml:space="preserve">n </w:t>
      </w:r>
      <w:r w:rsidRPr="00F46BD0">
        <w:rPr>
          <w:rFonts w:asciiTheme="minorBidi" w:hAnsiTheme="minorBidi" w:cstheme="minorBidi"/>
          <w:sz w:val="22"/>
          <w:lang w:val="es-ES_tradnl"/>
        </w:rPr>
        <w:t xml:space="preserve">un </w:t>
      </w:r>
      <w:r w:rsidR="00EC280F" w:rsidRPr="00F46BD0">
        <w:rPr>
          <w:rFonts w:asciiTheme="minorBidi" w:hAnsiTheme="minorBidi" w:cstheme="minorBidi"/>
          <w:sz w:val="22"/>
          <w:lang w:val="es-ES_tradnl"/>
        </w:rPr>
        <w:t xml:space="preserve">rico </w:t>
      </w:r>
      <w:r w:rsidRPr="00F46BD0">
        <w:rPr>
          <w:rFonts w:asciiTheme="minorBidi" w:hAnsiTheme="minorBidi" w:cstheme="minorBidi"/>
          <w:sz w:val="22"/>
          <w:lang w:val="es-ES_tradnl"/>
        </w:rPr>
        <w:t xml:space="preserve">patrimonio cultural y potencial turístico.  Añadió que la aprobación del proyecto ayudará a muchas economías nacionales a fortalecer sus </w:t>
      </w:r>
      <w:r w:rsidR="00842A64" w:rsidRPr="00F46BD0">
        <w:rPr>
          <w:rFonts w:asciiTheme="minorBidi" w:hAnsiTheme="minorBidi" w:cstheme="minorBidi"/>
          <w:sz w:val="22"/>
          <w:lang w:val="es-ES_tradnl"/>
        </w:rPr>
        <w:t xml:space="preserve">sectores </w:t>
      </w:r>
      <w:r w:rsidRPr="00F46BD0">
        <w:rPr>
          <w:rFonts w:asciiTheme="minorBidi" w:hAnsiTheme="minorBidi" w:cstheme="minorBidi"/>
          <w:sz w:val="22"/>
          <w:lang w:val="es-ES_tradnl"/>
        </w:rPr>
        <w:t>turístic</w:t>
      </w:r>
      <w:r w:rsidR="00842A64" w:rsidRPr="00F46BD0">
        <w:rPr>
          <w:rFonts w:asciiTheme="minorBidi" w:hAnsiTheme="minorBidi" w:cstheme="minorBidi"/>
          <w:sz w:val="22"/>
          <w:lang w:val="es-ES_tradnl"/>
        </w:rPr>
        <w:t>o</w:t>
      </w:r>
      <w:r w:rsidRPr="00F46BD0">
        <w:rPr>
          <w:rFonts w:asciiTheme="minorBidi" w:hAnsiTheme="minorBidi" w:cstheme="minorBidi"/>
          <w:sz w:val="22"/>
          <w:lang w:val="es-ES_tradnl"/>
        </w:rPr>
        <w:t>s.</w:t>
      </w:r>
    </w:p>
    <w:p w:rsidR="00CA2023" w:rsidRPr="00F46BD0" w:rsidRDefault="00CA2023" w:rsidP="00364426">
      <w:pPr>
        <w:pStyle w:val="Fixed"/>
        <w:widowControl/>
        <w:spacing w:line="240" w:lineRule="auto"/>
        <w:ind w:left="0"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Camerún expresó su respaldo a la declaración </w:t>
      </w:r>
      <w:r w:rsidR="00876D4F" w:rsidRPr="00F46BD0">
        <w:rPr>
          <w:rFonts w:asciiTheme="minorBidi" w:hAnsiTheme="minorBidi" w:cstheme="minorBidi"/>
          <w:sz w:val="22"/>
          <w:lang w:val="es-ES_tradnl"/>
        </w:rPr>
        <w:t xml:space="preserve">efectuada </w:t>
      </w:r>
      <w:r w:rsidR="00EC280F" w:rsidRPr="00F46BD0">
        <w:rPr>
          <w:rFonts w:asciiTheme="minorBidi" w:hAnsiTheme="minorBidi" w:cstheme="minorBidi"/>
          <w:sz w:val="22"/>
          <w:lang w:val="es-ES_tradnl"/>
        </w:rPr>
        <w:t xml:space="preserve">por </w:t>
      </w:r>
      <w:r w:rsidRPr="00F46BD0">
        <w:rPr>
          <w:rFonts w:asciiTheme="minorBidi" w:hAnsiTheme="minorBidi" w:cstheme="minorBidi"/>
          <w:sz w:val="22"/>
          <w:lang w:val="es-ES_tradnl"/>
        </w:rPr>
        <w:t xml:space="preserve">la Delegación de Kenya en nombre del Grupo Africano.  Dijo que, </w:t>
      </w:r>
      <w:r w:rsidR="00EC280F" w:rsidRPr="00F46BD0">
        <w:rPr>
          <w:rFonts w:asciiTheme="minorBidi" w:hAnsiTheme="minorBidi" w:cstheme="minorBidi"/>
          <w:sz w:val="22"/>
          <w:lang w:val="es-ES_tradnl"/>
        </w:rPr>
        <w:t xml:space="preserve">debido a </w:t>
      </w:r>
      <w:r w:rsidRPr="00F46BD0">
        <w:rPr>
          <w:rFonts w:asciiTheme="minorBidi" w:hAnsiTheme="minorBidi" w:cstheme="minorBidi"/>
          <w:sz w:val="22"/>
          <w:lang w:val="es-ES_tradnl"/>
        </w:rPr>
        <w:t xml:space="preserve">su diversidad, el Camerún es </w:t>
      </w:r>
      <w:r w:rsidR="009F4A25" w:rsidRPr="00F46BD0">
        <w:rPr>
          <w:rFonts w:asciiTheme="minorBidi" w:hAnsiTheme="minorBidi" w:cstheme="minorBidi"/>
          <w:sz w:val="22"/>
          <w:lang w:val="es-ES_tradnl"/>
        </w:rPr>
        <w:t xml:space="preserve">tenido por una África </w:t>
      </w:r>
      <w:r w:rsidRPr="00F46BD0">
        <w:rPr>
          <w:rFonts w:asciiTheme="minorBidi" w:hAnsiTheme="minorBidi" w:cstheme="minorBidi"/>
          <w:sz w:val="22"/>
          <w:lang w:val="es-ES_tradnl"/>
        </w:rPr>
        <w:t xml:space="preserve">en miniatura.  </w:t>
      </w:r>
      <w:r w:rsidR="009F4A25" w:rsidRPr="00F46BD0">
        <w:rPr>
          <w:rFonts w:asciiTheme="minorBidi" w:hAnsiTheme="minorBidi" w:cstheme="minorBidi"/>
          <w:sz w:val="22"/>
          <w:lang w:val="es-ES_tradnl"/>
        </w:rPr>
        <w:t>Su folclore y tradiciones son muy ricos</w:t>
      </w:r>
      <w:r w:rsidRPr="00F46BD0">
        <w:rPr>
          <w:rFonts w:asciiTheme="minorBidi" w:hAnsiTheme="minorBidi" w:cstheme="minorBidi"/>
          <w:sz w:val="22"/>
          <w:lang w:val="es-ES_tradnl"/>
        </w:rPr>
        <w:t xml:space="preserve">.  La Delegación agregó que su </w:t>
      </w:r>
      <w:r w:rsidR="009F4A25" w:rsidRPr="00F46BD0">
        <w:rPr>
          <w:rFonts w:asciiTheme="minorBidi" w:hAnsiTheme="minorBidi" w:cstheme="minorBidi"/>
          <w:sz w:val="22"/>
          <w:lang w:val="es-ES_tradnl"/>
        </w:rPr>
        <w:t>g</w:t>
      </w:r>
      <w:r w:rsidRPr="00F46BD0">
        <w:rPr>
          <w:rFonts w:asciiTheme="minorBidi" w:hAnsiTheme="minorBidi" w:cstheme="minorBidi"/>
          <w:sz w:val="22"/>
          <w:lang w:val="es-ES_tradnl"/>
        </w:rPr>
        <w:t xml:space="preserve">obierno está trabajando </w:t>
      </w:r>
      <w:r w:rsidR="009F4A25" w:rsidRPr="00F46BD0">
        <w:rPr>
          <w:rFonts w:asciiTheme="minorBidi" w:hAnsiTheme="minorBidi" w:cstheme="minorBidi"/>
          <w:sz w:val="22"/>
          <w:lang w:val="es-ES_tradnl"/>
        </w:rPr>
        <w:t xml:space="preserve">en </w:t>
      </w:r>
      <w:r w:rsidRPr="00F46BD0">
        <w:rPr>
          <w:rFonts w:asciiTheme="minorBidi" w:hAnsiTheme="minorBidi" w:cstheme="minorBidi"/>
          <w:sz w:val="22"/>
          <w:lang w:val="es-ES_tradnl"/>
        </w:rPr>
        <w:t xml:space="preserve">una estrategia más eficiente para desarrollar </w:t>
      </w:r>
      <w:r w:rsidR="009F4A25"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sector turístico</w:t>
      </w:r>
      <w:r w:rsidR="00EC280F" w:rsidRPr="00F46BD0">
        <w:rPr>
          <w:rFonts w:asciiTheme="minorBidi" w:hAnsiTheme="minorBidi" w:cstheme="minorBidi"/>
          <w:sz w:val="22"/>
          <w:lang w:val="es-ES_tradnl"/>
        </w:rPr>
        <w:t xml:space="preserve"> nacional</w:t>
      </w:r>
      <w:r w:rsidRPr="00F46BD0">
        <w:rPr>
          <w:rFonts w:asciiTheme="minorBidi" w:hAnsiTheme="minorBidi" w:cstheme="minorBidi"/>
          <w:sz w:val="22"/>
          <w:lang w:val="es-ES_tradnl"/>
        </w:rPr>
        <w:t xml:space="preserve">.  Los datos sobre turismo indican que el folclore es uno de los motivos por los que los nuevos destinos </w:t>
      </w:r>
      <w:r w:rsidR="00C06859" w:rsidRPr="00F46BD0">
        <w:rPr>
          <w:rFonts w:asciiTheme="minorBidi" w:hAnsiTheme="minorBidi" w:cstheme="minorBidi"/>
          <w:sz w:val="22"/>
          <w:lang w:val="es-ES_tradnl"/>
        </w:rPr>
        <w:t xml:space="preserve">llaman </w:t>
      </w:r>
      <w:r w:rsidRPr="00F46BD0">
        <w:rPr>
          <w:rFonts w:asciiTheme="minorBidi" w:hAnsiTheme="minorBidi" w:cstheme="minorBidi"/>
          <w:sz w:val="22"/>
          <w:lang w:val="es-ES_tradnl"/>
        </w:rPr>
        <w:t xml:space="preserve">la atención.  La Delegación afirmó que el proyecto </w:t>
      </w:r>
      <w:r w:rsidR="0027289D" w:rsidRPr="00F46BD0">
        <w:rPr>
          <w:rFonts w:asciiTheme="minorBidi" w:hAnsiTheme="minorBidi" w:cstheme="minorBidi"/>
          <w:sz w:val="22"/>
          <w:lang w:val="es-ES_tradnl"/>
        </w:rPr>
        <w:t xml:space="preserve">está en </w:t>
      </w:r>
      <w:r w:rsidRPr="00F46BD0">
        <w:rPr>
          <w:rFonts w:asciiTheme="minorBidi" w:hAnsiTheme="minorBidi" w:cstheme="minorBidi"/>
          <w:sz w:val="22"/>
          <w:lang w:val="es-ES_tradnl"/>
        </w:rPr>
        <w:t xml:space="preserve">sintonía con los objetivos de la OMPI </w:t>
      </w:r>
      <w:r w:rsidR="009F4A25"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animar a los países a utilizar estratégicamente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w:t>
      </w:r>
      <w:r w:rsidR="0027289D" w:rsidRPr="00F46BD0">
        <w:rPr>
          <w:rFonts w:asciiTheme="minorBidi" w:hAnsiTheme="minorBidi" w:cstheme="minorBidi"/>
          <w:sz w:val="22"/>
          <w:lang w:val="es-ES_tradnl"/>
        </w:rPr>
        <w:t xml:space="preserve">en aras del </w:t>
      </w:r>
      <w:r w:rsidRPr="00F46BD0">
        <w:rPr>
          <w:rFonts w:asciiTheme="minorBidi" w:hAnsiTheme="minorBidi" w:cstheme="minorBidi"/>
          <w:sz w:val="22"/>
          <w:lang w:val="es-ES_tradnl"/>
        </w:rPr>
        <w:t xml:space="preserve">desarrollo.  Añadió que le parece prematuro excluir o infravalorar la </w:t>
      </w:r>
      <w:r w:rsidR="0027289D" w:rsidRPr="00F46BD0">
        <w:rPr>
          <w:rFonts w:asciiTheme="minorBidi" w:hAnsiTheme="minorBidi" w:cstheme="minorBidi"/>
          <w:sz w:val="22"/>
          <w:lang w:val="es-ES_tradnl"/>
        </w:rPr>
        <w:t>contribución d</w:t>
      </w:r>
      <w:r w:rsidRPr="00F46BD0">
        <w:rPr>
          <w:rFonts w:asciiTheme="minorBidi" w:hAnsiTheme="minorBidi" w:cstheme="minorBidi"/>
          <w:sz w:val="22"/>
          <w:lang w:val="es-ES_tradnl"/>
        </w:rPr>
        <w:t xml:space="preserve">e </w:t>
      </w:r>
      <w:r w:rsidR="0027289D" w:rsidRPr="00F46BD0">
        <w:rPr>
          <w:rFonts w:asciiTheme="minorBidi" w:hAnsiTheme="minorBidi" w:cstheme="minorBidi"/>
          <w:sz w:val="22"/>
          <w:lang w:val="es-ES_tradnl"/>
        </w:rPr>
        <w:t xml:space="preserve">este </w:t>
      </w:r>
      <w:r w:rsidRPr="00F46BD0">
        <w:rPr>
          <w:rFonts w:asciiTheme="minorBidi" w:hAnsiTheme="minorBidi" w:cstheme="minorBidi"/>
          <w:sz w:val="22"/>
          <w:lang w:val="es-ES_tradnl"/>
        </w:rPr>
        <w:t xml:space="preserve">proyecto al desarrollo del sector turístico.  La Delegación anunció que apoya el proyecto.  </w:t>
      </w:r>
      <w:r w:rsidR="0027289D" w:rsidRPr="00F46BD0">
        <w:rPr>
          <w:rFonts w:asciiTheme="minorBidi" w:hAnsiTheme="minorBidi" w:cstheme="minorBidi"/>
          <w:sz w:val="22"/>
          <w:lang w:val="es-ES_tradnl"/>
        </w:rPr>
        <w:t>Concluyó diciendo</w:t>
      </w:r>
      <w:r w:rsidRPr="00F46BD0">
        <w:rPr>
          <w:rFonts w:asciiTheme="minorBidi" w:hAnsiTheme="minorBidi" w:cstheme="minorBidi"/>
          <w:sz w:val="22"/>
          <w:lang w:val="es-ES_tradnl"/>
        </w:rPr>
        <w:t xml:space="preserve"> que la experiencia </w:t>
      </w:r>
      <w:r w:rsidR="0027289D" w:rsidRPr="00F46BD0">
        <w:rPr>
          <w:rFonts w:asciiTheme="minorBidi" w:hAnsiTheme="minorBidi" w:cstheme="minorBidi"/>
          <w:sz w:val="22"/>
          <w:lang w:val="es-ES_tradnl"/>
        </w:rPr>
        <w:t xml:space="preserve">que se adquiera con el </w:t>
      </w:r>
      <w:r w:rsidRPr="00F46BD0">
        <w:rPr>
          <w:rFonts w:asciiTheme="minorBidi" w:hAnsiTheme="minorBidi" w:cstheme="minorBidi"/>
          <w:sz w:val="22"/>
          <w:lang w:val="es-ES_tradnl"/>
        </w:rPr>
        <w:t xml:space="preserve">proyecto ayudará a otros países a desarrollar los aspectos 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que estimen convenientes.  </w:t>
      </w:r>
    </w:p>
    <w:p w:rsidR="00CA2023" w:rsidRPr="00F46BD0" w:rsidRDefault="00CA2023" w:rsidP="00364426">
      <w:pPr>
        <w:pStyle w:val="Fixed"/>
        <w:widowControl/>
        <w:spacing w:line="240" w:lineRule="auto"/>
        <w:ind w:left="0"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Delegación de Túnez afirmó que concede gran importancia al proyecto.  Túnez es un destino turístico</w:t>
      </w:r>
      <w:r w:rsidR="00876D4F" w:rsidRPr="00F46BD0">
        <w:rPr>
          <w:rFonts w:asciiTheme="minorBidi" w:hAnsiTheme="minorBidi" w:cstheme="minorBidi"/>
          <w:sz w:val="22"/>
          <w:lang w:val="es-ES_tradnl"/>
        </w:rPr>
        <w:t xml:space="preserve"> de primer orden</w:t>
      </w:r>
      <w:r w:rsidRPr="00F46BD0">
        <w:rPr>
          <w:rFonts w:asciiTheme="minorBidi" w:hAnsiTheme="minorBidi" w:cstheme="minorBidi"/>
          <w:sz w:val="22"/>
          <w:lang w:val="es-ES_tradnl"/>
        </w:rPr>
        <w:t xml:space="preserve">.  El país depende en gran medida del turismo.  Túnez es un país mediterráneo </w:t>
      </w:r>
      <w:r w:rsidR="00C06859" w:rsidRPr="00F46BD0">
        <w:rPr>
          <w:rFonts w:asciiTheme="minorBidi" w:hAnsiTheme="minorBidi" w:cstheme="minorBidi"/>
          <w:sz w:val="22"/>
          <w:lang w:val="es-ES_tradnl"/>
        </w:rPr>
        <w:t xml:space="preserve">que alberga </w:t>
      </w:r>
      <w:r w:rsidRPr="00F46BD0">
        <w:rPr>
          <w:rFonts w:asciiTheme="minorBidi" w:hAnsiTheme="minorBidi" w:cstheme="minorBidi"/>
          <w:sz w:val="22"/>
          <w:lang w:val="es-ES_tradnl"/>
        </w:rPr>
        <w:t xml:space="preserve">numerosos lugares de interés histórico.  La Delegación dijo que espera que Túnez sea uno de los países beneficiarios del proyecto propuesto.  </w:t>
      </w:r>
    </w:p>
    <w:p w:rsidR="00CA2023" w:rsidRPr="00F46BD0" w:rsidRDefault="00CA2023" w:rsidP="00364426">
      <w:pPr>
        <w:pStyle w:val="Fixed"/>
        <w:widowControl/>
        <w:spacing w:line="240" w:lineRule="auto"/>
        <w:ind w:left="0"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Australia afirmó que también valora el patrimonio cultural y el turismo como un sector de gran relevancia para su país.  Sin embargo, explicó que, al igual que las </w:t>
      </w:r>
      <w:r w:rsidR="00C85B0F" w:rsidRPr="00F46BD0">
        <w:rPr>
          <w:rFonts w:asciiTheme="minorBidi" w:hAnsiTheme="minorBidi" w:cstheme="minorBidi"/>
          <w:sz w:val="22"/>
          <w:lang w:val="es-ES_tradnl"/>
        </w:rPr>
        <w:t>D</w:t>
      </w:r>
      <w:r w:rsidRPr="00F46BD0">
        <w:rPr>
          <w:rFonts w:asciiTheme="minorBidi" w:hAnsiTheme="minorBidi" w:cstheme="minorBidi"/>
          <w:sz w:val="22"/>
          <w:lang w:val="es-ES_tradnl"/>
        </w:rPr>
        <w:t xml:space="preserve">elegaciones de los Estados Unidos </w:t>
      </w:r>
      <w:r w:rsidR="000A0DAD" w:rsidRPr="00F46BD0">
        <w:rPr>
          <w:rFonts w:asciiTheme="minorBidi" w:hAnsiTheme="minorBidi" w:cstheme="minorBidi"/>
          <w:sz w:val="22"/>
          <w:lang w:val="es-ES_tradnl"/>
        </w:rPr>
        <w:t xml:space="preserve">de América </w:t>
      </w:r>
      <w:r w:rsidRPr="00F46BD0">
        <w:rPr>
          <w:rFonts w:asciiTheme="minorBidi" w:hAnsiTheme="minorBidi" w:cstheme="minorBidi"/>
          <w:sz w:val="22"/>
          <w:lang w:val="es-ES_tradnl"/>
        </w:rPr>
        <w:t xml:space="preserve">y el Japón, le costará apoyar el documento en adelante si </w:t>
      </w:r>
      <w:r w:rsidR="00C85B0F" w:rsidRPr="00F46BD0">
        <w:rPr>
          <w:rFonts w:asciiTheme="minorBidi" w:hAnsiTheme="minorBidi" w:cstheme="minorBidi"/>
          <w:sz w:val="22"/>
          <w:lang w:val="es-ES_tradnl"/>
        </w:rPr>
        <w:t xml:space="preserve">previamente no se abordan </w:t>
      </w:r>
      <w:r w:rsidRPr="00F46BD0">
        <w:rPr>
          <w:rFonts w:asciiTheme="minorBidi" w:hAnsiTheme="minorBidi" w:cstheme="minorBidi"/>
          <w:sz w:val="22"/>
          <w:lang w:val="es-ES_tradnl"/>
        </w:rPr>
        <w:t xml:space="preserve">las cuestiones que </w:t>
      </w:r>
      <w:r w:rsidR="00C85B0F" w:rsidRPr="00F46BD0">
        <w:rPr>
          <w:rFonts w:asciiTheme="minorBidi" w:hAnsiTheme="minorBidi" w:cstheme="minorBidi"/>
          <w:sz w:val="22"/>
          <w:lang w:val="es-ES_tradnl"/>
        </w:rPr>
        <w:t xml:space="preserve">fueron planteadas </w:t>
      </w:r>
      <w:r w:rsidRPr="00F46BD0">
        <w:rPr>
          <w:rFonts w:asciiTheme="minorBidi" w:hAnsiTheme="minorBidi" w:cstheme="minorBidi"/>
          <w:sz w:val="22"/>
          <w:lang w:val="es-ES_tradnl"/>
        </w:rPr>
        <w:t xml:space="preserve">en la última sesión.  </w:t>
      </w:r>
    </w:p>
    <w:p w:rsidR="00CA2023" w:rsidRPr="00F46BD0" w:rsidRDefault="00CA2023" w:rsidP="00364426">
      <w:pPr>
        <w:pStyle w:val="Fixed"/>
        <w:widowControl/>
        <w:spacing w:line="240" w:lineRule="auto"/>
        <w:ind w:left="0" w:firstLine="0"/>
        <w:rPr>
          <w:rFonts w:asciiTheme="minorBidi" w:hAnsiTheme="minorBidi" w:cstheme="minorBidi"/>
          <w:sz w:val="22"/>
          <w:szCs w:val="22"/>
          <w:lang w:val="es-ES_tradnl"/>
        </w:rPr>
      </w:pPr>
    </w:p>
    <w:p w:rsidR="00CA2023" w:rsidRPr="00F46BD0" w:rsidRDefault="00CA2023" w:rsidP="0032784D">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Delegación de Sri</w:t>
      </w:r>
      <w:r w:rsidR="0032784D" w:rsidRPr="00F46BD0">
        <w:rPr>
          <w:rFonts w:asciiTheme="minorBidi" w:hAnsiTheme="minorBidi" w:cstheme="minorBidi"/>
          <w:sz w:val="22"/>
          <w:lang w:val="es-ES_tradnl"/>
        </w:rPr>
        <w:t> </w:t>
      </w:r>
      <w:r w:rsidRPr="00F46BD0">
        <w:rPr>
          <w:rFonts w:asciiTheme="minorBidi" w:hAnsiTheme="minorBidi" w:cstheme="minorBidi"/>
          <w:sz w:val="22"/>
          <w:lang w:val="es-ES_tradnl"/>
        </w:rPr>
        <w:t xml:space="preserve">Lanka hizo suyas las declaraciones </w:t>
      </w:r>
      <w:r w:rsidR="002C654F" w:rsidRPr="00F46BD0">
        <w:rPr>
          <w:rFonts w:asciiTheme="minorBidi" w:hAnsiTheme="minorBidi" w:cstheme="minorBidi"/>
          <w:sz w:val="22"/>
          <w:lang w:val="es-ES_tradnl"/>
        </w:rPr>
        <w:t xml:space="preserve">realizadas </w:t>
      </w:r>
      <w:r w:rsidRPr="00F46BD0">
        <w:rPr>
          <w:rFonts w:asciiTheme="minorBidi" w:hAnsiTheme="minorBidi" w:cstheme="minorBidi"/>
          <w:sz w:val="22"/>
          <w:lang w:val="es-ES_tradnl"/>
        </w:rPr>
        <w:t xml:space="preserve">por las </w:t>
      </w:r>
      <w:r w:rsidR="00C85B0F" w:rsidRPr="00F46BD0">
        <w:rPr>
          <w:rFonts w:asciiTheme="minorBidi" w:hAnsiTheme="minorBidi" w:cstheme="minorBidi"/>
          <w:sz w:val="22"/>
          <w:lang w:val="es-ES_tradnl"/>
        </w:rPr>
        <w:t>D</w:t>
      </w:r>
      <w:r w:rsidRPr="00F46BD0">
        <w:rPr>
          <w:rFonts w:asciiTheme="minorBidi" w:hAnsiTheme="minorBidi" w:cstheme="minorBidi"/>
          <w:sz w:val="22"/>
          <w:lang w:val="es-ES_tradnl"/>
        </w:rPr>
        <w:t xml:space="preserve">elegaciones de Indonesia, la República Islámica del Irán, México y Rwanda, entre otras.  Asimismo, dijo que apoya la propuesta presentada por la Delegación de la India </w:t>
      </w:r>
      <w:r w:rsidR="0027289D"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reemplazar </w:t>
      </w:r>
      <w:r w:rsidR="0027289D" w:rsidRPr="00F46BD0">
        <w:rPr>
          <w:rFonts w:asciiTheme="minorBidi" w:hAnsiTheme="minorBidi" w:cstheme="minorBidi"/>
          <w:sz w:val="22"/>
          <w:lang w:val="es-ES_tradnl"/>
        </w:rPr>
        <w:t xml:space="preserve">la expresión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patrimonio cultural</w:t>
      </w:r>
      <w:r w:rsidR="00364426" w:rsidRPr="00F46BD0">
        <w:rPr>
          <w:rFonts w:asciiTheme="minorBidi" w:hAnsiTheme="minorBidi" w:cstheme="minorBidi"/>
          <w:sz w:val="22"/>
          <w:lang w:val="es-ES_tradnl"/>
        </w:rPr>
        <w:t>”</w:t>
      </w:r>
      <w:r w:rsidR="0032784D" w:rsidRPr="00F46BD0">
        <w:rPr>
          <w:rFonts w:asciiTheme="minorBidi" w:hAnsiTheme="minorBidi" w:cstheme="minorBidi"/>
          <w:sz w:val="22"/>
          <w:lang w:val="es-ES_tradnl"/>
        </w:rPr>
        <w:t>.  Explicó que Sri </w:t>
      </w:r>
      <w:r w:rsidRPr="00F46BD0">
        <w:rPr>
          <w:rFonts w:asciiTheme="minorBidi" w:hAnsiTheme="minorBidi" w:cstheme="minorBidi"/>
          <w:sz w:val="22"/>
          <w:lang w:val="es-ES_tradnl"/>
        </w:rPr>
        <w:t>Lanka es un país que cuenta con un amplio patrimonio cultural</w:t>
      </w:r>
      <w:r w:rsidR="002C654F" w:rsidRPr="00F46BD0">
        <w:rPr>
          <w:rFonts w:asciiTheme="minorBidi" w:hAnsiTheme="minorBidi" w:cstheme="minorBidi"/>
          <w:sz w:val="22"/>
          <w:lang w:val="es-ES_tradnl"/>
        </w:rPr>
        <w:t xml:space="preserve"> histórico</w:t>
      </w:r>
      <w:r w:rsidRPr="00F46BD0">
        <w:rPr>
          <w:rFonts w:asciiTheme="minorBidi" w:hAnsiTheme="minorBidi" w:cstheme="minorBidi"/>
          <w:sz w:val="22"/>
          <w:lang w:val="es-ES_tradnl"/>
        </w:rPr>
        <w:t xml:space="preserve">, así como con abundantes playas y sendas para </w:t>
      </w:r>
      <w:r w:rsidR="002C654F" w:rsidRPr="00F46BD0">
        <w:rPr>
          <w:rFonts w:asciiTheme="minorBidi" w:hAnsiTheme="minorBidi" w:cstheme="minorBidi"/>
          <w:sz w:val="22"/>
          <w:lang w:val="es-ES_tradnl"/>
        </w:rPr>
        <w:t xml:space="preserve">el avistamiento </w:t>
      </w:r>
      <w:r w:rsidRPr="00F46BD0">
        <w:rPr>
          <w:rFonts w:asciiTheme="minorBidi" w:hAnsiTheme="minorBidi" w:cstheme="minorBidi"/>
          <w:sz w:val="22"/>
          <w:lang w:val="es-ES_tradnl"/>
        </w:rPr>
        <w:t xml:space="preserve">de la fauna salvaje que atraen a un gran número de turistas de todo el mundo </w:t>
      </w:r>
      <w:r w:rsidR="00C85B0F" w:rsidRPr="00F46BD0">
        <w:rPr>
          <w:rFonts w:asciiTheme="minorBidi" w:hAnsiTheme="minorBidi" w:cstheme="minorBidi"/>
          <w:sz w:val="22"/>
          <w:lang w:val="es-ES_tradnl"/>
        </w:rPr>
        <w:t xml:space="preserve">durante </w:t>
      </w:r>
      <w:r w:rsidRPr="00F46BD0">
        <w:rPr>
          <w:rFonts w:asciiTheme="minorBidi" w:hAnsiTheme="minorBidi" w:cstheme="minorBidi"/>
          <w:sz w:val="22"/>
          <w:lang w:val="es-ES_tradnl"/>
        </w:rPr>
        <w:t>todo el año.  El turismo es una de las princip</w:t>
      </w:r>
      <w:r w:rsidR="0032784D" w:rsidRPr="00F46BD0">
        <w:rPr>
          <w:rFonts w:asciiTheme="minorBidi" w:hAnsiTheme="minorBidi" w:cstheme="minorBidi"/>
          <w:sz w:val="22"/>
          <w:lang w:val="es-ES_tradnl"/>
        </w:rPr>
        <w:t>ales fuentes de ingresos de Sri </w:t>
      </w:r>
      <w:r w:rsidRPr="00F46BD0">
        <w:rPr>
          <w:rFonts w:asciiTheme="minorBidi" w:hAnsiTheme="minorBidi" w:cstheme="minorBidi"/>
          <w:sz w:val="22"/>
          <w:lang w:val="es-ES_tradnl"/>
        </w:rPr>
        <w:t>Lanka.  En consecuencia, la Delegación dijo estar plenamente de acuerdo co</w:t>
      </w:r>
      <w:r w:rsidR="0032784D" w:rsidRPr="00F46BD0">
        <w:rPr>
          <w:rFonts w:asciiTheme="minorBidi" w:hAnsiTheme="minorBidi" w:cstheme="minorBidi"/>
          <w:sz w:val="22"/>
          <w:lang w:val="es-ES_tradnl"/>
        </w:rPr>
        <w:t>n el proyecto.  Sri </w:t>
      </w:r>
      <w:r w:rsidRPr="00F46BD0">
        <w:rPr>
          <w:rFonts w:asciiTheme="minorBidi" w:hAnsiTheme="minorBidi" w:cstheme="minorBidi"/>
          <w:sz w:val="22"/>
          <w:lang w:val="es-ES_tradnl"/>
        </w:rPr>
        <w:t xml:space="preserve">Lanka </w:t>
      </w:r>
      <w:r w:rsidR="00394629" w:rsidRPr="00F46BD0">
        <w:rPr>
          <w:rFonts w:asciiTheme="minorBidi" w:hAnsiTheme="minorBidi" w:cstheme="minorBidi"/>
          <w:sz w:val="22"/>
          <w:lang w:val="es-ES_tradnl"/>
        </w:rPr>
        <w:t xml:space="preserve">estaría interesado en </w:t>
      </w:r>
      <w:r w:rsidR="0027289D" w:rsidRPr="00F46BD0">
        <w:rPr>
          <w:rFonts w:asciiTheme="minorBidi" w:hAnsiTheme="minorBidi" w:cstheme="minorBidi"/>
          <w:sz w:val="22"/>
          <w:lang w:val="es-ES_tradnl"/>
        </w:rPr>
        <w:t xml:space="preserve">participar </w:t>
      </w:r>
      <w:r w:rsidRPr="00F46BD0">
        <w:rPr>
          <w:rFonts w:asciiTheme="minorBidi" w:hAnsiTheme="minorBidi" w:cstheme="minorBidi"/>
          <w:sz w:val="22"/>
          <w:lang w:val="es-ES_tradnl"/>
        </w:rPr>
        <w:t xml:space="preserve">en el proyecto. </w:t>
      </w:r>
    </w:p>
    <w:p w:rsidR="00CA2023" w:rsidRPr="00F46BD0" w:rsidRDefault="00CA2023" w:rsidP="00364426">
      <w:pPr>
        <w:pStyle w:val="Fixed"/>
        <w:widowControl/>
        <w:spacing w:line="240" w:lineRule="auto"/>
        <w:ind w:left="0"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Suiza dijo </w:t>
      </w:r>
      <w:r w:rsidR="002C654F" w:rsidRPr="00F46BD0">
        <w:rPr>
          <w:rFonts w:asciiTheme="minorBidi" w:hAnsiTheme="minorBidi" w:cstheme="minorBidi"/>
          <w:sz w:val="22"/>
          <w:lang w:val="es-ES_tradnl"/>
        </w:rPr>
        <w:t xml:space="preserve">encontrar interesante la idea </w:t>
      </w:r>
      <w:r w:rsidRPr="00F46BD0">
        <w:rPr>
          <w:rFonts w:asciiTheme="minorBidi" w:hAnsiTheme="minorBidi" w:cstheme="minorBidi"/>
          <w:sz w:val="22"/>
          <w:lang w:val="es-ES_tradnl"/>
        </w:rPr>
        <w:t xml:space="preserve">de </w:t>
      </w:r>
      <w:r w:rsidR="00EF7A8E" w:rsidRPr="00F46BD0">
        <w:rPr>
          <w:rFonts w:asciiTheme="minorBidi" w:hAnsiTheme="minorBidi" w:cstheme="minorBidi"/>
          <w:sz w:val="22"/>
          <w:lang w:val="es-ES_tradnl"/>
        </w:rPr>
        <w:t xml:space="preserve">utilizar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para </w:t>
      </w:r>
      <w:r w:rsidR="00876D4F" w:rsidRPr="00F46BD0">
        <w:rPr>
          <w:rFonts w:asciiTheme="minorBidi" w:hAnsiTheme="minorBidi" w:cstheme="minorBidi"/>
          <w:sz w:val="22"/>
          <w:lang w:val="es-ES_tradnl"/>
        </w:rPr>
        <w:t xml:space="preserve">promover </w:t>
      </w:r>
      <w:r w:rsidRPr="00F46BD0">
        <w:rPr>
          <w:rFonts w:asciiTheme="minorBidi" w:hAnsiTheme="minorBidi" w:cstheme="minorBidi"/>
          <w:sz w:val="22"/>
          <w:lang w:val="es-ES_tradnl"/>
        </w:rPr>
        <w:t>el turismo.</w:t>
      </w:r>
      <w:r w:rsidR="00600609" w:rsidRPr="00F46BD0">
        <w:rPr>
          <w:rFonts w:asciiTheme="minorBidi" w:hAnsiTheme="minorBidi" w:cstheme="minorBidi"/>
          <w:sz w:val="22"/>
          <w:lang w:val="es-ES_tradnl"/>
        </w:rPr>
        <w:t xml:space="preserve">  </w:t>
      </w:r>
      <w:r w:rsidR="008330D8" w:rsidRPr="00F46BD0">
        <w:rPr>
          <w:rFonts w:asciiTheme="minorBidi" w:hAnsiTheme="minorBidi" w:cstheme="minorBidi"/>
          <w:sz w:val="22"/>
          <w:lang w:val="es-ES_tradnl"/>
        </w:rPr>
        <w:t xml:space="preserve">La Delegación tenía entendido </w:t>
      </w:r>
      <w:r w:rsidRPr="00F46BD0">
        <w:rPr>
          <w:rFonts w:asciiTheme="minorBidi" w:hAnsiTheme="minorBidi" w:cstheme="minorBidi"/>
          <w:sz w:val="22"/>
          <w:lang w:val="es-ES_tradnl"/>
        </w:rPr>
        <w:t xml:space="preserve">que el proyecto </w:t>
      </w:r>
      <w:r w:rsidR="008330D8" w:rsidRPr="00F46BD0">
        <w:rPr>
          <w:rFonts w:asciiTheme="minorBidi" w:hAnsiTheme="minorBidi" w:cstheme="minorBidi"/>
          <w:sz w:val="22"/>
          <w:lang w:val="es-ES_tradnl"/>
        </w:rPr>
        <w:t xml:space="preserve">se revisaría al objeto de </w:t>
      </w:r>
      <w:r w:rsidRPr="00F46BD0">
        <w:rPr>
          <w:rFonts w:asciiTheme="minorBidi" w:hAnsiTheme="minorBidi" w:cstheme="minorBidi"/>
          <w:sz w:val="22"/>
          <w:lang w:val="es-ES_tradnl"/>
        </w:rPr>
        <w:t xml:space="preserve">abordar las </w:t>
      </w:r>
      <w:r w:rsidR="00C85B0F" w:rsidRPr="00F46BD0">
        <w:rPr>
          <w:rFonts w:asciiTheme="minorBidi" w:hAnsiTheme="minorBidi" w:cstheme="minorBidi"/>
          <w:sz w:val="22"/>
          <w:lang w:val="es-ES_tradnl"/>
        </w:rPr>
        <w:t>inquietudes que pudiera continuar inspirando</w:t>
      </w:r>
      <w:r w:rsidRPr="00F46BD0">
        <w:rPr>
          <w:rFonts w:asciiTheme="minorBidi" w:hAnsiTheme="minorBidi" w:cstheme="minorBidi"/>
          <w:sz w:val="22"/>
          <w:lang w:val="es-ES_tradnl"/>
        </w:rPr>
        <w:t xml:space="preserve">.  </w:t>
      </w:r>
      <w:r w:rsidR="008330D8" w:rsidRPr="00F46BD0">
        <w:rPr>
          <w:rFonts w:asciiTheme="minorBidi" w:hAnsiTheme="minorBidi" w:cstheme="minorBidi"/>
          <w:sz w:val="22"/>
          <w:lang w:val="es-ES_tradnl"/>
        </w:rPr>
        <w:t xml:space="preserve">Añadió que acoge </w:t>
      </w:r>
      <w:r w:rsidRPr="00F46BD0">
        <w:rPr>
          <w:rFonts w:asciiTheme="minorBidi" w:hAnsiTheme="minorBidi" w:cstheme="minorBidi"/>
          <w:sz w:val="22"/>
          <w:lang w:val="es-ES_tradnl"/>
        </w:rPr>
        <w:t xml:space="preserve">con satisfacción la voluntad expresada por las delegaciones de trabajar conjuntamente </w:t>
      </w:r>
      <w:r w:rsidR="008330D8" w:rsidRPr="00F46BD0">
        <w:rPr>
          <w:rFonts w:asciiTheme="minorBidi" w:hAnsiTheme="minorBidi" w:cstheme="minorBidi"/>
          <w:sz w:val="22"/>
          <w:lang w:val="es-ES_tradnl"/>
        </w:rPr>
        <w:t xml:space="preserve">con miras a </w:t>
      </w:r>
      <w:r w:rsidRPr="00F46BD0">
        <w:rPr>
          <w:rFonts w:asciiTheme="minorBidi" w:hAnsiTheme="minorBidi" w:cstheme="minorBidi"/>
          <w:sz w:val="22"/>
          <w:lang w:val="es-ES_tradnl"/>
        </w:rPr>
        <w:t xml:space="preserve">acordar un </w:t>
      </w:r>
      <w:r w:rsidR="008330D8" w:rsidRPr="00F46BD0">
        <w:rPr>
          <w:rFonts w:asciiTheme="minorBidi" w:hAnsiTheme="minorBidi" w:cstheme="minorBidi"/>
          <w:sz w:val="22"/>
          <w:lang w:val="es-ES_tradnl"/>
        </w:rPr>
        <w:t xml:space="preserve">texto </w:t>
      </w:r>
      <w:r w:rsidRPr="00F46BD0">
        <w:rPr>
          <w:rFonts w:asciiTheme="minorBidi" w:hAnsiTheme="minorBidi" w:cstheme="minorBidi"/>
          <w:sz w:val="22"/>
          <w:lang w:val="es-ES_tradnl"/>
        </w:rPr>
        <w:t xml:space="preserve">que </w:t>
      </w:r>
      <w:r w:rsidR="008330D8" w:rsidRPr="00F46BD0">
        <w:rPr>
          <w:rFonts w:asciiTheme="minorBidi" w:hAnsiTheme="minorBidi" w:cstheme="minorBidi"/>
          <w:sz w:val="22"/>
          <w:lang w:val="es-ES_tradnl"/>
        </w:rPr>
        <w:t>sea aceptable para todos</w:t>
      </w:r>
      <w:r w:rsidRPr="00F46BD0">
        <w:rPr>
          <w:rFonts w:asciiTheme="minorBidi" w:hAnsiTheme="minorBidi" w:cstheme="minorBidi"/>
          <w:sz w:val="22"/>
          <w:lang w:val="es-ES_tradnl"/>
        </w:rPr>
        <w:t>.</w:t>
      </w:r>
    </w:p>
    <w:p w:rsidR="00CA2023" w:rsidRPr="00F46BD0" w:rsidRDefault="00CA2023" w:rsidP="00364426">
      <w:pPr>
        <w:pStyle w:val="Fixed"/>
        <w:widowControl/>
        <w:spacing w:line="240" w:lineRule="auto"/>
        <w:ind w:left="0"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Canadá </w:t>
      </w:r>
      <w:r w:rsidR="008330D8" w:rsidRPr="00F46BD0">
        <w:rPr>
          <w:rFonts w:asciiTheme="minorBidi" w:hAnsiTheme="minorBidi" w:cstheme="minorBidi"/>
          <w:sz w:val="22"/>
          <w:lang w:val="es-ES_tradnl"/>
        </w:rPr>
        <w:t>manifes</w:t>
      </w:r>
      <w:r w:rsidR="00876D4F" w:rsidRPr="00F46BD0">
        <w:rPr>
          <w:rFonts w:asciiTheme="minorBidi" w:hAnsiTheme="minorBidi" w:cstheme="minorBidi"/>
          <w:sz w:val="22"/>
          <w:lang w:val="es-ES_tradnl"/>
        </w:rPr>
        <w:t>t</w:t>
      </w:r>
      <w:r w:rsidR="008330D8" w:rsidRPr="00F46BD0">
        <w:rPr>
          <w:rFonts w:asciiTheme="minorBidi" w:hAnsiTheme="minorBidi" w:cstheme="minorBidi"/>
          <w:sz w:val="22"/>
          <w:lang w:val="es-ES_tradnl"/>
        </w:rPr>
        <w:t xml:space="preserve">ó que </w:t>
      </w:r>
      <w:r w:rsidRPr="00F46BD0">
        <w:rPr>
          <w:rFonts w:asciiTheme="minorBidi" w:hAnsiTheme="minorBidi" w:cstheme="minorBidi"/>
          <w:sz w:val="22"/>
          <w:lang w:val="es-ES_tradnl"/>
        </w:rPr>
        <w:t>el proyecto</w:t>
      </w:r>
      <w:r w:rsidR="008330D8" w:rsidRPr="00F46BD0">
        <w:rPr>
          <w:rFonts w:asciiTheme="minorBidi" w:hAnsiTheme="minorBidi" w:cstheme="minorBidi"/>
          <w:sz w:val="22"/>
          <w:lang w:val="es-ES_tradnl"/>
        </w:rPr>
        <w:t xml:space="preserve"> merece la pena</w:t>
      </w:r>
      <w:r w:rsidRPr="00F46BD0">
        <w:rPr>
          <w:rFonts w:asciiTheme="minorBidi" w:hAnsiTheme="minorBidi" w:cstheme="minorBidi"/>
          <w:sz w:val="22"/>
          <w:lang w:val="es-ES_tradnl"/>
        </w:rPr>
        <w:t xml:space="preserve">.  Sin embargo, tal como han </w:t>
      </w:r>
      <w:r w:rsidR="008330D8" w:rsidRPr="00F46BD0">
        <w:rPr>
          <w:rFonts w:asciiTheme="minorBidi" w:hAnsiTheme="minorBidi" w:cstheme="minorBidi"/>
          <w:sz w:val="22"/>
          <w:lang w:val="es-ES_tradnl"/>
        </w:rPr>
        <w:t xml:space="preserve">declarado </w:t>
      </w:r>
      <w:r w:rsidRPr="00F46BD0">
        <w:rPr>
          <w:rFonts w:asciiTheme="minorBidi" w:hAnsiTheme="minorBidi" w:cstheme="minorBidi"/>
          <w:sz w:val="22"/>
          <w:lang w:val="es-ES_tradnl"/>
        </w:rPr>
        <w:t xml:space="preserve">las </w:t>
      </w:r>
      <w:r w:rsidR="00C85B0F" w:rsidRPr="00F46BD0">
        <w:rPr>
          <w:rFonts w:asciiTheme="minorBidi" w:hAnsiTheme="minorBidi" w:cstheme="minorBidi"/>
          <w:sz w:val="22"/>
          <w:lang w:val="es-ES_tradnl"/>
        </w:rPr>
        <w:t>D</w:t>
      </w:r>
      <w:r w:rsidRPr="00F46BD0">
        <w:rPr>
          <w:rFonts w:asciiTheme="minorBidi" w:hAnsiTheme="minorBidi" w:cstheme="minorBidi"/>
          <w:sz w:val="22"/>
          <w:lang w:val="es-ES_tradnl"/>
        </w:rPr>
        <w:t xml:space="preserve">elegaciones de la UE y sus Estados miembros, </w:t>
      </w:r>
      <w:r w:rsidR="00EF7A8E"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Japón, Suiza y los Estados Unidos de América, </w:t>
      </w:r>
      <w:r w:rsidR="00EF7A8E" w:rsidRPr="00F46BD0">
        <w:rPr>
          <w:rFonts w:asciiTheme="minorBidi" w:hAnsiTheme="minorBidi" w:cstheme="minorBidi"/>
          <w:sz w:val="22"/>
          <w:lang w:val="es-ES_tradnl"/>
        </w:rPr>
        <w:t xml:space="preserve">algunas de las cuestiones </w:t>
      </w:r>
      <w:r w:rsidR="008330D8" w:rsidRPr="00F46BD0">
        <w:rPr>
          <w:rFonts w:asciiTheme="minorBidi" w:hAnsiTheme="minorBidi" w:cstheme="minorBidi"/>
          <w:sz w:val="22"/>
          <w:lang w:val="es-ES_tradnl"/>
        </w:rPr>
        <w:t xml:space="preserve">que contempla </w:t>
      </w:r>
      <w:r w:rsidRPr="00F46BD0">
        <w:rPr>
          <w:rFonts w:asciiTheme="minorBidi" w:hAnsiTheme="minorBidi" w:cstheme="minorBidi"/>
          <w:sz w:val="22"/>
          <w:lang w:val="es-ES_tradnl"/>
        </w:rPr>
        <w:t xml:space="preserve">están </w:t>
      </w:r>
      <w:r w:rsidR="00C85B0F" w:rsidRPr="00F46BD0">
        <w:rPr>
          <w:rFonts w:asciiTheme="minorBidi" w:hAnsiTheme="minorBidi" w:cstheme="minorBidi"/>
          <w:sz w:val="22"/>
          <w:lang w:val="es-ES_tradnl"/>
        </w:rPr>
        <w:t xml:space="preserve">siendo </w:t>
      </w:r>
      <w:r w:rsidR="00876D4F" w:rsidRPr="00F46BD0">
        <w:rPr>
          <w:rFonts w:asciiTheme="minorBidi" w:hAnsiTheme="minorBidi" w:cstheme="minorBidi"/>
          <w:sz w:val="22"/>
          <w:lang w:val="es-ES_tradnl"/>
        </w:rPr>
        <w:t xml:space="preserve">negociadas </w:t>
      </w:r>
      <w:r w:rsidRPr="00F46BD0">
        <w:rPr>
          <w:rFonts w:asciiTheme="minorBidi" w:hAnsiTheme="minorBidi" w:cstheme="minorBidi"/>
          <w:sz w:val="22"/>
          <w:lang w:val="es-ES_tradnl"/>
        </w:rPr>
        <w:t xml:space="preserve">en el </w:t>
      </w:r>
      <w:r w:rsidR="008330D8" w:rsidRPr="00F46BD0">
        <w:rPr>
          <w:rFonts w:asciiTheme="minorBidi" w:hAnsiTheme="minorBidi" w:cstheme="minorBidi"/>
          <w:sz w:val="22"/>
          <w:lang w:val="es-ES_tradnl"/>
        </w:rPr>
        <w:t xml:space="preserve">seno del </w:t>
      </w:r>
      <w:r w:rsidRPr="00F46BD0">
        <w:rPr>
          <w:rFonts w:asciiTheme="minorBidi" w:hAnsiTheme="minorBidi" w:cstheme="minorBidi"/>
          <w:sz w:val="22"/>
          <w:lang w:val="es-ES_tradnl"/>
        </w:rPr>
        <w:t xml:space="preserve">CIG.  Esto ya se dijo en la última sesión.  La Delegación espera que en la próxima sesión se presente un proyecto revisado.  Se </w:t>
      </w:r>
      <w:r w:rsidR="008330D8" w:rsidRPr="00F46BD0">
        <w:rPr>
          <w:rFonts w:asciiTheme="minorBidi" w:hAnsiTheme="minorBidi" w:cstheme="minorBidi"/>
          <w:sz w:val="22"/>
          <w:lang w:val="es-ES_tradnl"/>
        </w:rPr>
        <w:t xml:space="preserve">declaró </w:t>
      </w:r>
      <w:r w:rsidRPr="00F46BD0">
        <w:rPr>
          <w:rFonts w:asciiTheme="minorBidi" w:hAnsiTheme="minorBidi" w:cstheme="minorBidi"/>
          <w:sz w:val="22"/>
          <w:lang w:val="es-ES_tradnl"/>
        </w:rPr>
        <w:t xml:space="preserve">dispuesta a </w:t>
      </w:r>
      <w:r w:rsidR="008330D8" w:rsidRPr="00F46BD0">
        <w:rPr>
          <w:rFonts w:asciiTheme="minorBidi" w:hAnsiTheme="minorBidi" w:cstheme="minorBidi"/>
          <w:sz w:val="22"/>
          <w:lang w:val="es-ES_tradnl"/>
        </w:rPr>
        <w:t xml:space="preserve">formular </w:t>
      </w:r>
      <w:r w:rsidRPr="00F46BD0">
        <w:rPr>
          <w:rFonts w:asciiTheme="minorBidi" w:hAnsiTheme="minorBidi" w:cstheme="minorBidi"/>
          <w:sz w:val="22"/>
          <w:lang w:val="es-ES_tradnl"/>
        </w:rPr>
        <w:t xml:space="preserve">comentarios constructivos </w:t>
      </w:r>
      <w:r w:rsidR="00C85B0F" w:rsidRPr="00F46BD0">
        <w:rPr>
          <w:rFonts w:asciiTheme="minorBidi" w:hAnsiTheme="minorBidi" w:cstheme="minorBidi"/>
          <w:sz w:val="22"/>
          <w:lang w:val="es-ES_tradnl"/>
        </w:rPr>
        <w:t xml:space="preserve">con miras a </w:t>
      </w:r>
      <w:r w:rsidRPr="00F46BD0">
        <w:rPr>
          <w:rFonts w:asciiTheme="minorBidi" w:hAnsiTheme="minorBidi" w:cstheme="minorBidi"/>
          <w:sz w:val="22"/>
          <w:lang w:val="es-ES_tradnl"/>
        </w:rPr>
        <w:t xml:space="preserve">que el Comité pueda </w:t>
      </w:r>
      <w:r w:rsidR="00C85B0F" w:rsidRPr="00F46BD0">
        <w:rPr>
          <w:rFonts w:asciiTheme="minorBidi" w:hAnsiTheme="minorBidi" w:cstheme="minorBidi"/>
          <w:sz w:val="22"/>
          <w:lang w:val="es-ES_tradnl"/>
        </w:rPr>
        <w:t xml:space="preserve">disponer de un </w:t>
      </w:r>
      <w:r w:rsidRPr="00F46BD0">
        <w:rPr>
          <w:rFonts w:asciiTheme="minorBidi" w:hAnsiTheme="minorBidi" w:cstheme="minorBidi"/>
          <w:sz w:val="22"/>
          <w:lang w:val="es-ES_tradnl"/>
        </w:rPr>
        <w:t xml:space="preserve">proyecto que </w:t>
      </w:r>
      <w:r w:rsidR="008330D8" w:rsidRPr="00F46BD0">
        <w:rPr>
          <w:rFonts w:asciiTheme="minorBidi" w:hAnsiTheme="minorBidi" w:cstheme="minorBidi"/>
          <w:sz w:val="22"/>
          <w:lang w:val="es-ES_tradnl"/>
        </w:rPr>
        <w:t>sea ace</w:t>
      </w:r>
      <w:r w:rsidR="00876D4F" w:rsidRPr="00F46BD0">
        <w:rPr>
          <w:rFonts w:asciiTheme="minorBidi" w:hAnsiTheme="minorBidi" w:cstheme="minorBidi"/>
          <w:sz w:val="22"/>
          <w:lang w:val="es-ES_tradnl"/>
        </w:rPr>
        <w:t>p</w:t>
      </w:r>
      <w:r w:rsidR="008330D8" w:rsidRPr="00F46BD0">
        <w:rPr>
          <w:rFonts w:asciiTheme="minorBidi" w:hAnsiTheme="minorBidi" w:cstheme="minorBidi"/>
          <w:sz w:val="22"/>
          <w:lang w:val="es-ES_tradnl"/>
        </w:rPr>
        <w:t xml:space="preserve">table para todos </w:t>
      </w:r>
      <w:r w:rsidRPr="00F46BD0">
        <w:rPr>
          <w:rFonts w:asciiTheme="minorBidi" w:hAnsiTheme="minorBidi" w:cstheme="minorBidi"/>
          <w:sz w:val="22"/>
          <w:lang w:val="es-ES_tradnl"/>
        </w:rPr>
        <w:t xml:space="preserve">los Estados miembros.  </w:t>
      </w:r>
    </w:p>
    <w:p w:rsidR="00CA2023" w:rsidRPr="00F46BD0" w:rsidRDefault="00CA2023" w:rsidP="00364426">
      <w:pPr>
        <w:pStyle w:val="Fixed"/>
        <w:widowControl/>
        <w:spacing w:line="240" w:lineRule="auto"/>
        <w:ind w:left="0"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Chile </w:t>
      </w:r>
      <w:r w:rsidR="00EF7A8E" w:rsidRPr="00F46BD0">
        <w:rPr>
          <w:rFonts w:asciiTheme="minorBidi" w:hAnsiTheme="minorBidi" w:cstheme="minorBidi"/>
          <w:sz w:val="22"/>
          <w:lang w:val="es-ES_tradnl"/>
        </w:rPr>
        <w:t xml:space="preserve">dijo </w:t>
      </w:r>
      <w:r w:rsidRPr="00F46BD0">
        <w:rPr>
          <w:rFonts w:asciiTheme="minorBidi" w:hAnsiTheme="minorBidi" w:cstheme="minorBidi"/>
          <w:sz w:val="22"/>
          <w:lang w:val="es-ES_tradnl"/>
        </w:rPr>
        <w:t xml:space="preserve">que tanto </w:t>
      </w:r>
      <w:r w:rsidR="00C52AEF"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proyecto como </w:t>
      </w:r>
      <w:r w:rsidR="00C52AEF" w:rsidRPr="00F46BD0">
        <w:rPr>
          <w:rFonts w:asciiTheme="minorBidi" w:hAnsiTheme="minorBidi" w:cstheme="minorBidi"/>
          <w:sz w:val="22"/>
          <w:lang w:val="es-ES_tradnl"/>
        </w:rPr>
        <w:t xml:space="preserve">el dilucidar </w:t>
      </w:r>
      <w:r w:rsidRPr="00F46BD0">
        <w:rPr>
          <w:rFonts w:asciiTheme="minorBidi" w:hAnsiTheme="minorBidi" w:cstheme="minorBidi"/>
          <w:sz w:val="22"/>
          <w:lang w:val="es-ES_tradnl"/>
        </w:rPr>
        <w:t xml:space="preserve">qué aspectos 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están </w:t>
      </w:r>
      <w:r w:rsidR="00C52AEF" w:rsidRPr="00F46BD0">
        <w:rPr>
          <w:rFonts w:asciiTheme="minorBidi" w:hAnsiTheme="minorBidi" w:cstheme="minorBidi"/>
          <w:sz w:val="22"/>
          <w:lang w:val="es-ES_tradnl"/>
        </w:rPr>
        <w:t xml:space="preserve">vinculados </w:t>
      </w:r>
      <w:r w:rsidRPr="00F46BD0">
        <w:rPr>
          <w:rFonts w:asciiTheme="minorBidi" w:hAnsiTheme="minorBidi" w:cstheme="minorBidi"/>
          <w:sz w:val="22"/>
          <w:lang w:val="es-ES_tradnl"/>
        </w:rPr>
        <w:t>con el turismo</w:t>
      </w:r>
      <w:r w:rsidR="00C52AEF" w:rsidRPr="00F46BD0">
        <w:rPr>
          <w:rFonts w:asciiTheme="minorBidi" w:hAnsiTheme="minorBidi" w:cstheme="minorBidi"/>
          <w:sz w:val="22"/>
          <w:lang w:val="es-ES_tradnl"/>
        </w:rPr>
        <w:t xml:space="preserve"> </w:t>
      </w:r>
      <w:r w:rsidR="00910083" w:rsidRPr="00F46BD0">
        <w:rPr>
          <w:rFonts w:asciiTheme="minorBidi" w:hAnsiTheme="minorBidi" w:cstheme="minorBidi"/>
          <w:sz w:val="22"/>
          <w:lang w:val="es-ES_tradnl"/>
        </w:rPr>
        <w:t xml:space="preserve">son, en su opinión, de </w:t>
      </w:r>
      <w:r w:rsidR="00C52AEF" w:rsidRPr="00F46BD0">
        <w:rPr>
          <w:rFonts w:asciiTheme="minorBidi" w:hAnsiTheme="minorBidi" w:cstheme="minorBidi"/>
          <w:sz w:val="22"/>
          <w:lang w:val="es-ES_tradnl"/>
        </w:rPr>
        <w:t>suma trascendencia para los países</w:t>
      </w:r>
      <w:r w:rsidRPr="00F46BD0">
        <w:rPr>
          <w:rFonts w:asciiTheme="minorBidi" w:hAnsiTheme="minorBidi" w:cstheme="minorBidi"/>
          <w:sz w:val="22"/>
          <w:lang w:val="es-ES_tradnl"/>
        </w:rPr>
        <w:t xml:space="preserve">.  Por tanto, la Delegación </w:t>
      </w:r>
      <w:r w:rsidR="00C85B0F" w:rsidRPr="00F46BD0">
        <w:rPr>
          <w:rFonts w:asciiTheme="minorBidi" w:hAnsiTheme="minorBidi" w:cstheme="minorBidi"/>
          <w:sz w:val="22"/>
          <w:lang w:val="es-ES_tradnl"/>
        </w:rPr>
        <w:t xml:space="preserve">entiende </w:t>
      </w:r>
      <w:r w:rsidRPr="00F46BD0">
        <w:rPr>
          <w:rFonts w:asciiTheme="minorBidi" w:hAnsiTheme="minorBidi" w:cstheme="minorBidi"/>
          <w:sz w:val="22"/>
          <w:lang w:val="es-ES_tradnl"/>
        </w:rPr>
        <w:t xml:space="preserve">que los comentarios formulados en la presente sesión </w:t>
      </w:r>
      <w:r w:rsidR="00910083" w:rsidRPr="00F46BD0">
        <w:rPr>
          <w:rFonts w:asciiTheme="minorBidi" w:hAnsiTheme="minorBidi" w:cstheme="minorBidi"/>
          <w:sz w:val="22"/>
          <w:lang w:val="es-ES_tradnl"/>
        </w:rPr>
        <w:t xml:space="preserve">deberían </w:t>
      </w:r>
      <w:r w:rsidR="001617FA" w:rsidRPr="00F46BD0">
        <w:rPr>
          <w:rFonts w:asciiTheme="minorBidi" w:hAnsiTheme="minorBidi" w:cstheme="minorBidi"/>
          <w:sz w:val="22"/>
          <w:lang w:val="es-ES_tradnl"/>
        </w:rPr>
        <w:t xml:space="preserve">ser tenidos en cuenta a fin de que </w:t>
      </w:r>
      <w:r w:rsidRPr="00F46BD0">
        <w:rPr>
          <w:rFonts w:asciiTheme="minorBidi" w:hAnsiTheme="minorBidi" w:cstheme="minorBidi"/>
          <w:sz w:val="22"/>
          <w:lang w:val="es-ES_tradnl"/>
        </w:rPr>
        <w:t xml:space="preserve">el proyecto </w:t>
      </w:r>
      <w:r w:rsidR="00876D4F" w:rsidRPr="00F46BD0">
        <w:rPr>
          <w:rFonts w:asciiTheme="minorBidi" w:hAnsiTheme="minorBidi" w:cstheme="minorBidi"/>
          <w:sz w:val="22"/>
          <w:lang w:val="es-ES_tradnl"/>
        </w:rPr>
        <w:t xml:space="preserve">pueda ser aceptado por </w:t>
      </w:r>
      <w:r w:rsidRPr="00F46BD0">
        <w:rPr>
          <w:rFonts w:asciiTheme="minorBidi" w:hAnsiTheme="minorBidi" w:cstheme="minorBidi"/>
          <w:sz w:val="22"/>
          <w:lang w:val="es-ES_tradnl"/>
        </w:rPr>
        <w:t xml:space="preserve">todos los Estados miembros. </w:t>
      </w:r>
    </w:p>
    <w:p w:rsidR="00B21C25" w:rsidRPr="00F46BD0" w:rsidRDefault="00B21C25" w:rsidP="00364426">
      <w:pPr>
        <w:pStyle w:val="ListParagraph"/>
        <w:rPr>
          <w:rFonts w:asciiTheme="minorBidi" w:hAnsiTheme="minorBidi" w:cstheme="minorBidi"/>
          <w:szCs w:val="22"/>
          <w:lang w:val="es-ES_tradnl"/>
        </w:rPr>
      </w:pPr>
    </w:p>
    <w:p w:rsidR="00B21C25" w:rsidRPr="00F46BD0" w:rsidRDefault="00B21C25"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lastRenderedPageBreak/>
        <w:t xml:space="preserve">La Delegación de Egipto señaló que el proyecto ha concitado un apoyo muy mayoritario.  Observó que algunas delegaciones han hecho mención de un proyecto revisado.  La Delegación dijo que </w:t>
      </w:r>
      <w:r w:rsidR="00E3289A" w:rsidRPr="00F46BD0">
        <w:rPr>
          <w:rFonts w:asciiTheme="minorBidi" w:hAnsiTheme="minorBidi" w:cstheme="minorBidi"/>
          <w:sz w:val="22"/>
          <w:lang w:val="es-ES_tradnl"/>
        </w:rPr>
        <w:t xml:space="preserve">intentó </w:t>
      </w:r>
      <w:r w:rsidRPr="00F46BD0">
        <w:rPr>
          <w:rFonts w:asciiTheme="minorBidi" w:hAnsiTheme="minorBidi" w:cstheme="minorBidi"/>
          <w:sz w:val="22"/>
          <w:lang w:val="es-ES_tradnl"/>
        </w:rPr>
        <w:t>mantene</w:t>
      </w:r>
      <w:r w:rsidR="008804F2" w:rsidRPr="00F46BD0">
        <w:rPr>
          <w:rFonts w:asciiTheme="minorBidi" w:hAnsiTheme="minorBidi" w:cstheme="minorBidi"/>
          <w:sz w:val="22"/>
          <w:lang w:val="es-ES_tradnl"/>
        </w:rPr>
        <w:t>r</w:t>
      </w:r>
      <w:r w:rsidRPr="00F46BD0">
        <w:rPr>
          <w:rFonts w:asciiTheme="minorBidi" w:hAnsiTheme="minorBidi" w:cstheme="minorBidi"/>
          <w:sz w:val="22"/>
          <w:lang w:val="es-ES_tradnl"/>
        </w:rPr>
        <w:t xml:space="preserve"> consultas con las delegaciones que </w:t>
      </w:r>
      <w:r w:rsidR="00E3289A" w:rsidRPr="00F46BD0">
        <w:rPr>
          <w:rFonts w:asciiTheme="minorBidi" w:hAnsiTheme="minorBidi" w:cstheme="minorBidi"/>
          <w:sz w:val="22"/>
          <w:lang w:val="es-ES_tradnl"/>
        </w:rPr>
        <w:t xml:space="preserve">habían </w:t>
      </w:r>
      <w:r w:rsidR="001617FA" w:rsidRPr="00F46BD0">
        <w:rPr>
          <w:rFonts w:asciiTheme="minorBidi" w:hAnsiTheme="minorBidi" w:cstheme="minorBidi"/>
          <w:sz w:val="22"/>
          <w:lang w:val="es-ES_tradnl"/>
        </w:rPr>
        <w:t xml:space="preserve">planteado </w:t>
      </w:r>
      <w:r w:rsidRPr="00F46BD0">
        <w:rPr>
          <w:rFonts w:asciiTheme="minorBidi" w:hAnsiTheme="minorBidi" w:cstheme="minorBidi"/>
          <w:sz w:val="22"/>
          <w:lang w:val="es-ES_tradnl"/>
        </w:rPr>
        <w:t xml:space="preserve">inquietudes y </w:t>
      </w:r>
      <w:r w:rsidR="001617FA" w:rsidRPr="00F46BD0">
        <w:rPr>
          <w:rFonts w:asciiTheme="minorBidi" w:hAnsiTheme="minorBidi" w:cstheme="minorBidi"/>
          <w:sz w:val="22"/>
          <w:lang w:val="es-ES_tradnl"/>
        </w:rPr>
        <w:t xml:space="preserve">formulado </w:t>
      </w:r>
      <w:r w:rsidRPr="00F46BD0">
        <w:rPr>
          <w:rFonts w:asciiTheme="minorBidi" w:hAnsiTheme="minorBidi" w:cstheme="minorBidi"/>
          <w:sz w:val="22"/>
          <w:lang w:val="es-ES_tradnl"/>
        </w:rPr>
        <w:t xml:space="preserve">comentarios específicos.  </w:t>
      </w:r>
      <w:r w:rsidR="008804F2" w:rsidRPr="00F46BD0">
        <w:rPr>
          <w:rFonts w:asciiTheme="minorBidi" w:hAnsiTheme="minorBidi" w:cstheme="minorBidi"/>
          <w:sz w:val="22"/>
          <w:lang w:val="es-ES_tradnl"/>
        </w:rPr>
        <w:t xml:space="preserve">Ciertas </w:t>
      </w:r>
      <w:r w:rsidR="00E3289A" w:rsidRPr="00F46BD0">
        <w:rPr>
          <w:rFonts w:asciiTheme="minorBidi" w:hAnsiTheme="minorBidi" w:cstheme="minorBidi"/>
          <w:sz w:val="22"/>
          <w:lang w:val="es-ES_tradnl"/>
        </w:rPr>
        <w:t xml:space="preserve">limitaciones </w:t>
      </w:r>
      <w:r w:rsidRPr="00F46BD0">
        <w:rPr>
          <w:rFonts w:asciiTheme="minorBidi" w:hAnsiTheme="minorBidi" w:cstheme="minorBidi"/>
          <w:sz w:val="22"/>
          <w:lang w:val="es-ES_tradnl"/>
        </w:rPr>
        <w:t xml:space="preserve">le </w:t>
      </w:r>
      <w:r w:rsidR="008804F2" w:rsidRPr="00F46BD0">
        <w:rPr>
          <w:rFonts w:asciiTheme="minorBidi" w:hAnsiTheme="minorBidi" w:cstheme="minorBidi"/>
          <w:sz w:val="22"/>
          <w:lang w:val="es-ES_tradnl"/>
        </w:rPr>
        <w:t>habían finalmente impedido celebrarlas</w:t>
      </w:r>
      <w:r w:rsidRPr="00F46BD0">
        <w:rPr>
          <w:rFonts w:asciiTheme="minorBidi" w:hAnsiTheme="minorBidi" w:cstheme="minorBidi"/>
          <w:sz w:val="22"/>
          <w:lang w:val="es-ES_tradnl"/>
        </w:rPr>
        <w:t xml:space="preserve">.  La Delegación anunció que espera poder hacerlo </w:t>
      </w:r>
      <w:r w:rsidR="00E3289A" w:rsidRPr="00F46BD0">
        <w:rPr>
          <w:rFonts w:asciiTheme="minorBidi" w:hAnsiTheme="minorBidi" w:cstheme="minorBidi"/>
          <w:sz w:val="22"/>
          <w:lang w:val="es-ES_tradnl"/>
        </w:rPr>
        <w:t xml:space="preserve">en </w:t>
      </w:r>
      <w:r w:rsidR="001617FA" w:rsidRPr="00F46BD0">
        <w:rPr>
          <w:rFonts w:asciiTheme="minorBidi" w:hAnsiTheme="minorBidi" w:cstheme="minorBidi"/>
          <w:sz w:val="22"/>
          <w:lang w:val="es-ES_tradnl"/>
        </w:rPr>
        <w:t xml:space="preserve">el transcurso de </w:t>
      </w:r>
      <w:r w:rsidRPr="00F46BD0">
        <w:rPr>
          <w:rFonts w:asciiTheme="minorBidi" w:hAnsiTheme="minorBidi" w:cstheme="minorBidi"/>
          <w:sz w:val="22"/>
          <w:lang w:val="es-ES_tradnl"/>
        </w:rPr>
        <w:t xml:space="preserve">la presente sesión.  Con la ayuda de la Secretaría, la Delegación espera tener </w:t>
      </w:r>
      <w:r w:rsidR="00394629" w:rsidRPr="00F46BD0">
        <w:rPr>
          <w:rFonts w:asciiTheme="minorBidi" w:hAnsiTheme="minorBidi" w:cstheme="minorBidi"/>
          <w:sz w:val="22"/>
          <w:lang w:val="es-ES_tradnl"/>
        </w:rPr>
        <w:t xml:space="preserve">ocasión </w:t>
      </w:r>
      <w:r w:rsidRPr="00F46BD0">
        <w:rPr>
          <w:rFonts w:asciiTheme="minorBidi" w:hAnsiTheme="minorBidi" w:cstheme="minorBidi"/>
          <w:sz w:val="22"/>
          <w:lang w:val="es-ES_tradnl"/>
        </w:rPr>
        <w:t xml:space="preserve">de </w:t>
      </w:r>
      <w:r w:rsidR="00394629" w:rsidRPr="00F46BD0">
        <w:rPr>
          <w:rFonts w:asciiTheme="minorBidi" w:hAnsiTheme="minorBidi" w:cstheme="minorBidi"/>
          <w:sz w:val="22"/>
          <w:lang w:val="es-ES_tradnl"/>
        </w:rPr>
        <w:t xml:space="preserve">ponerse </w:t>
      </w:r>
      <w:r w:rsidRPr="00F46BD0">
        <w:rPr>
          <w:rFonts w:asciiTheme="minorBidi" w:hAnsiTheme="minorBidi" w:cstheme="minorBidi"/>
          <w:sz w:val="22"/>
          <w:lang w:val="es-ES_tradnl"/>
        </w:rPr>
        <w:t xml:space="preserve">en contacto con esas delegaciones al objeto de poder trabajar juntas con miras a abordar esas inquietudes antes de que se dé por </w:t>
      </w:r>
      <w:r w:rsidR="00394629" w:rsidRPr="00F46BD0">
        <w:rPr>
          <w:rFonts w:asciiTheme="minorBidi" w:hAnsiTheme="minorBidi" w:cstheme="minorBidi"/>
          <w:sz w:val="22"/>
          <w:lang w:val="es-ES_tradnl"/>
        </w:rPr>
        <w:t xml:space="preserve">clausurado </w:t>
      </w:r>
      <w:r w:rsidRPr="00F46BD0">
        <w:rPr>
          <w:rFonts w:asciiTheme="minorBidi" w:hAnsiTheme="minorBidi" w:cstheme="minorBidi"/>
          <w:sz w:val="22"/>
          <w:lang w:val="es-ES_tradnl"/>
        </w:rPr>
        <w:t xml:space="preserve">el presente punto del orden del día.  A continuación, la Delegación respondió a algunos de los comentarios formulados.  En lo que respecta a la preocupación expresada acerca del proyecto y la labor del CIG, la Delegación reiteró que el proyecto no irá más allá de la labor del CIG.  Explicó que la actividad normativa no se cuenta entre sus objetivos.  La propuesta </w:t>
      </w:r>
      <w:r w:rsidR="00E3289A" w:rsidRPr="00F46BD0">
        <w:rPr>
          <w:rFonts w:asciiTheme="minorBidi" w:hAnsiTheme="minorBidi" w:cstheme="minorBidi"/>
          <w:sz w:val="22"/>
          <w:lang w:val="es-ES_tradnl"/>
        </w:rPr>
        <w:t xml:space="preserve">debe </w:t>
      </w:r>
      <w:r w:rsidRPr="00F46BD0">
        <w:rPr>
          <w:rFonts w:asciiTheme="minorBidi" w:hAnsiTheme="minorBidi" w:cstheme="minorBidi"/>
          <w:sz w:val="22"/>
          <w:lang w:val="es-ES_tradnl"/>
        </w:rPr>
        <w:t xml:space="preserve">examinarse en el contexto del turismo.  Observó que prácticamente todas las delegaciones han </w:t>
      </w:r>
      <w:r w:rsidR="008804F2" w:rsidRPr="00F46BD0">
        <w:rPr>
          <w:rFonts w:asciiTheme="minorBidi" w:hAnsiTheme="minorBidi" w:cstheme="minorBidi"/>
          <w:sz w:val="22"/>
          <w:lang w:val="es-ES_tradnl"/>
        </w:rPr>
        <w:t xml:space="preserve">señalado </w:t>
      </w:r>
      <w:r w:rsidRPr="00F46BD0">
        <w:rPr>
          <w:rFonts w:asciiTheme="minorBidi" w:hAnsiTheme="minorBidi" w:cstheme="minorBidi"/>
          <w:sz w:val="22"/>
          <w:lang w:val="es-ES_tradnl"/>
        </w:rPr>
        <w:t xml:space="preserve">que el turismo es un ámbito de gran trascendencia para el desarrollo.  Existe una interrelación entre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y el turismo que podría aprovecharse para alcanzar algunas metas de desarrollo.  El proyecto no tiene por fin la realización de actividad normativa alguna.  Su objetivo es valerse de activos que están en la vida real y de experiencias prácticas para </w:t>
      </w:r>
      <w:r w:rsidR="00E3289A" w:rsidRPr="00F46BD0">
        <w:rPr>
          <w:rFonts w:asciiTheme="minorBidi" w:hAnsiTheme="minorBidi" w:cstheme="minorBidi"/>
          <w:sz w:val="22"/>
          <w:lang w:val="es-ES_tradnl"/>
        </w:rPr>
        <w:t xml:space="preserve">promover </w:t>
      </w:r>
      <w:r w:rsidRPr="00F46BD0">
        <w:rPr>
          <w:rFonts w:asciiTheme="minorBidi" w:hAnsiTheme="minorBidi" w:cstheme="minorBidi"/>
          <w:sz w:val="22"/>
          <w:lang w:val="es-ES_tradnl"/>
        </w:rPr>
        <w:t xml:space="preserve">el turismo.  La Delegación puso varios ejemplos desde la </w:t>
      </w:r>
      <w:r w:rsidR="00E3289A" w:rsidRPr="00F46BD0">
        <w:rPr>
          <w:rFonts w:asciiTheme="minorBidi" w:hAnsiTheme="minorBidi" w:cstheme="minorBidi"/>
          <w:sz w:val="22"/>
          <w:lang w:val="es-ES_tradnl"/>
        </w:rPr>
        <w:t xml:space="preserve">óptica </w:t>
      </w:r>
      <w:r w:rsidRPr="00F46BD0">
        <w:rPr>
          <w:rFonts w:asciiTheme="minorBidi" w:hAnsiTheme="minorBidi" w:cstheme="minorBidi"/>
          <w:sz w:val="22"/>
          <w:lang w:val="es-ES_tradnl"/>
        </w:rPr>
        <w:t xml:space="preserve">del turismo.  Explicó que había visitado varios lugares de Europa que son conocidos por </w:t>
      </w:r>
      <w:r w:rsidR="00E3289A" w:rsidRPr="00F46BD0">
        <w:rPr>
          <w:rFonts w:asciiTheme="minorBidi" w:hAnsiTheme="minorBidi" w:cstheme="minorBidi"/>
          <w:sz w:val="22"/>
          <w:lang w:val="es-ES_tradnl"/>
        </w:rPr>
        <w:t xml:space="preserve">algunos de sus </w:t>
      </w:r>
      <w:r w:rsidRPr="00F46BD0">
        <w:rPr>
          <w:rFonts w:asciiTheme="minorBidi" w:hAnsiTheme="minorBidi" w:cstheme="minorBidi"/>
          <w:sz w:val="22"/>
          <w:lang w:val="es-ES_tradnl"/>
        </w:rPr>
        <w:t>productos o manifestaciones:  por ejemplo, Murano, conocido por su cristal, Normandía, por la fábrica Christofle, Barcelona, por el flamenco, y Gruy</w:t>
      </w:r>
      <w:r w:rsidR="00CB5BDD" w:rsidRPr="00F46BD0">
        <w:rPr>
          <w:rFonts w:asciiTheme="minorBidi" w:hAnsiTheme="minorBidi" w:cstheme="minorBidi"/>
          <w:sz w:val="22"/>
          <w:lang w:val="es-ES_tradnl"/>
        </w:rPr>
        <w:t>è</w:t>
      </w:r>
      <w:r w:rsidRPr="00F46BD0">
        <w:rPr>
          <w:rFonts w:asciiTheme="minorBidi" w:hAnsiTheme="minorBidi" w:cstheme="minorBidi"/>
          <w:sz w:val="22"/>
          <w:lang w:val="es-ES_tradnl"/>
        </w:rPr>
        <w:t xml:space="preserve">re, por su queso.  Todos ellos contribuyen a </w:t>
      </w:r>
      <w:r w:rsidR="00E3289A" w:rsidRPr="00F46BD0">
        <w:rPr>
          <w:rFonts w:asciiTheme="minorBidi" w:hAnsiTheme="minorBidi" w:cstheme="minorBidi"/>
          <w:sz w:val="22"/>
          <w:lang w:val="es-ES_tradnl"/>
        </w:rPr>
        <w:t xml:space="preserve">promover </w:t>
      </w:r>
      <w:r w:rsidRPr="00F46BD0">
        <w:rPr>
          <w:rFonts w:asciiTheme="minorBidi" w:hAnsiTheme="minorBidi" w:cstheme="minorBidi"/>
          <w:sz w:val="22"/>
          <w:lang w:val="es-ES_tradnl"/>
        </w:rPr>
        <w:t xml:space="preserve">el turismo y están relacionados con la innovación.  Se trata de ideas nuevas y de cómo generar ingresos y beneficios económicos a partir de </w:t>
      </w:r>
      <w:r w:rsidR="00E3289A" w:rsidRPr="00F46BD0">
        <w:rPr>
          <w:rFonts w:asciiTheme="minorBidi" w:hAnsiTheme="minorBidi" w:cstheme="minorBidi"/>
          <w:sz w:val="22"/>
          <w:lang w:val="es-ES_tradnl"/>
        </w:rPr>
        <w:t>e</w:t>
      </w:r>
      <w:r w:rsidRPr="00F46BD0">
        <w:rPr>
          <w:rFonts w:asciiTheme="minorBidi" w:hAnsiTheme="minorBidi" w:cstheme="minorBidi"/>
          <w:sz w:val="22"/>
          <w:lang w:val="es-ES_tradnl"/>
        </w:rPr>
        <w:t xml:space="preserve">llas.  También había visitado Florencia tras leer la última novela de Dan Brown,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Inferno</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en la que esta ciudad </w:t>
      </w:r>
      <w:r w:rsidR="00394629" w:rsidRPr="00F46BD0">
        <w:rPr>
          <w:rFonts w:asciiTheme="minorBidi" w:hAnsiTheme="minorBidi" w:cstheme="minorBidi"/>
          <w:sz w:val="22"/>
          <w:lang w:val="es-ES_tradnl"/>
        </w:rPr>
        <w:t xml:space="preserve">se describe </w:t>
      </w:r>
      <w:r w:rsidRPr="00F46BD0">
        <w:rPr>
          <w:rFonts w:asciiTheme="minorBidi" w:hAnsiTheme="minorBidi" w:cstheme="minorBidi"/>
          <w:sz w:val="22"/>
          <w:lang w:val="es-ES_tradnl"/>
        </w:rPr>
        <w:t xml:space="preserve">con sumo detalle.  La novela está protegida por el derecho de autor.  Todos estos ejemplos van más allá del mero desarrollo de una imagen de marca.  La Delegación hizo alusión a los CC.TT. y puso el ejemplo de los pueblos indígenas de los desiertos de la zona occidental de Egipto, que usan la arena o el agua de sus </w:t>
      </w:r>
      <w:r w:rsidR="00394629" w:rsidRPr="00F46BD0">
        <w:rPr>
          <w:rFonts w:asciiTheme="minorBidi" w:hAnsiTheme="minorBidi" w:cstheme="minorBidi"/>
          <w:sz w:val="22"/>
          <w:lang w:val="es-ES_tradnl"/>
        </w:rPr>
        <w:t xml:space="preserve">oasis </w:t>
      </w:r>
      <w:r w:rsidRPr="00F46BD0">
        <w:rPr>
          <w:rFonts w:asciiTheme="minorBidi" w:hAnsiTheme="minorBidi" w:cstheme="minorBidi"/>
          <w:sz w:val="22"/>
          <w:lang w:val="es-ES_tradnl"/>
        </w:rPr>
        <w:t xml:space="preserve">para elaborar productos terapéuticos.  Añadió que el objetivo es ayudar a esos pueblos a generar ingresos a partir de su </w:t>
      </w:r>
      <w:r w:rsidR="008804F2" w:rsidRPr="00F46BD0">
        <w:rPr>
          <w:rFonts w:asciiTheme="minorBidi" w:hAnsiTheme="minorBidi" w:cstheme="minorBidi"/>
          <w:sz w:val="22"/>
          <w:lang w:val="es-ES_tradnl"/>
        </w:rPr>
        <w:t xml:space="preserve">propia </w:t>
      </w:r>
      <w:r w:rsidRPr="00F46BD0">
        <w:rPr>
          <w:rFonts w:asciiTheme="minorBidi" w:hAnsiTheme="minorBidi" w:cstheme="minorBidi"/>
          <w:sz w:val="22"/>
          <w:lang w:val="es-ES_tradnl"/>
        </w:rPr>
        <w:t xml:space="preserve">realidad, y no por </w:t>
      </w:r>
      <w:r w:rsidR="00E3289A"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efecto de actividad normativa alguna.  Si esos pueblos fueran capaces de obtener ingresos a partir de esos conocimientos y tradiciones, estarían en condiciones de protegerlos y mantenerlos.  </w:t>
      </w:r>
      <w:r w:rsidR="008804F2" w:rsidRPr="00F46BD0">
        <w:rPr>
          <w:rFonts w:asciiTheme="minorBidi" w:hAnsiTheme="minorBidi" w:cstheme="minorBidi"/>
          <w:sz w:val="22"/>
          <w:lang w:val="es-ES_tradnl"/>
        </w:rPr>
        <w:t xml:space="preserve">De no ser así, </w:t>
      </w:r>
      <w:r w:rsidRPr="00F46BD0">
        <w:rPr>
          <w:rFonts w:asciiTheme="minorBidi" w:hAnsiTheme="minorBidi" w:cstheme="minorBidi"/>
          <w:sz w:val="22"/>
          <w:lang w:val="es-ES_tradnl"/>
        </w:rPr>
        <w:t xml:space="preserve">quizá no podrían.  Por tanto, la idea es apoyar el aprovechamiento de este tipo de activos para </w:t>
      </w:r>
      <w:r w:rsidR="00E3289A" w:rsidRPr="00F46BD0">
        <w:rPr>
          <w:rFonts w:asciiTheme="minorBidi" w:hAnsiTheme="minorBidi" w:cstheme="minorBidi"/>
          <w:sz w:val="22"/>
          <w:lang w:val="es-ES_tradnl"/>
        </w:rPr>
        <w:t xml:space="preserve">promover </w:t>
      </w:r>
      <w:r w:rsidRPr="00F46BD0">
        <w:rPr>
          <w:rFonts w:asciiTheme="minorBidi" w:hAnsiTheme="minorBidi" w:cstheme="minorBidi"/>
          <w:sz w:val="22"/>
          <w:lang w:val="es-ES_tradnl"/>
        </w:rPr>
        <w:t xml:space="preserve">el turismo y atraer a visitantes.  La Delegación reiteró que el proyecto no entra en la actividad normativa.  </w:t>
      </w:r>
      <w:r w:rsidR="00394629" w:rsidRPr="00F46BD0">
        <w:rPr>
          <w:rFonts w:asciiTheme="minorBidi" w:hAnsiTheme="minorBidi" w:cstheme="minorBidi"/>
          <w:sz w:val="22"/>
          <w:lang w:val="es-ES_tradnl"/>
        </w:rPr>
        <w:t xml:space="preserve">La Delegación confía en </w:t>
      </w:r>
      <w:r w:rsidRPr="00F46BD0">
        <w:rPr>
          <w:rFonts w:asciiTheme="minorBidi" w:hAnsiTheme="minorBidi" w:cstheme="minorBidi"/>
          <w:sz w:val="22"/>
          <w:lang w:val="es-ES_tradnl"/>
        </w:rPr>
        <w:t xml:space="preserve">que el debate se mueva dentro de los parámetros que acaba de exponer.  Se mostró dispuesta a revisar el documento para despejar inquietudes.  Asimismo, expresó su deseo de que la Secretaría ayude a organizar una reunión para debatir los cambios que puedan introducirse en el documento.  La Delegación también se pondrá en contacto con las delegaciones de forma bilateral </w:t>
      </w:r>
      <w:r w:rsidR="00E3289A" w:rsidRPr="00F46BD0">
        <w:rPr>
          <w:rFonts w:asciiTheme="minorBidi" w:hAnsiTheme="minorBidi" w:cstheme="minorBidi"/>
          <w:sz w:val="22"/>
          <w:lang w:val="es-ES_tradnl"/>
        </w:rPr>
        <w:t xml:space="preserve">con miras a </w:t>
      </w:r>
      <w:r w:rsidRPr="00F46BD0">
        <w:rPr>
          <w:rFonts w:asciiTheme="minorBidi" w:hAnsiTheme="minorBidi" w:cstheme="minorBidi"/>
          <w:sz w:val="22"/>
          <w:lang w:val="es-ES_tradnl"/>
        </w:rPr>
        <w:t xml:space="preserve">abordar los aspectos que son motivo de preocupación.  Dijo que espera que el proyecto pueda finalizarse y aprobarse en la presente sesión.  </w:t>
      </w:r>
      <w:r w:rsidR="00E3289A" w:rsidRPr="00F46BD0">
        <w:rPr>
          <w:rFonts w:asciiTheme="minorBidi" w:hAnsiTheme="minorBidi" w:cstheme="minorBidi"/>
          <w:sz w:val="22"/>
          <w:lang w:val="es-ES_tradnl"/>
        </w:rPr>
        <w:t>Para concluir, r</w:t>
      </w:r>
      <w:r w:rsidRPr="00F46BD0">
        <w:rPr>
          <w:rFonts w:asciiTheme="minorBidi" w:hAnsiTheme="minorBidi" w:cstheme="minorBidi"/>
          <w:sz w:val="22"/>
          <w:lang w:val="es-ES_tradnl"/>
        </w:rPr>
        <w:t>eiteró que está abierta a nuevas ideas.</w:t>
      </w:r>
    </w:p>
    <w:p w:rsidR="00CA2023" w:rsidRPr="00F46BD0" w:rsidRDefault="00CA2023" w:rsidP="00364426">
      <w:pPr>
        <w:pStyle w:val="Fixed"/>
        <w:widowControl/>
        <w:spacing w:line="240" w:lineRule="auto"/>
        <w:ind w:left="0"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Nigeria </w:t>
      </w:r>
      <w:r w:rsidR="00910083" w:rsidRPr="00F46BD0">
        <w:rPr>
          <w:rFonts w:asciiTheme="minorBidi" w:hAnsiTheme="minorBidi" w:cstheme="minorBidi"/>
          <w:sz w:val="22"/>
          <w:lang w:val="es-ES_tradnl"/>
        </w:rPr>
        <w:t>manifes</w:t>
      </w:r>
      <w:r w:rsidR="008804F2" w:rsidRPr="00F46BD0">
        <w:rPr>
          <w:rFonts w:asciiTheme="minorBidi" w:hAnsiTheme="minorBidi" w:cstheme="minorBidi"/>
          <w:sz w:val="22"/>
          <w:lang w:val="es-ES_tradnl"/>
        </w:rPr>
        <w:t>t</w:t>
      </w:r>
      <w:r w:rsidR="00910083" w:rsidRPr="00F46BD0">
        <w:rPr>
          <w:rFonts w:asciiTheme="minorBidi" w:hAnsiTheme="minorBidi" w:cstheme="minorBidi"/>
          <w:sz w:val="22"/>
          <w:lang w:val="es-ES_tradnl"/>
        </w:rPr>
        <w:t xml:space="preserve">ó que apoya </w:t>
      </w:r>
      <w:r w:rsidRPr="00F46BD0">
        <w:rPr>
          <w:rFonts w:asciiTheme="minorBidi" w:hAnsiTheme="minorBidi" w:cstheme="minorBidi"/>
          <w:sz w:val="22"/>
          <w:lang w:val="es-ES_tradnl"/>
        </w:rPr>
        <w:t xml:space="preserve">los objetivos de desarrollo y la protección del patrimonio cultural </w:t>
      </w:r>
      <w:r w:rsidR="00876D4F"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Egipto.  Nigeria </w:t>
      </w:r>
      <w:r w:rsidR="008804F2" w:rsidRPr="00F46BD0">
        <w:rPr>
          <w:rFonts w:asciiTheme="minorBidi" w:hAnsiTheme="minorBidi" w:cstheme="minorBidi"/>
          <w:sz w:val="22"/>
          <w:lang w:val="es-ES_tradnl"/>
        </w:rPr>
        <w:t xml:space="preserve">desearía </w:t>
      </w:r>
      <w:r w:rsidR="00910083" w:rsidRPr="00F46BD0">
        <w:rPr>
          <w:rFonts w:asciiTheme="minorBidi" w:hAnsiTheme="minorBidi" w:cstheme="minorBidi"/>
          <w:sz w:val="22"/>
          <w:lang w:val="es-ES_tradnl"/>
        </w:rPr>
        <w:t xml:space="preserve">verse </w:t>
      </w:r>
      <w:r w:rsidRPr="00F46BD0">
        <w:rPr>
          <w:rFonts w:asciiTheme="minorBidi" w:hAnsiTheme="minorBidi" w:cstheme="minorBidi"/>
          <w:sz w:val="22"/>
          <w:lang w:val="es-ES_tradnl"/>
        </w:rPr>
        <w:t xml:space="preserve">incluida en el proyecto.  </w:t>
      </w:r>
    </w:p>
    <w:p w:rsidR="00CA2023" w:rsidRPr="00F46BD0" w:rsidRDefault="00CA2023" w:rsidP="00364426">
      <w:pPr>
        <w:pStyle w:val="Fixed"/>
        <w:widowControl/>
        <w:spacing w:line="240" w:lineRule="auto"/>
        <w:ind w:left="0"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Sudáfrica dijo que apoya el proyecto </w:t>
      </w:r>
      <w:r w:rsidR="00EF7A8E" w:rsidRPr="00F46BD0">
        <w:rPr>
          <w:rFonts w:asciiTheme="minorBidi" w:hAnsiTheme="minorBidi" w:cstheme="minorBidi"/>
          <w:sz w:val="22"/>
          <w:lang w:val="es-ES_tradnl"/>
        </w:rPr>
        <w:t xml:space="preserve">e hizo suya </w:t>
      </w:r>
      <w:r w:rsidRPr="00F46BD0">
        <w:rPr>
          <w:rFonts w:asciiTheme="minorBidi" w:hAnsiTheme="minorBidi" w:cstheme="minorBidi"/>
          <w:sz w:val="22"/>
          <w:lang w:val="es-ES_tradnl"/>
        </w:rPr>
        <w:t xml:space="preserve">la opinión expresada por la Delegación de Kenya.  Recordó que </w:t>
      </w:r>
      <w:r w:rsidR="00EF7A8E" w:rsidRPr="00F46BD0">
        <w:rPr>
          <w:rFonts w:asciiTheme="minorBidi" w:hAnsiTheme="minorBidi" w:cstheme="minorBidi"/>
          <w:sz w:val="22"/>
          <w:lang w:val="es-ES_tradnl"/>
        </w:rPr>
        <w:t xml:space="preserve">en la sesión anterior ya había </w:t>
      </w:r>
      <w:r w:rsidR="00876D4F" w:rsidRPr="00F46BD0">
        <w:rPr>
          <w:rFonts w:asciiTheme="minorBidi" w:hAnsiTheme="minorBidi" w:cstheme="minorBidi"/>
          <w:sz w:val="22"/>
          <w:lang w:val="es-ES_tradnl"/>
        </w:rPr>
        <w:t>dado su apoyo a</w:t>
      </w:r>
      <w:r w:rsidRPr="00F46BD0">
        <w:rPr>
          <w:rFonts w:asciiTheme="minorBidi" w:hAnsiTheme="minorBidi" w:cstheme="minorBidi"/>
          <w:sz w:val="22"/>
          <w:lang w:val="es-ES_tradnl"/>
        </w:rPr>
        <w:t xml:space="preserve">l proyecto.  La aprobación del proyecto ha </w:t>
      </w:r>
      <w:r w:rsidR="009759DA" w:rsidRPr="00F46BD0">
        <w:rPr>
          <w:rFonts w:asciiTheme="minorBidi" w:hAnsiTheme="minorBidi" w:cstheme="minorBidi"/>
          <w:sz w:val="22"/>
          <w:lang w:val="es-ES_tradnl"/>
        </w:rPr>
        <w:t xml:space="preserve">concitado </w:t>
      </w:r>
      <w:r w:rsidRPr="00F46BD0">
        <w:rPr>
          <w:rFonts w:asciiTheme="minorBidi" w:hAnsiTheme="minorBidi" w:cstheme="minorBidi"/>
          <w:sz w:val="22"/>
          <w:lang w:val="es-ES_tradnl"/>
        </w:rPr>
        <w:t xml:space="preserve">el apoyo mayoritario de las delegaciones.  Sin embargo, unas pocas delegaciones tienen problemas con </w:t>
      </w:r>
      <w:r w:rsidR="00910083" w:rsidRPr="00F46BD0">
        <w:rPr>
          <w:rFonts w:asciiTheme="minorBidi" w:hAnsiTheme="minorBidi" w:cstheme="minorBidi"/>
          <w:sz w:val="22"/>
          <w:lang w:val="es-ES_tradnl"/>
        </w:rPr>
        <w:t xml:space="preserve">su </w:t>
      </w:r>
      <w:r w:rsidRPr="00F46BD0">
        <w:rPr>
          <w:rFonts w:asciiTheme="minorBidi" w:hAnsiTheme="minorBidi" w:cstheme="minorBidi"/>
          <w:sz w:val="22"/>
          <w:lang w:val="es-ES_tradnl"/>
        </w:rPr>
        <w:t xml:space="preserve">redacción, así como algunas dudas </w:t>
      </w:r>
      <w:r w:rsidR="009759DA" w:rsidRPr="00F46BD0">
        <w:rPr>
          <w:rFonts w:asciiTheme="minorBidi" w:hAnsiTheme="minorBidi" w:cstheme="minorBidi"/>
          <w:sz w:val="22"/>
          <w:lang w:val="es-ES_tradnl"/>
        </w:rPr>
        <w:t xml:space="preserve">referidas </w:t>
      </w:r>
      <w:r w:rsidRPr="00F46BD0">
        <w:rPr>
          <w:rFonts w:asciiTheme="minorBidi" w:hAnsiTheme="minorBidi" w:cstheme="minorBidi"/>
          <w:sz w:val="22"/>
          <w:lang w:val="es-ES_tradnl"/>
        </w:rPr>
        <w:t xml:space="preserve">a los CC.TT. y las ECT.  A este respecto, la Delegación dijo que considera </w:t>
      </w:r>
      <w:r w:rsidR="00910083" w:rsidRPr="00F46BD0">
        <w:rPr>
          <w:rFonts w:asciiTheme="minorBidi" w:hAnsiTheme="minorBidi" w:cstheme="minorBidi"/>
          <w:sz w:val="22"/>
          <w:lang w:val="es-ES_tradnl"/>
        </w:rPr>
        <w:t xml:space="preserve">francamente </w:t>
      </w:r>
      <w:r w:rsidR="003D173B" w:rsidRPr="00F46BD0">
        <w:rPr>
          <w:rFonts w:asciiTheme="minorBidi" w:hAnsiTheme="minorBidi" w:cstheme="minorBidi"/>
          <w:sz w:val="22"/>
          <w:lang w:val="es-ES_tradnl"/>
        </w:rPr>
        <w:t xml:space="preserve">convenientes </w:t>
      </w:r>
      <w:r w:rsidRPr="00F46BD0">
        <w:rPr>
          <w:rFonts w:asciiTheme="minorBidi" w:hAnsiTheme="minorBidi" w:cstheme="minorBidi"/>
          <w:sz w:val="22"/>
          <w:lang w:val="es-ES_tradnl"/>
        </w:rPr>
        <w:t xml:space="preserve">los comentarios </w:t>
      </w:r>
      <w:r w:rsidR="00394629" w:rsidRPr="00F46BD0">
        <w:rPr>
          <w:rFonts w:asciiTheme="minorBidi" w:hAnsiTheme="minorBidi" w:cstheme="minorBidi"/>
          <w:sz w:val="22"/>
          <w:lang w:val="es-ES_tradnl"/>
        </w:rPr>
        <w:t xml:space="preserve">formulados </w:t>
      </w:r>
      <w:r w:rsidR="00910083" w:rsidRPr="00F46BD0">
        <w:rPr>
          <w:rFonts w:asciiTheme="minorBidi" w:hAnsiTheme="minorBidi" w:cstheme="minorBidi"/>
          <w:sz w:val="22"/>
          <w:lang w:val="es-ES_tradnl"/>
        </w:rPr>
        <w:t xml:space="preserve">por </w:t>
      </w:r>
      <w:r w:rsidRPr="00F46BD0">
        <w:rPr>
          <w:rFonts w:asciiTheme="minorBidi" w:hAnsiTheme="minorBidi" w:cstheme="minorBidi"/>
          <w:sz w:val="22"/>
          <w:lang w:val="es-ES_tradnl"/>
        </w:rPr>
        <w:t xml:space="preserve">la Delegación de Egipto.  No </w:t>
      </w:r>
      <w:r w:rsidR="00EF7A8E" w:rsidRPr="00F46BD0">
        <w:rPr>
          <w:rFonts w:asciiTheme="minorBidi" w:hAnsiTheme="minorBidi" w:cstheme="minorBidi"/>
          <w:sz w:val="22"/>
          <w:lang w:val="es-ES_tradnl"/>
        </w:rPr>
        <w:t xml:space="preserve">hay necesidad de </w:t>
      </w:r>
      <w:r w:rsidRPr="00F46BD0">
        <w:rPr>
          <w:rFonts w:asciiTheme="minorBidi" w:hAnsiTheme="minorBidi" w:cstheme="minorBidi"/>
          <w:sz w:val="22"/>
          <w:lang w:val="es-ES_tradnl"/>
        </w:rPr>
        <w:t xml:space="preserve">esperar a la próxima sesión, ya que el proyecto </w:t>
      </w:r>
      <w:r w:rsidR="00EF7A8E" w:rsidRPr="00F46BD0">
        <w:rPr>
          <w:rFonts w:asciiTheme="minorBidi" w:hAnsiTheme="minorBidi" w:cstheme="minorBidi"/>
          <w:sz w:val="22"/>
          <w:lang w:val="es-ES_tradnl"/>
        </w:rPr>
        <w:t xml:space="preserve">ya fue </w:t>
      </w:r>
      <w:r w:rsidRPr="00F46BD0">
        <w:rPr>
          <w:rFonts w:asciiTheme="minorBidi" w:hAnsiTheme="minorBidi" w:cstheme="minorBidi"/>
          <w:sz w:val="22"/>
          <w:lang w:val="es-ES_tradnl"/>
        </w:rPr>
        <w:t xml:space="preserve">exhaustivamente </w:t>
      </w:r>
      <w:r w:rsidR="00EF7A8E" w:rsidRPr="00F46BD0">
        <w:rPr>
          <w:rFonts w:asciiTheme="minorBidi" w:hAnsiTheme="minorBidi" w:cstheme="minorBidi"/>
          <w:sz w:val="22"/>
          <w:lang w:val="es-ES_tradnl"/>
        </w:rPr>
        <w:t xml:space="preserve">debatido </w:t>
      </w:r>
      <w:r w:rsidRPr="00F46BD0">
        <w:rPr>
          <w:rFonts w:asciiTheme="minorBidi" w:hAnsiTheme="minorBidi" w:cstheme="minorBidi"/>
          <w:sz w:val="22"/>
          <w:lang w:val="es-ES_tradnl"/>
        </w:rPr>
        <w:t xml:space="preserve">en la </w:t>
      </w:r>
      <w:r w:rsidR="00394629" w:rsidRPr="00F46BD0">
        <w:rPr>
          <w:rFonts w:asciiTheme="minorBidi" w:hAnsiTheme="minorBidi" w:cstheme="minorBidi"/>
          <w:sz w:val="22"/>
          <w:lang w:val="es-ES_tradnl"/>
        </w:rPr>
        <w:t xml:space="preserve">reunión </w:t>
      </w:r>
      <w:r w:rsidR="008804F2" w:rsidRPr="00F46BD0">
        <w:rPr>
          <w:rFonts w:asciiTheme="minorBidi" w:hAnsiTheme="minorBidi" w:cstheme="minorBidi"/>
          <w:sz w:val="22"/>
          <w:lang w:val="es-ES_tradnl"/>
        </w:rPr>
        <w:t>anterior</w:t>
      </w:r>
      <w:r w:rsidRPr="00F46BD0">
        <w:rPr>
          <w:rFonts w:asciiTheme="minorBidi" w:hAnsiTheme="minorBidi" w:cstheme="minorBidi"/>
          <w:sz w:val="22"/>
          <w:lang w:val="es-ES_tradnl"/>
        </w:rPr>
        <w:t xml:space="preserve">.  La Delegación </w:t>
      </w:r>
      <w:r w:rsidR="00EF7A8E" w:rsidRPr="00F46BD0">
        <w:rPr>
          <w:rFonts w:asciiTheme="minorBidi" w:hAnsiTheme="minorBidi" w:cstheme="minorBidi"/>
          <w:sz w:val="22"/>
          <w:lang w:val="es-ES_tradnl"/>
        </w:rPr>
        <w:t xml:space="preserve">se declaró conforme con </w:t>
      </w:r>
      <w:r w:rsidRPr="00F46BD0">
        <w:rPr>
          <w:rFonts w:asciiTheme="minorBidi" w:hAnsiTheme="minorBidi" w:cstheme="minorBidi"/>
          <w:sz w:val="22"/>
          <w:lang w:val="es-ES_tradnl"/>
        </w:rPr>
        <w:t xml:space="preserve">la propuesta de la Delegación de Egipto de celebrar consultas con las delegaciones </w:t>
      </w:r>
      <w:r w:rsidR="00EF7A8E" w:rsidRPr="00F46BD0">
        <w:rPr>
          <w:rFonts w:asciiTheme="minorBidi" w:hAnsiTheme="minorBidi" w:cstheme="minorBidi"/>
          <w:sz w:val="22"/>
          <w:lang w:val="es-ES_tradnl"/>
        </w:rPr>
        <w:t>a las que el proyecto continúa inspir</w:t>
      </w:r>
      <w:r w:rsidR="00876D4F" w:rsidRPr="00F46BD0">
        <w:rPr>
          <w:rFonts w:asciiTheme="minorBidi" w:hAnsiTheme="minorBidi" w:cstheme="minorBidi"/>
          <w:sz w:val="22"/>
          <w:lang w:val="es-ES_tradnl"/>
        </w:rPr>
        <w:t>a</w:t>
      </w:r>
      <w:r w:rsidR="00EF7A8E" w:rsidRPr="00F46BD0">
        <w:rPr>
          <w:rFonts w:asciiTheme="minorBidi" w:hAnsiTheme="minorBidi" w:cstheme="minorBidi"/>
          <w:sz w:val="22"/>
          <w:lang w:val="es-ES_tradnl"/>
        </w:rPr>
        <w:t>ndo dudas</w:t>
      </w:r>
      <w:r w:rsidR="00394629"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w:t>
      </w:r>
      <w:r w:rsidR="00910083" w:rsidRPr="00F46BD0">
        <w:rPr>
          <w:rFonts w:asciiTheme="minorBidi" w:hAnsiTheme="minorBidi" w:cstheme="minorBidi"/>
          <w:sz w:val="22"/>
          <w:lang w:val="es-ES_tradnl"/>
        </w:rPr>
        <w:t xml:space="preserve">a </w:t>
      </w:r>
      <w:r w:rsidR="00EF7A8E" w:rsidRPr="00F46BD0">
        <w:rPr>
          <w:rFonts w:asciiTheme="minorBidi" w:hAnsiTheme="minorBidi" w:cstheme="minorBidi"/>
          <w:sz w:val="22"/>
          <w:lang w:val="es-ES_tradnl"/>
        </w:rPr>
        <w:t xml:space="preserve">fin de </w:t>
      </w:r>
      <w:r w:rsidR="00910083" w:rsidRPr="00F46BD0">
        <w:rPr>
          <w:rFonts w:asciiTheme="minorBidi" w:hAnsiTheme="minorBidi" w:cstheme="minorBidi"/>
          <w:sz w:val="22"/>
          <w:lang w:val="es-ES_tradnl"/>
        </w:rPr>
        <w:t xml:space="preserve">intentar </w:t>
      </w:r>
      <w:r w:rsidR="00EF7A8E" w:rsidRPr="00F46BD0">
        <w:rPr>
          <w:rFonts w:asciiTheme="minorBidi" w:hAnsiTheme="minorBidi" w:cstheme="minorBidi"/>
          <w:sz w:val="22"/>
          <w:lang w:val="es-ES_tradnl"/>
        </w:rPr>
        <w:t xml:space="preserve">despejarlas </w:t>
      </w:r>
      <w:r w:rsidRPr="00F46BD0">
        <w:rPr>
          <w:rFonts w:asciiTheme="minorBidi" w:hAnsiTheme="minorBidi" w:cstheme="minorBidi"/>
          <w:sz w:val="22"/>
          <w:lang w:val="es-ES_tradnl"/>
        </w:rPr>
        <w:t xml:space="preserve">antes de </w:t>
      </w:r>
      <w:r w:rsidR="00EF7A8E" w:rsidRPr="00F46BD0">
        <w:rPr>
          <w:rFonts w:asciiTheme="minorBidi" w:hAnsiTheme="minorBidi" w:cstheme="minorBidi"/>
          <w:sz w:val="22"/>
          <w:lang w:val="es-ES_tradnl"/>
        </w:rPr>
        <w:t xml:space="preserve">que </w:t>
      </w:r>
      <w:r w:rsidR="003D173B" w:rsidRPr="00F46BD0">
        <w:rPr>
          <w:rFonts w:asciiTheme="minorBidi" w:hAnsiTheme="minorBidi" w:cstheme="minorBidi"/>
          <w:sz w:val="22"/>
          <w:lang w:val="es-ES_tradnl"/>
        </w:rPr>
        <w:t xml:space="preserve">concluya </w:t>
      </w:r>
      <w:r w:rsidRPr="00F46BD0">
        <w:rPr>
          <w:rFonts w:asciiTheme="minorBidi" w:hAnsiTheme="minorBidi" w:cstheme="minorBidi"/>
          <w:sz w:val="22"/>
          <w:lang w:val="es-ES_tradnl"/>
        </w:rPr>
        <w:t xml:space="preserve">la semana y </w:t>
      </w:r>
      <w:r w:rsidR="00EF7A8E" w:rsidRPr="00F46BD0">
        <w:rPr>
          <w:rFonts w:asciiTheme="minorBidi" w:hAnsiTheme="minorBidi" w:cstheme="minorBidi"/>
          <w:sz w:val="22"/>
          <w:lang w:val="es-ES_tradnl"/>
        </w:rPr>
        <w:t xml:space="preserve">poder aprobar así </w:t>
      </w:r>
      <w:r w:rsidRPr="00F46BD0">
        <w:rPr>
          <w:rFonts w:asciiTheme="minorBidi" w:hAnsiTheme="minorBidi" w:cstheme="minorBidi"/>
          <w:sz w:val="22"/>
          <w:lang w:val="es-ES_tradnl"/>
        </w:rPr>
        <w:t xml:space="preserve">el proyecto. </w:t>
      </w:r>
    </w:p>
    <w:p w:rsidR="00CA2023" w:rsidRPr="00F46BD0" w:rsidRDefault="00CA2023" w:rsidP="00364426">
      <w:pPr>
        <w:pStyle w:val="Fixed"/>
        <w:widowControl/>
        <w:spacing w:line="240" w:lineRule="auto"/>
        <w:ind w:left="0"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Presidente invitó a las </w:t>
      </w:r>
      <w:r w:rsidR="009759DA" w:rsidRPr="00F46BD0">
        <w:rPr>
          <w:rFonts w:asciiTheme="minorBidi" w:hAnsiTheme="minorBidi" w:cstheme="minorBidi"/>
          <w:sz w:val="22"/>
          <w:lang w:val="es-ES_tradnl"/>
        </w:rPr>
        <w:t>D</w:t>
      </w:r>
      <w:r w:rsidRPr="00F46BD0">
        <w:rPr>
          <w:rFonts w:asciiTheme="minorBidi" w:hAnsiTheme="minorBidi" w:cstheme="minorBidi"/>
          <w:sz w:val="22"/>
          <w:lang w:val="es-ES_tradnl"/>
        </w:rPr>
        <w:t xml:space="preserve">elegaciones de los Estados Unidos de América, el Japón, Australia y el Canadá a </w:t>
      </w:r>
      <w:r w:rsidR="007F3C28" w:rsidRPr="00F46BD0">
        <w:rPr>
          <w:rFonts w:asciiTheme="minorBidi" w:hAnsiTheme="minorBidi" w:cstheme="minorBidi"/>
          <w:sz w:val="22"/>
          <w:lang w:val="es-ES_tradnl"/>
        </w:rPr>
        <w:t xml:space="preserve">responder a </w:t>
      </w:r>
      <w:r w:rsidRPr="00F46BD0">
        <w:rPr>
          <w:rFonts w:asciiTheme="minorBidi" w:hAnsiTheme="minorBidi" w:cstheme="minorBidi"/>
          <w:sz w:val="22"/>
          <w:lang w:val="es-ES_tradnl"/>
        </w:rPr>
        <w:t xml:space="preserve">la oferta </w:t>
      </w:r>
      <w:r w:rsidR="0007386A" w:rsidRPr="00F46BD0">
        <w:rPr>
          <w:rFonts w:asciiTheme="minorBidi" w:hAnsiTheme="minorBidi" w:cstheme="minorBidi"/>
          <w:sz w:val="22"/>
          <w:lang w:val="es-ES_tradnl"/>
        </w:rPr>
        <w:t xml:space="preserve">realizada </w:t>
      </w:r>
      <w:r w:rsidRPr="00F46BD0">
        <w:rPr>
          <w:rFonts w:asciiTheme="minorBidi" w:hAnsiTheme="minorBidi" w:cstheme="minorBidi"/>
          <w:sz w:val="22"/>
          <w:lang w:val="es-ES_tradnl"/>
        </w:rPr>
        <w:t xml:space="preserve">por la Delegación de Egipto de celebrar consultas y acordar una redacción que todas las delegaciones consideren aceptable.  </w:t>
      </w:r>
    </w:p>
    <w:p w:rsidR="00CA2023" w:rsidRPr="00F46BD0" w:rsidRDefault="00CA2023" w:rsidP="00364426">
      <w:pPr>
        <w:pStyle w:val="Fixed"/>
        <w:widowControl/>
        <w:spacing w:line="240" w:lineRule="auto"/>
        <w:ind w:left="0"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los Estados Unidos de América reiteró que </w:t>
      </w:r>
      <w:r w:rsidR="00CD2DFE" w:rsidRPr="00F46BD0">
        <w:rPr>
          <w:rFonts w:asciiTheme="minorBidi" w:hAnsiTheme="minorBidi" w:cstheme="minorBidi"/>
          <w:sz w:val="22"/>
          <w:lang w:val="es-ES_tradnl"/>
        </w:rPr>
        <w:t xml:space="preserve">le complacería poder </w:t>
      </w:r>
      <w:r w:rsidR="009759DA" w:rsidRPr="00F46BD0">
        <w:rPr>
          <w:rFonts w:asciiTheme="minorBidi" w:hAnsiTheme="minorBidi" w:cstheme="minorBidi"/>
          <w:sz w:val="22"/>
          <w:lang w:val="es-ES_tradnl"/>
        </w:rPr>
        <w:t xml:space="preserve">presentar sus </w:t>
      </w:r>
      <w:r w:rsidRPr="00F46BD0">
        <w:rPr>
          <w:rFonts w:asciiTheme="minorBidi" w:hAnsiTheme="minorBidi" w:cstheme="minorBidi"/>
          <w:sz w:val="22"/>
          <w:lang w:val="es-ES_tradnl"/>
        </w:rPr>
        <w:t xml:space="preserve">observaciones.  La Delegación solicitó que sus inquietudes se reflejen en el documento revisado.  Explicó que su decisión de apoyar o no el documento dependerá del contenido del proyecto revisado.  La Delegación se mostró dispuesta a trabajar con la Secretaría y la Delegación de Egipto.  Explicó que tiene una lista de comentarios que estará encantada de </w:t>
      </w:r>
      <w:r w:rsidR="00876D4F" w:rsidRPr="00F46BD0">
        <w:rPr>
          <w:rFonts w:asciiTheme="minorBidi" w:hAnsiTheme="minorBidi" w:cstheme="minorBidi"/>
          <w:sz w:val="22"/>
          <w:lang w:val="es-ES_tradnl"/>
        </w:rPr>
        <w:t xml:space="preserve">formular </w:t>
      </w:r>
      <w:r w:rsidRPr="00F46BD0">
        <w:rPr>
          <w:rFonts w:asciiTheme="minorBidi" w:hAnsiTheme="minorBidi" w:cstheme="minorBidi"/>
          <w:sz w:val="22"/>
          <w:lang w:val="es-ES_tradnl"/>
        </w:rPr>
        <w:t xml:space="preserve">por cauces informales. </w:t>
      </w:r>
    </w:p>
    <w:p w:rsidR="00CA2023" w:rsidRPr="00F46BD0" w:rsidRDefault="00CA2023" w:rsidP="00364426">
      <w:pPr>
        <w:pStyle w:val="Fixed"/>
        <w:widowControl/>
        <w:spacing w:line="240" w:lineRule="auto"/>
        <w:ind w:left="0"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Presidente dijo que el formato, el calendario y el lugar </w:t>
      </w:r>
      <w:r w:rsidR="00910083"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las consultas se anunciarán más adelante.  Invitó a la Secretaría a responder a los comentarios formulados por los presentes.  </w:t>
      </w:r>
    </w:p>
    <w:p w:rsidR="00CA2023" w:rsidRPr="00F46BD0" w:rsidRDefault="00CA2023" w:rsidP="00364426">
      <w:pPr>
        <w:pStyle w:val="ByContin1"/>
        <w:widowControl/>
        <w:tabs>
          <w:tab w:val="left" w:pos="720"/>
        </w:tabs>
        <w:ind w:firstLine="0"/>
        <w:rPr>
          <w:rFonts w:asciiTheme="minorBidi" w:hAnsiTheme="minorBidi" w:cstheme="minorBidi"/>
          <w:sz w:val="22"/>
          <w:szCs w:val="22"/>
          <w:lang w:val="es-ES_tradnl"/>
        </w:rPr>
      </w:pPr>
    </w:p>
    <w:p w:rsidR="00CA2023" w:rsidRPr="00F46BD0" w:rsidRDefault="00CA2023" w:rsidP="00364426">
      <w:pPr>
        <w:pStyle w:val="ByContin1"/>
        <w:widowControl/>
        <w:numPr>
          <w:ilvl w:val="0"/>
          <w:numId w:val="7"/>
        </w:numPr>
        <w:tabs>
          <w:tab w:val="left" w:pos="720"/>
        </w:tabs>
        <w:ind w:left="0" w:firstLine="0"/>
        <w:rPr>
          <w:rFonts w:asciiTheme="minorBidi" w:hAnsiTheme="minorBidi" w:cstheme="minorBidi"/>
          <w:sz w:val="22"/>
          <w:szCs w:val="22"/>
          <w:u w:val="single"/>
          <w:lang w:val="es-ES_tradnl"/>
        </w:rPr>
      </w:pPr>
      <w:r w:rsidRPr="00F46BD0">
        <w:rPr>
          <w:rFonts w:asciiTheme="minorBidi" w:hAnsiTheme="minorBidi" w:cstheme="minorBidi"/>
          <w:sz w:val="22"/>
          <w:lang w:val="es-ES_tradnl"/>
        </w:rPr>
        <w:t>La Secretaría (</w:t>
      </w:r>
      <w:r w:rsidR="002E5757" w:rsidRPr="00F46BD0">
        <w:rPr>
          <w:rFonts w:asciiTheme="minorBidi" w:hAnsiTheme="minorBidi" w:cstheme="minorBidi"/>
          <w:sz w:val="22"/>
          <w:lang w:val="es-ES_tradnl"/>
        </w:rPr>
        <w:t>Sra. </w:t>
      </w:r>
      <w:r w:rsidRPr="00F46BD0">
        <w:rPr>
          <w:rFonts w:asciiTheme="minorBidi" w:hAnsiTheme="minorBidi" w:cstheme="minorBidi"/>
          <w:sz w:val="22"/>
          <w:lang w:val="es-ES_tradnl"/>
        </w:rPr>
        <w:t xml:space="preserve">Toso) dijo que ha tomado nota del comentario de la Delegación de Italia de que </w:t>
      </w:r>
      <w:r w:rsidR="00CD2DFE" w:rsidRPr="00F46BD0">
        <w:rPr>
          <w:rFonts w:asciiTheme="minorBidi" w:hAnsiTheme="minorBidi" w:cstheme="minorBidi"/>
          <w:sz w:val="22"/>
          <w:lang w:val="es-ES_tradnl"/>
        </w:rPr>
        <w:t xml:space="preserve">en la ejecución del proyecto deberían </w:t>
      </w:r>
      <w:r w:rsidR="007F3C28" w:rsidRPr="00F46BD0">
        <w:rPr>
          <w:rFonts w:asciiTheme="minorBidi" w:hAnsiTheme="minorBidi" w:cstheme="minorBidi"/>
          <w:sz w:val="22"/>
          <w:lang w:val="es-ES_tradnl"/>
        </w:rPr>
        <w:t>contemplar</w:t>
      </w:r>
      <w:r w:rsidR="00CD2DFE" w:rsidRPr="00F46BD0">
        <w:rPr>
          <w:rFonts w:asciiTheme="minorBidi" w:hAnsiTheme="minorBidi" w:cstheme="minorBidi"/>
          <w:sz w:val="22"/>
          <w:lang w:val="es-ES_tradnl"/>
        </w:rPr>
        <w:t>se</w:t>
      </w:r>
      <w:r w:rsidR="007F3C28"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todos los instrumentos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En cuanto al número de países que participarán en la fase piloto, la Secretaría explicó que ha tenido que </w:t>
      </w:r>
      <w:r w:rsidR="0007386A" w:rsidRPr="00F46BD0">
        <w:rPr>
          <w:rFonts w:asciiTheme="minorBidi" w:hAnsiTheme="minorBidi" w:cstheme="minorBidi"/>
          <w:sz w:val="22"/>
          <w:lang w:val="es-ES_tradnl"/>
        </w:rPr>
        <w:t xml:space="preserve">fijar </w:t>
      </w:r>
      <w:r w:rsidRPr="00F46BD0">
        <w:rPr>
          <w:rFonts w:asciiTheme="minorBidi" w:hAnsiTheme="minorBidi" w:cstheme="minorBidi"/>
          <w:sz w:val="22"/>
          <w:lang w:val="es-ES_tradnl"/>
        </w:rPr>
        <w:t xml:space="preserve">un número máximo de países.  No obstante, otros países </w:t>
      </w:r>
      <w:r w:rsidR="009759DA" w:rsidRPr="00F46BD0">
        <w:rPr>
          <w:rFonts w:asciiTheme="minorBidi" w:hAnsiTheme="minorBidi" w:cstheme="minorBidi"/>
          <w:sz w:val="22"/>
          <w:lang w:val="es-ES_tradnl"/>
        </w:rPr>
        <w:t xml:space="preserve">podrían </w:t>
      </w:r>
      <w:r w:rsidR="00910083" w:rsidRPr="00F46BD0">
        <w:rPr>
          <w:rFonts w:asciiTheme="minorBidi" w:hAnsiTheme="minorBidi" w:cstheme="minorBidi"/>
          <w:sz w:val="22"/>
          <w:lang w:val="es-ES_tradnl"/>
        </w:rPr>
        <w:t xml:space="preserve">participar en </w:t>
      </w:r>
      <w:r w:rsidR="00D45F1F" w:rsidRPr="00F46BD0">
        <w:rPr>
          <w:rFonts w:asciiTheme="minorBidi" w:hAnsiTheme="minorBidi" w:cstheme="minorBidi"/>
          <w:sz w:val="22"/>
          <w:lang w:val="es-ES_tradnl"/>
        </w:rPr>
        <w:t xml:space="preserve">el proyecto </w:t>
      </w:r>
      <w:r w:rsidR="00910083" w:rsidRPr="00F46BD0">
        <w:rPr>
          <w:rFonts w:asciiTheme="minorBidi" w:hAnsiTheme="minorBidi" w:cstheme="minorBidi"/>
          <w:sz w:val="22"/>
          <w:lang w:val="es-ES_tradnl"/>
        </w:rPr>
        <w:t>más adelante</w:t>
      </w:r>
      <w:r w:rsidRPr="00F46BD0">
        <w:rPr>
          <w:rFonts w:asciiTheme="minorBidi" w:hAnsiTheme="minorBidi" w:cstheme="minorBidi"/>
          <w:sz w:val="22"/>
          <w:lang w:val="es-ES_tradnl"/>
        </w:rPr>
        <w:t xml:space="preserve">.  Las </w:t>
      </w:r>
      <w:r w:rsidR="000965F5" w:rsidRPr="00F46BD0">
        <w:rPr>
          <w:rFonts w:asciiTheme="minorBidi" w:hAnsiTheme="minorBidi" w:cstheme="minorBidi"/>
          <w:sz w:val="22"/>
          <w:lang w:val="es-ES_tradnl"/>
        </w:rPr>
        <w:t xml:space="preserve">enseñanzas adquiridas </w:t>
      </w:r>
      <w:r w:rsidR="007F3C28" w:rsidRPr="00F46BD0">
        <w:rPr>
          <w:rFonts w:asciiTheme="minorBidi" w:hAnsiTheme="minorBidi" w:cstheme="minorBidi"/>
          <w:sz w:val="22"/>
          <w:lang w:val="es-ES_tradnl"/>
        </w:rPr>
        <w:t xml:space="preserve">podrían </w:t>
      </w:r>
      <w:r w:rsidRPr="00F46BD0">
        <w:rPr>
          <w:rFonts w:asciiTheme="minorBidi" w:hAnsiTheme="minorBidi" w:cstheme="minorBidi"/>
          <w:sz w:val="22"/>
          <w:lang w:val="es-ES_tradnl"/>
        </w:rPr>
        <w:t xml:space="preserve">compartirse con los países que no </w:t>
      </w:r>
      <w:r w:rsidR="007F3C28" w:rsidRPr="00F46BD0">
        <w:rPr>
          <w:rFonts w:asciiTheme="minorBidi" w:hAnsiTheme="minorBidi" w:cstheme="minorBidi"/>
          <w:sz w:val="22"/>
          <w:lang w:val="es-ES_tradnl"/>
        </w:rPr>
        <w:t xml:space="preserve">entren en la </w:t>
      </w:r>
      <w:r w:rsidRPr="00F46BD0">
        <w:rPr>
          <w:rFonts w:asciiTheme="minorBidi" w:hAnsiTheme="minorBidi" w:cstheme="minorBidi"/>
          <w:sz w:val="22"/>
          <w:lang w:val="es-ES_tradnl"/>
        </w:rPr>
        <w:t>selección inicial.  La Secretaría añadió que los criterios descritos en el documento se</w:t>
      </w:r>
      <w:r w:rsidR="007F3C28" w:rsidRPr="00F46BD0">
        <w:rPr>
          <w:rFonts w:asciiTheme="minorBidi" w:hAnsiTheme="minorBidi" w:cstheme="minorBidi"/>
          <w:sz w:val="22"/>
          <w:lang w:val="es-ES_tradnl"/>
        </w:rPr>
        <w:t xml:space="preserve">rán </w:t>
      </w:r>
      <w:r w:rsidR="00910083" w:rsidRPr="00F46BD0">
        <w:rPr>
          <w:rFonts w:asciiTheme="minorBidi" w:hAnsiTheme="minorBidi" w:cstheme="minorBidi"/>
          <w:sz w:val="22"/>
          <w:lang w:val="es-ES_tradnl"/>
        </w:rPr>
        <w:t xml:space="preserve">los que se </w:t>
      </w:r>
      <w:r w:rsidR="00CD2DFE" w:rsidRPr="00F46BD0">
        <w:rPr>
          <w:rFonts w:asciiTheme="minorBidi" w:hAnsiTheme="minorBidi" w:cstheme="minorBidi"/>
          <w:sz w:val="22"/>
          <w:lang w:val="es-ES_tradnl"/>
        </w:rPr>
        <w:t xml:space="preserve">apliquen </w:t>
      </w:r>
      <w:r w:rsidR="007F3C28" w:rsidRPr="00F46BD0">
        <w:rPr>
          <w:rFonts w:asciiTheme="minorBidi" w:hAnsiTheme="minorBidi" w:cstheme="minorBidi"/>
          <w:sz w:val="22"/>
          <w:lang w:val="es-ES_tradnl"/>
        </w:rPr>
        <w:t xml:space="preserve">a la hora de seleccionar los </w:t>
      </w:r>
      <w:r w:rsidRPr="00F46BD0">
        <w:rPr>
          <w:rFonts w:asciiTheme="minorBidi" w:hAnsiTheme="minorBidi" w:cstheme="minorBidi"/>
          <w:sz w:val="22"/>
          <w:lang w:val="es-ES_tradnl"/>
        </w:rPr>
        <w:t xml:space="preserve">países.  Tomó </w:t>
      </w:r>
      <w:r w:rsidR="00910083" w:rsidRPr="00F46BD0">
        <w:rPr>
          <w:rFonts w:asciiTheme="minorBidi" w:hAnsiTheme="minorBidi" w:cstheme="minorBidi"/>
          <w:sz w:val="22"/>
          <w:lang w:val="es-ES_tradnl"/>
        </w:rPr>
        <w:t xml:space="preserve">asimismo </w:t>
      </w:r>
      <w:r w:rsidRPr="00F46BD0">
        <w:rPr>
          <w:rFonts w:asciiTheme="minorBidi" w:hAnsiTheme="minorBidi" w:cstheme="minorBidi"/>
          <w:sz w:val="22"/>
          <w:lang w:val="es-ES_tradnl"/>
        </w:rPr>
        <w:t xml:space="preserve">nota del interés expresado por algunas delegaciones </w:t>
      </w:r>
      <w:r w:rsidR="0007386A" w:rsidRPr="00F46BD0">
        <w:rPr>
          <w:rFonts w:asciiTheme="minorBidi" w:hAnsiTheme="minorBidi" w:cstheme="minorBidi"/>
          <w:sz w:val="22"/>
          <w:lang w:val="es-ES_tradnl"/>
        </w:rPr>
        <w:t xml:space="preserve">en </w:t>
      </w:r>
      <w:r w:rsidR="00910083" w:rsidRPr="00F46BD0">
        <w:rPr>
          <w:rFonts w:asciiTheme="minorBidi" w:hAnsiTheme="minorBidi" w:cstheme="minorBidi"/>
          <w:sz w:val="22"/>
          <w:lang w:val="es-ES_tradnl"/>
        </w:rPr>
        <w:t xml:space="preserve">ser incluidas </w:t>
      </w:r>
      <w:r w:rsidRPr="00F46BD0">
        <w:rPr>
          <w:rFonts w:asciiTheme="minorBidi" w:hAnsiTheme="minorBidi" w:cstheme="minorBidi"/>
          <w:sz w:val="22"/>
          <w:lang w:val="es-ES_tradnl"/>
        </w:rPr>
        <w:t xml:space="preserve">en la fase piloto.  Todos los Estados miembros están invitados a presentar propuestas.  La Secretaría </w:t>
      </w:r>
      <w:r w:rsidR="00D45F1F" w:rsidRPr="00F46BD0">
        <w:rPr>
          <w:rFonts w:asciiTheme="minorBidi" w:hAnsiTheme="minorBidi" w:cstheme="minorBidi"/>
          <w:sz w:val="22"/>
          <w:lang w:val="es-ES_tradnl"/>
        </w:rPr>
        <w:t xml:space="preserve">concluyó diciendo que </w:t>
      </w:r>
      <w:r w:rsidRPr="00F46BD0">
        <w:rPr>
          <w:rFonts w:asciiTheme="minorBidi" w:hAnsiTheme="minorBidi" w:cstheme="minorBidi"/>
          <w:sz w:val="22"/>
          <w:lang w:val="es-ES_tradnl"/>
        </w:rPr>
        <w:t>la gran mayoría de las delegaciones ha</w:t>
      </w:r>
      <w:r w:rsidR="000965F5" w:rsidRPr="00F46BD0">
        <w:rPr>
          <w:rFonts w:asciiTheme="minorBidi" w:hAnsiTheme="minorBidi" w:cstheme="minorBidi"/>
          <w:sz w:val="22"/>
          <w:lang w:val="es-ES_tradnl"/>
        </w:rPr>
        <w:t>n</w:t>
      </w:r>
      <w:r w:rsidRPr="00F46BD0">
        <w:rPr>
          <w:rFonts w:asciiTheme="minorBidi" w:hAnsiTheme="minorBidi" w:cstheme="minorBidi"/>
          <w:sz w:val="22"/>
          <w:lang w:val="es-ES_tradnl"/>
        </w:rPr>
        <w:t xml:space="preserve"> </w:t>
      </w:r>
      <w:r w:rsidR="007F3C28" w:rsidRPr="00F46BD0">
        <w:rPr>
          <w:rFonts w:asciiTheme="minorBidi" w:hAnsiTheme="minorBidi" w:cstheme="minorBidi"/>
          <w:sz w:val="22"/>
          <w:lang w:val="es-ES_tradnl"/>
        </w:rPr>
        <w:t xml:space="preserve">manifestado </w:t>
      </w:r>
      <w:r w:rsidRPr="00F46BD0">
        <w:rPr>
          <w:rFonts w:asciiTheme="minorBidi" w:hAnsiTheme="minorBidi" w:cstheme="minorBidi"/>
          <w:sz w:val="22"/>
          <w:lang w:val="es-ES_tradnl"/>
        </w:rPr>
        <w:t>su apoyo al proyecto.</w:t>
      </w:r>
    </w:p>
    <w:p w:rsidR="0014465C" w:rsidRPr="00F46BD0" w:rsidRDefault="0014465C" w:rsidP="00364426">
      <w:pPr>
        <w:pStyle w:val="ByContin1"/>
        <w:widowControl/>
        <w:tabs>
          <w:tab w:val="clear" w:pos="504"/>
        </w:tabs>
        <w:ind w:firstLine="0"/>
        <w:rPr>
          <w:rFonts w:asciiTheme="minorBidi" w:hAnsiTheme="minorBidi" w:cstheme="minorBidi"/>
          <w:sz w:val="22"/>
          <w:szCs w:val="22"/>
          <w:u w:val="single"/>
          <w:lang w:val="es-ES_tradnl"/>
        </w:rPr>
      </w:pPr>
    </w:p>
    <w:p w:rsidR="0014465C" w:rsidRPr="00F46BD0" w:rsidRDefault="0014465C" w:rsidP="00364426">
      <w:pPr>
        <w:pStyle w:val="ByContin1"/>
        <w:widowControl/>
        <w:tabs>
          <w:tab w:val="clear" w:pos="504"/>
        </w:tabs>
        <w:ind w:firstLine="0"/>
        <w:rPr>
          <w:rFonts w:asciiTheme="minorBidi" w:hAnsiTheme="minorBidi" w:cstheme="minorBidi"/>
          <w:sz w:val="22"/>
          <w:szCs w:val="22"/>
          <w:u w:val="single"/>
          <w:lang w:val="es-ES_tradnl"/>
        </w:rPr>
      </w:pPr>
    </w:p>
    <w:p w:rsidR="0014465C" w:rsidRPr="00F46BD0" w:rsidRDefault="00B724C8" w:rsidP="00364426">
      <w:pPr>
        <w:pStyle w:val="ByContin1"/>
        <w:keepNext/>
        <w:widowControl/>
        <w:tabs>
          <w:tab w:val="clear" w:pos="504"/>
        </w:tabs>
        <w:ind w:firstLine="0"/>
        <w:rPr>
          <w:rFonts w:asciiTheme="minorBidi" w:hAnsiTheme="minorBidi" w:cstheme="minorBidi"/>
          <w:sz w:val="22"/>
          <w:szCs w:val="22"/>
          <w:u w:val="single"/>
          <w:lang w:val="es-ES_tradnl"/>
        </w:rPr>
      </w:pPr>
      <w:r w:rsidRPr="00F46BD0">
        <w:rPr>
          <w:rFonts w:asciiTheme="minorBidi" w:hAnsiTheme="minorBidi" w:cstheme="minorBidi"/>
          <w:sz w:val="22"/>
          <w:szCs w:val="22"/>
          <w:u w:val="single"/>
          <w:lang w:val="es-ES_tradnl"/>
        </w:rPr>
        <w:t xml:space="preserve">Mandato relativo al examen independiente de la aplicación de las recomendaciones de </w:t>
      </w:r>
      <w:r w:rsidR="00364426" w:rsidRPr="00F46BD0">
        <w:rPr>
          <w:rFonts w:asciiTheme="minorBidi" w:hAnsiTheme="minorBidi" w:cstheme="minorBidi"/>
          <w:sz w:val="22"/>
          <w:szCs w:val="22"/>
          <w:u w:val="single"/>
          <w:lang w:val="es-ES_tradnl"/>
        </w:rPr>
        <w:t>la A.D.</w:t>
      </w:r>
      <w:r w:rsidR="00276F75" w:rsidRPr="00F46BD0">
        <w:rPr>
          <w:rFonts w:asciiTheme="minorBidi" w:hAnsiTheme="minorBidi" w:cstheme="minorBidi"/>
          <w:sz w:val="22"/>
          <w:szCs w:val="22"/>
          <w:u w:val="single"/>
          <w:lang w:val="es-ES_tradnl"/>
        </w:rPr>
        <w:t xml:space="preserve"> </w:t>
      </w:r>
    </w:p>
    <w:p w:rsidR="0014465C" w:rsidRPr="00F46BD0" w:rsidRDefault="0014465C" w:rsidP="00364426">
      <w:pPr>
        <w:pStyle w:val="ByContin1"/>
        <w:keepNext/>
        <w:widowControl/>
        <w:tabs>
          <w:tab w:val="clear" w:pos="504"/>
        </w:tabs>
        <w:ind w:firstLine="0"/>
        <w:rPr>
          <w:rFonts w:asciiTheme="minorBidi" w:hAnsiTheme="minorBidi" w:cstheme="minorBidi"/>
          <w:sz w:val="22"/>
          <w:szCs w:val="22"/>
          <w:u w:val="single"/>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Presidente invitó al Comité a examinar el mandato relativo al examen independiente de la aplicación de las recomendaciones de </w:t>
      </w:r>
      <w:r w:rsidR="00364426" w:rsidRPr="00F46BD0">
        <w:rPr>
          <w:rFonts w:asciiTheme="minorBidi" w:hAnsiTheme="minorBidi" w:cstheme="minorBidi"/>
          <w:sz w:val="22"/>
          <w:lang w:val="es-ES_tradnl"/>
        </w:rPr>
        <w:t>la A.D.</w:t>
      </w:r>
      <w:r w:rsidRPr="00F46BD0">
        <w:rPr>
          <w:rFonts w:asciiTheme="minorBidi" w:hAnsiTheme="minorBidi" w:cstheme="minorBidi"/>
          <w:sz w:val="22"/>
          <w:lang w:val="es-ES_tradnl"/>
        </w:rPr>
        <w:t xml:space="preserve">  Observó que bajo la dirección de la antigua Vicepresidenta se realizaron avances notables.  El texto definitivo se ha distribuido a las delegaciones.  Los grupos han examinado el texto.  Como se acordó, se llevará a cabo un intercambio de puntos de vista en </w:t>
      </w:r>
      <w:r w:rsidR="00FB3AE3"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 xml:space="preserve">sesión plenaria antes de </w:t>
      </w:r>
      <w:r w:rsidR="00E022F9" w:rsidRPr="00F46BD0">
        <w:rPr>
          <w:rFonts w:asciiTheme="minorBidi" w:hAnsiTheme="minorBidi" w:cstheme="minorBidi"/>
          <w:sz w:val="22"/>
          <w:lang w:val="es-ES_tradnl"/>
        </w:rPr>
        <w:t xml:space="preserve">iniciar </w:t>
      </w:r>
      <w:r w:rsidRPr="00F46BD0">
        <w:rPr>
          <w:rFonts w:asciiTheme="minorBidi" w:hAnsiTheme="minorBidi" w:cstheme="minorBidi"/>
          <w:sz w:val="22"/>
          <w:lang w:val="es-ES_tradnl"/>
        </w:rPr>
        <w:t xml:space="preserve">consultas informales </w:t>
      </w:r>
      <w:r w:rsidR="00E022F9" w:rsidRPr="00F46BD0">
        <w:rPr>
          <w:rFonts w:asciiTheme="minorBidi" w:hAnsiTheme="minorBidi" w:cstheme="minorBidi"/>
          <w:sz w:val="22"/>
          <w:lang w:val="es-ES_tradnl"/>
        </w:rPr>
        <w:t xml:space="preserve">en torno al </w:t>
      </w:r>
      <w:r w:rsidRPr="00F46BD0">
        <w:rPr>
          <w:rFonts w:asciiTheme="minorBidi" w:hAnsiTheme="minorBidi" w:cstheme="minorBidi"/>
          <w:sz w:val="22"/>
          <w:lang w:val="es-ES_tradnl"/>
        </w:rPr>
        <w:t xml:space="preserve">mandato.  El Presidente afirmó que hace ya mucho tiempo que debería haberse logrado un acuerdo sobre el mandato.  Añadió que mantener ambigüedades estratégicas en el texto podría tener consecuencias negativas para los progresos.  </w:t>
      </w:r>
    </w:p>
    <w:p w:rsidR="00050C53" w:rsidRPr="00F46BD0" w:rsidRDefault="00050C53" w:rsidP="00364426">
      <w:pPr>
        <w:pStyle w:val="Fixed"/>
        <w:widowControl/>
        <w:spacing w:line="240" w:lineRule="auto"/>
        <w:ind w:left="0" w:firstLine="0"/>
        <w:rPr>
          <w:rFonts w:asciiTheme="minorBidi" w:hAnsiTheme="minorBidi" w:cstheme="minorBidi"/>
          <w:sz w:val="22"/>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la República Checa, haciendo uso de la palabra en nombre del Grupo de Estados de Europa Central y el Báltico, dijo que considera que </w:t>
      </w:r>
      <w:r w:rsidR="00CD2DFE" w:rsidRPr="00F46BD0">
        <w:rPr>
          <w:rFonts w:asciiTheme="minorBidi" w:hAnsiTheme="minorBidi" w:cstheme="minorBidi"/>
          <w:sz w:val="22"/>
          <w:lang w:val="es-ES_tradnl"/>
        </w:rPr>
        <w:t xml:space="preserve">las soluciones </w:t>
      </w:r>
      <w:r w:rsidRPr="00F46BD0">
        <w:rPr>
          <w:rFonts w:asciiTheme="minorBidi" w:hAnsiTheme="minorBidi" w:cstheme="minorBidi"/>
          <w:sz w:val="22"/>
          <w:lang w:val="es-ES_tradnl"/>
        </w:rPr>
        <w:t>negociad</w:t>
      </w:r>
      <w:r w:rsidR="00CD2DFE"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s </w:t>
      </w:r>
      <w:r w:rsidR="00CD2DFE" w:rsidRPr="00F46BD0">
        <w:rPr>
          <w:rFonts w:asciiTheme="minorBidi" w:hAnsiTheme="minorBidi" w:cstheme="minorBidi"/>
          <w:sz w:val="22"/>
          <w:lang w:val="es-ES_tradnl"/>
        </w:rPr>
        <w:t xml:space="preserve">ofrecen una base </w:t>
      </w:r>
      <w:r w:rsidR="00E022F9" w:rsidRPr="00F46BD0">
        <w:rPr>
          <w:rFonts w:asciiTheme="minorBidi" w:hAnsiTheme="minorBidi" w:cstheme="minorBidi"/>
          <w:sz w:val="22"/>
          <w:lang w:val="es-ES_tradnl"/>
        </w:rPr>
        <w:t xml:space="preserve">sólida </w:t>
      </w:r>
      <w:r w:rsidR="00CD2DFE" w:rsidRPr="00F46BD0">
        <w:rPr>
          <w:rFonts w:asciiTheme="minorBidi" w:hAnsiTheme="minorBidi" w:cstheme="minorBidi"/>
          <w:sz w:val="22"/>
          <w:lang w:val="es-ES_tradnl"/>
        </w:rPr>
        <w:t xml:space="preserve">sobre las que proseguir </w:t>
      </w:r>
      <w:r w:rsidRPr="00F46BD0">
        <w:rPr>
          <w:rFonts w:asciiTheme="minorBidi" w:hAnsiTheme="minorBidi" w:cstheme="minorBidi"/>
          <w:sz w:val="22"/>
          <w:lang w:val="es-ES_tradnl"/>
        </w:rPr>
        <w:t xml:space="preserve">el debate </w:t>
      </w:r>
      <w:r w:rsidR="00CD2DFE" w:rsidRPr="00F46BD0">
        <w:rPr>
          <w:rFonts w:asciiTheme="minorBidi" w:hAnsiTheme="minorBidi" w:cstheme="minorBidi"/>
          <w:sz w:val="22"/>
          <w:lang w:val="es-ES_tradnl"/>
        </w:rPr>
        <w:t xml:space="preserve">en torno al </w:t>
      </w:r>
      <w:r w:rsidRPr="00F46BD0">
        <w:rPr>
          <w:rFonts w:asciiTheme="minorBidi" w:hAnsiTheme="minorBidi" w:cstheme="minorBidi"/>
          <w:sz w:val="22"/>
          <w:lang w:val="es-ES_tradnl"/>
        </w:rPr>
        <w:t>texto definitivo del mandato</w:t>
      </w:r>
      <w:r w:rsidR="007642B2" w:rsidRPr="00F46BD0">
        <w:rPr>
          <w:rFonts w:asciiTheme="minorBidi" w:hAnsiTheme="minorBidi" w:cstheme="minorBidi"/>
          <w:sz w:val="22"/>
          <w:lang w:val="es-ES_tradnl"/>
        </w:rPr>
        <w:t xml:space="preserve"> hasta su conclusión</w:t>
      </w:r>
      <w:r w:rsidRPr="00F46BD0">
        <w:rPr>
          <w:rFonts w:asciiTheme="minorBidi" w:hAnsiTheme="minorBidi" w:cstheme="minorBidi"/>
          <w:sz w:val="22"/>
          <w:lang w:val="es-ES_tradnl"/>
        </w:rPr>
        <w:t xml:space="preserve">.  La Delegación reiteró las expectativas que su Grupo tiene depositadas en el examen independiente.  El formato y el alcance de los resultados tendrán que establecerse claramente al objeto de asegurar el valor añadido de </w:t>
      </w:r>
      <w:r w:rsidR="00CD2DFE" w:rsidRPr="00F46BD0">
        <w:rPr>
          <w:rFonts w:asciiTheme="minorBidi" w:hAnsiTheme="minorBidi" w:cstheme="minorBidi"/>
          <w:sz w:val="22"/>
          <w:lang w:val="es-ES_tradnl"/>
        </w:rPr>
        <w:t xml:space="preserve">ese </w:t>
      </w:r>
      <w:r w:rsidRPr="00F46BD0">
        <w:rPr>
          <w:rFonts w:asciiTheme="minorBidi" w:hAnsiTheme="minorBidi" w:cstheme="minorBidi"/>
          <w:sz w:val="22"/>
          <w:lang w:val="es-ES_tradnl"/>
        </w:rPr>
        <w:t xml:space="preserve">examen y de evitar duplicidades con </w:t>
      </w:r>
      <w:r w:rsidR="00CD2DFE" w:rsidRPr="00F46BD0">
        <w:rPr>
          <w:rFonts w:asciiTheme="minorBidi" w:hAnsiTheme="minorBidi" w:cstheme="minorBidi"/>
          <w:sz w:val="22"/>
          <w:lang w:val="es-ES_tradnl"/>
        </w:rPr>
        <w:t xml:space="preserve">informes de evaluación </w:t>
      </w:r>
      <w:r w:rsidRPr="00F46BD0">
        <w:rPr>
          <w:rFonts w:asciiTheme="minorBidi" w:hAnsiTheme="minorBidi" w:cstheme="minorBidi"/>
          <w:sz w:val="22"/>
          <w:lang w:val="es-ES_tradnl"/>
        </w:rPr>
        <w:t xml:space="preserve">anteriores, así como con el examen independiente sobre la asistencia técnica que presta la OMPI en el marco de la cooperación para el desarrollo.  La selección de los consultores independientes que compondrán el equipo encargado del examen </w:t>
      </w:r>
      <w:r w:rsidR="00CD2DFE" w:rsidRPr="00F46BD0">
        <w:rPr>
          <w:rFonts w:asciiTheme="minorBidi" w:hAnsiTheme="minorBidi" w:cstheme="minorBidi"/>
          <w:sz w:val="22"/>
          <w:lang w:val="es-ES_tradnl"/>
        </w:rPr>
        <w:t xml:space="preserve">deberá </w:t>
      </w:r>
      <w:r w:rsidRPr="00F46BD0">
        <w:rPr>
          <w:rFonts w:asciiTheme="minorBidi" w:hAnsiTheme="minorBidi" w:cstheme="minorBidi"/>
          <w:sz w:val="22"/>
          <w:lang w:val="es-ES_tradnl"/>
        </w:rPr>
        <w:t xml:space="preserve">atenerse a los procedimientos establecidos </w:t>
      </w:r>
      <w:r w:rsidR="00CD2DFE"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la OMPI.  A este respecto, </w:t>
      </w:r>
      <w:r w:rsidR="007642B2"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Grupo </w:t>
      </w:r>
      <w:r w:rsidR="007642B2" w:rsidRPr="00F46BD0">
        <w:rPr>
          <w:rFonts w:asciiTheme="minorBidi" w:hAnsiTheme="minorBidi" w:cstheme="minorBidi"/>
          <w:sz w:val="22"/>
          <w:lang w:val="es-ES_tradnl"/>
        </w:rPr>
        <w:t>acogería con benep</w:t>
      </w:r>
      <w:r w:rsidR="00454822" w:rsidRPr="00F46BD0">
        <w:rPr>
          <w:rFonts w:asciiTheme="minorBidi" w:hAnsiTheme="minorBidi" w:cstheme="minorBidi"/>
          <w:sz w:val="22"/>
          <w:lang w:val="es-ES_tradnl"/>
        </w:rPr>
        <w:t>l</w:t>
      </w:r>
      <w:r w:rsidR="007642B2" w:rsidRPr="00F46BD0">
        <w:rPr>
          <w:rFonts w:asciiTheme="minorBidi" w:hAnsiTheme="minorBidi" w:cstheme="minorBidi"/>
          <w:sz w:val="22"/>
          <w:lang w:val="es-ES_tradnl"/>
        </w:rPr>
        <w:t xml:space="preserve">ácito poder </w:t>
      </w:r>
      <w:r w:rsidR="00E022F9" w:rsidRPr="00F46BD0">
        <w:rPr>
          <w:rFonts w:asciiTheme="minorBidi" w:hAnsiTheme="minorBidi" w:cstheme="minorBidi"/>
          <w:sz w:val="22"/>
          <w:lang w:val="es-ES_tradnl"/>
        </w:rPr>
        <w:t xml:space="preserve">recibir </w:t>
      </w:r>
      <w:r w:rsidRPr="00F46BD0">
        <w:rPr>
          <w:rFonts w:asciiTheme="minorBidi" w:hAnsiTheme="minorBidi" w:cstheme="minorBidi"/>
          <w:sz w:val="22"/>
          <w:lang w:val="es-ES_tradnl"/>
        </w:rPr>
        <w:t xml:space="preserve">una explicación más detallada de la Secretaría </w:t>
      </w:r>
      <w:r w:rsidR="002B7461" w:rsidRPr="00F46BD0">
        <w:rPr>
          <w:rFonts w:asciiTheme="minorBidi" w:hAnsiTheme="minorBidi" w:cstheme="minorBidi"/>
          <w:sz w:val="22"/>
          <w:lang w:val="es-ES_tradnl"/>
        </w:rPr>
        <w:t xml:space="preserve">acerca del </w:t>
      </w:r>
      <w:r w:rsidRPr="00F46BD0">
        <w:rPr>
          <w:rFonts w:asciiTheme="minorBidi" w:hAnsiTheme="minorBidi" w:cstheme="minorBidi"/>
          <w:sz w:val="22"/>
          <w:lang w:val="es-ES_tradnl"/>
        </w:rPr>
        <w:t xml:space="preserve">presupuesto para consultores.  </w:t>
      </w:r>
      <w:r w:rsidR="007642B2" w:rsidRPr="00F46BD0">
        <w:rPr>
          <w:rFonts w:asciiTheme="minorBidi" w:hAnsiTheme="minorBidi" w:cstheme="minorBidi"/>
          <w:sz w:val="22"/>
          <w:lang w:val="es-ES_tradnl"/>
        </w:rPr>
        <w:t xml:space="preserve">Entiende </w:t>
      </w:r>
      <w:r w:rsidRPr="00F46BD0">
        <w:rPr>
          <w:rFonts w:asciiTheme="minorBidi" w:hAnsiTheme="minorBidi" w:cstheme="minorBidi"/>
          <w:sz w:val="22"/>
          <w:lang w:val="es-ES_tradnl"/>
        </w:rPr>
        <w:t xml:space="preserve">que la eficacia en función de los costos y los resultados basados en hechos y en pruebas del examen independiente beneficiarían a la Organización y a otras partes interesadas.  </w:t>
      </w:r>
      <w:r w:rsidR="00CD2DFE"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e han </w:t>
      </w:r>
      <w:r w:rsidR="007642B2" w:rsidRPr="00F46BD0">
        <w:rPr>
          <w:rFonts w:asciiTheme="minorBidi" w:hAnsiTheme="minorBidi" w:cstheme="minorBidi"/>
          <w:sz w:val="22"/>
          <w:lang w:val="es-ES_tradnl"/>
        </w:rPr>
        <w:t xml:space="preserve">invertido </w:t>
      </w:r>
      <w:r w:rsidRPr="00F46BD0">
        <w:rPr>
          <w:rFonts w:asciiTheme="minorBidi" w:hAnsiTheme="minorBidi" w:cstheme="minorBidi"/>
          <w:sz w:val="22"/>
          <w:lang w:val="es-ES_tradnl"/>
        </w:rPr>
        <w:t xml:space="preserve">esfuerzos muy considerables.  </w:t>
      </w:r>
      <w:r w:rsidR="007642B2" w:rsidRPr="00F46BD0">
        <w:rPr>
          <w:rFonts w:asciiTheme="minorBidi" w:hAnsiTheme="minorBidi" w:cstheme="minorBidi"/>
          <w:sz w:val="22"/>
          <w:lang w:val="es-ES_tradnl"/>
        </w:rPr>
        <w:t xml:space="preserve">Concluyó diciendo que </w:t>
      </w:r>
      <w:r w:rsidR="002B7461"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Grupo está dispuesto a </w:t>
      </w:r>
      <w:r w:rsidR="002B7461" w:rsidRPr="00F46BD0">
        <w:rPr>
          <w:rFonts w:asciiTheme="minorBidi" w:hAnsiTheme="minorBidi" w:cstheme="minorBidi"/>
          <w:sz w:val="22"/>
          <w:lang w:val="es-ES_tradnl"/>
        </w:rPr>
        <w:t xml:space="preserve">finalizar </w:t>
      </w:r>
      <w:r w:rsidRPr="00F46BD0">
        <w:rPr>
          <w:rFonts w:asciiTheme="minorBidi" w:hAnsiTheme="minorBidi" w:cstheme="minorBidi"/>
          <w:sz w:val="22"/>
          <w:lang w:val="es-ES_tradnl"/>
        </w:rPr>
        <w:t>este ejercicio en colaboración con otros grupos regionales y Estados miembros.</w:t>
      </w:r>
    </w:p>
    <w:p w:rsidR="00050C53" w:rsidRPr="00F46BD0" w:rsidRDefault="00050C53" w:rsidP="00364426">
      <w:pPr>
        <w:pStyle w:val="Fixed"/>
        <w:widowControl/>
        <w:spacing w:line="240" w:lineRule="auto"/>
        <w:ind w:left="0" w:firstLine="0"/>
        <w:rPr>
          <w:rFonts w:asciiTheme="minorBidi" w:hAnsiTheme="minorBidi" w:cstheme="minorBidi"/>
          <w:sz w:val="22"/>
          <w:szCs w:val="22"/>
          <w:lang w:val="es-ES_tradnl"/>
        </w:rPr>
      </w:pPr>
    </w:p>
    <w:p w:rsidR="007642B2"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Japón, haciendo uso de la palabra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xml:space="preserve">, recordó que, pese a las muchas horas de sesiones informales dedicadas a </w:t>
      </w:r>
      <w:r w:rsidR="00E022F9" w:rsidRPr="00F46BD0">
        <w:rPr>
          <w:rFonts w:asciiTheme="minorBidi" w:hAnsiTheme="minorBidi" w:cstheme="minorBidi"/>
          <w:sz w:val="22"/>
          <w:lang w:val="es-ES_tradnl"/>
        </w:rPr>
        <w:t>la redacción d</w:t>
      </w:r>
      <w:r w:rsidRPr="00F46BD0">
        <w:rPr>
          <w:rFonts w:asciiTheme="minorBidi" w:hAnsiTheme="minorBidi" w:cstheme="minorBidi"/>
          <w:sz w:val="22"/>
          <w:lang w:val="es-ES_tradnl"/>
        </w:rPr>
        <w:t xml:space="preserve">el mandato, el debate quedó </w:t>
      </w:r>
      <w:r w:rsidR="000C22F9" w:rsidRPr="00F46BD0">
        <w:rPr>
          <w:rFonts w:asciiTheme="minorBidi" w:hAnsiTheme="minorBidi" w:cstheme="minorBidi"/>
          <w:sz w:val="22"/>
          <w:lang w:val="es-ES_tradnl"/>
        </w:rPr>
        <w:t xml:space="preserve">estancado </w:t>
      </w:r>
      <w:r w:rsidRPr="00F46BD0">
        <w:rPr>
          <w:rFonts w:asciiTheme="minorBidi" w:hAnsiTheme="minorBidi" w:cstheme="minorBidi"/>
          <w:sz w:val="22"/>
          <w:lang w:val="es-ES_tradnl"/>
        </w:rPr>
        <w:t xml:space="preserve">en una </w:t>
      </w:r>
      <w:r w:rsidR="00AE316E" w:rsidRPr="00F46BD0">
        <w:rPr>
          <w:rFonts w:asciiTheme="minorBidi" w:hAnsiTheme="minorBidi" w:cstheme="minorBidi"/>
          <w:sz w:val="22"/>
          <w:lang w:val="es-ES_tradnl"/>
        </w:rPr>
        <w:t xml:space="preserve">sola </w:t>
      </w:r>
      <w:r w:rsidRPr="00F46BD0">
        <w:rPr>
          <w:rFonts w:asciiTheme="minorBidi" w:hAnsiTheme="minorBidi" w:cstheme="minorBidi"/>
          <w:sz w:val="22"/>
          <w:lang w:val="es-ES_tradnl"/>
        </w:rPr>
        <w:t xml:space="preserve">cuestión.  </w:t>
      </w:r>
      <w:r w:rsidR="000C22F9" w:rsidRPr="00F46BD0">
        <w:rPr>
          <w:rFonts w:asciiTheme="minorBidi" w:hAnsiTheme="minorBidi" w:cstheme="minorBidi"/>
          <w:sz w:val="22"/>
          <w:lang w:val="es-ES_tradnl"/>
        </w:rPr>
        <w:t>En concreto, la</w:t>
      </w:r>
      <w:r w:rsidRPr="00F46BD0">
        <w:rPr>
          <w:rFonts w:asciiTheme="minorBidi" w:hAnsiTheme="minorBidi" w:cstheme="minorBidi"/>
          <w:sz w:val="22"/>
          <w:lang w:val="es-ES_tradnl"/>
        </w:rPr>
        <w:t xml:space="preserve"> de </w:t>
      </w:r>
      <w:r w:rsidR="000C22F9" w:rsidRPr="00F46BD0">
        <w:rPr>
          <w:rFonts w:asciiTheme="minorBidi" w:hAnsiTheme="minorBidi" w:cstheme="minorBidi"/>
          <w:sz w:val="22"/>
          <w:lang w:val="es-ES_tradnl"/>
        </w:rPr>
        <w:t xml:space="preserve">si uno de los </w:t>
      </w:r>
      <w:r w:rsidRPr="00F46BD0">
        <w:rPr>
          <w:rFonts w:asciiTheme="minorBidi" w:hAnsiTheme="minorBidi" w:cstheme="minorBidi"/>
          <w:sz w:val="22"/>
          <w:lang w:val="es-ES_tradnl"/>
        </w:rPr>
        <w:t xml:space="preserve">miembros del equipo </w:t>
      </w:r>
      <w:r w:rsidR="000C22F9" w:rsidRPr="00F46BD0">
        <w:rPr>
          <w:rFonts w:asciiTheme="minorBidi" w:hAnsiTheme="minorBidi" w:cstheme="minorBidi"/>
          <w:sz w:val="22"/>
          <w:lang w:val="es-ES_tradnl"/>
        </w:rPr>
        <w:t xml:space="preserve">encargado </w:t>
      </w:r>
      <w:r w:rsidRPr="00F46BD0">
        <w:rPr>
          <w:rFonts w:asciiTheme="minorBidi" w:hAnsiTheme="minorBidi" w:cstheme="minorBidi"/>
          <w:sz w:val="22"/>
          <w:lang w:val="es-ES_tradnl"/>
        </w:rPr>
        <w:t xml:space="preserve">del examen </w:t>
      </w:r>
      <w:r w:rsidR="00AE316E" w:rsidRPr="00F46BD0">
        <w:rPr>
          <w:rFonts w:asciiTheme="minorBidi" w:hAnsiTheme="minorBidi" w:cstheme="minorBidi"/>
          <w:sz w:val="22"/>
          <w:lang w:val="es-ES_tradnl"/>
        </w:rPr>
        <w:t xml:space="preserve">debe </w:t>
      </w:r>
      <w:r w:rsidR="007642B2" w:rsidRPr="00F46BD0">
        <w:rPr>
          <w:rFonts w:asciiTheme="minorBidi" w:hAnsiTheme="minorBidi" w:cstheme="minorBidi"/>
          <w:sz w:val="22"/>
          <w:lang w:val="es-ES_tradnl"/>
        </w:rPr>
        <w:t xml:space="preserve">atesorar </w:t>
      </w:r>
      <w:r w:rsidRPr="00F46BD0">
        <w:rPr>
          <w:rFonts w:asciiTheme="minorBidi" w:hAnsiTheme="minorBidi" w:cstheme="minorBidi"/>
          <w:sz w:val="22"/>
          <w:lang w:val="es-ES_tradnl"/>
        </w:rPr>
        <w:t xml:space="preserve">experiencia </w:t>
      </w:r>
      <w:r w:rsidR="00FB3AE3" w:rsidRPr="00F46BD0">
        <w:rPr>
          <w:rFonts w:asciiTheme="minorBidi" w:hAnsiTheme="minorBidi" w:cstheme="minorBidi"/>
          <w:sz w:val="22"/>
          <w:lang w:val="es-ES_tradnl"/>
        </w:rPr>
        <w:t xml:space="preserve">práctica </w:t>
      </w:r>
      <w:r w:rsidR="00106E07" w:rsidRPr="00F46BD0">
        <w:rPr>
          <w:rFonts w:asciiTheme="minorBidi" w:hAnsiTheme="minorBidi" w:cstheme="minorBidi"/>
          <w:sz w:val="22"/>
          <w:lang w:val="es-ES_tradnl"/>
        </w:rPr>
        <w:t xml:space="preserve">sobre </w:t>
      </w:r>
      <w:r w:rsidRPr="00F46BD0">
        <w:rPr>
          <w:rFonts w:asciiTheme="minorBidi" w:hAnsiTheme="minorBidi" w:cstheme="minorBidi"/>
          <w:sz w:val="22"/>
          <w:lang w:val="es-ES_tradnl"/>
        </w:rPr>
        <w:t xml:space="preserve">asistencia técnica </w:t>
      </w:r>
      <w:r w:rsidR="000C22F9" w:rsidRPr="00F46BD0">
        <w:rPr>
          <w:rFonts w:asciiTheme="minorBidi" w:hAnsiTheme="minorBidi" w:cstheme="minorBidi"/>
          <w:sz w:val="22"/>
          <w:lang w:val="es-ES_tradnl"/>
        </w:rPr>
        <w:t xml:space="preserve">en materia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w:t>
      </w:r>
      <w:r w:rsidR="00AE316E" w:rsidRPr="00F46BD0">
        <w:rPr>
          <w:rFonts w:asciiTheme="minorBidi" w:hAnsiTheme="minorBidi" w:cstheme="minorBidi"/>
          <w:sz w:val="22"/>
          <w:lang w:val="es-ES_tradnl"/>
        </w:rPr>
        <w:t xml:space="preserve">orientada al </w:t>
      </w:r>
      <w:r w:rsidRPr="00F46BD0">
        <w:rPr>
          <w:rFonts w:asciiTheme="minorBidi" w:hAnsiTheme="minorBidi" w:cstheme="minorBidi"/>
          <w:sz w:val="22"/>
          <w:lang w:val="es-ES_tradnl"/>
        </w:rPr>
        <w:t xml:space="preserve">desarrollo.  La Delegación dijo que lamenta que no todos los Grupos estuvieran representados en las consultas informales </w:t>
      </w:r>
      <w:r w:rsidR="00AE316E" w:rsidRPr="00F46BD0">
        <w:rPr>
          <w:rFonts w:asciiTheme="minorBidi" w:hAnsiTheme="minorBidi" w:cstheme="minorBidi"/>
          <w:sz w:val="22"/>
          <w:lang w:val="es-ES_tradnl"/>
        </w:rPr>
        <w:t>d</w:t>
      </w:r>
      <w:r w:rsidRPr="00F46BD0">
        <w:rPr>
          <w:rFonts w:asciiTheme="minorBidi" w:hAnsiTheme="minorBidi" w:cstheme="minorBidi"/>
          <w:sz w:val="22"/>
          <w:lang w:val="es-ES_tradnl"/>
        </w:rPr>
        <w:t xml:space="preserve">el 27 de octubre </w:t>
      </w:r>
      <w:r w:rsidR="005A1F85" w:rsidRPr="00F46BD0">
        <w:rPr>
          <w:rFonts w:asciiTheme="minorBidi" w:hAnsiTheme="minorBidi" w:cstheme="minorBidi"/>
          <w:sz w:val="22"/>
          <w:lang w:val="es-ES_tradnl"/>
        </w:rPr>
        <w:t>de 20</w:t>
      </w:r>
      <w:r w:rsidRPr="00F46BD0">
        <w:rPr>
          <w:rFonts w:asciiTheme="minorBidi" w:hAnsiTheme="minorBidi" w:cstheme="minorBidi"/>
          <w:sz w:val="22"/>
          <w:lang w:val="es-ES_tradnl"/>
        </w:rPr>
        <w:t xml:space="preserve">14, según se </w:t>
      </w:r>
      <w:r w:rsidR="00AE316E" w:rsidRPr="00F46BD0">
        <w:rPr>
          <w:rFonts w:asciiTheme="minorBidi" w:hAnsiTheme="minorBidi" w:cstheme="minorBidi"/>
          <w:sz w:val="22"/>
          <w:lang w:val="es-ES_tradnl"/>
        </w:rPr>
        <w:t xml:space="preserve">acordó </w:t>
      </w:r>
      <w:r w:rsidRPr="00F46BD0">
        <w:rPr>
          <w:rFonts w:asciiTheme="minorBidi" w:hAnsiTheme="minorBidi" w:cstheme="minorBidi"/>
          <w:sz w:val="22"/>
          <w:lang w:val="es-ES_tradnl"/>
        </w:rPr>
        <w:t xml:space="preserve">en la última sesión.  </w:t>
      </w:r>
      <w:r w:rsidR="000C22F9" w:rsidRPr="00F46BD0">
        <w:rPr>
          <w:rFonts w:asciiTheme="minorBidi" w:hAnsiTheme="minorBidi" w:cstheme="minorBidi"/>
          <w:sz w:val="22"/>
          <w:lang w:val="es-ES_tradnl"/>
        </w:rPr>
        <w:t xml:space="preserve">Este fue el motivo por el que </w:t>
      </w:r>
      <w:r w:rsidR="00AE316E" w:rsidRPr="00F46BD0">
        <w:rPr>
          <w:rFonts w:asciiTheme="minorBidi" w:hAnsiTheme="minorBidi" w:cstheme="minorBidi"/>
          <w:sz w:val="22"/>
          <w:lang w:val="es-ES_tradnl"/>
        </w:rPr>
        <w:t xml:space="preserve">en dichas consultas informales </w:t>
      </w:r>
      <w:r w:rsidR="000C22F9" w:rsidRPr="00F46BD0">
        <w:rPr>
          <w:rFonts w:asciiTheme="minorBidi" w:hAnsiTheme="minorBidi" w:cstheme="minorBidi"/>
          <w:sz w:val="22"/>
          <w:lang w:val="es-ES_tradnl"/>
        </w:rPr>
        <w:t xml:space="preserve">no </w:t>
      </w:r>
      <w:r w:rsidR="00454822" w:rsidRPr="00F46BD0">
        <w:rPr>
          <w:rFonts w:asciiTheme="minorBidi" w:hAnsiTheme="minorBidi" w:cstheme="minorBidi"/>
          <w:sz w:val="22"/>
          <w:lang w:val="es-ES_tradnl"/>
        </w:rPr>
        <w:t xml:space="preserve">se lograra </w:t>
      </w:r>
      <w:r w:rsidR="000C22F9" w:rsidRPr="00F46BD0">
        <w:rPr>
          <w:rFonts w:asciiTheme="minorBidi" w:hAnsiTheme="minorBidi" w:cstheme="minorBidi"/>
          <w:sz w:val="22"/>
          <w:lang w:val="es-ES_tradnl"/>
        </w:rPr>
        <w:t>ace</w:t>
      </w:r>
      <w:r w:rsidR="00454822" w:rsidRPr="00F46BD0">
        <w:rPr>
          <w:rFonts w:asciiTheme="minorBidi" w:hAnsiTheme="minorBidi" w:cstheme="minorBidi"/>
          <w:sz w:val="22"/>
          <w:lang w:val="es-ES_tradnl"/>
        </w:rPr>
        <w:t>r</w:t>
      </w:r>
      <w:r w:rsidR="000C22F9" w:rsidRPr="00F46BD0">
        <w:rPr>
          <w:rFonts w:asciiTheme="minorBidi" w:hAnsiTheme="minorBidi" w:cstheme="minorBidi"/>
          <w:sz w:val="22"/>
          <w:lang w:val="es-ES_tradnl"/>
        </w:rPr>
        <w:t xml:space="preserve">camiento de posturas alguno.  El Grupo mantiene su compromiso de participar con espíritu constructivo y de colaboración en el ejercicio </w:t>
      </w:r>
      <w:r w:rsidR="00A0622D" w:rsidRPr="00F46BD0">
        <w:rPr>
          <w:rFonts w:asciiTheme="minorBidi" w:hAnsiTheme="minorBidi" w:cstheme="minorBidi"/>
          <w:sz w:val="22"/>
          <w:lang w:val="es-ES_tradnl"/>
        </w:rPr>
        <w:t>de ultimar e</w:t>
      </w:r>
      <w:r w:rsidR="000C22F9" w:rsidRPr="00F46BD0">
        <w:rPr>
          <w:rFonts w:asciiTheme="minorBidi" w:hAnsiTheme="minorBidi" w:cstheme="minorBidi"/>
          <w:sz w:val="22"/>
          <w:lang w:val="es-ES_tradnl"/>
        </w:rPr>
        <w:t xml:space="preserve">l </w:t>
      </w:r>
      <w:r w:rsidR="00106E07" w:rsidRPr="00F46BD0">
        <w:rPr>
          <w:rFonts w:asciiTheme="minorBidi" w:hAnsiTheme="minorBidi" w:cstheme="minorBidi"/>
          <w:sz w:val="22"/>
          <w:lang w:val="es-ES_tradnl"/>
        </w:rPr>
        <w:t xml:space="preserve">proyecto </w:t>
      </w:r>
      <w:r w:rsidR="000C22F9" w:rsidRPr="00F46BD0">
        <w:rPr>
          <w:rFonts w:asciiTheme="minorBidi" w:hAnsiTheme="minorBidi" w:cstheme="minorBidi"/>
          <w:sz w:val="22"/>
          <w:lang w:val="es-ES_tradnl"/>
        </w:rPr>
        <w:t xml:space="preserve">de mandato en la presente sesión.  </w:t>
      </w:r>
      <w:r w:rsidR="002F2EF8" w:rsidRPr="00F46BD0">
        <w:rPr>
          <w:rFonts w:asciiTheme="minorBidi" w:hAnsiTheme="minorBidi" w:cstheme="minorBidi"/>
          <w:sz w:val="22"/>
          <w:lang w:val="es-ES_tradnl"/>
        </w:rPr>
        <w:t xml:space="preserve">La labor de la OMPI tiene, y debe presentar, </w:t>
      </w:r>
      <w:r w:rsidR="00A0622D" w:rsidRPr="00F46BD0">
        <w:rPr>
          <w:rFonts w:asciiTheme="minorBidi" w:hAnsiTheme="minorBidi" w:cstheme="minorBidi"/>
          <w:sz w:val="22"/>
          <w:lang w:val="es-ES_tradnl"/>
        </w:rPr>
        <w:t xml:space="preserve">sólidas </w:t>
      </w:r>
      <w:r w:rsidR="002F2EF8" w:rsidRPr="00F46BD0">
        <w:rPr>
          <w:rFonts w:asciiTheme="minorBidi" w:hAnsiTheme="minorBidi" w:cstheme="minorBidi"/>
          <w:sz w:val="22"/>
          <w:lang w:val="es-ES_tradnl"/>
        </w:rPr>
        <w:t xml:space="preserve">conexiones con el mundo real de los sistemas </w:t>
      </w:r>
      <w:r w:rsidR="00364426" w:rsidRPr="00F46BD0">
        <w:rPr>
          <w:rFonts w:asciiTheme="minorBidi" w:hAnsiTheme="minorBidi" w:cstheme="minorBidi"/>
          <w:sz w:val="22"/>
          <w:lang w:val="es-ES_tradnl"/>
        </w:rPr>
        <w:t>de P.I.</w:t>
      </w:r>
      <w:r w:rsidR="002F2EF8" w:rsidRPr="00F46BD0">
        <w:rPr>
          <w:rFonts w:asciiTheme="minorBidi" w:hAnsiTheme="minorBidi" w:cstheme="minorBidi"/>
          <w:sz w:val="22"/>
          <w:lang w:val="es-ES_tradnl"/>
        </w:rPr>
        <w:t xml:space="preserve">, incluidos los encargados de formular políticas, los profesionales y los </w:t>
      </w:r>
      <w:r w:rsidR="00A0622D" w:rsidRPr="00F46BD0">
        <w:rPr>
          <w:rFonts w:asciiTheme="minorBidi" w:hAnsiTheme="minorBidi" w:cstheme="minorBidi"/>
          <w:sz w:val="22"/>
          <w:lang w:val="es-ES_tradnl"/>
        </w:rPr>
        <w:t xml:space="preserve">representantes de </w:t>
      </w:r>
      <w:r w:rsidR="002F2EF8" w:rsidRPr="00F46BD0">
        <w:rPr>
          <w:rFonts w:asciiTheme="minorBidi" w:hAnsiTheme="minorBidi" w:cstheme="minorBidi"/>
          <w:sz w:val="22"/>
          <w:lang w:val="es-ES_tradnl"/>
        </w:rPr>
        <w:t xml:space="preserve">sectores económicos.  El examen ha de contribuir al objetivo de la Organización.  Este no podrá </w:t>
      </w:r>
      <w:r w:rsidR="00A0622D" w:rsidRPr="00F46BD0">
        <w:rPr>
          <w:rFonts w:asciiTheme="minorBidi" w:hAnsiTheme="minorBidi" w:cstheme="minorBidi"/>
          <w:sz w:val="22"/>
          <w:lang w:val="es-ES_tradnl"/>
        </w:rPr>
        <w:t xml:space="preserve">lograrse </w:t>
      </w:r>
      <w:r w:rsidR="002F2EF8" w:rsidRPr="00F46BD0">
        <w:rPr>
          <w:rFonts w:asciiTheme="minorBidi" w:hAnsiTheme="minorBidi" w:cstheme="minorBidi"/>
          <w:sz w:val="22"/>
          <w:lang w:val="es-ES_tradnl"/>
        </w:rPr>
        <w:t xml:space="preserve">si el equipo encargado del examen carece de experiencia práctica.  La asistencia técnica constituye un elemento fundamental de las actividades de fomento del desarrollo de la OMPI.  El Grupo reconoce la importancia </w:t>
      </w:r>
      <w:r w:rsidR="00454822" w:rsidRPr="00F46BD0">
        <w:rPr>
          <w:rFonts w:asciiTheme="minorBidi" w:hAnsiTheme="minorBidi" w:cstheme="minorBidi"/>
          <w:sz w:val="22"/>
          <w:lang w:val="es-ES_tradnl"/>
        </w:rPr>
        <w:t xml:space="preserve">de </w:t>
      </w:r>
      <w:r w:rsidR="002F2EF8" w:rsidRPr="00F46BD0">
        <w:rPr>
          <w:rFonts w:asciiTheme="minorBidi" w:hAnsiTheme="minorBidi" w:cstheme="minorBidi"/>
          <w:sz w:val="22"/>
          <w:lang w:val="es-ES_tradnl"/>
        </w:rPr>
        <w:t xml:space="preserve">conocer los puntos de vista de los beneficiarios efectivos de la asistencia técnica en las capitales.  Por tanto, apoya la posibilidad de realizar visitas de campo.  </w:t>
      </w:r>
      <w:r w:rsidR="00A0622D" w:rsidRPr="00F46BD0">
        <w:rPr>
          <w:rFonts w:asciiTheme="minorBidi" w:hAnsiTheme="minorBidi" w:cstheme="minorBidi"/>
          <w:sz w:val="22"/>
          <w:lang w:val="es-ES_tradnl"/>
        </w:rPr>
        <w:t xml:space="preserve">Con todo, la Delegación considera </w:t>
      </w:r>
      <w:r w:rsidR="002F2EF8" w:rsidRPr="00F46BD0">
        <w:rPr>
          <w:rFonts w:asciiTheme="minorBidi" w:hAnsiTheme="minorBidi" w:cstheme="minorBidi"/>
          <w:sz w:val="22"/>
          <w:lang w:val="es-ES_tradnl"/>
        </w:rPr>
        <w:t xml:space="preserve">sencillamente imposible </w:t>
      </w:r>
      <w:r w:rsidR="00A0622D" w:rsidRPr="00F46BD0">
        <w:rPr>
          <w:rFonts w:asciiTheme="minorBidi" w:hAnsiTheme="minorBidi" w:cstheme="minorBidi"/>
          <w:sz w:val="22"/>
          <w:lang w:val="es-ES_tradnl"/>
        </w:rPr>
        <w:t xml:space="preserve">que la eficacia de los proyectos de país de la OMPI pueda ser </w:t>
      </w:r>
      <w:r w:rsidR="002F2EF8" w:rsidRPr="00F46BD0">
        <w:rPr>
          <w:rFonts w:asciiTheme="minorBidi" w:hAnsiTheme="minorBidi" w:cstheme="minorBidi"/>
          <w:sz w:val="22"/>
          <w:lang w:val="es-ES_tradnl"/>
        </w:rPr>
        <w:t xml:space="preserve">debidamente </w:t>
      </w:r>
      <w:r w:rsidR="00A0622D" w:rsidRPr="00F46BD0">
        <w:rPr>
          <w:rFonts w:asciiTheme="minorBidi" w:hAnsiTheme="minorBidi" w:cstheme="minorBidi"/>
          <w:sz w:val="22"/>
          <w:lang w:val="es-ES_tradnl"/>
        </w:rPr>
        <w:t xml:space="preserve">evaluada </w:t>
      </w:r>
      <w:r w:rsidR="002F2EF8" w:rsidRPr="00F46BD0">
        <w:rPr>
          <w:rFonts w:asciiTheme="minorBidi" w:hAnsiTheme="minorBidi" w:cstheme="minorBidi"/>
          <w:sz w:val="22"/>
          <w:lang w:val="es-ES_tradnl"/>
        </w:rPr>
        <w:t xml:space="preserve">si el equipo encargado del examen carece de experiencia práctica en la ejecución de proyectos en este campo.  Al Grupo no se le ocurre </w:t>
      </w:r>
      <w:r w:rsidR="00A0622D" w:rsidRPr="00F46BD0">
        <w:rPr>
          <w:rFonts w:asciiTheme="minorBidi" w:hAnsiTheme="minorBidi" w:cstheme="minorBidi"/>
          <w:sz w:val="22"/>
          <w:lang w:val="es-ES_tradnl"/>
        </w:rPr>
        <w:t xml:space="preserve">ningún </w:t>
      </w:r>
      <w:r w:rsidR="002F2EF8" w:rsidRPr="00F46BD0">
        <w:rPr>
          <w:rFonts w:asciiTheme="minorBidi" w:hAnsiTheme="minorBidi" w:cstheme="minorBidi"/>
          <w:sz w:val="22"/>
          <w:lang w:val="es-ES_tradnl"/>
        </w:rPr>
        <w:t xml:space="preserve">motivo por el que </w:t>
      </w:r>
      <w:r w:rsidR="00A0622D" w:rsidRPr="00F46BD0">
        <w:rPr>
          <w:rFonts w:asciiTheme="minorBidi" w:hAnsiTheme="minorBidi" w:cstheme="minorBidi"/>
          <w:sz w:val="22"/>
          <w:lang w:val="es-ES_tradnl"/>
        </w:rPr>
        <w:t xml:space="preserve">dicha </w:t>
      </w:r>
      <w:r w:rsidR="002F2EF8" w:rsidRPr="00F46BD0">
        <w:rPr>
          <w:rFonts w:asciiTheme="minorBidi" w:hAnsiTheme="minorBidi" w:cstheme="minorBidi"/>
          <w:sz w:val="22"/>
          <w:lang w:val="es-ES_tradnl"/>
        </w:rPr>
        <w:t xml:space="preserve">experiencia práctica </w:t>
      </w:r>
      <w:r w:rsidR="00A0622D" w:rsidRPr="00F46BD0">
        <w:rPr>
          <w:rFonts w:asciiTheme="minorBidi" w:hAnsiTheme="minorBidi" w:cstheme="minorBidi"/>
          <w:sz w:val="22"/>
          <w:lang w:val="es-ES_tradnl"/>
        </w:rPr>
        <w:t xml:space="preserve">pueda </w:t>
      </w:r>
      <w:r w:rsidR="00106E07" w:rsidRPr="00F46BD0">
        <w:rPr>
          <w:rFonts w:asciiTheme="minorBidi" w:hAnsiTheme="minorBidi" w:cstheme="minorBidi"/>
          <w:sz w:val="22"/>
          <w:lang w:val="es-ES_tradnl"/>
        </w:rPr>
        <w:t xml:space="preserve">ir en detrimento de </w:t>
      </w:r>
      <w:r w:rsidR="002F2EF8" w:rsidRPr="00F46BD0">
        <w:rPr>
          <w:rFonts w:asciiTheme="minorBidi" w:hAnsiTheme="minorBidi" w:cstheme="minorBidi"/>
          <w:sz w:val="22"/>
          <w:lang w:val="es-ES_tradnl"/>
        </w:rPr>
        <w:t xml:space="preserve">la labor del equipo </w:t>
      </w:r>
      <w:r w:rsidR="00A0622D" w:rsidRPr="00F46BD0">
        <w:rPr>
          <w:rFonts w:asciiTheme="minorBidi" w:hAnsiTheme="minorBidi" w:cstheme="minorBidi"/>
          <w:sz w:val="22"/>
          <w:lang w:val="es-ES_tradnl"/>
        </w:rPr>
        <w:t>encargado del examen</w:t>
      </w:r>
      <w:r w:rsidR="002F2EF8" w:rsidRPr="00F46BD0">
        <w:rPr>
          <w:rFonts w:asciiTheme="minorBidi" w:hAnsiTheme="minorBidi" w:cstheme="minorBidi"/>
          <w:sz w:val="22"/>
          <w:lang w:val="es-ES_tradnl"/>
        </w:rPr>
        <w:t xml:space="preserve">.  La </w:t>
      </w:r>
      <w:r w:rsidR="00A0622D" w:rsidRPr="00F46BD0">
        <w:rPr>
          <w:rFonts w:asciiTheme="minorBidi" w:hAnsiTheme="minorBidi" w:cstheme="minorBidi"/>
          <w:sz w:val="22"/>
          <w:lang w:val="es-ES_tradnl"/>
        </w:rPr>
        <w:t>D</w:t>
      </w:r>
      <w:r w:rsidR="002F2EF8" w:rsidRPr="00F46BD0">
        <w:rPr>
          <w:rFonts w:asciiTheme="minorBidi" w:hAnsiTheme="minorBidi" w:cstheme="minorBidi"/>
          <w:sz w:val="22"/>
          <w:lang w:val="es-ES_tradnl"/>
        </w:rPr>
        <w:t xml:space="preserve">elegación agregó que no se le ha esgrimido argumento convincente alguno en el sentido de que imponer </w:t>
      </w:r>
      <w:r w:rsidR="00A0622D" w:rsidRPr="00F46BD0">
        <w:rPr>
          <w:rFonts w:asciiTheme="minorBidi" w:hAnsiTheme="minorBidi" w:cstheme="minorBidi"/>
          <w:sz w:val="22"/>
          <w:lang w:val="es-ES_tradnl"/>
        </w:rPr>
        <w:t xml:space="preserve">semejante </w:t>
      </w:r>
      <w:r w:rsidR="002F2EF8" w:rsidRPr="00F46BD0">
        <w:rPr>
          <w:rFonts w:asciiTheme="minorBidi" w:hAnsiTheme="minorBidi" w:cstheme="minorBidi"/>
          <w:sz w:val="22"/>
          <w:lang w:val="es-ES_tradnl"/>
        </w:rPr>
        <w:t xml:space="preserve">requisito al equipo encargado del </w:t>
      </w:r>
      <w:r w:rsidR="00A0622D" w:rsidRPr="00F46BD0">
        <w:rPr>
          <w:rFonts w:asciiTheme="minorBidi" w:hAnsiTheme="minorBidi" w:cstheme="minorBidi"/>
          <w:sz w:val="22"/>
          <w:lang w:val="es-ES_tradnl"/>
        </w:rPr>
        <w:t xml:space="preserve">examen </w:t>
      </w:r>
      <w:r w:rsidR="002F2EF8" w:rsidRPr="00F46BD0">
        <w:rPr>
          <w:rFonts w:asciiTheme="minorBidi" w:hAnsiTheme="minorBidi" w:cstheme="minorBidi"/>
          <w:sz w:val="22"/>
          <w:lang w:val="es-ES_tradnl"/>
        </w:rPr>
        <w:t xml:space="preserve">pueda perjudicar su labor a la luz del objetivo de esta Organización.  Añadió que el Grupo continúa creyendo que la experiencia práctica es un componente esencial con el que el equipo encargado del </w:t>
      </w:r>
      <w:r w:rsidR="00A0622D" w:rsidRPr="00F46BD0">
        <w:rPr>
          <w:rFonts w:asciiTheme="minorBidi" w:hAnsiTheme="minorBidi" w:cstheme="minorBidi"/>
          <w:sz w:val="22"/>
          <w:lang w:val="es-ES_tradnl"/>
        </w:rPr>
        <w:t xml:space="preserve">examen </w:t>
      </w:r>
      <w:r w:rsidR="002F2EF8" w:rsidRPr="00F46BD0">
        <w:rPr>
          <w:rFonts w:asciiTheme="minorBidi" w:hAnsiTheme="minorBidi" w:cstheme="minorBidi"/>
          <w:sz w:val="22"/>
          <w:lang w:val="es-ES_tradnl"/>
        </w:rPr>
        <w:t xml:space="preserve">debe contar </w:t>
      </w:r>
      <w:r w:rsidR="00454822" w:rsidRPr="00F46BD0">
        <w:rPr>
          <w:rFonts w:asciiTheme="minorBidi" w:hAnsiTheme="minorBidi" w:cstheme="minorBidi"/>
          <w:sz w:val="22"/>
          <w:lang w:val="es-ES_tradnl"/>
        </w:rPr>
        <w:t xml:space="preserve">en su condición de </w:t>
      </w:r>
      <w:r w:rsidR="002F2EF8" w:rsidRPr="00F46BD0">
        <w:rPr>
          <w:rFonts w:asciiTheme="minorBidi" w:hAnsiTheme="minorBidi" w:cstheme="minorBidi"/>
          <w:sz w:val="22"/>
          <w:lang w:val="es-ES_tradnl"/>
        </w:rPr>
        <w:t>tal.</w:t>
      </w:r>
    </w:p>
    <w:p w:rsidR="000C22F9" w:rsidRPr="00F46BD0" w:rsidRDefault="000C22F9" w:rsidP="00364426">
      <w:pPr>
        <w:pStyle w:val="ByContin1"/>
        <w:widowControl/>
        <w:tabs>
          <w:tab w:val="left" w:pos="720"/>
        </w:tabs>
        <w:ind w:firstLine="0"/>
        <w:rPr>
          <w:rFonts w:asciiTheme="minorBidi" w:hAnsiTheme="minorBidi" w:cstheme="minorBidi"/>
          <w:sz w:val="22"/>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Italia, haciendo uso de la palabra en nombre de la UE y sus Estados miembros, manifestó su disposición a participar en la </w:t>
      </w:r>
      <w:r w:rsidR="00A0622D" w:rsidRPr="00F46BD0">
        <w:rPr>
          <w:rFonts w:asciiTheme="minorBidi" w:hAnsiTheme="minorBidi" w:cstheme="minorBidi"/>
          <w:sz w:val="22"/>
          <w:lang w:val="es-ES_tradnl"/>
        </w:rPr>
        <w:t xml:space="preserve">finalización </w:t>
      </w:r>
      <w:r w:rsidRPr="00F46BD0">
        <w:rPr>
          <w:rFonts w:asciiTheme="minorBidi" w:hAnsiTheme="minorBidi" w:cstheme="minorBidi"/>
          <w:sz w:val="22"/>
          <w:lang w:val="es-ES_tradnl"/>
        </w:rPr>
        <w:t xml:space="preserve">de la redacción del mandato relativo al examen independiente.  La Delegación dijo que sigue creyendo posible llegar a un acuerdo sobre </w:t>
      </w:r>
      <w:r w:rsidR="00A0622D" w:rsidRPr="00F46BD0">
        <w:rPr>
          <w:rFonts w:asciiTheme="minorBidi" w:hAnsiTheme="minorBidi" w:cstheme="minorBidi"/>
          <w:sz w:val="22"/>
          <w:lang w:val="es-ES_tradnl"/>
        </w:rPr>
        <w:t xml:space="preserve">las cuestiones </w:t>
      </w:r>
      <w:r w:rsidRPr="00F46BD0">
        <w:rPr>
          <w:rFonts w:asciiTheme="minorBidi" w:hAnsiTheme="minorBidi" w:cstheme="minorBidi"/>
          <w:sz w:val="22"/>
          <w:lang w:val="es-ES_tradnl"/>
        </w:rPr>
        <w:t xml:space="preserve">pendientes.  El examen independiente no tiene por qué ser gravoso.  Ha de ser sucinto y conciso.  El mandato </w:t>
      </w:r>
      <w:r w:rsidR="00A0622D" w:rsidRPr="00F46BD0">
        <w:rPr>
          <w:rFonts w:asciiTheme="minorBidi" w:hAnsiTheme="minorBidi" w:cstheme="minorBidi"/>
          <w:sz w:val="22"/>
          <w:lang w:val="es-ES_tradnl"/>
        </w:rPr>
        <w:t xml:space="preserve">debe posibilitar </w:t>
      </w:r>
      <w:r w:rsidRPr="00F46BD0">
        <w:rPr>
          <w:rFonts w:asciiTheme="minorBidi" w:hAnsiTheme="minorBidi" w:cstheme="minorBidi"/>
          <w:sz w:val="22"/>
          <w:lang w:val="es-ES_tradnl"/>
        </w:rPr>
        <w:t xml:space="preserve">la aplicación de una perspectiva eficiente y pragmática.  </w:t>
      </w:r>
      <w:r w:rsidR="007642B2" w:rsidRPr="00F46BD0">
        <w:rPr>
          <w:rFonts w:asciiTheme="minorBidi" w:hAnsiTheme="minorBidi" w:cstheme="minorBidi"/>
          <w:sz w:val="22"/>
          <w:lang w:val="es-ES_tradnl"/>
        </w:rPr>
        <w:t xml:space="preserve">Añadió </w:t>
      </w:r>
      <w:r w:rsidRPr="00F46BD0">
        <w:rPr>
          <w:rFonts w:asciiTheme="minorBidi" w:hAnsiTheme="minorBidi" w:cstheme="minorBidi"/>
          <w:sz w:val="22"/>
          <w:lang w:val="es-ES_tradnl"/>
        </w:rPr>
        <w:t xml:space="preserve">que el examen independiente </w:t>
      </w:r>
      <w:r w:rsidR="004E26E3" w:rsidRPr="00F46BD0">
        <w:rPr>
          <w:rFonts w:asciiTheme="minorBidi" w:hAnsiTheme="minorBidi" w:cstheme="minorBidi"/>
          <w:sz w:val="22"/>
          <w:lang w:val="es-ES_tradnl"/>
        </w:rPr>
        <w:t xml:space="preserve">debe </w:t>
      </w:r>
      <w:r w:rsidRPr="00F46BD0">
        <w:rPr>
          <w:rFonts w:asciiTheme="minorBidi" w:hAnsiTheme="minorBidi" w:cstheme="minorBidi"/>
          <w:sz w:val="22"/>
          <w:lang w:val="es-ES_tradnl"/>
        </w:rPr>
        <w:t xml:space="preserve">centrarse en la evaluación de </w:t>
      </w:r>
      <w:r w:rsidR="00FB3AE3" w:rsidRPr="00F46BD0">
        <w:rPr>
          <w:rFonts w:asciiTheme="minorBidi" w:hAnsiTheme="minorBidi" w:cstheme="minorBidi"/>
          <w:sz w:val="22"/>
          <w:lang w:val="es-ES_tradnl"/>
        </w:rPr>
        <w:t xml:space="preserve">las </w:t>
      </w:r>
      <w:r w:rsidRPr="00F46BD0">
        <w:rPr>
          <w:rFonts w:asciiTheme="minorBidi" w:hAnsiTheme="minorBidi" w:cstheme="minorBidi"/>
          <w:sz w:val="22"/>
          <w:lang w:val="es-ES_tradnl"/>
        </w:rPr>
        <w:t xml:space="preserve">actividades concretas llevadas a cabo por la OMPI, </w:t>
      </w:r>
      <w:r w:rsidR="00A0622D" w:rsidRPr="00F46BD0">
        <w:rPr>
          <w:rFonts w:asciiTheme="minorBidi" w:hAnsiTheme="minorBidi" w:cstheme="minorBidi"/>
          <w:sz w:val="22"/>
          <w:lang w:val="es-ES_tradnl"/>
        </w:rPr>
        <w:t xml:space="preserve">particularmente en </w:t>
      </w:r>
      <w:r w:rsidR="00A54806" w:rsidRPr="00F46BD0">
        <w:rPr>
          <w:rFonts w:asciiTheme="minorBidi" w:hAnsiTheme="minorBidi" w:cstheme="minorBidi"/>
          <w:sz w:val="22"/>
          <w:lang w:val="es-ES_tradnl"/>
        </w:rPr>
        <w:t xml:space="preserve">sus </w:t>
      </w:r>
      <w:r w:rsidRPr="00F46BD0">
        <w:rPr>
          <w:rFonts w:asciiTheme="minorBidi" w:hAnsiTheme="minorBidi" w:cstheme="minorBidi"/>
          <w:sz w:val="22"/>
          <w:lang w:val="es-ES_tradnl"/>
        </w:rPr>
        <w:t xml:space="preserve">proyectos de asistencia técnica.  Ha de tener en cuenta las opiniones de los beneficiarios </w:t>
      </w:r>
      <w:r w:rsidR="00A0622D" w:rsidRPr="00F46BD0">
        <w:rPr>
          <w:rFonts w:asciiTheme="minorBidi" w:hAnsiTheme="minorBidi" w:cstheme="minorBidi"/>
          <w:sz w:val="22"/>
          <w:lang w:val="es-ES_tradnl"/>
        </w:rPr>
        <w:t xml:space="preserve">efectivos </w:t>
      </w:r>
      <w:r w:rsidRPr="00F46BD0">
        <w:rPr>
          <w:rFonts w:asciiTheme="minorBidi" w:hAnsiTheme="minorBidi" w:cstheme="minorBidi"/>
          <w:sz w:val="22"/>
          <w:lang w:val="es-ES_tradnl"/>
        </w:rPr>
        <w:t xml:space="preserve">de </w:t>
      </w:r>
      <w:r w:rsidR="007B0B5E" w:rsidRPr="00F46BD0">
        <w:rPr>
          <w:rFonts w:asciiTheme="minorBidi" w:hAnsiTheme="minorBidi" w:cstheme="minorBidi"/>
          <w:sz w:val="22"/>
          <w:lang w:val="es-ES_tradnl"/>
        </w:rPr>
        <w:t xml:space="preserve">dichas </w:t>
      </w:r>
      <w:r w:rsidRPr="00F46BD0">
        <w:rPr>
          <w:rFonts w:asciiTheme="minorBidi" w:hAnsiTheme="minorBidi" w:cstheme="minorBidi"/>
          <w:sz w:val="22"/>
          <w:lang w:val="es-ES_tradnl"/>
        </w:rPr>
        <w:t xml:space="preserve">actividades.  Por tanto, el equipo encargado del examen </w:t>
      </w:r>
      <w:r w:rsidR="004E26E3" w:rsidRPr="00F46BD0">
        <w:rPr>
          <w:rFonts w:asciiTheme="minorBidi" w:hAnsiTheme="minorBidi" w:cstheme="minorBidi"/>
          <w:sz w:val="22"/>
          <w:lang w:val="es-ES_tradnl"/>
        </w:rPr>
        <w:t xml:space="preserve">precisa </w:t>
      </w:r>
      <w:r w:rsidR="00FB3AE3" w:rsidRPr="00F46BD0">
        <w:rPr>
          <w:rFonts w:asciiTheme="minorBidi" w:hAnsiTheme="minorBidi" w:cstheme="minorBidi"/>
          <w:sz w:val="22"/>
          <w:lang w:val="es-ES_tradnl"/>
        </w:rPr>
        <w:t xml:space="preserve">atesorar </w:t>
      </w:r>
      <w:r w:rsidRPr="00F46BD0">
        <w:rPr>
          <w:rFonts w:asciiTheme="minorBidi" w:hAnsiTheme="minorBidi" w:cstheme="minorBidi"/>
          <w:sz w:val="22"/>
          <w:lang w:val="es-ES_tradnl"/>
        </w:rPr>
        <w:t xml:space="preserve">una amplia experiencia en la gestión de programas y proyectos, incluida experiencia en la </w:t>
      </w:r>
      <w:r w:rsidR="007642B2" w:rsidRPr="00F46BD0">
        <w:rPr>
          <w:rFonts w:asciiTheme="minorBidi" w:hAnsiTheme="minorBidi" w:cstheme="minorBidi"/>
          <w:sz w:val="22"/>
          <w:lang w:val="es-ES_tradnl"/>
        </w:rPr>
        <w:t xml:space="preserve">ejecución </w:t>
      </w:r>
      <w:r w:rsidRPr="00F46BD0">
        <w:rPr>
          <w:rFonts w:asciiTheme="minorBidi" w:hAnsiTheme="minorBidi" w:cstheme="minorBidi"/>
          <w:sz w:val="22"/>
          <w:lang w:val="es-ES_tradnl"/>
        </w:rPr>
        <w:t xml:space="preserve">de proyectos sobre el terreno.  La Delegación añadió que, con arreglo al mandato, la Secretaría puede proceder a seleccionar el equipo más apropiado y </w:t>
      </w:r>
      <w:r w:rsidR="00FB3AE3" w:rsidRPr="00F46BD0">
        <w:rPr>
          <w:rFonts w:asciiTheme="minorBidi" w:hAnsiTheme="minorBidi" w:cstheme="minorBidi"/>
          <w:sz w:val="22"/>
          <w:lang w:val="es-ES_tradnl"/>
        </w:rPr>
        <w:t xml:space="preserve">capacitado </w:t>
      </w:r>
      <w:r w:rsidR="007B0B5E" w:rsidRPr="00F46BD0">
        <w:rPr>
          <w:rFonts w:asciiTheme="minorBidi" w:hAnsiTheme="minorBidi" w:cstheme="minorBidi"/>
          <w:sz w:val="22"/>
          <w:lang w:val="es-ES_tradnl"/>
        </w:rPr>
        <w:t xml:space="preserve">a través de </w:t>
      </w:r>
      <w:r w:rsidRPr="00F46BD0">
        <w:rPr>
          <w:rFonts w:asciiTheme="minorBidi" w:hAnsiTheme="minorBidi" w:cstheme="minorBidi"/>
          <w:sz w:val="22"/>
          <w:lang w:val="es-ES_tradnl"/>
        </w:rPr>
        <w:t xml:space="preserve">un proceso de </w:t>
      </w:r>
      <w:r w:rsidR="00A0622D" w:rsidRPr="00F46BD0">
        <w:rPr>
          <w:rFonts w:asciiTheme="minorBidi" w:hAnsiTheme="minorBidi" w:cstheme="minorBidi"/>
          <w:sz w:val="22"/>
          <w:lang w:val="es-ES_tradnl"/>
        </w:rPr>
        <w:t xml:space="preserve">contratación </w:t>
      </w:r>
      <w:r w:rsidRPr="00F46BD0">
        <w:rPr>
          <w:rFonts w:asciiTheme="minorBidi" w:hAnsiTheme="minorBidi" w:cstheme="minorBidi"/>
          <w:sz w:val="22"/>
          <w:lang w:val="es-ES_tradnl"/>
        </w:rPr>
        <w:t xml:space="preserve">abierto y transparente.  </w:t>
      </w:r>
    </w:p>
    <w:p w:rsidR="00050C53" w:rsidRPr="00F46BD0" w:rsidRDefault="00050C53" w:rsidP="00364426">
      <w:pPr>
        <w:pStyle w:val="Fixed"/>
        <w:widowControl/>
        <w:spacing w:line="240" w:lineRule="auto"/>
        <w:ind w:left="0" w:firstLine="0"/>
        <w:rPr>
          <w:rFonts w:asciiTheme="minorBidi" w:hAnsiTheme="minorBidi" w:cstheme="minorBidi"/>
          <w:sz w:val="22"/>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Pakistán, haciendo uso de la palabra en nombre del Grupo de Asia y el Pacífico, afirmó que </w:t>
      </w:r>
      <w:r w:rsidR="00A54806" w:rsidRPr="00F46BD0">
        <w:rPr>
          <w:rFonts w:asciiTheme="minorBidi" w:hAnsiTheme="minorBidi" w:cstheme="minorBidi"/>
          <w:sz w:val="22"/>
          <w:lang w:val="es-ES_tradnl"/>
        </w:rPr>
        <w:t xml:space="preserve">concede </w:t>
      </w:r>
      <w:r w:rsidRPr="00F46BD0">
        <w:rPr>
          <w:rFonts w:asciiTheme="minorBidi" w:hAnsiTheme="minorBidi" w:cstheme="minorBidi"/>
          <w:sz w:val="22"/>
          <w:lang w:val="es-ES_tradnl"/>
        </w:rPr>
        <w:t xml:space="preserve">una gran importancia a la </w:t>
      </w:r>
      <w:r w:rsidR="00A0622D" w:rsidRPr="00F46BD0">
        <w:rPr>
          <w:rFonts w:asciiTheme="minorBidi" w:hAnsiTheme="minorBidi" w:cstheme="minorBidi"/>
          <w:sz w:val="22"/>
          <w:lang w:val="es-ES_tradnl"/>
        </w:rPr>
        <w:t xml:space="preserve">finalización </w:t>
      </w:r>
      <w:r w:rsidRPr="00F46BD0">
        <w:rPr>
          <w:rFonts w:asciiTheme="minorBidi" w:hAnsiTheme="minorBidi" w:cstheme="minorBidi"/>
          <w:sz w:val="22"/>
          <w:lang w:val="es-ES_tradnl"/>
        </w:rPr>
        <w:t xml:space="preserve">del mandato relativo al examen independiente.  Dijo que un examen de amplio alcance brindaría la oportunidad de evaluar y valorar los </w:t>
      </w:r>
      <w:r w:rsidR="007642B2" w:rsidRPr="00F46BD0">
        <w:rPr>
          <w:rFonts w:asciiTheme="minorBidi" w:hAnsiTheme="minorBidi" w:cstheme="minorBidi"/>
          <w:sz w:val="22"/>
          <w:lang w:val="es-ES_tradnl"/>
        </w:rPr>
        <w:t>progresos</w:t>
      </w:r>
      <w:r w:rsidR="004E26E3" w:rsidRPr="00F46BD0">
        <w:rPr>
          <w:rFonts w:asciiTheme="minorBidi" w:hAnsiTheme="minorBidi" w:cstheme="minorBidi"/>
          <w:sz w:val="22"/>
          <w:lang w:val="es-ES_tradnl"/>
        </w:rPr>
        <w:t xml:space="preserve"> realizados</w:t>
      </w:r>
      <w:r w:rsidRPr="00F46BD0">
        <w:rPr>
          <w:rFonts w:asciiTheme="minorBidi" w:hAnsiTheme="minorBidi" w:cstheme="minorBidi"/>
          <w:sz w:val="22"/>
          <w:lang w:val="es-ES_tradnl"/>
        </w:rPr>
        <w:t xml:space="preserve">, así como detectar deficiencias.  </w:t>
      </w:r>
      <w:r w:rsidR="004F0854"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Grupo </w:t>
      </w:r>
      <w:r w:rsidR="004F0854" w:rsidRPr="00F46BD0">
        <w:rPr>
          <w:rFonts w:asciiTheme="minorBidi" w:hAnsiTheme="minorBidi" w:cstheme="minorBidi"/>
          <w:sz w:val="22"/>
          <w:lang w:val="es-ES_tradnl"/>
        </w:rPr>
        <w:t xml:space="preserve">confía en que se trabaje sobre la base de los </w:t>
      </w:r>
      <w:r w:rsidRPr="00F46BD0">
        <w:rPr>
          <w:rFonts w:asciiTheme="minorBidi" w:hAnsiTheme="minorBidi" w:cstheme="minorBidi"/>
          <w:sz w:val="22"/>
          <w:lang w:val="es-ES_tradnl"/>
        </w:rPr>
        <w:t xml:space="preserve">avances </w:t>
      </w:r>
      <w:r w:rsidR="004F0854" w:rsidRPr="00F46BD0">
        <w:rPr>
          <w:rFonts w:asciiTheme="minorBidi" w:hAnsiTheme="minorBidi" w:cstheme="minorBidi"/>
          <w:sz w:val="22"/>
          <w:lang w:val="es-ES_tradnl"/>
        </w:rPr>
        <w:t xml:space="preserve">ya </w:t>
      </w:r>
      <w:r w:rsidR="004E26E3" w:rsidRPr="00F46BD0">
        <w:rPr>
          <w:rFonts w:asciiTheme="minorBidi" w:hAnsiTheme="minorBidi" w:cstheme="minorBidi"/>
          <w:sz w:val="22"/>
          <w:lang w:val="es-ES_tradnl"/>
        </w:rPr>
        <w:t xml:space="preserve">cosechados </w:t>
      </w:r>
      <w:r w:rsidRPr="00F46BD0">
        <w:rPr>
          <w:rFonts w:asciiTheme="minorBidi" w:hAnsiTheme="minorBidi" w:cstheme="minorBidi"/>
          <w:sz w:val="22"/>
          <w:lang w:val="es-ES_tradnl"/>
        </w:rPr>
        <w:t xml:space="preserve">en sesiones </w:t>
      </w:r>
      <w:r w:rsidR="004E26E3" w:rsidRPr="00F46BD0">
        <w:rPr>
          <w:rFonts w:asciiTheme="minorBidi" w:hAnsiTheme="minorBidi" w:cstheme="minorBidi"/>
          <w:sz w:val="22"/>
          <w:lang w:val="es-ES_tradnl"/>
        </w:rPr>
        <w:t xml:space="preserve">previas para que </w:t>
      </w:r>
      <w:r w:rsidR="007B0B5E" w:rsidRPr="00F46BD0">
        <w:rPr>
          <w:rFonts w:asciiTheme="minorBidi" w:hAnsiTheme="minorBidi" w:cstheme="minorBidi"/>
          <w:sz w:val="22"/>
          <w:lang w:val="es-ES_tradnl"/>
        </w:rPr>
        <w:t xml:space="preserve">de esta manera puedan </w:t>
      </w:r>
      <w:r w:rsidR="00A54806" w:rsidRPr="00F46BD0">
        <w:rPr>
          <w:rFonts w:asciiTheme="minorBidi" w:hAnsiTheme="minorBidi" w:cstheme="minorBidi"/>
          <w:sz w:val="22"/>
          <w:lang w:val="es-ES_tradnl"/>
        </w:rPr>
        <w:t xml:space="preserve">examinarse </w:t>
      </w:r>
      <w:r w:rsidR="004E26E3" w:rsidRPr="00F46BD0">
        <w:rPr>
          <w:rFonts w:asciiTheme="minorBidi" w:hAnsiTheme="minorBidi" w:cstheme="minorBidi"/>
          <w:sz w:val="22"/>
          <w:lang w:val="es-ES_tradnl"/>
        </w:rPr>
        <w:t xml:space="preserve">las </w:t>
      </w:r>
      <w:r w:rsidR="004F0854" w:rsidRPr="00F46BD0">
        <w:rPr>
          <w:rFonts w:asciiTheme="minorBidi" w:hAnsiTheme="minorBidi" w:cstheme="minorBidi"/>
          <w:sz w:val="22"/>
          <w:lang w:val="es-ES_tradnl"/>
        </w:rPr>
        <w:t xml:space="preserve">cuestiones controvertidas </w:t>
      </w:r>
      <w:r w:rsidRPr="00F46BD0">
        <w:rPr>
          <w:rFonts w:asciiTheme="minorBidi" w:hAnsiTheme="minorBidi" w:cstheme="minorBidi"/>
          <w:sz w:val="22"/>
          <w:lang w:val="es-ES_tradnl"/>
        </w:rPr>
        <w:t>pendientes.  Instó a todas las delegaciones a contribuir con la máxima flexibilidad a la consecución de resultados.</w:t>
      </w:r>
    </w:p>
    <w:p w:rsidR="00050C53" w:rsidRPr="00F46BD0" w:rsidRDefault="00050C53" w:rsidP="00364426">
      <w:pPr>
        <w:pStyle w:val="Fixed"/>
        <w:widowControl/>
        <w:spacing w:line="240" w:lineRule="auto"/>
        <w:ind w:left="0" w:firstLine="0"/>
        <w:rPr>
          <w:rFonts w:asciiTheme="minorBidi" w:hAnsiTheme="minorBidi" w:cstheme="minorBidi"/>
          <w:sz w:val="22"/>
          <w:szCs w:val="22"/>
          <w:lang w:val="es-ES_tradnl"/>
        </w:rPr>
      </w:pPr>
    </w:p>
    <w:p w:rsidR="00050C53" w:rsidRPr="00F46BD0" w:rsidRDefault="00050C53" w:rsidP="003D4432">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Delegación de Kenya, haciendo uso de la palabra en nombre del Grupo Africano, afirmó que considera que l</w:t>
      </w:r>
      <w:r w:rsidR="00AB4E3B"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s </w:t>
      </w:r>
      <w:r w:rsidR="00AB4E3B" w:rsidRPr="00F46BD0">
        <w:rPr>
          <w:rFonts w:asciiTheme="minorBidi" w:hAnsiTheme="minorBidi" w:cstheme="minorBidi"/>
          <w:sz w:val="22"/>
          <w:lang w:val="es-ES_tradnl"/>
        </w:rPr>
        <w:t xml:space="preserve">diferencias </w:t>
      </w:r>
      <w:r w:rsidR="004E26E3" w:rsidRPr="00F46BD0">
        <w:rPr>
          <w:rFonts w:asciiTheme="minorBidi" w:hAnsiTheme="minorBidi" w:cstheme="minorBidi"/>
          <w:sz w:val="22"/>
          <w:lang w:val="es-ES_tradnl"/>
        </w:rPr>
        <w:t>producid</w:t>
      </w:r>
      <w:r w:rsidR="00AB4E3B" w:rsidRPr="00F46BD0">
        <w:rPr>
          <w:rFonts w:asciiTheme="minorBidi" w:hAnsiTheme="minorBidi" w:cstheme="minorBidi"/>
          <w:sz w:val="22"/>
          <w:lang w:val="es-ES_tradnl"/>
        </w:rPr>
        <w:t>a</w:t>
      </w:r>
      <w:r w:rsidR="004E26E3" w:rsidRPr="00F46BD0">
        <w:rPr>
          <w:rFonts w:asciiTheme="minorBidi" w:hAnsiTheme="minorBidi" w:cstheme="minorBidi"/>
          <w:sz w:val="22"/>
          <w:lang w:val="es-ES_tradnl"/>
        </w:rPr>
        <w:t xml:space="preserve">s </w:t>
      </w:r>
      <w:r w:rsidRPr="00F46BD0">
        <w:rPr>
          <w:rFonts w:asciiTheme="minorBidi" w:hAnsiTheme="minorBidi" w:cstheme="minorBidi"/>
          <w:sz w:val="22"/>
          <w:lang w:val="es-ES_tradnl"/>
        </w:rPr>
        <w:t xml:space="preserve">podrán superarse </w:t>
      </w:r>
      <w:r w:rsidR="00FB3AE3" w:rsidRPr="00F46BD0">
        <w:rPr>
          <w:rFonts w:asciiTheme="minorBidi" w:hAnsiTheme="minorBidi" w:cstheme="minorBidi"/>
          <w:sz w:val="22"/>
          <w:lang w:val="es-ES_tradnl"/>
        </w:rPr>
        <w:t xml:space="preserve">en el transcurso de </w:t>
      </w:r>
      <w:r w:rsidRPr="00F46BD0">
        <w:rPr>
          <w:rFonts w:asciiTheme="minorBidi" w:hAnsiTheme="minorBidi" w:cstheme="minorBidi"/>
          <w:sz w:val="22"/>
          <w:lang w:val="es-ES_tradnl"/>
        </w:rPr>
        <w:t xml:space="preserve">la presente sesión.  Se mostró partidaria de un examen de amplio alcance, puesto que la labor </w:t>
      </w:r>
      <w:r w:rsidR="004F0854" w:rsidRPr="00F46BD0">
        <w:rPr>
          <w:rFonts w:asciiTheme="minorBidi" w:hAnsiTheme="minorBidi" w:cstheme="minorBidi"/>
          <w:sz w:val="22"/>
          <w:lang w:val="es-ES_tradnl"/>
        </w:rPr>
        <w:t xml:space="preserve">que se lleva a </w:t>
      </w:r>
      <w:r w:rsidRPr="00F46BD0">
        <w:rPr>
          <w:rFonts w:asciiTheme="minorBidi" w:hAnsiTheme="minorBidi" w:cstheme="minorBidi"/>
          <w:sz w:val="22"/>
          <w:lang w:val="es-ES_tradnl"/>
        </w:rPr>
        <w:t xml:space="preserve">cabo </w:t>
      </w:r>
      <w:r w:rsidR="00FB3AE3" w:rsidRPr="00F46BD0">
        <w:rPr>
          <w:rFonts w:asciiTheme="minorBidi" w:hAnsiTheme="minorBidi" w:cstheme="minorBidi"/>
          <w:sz w:val="22"/>
          <w:lang w:val="es-ES_tradnl"/>
        </w:rPr>
        <w:t xml:space="preserve">en el </w:t>
      </w:r>
      <w:r w:rsidRPr="00F46BD0">
        <w:rPr>
          <w:rFonts w:asciiTheme="minorBidi" w:hAnsiTheme="minorBidi" w:cstheme="minorBidi"/>
          <w:sz w:val="22"/>
          <w:lang w:val="es-ES_tradnl"/>
        </w:rPr>
        <w:t xml:space="preserve">marco de las recomendaciones de </w:t>
      </w:r>
      <w:r w:rsidR="00364426" w:rsidRPr="00F46BD0">
        <w:rPr>
          <w:rFonts w:asciiTheme="minorBidi" w:hAnsiTheme="minorBidi" w:cstheme="minorBidi"/>
          <w:sz w:val="22"/>
          <w:lang w:val="es-ES_tradnl"/>
        </w:rPr>
        <w:t>la A.D.</w:t>
      </w:r>
      <w:r w:rsidR="00FB3AE3" w:rsidRPr="00F46BD0">
        <w:rPr>
          <w:rFonts w:asciiTheme="minorBidi" w:hAnsiTheme="minorBidi" w:cstheme="minorBidi"/>
          <w:sz w:val="22"/>
          <w:lang w:val="es-ES_tradnl"/>
        </w:rPr>
        <w:t xml:space="preserve"> </w:t>
      </w:r>
      <w:r w:rsidR="004E26E3" w:rsidRPr="00F46BD0">
        <w:rPr>
          <w:rFonts w:asciiTheme="minorBidi" w:hAnsiTheme="minorBidi" w:cstheme="minorBidi"/>
          <w:sz w:val="22"/>
          <w:lang w:val="es-ES_tradnl"/>
        </w:rPr>
        <w:t xml:space="preserve">comprende aspectos que </w:t>
      </w:r>
      <w:r w:rsidR="004F0854" w:rsidRPr="00F46BD0">
        <w:rPr>
          <w:rFonts w:asciiTheme="minorBidi" w:hAnsiTheme="minorBidi" w:cstheme="minorBidi"/>
          <w:sz w:val="22"/>
          <w:lang w:val="es-ES_tradnl"/>
        </w:rPr>
        <w:t>va</w:t>
      </w:r>
      <w:r w:rsidR="004E26E3" w:rsidRPr="00F46BD0">
        <w:rPr>
          <w:rFonts w:asciiTheme="minorBidi" w:hAnsiTheme="minorBidi" w:cstheme="minorBidi"/>
          <w:sz w:val="22"/>
          <w:lang w:val="es-ES_tradnl"/>
        </w:rPr>
        <w:t>n</w:t>
      </w:r>
      <w:r w:rsidR="004F0854" w:rsidRPr="00F46BD0">
        <w:rPr>
          <w:rFonts w:asciiTheme="minorBidi" w:hAnsiTheme="minorBidi" w:cstheme="minorBidi"/>
          <w:sz w:val="22"/>
          <w:lang w:val="es-ES_tradnl"/>
        </w:rPr>
        <w:t xml:space="preserve"> más allá de los </w:t>
      </w:r>
      <w:r w:rsidRPr="00F46BD0">
        <w:rPr>
          <w:rFonts w:asciiTheme="minorBidi" w:hAnsiTheme="minorBidi" w:cstheme="minorBidi"/>
          <w:sz w:val="22"/>
          <w:lang w:val="es-ES_tradnl"/>
        </w:rPr>
        <w:t xml:space="preserve">proyectos.  Parte de esa labor </w:t>
      </w:r>
      <w:r w:rsidR="004F0854" w:rsidRPr="00F46BD0">
        <w:rPr>
          <w:rFonts w:asciiTheme="minorBidi" w:hAnsiTheme="minorBidi" w:cstheme="minorBidi"/>
          <w:sz w:val="22"/>
          <w:lang w:val="es-ES_tradnl"/>
        </w:rPr>
        <w:t xml:space="preserve">lleva aparejada </w:t>
      </w:r>
      <w:r w:rsidR="00A54806" w:rsidRPr="00F46BD0">
        <w:rPr>
          <w:rFonts w:asciiTheme="minorBidi" w:hAnsiTheme="minorBidi" w:cstheme="minorBidi"/>
          <w:sz w:val="22"/>
          <w:lang w:val="es-ES_tradnl"/>
        </w:rPr>
        <w:t xml:space="preserve">una </w:t>
      </w:r>
      <w:r w:rsidRPr="00F46BD0">
        <w:rPr>
          <w:rFonts w:asciiTheme="minorBidi" w:hAnsiTheme="minorBidi" w:cstheme="minorBidi"/>
          <w:sz w:val="22"/>
          <w:lang w:val="es-ES_tradnl"/>
        </w:rPr>
        <w:t xml:space="preserve">actividad normativa.  La </w:t>
      </w:r>
      <w:r w:rsidRPr="00F46BD0">
        <w:rPr>
          <w:rFonts w:asciiTheme="minorBidi" w:hAnsiTheme="minorBidi" w:cstheme="minorBidi"/>
          <w:sz w:val="22"/>
          <w:lang w:val="es-ES_tradnl"/>
        </w:rPr>
        <w:lastRenderedPageBreak/>
        <w:t>recomendación relativa a la labor del CIG es un ejemplo</w:t>
      </w:r>
      <w:r w:rsidR="00B62E86" w:rsidRPr="00F46BD0">
        <w:rPr>
          <w:rFonts w:asciiTheme="minorBidi" w:hAnsiTheme="minorBidi" w:cstheme="minorBidi"/>
          <w:sz w:val="22"/>
          <w:lang w:val="es-ES_tradnl"/>
        </w:rPr>
        <w:t xml:space="preserve"> de ello</w:t>
      </w:r>
      <w:r w:rsidRPr="00F46BD0">
        <w:rPr>
          <w:rFonts w:asciiTheme="minorBidi" w:hAnsiTheme="minorBidi" w:cstheme="minorBidi"/>
          <w:sz w:val="22"/>
          <w:lang w:val="es-ES_tradnl"/>
        </w:rPr>
        <w:t>.  Los CC.TT., las EC</w:t>
      </w:r>
      <w:r w:rsidR="003D4432" w:rsidRPr="00F46BD0">
        <w:rPr>
          <w:rFonts w:asciiTheme="minorBidi" w:hAnsiTheme="minorBidi" w:cstheme="minorBidi"/>
          <w:sz w:val="22"/>
          <w:lang w:val="es-ES_tradnl"/>
        </w:rPr>
        <w:t>T</w:t>
      </w:r>
      <w:r w:rsidRPr="00F46BD0">
        <w:rPr>
          <w:rFonts w:asciiTheme="minorBidi" w:hAnsiTheme="minorBidi" w:cstheme="minorBidi"/>
          <w:sz w:val="22"/>
          <w:lang w:val="es-ES_tradnl"/>
        </w:rPr>
        <w:t xml:space="preserve"> y los recursos genéticos no se abordan </w:t>
      </w:r>
      <w:r w:rsidR="00B62E86" w:rsidRPr="00F46BD0">
        <w:rPr>
          <w:rFonts w:asciiTheme="minorBidi" w:hAnsiTheme="minorBidi" w:cstheme="minorBidi"/>
          <w:sz w:val="22"/>
          <w:lang w:val="es-ES_tradnl"/>
        </w:rPr>
        <w:t xml:space="preserve">en el marco de </w:t>
      </w:r>
      <w:r w:rsidRPr="00F46BD0">
        <w:rPr>
          <w:rFonts w:asciiTheme="minorBidi" w:hAnsiTheme="minorBidi" w:cstheme="minorBidi"/>
          <w:sz w:val="22"/>
          <w:lang w:val="es-ES_tradnl"/>
        </w:rPr>
        <w:t>proyecto</w:t>
      </w:r>
      <w:r w:rsidR="00B62E86"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  La Delegación recordó que </w:t>
      </w:r>
      <w:r w:rsidR="00700B44" w:rsidRPr="00F46BD0">
        <w:rPr>
          <w:rFonts w:asciiTheme="minorBidi" w:hAnsiTheme="minorBidi" w:cstheme="minorBidi"/>
          <w:sz w:val="22"/>
          <w:lang w:val="es-ES_tradnl"/>
        </w:rPr>
        <w:t xml:space="preserve">estas cuestiones </w:t>
      </w:r>
      <w:r w:rsidRPr="00F46BD0">
        <w:rPr>
          <w:rFonts w:asciiTheme="minorBidi" w:hAnsiTheme="minorBidi" w:cstheme="minorBidi"/>
          <w:sz w:val="22"/>
          <w:lang w:val="es-ES_tradnl"/>
        </w:rPr>
        <w:t xml:space="preserve">están siendo </w:t>
      </w:r>
      <w:r w:rsidR="00615B7B" w:rsidRPr="00F46BD0">
        <w:rPr>
          <w:rFonts w:asciiTheme="minorBidi" w:hAnsiTheme="minorBidi" w:cstheme="minorBidi"/>
          <w:sz w:val="22"/>
          <w:lang w:val="es-ES_tradnl"/>
        </w:rPr>
        <w:t>examinad</w:t>
      </w:r>
      <w:r w:rsidR="00700B44" w:rsidRPr="00F46BD0">
        <w:rPr>
          <w:rFonts w:asciiTheme="minorBidi" w:hAnsiTheme="minorBidi" w:cstheme="minorBidi"/>
          <w:sz w:val="22"/>
          <w:lang w:val="es-ES_tradnl"/>
        </w:rPr>
        <w:t>a</w:t>
      </w:r>
      <w:r w:rsidR="00615B7B" w:rsidRPr="00F46BD0">
        <w:rPr>
          <w:rFonts w:asciiTheme="minorBidi" w:hAnsiTheme="minorBidi" w:cstheme="minorBidi"/>
          <w:sz w:val="22"/>
          <w:lang w:val="es-ES_tradnl"/>
        </w:rPr>
        <w:t xml:space="preserve">s </w:t>
      </w:r>
      <w:r w:rsidRPr="00F46BD0">
        <w:rPr>
          <w:rFonts w:asciiTheme="minorBidi" w:hAnsiTheme="minorBidi" w:cstheme="minorBidi"/>
          <w:sz w:val="22"/>
          <w:lang w:val="es-ES_tradnl"/>
        </w:rPr>
        <w:t xml:space="preserve">en el </w:t>
      </w:r>
      <w:r w:rsidR="00AB4E3B" w:rsidRPr="00F46BD0">
        <w:rPr>
          <w:rFonts w:asciiTheme="minorBidi" w:hAnsiTheme="minorBidi" w:cstheme="minorBidi"/>
          <w:sz w:val="22"/>
          <w:lang w:val="es-ES_tradnl"/>
        </w:rPr>
        <w:t xml:space="preserve">marco del </w:t>
      </w:r>
      <w:r w:rsidRPr="00F46BD0">
        <w:rPr>
          <w:rFonts w:asciiTheme="minorBidi" w:hAnsiTheme="minorBidi" w:cstheme="minorBidi"/>
          <w:sz w:val="22"/>
          <w:lang w:val="es-ES_tradnl"/>
        </w:rPr>
        <w:t>CIG.  Junto con much</w:t>
      </w:r>
      <w:r w:rsidR="00B62E86" w:rsidRPr="00F46BD0">
        <w:rPr>
          <w:rFonts w:asciiTheme="minorBidi" w:hAnsiTheme="minorBidi" w:cstheme="minorBidi"/>
          <w:sz w:val="22"/>
          <w:lang w:val="es-ES_tradnl"/>
        </w:rPr>
        <w:t>o</w:t>
      </w:r>
      <w:r w:rsidRPr="00F46BD0">
        <w:rPr>
          <w:rFonts w:asciiTheme="minorBidi" w:hAnsiTheme="minorBidi" w:cstheme="minorBidi"/>
          <w:sz w:val="22"/>
          <w:lang w:val="es-ES_tradnl"/>
        </w:rPr>
        <w:t>s otr</w:t>
      </w:r>
      <w:r w:rsidR="00B62E86" w:rsidRPr="00F46BD0">
        <w:rPr>
          <w:rFonts w:asciiTheme="minorBidi" w:hAnsiTheme="minorBidi" w:cstheme="minorBidi"/>
          <w:sz w:val="22"/>
          <w:lang w:val="es-ES_tradnl"/>
        </w:rPr>
        <w:t>o</w:t>
      </w:r>
      <w:r w:rsidRPr="00F46BD0">
        <w:rPr>
          <w:rFonts w:asciiTheme="minorBidi" w:hAnsiTheme="minorBidi" w:cstheme="minorBidi"/>
          <w:sz w:val="22"/>
          <w:lang w:val="es-ES_tradnl"/>
        </w:rPr>
        <w:t xml:space="preserve">s, </w:t>
      </w:r>
      <w:r w:rsidR="00B62E86" w:rsidRPr="00F46BD0">
        <w:rPr>
          <w:rFonts w:asciiTheme="minorBidi" w:hAnsiTheme="minorBidi" w:cstheme="minorBidi"/>
          <w:sz w:val="22"/>
          <w:lang w:val="es-ES_tradnl"/>
        </w:rPr>
        <w:t xml:space="preserve">esos aspectos </w:t>
      </w:r>
      <w:r w:rsidRPr="00F46BD0">
        <w:rPr>
          <w:rFonts w:asciiTheme="minorBidi" w:hAnsiTheme="minorBidi" w:cstheme="minorBidi"/>
          <w:sz w:val="22"/>
          <w:lang w:val="es-ES_tradnl"/>
        </w:rPr>
        <w:t xml:space="preserve">deberían </w:t>
      </w:r>
      <w:r w:rsidR="00AB4E3B" w:rsidRPr="00F46BD0">
        <w:rPr>
          <w:rFonts w:asciiTheme="minorBidi" w:hAnsiTheme="minorBidi" w:cstheme="minorBidi"/>
          <w:sz w:val="22"/>
          <w:lang w:val="es-ES_tradnl"/>
        </w:rPr>
        <w:t>formar parte d</w:t>
      </w:r>
      <w:r w:rsidR="004E26E3"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proceso de examen.  A este respecto, la Delegación dijo que centrarse </w:t>
      </w:r>
      <w:r w:rsidRPr="00F46BD0">
        <w:rPr>
          <w:rFonts w:asciiTheme="minorBidi" w:hAnsiTheme="minorBidi" w:cstheme="minorBidi"/>
          <w:i/>
          <w:sz w:val="22"/>
          <w:lang w:val="es-ES_tradnl"/>
        </w:rPr>
        <w:t>per se</w:t>
      </w:r>
      <w:r w:rsidRPr="00F46BD0">
        <w:rPr>
          <w:rFonts w:asciiTheme="minorBidi" w:hAnsiTheme="minorBidi" w:cstheme="minorBidi"/>
          <w:sz w:val="22"/>
          <w:lang w:val="es-ES_tradnl"/>
        </w:rPr>
        <w:t xml:space="preserve"> </w:t>
      </w:r>
      <w:r w:rsidR="00A54806" w:rsidRPr="00F46BD0">
        <w:rPr>
          <w:rFonts w:asciiTheme="minorBidi" w:hAnsiTheme="minorBidi" w:cstheme="minorBidi"/>
          <w:sz w:val="22"/>
          <w:lang w:val="es-ES_tradnl"/>
        </w:rPr>
        <w:t xml:space="preserve">en los procesos </w:t>
      </w:r>
      <w:r w:rsidR="00700B44" w:rsidRPr="00F46BD0">
        <w:rPr>
          <w:rFonts w:asciiTheme="minorBidi" w:hAnsiTheme="minorBidi" w:cstheme="minorBidi"/>
          <w:sz w:val="22"/>
          <w:lang w:val="es-ES_tradnl"/>
        </w:rPr>
        <w:t xml:space="preserve">podría acarrear </w:t>
      </w:r>
      <w:r w:rsidR="004E26E3"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 xml:space="preserve">exclusión de componentes </w:t>
      </w:r>
      <w:r w:rsidR="00AB4E3B" w:rsidRPr="00F46BD0">
        <w:rPr>
          <w:rFonts w:asciiTheme="minorBidi" w:hAnsiTheme="minorBidi" w:cstheme="minorBidi"/>
          <w:sz w:val="22"/>
          <w:lang w:val="es-ES_tradnl"/>
        </w:rPr>
        <w:t>importantes</w:t>
      </w:r>
      <w:r w:rsidRPr="00F46BD0">
        <w:rPr>
          <w:rFonts w:asciiTheme="minorBidi" w:hAnsiTheme="minorBidi" w:cstheme="minorBidi"/>
          <w:sz w:val="22"/>
          <w:lang w:val="es-ES_tradnl"/>
        </w:rPr>
        <w:t xml:space="preserve">.  </w:t>
      </w:r>
      <w:r w:rsidR="00AB4E3B" w:rsidRPr="00F46BD0">
        <w:rPr>
          <w:rFonts w:asciiTheme="minorBidi" w:hAnsiTheme="minorBidi" w:cstheme="minorBidi"/>
          <w:sz w:val="22"/>
          <w:lang w:val="es-ES_tradnl"/>
        </w:rPr>
        <w:t xml:space="preserve">Un </w:t>
      </w:r>
      <w:r w:rsidRPr="00F46BD0">
        <w:rPr>
          <w:rFonts w:asciiTheme="minorBidi" w:hAnsiTheme="minorBidi" w:cstheme="minorBidi"/>
          <w:sz w:val="22"/>
          <w:lang w:val="es-ES_tradnl"/>
        </w:rPr>
        <w:t xml:space="preserve">proyecto no se ejecuta como un fin en sí mismo, sino como </w:t>
      </w:r>
      <w:r w:rsidR="00A54806" w:rsidRPr="00F46BD0">
        <w:rPr>
          <w:rFonts w:asciiTheme="minorBidi" w:hAnsiTheme="minorBidi" w:cstheme="minorBidi"/>
          <w:sz w:val="22"/>
          <w:lang w:val="es-ES_tradnl"/>
        </w:rPr>
        <w:t xml:space="preserve">un </w:t>
      </w:r>
      <w:r w:rsidRPr="00F46BD0">
        <w:rPr>
          <w:rFonts w:asciiTheme="minorBidi" w:hAnsiTheme="minorBidi" w:cstheme="minorBidi"/>
          <w:sz w:val="22"/>
          <w:lang w:val="es-ES_tradnl"/>
        </w:rPr>
        <w:t xml:space="preserve">medio para </w:t>
      </w:r>
      <w:r w:rsidR="00A54806" w:rsidRPr="00F46BD0">
        <w:rPr>
          <w:rFonts w:asciiTheme="minorBidi" w:hAnsiTheme="minorBidi" w:cstheme="minorBidi"/>
          <w:sz w:val="22"/>
          <w:lang w:val="es-ES_tradnl"/>
        </w:rPr>
        <w:t xml:space="preserve">promover </w:t>
      </w:r>
      <w:r w:rsidR="00AB4E3B" w:rsidRPr="00F46BD0">
        <w:rPr>
          <w:rFonts w:asciiTheme="minorBidi" w:hAnsiTheme="minorBidi" w:cstheme="minorBidi"/>
          <w:sz w:val="22"/>
          <w:lang w:val="es-ES_tradnl"/>
        </w:rPr>
        <w:t xml:space="preserve">la utilización 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w:t>
      </w:r>
      <w:r w:rsidR="00700B44" w:rsidRPr="00F46BD0">
        <w:rPr>
          <w:rFonts w:asciiTheme="minorBidi" w:hAnsiTheme="minorBidi" w:cstheme="minorBidi"/>
          <w:sz w:val="22"/>
          <w:lang w:val="es-ES_tradnl"/>
        </w:rPr>
        <w:t xml:space="preserve">en aras del </w:t>
      </w:r>
      <w:r w:rsidRPr="00F46BD0">
        <w:rPr>
          <w:rFonts w:asciiTheme="minorBidi" w:hAnsiTheme="minorBidi" w:cstheme="minorBidi"/>
          <w:sz w:val="22"/>
          <w:lang w:val="es-ES_tradnl"/>
        </w:rPr>
        <w:t xml:space="preserve">desarrollo.  </w:t>
      </w:r>
      <w:r w:rsidR="00700B44" w:rsidRPr="00F46BD0">
        <w:rPr>
          <w:rFonts w:asciiTheme="minorBidi" w:hAnsiTheme="minorBidi" w:cstheme="minorBidi"/>
          <w:sz w:val="22"/>
          <w:lang w:val="es-ES_tradnl"/>
        </w:rPr>
        <w:t>E</w:t>
      </w:r>
      <w:r w:rsidRPr="00F46BD0">
        <w:rPr>
          <w:rFonts w:asciiTheme="minorBidi" w:hAnsiTheme="minorBidi" w:cstheme="minorBidi"/>
          <w:sz w:val="22"/>
          <w:lang w:val="es-ES_tradnl"/>
        </w:rPr>
        <w:t xml:space="preserve">l Grupo preferiría un examen de amplio alcance que permita apreciar </w:t>
      </w:r>
      <w:r w:rsidR="00AB4E3B" w:rsidRPr="00F46BD0">
        <w:rPr>
          <w:rFonts w:asciiTheme="minorBidi" w:hAnsiTheme="minorBidi" w:cstheme="minorBidi"/>
          <w:sz w:val="22"/>
          <w:lang w:val="es-ES_tradnl"/>
        </w:rPr>
        <w:t xml:space="preserve">posibles ámbitos de mejora </w:t>
      </w:r>
      <w:r w:rsidR="0090070C" w:rsidRPr="00F46BD0">
        <w:rPr>
          <w:rFonts w:asciiTheme="minorBidi" w:hAnsiTheme="minorBidi" w:cstheme="minorBidi"/>
          <w:sz w:val="22"/>
          <w:lang w:val="es-ES_tradnl"/>
        </w:rPr>
        <w:t xml:space="preserve">e integrar </w:t>
      </w:r>
      <w:r w:rsidRPr="00F46BD0">
        <w:rPr>
          <w:rFonts w:asciiTheme="minorBidi" w:hAnsiTheme="minorBidi" w:cstheme="minorBidi"/>
          <w:sz w:val="22"/>
          <w:lang w:val="es-ES_tradnl"/>
        </w:rPr>
        <w:t xml:space="preserve">lo </w:t>
      </w:r>
      <w:r w:rsidR="00AB4E3B" w:rsidRPr="00F46BD0">
        <w:rPr>
          <w:rFonts w:asciiTheme="minorBidi" w:hAnsiTheme="minorBidi" w:cstheme="minorBidi"/>
          <w:sz w:val="22"/>
          <w:lang w:val="es-ES_tradnl"/>
        </w:rPr>
        <w:t xml:space="preserve">llevado a cabo </w:t>
      </w:r>
      <w:r w:rsidRPr="00F46BD0">
        <w:rPr>
          <w:rFonts w:asciiTheme="minorBidi" w:hAnsiTheme="minorBidi" w:cstheme="minorBidi"/>
          <w:sz w:val="22"/>
          <w:lang w:val="es-ES_tradnl"/>
        </w:rPr>
        <w:t xml:space="preserve">en </w:t>
      </w:r>
      <w:r w:rsidR="0090070C" w:rsidRPr="00F46BD0">
        <w:rPr>
          <w:rFonts w:asciiTheme="minorBidi" w:hAnsiTheme="minorBidi" w:cstheme="minorBidi"/>
          <w:sz w:val="22"/>
          <w:lang w:val="es-ES_tradnl"/>
        </w:rPr>
        <w:t xml:space="preserve">el marco de </w:t>
      </w:r>
      <w:r w:rsidR="00A54806" w:rsidRPr="00F46BD0">
        <w:rPr>
          <w:rFonts w:asciiTheme="minorBidi" w:hAnsiTheme="minorBidi" w:cstheme="minorBidi"/>
          <w:sz w:val="22"/>
          <w:lang w:val="es-ES_tradnl"/>
        </w:rPr>
        <w:t xml:space="preserve">los </w:t>
      </w:r>
      <w:r w:rsidR="00B62E86" w:rsidRPr="00F46BD0">
        <w:rPr>
          <w:rFonts w:asciiTheme="minorBidi" w:hAnsiTheme="minorBidi" w:cstheme="minorBidi"/>
          <w:sz w:val="22"/>
          <w:lang w:val="es-ES_tradnl"/>
        </w:rPr>
        <w:t xml:space="preserve">diferentes </w:t>
      </w:r>
      <w:r w:rsidRPr="00F46BD0">
        <w:rPr>
          <w:rFonts w:asciiTheme="minorBidi" w:hAnsiTheme="minorBidi" w:cstheme="minorBidi"/>
          <w:sz w:val="22"/>
          <w:lang w:val="es-ES_tradnl"/>
        </w:rPr>
        <w:t xml:space="preserve">proyectos en la labor de la OMPI.  No hay ninguna contradicción </w:t>
      </w:r>
      <w:r w:rsidR="00B62E86" w:rsidRPr="00F46BD0">
        <w:rPr>
          <w:rFonts w:asciiTheme="minorBidi" w:hAnsiTheme="minorBidi" w:cstheme="minorBidi"/>
          <w:sz w:val="22"/>
          <w:lang w:val="es-ES_tradnl"/>
        </w:rPr>
        <w:t xml:space="preserve">con </w:t>
      </w:r>
      <w:r w:rsidRPr="00F46BD0">
        <w:rPr>
          <w:rFonts w:asciiTheme="minorBidi" w:hAnsiTheme="minorBidi" w:cstheme="minorBidi"/>
          <w:sz w:val="22"/>
          <w:lang w:val="es-ES_tradnl"/>
        </w:rPr>
        <w:t xml:space="preserve">lo que se </w:t>
      </w:r>
      <w:r w:rsidR="00A54806" w:rsidRPr="00F46BD0">
        <w:rPr>
          <w:rFonts w:asciiTheme="minorBidi" w:hAnsiTheme="minorBidi" w:cstheme="minorBidi"/>
          <w:sz w:val="22"/>
          <w:lang w:val="es-ES_tradnl"/>
        </w:rPr>
        <w:t>pretende</w:t>
      </w:r>
      <w:r w:rsidRPr="00F46BD0">
        <w:rPr>
          <w:rFonts w:asciiTheme="minorBidi" w:hAnsiTheme="minorBidi" w:cstheme="minorBidi"/>
          <w:sz w:val="22"/>
          <w:lang w:val="es-ES_tradnl"/>
        </w:rPr>
        <w:t xml:space="preserve">.  </w:t>
      </w:r>
      <w:r w:rsidR="00A54806" w:rsidRPr="00F46BD0">
        <w:rPr>
          <w:rFonts w:asciiTheme="minorBidi" w:hAnsiTheme="minorBidi" w:cstheme="minorBidi"/>
          <w:sz w:val="22"/>
          <w:lang w:val="es-ES_tradnl"/>
        </w:rPr>
        <w:t xml:space="preserve">A fin de </w:t>
      </w:r>
      <w:r w:rsidRPr="00F46BD0">
        <w:rPr>
          <w:rFonts w:asciiTheme="minorBidi" w:hAnsiTheme="minorBidi" w:cstheme="minorBidi"/>
          <w:sz w:val="22"/>
          <w:lang w:val="es-ES_tradnl"/>
        </w:rPr>
        <w:t xml:space="preserve">que </w:t>
      </w:r>
      <w:r w:rsidR="0090070C" w:rsidRPr="00F46BD0">
        <w:rPr>
          <w:rFonts w:asciiTheme="minorBidi" w:hAnsiTheme="minorBidi" w:cstheme="minorBidi"/>
          <w:sz w:val="22"/>
          <w:lang w:val="es-ES_tradnl"/>
        </w:rPr>
        <w:t xml:space="preserve">pueda ser de ayuda para </w:t>
      </w:r>
      <w:r w:rsidRPr="00F46BD0">
        <w:rPr>
          <w:rFonts w:asciiTheme="minorBidi" w:hAnsiTheme="minorBidi" w:cstheme="minorBidi"/>
          <w:sz w:val="22"/>
          <w:lang w:val="es-ES_tradnl"/>
        </w:rPr>
        <w:t xml:space="preserve">los Estados miembros y la Organización, es preciso </w:t>
      </w:r>
      <w:r w:rsidR="0090070C" w:rsidRPr="00F46BD0">
        <w:rPr>
          <w:rFonts w:asciiTheme="minorBidi" w:hAnsiTheme="minorBidi" w:cstheme="minorBidi"/>
          <w:sz w:val="22"/>
          <w:lang w:val="es-ES_tradnl"/>
        </w:rPr>
        <w:t xml:space="preserve">que el examen se lleve a cabo </w:t>
      </w:r>
      <w:r w:rsidRPr="00F46BD0">
        <w:rPr>
          <w:rFonts w:asciiTheme="minorBidi" w:hAnsiTheme="minorBidi" w:cstheme="minorBidi"/>
          <w:sz w:val="22"/>
          <w:lang w:val="es-ES_tradnl"/>
        </w:rPr>
        <w:t xml:space="preserve">de forma correcta y exhaustiva.  La Delegación anunció que el Grupo participará de manera constructiva en los debates.  </w:t>
      </w:r>
      <w:r w:rsidR="00FB3AE3" w:rsidRPr="00F46BD0">
        <w:rPr>
          <w:rFonts w:asciiTheme="minorBidi" w:hAnsiTheme="minorBidi" w:cstheme="minorBidi"/>
          <w:sz w:val="22"/>
          <w:lang w:val="es-ES_tradnl"/>
        </w:rPr>
        <w:t xml:space="preserve">Considera </w:t>
      </w:r>
      <w:r w:rsidRPr="00F46BD0">
        <w:rPr>
          <w:rFonts w:asciiTheme="minorBidi" w:hAnsiTheme="minorBidi" w:cstheme="minorBidi"/>
          <w:sz w:val="22"/>
          <w:lang w:val="es-ES_tradnl"/>
        </w:rPr>
        <w:t xml:space="preserve">que el mandato podrá </w:t>
      </w:r>
      <w:r w:rsidR="00700B44" w:rsidRPr="00F46BD0">
        <w:rPr>
          <w:rFonts w:asciiTheme="minorBidi" w:hAnsiTheme="minorBidi" w:cstheme="minorBidi"/>
          <w:sz w:val="22"/>
          <w:lang w:val="es-ES_tradnl"/>
        </w:rPr>
        <w:t xml:space="preserve">quedar </w:t>
      </w:r>
      <w:r w:rsidR="0090070C" w:rsidRPr="00F46BD0">
        <w:rPr>
          <w:rFonts w:asciiTheme="minorBidi" w:hAnsiTheme="minorBidi" w:cstheme="minorBidi"/>
          <w:sz w:val="22"/>
          <w:lang w:val="es-ES_tradnl"/>
        </w:rPr>
        <w:t xml:space="preserve">finalizado </w:t>
      </w:r>
      <w:r w:rsidRPr="00F46BD0">
        <w:rPr>
          <w:rFonts w:asciiTheme="minorBidi" w:hAnsiTheme="minorBidi" w:cstheme="minorBidi"/>
          <w:sz w:val="22"/>
          <w:lang w:val="es-ES_tradnl"/>
        </w:rPr>
        <w:t>durante la sesión</w:t>
      </w:r>
      <w:r w:rsidR="00B62E86" w:rsidRPr="00F46BD0">
        <w:rPr>
          <w:rFonts w:asciiTheme="minorBidi" w:hAnsiTheme="minorBidi" w:cstheme="minorBidi"/>
          <w:sz w:val="22"/>
          <w:lang w:val="es-ES_tradnl"/>
        </w:rPr>
        <w:t xml:space="preserve"> en curso</w:t>
      </w:r>
      <w:r w:rsidRPr="00F46BD0">
        <w:rPr>
          <w:rFonts w:asciiTheme="minorBidi" w:hAnsiTheme="minorBidi" w:cstheme="minorBidi"/>
          <w:sz w:val="22"/>
          <w:lang w:val="es-ES_tradnl"/>
        </w:rPr>
        <w:t xml:space="preserve">.  </w:t>
      </w:r>
    </w:p>
    <w:p w:rsidR="00050C53" w:rsidRPr="00F46BD0" w:rsidRDefault="00050C53" w:rsidP="00364426">
      <w:pPr>
        <w:pStyle w:val="Fixed"/>
        <w:widowControl/>
        <w:spacing w:line="240" w:lineRule="auto"/>
        <w:ind w:left="0" w:firstLine="0"/>
        <w:rPr>
          <w:rFonts w:asciiTheme="minorBidi" w:hAnsiTheme="minorBidi" w:cstheme="minorBidi"/>
          <w:sz w:val="22"/>
          <w:szCs w:val="22"/>
          <w:lang w:val="es-ES_tradnl"/>
        </w:rPr>
      </w:pPr>
    </w:p>
    <w:p w:rsidR="00700B44" w:rsidRPr="00F46BD0" w:rsidRDefault="00050C53" w:rsidP="0032784D">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la República Islámica del Irán dijo que suscribe la opinión expresada por la Delegación del Pakistán en nombre del Grupo de Asia y el Pacífico.  Como parte del mecanismo de coordinación, la Asamblea General decidió </w:t>
      </w:r>
      <w:r w:rsidR="005A1F85" w:rsidRPr="00F46BD0">
        <w:rPr>
          <w:rFonts w:asciiTheme="minorBidi" w:hAnsiTheme="minorBidi" w:cstheme="minorBidi"/>
          <w:sz w:val="22"/>
          <w:lang w:val="es-ES_tradnl"/>
        </w:rPr>
        <w:t>en 20</w:t>
      </w:r>
      <w:r w:rsidRPr="00F46BD0">
        <w:rPr>
          <w:rFonts w:asciiTheme="minorBidi" w:hAnsiTheme="minorBidi" w:cstheme="minorBidi"/>
          <w:sz w:val="22"/>
          <w:lang w:val="es-ES_tradnl"/>
        </w:rPr>
        <w:t xml:space="preserve">10 encomendar al CDIP la realización de un examen independiente de la aplicación de las recomendaciones de </w:t>
      </w:r>
      <w:r w:rsidR="00364426" w:rsidRPr="00F46BD0">
        <w:rPr>
          <w:rFonts w:asciiTheme="minorBidi" w:hAnsiTheme="minorBidi" w:cstheme="minorBidi"/>
          <w:sz w:val="22"/>
          <w:lang w:val="es-ES_tradnl"/>
        </w:rPr>
        <w:t>la A.D.</w:t>
      </w:r>
      <w:r w:rsidR="00FB3AE3"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al final del bienio</w:t>
      </w:r>
      <w:r w:rsidR="0032784D" w:rsidRPr="00F46BD0">
        <w:rPr>
          <w:rFonts w:asciiTheme="minorBidi" w:hAnsiTheme="minorBidi" w:cstheme="minorBidi"/>
          <w:sz w:val="22"/>
          <w:lang w:val="es-ES_tradnl"/>
        </w:rPr>
        <w:t> </w:t>
      </w:r>
      <w:r w:rsidRPr="00F46BD0">
        <w:rPr>
          <w:rFonts w:asciiTheme="minorBidi" w:hAnsiTheme="minorBidi" w:cstheme="minorBidi"/>
          <w:sz w:val="22"/>
          <w:lang w:val="es-ES_tradnl"/>
        </w:rPr>
        <w:t>2012</w:t>
      </w:r>
      <w:r w:rsidRPr="00F46BD0">
        <w:rPr>
          <w:rFonts w:asciiTheme="minorBidi" w:hAnsiTheme="minorBidi" w:cstheme="minorBidi"/>
          <w:lang w:val="es-ES_tradnl"/>
        </w:rPr>
        <w:noBreakHyphen/>
      </w:r>
      <w:r w:rsidRPr="00F46BD0">
        <w:rPr>
          <w:rFonts w:asciiTheme="minorBidi" w:hAnsiTheme="minorBidi" w:cstheme="minorBidi"/>
          <w:sz w:val="22"/>
          <w:lang w:val="es-ES_tradnl"/>
        </w:rPr>
        <w:t xml:space="preserve">2013.  </w:t>
      </w:r>
      <w:r w:rsidR="00237255" w:rsidRPr="00F46BD0">
        <w:rPr>
          <w:rFonts w:asciiTheme="minorBidi" w:hAnsiTheme="minorBidi" w:cstheme="minorBidi"/>
          <w:sz w:val="22"/>
          <w:lang w:val="es-ES_tradnl"/>
        </w:rPr>
        <w:t>Con tal objeto</w:t>
      </w:r>
      <w:r w:rsidR="00B62E86" w:rsidRPr="00F46BD0">
        <w:rPr>
          <w:rFonts w:asciiTheme="minorBidi" w:hAnsiTheme="minorBidi" w:cstheme="minorBidi"/>
          <w:sz w:val="22"/>
          <w:lang w:val="es-ES_tradnl"/>
        </w:rPr>
        <w:t xml:space="preserve">, la finalización </w:t>
      </w:r>
      <w:r w:rsidRPr="00F46BD0">
        <w:rPr>
          <w:rFonts w:asciiTheme="minorBidi" w:hAnsiTheme="minorBidi" w:cstheme="minorBidi"/>
          <w:sz w:val="22"/>
          <w:lang w:val="es-ES_tradnl"/>
        </w:rPr>
        <w:t xml:space="preserve">del mandato y la selección de los expertos independientes en materia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y desarrollo </w:t>
      </w:r>
      <w:r w:rsidR="00A54806" w:rsidRPr="00F46BD0">
        <w:rPr>
          <w:rFonts w:asciiTheme="minorBidi" w:hAnsiTheme="minorBidi" w:cstheme="minorBidi"/>
          <w:sz w:val="22"/>
          <w:lang w:val="es-ES_tradnl"/>
        </w:rPr>
        <w:t xml:space="preserve">por parte </w:t>
      </w:r>
      <w:r w:rsidR="001814AE" w:rsidRPr="00F46BD0">
        <w:rPr>
          <w:rFonts w:asciiTheme="minorBidi" w:hAnsiTheme="minorBidi" w:cstheme="minorBidi"/>
          <w:sz w:val="22"/>
          <w:lang w:val="es-ES_tradnl"/>
        </w:rPr>
        <w:t xml:space="preserve">del </w:t>
      </w:r>
      <w:r w:rsidRPr="00F46BD0">
        <w:rPr>
          <w:rFonts w:asciiTheme="minorBidi" w:hAnsiTheme="minorBidi" w:cstheme="minorBidi"/>
          <w:sz w:val="22"/>
          <w:lang w:val="es-ES_tradnl"/>
        </w:rPr>
        <w:t xml:space="preserve">CDIP </w:t>
      </w:r>
      <w:r w:rsidR="00237255" w:rsidRPr="00F46BD0">
        <w:rPr>
          <w:rFonts w:asciiTheme="minorBidi" w:hAnsiTheme="minorBidi" w:cstheme="minorBidi"/>
          <w:sz w:val="22"/>
          <w:lang w:val="es-ES_tradnl"/>
        </w:rPr>
        <w:t xml:space="preserve">revisten una gran </w:t>
      </w:r>
      <w:r w:rsidRPr="00F46BD0">
        <w:rPr>
          <w:rFonts w:asciiTheme="minorBidi" w:hAnsiTheme="minorBidi" w:cstheme="minorBidi"/>
          <w:sz w:val="22"/>
          <w:lang w:val="es-ES_tradnl"/>
        </w:rPr>
        <w:t xml:space="preserve">importancia.  </w:t>
      </w:r>
      <w:r w:rsidR="001814AE" w:rsidRPr="00F46BD0">
        <w:rPr>
          <w:rFonts w:asciiTheme="minorBidi" w:hAnsiTheme="minorBidi" w:cstheme="minorBidi"/>
          <w:sz w:val="22"/>
          <w:lang w:val="es-ES_tradnl"/>
        </w:rPr>
        <w:t>La Delegación p</w:t>
      </w:r>
      <w:r w:rsidR="00B62E86" w:rsidRPr="00F46BD0">
        <w:rPr>
          <w:rFonts w:asciiTheme="minorBidi" w:hAnsiTheme="minorBidi" w:cstheme="minorBidi"/>
          <w:sz w:val="22"/>
          <w:lang w:val="es-ES_tradnl"/>
        </w:rPr>
        <w:t xml:space="preserve">uso el énfasis en que el examen no sólo debe abordar la asistencia técnica, sino tratar todos los aspectos de la labor que la OMPI realiza para poner en práctica </w:t>
      </w:r>
      <w:r w:rsidR="00364426" w:rsidRPr="00F46BD0">
        <w:rPr>
          <w:rFonts w:asciiTheme="minorBidi" w:hAnsiTheme="minorBidi" w:cstheme="minorBidi"/>
          <w:sz w:val="22"/>
          <w:lang w:val="es-ES_tradnl"/>
        </w:rPr>
        <w:t>la A.D.</w:t>
      </w:r>
      <w:r w:rsidR="00B62E86" w:rsidRPr="00F46BD0">
        <w:rPr>
          <w:rFonts w:asciiTheme="minorBidi" w:hAnsiTheme="minorBidi" w:cstheme="minorBidi"/>
          <w:sz w:val="22"/>
          <w:lang w:val="es-ES_tradnl"/>
        </w:rPr>
        <w:t xml:space="preserve">, incluida la labor del CDIP, la labor que la Secretaría lleva a cabo en relación con las actividades de </w:t>
      </w:r>
      <w:r w:rsidR="00364426" w:rsidRPr="00F46BD0">
        <w:rPr>
          <w:rFonts w:asciiTheme="minorBidi" w:hAnsiTheme="minorBidi" w:cstheme="minorBidi"/>
          <w:sz w:val="22"/>
          <w:lang w:val="es-ES_tradnl"/>
        </w:rPr>
        <w:t>la A.D.</w:t>
      </w:r>
      <w:r w:rsidR="00B62E86" w:rsidRPr="00F46BD0">
        <w:rPr>
          <w:rFonts w:asciiTheme="minorBidi" w:hAnsiTheme="minorBidi" w:cstheme="minorBidi"/>
          <w:sz w:val="22"/>
          <w:lang w:val="es-ES_tradnl"/>
        </w:rPr>
        <w:t xml:space="preserve"> emprendidas, las actividades planificadas y los aspectos aún no abordados de </w:t>
      </w:r>
      <w:r w:rsidR="00364426" w:rsidRPr="00F46BD0">
        <w:rPr>
          <w:rFonts w:asciiTheme="minorBidi" w:hAnsiTheme="minorBidi" w:cstheme="minorBidi"/>
          <w:sz w:val="22"/>
          <w:lang w:val="es-ES_tradnl"/>
        </w:rPr>
        <w:t>la A.D.</w:t>
      </w:r>
      <w:r w:rsidR="00B62E86" w:rsidRPr="00F46BD0">
        <w:rPr>
          <w:rFonts w:asciiTheme="minorBidi" w:hAnsiTheme="minorBidi" w:cstheme="minorBidi"/>
          <w:sz w:val="22"/>
          <w:lang w:val="es-ES_tradnl"/>
        </w:rPr>
        <w:t xml:space="preserve">, entre otras cuestiones.  En sus sesiones </w:t>
      </w:r>
      <w:r w:rsidR="005672C8" w:rsidRPr="00F46BD0">
        <w:rPr>
          <w:rFonts w:asciiTheme="minorBidi" w:hAnsiTheme="minorBidi" w:cstheme="minorBidi"/>
          <w:sz w:val="22"/>
          <w:lang w:val="es-ES_tradnl"/>
        </w:rPr>
        <w:t>duodécima y de</w:t>
      </w:r>
      <w:r w:rsidR="00B62E86" w:rsidRPr="00F46BD0">
        <w:rPr>
          <w:rFonts w:asciiTheme="minorBidi" w:hAnsiTheme="minorBidi" w:cstheme="minorBidi"/>
          <w:sz w:val="22"/>
          <w:lang w:val="es-ES_tradnl"/>
        </w:rPr>
        <w:t xml:space="preserve">cimotercera, el Comité decidió continuar </w:t>
      </w:r>
      <w:r w:rsidR="00A54806" w:rsidRPr="00F46BD0">
        <w:rPr>
          <w:rFonts w:asciiTheme="minorBidi" w:hAnsiTheme="minorBidi" w:cstheme="minorBidi"/>
          <w:sz w:val="22"/>
          <w:lang w:val="es-ES_tradnl"/>
        </w:rPr>
        <w:t xml:space="preserve">examinando </w:t>
      </w:r>
      <w:r w:rsidR="00B62E86" w:rsidRPr="00F46BD0">
        <w:rPr>
          <w:rFonts w:asciiTheme="minorBidi" w:hAnsiTheme="minorBidi" w:cstheme="minorBidi"/>
          <w:sz w:val="22"/>
          <w:lang w:val="es-ES_tradnl"/>
        </w:rPr>
        <w:t>el mandato en sus siguientes sesiones.</w:t>
      </w:r>
      <w:r w:rsidR="00B616D1" w:rsidRPr="00F46BD0">
        <w:rPr>
          <w:rFonts w:asciiTheme="minorBidi" w:hAnsiTheme="minorBidi" w:cstheme="minorBidi"/>
          <w:sz w:val="22"/>
          <w:lang w:val="es-ES_tradnl"/>
        </w:rPr>
        <w:t xml:space="preserve">  </w:t>
      </w:r>
      <w:r w:rsidR="00237255" w:rsidRPr="00F46BD0">
        <w:rPr>
          <w:rFonts w:asciiTheme="minorBidi" w:hAnsiTheme="minorBidi" w:cstheme="minorBidi"/>
          <w:sz w:val="22"/>
          <w:lang w:val="es-ES_tradnl"/>
        </w:rPr>
        <w:t>En su opinión, s</w:t>
      </w:r>
      <w:r w:rsidR="00B616D1" w:rsidRPr="00F46BD0">
        <w:rPr>
          <w:rFonts w:asciiTheme="minorBidi" w:hAnsiTheme="minorBidi" w:cstheme="minorBidi"/>
          <w:sz w:val="22"/>
          <w:lang w:val="es-ES_tradnl"/>
        </w:rPr>
        <w:t xml:space="preserve">e necesita de forma perentoria asignar tiempo suficiente a la finalización del mandato </w:t>
      </w:r>
      <w:r w:rsidR="00237255" w:rsidRPr="00F46BD0">
        <w:rPr>
          <w:rFonts w:asciiTheme="minorBidi" w:hAnsiTheme="minorBidi" w:cstheme="minorBidi"/>
          <w:sz w:val="22"/>
          <w:lang w:val="es-ES_tradnl"/>
        </w:rPr>
        <w:t xml:space="preserve">en </w:t>
      </w:r>
      <w:r w:rsidR="00B616D1" w:rsidRPr="00F46BD0">
        <w:rPr>
          <w:rFonts w:asciiTheme="minorBidi" w:hAnsiTheme="minorBidi" w:cstheme="minorBidi"/>
          <w:sz w:val="22"/>
          <w:lang w:val="es-ES_tradnl"/>
        </w:rPr>
        <w:t xml:space="preserve">la presente sesión </w:t>
      </w:r>
      <w:r w:rsidR="00237255" w:rsidRPr="00F46BD0">
        <w:rPr>
          <w:rFonts w:asciiTheme="minorBidi" w:hAnsiTheme="minorBidi" w:cstheme="minorBidi"/>
          <w:sz w:val="22"/>
          <w:lang w:val="es-ES_tradnl"/>
        </w:rPr>
        <w:t xml:space="preserve">a los fines de </w:t>
      </w:r>
      <w:r w:rsidR="009F0206" w:rsidRPr="00F46BD0">
        <w:rPr>
          <w:rFonts w:asciiTheme="minorBidi" w:hAnsiTheme="minorBidi" w:cstheme="minorBidi"/>
          <w:sz w:val="22"/>
          <w:lang w:val="es-ES_tradnl"/>
        </w:rPr>
        <w:t xml:space="preserve">ejecutar </w:t>
      </w:r>
      <w:r w:rsidR="00D67406" w:rsidRPr="00F46BD0">
        <w:rPr>
          <w:rFonts w:asciiTheme="minorBidi" w:hAnsiTheme="minorBidi" w:cstheme="minorBidi"/>
          <w:sz w:val="22"/>
          <w:lang w:val="es-ES_tradnl"/>
        </w:rPr>
        <w:t xml:space="preserve">finalmente una </w:t>
      </w:r>
      <w:r w:rsidR="00B616D1" w:rsidRPr="00F46BD0">
        <w:rPr>
          <w:rFonts w:asciiTheme="minorBidi" w:hAnsiTheme="minorBidi" w:cstheme="minorBidi"/>
          <w:sz w:val="22"/>
          <w:lang w:val="es-ES_tradnl"/>
        </w:rPr>
        <w:t xml:space="preserve">decisión de la Asamblea General que </w:t>
      </w:r>
      <w:r w:rsidR="009F0206" w:rsidRPr="00F46BD0">
        <w:rPr>
          <w:rFonts w:asciiTheme="minorBidi" w:hAnsiTheme="minorBidi" w:cstheme="minorBidi"/>
          <w:sz w:val="22"/>
          <w:lang w:val="es-ES_tradnl"/>
        </w:rPr>
        <w:t xml:space="preserve">debiera haberse cumplido </w:t>
      </w:r>
      <w:r w:rsidR="00B616D1" w:rsidRPr="00F46BD0">
        <w:rPr>
          <w:rFonts w:asciiTheme="minorBidi" w:hAnsiTheme="minorBidi" w:cstheme="minorBidi"/>
          <w:sz w:val="22"/>
          <w:lang w:val="es-ES_tradnl"/>
        </w:rPr>
        <w:t>antes del final del bienio</w:t>
      </w:r>
      <w:r w:rsidR="0032784D" w:rsidRPr="00F46BD0">
        <w:rPr>
          <w:rFonts w:asciiTheme="minorBidi" w:hAnsiTheme="minorBidi" w:cstheme="minorBidi"/>
          <w:sz w:val="22"/>
          <w:lang w:val="es-ES_tradnl"/>
        </w:rPr>
        <w:t> </w:t>
      </w:r>
      <w:r w:rsidR="00B616D1" w:rsidRPr="00F46BD0">
        <w:rPr>
          <w:rFonts w:asciiTheme="minorBidi" w:hAnsiTheme="minorBidi" w:cstheme="minorBidi"/>
          <w:sz w:val="22"/>
          <w:lang w:val="es-ES_tradnl"/>
        </w:rPr>
        <w:t>2012</w:t>
      </w:r>
      <w:r w:rsidR="00B616D1" w:rsidRPr="00F46BD0">
        <w:rPr>
          <w:rFonts w:asciiTheme="minorBidi" w:hAnsiTheme="minorBidi" w:cstheme="minorBidi"/>
          <w:lang w:val="es-ES_tradnl"/>
        </w:rPr>
        <w:noBreakHyphen/>
      </w:r>
      <w:r w:rsidR="00B616D1" w:rsidRPr="00F46BD0">
        <w:rPr>
          <w:rFonts w:asciiTheme="minorBidi" w:hAnsiTheme="minorBidi" w:cstheme="minorBidi"/>
          <w:sz w:val="22"/>
          <w:lang w:val="es-ES_tradnl"/>
        </w:rPr>
        <w:t xml:space="preserve">2013.  En este contexto, la Delegación animó a todas las delegaciones a participar de forma activa y constructiva en las deliberaciones de cara a resolver los pocos asuntos pendientes y </w:t>
      </w:r>
      <w:r w:rsidR="00237255" w:rsidRPr="00F46BD0">
        <w:rPr>
          <w:rFonts w:asciiTheme="minorBidi" w:hAnsiTheme="minorBidi" w:cstheme="minorBidi"/>
          <w:sz w:val="22"/>
          <w:lang w:val="es-ES_tradnl"/>
        </w:rPr>
        <w:t xml:space="preserve">dar por finalizado </w:t>
      </w:r>
      <w:r w:rsidR="00B616D1" w:rsidRPr="00F46BD0">
        <w:rPr>
          <w:rFonts w:asciiTheme="minorBidi" w:hAnsiTheme="minorBidi" w:cstheme="minorBidi"/>
          <w:sz w:val="22"/>
          <w:lang w:val="es-ES_tradnl"/>
        </w:rPr>
        <w:t xml:space="preserve">el texto del mandato en </w:t>
      </w:r>
      <w:r w:rsidR="00D67406" w:rsidRPr="00F46BD0">
        <w:rPr>
          <w:rFonts w:asciiTheme="minorBidi" w:hAnsiTheme="minorBidi" w:cstheme="minorBidi"/>
          <w:sz w:val="22"/>
          <w:lang w:val="es-ES_tradnl"/>
        </w:rPr>
        <w:t xml:space="preserve">la presente </w:t>
      </w:r>
      <w:r w:rsidR="00B616D1" w:rsidRPr="00F46BD0">
        <w:rPr>
          <w:rFonts w:asciiTheme="minorBidi" w:hAnsiTheme="minorBidi" w:cstheme="minorBidi"/>
          <w:sz w:val="22"/>
          <w:lang w:val="es-ES_tradnl"/>
        </w:rPr>
        <w:t xml:space="preserve">sesión, allanando así el camino a </w:t>
      </w:r>
      <w:r w:rsidR="00237255" w:rsidRPr="00F46BD0">
        <w:rPr>
          <w:rFonts w:asciiTheme="minorBidi" w:hAnsiTheme="minorBidi" w:cstheme="minorBidi"/>
          <w:sz w:val="22"/>
          <w:lang w:val="es-ES_tradnl"/>
        </w:rPr>
        <w:t xml:space="preserve">la ejecución del </w:t>
      </w:r>
      <w:r w:rsidR="00B616D1" w:rsidRPr="00F46BD0">
        <w:rPr>
          <w:rFonts w:asciiTheme="minorBidi" w:hAnsiTheme="minorBidi" w:cstheme="minorBidi"/>
          <w:sz w:val="22"/>
          <w:lang w:val="es-ES_tradnl"/>
        </w:rPr>
        <w:t>mandato conferido por la Asamblea General.</w:t>
      </w:r>
    </w:p>
    <w:p w:rsidR="00050C53" w:rsidRPr="00F46BD0" w:rsidRDefault="00050C53" w:rsidP="00364426">
      <w:pPr>
        <w:pStyle w:val="Fixed"/>
        <w:widowControl/>
        <w:spacing w:line="240" w:lineRule="auto"/>
        <w:ind w:left="0" w:firstLine="0"/>
        <w:rPr>
          <w:rFonts w:asciiTheme="minorBidi" w:hAnsiTheme="minorBidi" w:cstheme="minorBidi"/>
          <w:sz w:val="22"/>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Brasil dijo que considera que el examen independiente contribuirá a mejorar la aplicación de las recomendaciones de </w:t>
      </w:r>
      <w:r w:rsidR="00364426" w:rsidRPr="00F46BD0">
        <w:rPr>
          <w:rFonts w:asciiTheme="minorBidi" w:hAnsiTheme="minorBidi" w:cstheme="minorBidi"/>
          <w:sz w:val="22"/>
          <w:lang w:val="es-ES_tradnl"/>
        </w:rPr>
        <w:t>la A.D.</w:t>
      </w:r>
      <w:r w:rsidRPr="00F46BD0">
        <w:rPr>
          <w:rFonts w:asciiTheme="minorBidi" w:hAnsiTheme="minorBidi" w:cstheme="minorBidi"/>
          <w:sz w:val="22"/>
          <w:lang w:val="es-ES_tradnl"/>
        </w:rPr>
        <w:t xml:space="preserve">  También </w:t>
      </w:r>
      <w:r w:rsidR="00700B44" w:rsidRPr="00F46BD0">
        <w:rPr>
          <w:rFonts w:asciiTheme="minorBidi" w:hAnsiTheme="minorBidi" w:cstheme="minorBidi"/>
          <w:sz w:val="22"/>
          <w:lang w:val="es-ES_tradnl"/>
        </w:rPr>
        <w:t xml:space="preserve">ayudará </w:t>
      </w:r>
      <w:r w:rsidRPr="00F46BD0">
        <w:rPr>
          <w:rFonts w:asciiTheme="minorBidi" w:hAnsiTheme="minorBidi" w:cstheme="minorBidi"/>
          <w:sz w:val="22"/>
          <w:lang w:val="es-ES_tradnl"/>
        </w:rPr>
        <w:t xml:space="preserve">a integrar </w:t>
      </w:r>
      <w:r w:rsidR="007642B2" w:rsidRPr="00F46BD0">
        <w:rPr>
          <w:rFonts w:asciiTheme="minorBidi" w:hAnsiTheme="minorBidi" w:cstheme="minorBidi"/>
          <w:sz w:val="22"/>
          <w:lang w:val="es-ES_tradnl"/>
        </w:rPr>
        <w:t xml:space="preserve">esas </w:t>
      </w:r>
      <w:r w:rsidRPr="00F46BD0">
        <w:rPr>
          <w:rFonts w:asciiTheme="minorBidi" w:hAnsiTheme="minorBidi" w:cstheme="minorBidi"/>
          <w:sz w:val="22"/>
          <w:lang w:val="es-ES_tradnl"/>
        </w:rPr>
        <w:t xml:space="preserve">recomendaciones en la labor de la OMPI.  Por tanto, la Delegación instó a todas las delegaciones a participar de </w:t>
      </w:r>
      <w:r w:rsidR="002B7461" w:rsidRPr="00F46BD0">
        <w:rPr>
          <w:rFonts w:asciiTheme="minorBidi" w:hAnsiTheme="minorBidi" w:cstheme="minorBidi"/>
          <w:sz w:val="22"/>
          <w:lang w:val="es-ES_tradnl"/>
        </w:rPr>
        <w:t xml:space="preserve">forma </w:t>
      </w:r>
      <w:r w:rsidRPr="00F46BD0">
        <w:rPr>
          <w:rFonts w:asciiTheme="minorBidi" w:hAnsiTheme="minorBidi" w:cstheme="minorBidi"/>
          <w:sz w:val="22"/>
          <w:lang w:val="es-ES_tradnl"/>
        </w:rPr>
        <w:t xml:space="preserve">constructiva en el debate </w:t>
      </w:r>
      <w:r w:rsidR="00700B44" w:rsidRPr="00F46BD0">
        <w:rPr>
          <w:rFonts w:asciiTheme="minorBidi" w:hAnsiTheme="minorBidi" w:cstheme="minorBidi"/>
          <w:sz w:val="22"/>
          <w:lang w:val="es-ES_tradnl"/>
        </w:rPr>
        <w:t xml:space="preserve">a fin de </w:t>
      </w:r>
      <w:r w:rsidRPr="00F46BD0">
        <w:rPr>
          <w:rFonts w:asciiTheme="minorBidi" w:hAnsiTheme="minorBidi" w:cstheme="minorBidi"/>
          <w:sz w:val="22"/>
          <w:lang w:val="es-ES_tradnl"/>
        </w:rPr>
        <w:t xml:space="preserve">desbloquear los pocos puntos muertos que todavía quedan y acordar un texto que </w:t>
      </w:r>
      <w:r w:rsidR="004E26E3" w:rsidRPr="00F46BD0">
        <w:rPr>
          <w:rFonts w:asciiTheme="minorBidi" w:hAnsiTheme="minorBidi" w:cstheme="minorBidi"/>
          <w:sz w:val="22"/>
          <w:lang w:val="es-ES_tradnl"/>
        </w:rPr>
        <w:t xml:space="preserve">prevea </w:t>
      </w:r>
      <w:r w:rsidRPr="00F46BD0">
        <w:rPr>
          <w:rFonts w:asciiTheme="minorBidi" w:hAnsiTheme="minorBidi" w:cstheme="minorBidi"/>
          <w:sz w:val="22"/>
          <w:lang w:val="es-ES_tradnl"/>
        </w:rPr>
        <w:t>un examen de amplio alcance.</w:t>
      </w:r>
      <w:r w:rsidR="00600609" w:rsidRPr="00F46BD0">
        <w:rPr>
          <w:rFonts w:asciiTheme="minorBidi" w:hAnsiTheme="minorBidi" w:cstheme="minorBidi"/>
          <w:sz w:val="22"/>
          <w:lang w:val="es-ES_tradnl"/>
        </w:rPr>
        <w:t xml:space="preserve">  </w:t>
      </w:r>
    </w:p>
    <w:p w:rsidR="00050C53" w:rsidRPr="00F46BD0" w:rsidRDefault="00050C53" w:rsidP="00364426">
      <w:pPr>
        <w:pStyle w:val="Fixed"/>
        <w:widowControl/>
        <w:spacing w:line="240" w:lineRule="auto"/>
        <w:ind w:left="0" w:firstLine="0"/>
        <w:rPr>
          <w:rFonts w:asciiTheme="minorBidi" w:hAnsiTheme="minorBidi" w:cstheme="minorBidi"/>
          <w:sz w:val="22"/>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u w:val="single"/>
          <w:lang w:val="es-ES_tradnl"/>
        </w:rPr>
      </w:pPr>
      <w:r w:rsidRPr="00F46BD0">
        <w:rPr>
          <w:rFonts w:asciiTheme="minorBidi" w:hAnsiTheme="minorBidi" w:cstheme="minorBidi"/>
          <w:sz w:val="22"/>
          <w:lang w:val="es-ES_tradnl"/>
        </w:rPr>
        <w:t xml:space="preserve">La Delegación de China </w:t>
      </w:r>
      <w:r w:rsidR="002B7461" w:rsidRPr="00F46BD0">
        <w:rPr>
          <w:rFonts w:asciiTheme="minorBidi" w:hAnsiTheme="minorBidi" w:cstheme="minorBidi"/>
          <w:sz w:val="22"/>
          <w:lang w:val="es-ES_tradnl"/>
        </w:rPr>
        <w:t xml:space="preserve">recalcó la importancia que el mirar al pasado </w:t>
      </w:r>
      <w:r w:rsidRPr="00F46BD0">
        <w:rPr>
          <w:rFonts w:asciiTheme="minorBidi" w:hAnsiTheme="minorBidi" w:cstheme="minorBidi"/>
          <w:sz w:val="22"/>
          <w:lang w:val="es-ES_tradnl"/>
        </w:rPr>
        <w:t xml:space="preserve">y extraer </w:t>
      </w:r>
      <w:r w:rsidR="00D67406" w:rsidRPr="00F46BD0">
        <w:rPr>
          <w:rFonts w:asciiTheme="minorBidi" w:hAnsiTheme="minorBidi" w:cstheme="minorBidi"/>
          <w:sz w:val="22"/>
          <w:lang w:val="es-ES_tradnl"/>
        </w:rPr>
        <w:t xml:space="preserve">enseñanzas </w:t>
      </w:r>
      <w:r w:rsidRPr="00F46BD0">
        <w:rPr>
          <w:rFonts w:asciiTheme="minorBidi" w:hAnsiTheme="minorBidi" w:cstheme="minorBidi"/>
          <w:sz w:val="22"/>
          <w:lang w:val="es-ES_tradnl"/>
        </w:rPr>
        <w:t xml:space="preserve">de </w:t>
      </w:r>
      <w:r w:rsidR="002B7461" w:rsidRPr="00F46BD0">
        <w:rPr>
          <w:rFonts w:asciiTheme="minorBidi" w:hAnsiTheme="minorBidi" w:cstheme="minorBidi"/>
          <w:sz w:val="22"/>
          <w:lang w:val="es-ES_tradnl"/>
        </w:rPr>
        <w:t xml:space="preserve">él tiene </w:t>
      </w:r>
      <w:r w:rsidRPr="00F46BD0">
        <w:rPr>
          <w:rFonts w:asciiTheme="minorBidi" w:hAnsiTheme="minorBidi" w:cstheme="minorBidi"/>
          <w:sz w:val="22"/>
          <w:lang w:val="es-ES_tradnl"/>
        </w:rPr>
        <w:t>para avanzar en tod</w:t>
      </w:r>
      <w:r w:rsidR="004E26E3" w:rsidRPr="00F46BD0">
        <w:rPr>
          <w:rFonts w:asciiTheme="minorBidi" w:hAnsiTheme="minorBidi" w:cstheme="minorBidi"/>
          <w:sz w:val="22"/>
          <w:lang w:val="es-ES_tradnl"/>
        </w:rPr>
        <w:t>a</w:t>
      </w:r>
      <w:r w:rsidRPr="00F46BD0">
        <w:rPr>
          <w:rFonts w:asciiTheme="minorBidi" w:hAnsiTheme="minorBidi" w:cstheme="minorBidi"/>
          <w:sz w:val="22"/>
          <w:lang w:val="es-ES_tradnl"/>
        </w:rPr>
        <w:t>s l</w:t>
      </w:r>
      <w:r w:rsidR="004E26E3"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s </w:t>
      </w:r>
      <w:r w:rsidR="004E26E3" w:rsidRPr="00F46BD0">
        <w:rPr>
          <w:rFonts w:asciiTheme="minorBidi" w:hAnsiTheme="minorBidi" w:cstheme="minorBidi"/>
          <w:sz w:val="22"/>
          <w:lang w:val="es-ES_tradnl"/>
        </w:rPr>
        <w:t xml:space="preserve">facetas </w:t>
      </w:r>
      <w:r w:rsidRPr="00F46BD0">
        <w:rPr>
          <w:rFonts w:asciiTheme="minorBidi" w:hAnsiTheme="minorBidi" w:cstheme="minorBidi"/>
          <w:sz w:val="22"/>
          <w:lang w:val="es-ES_tradnl"/>
        </w:rPr>
        <w:t xml:space="preserve">de la </w:t>
      </w:r>
      <w:r w:rsidR="002B7461" w:rsidRPr="00F46BD0">
        <w:rPr>
          <w:rFonts w:asciiTheme="minorBidi" w:hAnsiTheme="minorBidi" w:cstheme="minorBidi"/>
          <w:sz w:val="22"/>
          <w:lang w:val="es-ES_tradnl"/>
        </w:rPr>
        <w:t xml:space="preserve">trascendente </w:t>
      </w:r>
      <w:r w:rsidRPr="00F46BD0">
        <w:rPr>
          <w:rFonts w:asciiTheme="minorBidi" w:hAnsiTheme="minorBidi" w:cstheme="minorBidi"/>
          <w:sz w:val="22"/>
          <w:lang w:val="es-ES_tradnl"/>
        </w:rPr>
        <w:t xml:space="preserve">labor </w:t>
      </w:r>
      <w:r w:rsidR="007642B2" w:rsidRPr="00F46BD0">
        <w:rPr>
          <w:rFonts w:asciiTheme="minorBidi" w:hAnsiTheme="minorBidi" w:cstheme="minorBidi"/>
          <w:sz w:val="22"/>
          <w:lang w:val="es-ES_tradnl"/>
        </w:rPr>
        <w:t xml:space="preserve">que </w:t>
      </w:r>
      <w:r w:rsidR="002B7461" w:rsidRPr="00F46BD0">
        <w:rPr>
          <w:rFonts w:asciiTheme="minorBidi" w:hAnsiTheme="minorBidi" w:cstheme="minorBidi"/>
          <w:sz w:val="22"/>
          <w:lang w:val="es-ES_tradnl"/>
        </w:rPr>
        <w:t xml:space="preserve">lleva a cabo </w:t>
      </w:r>
      <w:r w:rsidRPr="00F46BD0">
        <w:rPr>
          <w:rFonts w:asciiTheme="minorBidi" w:hAnsiTheme="minorBidi" w:cstheme="minorBidi"/>
          <w:sz w:val="22"/>
          <w:lang w:val="es-ES_tradnl"/>
        </w:rPr>
        <w:t xml:space="preserve">el Comité.  El examen independiente </w:t>
      </w:r>
      <w:r w:rsidR="002B7461" w:rsidRPr="00F46BD0">
        <w:rPr>
          <w:rFonts w:asciiTheme="minorBidi" w:hAnsiTheme="minorBidi" w:cstheme="minorBidi"/>
          <w:sz w:val="22"/>
          <w:lang w:val="es-ES_tradnl"/>
        </w:rPr>
        <w:t xml:space="preserve">es importante porque permitirá </w:t>
      </w:r>
      <w:r w:rsidRPr="00F46BD0">
        <w:rPr>
          <w:rFonts w:asciiTheme="minorBidi" w:hAnsiTheme="minorBidi" w:cstheme="minorBidi"/>
          <w:sz w:val="22"/>
          <w:lang w:val="es-ES_tradnl"/>
        </w:rPr>
        <w:t xml:space="preserve">mejorar la aplicación de las recomendaciones de </w:t>
      </w:r>
      <w:r w:rsidR="00364426" w:rsidRPr="00F46BD0">
        <w:rPr>
          <w:rFonts w:asciiTheme="minorBidi" w:hAnsiTheme="minorBidi" w:cstheme="minorBidi"/>
          <w:sz w:val="22"/>
          <w:lang w:val="es-ES_tradnl"/>
        </w:rPr>
        <w:t>la A.D.</w:t>
      </w:r>
      <w:r w:rsidR="00A54806" w:rsidRPr="00F46BD0">
        <w:rPr>
          <w:rFonts w:asciiTheme="minorBidi" w:hAnsiTheme="minorBidi" w:cstheme="minorBidi"/>
          <w:sz w:val="22"/>
          <w:lang w:val="es-ES_tradnl"/>
        </w:rPr>
        <w:t xml:space="preserve"> </w:t>
      </w:r>
      <w:r w:rsidR="00D67406" w:rsidRPr="00F46BD0">
        <w:rPr>
          <w:rFonts w:asciiTheme="minorBidi" w:hAnsiTheme="minorBidi" w:cstheme="minorBidi"/>
          <w:sz w:val="22"/>
          <w:lang w:val="es-ES_tradnl"/>
        </w:rPr>
        <w:t xml:space="preserve">e </w:t>
      </w:r>
      <w:r w:rsidRPr="00F46BD0">
        <w:rPr>
          <w:rFonts w:asciiTheme="minorBidi" w:hAnsiTheme="minorBidi" w:cstheme="minorBidi"/>
          <w:sz w:val="22"/>
          <w:lang w:val="es-ES_tradnl"/>
        </w:rPr>
        <w:t xml:space="preserve">integrarlas en las actividades ordinarias de la OMPI.  La Delegación </w:t>
      </w:r>
      <w:r w:rsidR="002B7461" w:rsidRPr="00F46BD0">
        <w:rPr>
          <w:rFonts w:asciiTheme="minorBidi" w:hAnsiTheme="minorBidi" w:cstheme="minorBidi"/>
          <w:sz w:val="22"/>
          <w:lang w:val="es-ES_tradnl"/>
        </w:rPr>
        <w:t xml:space="preserve">espera </w:t>
      </w:r>
      <w:r w:rsidRPr="00F46BD0">
        <w:rPr>
          <w:rFonts w:asciiTheme="minorBidi" w:hAnsiTheme="minorBidi" w:cstheme="minorBidi"/>
          <w:sz w:val="22"/>
          <w:lang w:val="es-ES_tradnl"/>
        </w:rPr>
        <w:t xml:space="preserve">que </w:t>
      </w:r>
      <w:r w:rsidR="004E26E3" w:rsidRPr="00F46BD0">
        <w:rPr>
          <w:rFonts w:asciiTheme="minorBidi" w:hAnsiTheme="minorBidi" w:cstheme="minorBidi"/>
          <w:sz w:val="22"/>
          <w:lang w:val="es-ES_tradnl"/>
        </w:rPr>
        <w:t xml:space="preserve">pueda terminarse por consensuar un </w:t>
      </w:r>
      <w:r w:rsidRPr="00F46BD0">
        <w:rPr>
          <w:rFonts w:asciiTheme="minorBidi" w:hAnsiTheme="minorBidi" w:cstheme="minorBidi"/>
          <w:sz w:val="22"/>
          <w:lang w:val="es-ES_tradnl"/>
        </w:rPr>
        <w:t>mandato que permita llevar a cabo el examen independiente.</w:t>
      </w:r>
    </w:p>
    <w:p w:rsidR="00050C53" w:rsidRPr="00F46BD0" w:rsidRDefault="00050C53" w:rsidP="00264151">
      <w:pPr>
        <w:pStyle w:val="ByContin1"/>
        <w:widowControl/>
        <w:tabs>
          <w:tab w:val="left" w:pos="720"/>
        </w:tabs>
        <w:ind w:firstLine="0"/>
        <w:rPr>
          <w:rFonts w:asciiTheme="minorBidi" w:hAnsiTheme="minorBidi" w:cstheme="minorBidi"/>
          <w:sz w:val="22"/>
          <w:szCs w:val="22"/>
          <w:lang w:val="es-ES_tradnl"/>
        </w:rPr>
      </w:pPr>
    </w:p>
    <w:p w:rsidR="00050C53" w:rsidRPr="00F46BD0" w:rsidRDefault="00050C53" w:rsidP="00364426">
      <w:pPr>
        <w:rPr>
          <w:rFonts w:asciiTheme="minorBidi" w:hAnsiTheme="minorBidi" w:cstheme="minorBidi"/>
          <w:szCs w:val="22"/>
          <w:u w:val="single"/>
          <w:lang w:val="es-ES_tradnl"/>
        </w:rPr>
      </w:pPr>
      <w:r w:rsidRPr="00F46BD0">
        <w:rPr>
          <w:rFonts w:asciiTheme="minorBidi" w:hAnsiTheme="minorBidi" w:cstheme="minorBidi"/>
          <w:u w:val="single"/>
          <w:lang w:val="es-ES_tradnl"/>
        </w:rPr>
        <w:t>Examen de los documentos CDIP/14/11 y CDIP/12/5 - Decisión de la Asamblea General de la OMPI sobre asuntos relativos al CDIP</w:t>
      </w:r>
    </w:p>
    <w:p w:rsidR="00050C53" w:rsidRPr="00F46BD0" w:rsidRDefault="00050C53" w:rsidP="00364426">
      <w:pPr>
        <w:pStyle w:val="ByLine1"/>
        <w:widowControl/>
        <w:tabs>
          <w:tab w:val="clear" w:pos="504"/>
        </w:tabs>
        <w:ind w:firstLine="0"/>
        <w:rPr>
          <w:rFonts w:asciiTheme="minorBidi" w:hAnsiTheme="minorBidi" w:cstheme="minorBidi"/>
          <w:sz w:val="22"/>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El Presidente abrió el debate acerca de la decisión de la Asamblea General de la OMPI sobre asuntos relativos al CDIP.</w:t>
      </w:r>
      <w:r w:rsidR="00600609" w:rsidRPr="00F46BD0">
        <w:rPr>
          <w:rFonts w:asciiTheme="minorBidi" w:hAnsiTheme="minorBidi" w:cstheme="minorBidi"/>
          <w:sz w:val="22"/>
          <w:lang w:val="es-ES_tradnl"/>
        </w:rPr>
        <w:t xml:space="preserve">  </w:t>
      </w:r>
    </w:p>
    <w:p w:rsidR="00050C53" w:rsidRPr="00F46BD0" w:rsidRDefault="00050C53" w:rsidP="00364426">
      <w:pPr>
        <w:pStyle w:val="ByLine1"/>
        <w:widowControl/>
        <w:tabs>
          <w:tab w:val="clear" w:pos="504"/>
        </w:tabs>
        <w:ind w:firstLine="0"/>
        <w:rPr>
          <w:rFonts w:asciiTheme="minorBidi" w:hAnsiTheme="minorBidi" w:cstheme="minorBidi"/>
          <w:sz w:val="22"/>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lastRenderedPageBreak/>
        <w:t>La Delegación de Kenya, haciendo uso de la palabra en nombre del Grupo Africano, recordó que el Comité lleva bastante tiempo batallando con este asunto.  Ha ido pasando de</w:t>
      </w:r>
      <w:r w:rsidR="00D0234C" w:rsidRPr="00F46BD0">
        <w:rPr>
          <w:rFonts w:asciiTheme="minorBidi" w:hAnsiTheme="minorBidi" w:cstheme="minorBidi"/>
          <w:sz w:val="22"/>
          <w:lang w:val="es-ES_tradnl"/>
        </w:rPr>
        <w:t>l Comité a</w:t>
      </w:r>
      <w:r w:rsidRPr="00F46BD0">
        <w:rPr>
          <w:rFonts w:asciiTheme="minorBidi" w:hAnsiTheme="minorBidi" w:cstheme="minorBidi"/>
          <w:sz w:val="22"/>
          <w:lang w:val="es-ES_tradnl"/>
        </w:rPr>
        <w:t xml:space="preserve"> la Asamblea General y </w:t>
      </w:r>
      <w:r w:rsidR="00997507" w:rsidRPr="00F46BD0">
        <w:rPr>
          <w:rFonts w:asciiTheme="minorBidi" w:hAnsiTheme="minorBidi" w:cstheme="minorBidi"/>
          <w:sz w:val="22"/>
          <w:lang w:val="es-ES_tradnl"/>
        </w:rPr>
        <w:t xml:space="preserve">de </w:t>
      </w:r>
      <w:r w:rsidR="00D0234C" w:rsidRPr="00F46BD0">
        <w:rPr>
          <w:rFonts w:asciiTheme="minorBidi" w:hAnsiTheme="minorBidi" w:cstheme="minorBidi"/>
          <w:sz w:val="22"/>
          <w:lang w:val="es-ES_tradnl"/>
        </w:rPr>
        <w:t>é</w:t>
      </w:r>
      <w:r w:rsidR="00997507" w:rsidRPr="00F46BD0">
        <w:rPr>
          <w:rFonts w:asciiTheme="minorBidi" w:hAnsiTheme="minorBidi" w:cstheme="minorBidi"/>
          <w:sz w:val="22"/>
          <w:lang w:val="es-ES_tradnl"/>
        </w:rPr>
        <w:t>st</w:t>
      </w:r>
      <w:r w:rsidR="00D0234C" w:rsidRPr="00F46BD0">
        <w:rPr>
          <w:rFonts w:asciiTheme="minorBidi" w:hAnsiTheme="minorBidi" w:cstheme="minorBidi"/>
          <w:sz w:val="22"/>
          <w:lang w:val="es-ES_tradnl"/>
        </w:rPr>
        <w:t>a</w:t>
      </w:r>
      <w:r w:rsidR="00997507" w:rsidRPr="00F46BD0">
        <w:rPr>
          <w:rFonts w:asciiTheme="minorBidi" w:hAnsiTheme="minorBidi" w:cstheme="minorBidi"/>
          <w:sz w:val="22"/>
          <w:lang w:val="es-ES_tradnl"/>
        </w:rPr>
        <w:t xml:space="preserve"> a</w:t>
      </w:r>
      <w:r w:rsidR="00D0234C" w:rsidRPr="00F46BD0">
        <w:rPr>
          <w:rFonts w:asciiTheme="minorBidi" w:hAnsiTheme="minorBidi" w:cstheme="minorBidi"/>
          <w:sz w:val="22"/>
          <w:lang w:val="es-ES_tradnl"/>
        </w:rPr>
        <w:t xml:space="preserve">l Comité </w:t>
      </w:r>
      <w:r w:rsidR="00997507" w:rsidRPr="00F46BD0">
        <w:rPr>
          <w:rFonts w:asciiTheme="minorBidi" w:hAnsiTheme="minorBidi" w:cstheme="minorBidi"/>
          <w:sz w:val="22"/>
          <w:lang w:val="es-ES_tradnl"/>
        </w:rPr>
        <w:t>General</w:t>
      </w:r>
      <w:r w:rsidRPr="00F46BD0">
        <w:rPr>
          <w:rFonts w:asciiTheme="minorBidi" w:hAnsiTheme="minorBidi" w:cstheme="minorBidi"/>
          <w:sz w:val="22"/>
          <w:lang w:val="es-ES_tradnl"/>
        </w:rPr>
        <w:t xml:space="preserve">.  La Delegación afirmó que es vital dejarlo resuelto de una vez por todas.  La incapacidad del Comité para resolverlo está afectando a la labor de otros comités.  </w:t>
      </w:r>
      <w:r w:rsidR="00BE09A6" w:rsidRPr="00F46BD0">
        <w:rPr>
          <w:rFonts w:asciiTheme="minorBidi" w:hAnsiTheme="minorBidi" w:cstheme="minorBidi"/>
          <w:sz w:val="22"/>
          <w:lang w:val="es-ES_tradnl"/>
        </w:rPr>
        <w:t>R</w:t>
      </w:r>
      <w:r w:rsidRPr="00F46BD0">
        <w:rPr>
          <w:rFonts w:asciiTheme="minorBidi" w:hAnsiTheme="minorBidi" w:cstheme="minorBidi"/>
          <w:sz w:val="22"/>
          <w:lang w:val="es-ES_tradnl"/>
        </w:rPr>
        <w:t xml:space="preserve">eiteró que todos los comités tienen la responsabilidad de comunicar a la Asamblea General </w:t>
      </w:r>
      <w:r w:rsidR="00BE09A6" w:rsidRPr="00F46BD0">
        <w:rPr>
          <w:rFonts w:asciiTheme="minorBidi" w:hAnsiTheme="minorBidi" w:cstheme="minorBidi"/>
          <w:sz w:val="22"/>
          <w:lang w:val="es-ES_tradnl"/>
        </w:rPr>
        <w:t xml:space="preserve">el modo en que están llevando a la práctica </w:t>
      </w:r>
      <w:r w:rsidRPr="00F46BD0">
        <w:rPr>
          <w:rFonts w:asciiTheme="minorBidi" w:hAnsiTheme="minorBidi" w:cstheme="minorBidi"/>
          <w:sz w:val="22"/>
          <w:lang w:val="es-ES_tradnl"/>
        </w:rPr>
        <w:t xml:space="preserve">las recomendaciones de </w:t>
      </w:r>
      <w:r w:rsidR="00364426" w:rsidRPr="00F46BD0">
        <w:rPr>
          <w:rFonts w:asciiTheme="minorBidi" w:hAnsiTheme="minorBidi" w:cstheme="minorBidi"/>
          <w:sz w:val="22"/>
          <w:lang w:val="es-ES_tradnl"/>
        </w:rPr>
        <w:t>la A.D.</w:t>
      </w:r>
      <w:r w:rsidRPr="00F46BD0">
        <w:rPr>
          <w:rFonts w:asciiTheme="minorBidi" w:hAnsiTheme="minorBidi" w:cstheme="minorBidi"/>
          <w:sz w:val="22"/>
          <w:lang w:val="es-ES_tradnl"/>
        </w:rPr>
        <w:t xml:space="preserve">  Esto </w:t>
      </w:r>
      <w:r w:rsidR="00BE09A6" w:rsidRPr="00F46BD0">
        <w:rPr>
          <w:rFonts w:asciiTheme="minorBidi" w:hAnsiTheme="minorBidi" w:cstheme="minorBidi"/>
          <w:sz w:val="22"/>
          <w:lang w:val="es-ES_tradnl"/>
        </w:rPr>
        <w:t xml:space="preserve">obedece a </w:t>
      </w:r>
      <w:r w:rsidRPr="00F46BD0">
        <w:rPr>
          <w:rFonts w:asciiTheme="minorBidi" w:hAnsiTheme="minorBidi" w:cstheme="minorBidi"/>
          <w:sz w:val="22"/>
          <w:lang w:val="es-ES_tradnl"/>
        </w:rPr>
        <w:t xml:space="preserve">que algunos proyectos ya </w:t>
      </w:r>
      <w:r w:rsidR="00BE09A6" w:rsidRPr="00F46BD0">
        <w:rPr>
          <w:rFonts w:asciiTheme="minorBidi" w:hAnsiTheme="minorBidi" w:cstheme="minorBidi"/>
          <w:sz w:val="22"/>
          <w:lang w:val="es-ES_tradnl"/>
        </w:rPr>
        <w:t xml:space="preserve">finalizados </w:t>
      </w:r>
      <w:r w:rsidRPr="00F46BD0">
        <w:rPr>
          <w:rFonts w:asciiTheme="minorBidi" w:hAnsiTheme="minorBidi" w:cstheme="minorBidi"/>
          <w:sz w:val="22"/>
          <w:lang w:val="es-ES_tradnl"/>
        </w:rPr>
        <w:t xml:space="preserve">han </w:t>
      </w:r>
      <w:r w:rsidR="00BE09A6" w:rsidRPr="00F46BD0">
        <w:rPr>
          <w:rFonts w:asciiTheme="minorBidi" w:hAnsiTheme="minorBidi" w:cstheme="minorBidi"/>
          <w:sz w:val="22"/>
          <w:lang w:val="es-ES_tradnl"/>
        </w:rPr>
        <w:t xml:space="preserve">quedado </w:t>
      </w:r>
      <w:r w:rsidRPr="00F46BD0">
        <w:rPr>
          <w:rFonts w:asciiTheme="minorBidi" w:hAnsiTheme="minorBidi" w:cstheme="minorBidi"/>
          <w:sz w:val="22"/>
          <w:lang w:val="es-ES_tradnl"/>
        </w:rPr>
        <w:t>integrado</w:t>
      </w:r>
      <w:r w:rsidR="00BE09A6"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 en la actividad ordinaria de la Organización.  Esta integración no se </w:t>
      </w:r>
      <w:r w:rsidR="00BE09A6" w:rsidRPr="00F46BD0">
        <w:rPr>
          <w:rFonts w:asciiTheme="minorBidi" w:hAnsiTheme="minorBidi" w:cstheme="minorBidi"/>
          <w:sz w:val="22"/>
          <w:lang w:val="es-ES_tradnl"/>
        </w:rPr>
        <w:t xml:space="preserve">circunscribe </w:t>
      </w:r>
      <w:r w:rsidRPr="00F46BD0">
        <w:rPr>
          <w:rFonts w:asciiTheme="minorBidi" w:hAnsiTheme="minorBidi" w:cstheme="minorBidi"/>
          <w:sz w:val="22"/>
          <w:lang w:val="es-ES_tradnl"/>
        </w:rPr>
        <w:t xml:space="preserve">a </w:t>
      </w:r>
      <w:r w:rsidR="00BE09A6" w:rsidRPr="00F46BD0">
        <w:rPr>
          <w:rFonts w:asciiTheme="minorBidi" w:hAnsiTheme="minorBidi" w:cstheme="minorBidi"/>
          <w:sz w:val="22"/>
          <w:lang w:val="es-ES_tradnl"/>
        </w:rPr>
        <w:t xml:space="preserve">algunos </w:t>
      </w:r>
      <w:r w:rsidRPr="00F46BD0">
        <w:rPr>
          <w:rFonts w:asciiTheme="minorBidi" w:hAnsiTheme="minorBidi" w:cstheme="minorBidi"/>
          <w:sz w:val="22"/>
          <w:lang w:val="es-ES_tradnl"/>
        </w:rPr>
        <w:t>comités</w:t>
      </w:r>
      <w:r w:rsidR="00BE09A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w:t>
      </w:r>
      <w:r w:rsidR="00EB7E92" w:rsidRPr="00F46BD0">
        <w:rPr>
          <w:rFonts w:asciiTheme="minorBidi" w:hAnsiTheme="minorBidi" w:cstheme="minorBidi"/>
          <w:sz w:val="22"/>
          <w:lang w:val="es-ES_tradnl"/>
        </w:rPr>
        <w:t xml:space="preserve">puesto que se hace depender </w:t>
      </w:r>
      <w:r w:rsidR="00BE09A6" w:rsidRPr="00F46BD0">
        <w:rPr>
          <w:rFonts w:asciiTheme="minorBidi" w:hAnsiTheme="minorBidi" w:cstheme="minorBidi"/>
          <w:sz w:val="22"/>
          <w:lang w:val="es-ES_tradnl"/>
        </w:rPr>
        <w:t xml:space="preserve">del destino al que </w:t>
      </w:r>
      <w:r w:rsidR="00997507" w:rsidRPr="00F46BD0">
        <w:rPr>
          <w:rFonts w:asciiTheme="minorBidi" w:hAnsiTheme="minorBidi" w:cstheme="minorBidi"/>
          <w:sz w:val="22"/>
          <w:lang w:val="es-ES_tradnl"/>
        </w:rPr>
        <w:t xml:space="preserve">más y </w:t>
      </w:r>
      <w:r w:rsidR="00BE09A6" w:rsidRPr="00F46BD0">
        <w:rPr>
          <w:rFonts w:asciiTheme="minorBidi" w:hAnsiTheme="minorBidi" w:cstheme="minorBidi"/>
          <w:sz w:val="22"/>
          <w:lang w:val="es-ES_tradnl"/>
        </w:rPr>
        <w:t>mejor se adecúe</w:t>
      </w:r>
      <w:r w:rsidRPr="00F46BD0">
        <w:rPr>
          <w:rFonts w:asciiTheme="minorBidi" w:hAnsiTheme="minorBidi" w:cstheme="minorBidi"/>
          <w:sz w:val="22"/>
          <w:lang w:val="es-ES_tradnl"/>
        </w:rPr>
        <w:t xml:space="preserve"> cada asunto </w:t>
      </w:r>
      <w:r w:rsidR="00997507" w:rsidRPr="00F46BD0">
        <w:rPr>
          <w:rFonts w:asciiTheme="minorBidi" w:hAnsiTheme="minorBidi" w:cstheme="minorBidi"/>
          <w:sz w:val="22"/>
          <w:lang w:val="es-ES_tradnl"/>
        </w:rPr>
        <w:t>considerado</w:t>
      </w:r>
      <w:r w:rsidRPr="00F46BD0">
        <w:rPr>
          <w:rFonts w:asciiTheme="minorBidi" w:hAnsiTheme="minorBidi" w:cstheme="minorBidi"/>
          <w:sz w:val="22"/>
          <w:lang w:val="es-ES_tradnl"/>
        </w:rPr>
        <w:t xml:space="preserve">.  A algunos comités no se les puede eximir de esta responsabilidad en tanto en cuanto el objetivo final es integrar algunos de los proyectos ya </w:t>
      </w:r>
      <w:r w:rsidR="00BE09A6" w:rsidRPr="00F46BD0">
        <w:rPr>
          <w:rFonts w:asciiTheme="minorBidi" w:hAnsiTheme="minorBidi" w:cstheme="minorBidi"/>
          <w:sz w:val="22"/>
          <w:lang w:val="es-ES_tradnl"/>
        </w:rPr>
        <w:t>finalizados</w:t>
      </w:r>
      <w:r w:rsidRPr="00F46BD0">
        <w:rPr>
          <w:rFonts w:asciiTheme="minorBidi" w:hAnsiTheme="minorBidi" w:cstheme="minorBidi"/>
          <w:sz w:val="22"/>
          <w:lang w:val="es-ES_tradnl"/>
        </w:rPr>
        <w:t xml:space="preserve">.  Asimismo, existen principios que pueden aplicarse a los distintos comités con independencia del contenido de su labor.  Esto es muy sencillo.  El Comité no tiene por qué darle tantas vueltas.  La presentación de informes no ha perjudicado a la labor de ningún comité.  Las declaraciones efectuadas por las delegaciones en comités como el SCCR, el CIG y el </w:t>
      </w:r>
      <w:r w:rsidR="005672C8" w:rsidRPr="00F46BD0">
        <w:rPr>
          <w:rFonts w:asciiTheme="minorBidi" w:hAnsiTheme="minorBidi" w:cstheme="minorBidi"/>
          <w:sz w:val="22"/>
          <w:lang w:val="es-ES_tradnl"/>
        </w:rPr>
        <w:t>Comit</w:t>
      </w:r>
      <w:r w:rsidR="009C3003" w:rsidRPr="00F46BD0">
        <w:rPr>
          <w:rFonts w:asciiTheme="minorBidi" w:hAnsiTheme="minorBidi" w:cstheme="minorBidi"/>
          <w:sz w:val="22"/>
          <w:lang w:val="es-ES_tradnl"/>
        </w:rPr>
        <w:t>é</w:t>
      </w:r>
      <w:r w:rsidR="005672C8" w:rsidRPr="00F46BD0">
        <w:rPr>
          <w:rFonts w:asciiTheme="minorBidi" w:hAnsiTheme="minorBidi" w:cstheme="minorBidi"/>
          <w:sz w:val="22"/>
          <w:lang w:val="es-ES_tradnl"/>
        </w:rPr>
        <w:t xml:space="preserve"> Permanente sobre el Derecho de Patentes (</w:t>
      </w:r>
      <w:r w:rsidRPr="00F46BD0">
        <w:rPr>
          <w:rFonts w:asciiTheme="minorBidi" w:hAnsiTheme="minorBidi" w:cstheme="minorBidi"/>
          <w:sz w:val="22"/>
          <w:lang w:val="es-ES_tradnl"/>
        </w:rPr>
        <w:t>SCP</w:t>
      </w:r>
      <w:r w:rsidR="005672C8"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se </w:t>
      </w:r>
      <w:r w:rsidR="00D27F7E" w:rsidRPr="00F46BD0">
        <w:rPr>
          <w:rFonts w:asciiTheme="minorBidi" w:hAnsiTheme="minorBidi" w:cstheme="minorBidi"/>
          <w:sz w:val="22"/>
          <w:lang w:val="es-ES_tradnl"/>
        </w:rPr>
        <w:t xml:space="preserve">registran </w:t>
      </w:r>
      <w:r w:rsidRPr="00F46BD0">
        <w:rPr>
          <w:rFonts w:asciiTheme="minorBidi" w:hAnsiTheme="minorBidi" w:cstheme="minorBidi"/>
          <w:sz w:val="22"/>
          <w:lang w:val="es-ES_tradnl"/>
        </w:rPr>
        <w:t xml:space="preserve">y </w:t>
      </w:r>
      <w:r w:rsidR="00B04B71" w:rsidRPr="00F46BD0">
        <w:rPr>
          <w:rFonts w:asciiTheme="minorBidi" w:hAnsiTheme="minorBidi" w:cstheme="minorBidi"/>
          <w:sz w:val="22"/>
          <w:lang w:val="es-ES_tradnl"/>
        </w:rPr>
        <w:t xml:space="preserve">transmiten </w:t>
      </w:r>
      <w:r w:rsidRPr="00F46BD0">
        <w:rPr>
          <w:rFonts w:asciiTheme="minorBidi" w:hAnsiTheme="minorBidi" w:cstheme="minorBidi"/>
          <w:sz w:val="22"/>
          <w:lang w:val="es-ES_tradnl"/>
        </w:rPr>
        <w:t xml:space="preserve">a la Asamblea General, donde son objeto de debate.  La labor de estos comités no se ha visto perjudicada en modo alguno.  Por tanto, no debe temerse que las opiniones expresadas por </w:t>
      </w:r>
      <w:r w:rsidR="002D66DA" w:rsidRPr="00F46BD0">
        <w:rPr>
          <w:rFonts w:asciiTheme="minorBidi" w:hAnsiTheme="minorBidi" w:cstheme="minorBidi"/>
          <w:sz w:val="22"/>
          <w:lang w:val="es-ES_tradnl"/>
        </w:rPr>
        <w:t xml:space="preserve">los </w:t>
      </w:r>
      <w:r w:rsidRPr="00F46BD0">
        <w:rPr>
          <w:rFonts w:asciiTheme="minorBidi" w:hAnsiTheme="minorBidi" w:cstheme="minorBidi"/>
          <w:sz w:val="22"/>
          <w:lang w:val="es-ES_tradnl"/>
        </w:rPr>
        <w:t>Estados miembros sobre la contribución que</w:t>
      </w:r>
      <w:r w:rsidR="00EB7E92"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a su juicio</w:t>
      </w:r>
      <w:r w:rsidR="00EB7E92"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reali</w:t>
      </w:r>
      <w:r w:rsidR="00EB7E92" w:rsidRPr="00F46BD0">
        <w:rPr>
          <w:rFonts w:asciiTheme="minorBidi" w:hAnsiTheme="minorBidi" w:cstheme="minorBidi"/>
          <w:sz w:val="22"/>
          <w:lang w:val="es-ES_tradnl"/>
        </w:rPr>
        <w:t>ce</w:t>
      </w:r>
      <w:r w:rsidRPr="00F46BD0">
        <w:rPr>
          <w:rFonts w:asciiTheme="minorBidi" w:hAnsiTheme="minorBidi" w:cstheme="minorBidi"/>
          <w:sz w:val="22"/>
          <w:lang w:val="es-ES_tradnl"/>
        </w:rPr>
        <w:t xml:space="preserve"> un </w:t>
      </w:r>
      <w:r w:rsidR="002D66DA" w:rsidRPr="00F46BD0">
        <w:rPr>
          <w:rFonts w:asciiTheme="minorBidi" w:hAnsiTheme="minorBidi" w:cstheme="minorBidi"/>
          <w:sz w:val="22"/>
          <w:lang w:val="es-ES_tradnl"/>
        </w:rPr>
        <w:t xml:space="preserve">determinado </w:t>
      </w:r>
      <w:r w:rsidRPr="00F46BD0">
        <w:rPr>
          <w:rFonts w:asciiTheme="minorBidi" w:hAnsiTheme="minorBidi" w:cstheme="minorBidi"/>
          <w:sz w:val="22"/>
          <w:lang w:val="es-ES_tradnl"/>
        </w:rPr>
        <w:t>comité menoscaben la labor de</w:t>
      </w:r>
      <w:r w:rsidR="00BE09A6"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ese comité.  Se trata de temores infundados </w:t>
      </w:r>
      <w:r w:rsidR="00280F4D" w:rsidRPr="00F46BD0">
        <w:rPr>
          <w:rFonts w:asciiTheme="minorBidi" w:hAnsiTheme="minorBidi" w:cstheme="minorBidi"/>
          <w:sz w:val="22"/>
          <w:lang w:val="es-ES_tradnl"/>
        </w:rPr>
        <w:t xml:space="preserve">que hay que despejar </w:t>
      </w:r>
      <w:r w:rsidRPr="00F46BD0">
        <w:rPr>
          <w:rFonts w:asciiTheme="minorBidi" w:hAnsiTheme="minorBidi" w:cstheme="minorBidi"/>
          <w:sz w:val="22"/>
          <w:lang w:val="es-ES_tradnl"/>
        </w:rPr>
        <w:t>para poder avanzar en este ámbito.</w:t>
      </w:r>
      <w:r w:rsidR="00600609" w:rsidRPr="00F46BD0">
        <w:rPr>
          <w:rFonts w:asciiTheme="minorBidi" w:hAnsiTheme="minorBidi" w:cstheme="minorBidi"/>
          <w:sz w:val="22"/>
          <w:lang w:val="es-ES_tradnl"/>
        </w:rPr>
        <w:t xml:space="preserve">  </w:t>
      </w:r>
    </w:p>
    <w:p w:rsidR="00050C53" w:rsidRPr="00F46BD0" w:rsidRDefault="00050C53" w:rsidP="00364426">
      <w:pPr>
        <w:pStyle w:val="ByLine1"/>
        <w:widowControl/>
        <w:tabs>
          <w:tab w:val="clear" w:pos="504"/>
        </w:tabs>
        <w:ind w:firstLine="0"/>
        <w:rPr>
          <w:rFonts w:asciiTheme="minorBidi" w:hAnsiTheme="minorBidi" w:cstheme="minorBidi"/>
          <w:sz w:val="22"/>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Japón, haciendo uso de la palabra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xml:space="preserve">, señaló que sigue convencida de que el objetivo general del Comité es debatir cuestiones concretas en materia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y desarrollo.  Hasta la fecha, esto ya se ha hecho sin </w:t>
      </w:r>
      <w:r w:rsidR="00B04B71" w:rsidRPr="00F46BD0">
        <w:rPr>
          <w:rFonts w:asciiTheme="minorBidi" w:hAnsiTheme="minorBidi" w:cstheme="minorBidi"/>
          <w:sz w:val="22"/>
          <w:lang w:val="es-ES_tradnl"/>
        </w:rPr>
        <w:t xml:space="preserve">contarse con </w:t>
      </w:r>
      <w:r w:rsidRPr="00F46BD0">
        <w:rPr>
          <w:rFonts w:asciiTheme="minorBidi" w:hAnsiTheme="minorBidi" w:cstheme="minorBidi"/>
          <w:sz w:val="22"/>
          <w:lang w:val="es-ES_tradnl"/>
        </w:rPr>
        <w:t>el nuevo punto del orden del día que se propone.  Esto es innegable.  La Delegación dijo que</w:t>
      </w:r>
      <w:r w:rsidR="00373758" w:rsidRPr="00F46BD0">
        <w:rPr>
          <w:rFonts w:asciiTheme="minorBidi" w:hAnsiTheme="minorBidi" w:cstheme="minorBidi"/>
          <w:sz w:val="22"/>
          <w:lang w:val="es-ES_tradnl"/>
        </w:rPr>
        <w:t>, aunque</w:t>
      </w:r>
      <w:r w:rsidRPr="00F46BD0">
        <w:rPr>
          <w:rFonts w:asciiTheme="minorBidi" w:hAnsiTheme="minorBidi" w:cstheme="minorBidi"/>
          <w:sz w:val="22"/>
          <w:lang w:val="es-ES_tradnl"/>
        </w:rPr>
        <w:t xml:space="preserve"> su Grupo agradece los esfuerzos </w:t>
      </w:r>
      <w:r w:rsidR="00373758" w:rsidRPr="00F46BD0">
        <w:rPr>
          <w:rFonts w:asciiTheme="minorBidi" w:hAnsiTheme="minorBidi" w:cstheme="minorBidi"/>
          <w:sz w:val="22"/>
          <w:lang w:val="es-ES_tradnl"/>
        </w:rPr>
        <w:t xml:space="preserve">desplegados </w:t>
      </w:r>
      <w:r w:rsidRPr="00F46BD0">
        <w:rPr>
          <w:rFonts w:asciiTheme="minorBidi" w:hAnsiTheme="minorBidi" w:cstheme="minorBidi"/>
          <w:sz w:val="22"/>
          <w:lang w:val="es-ES_tradnl"/>
        </w:rPr>
        <w:t xml:space="preserve">por el DAG para revisar su propuesta (documento CDIP/12/11), el problema </w:t>
      </w:r>
      <w:r w:rsidR="00373758" w:rsidRPr="00F46BD0">
        <w:rPr>
          <w:rFonts w:asciiTheme="minorBidi" w:hAnsiTheme="minorBidi" w:cstheme="minorBidi"/>
          <w:sz w:val="22"/>
          <w:lang w:val="es-ES_tradnl"/>
        </w:rPr>
        <w:t xml:space="preserve">aludido </w:t>
      </w:r>
      <w:r w:rsidRPr="00F46BD0">
        <w:rPr>
          <w:rFonts w:asciiTheme="minorBidi" w:hAnsiTheme="minorBidi" w:cstheme="minorBidi"/>
          <w:sz w:val="22"/>
          <w:lang w:val="es-ES_tradnl"/>
        </w:rPr>
        <w:t xml:space="preserve">no se ha tratado ni solucionado.  El Comité continuará dando pleno cumplimiento al mandato otorgado en la decisión de la Asamblea General </w:t>
      </w:r>
      <w:r w:rsidR="005A1F85" w:rsidRPr="00F46BD0">
        <w:rPr>
          <w:rFonts w:asciiTheme="minorBidi" w:hAnsiTheme="minorBidi" w:cstheme="minorBidi"/>
          <w:sz w:val="22"/>
          <w:lang w:val="es-ES_tradnl"/>
        </w:rPr>
        <w:t>en 20</w:t>
      </w:r>
      <w:r w:rsidRPr="00F46BD0">
        <w:rPr>
          <w:rFonts w:asciiTheme="minorBidi" w:hAnsiTheme="minorBidi" w:cstheme="minorBidi"/>
          <w:sz w:val="22"/>
          <w:lang w:val="es-ES_tradnl"/>
        </w:rPr>
        <w:t xml:space="preserve">07 si analiza y continúa debatiendo sobre cuestiones específicas que atañen a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y el desarrollo.  En lo que </w:t>
      </w:r>
      <w:r w:rsidR="00B04B71" w:rsidRPr="00F46BD0">
        <w:rPr>
          <w:rFonts w:asciiTheme="minorBidi" w:hAnsiTheme="minorBidi" w:cstheme="minorBidi"/>
          <w:sz w:val="22"/>
          <w:lang w:val="es-ES_tradnl"/>
        </w:rPr>
        <w:t xml:space="preserve">respecta </w:t>
      </w:r>
      <w:r w:rsidRPr="00F46BD0">
        <w:rPr>
          <w:rFonts w:asciiTheme="minorBidi" w:hAnsiTheme="minorBidi" w:cstheme="minorBidi"/>
          <w:sz w:val="22"/>
          <w:lang w:val="es-ES_tradnl"/>
        </w:rPr>
        <w:t xml:space="preserve">a los mecanismos de coordinación y las modalidades de supervisión, evaluación y presentación de informes, el Grupo considera que los </w:t>
      </w:r>
      <w:r w:rsidR="00373758" w:rsidRPr="00F46BD0">
        <w:rPr>
          <w:rFonts w:asciiTheme="minorBidi" w:hAnsiTheme="minorBidi" w:cstheme="minorBidi"/>
          <w:sz w:val="22"/>
          <w:lang w:val="es-ES_tradnl"/>
        </w:rPr>
        <w:t xml:space="preserve">órganos </w:t>
      </w:r>
      <w:r w:rsidRPr="00F46BD0">
        <w:rPr>
          <w:rFonts w:asciiTheme="minorBidi" w:hAnsiTheme="minorBidi" w:cstheme="minorBidi"/>
          <w:sz w:val="22"/>
          <w:lang w:val="es-ES_tradnl"/>
        </w:rPr>
        <w:t xml:space="preserve">pertinentes no son todos los </w:t>
      </w:r>
      <w:r w:rsidR="00373758" w:rsidRPr="00F46BD0">
        <w:rPr>
          <w:rFonts w:asciiTheme="minorBidi" w:hAnsiTheme="minorBidi" w:cstheme="minorBidi"/>
          <w:sz w:val="22"/>
          <w:lang w:val="es-ES_tradnl"/>
        </w:rPr>
        <w:t xml:space="preserve">órganos </w:t>
      </w:r>
      <w:r w:rsidRPr="00F46BD0">
        <w:rPr>
          <w:rFonts w:asciiTheme="minorBidi" w:hAnsiTheme="minorBidi" w:cstheme="minorBidi"/>
          <w:sz w:val="22"/>
          <w:lang w:val="es-ES_tradnl"/>
        </w:rPr>
        <w:t>de la OMPI.  El texto deja esto absolutamente claro.</w:t>
      </w:r>
      <w:r w:rsidR="00600609"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La pertinencia es una cuestión que decide cada </w:t>
      </w:r>
      <w:r w:rsidR="00373758" w:rsidRPr="00F46BD0">
        <w:rPr>
          <w:rFonts w:asciiTheme="minorBidi" w:hAnsiTheme="minorBidi" w:cstheme="minorBidi"/>
          <w:sz w:val="22"/>
          <w:lang w:val="es-ES_tradnl"/>
        </w:rPr>
        <w:t xml:space="preserve">órgano </w:t>
      </w:r>
      <w:r w:rsidRPr="00F46BD0">
        <w:rPr>
          <w:rFonts w:asciiTheme="minorBidi" w:hAnsiTheme="minorBidi" w:cstheme="minorBidi"/>
          <w:sz w:val="22"/>
          <w:lang w:val="es-ES_tradnl"/>
        </w:rPr>
        <w:t xml:space="preserve">por sí mismo.  En su decisión sobre el mecanismo de coordinación, la Asamblea General pidió a todos los órganos de la OMPI pertinentes que incluyeran en su informe anual a las Asambleas una descripción de la contribución </w:t>
      </w:r>
      <w:r w:rsidR="00D27F7E" w:rsidRPr="00F46BD0">
        <w:rPr>
          <w:rFonts w:asciiTheme="minorBidi" w:hAnsiTheme="minorBidi" w:cstheme="minorBidi"/>
          <w:sz w:val="22"/>
          <w:lang w:val="es-ES_tradnl"/>
        </w:rPr>
        <w:t xml:space="preserve">realizada </w:t>
      </w:r>
      <w:r w:rsidRPr="00F46BD0">
        <w:rPr>
          <w:rFonts w:asciiTheme="minorBidi" w:hAnsiTheme="minorBidi" w:cstheme="minorBidi"/>
          <w:sz w:val="22"/>
          <w:lang w:val="es-ES_tradnl"/>
        </w:rPr>
        <w:t xml:space="preserve">a la puesta en práctica de las recomendaciones </w:t>
      </w:r>
      <w:r w:rsidR="00373758" w:rsidRPr="00F46BD0">
        <w:rPr>
          <w:rFonts w:asciiTheme="minorBidi" w:hAnsiTheme="minorBidi" w:cstheme="minorBidi"/>
          <w:sz w:val="22"/>
          <w:lang w:val="es-ES_tradnl"/>
        </w:rPr>
        <w:t xml:space="preserve">que les incumben </w:t>
      </w:r>
      <w:r w:rsidRPr="00F46BD0">
        <w:rPr>
          <w:rFonts w:asciiTheme="minorBidi" w:hAnsiTheme="minorBidi" w:cstheme="minorBidi"/>
          <w:sz w:val="22"/>
          <w:lang w:val="es-ES_tradnl"/>
        </w:rPr>
        <w:t xml:space="preserve">de </w:t>
      </w:r>
      <w:r w:rsidR="00364426" w:rsidRPr="00F46BD0">
        <w:rPr>
          <w:rFonts w:asciiTheme="minorBidi" w:hAnsiTheme="minorBidi" w:cstheme="minorBidi"/>
          <w:sz w:val="22"/>
          <w:lang w:val="es-ES_tradnl"/>
        </w:rPr>
        <w:t>la A.D.</w:t>
      </w:r>
      <w:r w:rsidRPr="00F46BD0">
        <w:rPr>
          <w:rFonts w:asciiTheme="minorBidi" w:hAnsiTheme="minorBidi" w:cstheme="minorBidi"/>
          <w:sz w:val="22"/>
          <w:lang w:val="es-ES_tradnl"/>
        </w:rPr>
        <w:t xml:space="preserve">  Por tanto, es evidente que los respectivos órganos pertinentes de la OMPI pueden presentar informes sobre su contribución</w:t>
      </w:r>
      <w:r w:rsidR="00B04B71" w:rsidRPr="00F46BD0">
        <w:rPr>
          <w:rFonts w:asciiTheme="minorBidi" w:hAnsiTheme="minorBidi" w:cstheme="minorBidi"/>
          <w:sz w:val="22"/>
          <w:lang w:val="es-ES_tradnl"/>
        </w:rPr>
        <w:t>, quedando la Secretaría sin margen al respecto</w:t>
      </w:r>
      <w:r w:rsidRPr="00F46BD0">
        <w:rPr>
          <w:rFonts w:asciiTheme="minorBidi" w:hAnsiTheme="minorBidi" w:cstheme="minorBidi"/>
          <w:sz w:val="22"/>
          <w:lang w:val="es-ES_tradnl"/>
        </w:rPr>
        <w:t xml:space="preserve">.  La Delegación aludió a su declaración inicial y reiteró que el Comité no debe dedicar demasiado tiempo a </w:t>
      </w:r>
      <w:r w:rsidR="00D27F7E" w:rsidRPr="00F46BD0">
        <w:rPr>
          <w:rFonts w:asciiTheme="minorBidi" w:hAnsiTheme="minorBidi" w:cstheme="minorBidi"/>
          <w:sz w:val="22"/>
          <w:lang w:val="es-ES_tradnl"/>
        </w:rPr>
        <w:t xml:space="preserve">reproducir </w:t>
      </w:r>
      <w:r w:rsidRPr="00F46BD0">
        <w:rPr>
          <w:rFonts w:asciiTheme="minorBidi" w:hAnsiTheme="minorBidi" w:cstheme="minorBidi"/>
          <w:sz w:val="22"/>
          <w:lang w:val="es-ES_tradnl"/>
        </w:rPr>
        <w:t xml:space="preserve">el mismo debate.  Afirmó que considera que el asunto debería </w:t>
      </w:r>
      <w:r w:rsidR="00D27F7E" w:rsidRPr="00F46BD0">
        <w:rPr>
          <w:rFonts w:asciiTheme="minorBidi" w:hAnsiTheme="minorBidi" w:cstheme="minorBidi"/>
          <w:sz w:val="22"/>
          <w:lang w:val="es-ES_tradnl"/>
        </w:rPr>
        <w:t xml:space="preserve">ser inmediatamente pospuesto </w:t>
      </w:r>
      <w:r w:rsidRPr="00F46BD0">
        <w:rPr>
          <w:rFonts w:asciiTheme="minorBidi" w:hAnsiTheme="minorBidi" w:cstheme="minorBidi"/>
          <w:sz w:val="22"/>
          <w:lang w:val="es-ES_tradnl"/>
        </w:rPr>
        <w:t xml:space="preserve">si en la primera ronda de intercambio de opiniones no se </w:t>
      </w:r>
      <w:r w:rsidR="00EB7E92" w:rsidRPr="00F46BD0">
        <w:rPr>
          <w:rFonts w:asciiTheme="minorBidi" w:hAnsiTheme="minorBidi" w:cstheme="minorBidi"/>
          <w:sz w:val="22"/>
          <w:lang w:val="es-ES_tradnl"/>
        </w:rPr>
        <w:t xml:space="preserve">oyen </w:t>
      </w:r>
      <w:r w:rsidRPr="00F46BD0">
        <w:rPr>
          <w:rFonts w:asciiTheme="minorBidi" w:hAnsiTheme="minorBidi" w:cstheme="minorBidi"/>
          <w:sz w:val="22"/>
          <w:lang w:val="es-ES_tradnl"/>
        </w:rPr>
        <w:t xml:space="preserve">ideas nuevas. </w:t>
      </w:r>
    </w:p>
    <w:p w:rsidR="00050C53" w:rsidRPr="00F46BD0" w:rsidRDefault="00050C53" w:rsidP="00364426">
      <w:pPr>
        <w:pStyle w:val="ByLine1"/>
        <w:widowControl/>
        <w:tabs>
          <w:tab w:val="clear" w:pos="504"/>
        </w:tabs>
        <w:ind w:firstLine="0"/>
        <w:rPr>
          <w:rFonts w:asciiTheme="minorBidi" w:hAnsiTheme="minorBidi" w:cstheme="minorBidi"/>
          <w:sz w:val="22"/>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Delegación de Italia, haciendo uso de la palabra en nombre de la UE y sus Estados miembros, dijo que toma nota de la decisión sobre asuntos relativos al CDIP tomada por la Asamblea General de la OMPI en su cuadragésimo</w:t>
      </w:r>
      <w:r w:rsidR="00745D2D"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sexto per</w:t>
      </w:r>
      <w:r w:rsidR="00D27F7E" w:rsidRPr="00F46BD0">
        <w:rPr>
          <w:rFonts w:asciiTheme="minorBidi" w:hAnsiTheme="minorBidi" w:cstheme="minorBidi"/>
          <w:sz w:val="22"/>
          <w:lang w:val="es-ES_tradnl"/>
        </w:rPr>
        <w:t>í</w:t>
      </w:r>
      <w:r w:rsidRPr="00F46BD0">
        <w:rPr>
          <w:rFonts w:asciiTheme="minorBidi" w:hAnsiTheme="minorBidi" w:cstheme="minorBidi"/>
          <w:sz w:val="22"/>
          <w:lang w:val="es-ES_tradnl"/>
        </w:rPr>
        <w:t xml:space="preserve">odo de sesiones, por la que la Asamblea General aprobó la solicitud del CDIP de </w:t>
      </w:r>
      <w:r w:rsidR="00B04B71" w:rsidRPr="00F46BD0">
        <w:rPr>
          <w:rFonts w:asciiTheme="minorBidi" w:hAnsiTheme="minorBidi" w:cstheme="minorBidi"/>
          <w:sz w:val="22"/>
          <w:lang w:val="es-ES_tradnl"/>
        </w:rPr>
        <w:t xml:space="preserve">proseguir </w:t>
      </w:r>
      <w:r w:rsidR="00373758" w:rsidRPr="00F46BD0">
        <w:rPr>
          <w:rFonts w:asciiTheme="minorBidi" w:hAnsiTheme="minorBidi" w:cstheme="minorBidi"/>
          <w:sz w:val="22"/>
          <w:lang w:val="es-ES_tradnl"/>
        </w:rPr>
        <w:t xml:space="preserve">los </w:t>
      </w:r>
      <w:r w:rsidRPr="00F46BD0">
        <w:rPr>
          <w:rFonts w:asciiTheme="minorBidi" w:hAnsiTheme="minorBidi" w:cstheme="minorBidi"/>
          <w:sz w:val="22"/>
          <w:lang w:val="es-ES_tradnl"/>
        </w:rPr>
        <w:t>debate</w:t>
      </w:r>
      <w:r w:rsidR="00373758"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  La Delegación observó que la OMPI ha logrado grandes avances en la puesta en práctica de </w:t>
      </w:r>
      <w:r w:rsidR="00364426" w:rsidRPr="00F46BD0">
        <w:rPr>
          <w:rFonts w:asciiTheme="minorBidi" w:hAnsiTheme="minorBidi" w:cstheme="minorBidi"/>
          <w:sz w:val="22"/>
          <w:lang w:val="es-ES_tradnl"/>
        </w:rPr>
        <w:t>la A.D.</w:t>
      </w:r>
      <w:r w:rsidRPr="00F46BD0">
        <w:rPr>
          <w:rFonts w:asciiTheme="minorBidi" w:hAnsiTheme="minorBidi" w:cstheme="minorBidi"/>
          <w:sz w:val="22"/>
          <w:lang w:val="es-ES_tradnl"/>
        </w:rPr>
        <w:t xml:space="preserve">, como ha destacado en varias ocasiones su Director General.  El objetivo principal del CDIP es, por definición, debatir acerca 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y el desarrollo.  Lo ha hecho de forma plenamente satisfactoria, </w:t>
      </w:r>
      <w:r w:rsidR="00373758" w:rsidRPr="00F46BD0">
        <w:rPr>
          <w:rFonts w:asciiTheme="minorBidi" w:hAnsiTheme="minorBidi" w:cstheme="minorBidi"/>
          <w:sz w:val="22"/>
          <w:lang w:val="es-ES_tradnl"/>
        </w:rPr>
        <w:t xml:space="preserve">dando </w:t>
      </w:r>
      <w:r w:rsidR="00B04B71" w:rsidRPr="00F46BD0">
        <w:rPr>
          <w:rFonts w:asciiTheme="minorBidi" w:hAnsiTheme="minorBidi" w:cstheme="minorBidi"/>
          <w:sz w:val="22"/>
          <w:lang w:val="es-ES_tradnl"/>
        </w:rPr>
        <w:t xml:space="preserve">así </w:t>
      </w:r>
      <w:r w:rsidR="00280F4D" w:rsidRPr="00F46BD0">
        <w:rPr>
          <w:rFonts w:asciiTheme="minorBidi" w:hAnsiTheme="minorBidi" w:cstheme="minorBidi"/>
          <w:sz w:val="22"/>
          <w:lang w:val="es-ES_tradnl"/>
        </w:rPr>
        <w:t xml:space="preserve">completo </w:t>
      </w:r>
      <w:r w:rsidR="00373758" w:rsidRPr="00F46BD0">
        <w:rPr>
          <w:rFonts w:asciiTheme="minorBidi" w:hAnsiTheme="minorBidi" w:cstheme="minorBidi"/>
          <w:sz w:val="22"/>
          <w:lang w:val="es-ES_tradnl"/>
        </w:rPr>
        <w:t xml:space="preserve">cumplimiento a </w:t>
      </w:r>
      <w:r w:rsidRPr="00F46BD0">
        <w:rPr>
          <w:rFonts w:asciiTheme="minorBidi" w:hAnsiTheme="minorBidi" w:cstheme="minorBidi"/>
          <w:sz w:val="22"/>
          <w:lang w:val="es-ES_tradnl"/>
        </w:rPr>
        <w:t xml:space="preserve">su mandato a este respecto.  El CDIP y otros órganos han dedicado mucho tiempo a debatir la aplicación del mecanismo de coordinación.  La Delegación sabe que existen diferentes interpretaciones sobre el significado de la expresión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órganos de la OMPI pertinentes</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Reiteró la posición de la UE y sus Estados miembros en el sentido de que no todos los órganos de la OMPI son pertinentes y que </w:t>
      </w:r>
      <w:r w:rsidR="00EB7E92" w:rsidRPr="00F46BD0">
        <w:rPr>
          <w:rFonts w:asciiTheme="minorBidi" w:hAnsiTheme="minorBidi" w:cstheme="minorBidi"/>
          <w:sz w:val="22"/>
          <w:lang w:val="es-ES_tradnl"/>
        </w:rPr>
        <w:t xml:space="preserve">es a </w:t>
      </w:r>
      <w:r w:rsidRPr="00F46BD0">
        <w:rPr>
          <w:rFonts w:asciiTheme="minorBidi" w:hAnsiTheme="minorBidi" w:cstheme="minorBidi"/>
          <w:sz w:val="22"/>
          <w:lang w:val="es-ES_tradnl"/>
        </w:rPr>
        <w:t xml:space="preserve">ellos mismos </w:t>
      </w:r>
      <w:r w:rsidR="00EB7E92" w:rsidRPr="00F46BD0">
        <w:rPr>
          <w:rFonts w:asciiTheme="minorBidi" w:hAnsiTheme="minorBidi" w:cstheme="minorBidi"/>
          <w:sz w:val="22"/>
          <w:lang w:val="es-ES_tradnl"/>
        </w:rPr>
        <w:t xml:space="preserve">a </w:t>
      </w:r>
      <w:r w:rsidRPr="00F46BD0">
        <w:rPr>
          <w:rFonts w:asciiTheme="minorBidi" w:hAnsiTheme="minorBidi" w:cstheme="minorBidi"/>
          <w:sz w:val="22"/>
          <w:lang w:val="es-ES_tradnl"/>
        </w:rPr>
        <w:t xml:space="preserve">los </w:t>
      </w:r>
      <w:r w:rsidRPr="00F46BD0">
        <w:rPr>
          <w:rFonts w:asciiTheme="minorBidi" w:hAnsiTheme="minorBidi" w:cstheme="minorBidi"/>
          <w:sz w:val="22"/>
          <w:lang w:val="es-ES_tradnl"/>
        </w:rPr>
        <w:lastRenderedPageBreak/>
        <w:t xml:space="preserve">que </w:t>
      </w:r>
      <w:r w:rsidR="00EB7E92" w:rsidRPr="00F46BD0">
        <w:rPr>
          <w:rFonts w:asciiTheme="minorBidi" w:hAnsiTheme="minorBidi" w:cstheme="minorBidi"/>
          <w:sz w:val="22"/>
          <w:lang w:val="es-ES_tradnl"/>
        </w:rPr>
        <w:t xml:space="preserve">corresponde </w:t>
      </w:r>
      <w:r w:rsidRPr="00F46BD0">
        <w:rPr>
          <w:rFonts w:asciiTheme="minorBidi" w:hAnsiTheme="minorBidi" w:cstheme="minorBidi"/>
          <w:sz w:val="22"/>
          <w:lang w:val="es-ES_tradnl"/>
        </w:rPr>
        <w:t xml:space="preserve">determinar su pertinencia a efectos del mecanismo de coordinación.  Los debates </w:t>
      </w:r>
      <w:r w:rsidR="00EB7E92" w:rsidRPr="00F46BD0">
        <w:rPr>
          <w:rFonts w:asciiTheme="minorBidi" w:hAnsiTheme="minorBidi" w:cstheme="minorBidi"/>
          <w:sz w:val="22"/>
          <w:lang w:val="es-ES_tradnl"/>
        </w:rPr>
        <w:t xml:space="preserve">en torno a </w:t>
      </w:r>
      <w:r w:rsidRPr="00F46BD0">
        <w:rPr>
          <w:rFonts w:asciiTheme="minorBidi" w:hAnsiTheme="minorBidi" w:cstheme="minorBidi"/>
          <w:sz w:val="22"/>
          <w:lang w:val="es-ES_tradnl"/>
        </w:rPr>
        <w:t xml:space="preserve">la pertinencia de los órganos de la OMPI no deben interrumpir la actividad de dichos órganos.  La Delegación apuntó que un debate prolongado sobre este tema en el CDIP restaría tiempo a debates más concretos y pertinentes sobre los proyectos de </w:t>
      </w:r>
      <w:r w:rsidR="00364426" w:rsidRPr="00F46BD0">
        <w:rPr>
          <w:rFonts w:asciiTheme="minorBidi" w:hAnsiTheme="minorBidi" w:cstheme="minorBidi"/>
          <w:sz w:val="22"/>
          <w:lang w:val="es-ES_tradnl"/>
        </w:rPr>
        <w:t>la A.D.</w:t>
      </w:r>
    </w:p>
    <w:p w:rsidR="00050C53" w:rsidRPr="00F46BD0" w:rsidRDefault="00050C53" w:rsidP="00364426">
      <w:pPr>
        <w:pStyle w:val="ByLine1"/>
        <w:widowControl/>
        <w:tabs>
          <w:tab w:val="clear" w:pos="504"/>
        </w:tabs>
        <w:ind w:firstLine="0"/>
        <w:rPr>
          <w:rFonts w:asciiTheme="minorBidi" w:hAnsiTheme="minorBidi" w:cstheme="minorBidi"/>
          <w:sz w:val="22"/>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la República Checa, haciendo uso de la palabra en nombre del Grupo de Estados de Europa Central y el Báltico, expresó su deseo de que el debate sobre los asuntos relativos al CDIP y la aplicación del mecanismo de coordinación concluya con éxito.  Esto beneficiaría a todas las delegaciones y </w:t>
      </w:r>
      <w:r w:rsidR="00280F4D" w:rsidRPr="00F46BD0">
        <w:rPr>
          <w:rFonts w:asciiTheme="minorBidi" w:hAnsiTheme="minorBidi" w:cstheme="minorBidi"/>
          <w:sz w:val="22"/>
          <w:lang w:val="es-ES_tradnl"/>
        </w:rPr>
        <w:t xml:space="preserve">es </w:t>
      </w:r>
      <w:r w:rsidRPr="00F46BD0">
        <w:rPr>
          <w:rFonts w:asciiTheme="minorBidi" w:hAnsiTheme="minorBidi" w:cstheme="minorBidi"/>
          <w:sz w:val="22"/>
          <w:lang w:val="es-ES_tradnl"/>
        </w:rPr>
        <w:t xml:space="preserve">imprescindible para que el Comité pueda </w:t>
      </w:r>
      <w:r w:rsidR="009D417F" w:rsidRPr="00F46BD0">
        <w:rPr>
          <w:rFonts w:asciiTheme="minorBidi" w:hAnsiTheme="minorBidi" w:cstheme="minorBidi"/>
          <w:sz w:val="22"/>
          <w:lang w:val="es-ES_tradnl"/>
        </w:rPr>
        <w:t>con</w:t>
      </w:r>
      <w:r w:rsidRPr="00F46BD0">
        <w:rPr>
          <w:rFonts w:asciiTheme="minorBidi" w:hAnsiTheme="minorBidi" w:cstheme="minorBidi"/>
          <w:sz w:val="22"/>
          <w:lang w:val="es-ES_tradnl"/>
        </w:rPr>
        <w:t>centrarse en aspectos más sustantivos de su labor.  El orden del día del CDIP se ha visto sobrecargado de documentos en repetidas ocasiones.  El tiempo dedicado a aspectos normativos o procedimentales debería ser proporcionado.  Es preciso asignar más tiempo a la participación de expertos nacionales en los debates del Comité.</w:t>
      </w:r>
      <w:r w:rsidR="002E5757"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 </w:t>
      </w:r>
      <w:r w:rsidR="00373758"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Grupo continúa prestando </w:t>
      </w:r>
      <w:r w:rsidR="009D417F" w:rsidRPr="00F46BD0">
        <w:rPr>
          <w:rFonts w:asciiTheme="minorBidi" w:hAnsiTheme="minorBidi" w:cstheme="minorBidi"/>
          <w:sz w:val="22"/>
          <w:lang w:val="es-ES_tradnl"/>
        </w:rPr>
        <w:t xml:space="preserve">especial </w:t>
      </w:r>
      <w:r w:rsidRPr="00F46BD0">
        <w:rPr>
          <w:rFonts w:asciiTheme="minorBidi" w:hAnsiTheme="minorBidi" w:cstheme="minorBidi"/>
          <w:sz w:val="22"/>
          <w:lang w:val="es-ES_tradnl"/>
        </w:rPr>
        <w:t xml:space="preserve">atención a la cuestión de los asuntos relativos al CDIP.  Es partidario de que la labor del CDIP </w:t>
      </w:r>
      <w:r w:rsidR="0095561C" w:rsidRPr="00F46BD0">
        <w:rPr>
          <w:rFonts w:asciiTheme="minorBidi" w:hAnsiTheme="minorBidi" w:cstheme="minorBidi"/>
          <w:sz w:val="22"/>
          <w:lang w:val="es-ES_tradnl"/>
        </w:rPr>
        <w:t xml:space="preserve">en torno a esas cuestiones conexas </w:t>
      </w:r>
      <w:r w:rsidRPr="00F46BD0">
        <w:rPr>
          <w:rFonts w:asciiTheme="minorBidi" w:hAnsiTheme="minorBidi" w:cstheme="minorBidi"/>
          <w:sz w:val="22"/>
          <w:lang w:val="es-ES_tradnl"/>
        </w:rPr>
        <w:t>siga llev</w:t>
      </w:r>
      <w:r w:rsidR="009D417F" w:rsidRPr="00F46BD0">
        <w:rPr>
          <w:rFonts w:asciiTheme="minorBidi" w:hAnsiTheme="minorBidi" w:cstheme="minorBidi"/>
          <w:sz w:val="22"/>
          <w:lang w:val="es-ES_tradnl"/>
        </w:rPr>
        <w:t xml:space="preserve">ándose </w:t>
      </w:r>
      <w:r w:rsidRPr="00F46BD0">
        <w:rPr>
          <w:rFonts w:asciiTheme="minorBidi" w:hAnsiTheme="minorBidi" w:cstheme="minorBidi"/>
          <w:sz w:val="22"/>
          <w:lang w:val="es-ES_tradnl"/>
        </w:rPr>
        <w:t xml:space="preserve">a cabo con carácter </w:t>
      </w:r>
      <w:r w:rsidRPr="00F46BD0">
        <w:rPr>
          <w:rFonts w:asciiTheme="minorBidi" w:hAnsiTheme="minorBidi" w:cstheme="minorBidi"/>
          <w:i/>
          <w:sz w:val="22"/>
          <w:lang w:val="es-ES_tradnl"/>
        </w:rPr>
        <w:t>ad hoc</w:t>
      </w:r>
      <w:r w:rsidRPr="00F46BD0">
        <w:rPr>
          <w:rFonts w:asciiTheme="minorBidi" w:hAnsiTheme="minorBidi" w:cstheme="minorBidi"/>
          <w:sz w:val="22"/>
          <w:lang w:val="es-ES_tradnl"/>
        </w:rPr>
        <w:t xml:space="preserve">.  </w:t>
      </w:r>
      <w:r w:rsidR="00373758" w:rsidRPr="00F46BD0">
        <w:rPr>
          <w:rFonts w:asciiTheme="minorBidi" w:hAnsiTheme="minorBidi" w:cstheme="minorBidi"/>
          <w:sz w:val="22"/>
          <w:lang w:val="es-ES_tradnl"/>
        </w:rPr>
        <w:t>É</w:t>
      </w:r>
      <w:r w:rsidRPr="00F46BD0">
        <w:rPr>
          <w:rFonts w:asciiTheme="minorBidi" w:hAnsiTheme="minorBidi" w:cstheme="minorBidi"/>
          <w:sz w:val="22"/>
          <w:lang w:val="es-ES_tradnl"/>
        </w:rPr>
        <w:t xml:space="preserve">ste </w:t>
      </w:r>
      <w:r w:rsidR="00373758" w:rsidRPr="00F46BD0">
        <w:rPr>
          <w:rFonts w:asciiTheme="minorBidi" w:hAnsiTheme="minorBidi" w:cstheme="minorBidi"/>
          <w:sz w:val="22"/>
          <w:lang w:val="es-ES_tradnl"/>
        </w:rPr>
        <w:t xml:space="preserve">sería </w:t>
      </w:r>
      <w:r w:rsidRPr="00F46BD0">
        <w:rPr>
          <w:rFonts w:asciiTheme="minorBidi" w:hAnsiTheme="minorBidi" w:cstheme="minorBidi"/>
          <w:sz w:val="22"/>
          <w:lang w:val="es-ES_tradnl"/>
        </w:rPr>
        <w:t xml:space="preserve">el enfoque más adecuado para debatir </w:t>
      </w:r>
      <w:r w:rsidR="00373758" w:rsidRPr="00F46BD0">
        <w:rPr>
          <w:rFonts w:asciiTheme="minorBidi" w:hAnsiTheme="minorBidi" w:cstheme="minorBidi"/>
          <w:sz w:val="22"/>
          <w:lang w:val="es-ES_tradnl"/>
        </w:rPr>
        <w:t xml:space="preserve">las nuevas cuestiones que están surgiendo en el ámbito 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y </w:t>
      </w:r>
      <w:r w:rsidR="00373758"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desarrollo.  Este enfoque no excluye el mandato del Comité.  Muy al contrario, faculta al Comité para cumplir el tercer pilar de su mandato de una forma más flexible y eficaz.  </w:t>
      </w:r>
      <w:r w:rsidR="00EB7E92" w:rsidRPr="00F46BD0">
        <w:rPr>
          <w:rFonts w:asciiTheme="minorBidi" w:hAnsiTheme="minorBidi" w:cstheme="minorBidi"/>
          <w:sz w:val="22"/>
          <w:lang w:val="es-ES_tradnl"/>
        </w:rPr>
        <w:t>P</w:t>
      </w:r>
      <w:r w:rsidRPr="00F46BD0">
        <w:rPr>
          <w:rFonts w:asciiTheme="minorBidi" w:hAnsiTheme="minorBidi" w:cstheme="minorBidi"/>
          <w:sz w:val="22"/>
          <w:lang w:val="es-ES_tradnl"/>
        </w:rPr>
        <w:t xml:space="preserve">ermite </w:t>
      </w:r>
      <w:r w:rsidR="00EB7E92" w:rsidRPr="00F46BD0">
        <w:rPr>
          <w:rFonts w:asciiTheme="minorBidi" w:hAnsiTheme="minorBidi" w:cstheme="minorBidi"/>
          <w:sz w:val="22"/>
          <w:lang w:val="es-ES_tradnl"/>
        </w:rPr>
        <w:t xml:space="preserve">además </w:t>
      </w:r>
      <w:r w:rsidR="0095561C" w:rsidRPr="00F46BD0">
        <w:rPr>
          <w:rFonts w:asciiTheme="minorBidi" w:hAnsiTheme="minorBidi" w:cstheme="minorBidi"/>
          <w:sz w:val="22"/>
          <w:lang w:val="es-ES_tradnl"/>
        </w:rPr>
        <w:t xml:space="preserve">racionalizar </w:t>
      </w:r>
      <w:r w:rsidRPr="00F46BD0">
        <w:rPr>
          <w:rFonts w:asciiTheme="minorBidi" w:hAnsiTheme="minorBidi" w:cstheme="minorBidi"/>
          <w:sz w:val="22"/>
          <w:lang w:val="es-ES_tradnl"/>
        </w:rPr>
        <w:t>los esfuerzos del Comité.  Con él se establece un orden de prioridad razonable para las distint</w:t>
      </w:r>
      <w:r w:rsidR="0095561C"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s </w:t>
      </w:r>
      <w:r w:rsidR="0095561C" w:rsidRPr="00F46BD0">
        <w:rPr>
          <w:rFonts w:asciiTheme="minorBidi" w:hAnsiTheme="minorBidi" w:cstheme="minorBidi"/>
          <w:sz w:val="22"/>
          <w:lang w:val="es-ES_tradnl"/>
        </w:rPr>
        <w:t xml:space="preserve">cuestiones conexas </w:t>
      </w:r>
      <w:r w:rsidRPr="00F46BD0">
        <w:rPr>
          <w:rFonts w:asciiTheme="minorBidi" w:hAnsiTheme="minorBidi" w:cstheme="minorBidi"/>
          <w:sz w:val="22"/>
          <w:lang w:val="es-ES_tradnl"/>
        </w:rPr>
        <w:t xml:space="preserve">y se evita la duplicación de esfuerzos.  La OMPI, en su calidad de organización impulsada por sus Estados miembros, brinda la oportunidad de debatir cualquier cuestión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y de desarrollo.  No hay nada que indique que una cuestión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y de desarrollo se ha</w:t>
      </w:r>
      <w:r w:rsidR="00EB7E92" w:rsidRPr="00F46BD0">
        <w:rPr>
          <w:rFonts w:asciiTheme="minorBidi" w:hAnsiTheme="minorBidi" w:cstheme="minorBidi"/>
          <w:sz w:val="22"/>
          <w:lang w:val="es-ES_tradnl"/>
        </w:rPr>
        <w:t>ya</w:t>
      </w:r>
      <w:r w:rsidRPr="00F46BD0">
        <w:rPr>
          <w:rFonts w:asciiTheme="minorBidi" w:hAnsiTheme="minorBidi" w:cstheme="minorBidi"/>
          <w:sz w:val="22"/>
          <w:lang w:val="es-ES_tradnl"/>
        </w:rPr>
        <w:t xml:space="preserve"> omitido o excluido del orden del día del Comité.  </w:t>
      </w:r>
      <w:r w:rsidR="0095561C"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Grupo está convencido de que</w:t>
      </w:r>
      <w:r w:rsidR="0095561C" w:rsidRPr="00F46BD0">
        <w:rPr>
          <w:rFonts w:asciiTheme="minorBidi" w:hAnsiTheme="minorBidi" w:cstheme="minorBidi"/>
          <w:sz w:val="22"/>
          <w:lang w:val="es-ES_tradnl"/>
        </w:rPr>
        <w:t xml:space="preserve">, de esta manera, </w:t>
      </w:r>
      <w:r w:rsidRPr="00F46BD0">
        <w:rPr>
          <w:rFonts w:asciiTheme="minorBidi" w:hAnsiTheme="minorBidi" w:cstheme="minorBidi"/>
          <w:sz w:val="22"/>
          <w:lang w:val="es-ES_tradnl"/>
        </w:rPr>
        <w:t>el mandato del Comité est</w:t>
      </w:r>
      <w:r w:rsidR="0095561C" w:rsidRPr="00F46BD0">
        <w:rPr>
          <w:rFonts w:asciiTheme="minorBidi" w:hAnsiTheme="minorBidi" w:cstheme="minorBidi"/>
          <w:sz w:val="22"/>
          <w:lang w:val="es-ES_tradnl"/>
        </w:rPr>
        <w:t>aría</w:t>
      </w:r>
      <w:r w:rsidRPr="00F46BD0">
        <w:rPr>
          <w:rFonts w:asciiTheme="minorBidi" w:hAnsiTheme="minorBidi" w:cstheme="minorBidi"/>
          <w:sz w:val="22"/>
          <w:lang w:val="es-ES_tradnl"/>
        </w:rPr>
        <w:t xml:space="preserve"> </w:t>
      </w:r>
      <w:r w:rsidR="0095561C" w:rsidRPr="00F46BD0">
        <w:rPr>
          <w:rFonts w:asciiTheme="minorBidi" w:hAnsiTheme="minorBidi" w:cstheme="minorBidi"/>
          <w:sz w:val="22"/>
          <w:lang w:val="es-ES_tradnl"/>
        </w:rPr>
        <w:t xml:space="preserve">cumpliéndose </w:t>
      </w:r>
      <w:r w:rsidRPr="00F46BD0">
        <w:rPr>
          <w:rFonts w:asciiTheme="minorBidi" w:hAnsiTheme="minorBidi" w:cstheme="minorBidi"/>
          <w:i/>
          <w:sz w:val="22"/>
          <w:lang w:val="es-ES_tradnl"/>
        </w:rPr>
        <w:t>de facto</w:t>
      </w:r>
      <w:r w:rsidRPr="00F46BD0">
        <w:rPr>
          <w:rFonts w:asciiTheme="minorBidi" w:hAnsiTheme="minorBidi" w:cstheme="minorBidi"/>
          <w:sz w:val="22"/>
          <w:lang w:val="es-ES_tradnl"/>
        </w:rPr>
        <w:t xml:space="preserve">.  Considera que no hace falta </w:t>
      </w:r>
      <w:r w:rsidR="0095561C" w:rsidRPr="00F46BD0">
        <w:rPr>
          <w:rFonts w:asciiTheme="minorBidi" w:hAnsiTheme="minorBidi" w:cstheme="minorBidi"/>
          <w:sz w:val="22"/>
          <w:lang w:val="es-ES_tradnl"/>
        </w:rPr>
        <w:t xml:space="preserve">incluir </w:t>
      </w:r>
      <w:r w:rsidRPr="00F46BD0">
        <w:rPr>
          <w:rFonts w:asciiTheme="minorBidi" w:hAnsiTheme="minorBidi" w:cstheme="minorBidi"/>
          <w:sz w:val="22"/>
          <w:lang w:val="es-ES_tradnl"/>
        </w:rPr>
        <w:t xml:space="preserve">un nuevo punto del orden del día para </w:t>
      </w:r>
      <w:r w:rsidR="00EB7E92" w:rsidRPr="00F46BD0">
        <w:rPr>
          <w:rFonts w:asciiTheme="minorBidi" w:hAnsiTheme="minorBidi" w:cstheme="minorBidi"/>
          <w:sz w:val="22"/>
          <w:lang w:val="es-ES_tradnl"/>
        </w:rPr>
        <w:t xml:space="preserve">tratar las </w:t>
      </w:r>
      <w:r w:rsidRPr="00F46BD0">
        <w:rPr>
          <w:rFonts w:asciiTheme="minorBidi" w:hAnsiTheme="minorBidi" w:cstheme="minorBidi"/>
          <w:sz w:val="22"/>
          <w:lang w:val="es-ES_tradnl"/>
        </w:rPr>
        <w:t xml:space="preserve">cuestiones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y de desarrollo.  La Delegación reiteró que su Grupo está dispuesto a debatir de esta forma cualquier cuestión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y de desarrollo </w:t>
      </w:r>
      <w:r w:rsidR="0095561C" w:rsidRPr="00F46BD0">
        <w:rPr>
          <w:rFonts w:asciiTheme="minorBidi" w:hAnsiTheme="minorBidi" w:cstheme="minorBidi"/>
          <w:sz w:val="22"/>
          <w:lang w:val="es-ES_tradnl"/>
        </w:rPr>
        <w:t xml:space="preserve">comprendida en el </w:t>
      </w:r>
      <w:r w:rsidRPr="00F46BD0">
        <w:rPr>
          <w:rFonts w:asciiTheme="minorBidi" w:hAnsiTheme="minorBidi" w:cstheme="minorBidi"/>
          <w:sz w:val="22"/>
          <w:lang w:val="es-ES_tradnl"/>
        </w:rPr>
        <w:t xml:space="preserve">mandato del Comité.  La Delegación expresó la preferencia de su Grupo por que el debate sobre esta cuestión </w:t>
      </w:r>
      <w:r w:rsidR="0084242D" w:rsidRPr="00F46BD0">
        <w:rPr>
          <w:rFonts w:asciiTheme="minorBidi" w:hAnsiTheme="minorBidi" w:cstheme="minorBidi"/>
          <w:sz w:val="22"/>
          <w:lang w:val="es-ES_tradnl"/>
        </w:rPr>
        <w:t xml:space="preserve">pueda concluirse </w:t>
      </w:r>
      <w:r w:rsidRPr="00F46BD0">
        <w:rPr>
          <w:rFonts w:asciiTheme="minorBidi" w:hAnsiTheme="minorBidi" w:cstheme="minorBidi"/>
          <w:sz w:val="22"/>
          <w:lang w:val="es-ES_tradnl"/>
        </w:rPr>
        <w:t xml:space="preserve">en la sesión </w:t>
      </w:r>
      <w:r w:rsidR="00997507" w:rsidRPr="00F46BD0">
        <w:rPr>
          <w:rFonts w:asciiTheme="minorBidi" w:hAnsiTheme="minorBidi" w:cstheme="minorBidi"/>
          <w:sz w:val="22"/>
          <w:lang w:val="es-ES_tradnl"/>
        </w:rPr>
        <w:t>en curso</w:t>
      </w:r>
      <w:r w:rsidRPr="00F46BD0">
        <w:rPr>
          <w:rFonts w:asciiTheme="minorBidi" w:hAnsiTheme="minorBidi" w:cstheme="minorBidi"/>
          <w:sz w:val="22"/>
          <w:lang w:val="es-ES_tradnl"/>
        </w:rPr>
        <w:t xml:space="preserve">.  </w:t>
      </w:r>
      <w:r w:rsidR="00280F4D" w:rsidRPr="00F46BD0">
        <w:rPr>
          <w:rFonts w:asciiTheme="minorBidi" w:hAnsiTheme="minorBidi" w:cstheme="minorBidi"/>
          <w:sz w:val="22"/>
          <w:lang w:val="es-ES_tradnl"/>
        </w:rPr>
        <w:t xml:space="preserve">En lo relativo </w:t>
      </w:r>
      <w:r w:rsidRPr="00F46BD0">
        <w:rPr>
          <w:rFonts w:asciiTheme="minorBidi" w:hAnsiTheme="minorBidi" w:cstheme="minorBidi"/>
          <w:sz w:val="22"/>
          <w:lang w:val="es-ES_tradnl"/>
        </w:rPr>
        <w:t xml:space="preserve">al mecanismo de coordinación, el Grupo considera que el Comité es el foro más adecuado para que los Estados miembros intercambien sus conocimientos </w:t>
      </w:r>
      <w:r w:rsidR="0095561C" w:rsidRPr="00F46BD0">
        <w:rPr>
          <w:rFonts w:asciiTheme="minorBidi" w:hAnsiTheme="minorBidi" w:cstheme="minorBidi"/>
          <w:sz w:val="22"/>
          <w:lang w:val="es-ES_tradnl"/>
        </w:rPr>
        <w:t xml:space="preserve">especializados </w:t>
      </w:r>
      <w:r w:rsidRPr="00F46BD0">
        <w:rPr>
          <w:rFonts w:asciiTheme="minorBidi" w:hAnsiTheme="minorBidi" w:cstheme="minorBidi"/>
          <w:sz w:val="22"/>
          <w:lang w:val="es-ES_tradnl"/>
        </w:rPr>
        <w:t xml:space="preserve">en el ámbito 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y el desarrollo.  </w:t>
      </w:r>
      <w:r w:rsidR="0095561C" w:rsidRPr="00F46BD0">
        <w:rPr>
          <w:rFonts w:asciiTheme="minorBidi" w:hAnsiTheme="minorBidi" w:cstheme="minorBidi"/>
          <w:sz w:val="22"/>
          <w:lang w:val="es-ES_tradnl"/>
        </w:rPr>
        <w:t>L</w:t>
      </w:r>
      <w:r w:rsidRPr="00F46BD0">
        <w:rPr>
          <w:rFonts w:asciiTheme="minorBidi" w:hAnsiTheme="minorBidi" w:cstheme="minorBidi"/>
          <w:sz w:val="22"/>
          <w:lang w:val="es-ES_tradnl"/>
        </w:rPr>
        <w:t xml:space="preserve">a labor relacionada con las recomendaciones de </w:t>
      </w:r>
      <w:r w:rsidR="00364426" w:rsidRPr="00F46BD0">
        <w:rPr>
          <w:rFonts w:asciiTheme="minorBidi" w:hAnsiTheme="minorBidi" w:cstheme="minorBidi"/>
          <w:sz w:val="22"/>
          <w:lang w:val="es-ES_tradnl"/>
        </w:rPr>
        <w:t>la A.D.</w:t>
      </w:r>
      <w:r w:rsidR="00407C81"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debe quedar centralizada en el Comité.  </w:t>
      </w:r>
      <w:r w:rsidR="00280F4D" w:rsidRPr="00F46BD0">
        <w:rPr>
          <w:rFonts w:asciiTheme="minorBidi" w:hAnsiTheme="minorBidi" w:cstheme="minorBidi"/>
          <w:sz w:val="22"/>
          <w:lang w:val="es-ES_tradnl"/>
        </w:rPr>
        <w:t xml:space="preserve">Se </w:t>
      </w:r>
      <w:r w:rsidR="0084242D" w:rsidRPr="00F46BD0">
        <w:rPr>
          <w:rFonts w:asciiTheme="minorBidi" w:hAnsiTheme="minorBidi" w:cstheme="minorBidi"/>
          <w:sz w:val="22"/>
          <w:lang w:val="es-ES_tradnl"/>
        </w:rPr>
        <w:t xml:space="preserve">dijo </w:t>
      </w:r>
      <w:r w:rsidR="00280F4D" w:rsidRPr="00F46BD0">
        <w:rPr>
          <w:rFonts w:asciiTheme="minorBidi" w:hAnsiTheme="minorBidi" w:cstheme="minorBidi"/>
          <w:sz w:val="22"/>
          <w:lang w:val="es-ES_tradnl"/>
        </w:rPr>
        <w:t xml:space="preserve">convencida </w:t>
      </w:r>
      <w:r w:rsidRPr="00F46BD0">
        <w:rPr>
          <w:rFonts w:asciiTheme="minorBidi" w:hAnsiTheme="minorBidi" w:cstheme="minorBidi"/>
          <w:sz w:val="22"/>
          <w:lang w:val="es-ES_tradnl"/>
        </w:rPr>
        <w:t xml:space="preserve">de que el Comité es el órgano de la Organización </w:t>
      </w:r>
      <w:r w:rsidR="00997507" w:rsidRPr="00F46BD0">
        <w:rPr>
          <w:rFonts w:asciiTheme="minorBidi" w:hAnsiTheme="minorBidi" w:cstheme="minorBidi"/>
          <w:sz w:val="22"/>
          <w:lang w:val="es-ES_tradnl"/>
        </w:rPr>
        <w:t xml:space="preserve">responsable </w:t>
      </w:r>
      <w:r w:rsidRPr="00F46BD0">
        <w:rPr>
          <w:rFonts w:asciiTheme="minorBidi" w:hAnsiTheme="minorBidi" w:cstheme="minorBidi"/>
          <w:sz w:val="22"/>
          <w:lang w:val="es-ES_tradnl"/>
        </w:rPr>
        <w:t xml:space="preserve">de abordar las cuestiones </w:t>
      </w:r>
      <w:r w:rsidR="0095561C" w:rsidRPr="00F46BD0">
        <w:rPr>
          <w:rFonts w:asciiTheme="minorBidi" w:hAnsiTheme="minorBidi" w:cstheme="minorBidi"/>
          <w:sz w:val="22"/>
          <w:lang w:val="es-ES_tradnl"/>
        </w:rPr>
        <w:t xml:space="preserve">relacionadas con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y </w:t>
      </w:r>
      <w:r w:rsidR="0095561C"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desarrollo.  Esta responsabilidad no debe compartirse con otros comités.  </w:t>
      </w:r>
      <w:r w:rsidR="0095561C"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Grupo no </w:t>
      </w:r>
      <w:r w:rsidR="000E5EA2" w:rsidRPr="00F46BD0">
        <w:rPr>
          <w:rFonts w:asciiTheme="minorBidi" w:hAnsiTheme="minorBidi" w:cstheme="minorBidi"/>
          <w:sz w:val="22"/>
          <w:lang w:val="es-ES_tradnl"/>
        </w:rPr>
        <w:t xml:space="preserve">ve </w:t>
      </w:r>
      <w:r w:rsidRPr="00F46BD0">
        <w:rPr>
          <w:rFonts w:asciiTheme="minorBidi" w:hAnsiTheme="minorBidi" w:cstheme="minorBidi"/>
          <w:sz w:val="22"/>
          <w:lang w:val="es-ES_tradnl"/>
        </w:rPr>
        <w:t xml:space="preserve">utilidad </w:t>
      </w:r>
      <w:r w:rsidR="004B09E9" w:rsidRPr="00F46BD0">
        <w:rPr>
          <w:rFonts w:asciiTheme="minorBidi" w:hAnsiTheme="minorBidi" w:cstheme="minorBidi"/>
          <w:sz w:val="22"/>
          <w:lang w:val="es-ES_tradnl"/>
        </w:rPr>
        <w:t xml:space="preserve">alguna </w:t>
      </w:r>
      <w:r w:rsidR="00997507" w:rsidRPr="00F46BD0">
        <w:rPr>
          <w:rFonts w:asciiTheme="minorBidi" w:hAnsiTheme="minorBidi" w:cstheme="minorBidi"/>
          <w:sz w:val="22"/>
          <w:lang w:val="es-ES_tradnl"/>
        </w:rPr>
        <w:t xml:space="preserve">en cualquier nueva iniciativa </w:t>
      </w:r>
      <w:r w:rsidR="004B09E9" w:rsidRPr="00F46BD0">
        <w:rPr>
          <w:rFonts w:asciiTheme="minorBidi" w:hAnsiTheme="minorBidi" w:cstheme="minorBidi"/>
          <w:sz w:val="22"/>
          <w:lang w:val="es-ES_tradnl"/>
        </w:rPr>
        <w:t xml:space="preserve">que tenga por objeto </w:t>
      </w:r>
      <w:r w:rsidR="00407C81" w:rsidRPr="00F46BD0">
        <w:rPr>
          <w:rFonts w:asciiTheme="minorBidi" w:hAnsiTheme="minorBidi" w:cstheme="minorBidi"/>
          <w:sz w:val="22"/>
          <w:lang w:val="es-ES_tradnl"/>
        </w:rPr>
        <w:t xml:space="preserve">eximir </w:t>
      </w:r>
      <w:r w:rsidRPr="00F46BD0">
        <w:rPr>
          <w:rFonts w:asciiTheme="minorBidi" w:hAnsiTheme="minorBidi" w:cstheme="minorBidi"/>
          <w:sz w:val="22"/>
          <w:lang w:val="es-ES_tradnl"/>
        </w:rPr>
        <w:t xml:space="preserve">al Comité </w:t>
      </w:r>
      <w:r w:rsidR="00407C81"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la responsabilidad de </w:t>
      </w:r>
      <w:r w:rsidR="0095561C" w:rsidRPr="00F46BD0">
        <w:rPr>
          <w:rFonts w:asciiTheme="minorBidi" w:hAnsiTheme="minorBidi" w:cstheme="minorBidi"/>
          <w:sz w:val="22"/>
          <w:lang w:val="es-ES_tradnl"/>
        </w:rPr>
        <w:t xml:space="preserve">llevar a la práctica </w:t>
      </w:r>
      <w:r w:rsidR="00364426" w:rsidRPr="00F46BD0">
        <w:rPr>
          <w:rFonts w:asciiTheme="minorBidi" w:hAnsiTheme="minorBidi" w:cstheme="minorBidi"/>
          <w:sz w:val="22"/>
          <w:lang w:val="es-ES_tradnl"/>
        </w:rPr>
        <w:t>la A.D.</w:t>
      </w:r>
      <w:r w:rsidRPr="00F46BD0">
        <w:rPr>
          <w:rFonts w:asciiTheme="minorBidi" w:hAnsiTheme="minorBidi" w:cstheme="minorBidi"/>
          <w:sz w:val="22"/>
          <w:lang w:val="es-ES_tradnl"/>
        </w:rPr>
        <w:t xml:space="preserve">  Esta estrategia debe seguir siendo la más eficiente tanto para los Estados miembros, como para la Organización y otr</w:t>
      </w:r>
      <w:r w:rsidR="00997507"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s </w:t>
      </w:r>
      <w:r w:rsidR="00997507" w:rsidRPr="00F46BD0">
        <w:rPr>
          <w:rFonts w:asciiTheme="minorBidi" w:hAnsiTheme="minorBidi" w:cstheme="minorBidi"/>
          <w:sz w:val="22"/>
          <w:lang w:val="es-ES_tradnl"/>
        </w:rPr>
        <w:t xml:space="preserve">partes </w:t>
      </w:r>
      <w:r w:rsidRPr="00F46BD0">
        <w:rPr>
          <w:rFonts w:asciiTheme="minorBidi" w:hAnsiTheme="minorBidi" w:cstheme="minorBidi"/>
          <w:sz w:val="22"/>
          <w:lang w:val="es-ES_tradnl"/>
        </w:rPr>
        <w:t>interesad</w:t>
      </w:r>
      <w:r w:rsidR="00997507"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s. </w:t>
      </w:r>
    </w:p>
    <w:p w:rsidR="00407C81" w:rsidRPr="00F46BD0" w:rsidRDefault="00407C81" w:rsidP="00364426">
      <w:pPr>
        <w:pStyle w:val="ByContin1"/>
        <w:widowControl/>
        <w:tabs>
          <w:tab w:val="left" w:pos="720"/>
        </w:tabs>
        <w:ind w:firstLine="0"/>
        <w:rPr>
          <w:rFonts w:asciiTheme="minorBidi" w:hAnsiTheme="minorBidi" w:cstheme="minorBidi"/>
          <w:sz w:val="22"/>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Delegación del Pakistán, haciendo uso de la palabra en nombre del Grupo de Asia y el Pacífico, afirmó que</w:t>
      </w:r>
      <w:r w:rsidR="000E5EA2" w:rsidRPr="00F46BD0">
        <w:rPr>
          <w:rFonts w:asciiTheme="minorBidi" w:hAnsiTheme="minorBidi" w:cstheme="minorBidi"/>
          <w:sz w:val="22"/>
          <w:lang w:val="es-ES_tradnl"/>
        </w:rPr>
        <w:t xml:space="preserve">, en su opinión, </w:t>
      </w:r>
      <w:r w:rsidRPr="00F46BD0">
        <w:rPr>
          <w:rFonts w:asciiTheme="minorBidi" w:hAnsiTheme="minorBidi" w:cstheme="minorBidi"/>
          <w:sz w:val="22"/>
          <w:lang w:val="es-ES_tradnl"/>
        </w:rPr>
        <w:t xml:space="preserve">la incapacidad del Comité para cumplir la decisión de la Asamblea General no </w:t>
      </w:r>
      <w:r w:rsidR="000E5EA2" w:rsidRPr="00F46BD0">
        <w:rPr>
          <w:rFonts w:asciiTheme="minorBidi" w:hAnsiTheme="minorBidi" w:cstheme="minorBidi"/>
          <w:sz w:val="22"/>
          <w:lang w:val="es-ES_tradnl"/>
        </w:rPr>
        <w:t xml:space="preserve">da </w:t>
      </w:r>
      <w:r w:rsidRPr="00F46BD0">
        <w:rPr>
          <w:rFonts w:asciiTheme="minorBidi" w:hAnsiTheme="minorBidi" w:cstheme="minorBidi"/>
          <w:sz w:val="22"/>
          <w:lang w:val="es-ES_tradnl"/>
        </w:rPr>
        <w:t xml:space="preserve">buena imagen y tiende </w:t>
      </w:r>
      <w:r w:rsidR="0084242D" w:rsidRPr="00F46BD0">
        <w:rPr>
          <w:rFonts w:asciiTheme="minorBidi" w:hAnsiTheme="minorBidi" w:cstheme="minorBidi"/>
          <w:sz w:val="22"/>
          <w:lang w:val="es-ES_tradnl"/>
        </w:rPr>
        <w:t xml:space="preserve">además </w:t>
      </w:r>
      <w:r w:rsidRPr="00F46BD0">
        <w:rPr>
          <w:rFonts w:asciiTheme="minorBidi" w:hAnsiTheme="minorBidi" w:cstheme="minorBidi"/>
          <w:sz w:val="22"/>
          <w:lang w:val="es-ES_tradnl"/>
        </w:rPr>
        <w:t xml:space="preserve">a paralizar la labor de otros comités.  Este asunto debe resolverse de forma prioritaria, en lugar de posponerlo una y otra vez, si se quiere lograr avances en aspectos sustantivos. </w:t>
      </w:r>
    </w:p>
    <w:p w:rsidR="00050C53" w:rsidRPr="00F46BD0" w:rsidRDefault="00050C53" w:rsidP="00364426">
      <w:pPr>
        <w:pStyle w:val="ByLine1"/>
        <w:widowControl/>
        <w:tabs>
          <w:tab w:val="clear" w:pos="504"/>
        </w:tabs>
        <w:ind w:firstLine="0"/>
        <w:rPr>
          <w:rFonts w:asciiTheme="minorBidi" w:hAnsiTheme="minorBidi" w:cstheme="minorBidi"/>
          <w:sz w:val="22"/>
          <w:szCs w:val="22"/>
          <w:lang w:val="es-ES_tradnl"/>
        </w:rPr>
      </w:pPr>
    </w:p>
    <w:p w:rsidR="00050C53" w:rsidRPr="00F46BD0" w:rsidRDefault="006D078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w:t>
      </w:r>
      <w:r w:rsidR="00050C53" w:rsidRPr="00F46BD0">
        <w:rPr>
          <w:rFonts w:asciiTheme="minorBidi" w:hAnsiTheme="minorBidi" w:cstheme="minorBidi"/>
          <w:sz w:val="22"/>
          <w:lang w:val="es-ES_tradnl"/>
        </w:rPr>
        <w:t xml:space="preserve">Representante de la TWN </w:t>
      </w:r>
      <w:r w:rsidR="000E5EA2" w:rsidRPr="00F46BD0">
        <w:rPr>
          <w:rFonts w:asciiTheme="minorBidi" w:hAnsiTheme="minorBidi" w:cstheme="minorBidi"/>
          <w:sz w:val="22"/>
          <w:lang w:val="es-ES_tradnl"/>
        </w:rPr>
        <w:t xml:space="preserve">declaró </w:t>
      </w:r>
      <w:r w:rsidR="00050C53" w:rsidRPr="00F46BD0">
        <w:rPr>
          <w:rFonts w:asciiTheme="minorBidi" w:hAnsiTheme="minorBidi" w:cstheme="minorBidi"/>
          <w:sz w:val="22"/>
          <w:lang w:val="es-ES_tradnl"/>
        </w:rPr>
        <w:t xml:space="preserve">que tras más de 13 sesiones del CDIP todavía no se ha avanzado en el establecimiento de un mecanismo de coordinación, supervisión y presentación de informes.  Se trata de un mandato </w:t>
      </w:r>
      <w:r w:rsidR="00407C81" w:rsidRPr="00F46BD0">
        <w:rPr>
          <w:rFonts w:asciiTheme="minorBidi" w:hAnsiTheme="minorBidi" w:cstheme="minorBidi"/>
          <w:sz w:val="22"/>
          <w:lang w:val="es-ES_tradnl"/>
        </w:rPr>
        <w:t xml:space="preserve">conferido </w:t>
      </w:r>
      <w:r w:rsidR="00050C53" w:rsidRPr="00F46BD0">
        <w:rPr>
          <w:rFonts w:asciiTheme="minorBidi" w:hAnsiTheme="minorBidi" w:cstheme="minorBidi"/>
          <w:sz w:val="22"/>
          <w:lang w:val="es-ES_tradnl"/>
        </w:rPr>
        <w:t xml:space="preserve">por la Asamblea General.  Por ejemplo, el PBC no ha presentado informe </w:t>
      </w:r>
      <w:r w:rsidR="000E5EA2" w:rsidRPr="00F46BD0">
        <w:rPr>
          <w:rFonts w:asciiTheme="minorBidi" w:hAnsiTheme="minorBidi" w:cstheme="minorBidi"/>
          <w:sz w:val="22"/>
          <w:lang w:val="es-ES_tradnl"/>
        </w:rPr>
        <w:t xml:space="preserve">alguno </w:t>
      </w:r>
      <w:r w:rsidR="00050C53" w:rsidRPr="00F46BD0">
        <w:rPr>
          <w:rFonts w:asciiTheme="minorBidi" w:hAnsiTheme="minorBidi" w:cstheme="minorBidi"/>
          <w:sz w:val="22"/>
          <w:lang w:val="es-ES_tradnl"/>
        </w:rPr>
        <w:t xml:space="preserve">a la Asamblea General </w:t>
      </w:r>
      <w:r w:rsidR="00AF2AED" w:rsidRPr="00F46BD0">
        <w:rPr>
          <w:rFonts w:asciiTheme="minorBidi" w:hAnsiTheme="minorBidi" w:cstheme="minorBidi"/>
          <w:sz w:val="22"/>
          <w:lang w:val="es-ES_tradnl"/>
        </w:rPr>
        <w:t xml:space="preserve">en virtud del </w:t>
      </w:r>
      <w:r w:rsidR="00050C53" w:rsidRPr="00F46BD0">
        <w:rPr>
          <w:rFonts w:asciiTheme="minorBidi" w:hAnsiTheme="minorBidi" w:cstheme="minorBidi"/>
          <w:sz w:val="22"/>
          <w:lang w:val="es-ES_tradnl"/>
        </w:rPr>
        <w:t xml:space="preserve">mecanismo de coordinación.  </w:t>
      </w:r>
      <w:r w:rsidR="004B09E9" w:rsidRPr="00F46BD0">
        <w:rPr>
          <w:rFonts w:asciiTheme="minorBidi" w:hAnsiTheme="minorBidi" w:cstheme="minorBidi"/>
          <w:sz w:val="22"/>
          <w:lang w:val="es-ES_tradnl"/>
        </w:rPr>
        <w:t xml:space="preserve">En su marco se adoptan </w:t>
      </w:r>
      <w:r w:rsidR="00050C53" w:rsidRPr="00F46BD0">
        <w:rPr>
          <w:rFonts w:asciiTheme="minorBidi" w:hAnsiTheme="minorBidi" w:cstheme="minorBidi"/>
          <w:sz w:val="22"/>
          <w:lang w:val="es-ES_tradnl"/>
        </w:rPr>
        <w:t xml:space="preserve">decisiones </w:t>
      </w:r>
      <w:r w:rsidR="000E5EA2" w:rsidRPr="00F46BD0">
        <w:rPr>
          <w:rFonts w:asciiTheme="minorBidi" w:hAnsiTheme="minorBidi" w:cstheme="minorBidi"/>
          <w:sz w:val="22"/>
          <w:lang w:val="es-ES_tradnl"/>
        </w:rPr>
        <w:t xml:space="preserve">fundamentales sobre la asignación de recursos </w:t>
      </w:r>
      <w:r w:rsidR="00A54A2E" w:rsidRPr="00F46BD0">
        <w:rPr>
          <w:rFonts w:asciiTheme="minorBidi" w:hAnsiTheme="minorBidi" w:cstheme="minorBidi"/>
          <w:sz w:val="22"/>
          <w:lang w:val="es-ES_tradnl"/>
        </w:rPr>
        <w:t xml:space="preserve">para </w:t>
      </w:r>
      <w:r w:rsidR="00997507" w:rsidRPr="00F46BD0">
        <w:rPr>
          <w:rFonts w:asciiTheme="minorBidi" w:hAnsiTheme="minorBidi" w:cstheme="minorBidi"/>
          <w:sz w:val="22"/>
          <w:lang w:val="es-ES_tradnl"/>
        </w:rPr>
        <w:t>ga</w:t>
      </w:r>
      <w:r w:rsidR="004B09E9" w:rsidRPr="00F46BD0">
        <w:rPr>
          <w:rFonts w:asciiTheme="minorBidi" w:hAnsiTheme="minorBidi" w:cstheme="minorBidi"/>
          <w:sz w:val="22"/>
          <w:lang w:val="es-ES_tradnl"/>
        </w:rPr>
        <w:t>s</w:t>
      </w:r>
      <w:r w:rsidR="00997507" w:rsidRPr="00F46BD0">
        <w:rPr>
          <w:rFonts w:asciiTheme="minorBidi" w:hAnsiTheme="minorBidi" w:cstheme="minorBidi"/>
          <w:sz w:val="22"/>
          <w:lang w:val="es-ES_tradnl"/>
        </w:rPr>
        <w:t xml:space="preserve">tos destinados a </w:t>
      </w:r>
      <w:r w:rsidR="00050C53" w:rsidRPr="00F46BD0">
        <w:rPr>
          <w:rFonts w:asciiTheme="minorBidi" w:hAnsiTheme="minorBidi" w:cstheme="minorBidi"/>
          <w:sz w:val="22"/>
          <w:lang w:val="es-ES_tradnl"/>
        </w:rPr>
        <w:t xml:space="preserve">desarrollo.  Para el PBC resulta vital recibir orientaciones a través del mecanismo de coordinación en todas las deliberaciones </w:t>
      </w:r>
      <w:r w:rsidR="00997507" w:rsidRPr="00F46BD0">
        <w:rPr>
          <w:rFonts w:asciiTheme="minorBidi" w:hAnsiTheme="minorBidi" w:cstheme="minorBidi"/>
          <w:sz w:val="22"/>
          <w:lang w:val="es-ES_tradnl"/>
        </w:rPr>
        <w:t xml:space="preserve">que </w:t>
      </w:r>
      <w:r w:rsidR="000E5EA2" w:rsidRPr="00F46BD0">
        <w:rPr>
          <w:rFonts w:asciiTheme="minorBidi" w:hAnsiTheme="minorBidi" w:cstheme="minorBidi"/>
          <w:sz w:val="22"/>
          <w:lang w:val="es-ES_tradnl"/>
        </w:rPr>
        <w:t xml:space="preserve">guardan relación con </w:t>
      </w:r>
      <w:r w:rsidR="00364426" w:rsidRPr="00F46BD0">
        <w:rPr>
          <w:rFonts w:asciiTheme="minorBidi" w:hAnsiTheme="minorBidi" w:cstheme="minorBidi"/>
          <w:sz w:val="22"/>
          <w:lang w:val="es-ES_tradnl"/>
        </w:rPr>
        <w:t>la A.D.</w:t>
      </w:r>
      <w:r w:rsidR="00050C53" w:rsidRPr="00F46BD0">
        <w:rPr>
          <w:rFonts w:asciiTheme="minorBidi" w:hAnsiTheme="minorBidi" w:cstheme="minorBidi"/>
          <w:sz w:val="22"/>
          <w:lang w:val="es-ES_tradnl"/>
        </w:rPr>
        <w:t xml:space="preserve">  </w:t>
      </w:r>
      <w:r w:rsidR="00997507" w:rsidRPr="00F46BD0">
        <w:rPr>
          <w:rFonts w:asciiTheme="minorBidi" w:hAnsiTheme="minorBidi" w:cstheme="minorBidi"/>
          <w:sz w:val="22"/>
          <w:lang w:val="es-ES_tradnl"/>
        </w:rPr>
        <w:t>O</w:t>
      </w:r>
      <w:r w:rsidR="00050C53" w:rsidRPr="00F46BD0">
        <w:rPr>
          <w:rFonts w:asciiTheme="minorBidi" w:hAnsiTheme="minorBidi" w:cstheme="minorBidi"/>
          <w:sz w:val="22"/>
          <w:lang w:val="es-ES_tradnl"/>
        </w:rPr>
        <w:t xml:space="preserve">tro aspecto importante es la aplicación del tercer pilar de la decisión de la Asamblea General.  Esta decisión se refiere a la inclusión de un punto permanente del orden del día </w:t>
      </w:r>
      <w:r w:rsidR="005A1F85" w:rsidRPr="00F46BD0">
        <w:rPr>
          <w:rFonts w:asciiTheme="minorBidi" w:hAnsiTheme="minorBidi" w:cstheme="minorBidi"/>
          <w:sz w:val="22"/>
          <w:lang w:val="es-ES_tradnl"/>
        </w:rPr>
        <w:t>sobre P.I.</w:t>
      </w:r>
      <w:r w:rsidR="00050C53" w:rsidRPr="00F46BD0">
        <w:rPr>
          <w:rFonts w:asciiTheme="minorBidi" w:hAnsiTheme="minorBidi" w:cstheme="minorBidi"/>
          <w:sz w:val="22"/>
          <w:lang w:val="es-ES_tradnl"/>
        </w:rPr>
        <w:t xml:space="preserve"> y desarrollo.  Este aspecto de la decisión de la Asamblea General no se ha </w:t>
      </w:r>
      <w:r w:rsidR="00050C53" w:rsidRPr="00F46BD0">
        <w:rPr>
          <w:rFonts w:asciiTheme="minorBidi" w:hAnsiTheme="minorBidi" w:cstheme="minorBidi"/>
          <w:sz w:val="22"/>
          <w:lang w:val="es-ES_tradnl"/>
        </w:rPr>
        <w:lastRenderedPageBreak/>
        <w:t>aplicado desde que, hace ya más de siete años, se adoptar</w:t>
      </w:r>
      <w:r w:rsidR="00997507" w:rsidRPr="00F46BD0">
        <w:rPr>
          <w:rFonts w:asciiTheme="minorBidi" w:hAnsiTheme="minorBidi" w:cstheme="minorBidi"/>
          <w:sz w:val="22"/>
          <w:lang w:val="es-ES_tradnl"/>
        </w:rPr>
        <w:t>a</w:t>
      </w:r>
      <w:r w:rsidR="00050C53" w:rsidRPr="00F46BD0">
        <w:rPr>
          <w:rFonts w:asciiTheme="minorBidi" w:hAnsiTheme="minorBidi" w:cstheme="minorBidi"/>
          <w:sz w:val="22"/>
          <w:lang w:val="es-ES_tradnl"/>
        </w:rPr>
        <w:t xml:space="preserve">n las recomendaciones de </w:t>
      </w:r>
      <w:r w:rsidR="00364426" w:rsidRPr="00F46BD0">
        <w:rPr>
          <w:rFonts w:asciiTheme="minorBidi" w:hAnsiTheme="minorBidi" w:cstheme="minorBidi"/>
          <w:sz w:val="22"/>
          <w:lang w:val="es-ES_tradnl"/>
        </w:rPr>
        <w:t>la A.D.</w:t>
      </w:r>
      <w:r w:rsidR="00050C53" w:rsidRPr="00F46BD0">
        <w:rPr>
          <w:rFonts w:asciiTheme="minorBidi" w:hAnsiTheme="minorBidi" w:cstheme="minorBidi"/>
          <w:sz w:val="22"/>
          <w:lang w:val="es-ES_tradnl"/>
        </w:rPr>
        <w:t xml:space="preserve">  Est</w:t>
      </w:r>
      <w:r w:rsidR="00AF2AED" w:rsidRPr="00F46BD0">
        <w:rPr>
          <w:rFonts w:asciiTheme="minorBidi" w:hAnsiTheme="minorBidi" w:cstheme="minorBidi"/>
          <w:sz w:val="22"/>
          <w:lang w:val="es-ES_tradnl"/>
        </w:rPr>
        <w:t>a</w:t>
      </w:r>
      <w:r w:rsidR="00050C53" w:rsidRPr="00F46BD0">
        <w:rPr>
          <w:rFonts w:asciiTheme="minorBidi" w:hAnsiTheme="minorBidi" w:cstheme="minorBidi"/>
          <w:sz w:val="22"/>
          <w:lang w:val="es-ES_tradnl"/>
        </w:rPr>
        <w:t xml:space="preserve"> </w:t>
      </w:r>
      <w:r w:rsidR="00AF2AED" w:rsidRPr="00F46BD0">
        <w:rPr>
          <w:rFonts w:asciiTheme="minorBidi" w:hAnsiTheme="minorBidi" w:cstheme="minorBidi"/>
          <w:sz w:val="22"/>
          <w:lang w:val="es-ES_tradnl"/>
        </w:rPr>
        <w:t xml:space="preserve">inobservancia </w:t>
      </w:r>
      <w:r w:rsidR="00050C53" w:rsidRPr="00F46BD0">
        <w:rPr>
          <w:rFonts w:asciiTheme="minorBidi" w:hAnsiTheme="minorBidi" w:cstheme="minorBidi"/>
          <w:sz w:val="22"/>
          <w:lang w:val="es-ES_tradnl"/>
        </w:rPr>
        <w:t xml:space="preserve">ha </w:t>
      </w:r>
      <w:r w:rsidR="00AF2AED" w:rsidRPr="00F46BD0">
        <w:rPr>
          <w:rFonts w:asciiTheme="minorBidi" w:hAnsiTheme="minorBidi" w:cstheme="minorBidi"/>
          <w:sz w:val="22"/>
          <w:lang w:val="es-ES_tradnl"/>
        </w:rPr>
        <w:t xml:space="preserve">hecho aflorar </w:t>
      </w:r>
      <w:r w:rsidR="000E5EA2" w:rsidRPr="00F46BD0">
        <w:rPr>
          <w:rFonts w:asciiTheme="minorBidi" w:hAnsiTheme="minorBidi" w:cstheme="minorBidi"/>
          <w:sz w:val="22"/>
          <w:lang w:val="es-ES_tradnl"/>
        </w:rPr>
        <w:t xml:space="preserve">un </w:t>
      </w:r>
      <w:r w:rsidR="004B09E9" w:rsidRPr="00F46BD0">
        <w:rPr>
          <w:rFonts w:asciiTheme="minorBidi" w:hAnsiTheme="minorBidi" w:cstheme="minorBidi"/>
          <w:sz w:val="22"/>
          <w:lang w:val="es-ES_tradnl"/>
        </w:rPr>
        <w:t>ciert</w:t>
      </w:r>
      <w:r w:rsidR="00AF2AED" w:rsidRPr="00F46BD0">
        <w:rPr>
          <w:rFonts w:asciiTheme="minorBidi" w:hAnsiTheme="minorBidi" w:cstheme="minorBidi"/>
          <w:sz w:val="22"/>
          <w:lang w:val="es-ES_tradnl"/>
        </w:rPr>
        <w:t>o</w:t>
      </w:r>
      <w:r w:rsidR="004B09E9" w:rsidRPr="00F46BD0">
        <w:rPr>
          <w:rFonts w:asciiTheme="minorBidi" w:hAnsiTheme="minorBidi" w:cstheme="minorBidi"/>
          <w:sz w:val="22"/>
          <w:lang w:val="es-ES_tradnl"/>
        </w:rPr>
        <w:t xml:space="preserve"> </w:t>
      </w:r>
      <w:r w:rsidR="00364426" w:rsidRPr="00F46BD0">
        <w:rPr>
          <w:rFonts w:asciiTheme="minorBidi" w:hAnsiTheme="minorBidi" w:cstheme="minorBidi"/>
          <w:sz w:val="22"/>
          <w:lang w:val="es-ES_tradnl"/>
        </w:rPr>
        <w:t>“</w:t>
      </w:r>
      <w:r w:rsidR="00AF2AED" w:rsidRPr="00F46BD0">
        <w:rPr>
          <w:rFonts w:asciiTheme="minorBidi" w:hAnsiTheme="minorBidi" w:cstheme="minorBidi"/>
          <w:sz w:val="22"/>
          <w:lang w:val="es-ES_tradnl"/>
        </w:rPr>
        <w:t xml:space="preserve">déficit </w:t>
      </w:r>
      <w:r w:rsidR="00050C53" w:rsidRPr="00F46BD0">
        <w:rPr>
          <w:rFonts w:asciiTheme="minorBidi" w:hAnsiTheme="minorBidi" w:cstheme="minorBidi"/>
          <w:sz w:val="22"/>
          <w:lang w:val="es-ES_tradnl"/>
        </w:rPr>
        <w:t>de confianza</w:t>
      </w:r>
      <w:r w:rsidR="00364426" w:rsidRPr="00F46BD0">
        <w:rPr>
          <w:rFonts w:asciiTheme="minorBidi" w:hAnsiTheme="minorBidi" w:cstheme="minorBidi"/>
          <w:sz w:val="22"/>
          <w:lang w:val="es-ES_tradnl"/>
        </w:rPr>
        <w:t>”</w:t>
      </w:r>
      <w:r w:rsidR="00050C53" w:rsidRPr="00F46BD0">
        <w:rPr>
          <w:rFonts w:asciiTheme="minorBidi" w:hAnsiTheme="minorBidi" w:cstheme="minorBidi"/>
          <w:sz w:val="22"/>
          <w:lang w:val="es-ES_tradnl"/>
        </w:rPr>
        <w:t xml:space="preserve"> en la Organización.  </w:t>
      </w:r>
    </w:p>
    <w:p w:rsidR="00050C53" w:rsidRPr="00F46BD0" w:rsidRDefault="00050C53" w:rsidP="00364426">
      <w:pPr>
        <w:rPr>
          <w:rFonts w:asciiTheme="minorBidi" w:hAnsiTheme="minorBidi" w:cstheme="minorBidi"/>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México dijo que es consciente de la necesidad </w:t>
      </w:r>
      <w:r w:rsidR="00407C81" w:rsidRPr="00F46BD0">
        <w:rPr>
          <w:rFonts w:asciiTheme="minorBidi" w:hAnsiTheme="minorBidi" w:cstheme="minorBidi"/>
          <w:sz w:val="22"/>
          <w:lang w:val="es-ES_tradnl"/>
        </w:rPr>
        <w:t xml:space="preserve">que hay </w:t>
      </w:r>
      <w:r w:rsidRPr="00F46BD0">
        <w:rPr>
          <w:rFonts w:asciiTheme="minorBidi" w:hAnsiTheme="minorBidi" w:cstheme="minorBidi"/>
          <w:sz w:val="22"/>
          <w:lang w:val="es-ES_tradnl"/>
        </w:rPr>
        <w:t xml:space="preserve">de poner punto final al debate sobre el mecanismo de coordinación para </w:t>
      </w:r>
      <w:r w:rsidR="004B09E9" w:rsidRPr="00F46BD0">
        <w:rPr>
          <w:rFonts w:asciiTheme="minorBidi" w:hAnsiTheme="minorBidi" w:cstheme="minorBidi"/>
          <w:sz w:val="22"/>
          <w:lang w:val="es-ES_tradnl"/>
        </w:rPr>
        <w:t xml:space="preserve">dar </w:t>
      </w:r>
      <w:r w:rsidR="00AF2AED" w:rsidRPr="00F46BD0">
        <w:rPr>
          <w:rFonts w:asciiTheme="minorBidi" w:hAnsiTheme="minorBidi" w:cstheme="minorBidi"/>
          <w:sz w:val="22"/>
          <w:lang w:val="es-ES_tradnl"/>
        </w:rPr>
        <w:t xml:space="preserve">así </w:t>
      </w:r>
      <w:r w:rsidR="004B09E9" w:rsidRPr="00F46BD0">
        <w:rPr>
          <w:rFonts w:asciiTheme="minorBidi" w:hAnsiTheme="minorBidi" w:cstheme="minorBidi"/>
          <w:sz w:val="22"/>
          <w:lang w:val="es-ES_tradnl"/>
        </w:rPr>
        <w:t xml:space="preserve">cumplimiento </w:t>
      </w:r>
      <w:r w:rsidRPr="00F46BD0">
        <w:rPr>
          <w:rFonts w:asciiTheme="minorBidi" w:hAnsiTheme="minorBidi" w:cstheme="minorBidi"/>
          <w:sz w:val="22"/>
          <w:lang w:val="es-ES_tradnl"/>
        </w:rPr>
        <w:t xml:space="preserve">el mandato </w:t>
      </w:r>
      <w:r w:rsidR="004B09E9" w:rsidRPr="00F46BD0">
        <w:rPr>
          <w:rFonts w:asciiTheme="minorBidi" w:hAnsiTheme="minorBidi" w:cstheme="minorBidi"/>
          <w:sz w:val="22"/>
          <w:lang w:val="es-ES_tradnl"/>
        </w:rPr>
        <w:t>conf</w:t>
      </w:r>
      <w:r w:rsidR="00AF2AED" w:rsidRPr="00F46BD0">
        <w:rPr>
          <w:rFonts w:asciiTheme="minorBidi" w:hAnsiTheme="minorBidi" w:cstheme="minorBidi"/>
          <w:sz w:val="22"/>
          <w:lang w:val="es-ES_tradnl"/>
        </w:rPr>
        <w:t>e</w:t>
      </w:r>
      <w:r w:rsidR="004B09E9" w:rsidRPr="00F46BD0">
        <w:rPr>
          <w:rFonts w:asciiTheme="minorBidi" w:hAnsiTheme="minorBidi" w:cstheme="minorBidi"/>
          <w:sz w:val="22"/>
          <w:lang w:val="es-ES_tradnl"/>
        </w:rPr>
        <w:t xml:space="preserve">rido por la </w:t>
      </w:r>
      <w:r w:rsidRPr="00F46BD0">
        <w:rPr>
          <w:rFonts w:asciiTheme="minorBidi" w:hAnsiTheme="minorBidi" w:cstheme="minorBidi"/>
          <w:sz w:val="22"/>
          <w:lang w:val="es-ES_tradnl"/>
        </w:rPr>
        <w:t xml:space="preserve">Asamblea General.  En este contexto, la Delegación se hizo eco de los comentarios del GRULAC y otras delegaciones durante la sesión, en el sentido de que </w:t>
      </w:r>
      <w:r w:rsidR="00AF2AED" w:rsidRPr="00F46BD0">
        <w:rPr>
          <w:rFonts w:asciiTheme="minorBidi" w:hAnsiTheme="minorBidi" w:cstheme="minorBidi"/>
          <w:sz w:val="22"/>
          <w:lang w:val="es-ES_tradnl"/>
        </w:rPr>
        <w:t xml:space="preserve">el debate en torno a </w:t>
      </w:r>
      <w:r w:rsidRPr="00F46BD0">
        <w:rPr>
          <w:rFonts w:asciiTheme="minorBidi" w:hAnsiTheme="minorBidi" w:cstheme="minorBidi"/>
          <w:sz w:val="22"/>
          <w:lang w:val="es-ES_tradnl"/>
        </w:rPr>
        <w:t xml:space="preserve">la aplicación del mecanismo de coordinación debe tener lugar en el CDIP.  La Delegación expresó su preocupación por el </w:t>
      </w:r>
      <w:r w:rsidR="00AF2AED" w:rsidRPr="00F46BD0">
        <w:rPr>
          <w:rFonts w:asciiTheme="minorBidi" w:hAnsiTheme="minorBidi" w:cstheme="minorBidi"/>
          <w:sz w:val="22"/>
          <w:lang w:val="es-ES_tradnl"/>
        </w:rPr>
        <w:t xml:space="preserve">cariz que </w:t>
      </w:r>
      <w:r w:rsidR="007938CF" w:rsidRPr="00F46BD0">
        <w:rPr>
          <w:rFonts w:asciiTheme="minorBidi" w:hAnsiTheme="minorBidi" w:cstheme="minorBidi"/>
          <w:sz w:val="22"/>
          <w:lang w:val="es-ES_tradnl"/>
        </w:rPr>
        <w:t xml:space="preserve">tomó </w:t>
      </w:r>
      <w:r w:rsidR="00AF2AED" w:rsidRPr="00F46BD0">
        <w:rPr>
          <w:rFonts w:asciiTheme="minorBidi" w:hAnsiTheme="minorBidi" w:cstheme="minorBidi"/>
          <w:sz w:val="22"/>
          <w:lang w:val="es-ES_tradnl"/>
        </w:rPr>
        <w:t xml:space="preserve">la cuestión durante </w:t>
      </w:r>
      <w:r w:rsidRPr="00F46BD0">
        <w:rPr>
          <w:rFonts w:asciiTheme="minorBidi" w:hAnsiTheme="minorBidi" w:cstheme="minorBidi"/>
          <w:sz w:val="22"/>
          <w:lang w:val="es-ES_tradnl"/>
        </w:rPr>
        <w:t xml:space="preserve">la última </w:t>
      </w:r>
      <w:r w:rsidR="00AF2AED" w:rsidRPr="00F46BD0">
        <w:rPr>
          <w:rFonts w:asciiTheme="minorBidi" w:hAnsiTheme="minorBidi" w:cstheme="minorBidi"/>
          <w:sz w:val="22"/>
          <w:lang w:val="es-ES_tradnl"/>
        </w:rPr>
        <w:t xml:space="preserve">sesión </w:t>
      </w:r>
      <w:r w:rsidRPr="00F46BD0">
        <w:rPr>
          <w:rFonts w:asciiTheme="minorBidi" w:hAnsiTheme="minorBidi" w:cstheme="minorBidi"/>
          <w:sz w:val="22"/>
          <w:lang w:val="es-ES_tradnl"/>
        </w:rPr>
        <w:t xml:space="preserve">del CWS.  El orden del día de esa </w:t>
      </w:r>
      <w:r w:rsidR="004B09E9" w:rsidRPr="00F46BD0">
        <w:rPr>
          <w:rFonts w:asciiTheme="minorBidi" w:hAnsiTheme="minorBidi" w:cstheme="minorBidi"/>
          <w:sz w:val="22"/>
          <w:lang w:val="es-ES_tradnl"/>
        </w:rPr>
        <w:t xml:space="preserve">sesión </w:t>
      </w:r>
      <w:r w:rsidRPr="00F46BD0">
        <w:rPr>
          <w:rFonts w:asciiTheme="minorBidi" w:hAnsiTheme="minorBidi" w:cstheme="minorBidi"/>
          <w:sz w:val="22"/>
          <w:lang w:val="es-ES_tradnl"/>
        </w:rPr>
        <w:t xml:space="preserve">no pudo aprobarse por falta de acuerdo </w:t>
      </w:r>
      <w:r w:rsidR="004B09E9" w:rsidRPr="00F46BD0">
        <w:rPr>
          <w:rFonts w:asciiTheme="minorBidi" w:hAnsiTheme="minorBidi" w:cstheme="minorBidi"/>
          <w:sz w:val="22"/>
          <w:lang w:val="es-ES_tradnl"/>
        </w:rPr>
        <w:t xml:space="preserve">en torno al </w:t>
      </w:r>
      <w:r w:rsidRPr="00F46BD0">
        <w:rPr>
          <w:rFonts w:asciiTheme="minorBidi" w:hAnsiTheme="minorBidi" w:cstheme="minorBidi"/>
          <w:sz w:val="22"/>
          <w:lang w:val="es-ES_tradnl"/>
        </w:rPr>
        <w:t xml:space="preserve">mecanismo de coordinación.  La Delegación recordó que la decisión de la Asamblea General sobre el mecanismo de coordinación incluye </w:t>
      </w:r>
      <w:r w:rsidR="00AF2AED"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siguiente </w:t>
      </w:r>
      <w:r w:rsidR="00AF2AED" w:rsidRPr="00F46BD0">
        <w:rPr>
          <w:rFonts w:asciiTheme="minorBidi" w:hAnsiTheme="minorBidi" w:cstheme="minorBidi"/>
          <w:sz w:val="22"/>
          <w:lang w:val="es-ES_tradnl"/>
        </w:rPr>
        <w:t>texto</w:t>
      </w:r>
      <w:r w:rsidRPr="00F46BD0">
        <w:rPr>
          <w:rFonts w:asciiTheme="minorBidi" w:hAnsiTheme="minorBidi" w:cstheme="minorBidi"/>
          <w:sz w:val="22"/>
          <w:lang w:val="es-ES_tradnl"/>
        </w:rPr>
        <w:t xml:space="preserve">: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Debe velarse por que la coordinación del CDIP con otros órganos competentes de la OMPI sea flexible, eficaz, transparente y pragmática.  Dicha coordinación debe facilitar la labor del CDIP y de los demás órganos de la OMPI.</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El debate sobre el mecanismo de coordinación en el CWS </w:t>
      </w:r>
      <w:r w:rsidR="00AF2AED" w:rsidRPr="00F46BD0">
        <w:rPr>
          <w:rFonts w:asciiTheme="minorBidi" w:hAnsiTheme="minorBidi" w:cstheme="minorBidi"/>
          <w:sz w:val="22"/>
          <w:lang w:val="es-ES_tradnl"/>
        </w:rPr>
        <w:t xml:space="preserve">obró </w:t>
      </w:r>
      <w:r w:rsidRPr="00F46BD0">
        <w:rPr>
          <w:rFonts w:asciiTheme="minorBidi" w:hAnsiTheme="minorBidi" w:cstheme="minorBidi"/>
          <w:sz w:val="22"/>
          <w:lang w:val="es-ES_tradnl"/>
        </w:rPr>
        <w:t xml:space="preserve">el efecto contrario, puesto que impidió que la sesión se desarrollara </w:t>
      </w:r>
      <w:r w:rsidR="00AF2AED" w:rsidRPr="00F46BD0">
        <w:rPr>
          <w:rFonts w:asciiTheme="minorBidi" w:hAnsiTheme="minorBidi" w:cstheme="minorBidi"/>
          <w:sz w:val="22"/>
          <w:lang w:val="es-ES_tradnl"/>
        </w:rPr>
        <w:t xml:space="preserve">con normalidad </w:t>
      </w:r>
      <w:r w:rsidRPr="00F46BD0">
        <w:rPr>
          <w:rFonts w:asciiTheme="minorBidi" w:hAnsiTheme="minorBidi" w:cstheme="minorBidi"/>
          <w:sz w:val="22"/>
          <w:lang w:val="es-ES_tradnl"/>
        </w:rPr>
        <w:t xml:space="preserve">y reflejó una total falta de flexibilidad a la hora de </w:t>
      </w:r>
      <w:r w:rsidR="004B09E9" w:rsidRPr="00F46BD0">
        <w:rPr>
          <w:rFonts w:asciiTheme="minorBidi" w:hAnsiTheme="minorBidi" w:cstheme="minorBidi"/>
          <w:sz w:val="22"/>
          <w:lang w:val="es-ES_tradnl"/>
        </w:rPr>
        <w:t xml:space="preserve">intentar </w:t>
      </w:r>
      <w:r w:rsidRPr="00F46BD0">
        <w:rPr>
          <w:rFonts w:asciiTheme="minorBidi" w:hAnsiTheme="minorBidi" w:cstheme="minorBidi"/>
          <w:sz w:val="22"/>
          <w:lang w:val="es-ES_tradnl"/>
        </w:rPr>
        <w:t xml:space="preserve">lograr avances </w:t>
      </w:r>
      <w:r w:rsidR="007938CF" w:rsidRPr="00F46BD0">
        <w:rPr>
          <w:rFonts w:asciiTheme="minorBidi" w:hAnsiTheme="minorBidi" w:cstheme="minorBidi"/>
          <w:sz w:val="22"/>
          <w:lang w:val="es-ES_tradnl"/>
        </w:rPr>
        <w:t xml:space="preserve">en </w:t>
      </w:r>
      <w:r w:rsidRPr="00F46BD0">
        <w:rPr>
          <w:rFonts w:asciiTheme="minorBidi" w:hAnsiTheme="minorBidi" w:cstheme="minorBidi"/>
          <w:sz w:val="22"/>
          <w:lang w:val="es-ES_tradnl"/>
        </w:rPr>
        <w:t xml:space="preserve">este punto.  Utilizar la aprobación del orden del día para bloquear la labor de un comité no es forma de lograr avances en </w:t>
      </w:r>
      <w:r w:rsidR="00AF2AED" w:rsidRPr="00F46BD0">
        <w:rPr>
          <w:rFonts w:asciiTheme="minorBidi" w:hAnsiTheme="minorBidi" w:cstheme="minorBidi"/>
          <w:sz w:val="22"/>
          <w:lang w:val="es-ES_tradnl"/>
        </w:rPr>
        <w:t xml:space="preserve">lo referente al </w:t>
      </w:r>
      <w:r w:rsidRPr="00F46BD0">
        <w:rPr>
          <w:rFonts w:asciiTheme="minorBidi" w:hAnsiTheme="minorBidi" w:cstheme="minorBidi"/>
          <w:sz w:val="22"/>
          <w:lang w:val="es-ES_tradnl"/>
        </w:rPr>
        <w:t>mecanismo de coordinación.  En lo que respecta a la propuesta de algunas delegaciones de que el mecanismo de coordinación se aplique también al PBC, la Delegación explicó que ha estudiado esta posibilidad y podría apoyarla</w:t>
      </w:r>
      <w:r w:rsidR="00345BB8"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siempre que el debate sobre este tema tenga lugar en el marco del </w:t>
      </w:r>
      <w:r w:rsidR="004B09E9" w:rsidRPr="00F46BD0">
        <w:rPr>
          <w:rFonts w:asciiTheme="minorBidi" w:hAnsiTheme="minorBidi" w:cstheme="minorBidi"/>
          <w:sz w:val="22"/>
          <w:lang w:val="es-ES_tradnl"/>
        </w:rPr>
        <w:t xml:space="preserve">examen de </w:t>
      </w:r>
      <w:r w:rsidRPr="00F46BD0">
        <w:rPr>
          <w:rFonts w:asciiTheme="minorBidi" w:hAnsiTheme="minorBidi" w:cstheme="minorBidi"/>
          <w:sz w:val="22"/>
          <w:lang w:val="es-ES_tradnl"/>
        </w:rPr>
        <w:t xml:space="preserve">los resultados de los programas.  Esto </w:t>
      </w:r>
      <w:r w:rsidR="00AF2AED" w:rsidRPr="00F46BD0">
        <w:rPr>
          <w:rFonts w:asciiTheme="minorBidi" w:hAnsiTheme="minorBidi" w:cstheme="minorBidi"/>
          <w:sz w:val="22"/>
          <w:lang w:val="es-ES_tradnl"/>
        </w:rPr>
        <w:t xml:space="preserve">estaría en </w:t>
      </w:r>
      <w:r w:rsidRPr="00F46BD0">
        <w:rPr>
          <w:rFonts w:asciiTheme="minorBidi" w:hAnsiTheme="minorBidi" w:cstheme="minorBidi"/>
          <w:sz w:val="22"/>
          <w:lang w:val="es-ES_tradnl"/>
        </w:rPr>
        <w:t xml:space="preserve">sintonía con la decisión de la Asamblea General sobre el mecanismo de coordinación.  La Delegación no considera necesario incluir un punto específico en el orden del día del PBC a </w:t>
      </w:r>
      <w:r w:rsidR="004B09E9" w:rsidRPr="00F46BD0">
        <w:rPr>
          <w:rFonts w:asciiTheme="minorBidi" w:hAnsiTheme="minorBidi" w:cstheme="minorBidi"/>
          <w:sz w:val="22"/>
          <w:lang w:val="es-ES_tradnl"/>
        </w:rPr>
        <w:t xml:space="preserve">tal </w:t>
      </w:r>
      <w:r w:rsidR="00AF2AED" w:rsidRPr="00F46BD0">
        <w:rPr>
          <w:rFonts w:asciiTheme="minorBidi" w:hAnsiTheme="minorBidi" w:cstheme="minorBidi"/>
          <w:sz w:val="22"/>
          <w:lang w:val="es-ES_tradnl"/>
        </w:rPr>
        <w:t>efecto</w:t>
      </w:r>
      <w:r w:rsidRPr="00F46BD0">
        <w:rPr>
          <w:rFonts w:asciiTheme="minorBidi" w:hAnsiTheme="minorBidi" w:cstheme="minorBidi"/>
          <w:sz w:val="22"/>
          <w:lang w:val="es-ES_tradnl"/>
        </w:rPr>
        <w:t>.  La Delegación reiteró que el CDIP es el órgano competente para llevar a cabo debates exhaustivos sobre el mecanismo de coordinación.  En este contexto, la Delegación propuso una solución de compromiso para la aplicación del mecanismo de coordinación.  La propuesta consiste en</w:t>
      </w:r>
      <w:r w:rsidR="00407C81" w:rsidRPr="00F46BD0">
        <w:rPr>
          <w:rFonts w:asciiTheme="minorBidi" w:hAnsiTheme="minorBidi" w:cstheme="minorBidi"/>
          <w:sz w:val="22"/>
          <w:lang w:val="es-ES_tradnl"/>
        </w:rPr>
        <w:t xml:space="preserve"> que</w:t>
      </w:r>
      <w:r w:rsidRPr="00F46BD0">
        <w:rPr>
          <w:rFonts w:asciiTheme="minorBidi" w:hAnsiTheme="minorBidi" w:cstheme="minorBidi"/>
          <w:sz w:val="22"/>
          <w:lang w:val="es-ES_tradnl"/>
        </w:rPr>
        <w:t xml:space="preserve">, una vez concluida la labor sustantiva de cada sesión de un comité, </w:t>
      </w:r>
      <w:r w:rsidR="00407C81" w:rsidRPr="00F46BD0">
        <w:rPr>
          <w:rFonts w:asciiTheme="minorBidi" w:hAnsiTheme="minorBidi" w:cstheme="minorBidi"/>
          <w:sz w:val="22"/>
          <w:lang w:val="es-ES_tradnl"/>
        </w:rPr>
        <w:t xml:space="preserve">se asigne </w:t>
      </w:r>
      <w:r w:rsidRPr="00F46BD0">
        <w:rPr>
          <w:rFonts w:asciiTheme="minorBidi" w:hAnsiTheme="minorBidi" w:cstheme="minorBidi"/>
          <w:sz w:val="22"/>
          <w:lang w:val="es-ES_tradnl"/>
        </w:rPr>
        <w:t xml:space="preserve">tiempo para que los Estados miembros debatan las actividades del comité que han contribuido a la aplicación de las recomendaciones de </w:t>
      </w:r>
      <w:r w:rsidR="00364426" w:rsidRPr="00F46BD0">
        <w:rPr>
          <w:rFonts w:asciiTheme="minorBidi" w:hAnsiTheme="minorBidi" w:cstheme="minorBidi"/>
          <w:sz w:val="22"/>
          <w:lang w:val="es-ES_tradnl"/>
        </w:rPr>
        <w:t>la A.D.</w:t>
      </w:r>
      <w:r w:rsidRPr="00F46BD0">
        <w:rPr>
          <w:rFonts w:asciiTheme="minorBidi" w:hAnsiTheme="minorBidi" w:cstheme="minorBidi"/>
          <w:sz w:val="22"/>
          <w:lang w:val="es-ES_tradnl"/>
        </w:rPr>
        <w:t xml:space="preserve">  El punto del orden del día se denominaría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Contribución del Comité a la aplicación de las recomendaciones de </w:t>
      </w:r>
      <w:r w:rsidR="00364426" w:rsidRPr="00F46BD0">
        <w:rPr>
          <w:rFonts w:asciiTheme="minorBidi" w:hAnsiTheme="minorBidi" w:cstheme="minorBidi"/>
          <w:sz w:val="22"/>
          <w:lang w:val="es-ES_tradnl"/>
        </w:rPr>
        <w:t>la A.D.”</w:t>
      </w:r>
      <w:r w:rsidRPr="00F46BD0">
        <w:rPr>
          <w:rFonts w:asciiTheme="minorBidi" w:hAnsiTheme="minorBidi" w:cstheme="minorBidi"/>
          <w:sz w:val="22"/>
          <w:lang w:val="es-ES_tradnl"/>
        </w:rPr>
        <w:t xml:space="preserve">.  En otros grupos de trabajo se está </w:t>
      </w:r>
      <w:r w:rsidR="004B09E9" w:rsidRPr="00F46BD0">
        <w:rPr>
          <w:rFonts w:asciiTheme="minorBidi" w:hAnsiTheme="minorBidi" w:cstheme="minorBidi"/>
          <w:sz w:val="22"/>
          <w:lang w:val="es-ES_tradnl"/>
        </w:rPr>
        <w:t xml:space="preserve">empleando </w:t>
      </w:r>
      <w:r w:rsidRPr="00F46BD0">
        <w:rPr>
          <w:rFonts w:asciiTheme="minorBidi" w:hAnsiTheme="minorBidi" w:cstheme="minorBidi"/>
          <w:sz w:val="22"/>
          <w:lang w:val="es-ES_tradnl"/>
        </w:rPr>
        <w:t>es</w:t>
      </w:r>
      <w:r w:rsidR="00AF2AED" w:rsidRPr="00F46BD0">
        <w:rPr>
          <w:rFonts w:asciiTheme="minorBidi" w:hAnsiTheme="minorBidi" w:cstheme="minorBidi"/>
          <w:sz w:val="22"/>
          <w:lang w:val="es-ES_tradnl"/>
        </w:rPr>
        <w:t>e</w:t>
      </w:r>
      <w:r w:rsidRPr="00F46BD0">
        <w:rPr>
          <w:rFonts w:asciiTheme="minorBidi" w:hAnsiTheme="minorBidi" w:cstheme="minorBidi"/>
          <w:sz w:val="22"/>
          <w:lang w:val="es-ES_tradnl"/>
        </w:rPr>
        <w:t xml:space="preserve"> mism</w:t>
      </w:r>
      <w:r w:rsidR="00AF2AED" w:rsidRPr="00F46BD0">
        <w:rPr>
          <w:rFonts w:asciiTheme="minorBidi" w:hAnsiTheme="minorBidi" w:cstheme="minorBidi"/>
          <w:sz w:val="22"/>
          <w:lang w:val="es-ES_tradnl"/>
        </w:rPr>
        <w:t>o enunciado</w:t>
      </w:r>
      <w:r w:rsidRPr="00F46BD0">
        <w:rPr>
          <w:rFonts w:asciiTheme="minorBidi" w:hAnsiTheme="minorBidi" w:cstheme="minorBidi"/>
          <w:sz w:val="22"/>
          <w:lang w:val="es-ES_tradnl"/>
        </w:rPr>
        <w:t xml:space="preserve">.  El Presidente de cada comité recopilaría las declaraciones efectuadas por los Estados miembros </w:t>
      </w:r>
      <w:r w:rsidR="00BB4D0A" w:rsidRPr="00F46BD0">
        <w:rPr>
          <w:rFonts w:asciiTheme="minorBidi" w:hAnsiTheme="minorBidi" w:cstheme="minorBidi"/>
          <w:sz w:val="22"/>
          <w:lang w:val="es-ES_tradnl"/>
        </w:rPr>
        <w:t>sin mediar n</w:t>
      </w:r>
      <w:r w:rsidRPr="00F46BD0">
        <w:rPr>
          <w:rFonts w:asciiTheme="minorBidi" w:hAnsiTheme="minorBidi" w:cstheme="minorBidi"/>
          <w:sz w:val="22"/>
          <w:lang w:val="es-ES_tradnl"/>
        </w:rPr>
        <w:t>egociación</w:t>
      </w:r>
      <w:r w:rsidR="00BB4D0A" w:rsidRPr="00F46BD0">
        <w:rPr>
          <w:rFonts w:asciiTheme="minorBidi" w:hAnsiTheme="minorBidi" w:cstheme="minorBidi"/>
          <w:sz w:val="22"/>
          <w:lang w:val="es-ES_tradnl"/>
        </w:rPr>
        <w:t xml:space="preserve"> alguna con ellos</w:t>
      </w:r>
      <w:r w:rsidRPr="00F46BD0">
        <w:rPr>
          <w:rFonts w:asciiTheme="minorBidi" w:hAnsiTheme="minorBidi" w:cstheme="minorBidi"/>
          <w:sz w:val="22"/>
          <w:lang w:val="es-ES_tradnl"/>
        </w:rPr>
        <w:t xml:space="preserve">.  El mecanismo de coordinación como tal sólo se debatiría en el seno del CDIP.  La aplicación del mecanismo de coordinación no puede debatirse en otros comités de la OMPI, puesto que el CDIP es el foro competente y apropiado para hacerlo.  La Delegación se </w:t>
      </w:r>
      <w:r w:rsidR="004B09E9" w:rsidRPr="00F46BD0">
        <w:rPr>
          <w:rFonts w:asciiTheme="minorBidi" w:hAnsiTheme="minorBidi" w:cstheme="minorBidi"/>
          <w:sz w:val="22"/>
          <w:lang w:val="es-ES_tradnl"/>
        </w:rPr>
        <w:t xml:space="preserve">declaró </w:t>
      </w:r>
      <w:r w:rsidRPr="00F46BD0">
        <w:rPr>
          <w:rFonts w:asciiTheme="minorBidi" w:hAnsiTheme="minorBidi" w:cstheme="minorBidi"/>
          <w:sz w:val="22"/>
          <w:lang w:val="es-ES_tradnl"/>
        </w:rPr>
        <w:t xml:space="preserve">dispuesta a participar en cualquier debate o negociación </w:t>
      </w:r>
      <w:r w:rsidR="00BB4D0A" w:rsidRPr="00F46BD0">
        <w:rPr>
          <w:rFonts w:asciiTheme="minorBidi" w:hAnsiTheme="minorBidi" w:cstheme="minorBidi"/>
          <w:sz w:val="22"/>
          <w:lang w:val="es-ES_tradnl"/>
        </w:rPr>
        <w:t xml:space="preserve">en torno al </w:t>
      </w:r>
      <w:r w:rsidRPr="00F46BD0">
        <w:rPr>
          <w:rFonts w:asciiTheme="minorBidi" w:hAnsiTheme="minorBidi" w:cstheme="minorBidi"/>
          <w:sz w:val="22"/>
          <w:lang w:val="es-ES_tradnl"/>
        </w:rPr>
        <w:t xml:space="preserve">mecanismo de coordinación que no obstaculice las actividades sustantivas del resto de los órganos de la OMPI. </w:t>
      </w:r>
    </w:p>
    <w:p w:rsidR="00050C53" w:rsidRPr="00F46BD0" w:rsidRDefault="00050C53" w:rsidP="00364426">
      <w:pPr>
        <w:pStyle w:val="ByLine1"/>
        <w:widowControl/>
        <w:tabs>
          <w:tab w:val="clear" w:pos="504"/>
        </w:tabs>
        <w:ind w:firstLine="0"/>
        <w:rPr>
          <w:rFonts w:asciiTheme="minorBidi" w:hAnsiTheme="minorBidi" w:cstheme="minorBidi"/>
          <w:sz w:val="22"/>
          <w:szCs w:val="22"/>
          <w:lang w:val="es-ES_tradnl"/>
        </w:rPr>
      </w:pPr>
    </w:p>
    <w:p w:rsidR="00050C53" w:rsidRPr="00F46BD0" w:rsidRDefault="00050C53" w:rsidP="0032784D">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la República Islámica del Irán </w:t>
      </w:r>
      <w:r w:rsidR="004B09E9" w:rsidRPr="00F46BD0">
        <w:rPr>
          <w:rFonts w:asciiTheme="minorBidi" w:hAnsiTheme="minorBidi" w:cstheme="minorBidi"/>
          <w:sz w:val="22"/>
          <w:lang w:val="es-ES_tradnl"/>
        </w:rPr>
        <w:t xml:space="preserve">se refirió a </w:t>
      </w:r>
      <w:r w:rsidRPr="00F46BD0">
        <w:rPr>
          <w:rFonts w:asciiTheme="minorBidi" w:hAnsiTheme="minorBidi" w:cstheme="minorBidi"/>
          <w:sz w:val="22"/>
          <w:lang w:val="es-ES_tradnl"/>
        </w:rPr>
        <w:t>la decisión de la Asamblea G</w:t>
      </w:r>
      <w:r w:rsidR="0032784D" w:rsidRPr="00F46BD0">
        <w:rPr>
          <w:rFonts w:asciiTheme="minorBidi" w:hAnsiTheme="minorBidi" w:cstheme="minorBidi"/>
          <w:sz w:val="22"/>
          <w:lang w:val="es-ES_tradnl"/>
        </w:rPr>
        <w:t>eneral sobre la adopción de las </w:t>
      </w:r>
      <w:r w:rsidRPr="00F46BD0">
        <w:rPr>
          <w:rFonts w:asciiTheme="minorBidi" w:hAnsiTheme="minorBidi" w:cstheme="minorBidi"/>
          <w:sz w:val="22"/>
          <w:lang w:val="es-ES_tradnl"/>
        </w:rPr>
        <w:t>45</w:t>
      </w:r>
      <w:r w:rsidR="0032784D" w:rsidRPr="00F46BD0">
        <w:rPr>
          <w:rFonts w:asciiTheme="minorBidi" w:hAnsiTheme="minorBidi" w:cstheme="minorBidi"/>
          <w:sz w:val="22"/>
          <w:lang w:val="es-ES_tradnl"/>
        </w:rPr>
        <w:t> </w:t>
      </w:r>
      <w:r w:rsidRPr="00F46BD0">
        <w:rPr>
          <w:rFonts w:asciiTheme="minorBidi" w:hAnsiTheme="minorBidi" w:cstheme="minorBidi"/>
          <w:sz w:val="22"/>
          <w:lang w:val="es-ES_tradnl"/>
        </w:rPr>
        <w:t xml:space="preserve">recomendaciones de </w:t>
      </w:r>
      <w:r w:rsidR="00364426" w:rsidRPr="00F46BD0">
        <w:rPr>
          <w:rFonts w:asciiTheme="minorBidi" w:hAnsiTheme="minorBidi" w:cstheme="minorBidi"/>
          <w:sz w:val="22"/>
          <w:lang w:val="es-ES_tradnl"/>
        </w:rPr>
        <w:t>la A.D.</w:t>
      </w:r>
      <w:r w:rsidR="00C07C9E"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y la creación del CDIP.  </w:t>
      </w:r>
      <w:r w:rsidR="002C20D3" w:rsidRPr="00F46BD0">
        <w:rPr>
          <w:rFonts w:asciiTheme="minorBidi" w:hAnsiTheme="minorBidi" w:cstheme="minorBidi"/>
          <w:sz w:val="22"/>
          <w:lang w:val="es-ES_tradnl"/>
        </w:rPr>
        <w:t xml:space="preserve">De acuerdo con esa </w:t>
      </w:r>
      <w:r w:rsidRPr="00F46BD0">
        <w:rPr>
          <w:rFonts w:asciiTheme="minorBidi" w:hAnsiTheme="minorBidi" w:cstheme="minorBidi"/>
          <w:sz w:val="22"/>
          <w:lang w:val="es-ES_tradnl"/>
        </w:rPr>
        <w:t xml:space="preserve">decisión, el mandato del Comité </w:t>
      </w:r>
      <w:r w:rsidR="002C20D3" w:rsidRPr="00F46BD0">
        <w:rPr>
          <w:rFonts w:asciiTheme="minorBidi" w:hAnsiTheme="minorBidi" w:cstheme="minorBidi"/>
          <w:sz w:val="22"/>
          <w:lang w:val="es-ES_tradnl"/>
        </w:rPr>
        <w:t xml:space="preserve">presenta </w:t>
      </w:r>
      <w:r w:rsidRPr="00F46BD0">
        <w:rPr>
          <w:rFonts w:asciiTheme="minorBidi" w:hAnsiTheme="minorBidi" w:cstheme="minorBidi"/>
          <w:sz w:val="22"/>
          <w:lang w:val="es-ES_tradnl"/>
        </w:rPr>
        <w:t xml:space="preserve">tres pilares.  La Delegación dijo que el orden del día del Comité </w:t>
      </w:r>
      <w:r w:rsidR="00A0379B" w:rsidRPr="00F46BD0">
        <w:rPr>
          <w:rFonts w:asciiTheme="minorBidi" w:hAnsiTheme="minorBidi" w:cstheme="minorBidi"/>
          <w:sz w:val="22"/>
          <w:lang w:val="es-ES_tradnl"/>
        </w:rPr>
        <w:t xml:space="preserve">incorpora </w:t>
      </w:r>
      <w:r w:rsidRPr="00F46BD0">
        <w:rPr>
          <w:rFonts w:asciiTheme="minorBidi" w:hAnsiTheme="minorBidi" w:cstheme="minorBidi"/>
          <w:sz w:val="22"/>
          <w:lang w:val="es-ES_tradnl"/>
        </w:rPr>
        <w:t>dos de esos tres elementos:  elaborar un programa de trabajo para la aplicación de las</w:t>
      </w:r>
      <w:r w:rsidR="0032784D" w:rsidRPr="00F46BD0">
        <w:rPr>
          <w:rFonts w:asciiTheme="minorBidi" w:hAnsiTheme="minorBidi" w:cstheme="minorBidi"/>
          <w:sz w:val="22"/>
          <w:lang w:val="es-ES_tradnl"/>
        </w:rPr>
        <w:t> </w:t>
      </w:r>
      <w:r w:rsidRPr="00F46BD0">
        <w:rPr>
          <w:rFonts w:asciiTheme="minorBidi" w:hAnsiTheme="minorBidi" w:cstheme="minorBidi"/>
          <w:sz w:val="22"/>
          <w:lang w:val="es-ES_tradnl"/>
        </w:rPr>
        <w:t xml:space="preserve"> </w:t>
      </w:r>
      <w:r w:rsidR="0032784D" w:rsidRPr="00F46BD0">
        <w:rPr>
          <w:rFonts w:asciiTheme="minorBidi" w:hAnsiTheme="minorBidi" w:cstheme="minorBidi"/>
          <w:sz w:val="22"/>
          <w:lang w:val="es-ES_tradnl"/>
        </w:rPr>
        <w:t>45 </w:t>
      </w:r>
      <w:r w:rsidRPr="00F46BD0">
        <w:rPr>
          <w:rFonts w:asciiTheme="minorBidi" w:hAnsiTheme="minorBidi" w:cstheme="minorBidi"/>
          <w:sz w:val="22"/>
          <w:lang w:val="es-ES_tradnl"/>
        </w:rPr>
        <w:t xml:space="preserve">recomendaciones adoptadas y supervisar, evaluar y examinar la aplicación de </w:t>
      </w:r>
      <w:r w:rsidR="00BE390B" w:rsidRPr="00F46BD0">
        <w:rPr>
          <w:rFonts w:asciiTheme="minorBidi" w:hAnsiTheme="minorBidi" w:cstheme="minorBidi"/>
          <w:sz w:val="22"/>
          <w:lang w:val="es-ES_tradnl"/>
        </w:rPr>
        <w:t xml:space="preserve">todas </w:t>
      </w:r>
      <w:r w:rsidRPr="00F46BD0">
        <w:rPr>
          <w:rFonts w:asciiTheme="minorBidi" w:hAnsiTheme="minorBidi" w:cstheme="minorBidi"/>
          <w:sz w:val="22"/>
          <w:lang w:val="es-ES_tradnl"/>
        </w:rPr>
        <w:t xml:space="preserve">las recomendaciones adoptadas.  El tercer pilar es debatir </w:t>
      </w:r>
      <w:r w:rsidR="002C20D3" w:rsidRPr="00F46BD0">
        <w:rPr>
          <w:rFonts w:asciiTheme="minorBidi" w:hAnsiTheme="minorBidi" w:cstheme="minorBidi"/>
          <w:sz w:val="22"/>
          <w:lang w:val="es-ES_tradnl"/>
        </w:rPr>
        <w:t xml:space="preserve">las </w:t>
      </w:r>
      <w:r w:rsidRPr="00F46BD0">
        <w:rPr>
          <w:rFonts w:asciiTheme="minorBidi" w:hAnsiTheme="minorBidi" w:cstheme="minorBidi"/>
          <w:sz w:val="22"/>
          <w:lang w:val="es-ES_tradnl"/>
        </w:rPr>
        <w:t xml:space="preserve">cuestiones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y de desarrollo </w:t>
      </w:r>
      <w:r w:rsidR="002C20D3" w:rsidRPr="00F46BD0">
        <w:rPr>
          <w:rFonts w:asciiTheme="minorBidi" w:hAnsiTheme="minorBidi" w:cstheme="minorBidi"/>
          <w:sz w:val="22"/>
          <w:lang w:val="es-ES_tradnl"/>
        </w:rPr>
        <w:t xml:space="preserve">que acuerde </w:t>
      </w:r>
      <w:r w:rsidRPr="00F46BD0">
        <w:rPr>
          <w:rFonts w:asciiTheme="minorBidi" w:hAnsiTheme="minorBidi" w:cstheme="minorBidi"/>
          <w:sz w:val="22"/>
          <w:lang w:val="es-ES_tradnl"/>
        </w:rPr>
        <w:t xml:space="preserve">el Comité.  Se trata de una parte importante del mandato del Comité.  Su cumplimiento </w:t>
      </w:r>
      <w:r w:rsidR="00BE390B" w:rsidRPr="00F46BD0">
        <w:rPr>
          <w:rFonts w:asciiTheme="minorBidi" w:hAnsiTheme="minorBidi" w:cstheme="minorBidi"/>
          <w:sz w:val="22"/>
          <w:lang w:val="es-ES_tradnl"/>
        </w:rPr>
        <w:t xml:space="preserve">mediante </w:t>
      </w:r>
      <w:r w:rsidRPr="00F46BD0">
        <w:rPr>
          <w:rFonts w:asciiTheme="minorBidi" w:hAnsiTheme="minorBidi" w:cstheme="minorBidi"/>
          <w:sz w:val="22"/>
          <w:lang w:val="es-ES_tradnl"/>
        </w:rPr>
        <w:t xml:space="preserve">la celebración de un debate claro en materia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y desarrollo </w:t>
      </w:r>
      <w:r w:rsidR="00A0379B" w:rsidRPr="00F46BD0">
        <w:rPr>
          <w:rFonts w:asciiTheme="minorBidi" w:hAnsiTheme="minorBidi" w:cstheme="minorBidi"/>
          <w:sz w:val="22"/>
          <w:lang w:val="es-ES_tradnl"/>
        </w:rPr>
        <w:t>es sumamente importante</w:t>
      </w:r>
      <w:r w:rsidRPr="00F46BD0">
        <w:rPr>
          <w:rFonts w:asciiTheme="minorBidi" w:hAnsiTheme="minorBidi" w:cstheme="minorBidi"/>
          <w:sz w:val="22"/>
          <w:lang w:val="es-ES_tradnl"/>
        </w:rPr>
        <w:t xml:space="preserve">.  </w:t>
      </w:r>
      <w:r w:rsidR="00A0379B" w:rsidRPr="00F46BD0">
        <w:rPr>
          <w:rFonts w:asciiTheme="minorBidi" w:hAnsiTheme="minorBidi" w:cstheme="minorBidi"/>
          <w:sz w:val="22"/>
          <w:lang w:val="es-ES_tradnl"/>
        </w:rPr>
        <w:t xml:space="preserve">En virtud de </w:t>
      </w:r>
      <w:r w:rsidRPr="00F46BD0">
        <w:rPr>
          <w:rFonts w:asciiTheme="minorBidi" w:hAnsiTheme="minorBidi" w:cstheme="minorBidi"/>
          <w:sz w:val="22"/>
          <w:lang w:val="es-ES_tradnl"/>
        </w:rPr>
        <w:t xml:space="preserve">su mandato, el Comité debe </w:t>
      </w:r>
      <w:r w:rsidR="00BE390B" w:rsidRPr="00F46BD0">
        <w:rPr>
          <w:rFonts w:asciiTheme="minorBidi" w:hAnsiTheme="minorBidi" w:cstheme="minorBidi"/>
          <w:sz w:val="22"/>
          <w:lang w:val="es-ES_tradnl"/>
        </w:rPr>
        <w:t xml:space="preserve">formular </w:t>
      </w:r>
      <w:r w:rsidRPr="00F46BD0">
        <w:rPr>
          <w:rFonts w:asciiTheme="minorBidi" w:hAnsiTheme="minorBidi" w:cstheme="minorBidi"/>
          <w:sz w:val="22"/>
          <w:lang w:val="es-ES_tradnl"/>
        </w:rPr>
        <w:t xml:space="preserve">recomendaciones a la Asamblea General.  Sin debates </w:t>
      </w:r>
      <w:r w:rsidR="005A1F85" w:rsidRPr="00F46BD0">
        <w:rPr>
          <w:rFonts w:asciiTheme="minorBidi" w:hAnsiTheme="minorBidi" w:cstheme="minorBidi"/>
          <w:sz w:val="22"/>
          <w:lang w:val="es-ES_tradnl"/>
        </w:rPr>
        <w:t>sobre P.I.</w:t>
      </w:r>
      <w:r w:rsidRPr="00F46BD0">
        <w:rPr>
          <w:rFonts w:asciiTheme="minorBidi" w:hAnsiTheme="minorBidi" w:cstheme="minorBidi"/>
          <w:sz w:val="22"/>
          <w:lang w:val="es-ES_tradnl"/>
        </w:rPr>
        <w:t xml:space="preserve"> y desarrollo, el Comité no podrá </w:t>
      </w:r>
      <w:r w:rsidR="004B09E9" w:rsidRPr="00F46BD0">
        <w:rPr>
          <w:rFonts w:asciiTheme="minorBidi" w:hAnsiTheme="minorBidi" w:cstheme="minorBidi"/>
          <w:sz w:val="22"/>
          <w:lang w:val="es-ES_tradnl"/>
        </w:rPr>
        <w:t xml:space="preserve">formular </w:t>
      </w:r>
      <w:r w:rsidRPr="00F46BD0">
        <w:rPr>
          <w:rFonts w:asciiTheme="minorBidi" w:hAnsiTheme="minorBidi" w:cstheme="minorBidi"/>
          <w:sz w:val="22"/>
          <w:lang w:val="es-ES_tradnl"/>
        </w:rPr>
        <w:t xml:space="preserve">recomendaciones </w:t>
      </w:r>
      <w:r w:rsidR="00A0379B" w:rsidRPr="00F46BD0">
        <w:rPr>
          <w:rFonts w:asciiTheme="minorBidi" w:hAnsiTheme="minorBidi" w:cstheme="minorBidi"/>
          <w:sz w:val="22"/>
          <w:lang w:val="es-ES_tradnl"/>
        </w:rPr>
        <w:t xml:space="preserve">útiles </w:t>
      </w:r>
      <w:r w:rsidRPr="00F46BD0">
        <w:rPr>
          <w:rFonts w:asciiTheme="minorBidi" w:hAnsiTheme="minorBidi" w:cstheme="minorBidi"/>
          <w:sz w:val="22"/>
          <w:lang w:val="es-ES_tradnl"/>
        </w:rPr>
        <w:t xml:space="preserve">a la Asamblea General en el ámbito de la </w:t>
      </w:r>
      <w:r w:rsidR="00A0379B" w:rsidRPr="00F46BD0">
        <w:rPr>
          <w:rFonts w:asciiTheme="minorBidi" w:hAnsiTheme="minorBidi" w:cstheme="minorBidi"/>
          <w:sz w:val="22"/>
          <w:lang w:val="es-ES_tradnl"/>
        </w:rPr>
        <w:t xml:space="preserve">actividad normalizadora </w:t>
      </w:r>
      <w:r w:rsidRPr="00F46BD0">
        <w:rPr>
          <w:rFonts w:asciiTheme="minorBidi" w:hAnsiTheme="minorBidi" w:cstheme="minorBidi"/>
          <w:sz w:val="22"/>
          <w:lang w:val="es-ES_tradnl"/>
        </w:rPr>
        <w:t>orientada al desarrollo.  La Delegación añadió que</w:t>
      </w:r>
      <w:r w:rsidR="00A0379B" w:rsidRPr="00F46BD0">
        <w:rPr>
          <w:rFonts w:asciiTheme="minorBidi" w:hAnsiTheme="minorBidi" w:cstheme="minorBidi"/>
          <w:sz w:val="22"/>
          <w:lang w:val="es-ES_tradnl"/>
        </w:rPr>
        <w:t xml:space="preserve">, en su opinión, </w:t>
      </w:r>
      <w:r w:rsidRPr="00F46BD0">
        <w:rPr>
          <w:rFonts w:asciiTheme="minorBidi" w:hAnsiTheme="minorBidi" w:cstheme="minorBidi"/>
          <w:sz w:val="22"/>
          <w:lang w:val="es-ES_tradnl"/>
        </w:rPr>
        <w:t xml:space="preserve">ya </w:t>
      </w:r>
      <w:r w:rsidR="00BE390B" w:rsidRPr="00F46BD0">
        <w:rPr>
          <w:rFonts w:asciiTheme="minorBidi" w:hAnsiTheme="minorBidi" w:cstheme="minorBidi"/>
          <w:sz w:val="22"/>
          <w:lang w:val="es-ES_tradnl"/>
        </w:rPr>
        <w:t xml:space="preserve">es </w:t>
      </w:r>
      <w:r w:rsidRPr="00F46BD0">
        <w:rPr>
          <w:rFonts w:asciiTheme="minorBidi" w:hAnsiTheme="minorBidi" w:cstheme="minorBidi"/>
          <w:sz w:val="22"/>
          <w:lang w:val="es-ES_tradnl"/>
        </w:rPr>
        <w:t xml:space="preserve">hora de que el Comité debata sobre el objetivo inicial de su creación y sobre su futuro.  El CDIP debe evaluar los beneficios tangibles de su creación para los países en desarrollo y </w:t>
      </w:r>
      <w:r w:rsidR="00BE390B" w:rsidRPr="00F46BD0">
        <w:rPr>
          <w:rFonts w:asciiTheme="minorBidi" w:hAnsiTheme="minorBidi" w:cstheme="minorBidi"/>
          <w:sz w:val="22"/>
          <w:lang w:val="es-ES_tradnl"/>
        </w:rPr>
        <w:t xml:space="preserve">explorar </w:t>
      </w:r>
      <w:r w:rsidRPr="00F46BD0">
        <w:rPr>
          <w:rFonts w:asciiTheme="minorBidi" w:hAnsiTheme="minorBidi" w:cstheme="minorBidi"/>
          <w:sz w:val="22"/>
          <w:lang w:val="es-ES_tradnl"/>
        </w:rPr>
        <w:t xml:space="preserve">si el Comité y su labor han respondido a </w:t>
      </w:r>
      <w:r w:rsidR="00A0379B" w:rsidRPr="00F46BD0">
        <w:rPr>
          <w:rFonts w:asciiTheme="minorBidi" w:hAnsiTheme="minorBidi" w:cstheme="minorBidi"/>
          <w:sz w:val="22"/>
          <w:lang w:val="es-ES_tradnl"/>
        </w:rPr>
        <w:t xml:space="preserve">las </w:t>
      </w:r>
      <w:r w:rsidRPr="00F46BD0">
        <w:rPr>
          <w:rFonts w:asciiTheme="minorBidi" w:hAnsiTheme="minorBidi" w:cstheme="minorBidi"/>
          <w:sz w:val="22"/>
          <w:lang w:val="es-ES_tradnl"/>
        </w:rPr>
        <w:t>expectativas</w:t>
      </w:r>
      <w:r w:rsidR="00A0379B" w:rsidRPr="00F46BD0">
        <w:rPr>
          <w:rFonts w:asciiTheme="minorBidi" w:hAnsiTheme="minorBidi" w:cstheme="minorBidi"/>
          <w:sz w:val="22"/>
          <w:lang w:val="es-ES_tradnl"/>
        </w:rPr>
        <w:t xml:space="preserve"> de esos países</w:t>
      </w:r>
      <w:r w:rsidRPr="00F46BD0">
        <w:rPr>
          <w:rFonts w:asciiTheme="minorBidi" w:hAnsiTheme="minorBidi" w:cstheme="minorBidi"/>
          <w:sz w:val="22"/>
          <w:lang w:val="es-ES_tradnl"/>
        </w:rPr>
        <w:t xml:space="preserve">.  La </w:t>
      </w:r>
      <w:r w:rsidRPr="00F46BD0">
        <w:rPr>
          <w:rFonts w:asciiTheme="minorBidi" w:hAnsiTheme="minorBidi" w:cstheme="minorBidi"/>
          <w:sz w:val="22"/>
          <w:lang w:val="es-ES_tradnl"/>
        </w:rPr>
        <w:lastRenderedPageBreak/>
        <w:t>Delegación expresó también su firme apoyo a la propuesta presentada por el DAG (documento CDIP/6/12 Rev.)</w:t>
      </w:r>
      <w:r w:rsidR="00A0379B" w:rsidRPr="00F46BD0">
        <w:rPr>
          <w:rFonts w:asciiTheme="minorBidi" w:hAnsiTheme="minorBidi" w:cstheme="minorBidi"/>
          <w:sz w:val="22"/>
          <w:lang w:val="es-ES_tradnl"/>
        </w:rPr>
        <w:t xml:space="preserve">, que aboga por la </w:t>
      </w:r>
      <w:r w:rsidR="004B09E9" w:rsidRPr="00F46BD0">
        <w:rPr>
          <w:rFonts w:asciiTheme="minorBidi" w:hAnsiTheme="minorBidi" w:cstheme="minorBidi"/>
          <w:sz w:val="22"/>
          <w:lang w:val="es-ES_tradnl"/>
        </w:rPr>
        <w:t xml:space="preserve">inclusión de </w:t>
      </w:r>
      <w:r w:rsidRPr="00F46BD0">
        <w:rPr>
          <w:rFonts w:asciiTheme="minorBidi" w:hAnsiTheme="minorBidi" w:cstheme="minorBidi"/>
          <w:sz w:val="22"/>
          <w:lang w:val="es-ES_tradnl"/>
        </w:rPr>
        <w:t xml:space="preserve">un punto permanente del orden del día sobre cuestiones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y desarrollo.  </w:t>
      </w:r>
      <w:r w:rsidR="00A0379B" w:rsidRPr="00F46BD0">
        <w:rPr>
          <w:rFonts w:asciiTheme="minorBidi" w:hAnsiTheme="minorBidi" w:cstheme="minorBidi"/>
          <w:sz w:val="22"/>
          <w:lang w:val="es-ES_tradnl"/>
        </w:rPr>
        <w:t>Dicha inclusión r</w:t>
      </w:r>
      <w:r w:rsidRPr="00F46BD0">
        <w:rPr>
          <w:rFonts w:asciiTheme="minorBidi" w:hAnsiTheme="minorBidi" w:cstheme="minorBidi"/>
          <w:sz w:val="22"/>
          <w:lang w:val="es-ES_tradnl"/>
        </w:rPr>
        <w:t xml:space="preserve">esulta esencial para </w:t>
      </w:r>
      <w:r w:rsidR="00A0379B" w:rsidRPr="00F46BD0">
        <w:rPr>
          <w:rFonts w:asciiTheme="minorBidi" w:hAnsiTheme="minorBidi" w:cstheme="minorBidi"/>
          <w:sz w:val="22"/>
          <w:lang w:val="es-ES_tradnl"/>
        </w:rPr>
        <w:t xml:space="preserve">la </w:t>
      </w:r>
      <w:r w:rsidR="00BE390B" w:rsidRPr="00F46BD0">
        <w:rPr>
          <w:rFonts w:asciiTheme="minorBidi" w:hAnsiTheme="minorBidi" w:cstheme="minorBidi"/>
          <w:sz w:val="22"/>
          <w:lang w:val="es-ES_tradnl"/>
        </w:rPr>
        <w:t xml:space="preserve">aplicación </w:t>
      </w:r>
      <w:r w:rsidR="00A0379B" w:rsidRPr="00F46BD0">
        <w:rPr>
          <w:rFonts w:asciiTheme="minorBidi" w:hAnsiTheme="minorBidi" w:cstheme="minorBidi"/>
          <w:sz w:val="22"/>
          <w:lang w:val="es-ES_tradnl"/>
        </w:rPr>
        <w:t>d</w:t>
      </w:r>
      <w:r w:rsidRPr="00F46BD0">
        <w:rPr>
          <w:rFonts w:asciiTheme="minorBidi" w:hAnsiTheme="minorBidi" w:cstheme="minorBidi"/>
          <w:sz w:val="22"/>
          <w:lang w:val="es-ES_tradnl"/>
        </w:rPr>
        <w:t xml:space="preserve">el tercer pilar del mandato del Comité que acordó la Asamblea General </w:t>
      </w:r>
      <w:r w:rsidR="005A1F85" w:rsidRPr="00F46BD0">
        <w:rPr>
          <w:rFonts w:asciiTheme="minorBidi" w:hAnsiTheme="minorBidi" w:cstheme="minorBidi"/>
          <w:sz w:val="22"/>
          <w:lang w:val="es-ES_tradnl"/>
        </w:rPr>
        <w:t>en 20</w:t>
      </w:r>
      <w:r w:rsidRPr="00F46BD0">
        <w:rPr>
          <w:rFonts w:asciiTheme="minorBidi" w:hAnsiTheme="minorBidi" w:cstheme="minorBidi"/>
          <w:sz w:val="22"/>
          <w:lang w:val="es-ES_tradnl"/>
        </w:rPr>
        <w:t xml:space="preserve">07.  </w:t>
      </w:r>
    </w:p>
    <w:p w:rsidR="00050C53" w:rsidRPr="00F46BD0" w:rsidRDefault="00050C53" w:rsidP="00364426">
      <w:pPr>
        <w:pStyle w:val="ByLine1"/>
        <w:widowControl/>
        <w:tabs>
          <w:tab w:val="clear" w:pos="504"/>
        </w:tabs>
        <w:ind w:firstLine="0"/>
        <w:rPr>
          <w:rFonts w:asciiTheme="minorBidi" w:hAnsiTheme="minorBidi" w:cstheme="minorBidi"/>
          <w:sz w:val="22"/>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Delegación del Brasil expresó su apoyo a la declaración realizada por la Delegación de Kenya en nombre del Grupo Africano.  La Delegación reconoció que</w:t>
      </w:r>
      <w:r w:rsidR="00A0379B" w:rsidRPr="00F46BD0">
        <w:rPr>
          <w:rFonts w:asciiTheme="minorBidi" w:hAnsiTheme="minorBidi" w:cstheme="minorBidi"/>
          <w:sz w:val="22"/>
          <w:lang w:val="es-ES_tradnl"/>
        </w:rPr>
        <w:t>, como ha dicho la Delegación de la República Checa en nombre del Grupo de Estados de Europa Central y el Báltico,</w:t>
      </w:r>
      <w:r w:rsidRPr="00F46BD0">
        <w:rPr>
          <w:rFonts w:asciiTheme="minorBidi" w:hAnsiTheme="minorBidi" w:cstheme="minorBidi"/>
          <w:sz w:val="22"/>
          <w:lang w:val="es-ES_tradnl"/>
        </w:rPr>
        <w:t xml:space="preserve"> se han </w:t>
      </w:r>
      <w:r w:rsidR="00A0379B" w:rsidRPr="00F46BD0">
        <w:rPr>
          <w:rFonts w:asciiTheme="minorBidi" w:hAnsiTheme="minorBidi" w:cstheme="minorBidi"/>
          <w:sz w:val="22"/>
          <w:lang w:val="es-ES_tradnl"/>
        </w:rPr>
        <w:t xml:space="preserve">registrado </w:t>
      </w:r>
      <w:r w:rsidRPr="00F46BD0">
        <w:rPr>
          <w:rFonts w:asciiTheme="minorBidi" w:hAnsiTheme="minorBidi" w:cstheme="minorBidi"/>
          <w:sz w:val="22"/>
          <w:lang w:val="es-ES_tradnl"/>
        </w:rPr>
        <w:t xml:space="preserve">avances en la puesta en práctica de las recomendaciones de </w:t>
      </w:r>
      <w:r w:rsidR="00364426" w:rsidRPr="00F46BD0">
        <w:rPr>
          <w:rFonts w:asciiTheme="minorBidi" w:hAnsiTheme="minorBidi" w:cstheme="minorBidi"/>
          <w:sz w:val="22"/>
          <w:lang w:val="es-ES_tradnl"/>
        </w:rPr>
        <w:t>la A.D.</w:t>
      </w:r>
      <w:r w:rsidRPr="00F46BD0">
        <w:rPr>
          <w:rFonts w:asciiTheme="minorBidi" w:hAnsiTheme="minorBidi" w:cstheme="minorBidi"/>
          <w:sz w:val="22"/>
          <w:lang w:val="es-ES_tradnl"/>
        </w:rPr>
        <w:t xml:space="preserve">  Sin embargo, dijo que </w:t>
      </w:r>
      <w:r w:rsidR="00532E9C" w:rsidRPr="00F46BD0">
        <w:rPr>
          <w:rFonts w:asciiTheme="minorBidi" w:hAnsiTheme="minorBidi" w:cstheme="minorBidi"/>
          <w:sz w:val="22"/>
          <w:lang w:val="es-ES_tradnl"/>
        </w:rPr>
        <w:t xml:space="preserve">para continuar avanzando </w:t>
      </w:r>
      <w:r w:rsidR="00BE390B" w:rsidRPr="00F46BD0">
        <w:rPr>
          <w:rFonts w:asciiTheme="minorBidi" w:hAnsiTheme="minorBidi" w:cstheme="minorBidi"/>
          <w:sz w:val="22"/>
          <w:lang w:val="es-ES_tradnl"/>
        </w:rPr>
        <w:t xml:space="preserve">será </w:t>
      </w:r>
      <w:r w:rsidR="00532E9C" w:rsidRPr="00F46BD0">
        <w:rPr>
          <w:rFonts w:asciiTheme="minorBidi" w:hAnsiTheme="minorBidi" w:cstheme="minorBidi"/>
          <w:sz w:val="22"/>
          <w:lang w:val="es-ES_tradnl"/>
        </w:rPr>
        <w:t xml:space="preserve">fundamental proceder a </w:t>
      </w:r>
      <w:r w:rsidR="00A0379B" w:rsidRPr="00F46BD0">
        <w:rPr>
          <w:rFonts w:asciiTheme="minorBidi" w:hAnsiTheme="minorBidi" w:cstheme="minorBidi"/>
          <w:sz w:val="22"/>
          <w:lang w:val="es-ES_tradnl"/>
        </w:rPr>
        <w:t>la plena aplicación del tercer pilar del mandato del CDIP y del mecanismo de coordinación</w:t>
      </w:r>
      <w:r w:rsidRPr="00F46BD0">
        <w:rPr>
          <w:rFonts w:asciiTheme="minorBidi" w:hAnsiTheme="minorBidi" w:cstheme="minorBidi"/>
          <w:sz w:val="22"/>
          <w:lang w:val="es-ES_tradnl"/>
        </w:rPr>
        <w:t xml:space="preserve">.  En lo tocante a este último, la Delegación reiteró que muchos ámbitos cubiertos por el PBC y el CWS están relacionados con </w:t>
      </w:r>
      <w:r w:rsidR="00364426" w:rsidRPr="00F46BD0">
        <w:rPr>
          <w:rFonts w:asciiTheme="minorBidi" w:hAnsiTheme="minorBidi" w:cstheme="minorBidi"/>
          <w:sz w:val="22"/>
          <w:lang w:val="es-ES_tradnl"/>
        </w:rPr>
        <w:t>la A.D.</w:t>
      </w:r>
      <w:r w:rsidRPr="00F46BD0">
        <w:rPr>
          <w:rFonts w:asciiTheme="minorBidi" w:hAnsiTheme="minorBidi" w:cstheme="minorBidi"/>
          <w:sz w:val="22"/>
          <w:lang w:val="es-ES_tradnl"/>
        </w:rPr>
        <w:t xml:space="preserve">  Por tanto, </w:t>
      </w:r>
      <w:r w:rsidR="00A0379B" w:rsidRPr="00F46BD0">
        <w:rPr>
          <w:rFonts w:asciiTheme="minorBidi" w:hAnsiTheme="minorBidi" w:cstheme="minorBidi"/>
          <w:sz w:val="22"/>
          <w:lang w:val="es-ES_tradnl"/>
        </w:rPr>
        <w:t xml:space="preserve">esos </w:t>
      </w:r>
      <w:r w:rsidRPr="00F46BD0">
        <w:rPr>
          <w:rFonts w:asciiTheme="minorBidi" w:hAnsiTheme="minorBidi" w:cstheme="minorBidi"/>
          <w:sz w:val="22"/>
          <w:lang w:val="es-ES_tradnl"/>
        </w:rPr>
        <w:t xml:space="preserve">comités </w:t>
      </w:r>
      <w:r w:rsidR="00A0379B" w:rsidRPr="00F46BD0">
        <w:rPr>
          <w:rFonts w:asciiTheme="minorBidi" w:hAnsiTheme="minorBidi" w:cstheme="minorBidi"/>
          <w:sz w:val="22"/>
          <w:lang w:val="es-ES_tradnl"/>
        </w:rPr>
        <w:t xml:space="preserve">deberían </w:t>
      </w:r>
      <w:r w:rsidRPr="00F46BD0">
        <w:rPr>
          <w:rFonts w:asciiTheme="minorBidi" w:hAnsiTheme="minorBidi" w:cstheme="minorBidi"/>
          <w:sz w:val="22"/>
          <w:lang w:val="es-ES_tradnl"/>
        </w:rPr>
        <w:t xml:space="preserve">presentar informes a la Asamblea General sobre </w:t>
      </w:r>
      <w:r w:rsidR="00F10724"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 xml:space="preserve">aplicación </w:t>
      </w:r>
      <w:r w:rsidR="00BE390B" w:rsidRPr="00F46BD0">
        <w:rPr>
          <w:rFonts w:asciiTheme="minorBidi" w:hAnsiTheme="minorBidi" w:cstheme="minorBidi"/>
          <w:sz w:val="22"/>
          <w:lang w:val="es-ES_tradnl"/>
        </w:rPr>
        <w:t xml:space="preserve">por su parte </w:t>
      </w:r>
      <w:r w:rsidRPr="00F46BD0">
        <w:rPr>
          <w:rFonts w:asciiTheme="minorBidi" w:hAnsiTheme="minorBidi" w:cstheme="minorBidi"/>
          <w:sz w:val="22"/>
          <w:lang w:val="es-ES_tradnl"/>
        </w:rPr>
        <w:t xml:space="preserve">de las recomendaciones de </w:t>
      </w:r>
      <w:r w:rsidR="00364426" w:rsidRPr="00F46BD0">
        <w:rPr>
          <w:rFonts w:asciiTheme="minorBidi" w:hAnsiTheme="minorBidi" w:cstheme="minorBidi"/>
          <w:sz w:val="22"/>
          <w:lang w:val="es-ES_tradnl"/>
        </w:rPr>
        <w:t>la A.D.</w:t>
      </w:r>
    </w:p>
    <w:p w:rsidR="00050C53" w:rsidRPr="00F46BD0" w:rsidRDefault="00050C53" w:rsidP="00364426">
      <w:pPr>
        <w:pStyle w:val="ByLine1"/>
        <w:widowControl/>
        <w:tabs>
          <w:tab w:val="clear" w:pos="504"/>
        </w:tabs>
        <w:ind w:firstLine="0"/>
        <w:rPr>
          <w:rFonts w:asciiTheme="minorBidi" w:hAnsiTheme="minorBidi" w:cstheme="minorBidi"/>
          <w:sz w:val="22"/>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Sudáfrica también expresó su apoyo a la declaración realizada por la Delegación de Kenya en nombre del Grupo Africano.  La Delegación insistió en que para el CDIP es importante alcanzar un acuerdo sobre el mecanismo de coordinación en su conjunto sin poner en peligro la labor de los </w:t>
      </w:r>
      <w:r w:rsidR="00FA4688" w:rsidRPr="00F46BD0">
        <w:rPr>
          <w:rFonts w:asciiTheme="minorBidi" w:hAnsiTheme="minorBidi" w:cstheme="minorBidi"/>
          <w:sz w:val="22"/>
          <w:lang w:val="es-ES_tradnl"/>
        </w:rPr>
        <w:t xml:space="preserve">diferentes </w:t>
      </w:r>
      <w:r w:rsidRPr="00F46BD0">
        <w:rPr>
          <w:rFonts w:asciiTheme="minorBidi" w:hAnsiTheme="minorBidi" w:cstheme="minorBidi"/>
          <w:sz w:val="22"/>
          <w:lang w:val="es-ES_tradnl"/>
        </w:rPr>
        <w:t xml:space="preserve">comités en los que no </w:t>
      </w:r>
      <w:r w:rsidR="00FA4688" w:rsidRPr="00F46BD0">
        <w:rPr>
          <w:rFonts w:asciiTheme="minorBidi" w:hAnsiTheme="minorBidi" w:cstheme="minorBidi"/>
          <w:sz w:val="22"/>
          <w:lang w:val="es-ES_tradnl"/>
        </w:rPr>
        <w:t xml:space="preserve">haya habido acuerdo </w:t>
      </w:r>
      <w:r w:rsidRPr="00F46BD0">
        <w:rPr>
          <w:rFonts w:asciiTheme="minorBidi" w:hAnsiTheme="minorBidi" w:cstheme="minorBidi"/>
          <w:sz w:val="22"/>
          <w:lang w:val="es-ES_tradnl"/>
        </w:rPr>
        <w:t xml:space="preserve">para debatir sus respectivas contribuciones a la </w:t>
      </w:r>
      <w:r w:rsidR="00F10724" w:rsidRPr="00F46BD0">
        <w:rPr>
          <w:rFonts w:asciiTheme="minorBidi" w:hAnsiTheme="minorBidi" w:cstheme="minorBidi"/>
          <w:sz w:val="22"/>
          <w:lang w:val="es-ES_tradnl"/>
        </w:rPr>
        <w:t xml:space="preserve">puesta en práctica </w:t>
      </w:r>
      <w:r w:rsidRPr="00F46BD0">
        <w:rPr>
          <w:rFonts w:asciiTheme="minorBidi" w:hAnsiTheme="minorBidi" w:cstheme="minorBidi"/>
          <w:sz w:val="22"/>
          <w:lang w:val="es-ES_tradnl"/>
        </w:rPr>
        <w:t xml:space="preserve">de las recomendaciones de </w:t>
      </w:r>
      <w:r w:rsidR="00364426" w:rsidRPr="00F46BD0">
        <w:rPr>
          <w:rFonts w:asciiTheme="minorBidi" w:hAnsiTheme="minorBidi" w:cstheme="minorBidi"/>
          <w:sz w:val="22"/>
          <w:lang w:val="es-ES_tradnl"/>
        </w:rPr>
        <w:t>la A.D.</w:t>
      </w:r>
      <w:r w:rsidRPr="00F46BD0">
        <w:rPr>
          <w:rFonts w:asciiTheme="minorBidi" w:hAnsiTheme="minorBidi" w:cstheme="minorBidi"/>
          <w:sz w:val="22"/>
          <w:lang w:val="es-ES_tradnl"/>
        </w:rPr>
        <w:t xml:space="preserve">  Asimismo, reiteró que el PBC y el CWS están directamente </w:t>
      </w:r>
      <w:r w:rsidR="00367305" w:rsidRPr="00F46BD0">
        <w:rPr>
          <w:rFonts w:asciiTheme="minorBidi" w:hAnsiTheme="minorBidi" w:cstheme="minorBidi"/>
          <w:sz w:val="22"/>
          <w:lang w:val="es-ES_tradnl"/>
        </w:rPr>
        <w:t xml:space="preserve">concernidos por </w:t>
      </w:r>
      <w:r w:rsidRPr="00F46BD0">
        <w:rPr>
          <w:rFonts w:asciiTheme="minorBidi" w:hAnsiTheme="minorBidi" w:cstheme="minorBidi"/>
          <w:sz w:val="22"/>
          <w:lang w:val="es-ES_tradnl"/>
        </w:rPr>
        <w:t xml:space="preserve">la aplicación de las recomendaciones de </w:t>
      </w:r>
      <w:r w:rsidR="00364426" w:rsidRPr="00F46BD0">
        <w:rPr>
          <w:rFonts w:asciiTheme="minorBidi" w:hAnsiTheme="minorBidi" w:cstheme="minorBidi"/>
          <w:sz w:val="22"/>
          <w:lang w:val="es-ES_tradnl"/>
        </w:rPr>
        <w:t>la A.D.</w:t>
      </w:r>
      <w:r w:rsidRPr="00F46BD0">
        <w:rPr>
          <w:rFonts w:asciiTheme="minorBidi" w:hAnsiTheme="minorBidi" w:cstheme="minorBidi"/>
          <w:sz w:val="22"/>
          <w:lang w:val="es-ES_tradnl"/>
        </w:rPr>
        <w:t xml:space="preserve">  En estos comités se han esgrimido </w:t>
      </w:r>
      <w:r w:rsidR="00367305" w:rsidRPr="00F46BD0">
        <w:rPr>
          <w:rFonts w:asciiTheme="minorBidi" w:hAnsiTheme="minorBidi" w:cstheme="minorBidi"/>
          <w:sz w:val="22"/>
          <w:lang w:val="es-ES_tradnl"/>
        </w:rPr>
        <w:t xml:space="preserve">varios </w:t>
      </w:r>
      <w:r w:rsidRPr="00F46BD0">
        <w:rPr>
          <w:rFonts w:asciiTheme="minorBidi" w:hAnsiTheme="minorBidi" w:cstheme="minorBidi"/>
          <w:sz w:val="22"/>
          <w:lang w:val="es-ES_tradnl"/>
        </w:rPr>
        <w:t xml:space="preserve">argumentos.  Se han puesto ejemplos sobre las recomendaciones a cuya aplicación podrían contribuir, especialmente </w:t>
      </w:r>
      <w:r w:rsidR="00FA4688" w:rsidRPr="00F46BD0">
        <w:rPr>
          <w:rFonts w:asciiTheme="minorBidi" w:hAnsiTheme="minorBidi" w:cstheme="minorBidi"/>
          <w:sz w:val="22"/>
          <w:lang w:val="es-ES_tradnl"/>
        </w:rPr>
        <w:t xml:space="preserve">en el caso del </w:t>
      </w:r>
      <w:r w:rsidRPr="00F46BD0">
        <w:rPr>
          <w:rFonts w:asciiTheme="minorBidi" w:hAnsiTheme="minorBidi" w:cstheme="minorBidi"/>
          <w:sz w:val="22"/>
          <w:lang w:val="es-ES_tradnl"/>
        </w:rPr>
        <w:t>CWS.  Estos problemas no desaparecerán hasta que el mecanismo de coordinación se</w:t>
      </w:r>
      <w:r w:rsidR="00F10724"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 </w:t>
      </w:r>
      <w:r w:rsidR="00F10724" w:rsidRPr="00F46BD0">
        <w:rPr>
          <w:rFonts w:asciiTheme="minorBidi" w:hAnsiTheme="minorBidi" w:cstheme="minorBidi"/>
          <w:sz w:val="22"/>
          <w:lang w:val="es-ES_tradnl"/>
        </w:rPr>
        <w:t xml:space="preserve">aplicado </w:t>
      </w:r>
      <w:r w:rsidRPr="00F46BD0">
        <w:rPr>
          <w:rFonts w:asciiTheme="minorBidi" w:hAnsiTheme="minorBidi" w:cstheme="minorBidi"/>
          <w:sz w:val="22"/>
          <w:lang w:val="es-ES_tradnl"/>
        </w:rPr>
        <w:t>en su integridad, d</w:t>
      </w:r>
      <w:r w:rsidR="00F10724" w:rsidRPr="00F46BD0">
        <w:rPr>
          <w:rFonts w:asciiTheme="minorBidi" w:hAnsiTheme="minorBidi" w:cstheme="minorBidi"/>
          <w:sz w:val="22"/>
          <w:lang w:val="es-ES_tradnl"/>
        </w:rPr>
        <w:t xml:space="preserve">ándose así </w:t>
      </w:r>
      <w:r w:rsidR="000E5EA2" w:rsidRPr="00F46BD0">
        <w:rPr>
          <w:rFonts w:asciiTheme="minorBidi" w:hAnsiTheme="minorBidi" w:cstheme="minorBidi"/>
          <w:sz w:val="22"/>
          <w:lang w:val="es-ES_tradnl"/>
        </w:rPr>
        <w:t xml:space="preserve">pleno </w:t>
      </w:r>
      <w:r w:rsidRPr="00F46BD0">
        <w:rPr>
          <w:rFonts w:asciiTheme="minorBidi" w:hAnsiTheme="minorBidi" w:cstheme="minorBidi"/>
          <w:sz w:val="22"/>
          <w:lang w:val="es-ES_tradnl"/>
        </w:rPr>
        <w:t xml:space="preserve">cumplimiento a la decisión de la Asamblea General.  La Delegación instó también al Comité a aplicar el tercer pilar de su mandato, que </w:t>
      </w:r>
      <w:r w:rsidR="00FA4688" w:rsidRPr="00F46BD0">
        <w:rPr>
          <w:rFonts w:asciiTheme="minorBidi" w:hAnsiTheme="minorBidi" w:cstheme="minorBidi"/>
          <w:sz w:val="22"/>
          <w:lang w:val="es-ES_tradnl"/>
        </w:rPr>
        <w:t xml:space="preserve">requiere </w:t>
      </w:r>
      <w:r w:rsidRPr="00F46BD0">
        <w:rPr>
          <w:rFonts w:asciiTheme="minorBidi" w:hAnsiTheme="minorBidi" w:cstheme="minorBidi"/>
          <w:sz w:val="22"/>
          <w:lang w:val="es-ES_tradnl"/>
        </w:rPr>
        <w:t xml:space="preserve">debatir la interrelación </w:t>
      </w:r>
      <w:r w:rsidR="00FA4688" w:rsidRPr="00F46BD0">
        <w:rPr>
          <w:rFonts w:asciiTheme="minorBidi" w:hAnsiTheme="minorBidi" w:cstheme="minorBidi"/>
          <w:sz w:val="22"/>
          <w:lang w:val="es-ES_tradnl"/>
        </w:rPr>
        <w:t xml:space="preserve">existente </w:t>
      </w:r>
      <w:r w:rsidRPr="00F46BD0">
        <w:rPr>
          <w:rFonts w:asciiTheme="minorBidi" w:hAnsiTheme="minorBidi" w:cstheme="minorBidi"/>
          <w:sz w:val="22"/>
          <w:lang w:val="es-ES_tradnl"/>
        </w:rPr>
        <w:t xml:space="preserve">entre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y el desarrollo.  Se </w:t>
      </w:r>
      <w:r w:rsidR="00367305" w:rsidRPr="00F46BD0">
        <w:rPr>
          <w:rFonts w:asciiTheme="minorBidi" w:hAnsiTheme="minorBidi" w:cstheme="minorBidi"/>
          <w:sz w:val="22"/>
          <w:lang w:val="es-ES_tradnl"/>
        </w:rPr>
        <w:t xml:space="preserve">declaró </w:t>
      </w:r>
      <w:r w:rsidRPr="00F46BD0">
        <w:rPr>
          <w:rFonts w:asciiTheme="minorBidi" w:hAnsiTheme="minorBidi" w:cstheme="minorBidi"/>
          <w:sz w:val="22"/>
          <w:lang w:val="es-ES_tradnl"/>
        </w:rPr>
        <w:t xml:space="preserve">dispuesta a seguir debatiendo sobre este aspecto concreto del mandato de Comité.  La Delegación expresó su apoyo a los comentarios formulados </w:t>
      </w:r>
      <w:r w:rsidR="000E5EA2" w:rsidRPr="00F46BD0">
        <w:rPr>
          <w:rFonts w:asciiTheme="minorBidi" w:hAnsiTheme="minorBidi" w:cstheme="minorBidi"/>
          <w:sz w:val="22"/>
          <w:lang w:val="es-ES_tradnl"/>
        </w:rPr>
        <w:t xml:space="preserve">a </w:t>
      </w:r>
      <w:r w:rsidR="00FA4688" w:rsidRPr="00F46BD0">
        <w:rPr>
          <w:rFonts w:asciiTheme="minorBidi" w:hAnsiTheme="minorBidi" w:cstheme="minorBidi"/>
          <w:sz w:val="22"/>
          <w:lang w:val="es-ES_tradnl"/>
        </w:rPr>
        <w:t xml:space="preserve">este </w:t>
      </w:r>
      <w:r w:rsidR="000E5EA2" w:rsidRPr="00F46BD0">
        <w:rPr>
          <w:rFonts w:asciiTheme="minorBidi" w:hAnsiTheme="minorBidi" w:cstheme="minorBidi"/>
          <w:sz w:val="22"/>
          <w:lang w:val="es-ES_tradnl"/>
        </w:rPr>
        <w:t xml:space="preserve">respecto </w:t>
      </w:r>
      <w:r w:rsidRPr="00F46BD0">
        <w:rPr>
          <w:rFonts w:asciiTheme="minorBidi" w:hAnsiTheme="minorBidi" w:cstheme="minorBidi"/>
          <w:sz w:val="22"/>
          <w:lang w:val="es-ES_tradnl"/>
        </w:rPr>
        <w:t xml:space="preserve">por la Delegación de la República Islámica del Irán.  </w:t>
      </w:r>
      <w:r w:rsidR="00367305" w:rsidRPr="00F46BD0">
        <w:rPr>
          <w:rFonts w:asciiTheme="minorBidi" w:hAnsiTheme="minorBidi" w:cstheme="minorBidi"/>
          <w:sz w:val="22"/>
          <w:lang w:val="es-ES_tradnl"/>
        </w:rPr>
        <w:t xml:space="preserve">Hizo mención de </w:t>
      </w:r>
      <w:r w:rsidRPr="00F46BD0">
        <w:rPr>
          <w:rFonts w:asciiTheme="minorBidi" w:hAnsiTheme="minorBidi" w:cstheme="minorBidi"/>
          <w:sz w:val="22"/>
          <w:lang w:val="es-ES_tradnl"/>
        </w:rPr>
        <w:t xml:space="preserve">las propuestas de la Delegación de México y </w:t>
      </w:r>
      <w:r w:rsidR="00FA4688" w:rsidRPr="00F46BD0">
        <w:rPr>
          <w:rFonts w:asciiTheme="minorBidi" w:hAnsiTheme="minorBidi" w:cstheme="minorBidi"/>
          <w:sz w:val="22"/>
          <w:lang w:val="es-ES_tradnl"/>
        </w:rPr>
        <w:t>solic</w:t>
      </w:r>
      <w:r w:rsidR="00367305" w:rsidRPr="00F46BD0">
        <w:rPr>
          <w:rFonts w:asciiTheme="minorBidi" w:hAnsiTheme="minorBidi" w:cstheme="minorBidi"/>
          <w:sz w:val="22"/>
          <w:lang w:val="es-ES_tradnl"/>
        </w:rPr>
        <w:t>i</w:t>
      </w:r>
      <w:r w:rsidR="00FA4688" w:rsidRPr="00F46BD0">
        <w:rPr>
          <w:rFonts w:asciiTheme="minorBidi" w:hAnsiTheme="minorBidi" w:cstheme="minorBidi"/>
          <w:sz w:val="22"/>
          <w:lang w:val="es-ES_tradnl"/>
        </w:rPr>
        <w:t xml:space="preserve">tó </w:t>
      </w:r>
      <w:r w:rsidRPr="00F46BD0">
        <w:rPr>
          <w:rFonts w:asciiTheme="minorBidi" w:hAnsiTheme="minorBidi" w:cstheme="minorBidi"/>
          <w:sz w:val="22"/>
          <w:lang w:val="es-ES_tradnl"/>
        </w:rPr>
        <w:t xml:space="preserve">que </w:t>
      </w:r>
      <w:r w:rsidR="00FA4688" w:rsidRPr="00F46BD0">
        <w:rPr>
          <w:rFonts w:asciiTheme="minorBidi" w:hAnsiTheme="minorBidi" w:cstheme="minorBidi"/>
          <w:sz w:val="22"/>
          <w:lang w:val="es-ES_tradnl"/>
        </w:rPr>
        <w:t xml:space="preserve">se </w:t>
      </w:r>
      <w:r w:rsidRPr="00F46BD0">
        <w:rPr>
          <w:rFonts w:asciiTheme="minorBidi" w:hAnsiTheme="minorBidi" w:cstheme="minorBidi"/>
          <w:sz w:val="22"/>
          <w:lang w:val="es-ES_tradnl"/>
        </w:rPr>
        <w:t>d</w:t>
      </w:r>
      <w:r w:rsidR="00367305" w:rsidRPr="00F46BD0">
        <w:rPr>
          <w:rFonts w:asciiTheme="minorBidi" w:hAnsiTheme="minorBidi" w:cstheme="minorBidi"/>
          <w:sz w:val="22"/>
          <w:lang w:val="es-ES_tradnl"/>
        </w:rPr>
        <w:t xml:space="preserve">istribuyeran </w:t>
      </w:r>
      <w:r w:rsidRPr="00F46BD0">
        <w:rPr>
          <w:rFonts w:asciiTheme="minorBidi" w:hAnsiTheme="minorBidi" w:cstheme="minorBidi"/>
          <w:sz w:val="22"/>
          <w:lang w:val="es-ES_tradnl"/>
        </w:rPr>
        <w:t xml:space="preserve"> por escrito. </w:t>
      </w:r>
    </w:p>
    <w:p w:rsidR="00050C53" w:rsidRPr="00F46BD0" w:rsidRDefault="00050C53" w:rsidP="00364426">
      <w:pPr>
        <w:pStyle w:val="ByLine1"/>
        <w:widowControl/>
        <w:tabs>
          <w:tab w:val="clear" w:pos="504"/>
        </w:tabs>
        <w:ind w:firstLine="0"/>
        <w:rPr>
          <w:rFonts w:asciiTheme="minorBidi" w:hAnsiTheme="minorBidi" w:cstheme="minorBidi"/>
          <w:sz w:val="22"/>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Presidente preguntó a la Delegación de México si puede distribuirlas.  </w:t>
      </w:r>
    </w:p>
    <w:p w:rsidR="00050C53" w:rsidRPr="00F46BD0" w:rsidRDefault="00050C53" w:rsidP="00364426">
      <w:pPr>
        <w:pStyle w:val="ByLine1"/>
        <w:widowControl/>
        <w:tabs>
          <w:tab w:val="clear" w:pos="504"/>
        </w:tabs>
        <w:ind w:firstLine="0"/>
        <w:rPr>
          <w:rFonts w:asciiTheme="minorBidi" w:hAnsiTheme="minorBidi" w:cstheme="minorBidi"/>
          <w:sz w:val="22"/>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Delegación de México se comprometió a distribuir su declaración por escrito.</w:t>
      </w:r>
    </w:p>
    <w:p w:rsidR="00050C53" w:rsidRPr="00F46BD0" w:rsidRDefault="00050C53" w:rsidP="00364426">
      <w:pPr>
        <w:pStyle w:val="ByLine1"/>
        <w:widowControl/>
        <w:tabs>
          <w:tab w:val="clear" w:pos="504"/>
        </w:tabs>
        <w:ind w:firstLine="0"/>
        <w:rPr>
          <w:rFonts w:asciiTheme="minorBidi" w:hAnsiTheme="minorBidi" w:cstheme="minorBidi"/>
          <w:sz w:val="22"/>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la India </w:t>
      </w:r>
      <w:r w:rsidR="00532E9C" w:rsidRPr="00F46BD0">
        <w:rPr>
          <w:rFonts w:asciiTheme="minorBidi" w:hAnsiTheme="minorBidi" w:cstheme="minorBidi"/>
          <w:sz w:val="22"/>
          <w:lang w:val="es-ES_tradnl"/>
        </w:rPr>
        <w:t xml:space="preserve">hizo suyas </w:t>
      </w:r>
      <w:r w:rsidRPr="00F46BD0">
        <w:rPr>
          <w:rFonts w:asciiTheme="minorBidi" w:hAnsiTheme="minorBidi" w:cstheme="minorBidi"/>
          <w:sz w:val="22"/>
          <w:lang w:val="es-ES_tradnl"/>
        </w:rPr>
        <w:t xml:space="preserve">todas las </w:t>
      </w:r>
      <w:r w:rsidR="00532E9C" w:rsidRPr="00F46BD0">
        <w:rPr>
          <w:rFonts w:asciiTheme="minorBidi" w:hAnsiTheme="minorBidi" w:cstheme="minorBidi"/>
          <w:sz w:val="22"/>
          <w:lang w:val="es-ES_tradnl"/>
        </w:rPr>
        <w:t xml:space="preserve">declaraciones realizadas por </w:t>
      </w:r>
      <w:r w:rsidRPr="00F46BD0">
        <w:rPr>
          <w:rFonts w:asciiTheme="minorBidi" w:hAnsiTheme="minorBidi" w:cstheme="minorBidi"/>
          <w:sz w:val="22"/>
          <w:lang w:val="es-ES_tradnl"/>
        </w:rPr>
        <w:t xml:space="preserve">las delegaciones que desean </w:t>
      </w:r>
      <w:r w:rsidR="00BE390B" w:rsidRPr="00F46BD0">
        <w:rPr>
          <w:rFonts w:asciiTheme="minorBidi" w:hAnsiTheme="minorBidi" w:cstheme="minorBidi"/>
          <w:sz w:val="22"/>
          <w:lang w:val="es-ES_tradnl"/>
        </w:rPr>
        <w:t xml:space="preserve">alcanzar </w:t>
      </w:r>
      <w:r w:rsidRPr="00F46BD0">
        <w:rPr>
          <w:rFonts w:asciiTheme="minorBidi" w:hAnsiTheme="minorBidi" w:cstheme="minorBidi"/>
          <w:sz w:val="22"/>
          <w:lang w:val="es-ES_tradnl"/>
        </w:rPr>
        <w:t xml:space="preserve">una solución amistosa sobre este asunto pendiente.  La Delegación expresó su disposición a participar en cualquier consulta, </w:t>
      </w:r>
      <w:r w:rsidR="00532E9C" w:rsidRPr="00F46BD0">
        <w:rPr>
          <w:rFonts w:asciiTheme="minorBidi" w:hAnsiTheme="minorBidi" w:cstheme="minorBidi"/>
          <w:sz w:val="22"/>
          <w:lang w:val="es-ES_tradnl"/>
        </w:rPr>
        <w:t xml:space="preserve">aun cuando no se celebre durante </w:t>
      </w:r>
      <w:r w:rsidRPr="00F46BD0">
        <w:rPr>
          <w:rFonts w:asciiTheme="minorBidi" w:hAnsiTheme="minorBidi" w:cstheme="minorBidi"/>
          <w:sz w:val="22"/>
          <w:lang w:val="es-ES_tradnl"/>
        </w:rPr>
        <w:t xml:space="preserve">la presente sesión, </w:t>
      </w:r>
      <w:r w:rsidR="00532E9C" w:rsidRPr="00F46BD0">
        <w:rPr>
          <w:rFonts w:asciiTheme="minorBidi" w:hAnsiTheme="minorBidi" w:cstheme="minorBidi"/>
          <w:sz w:val="22"/>
          <w:lang w:val="es-ES_tradnl"/>
        </w:rPr>
        <w:t xml:space="preserve">si bien con anterioridad a </w:t>
      </w:r>
      <w:r w:rsidRPr="00F46BD0">
        <w:rPr>
          <w:rFonts w:asciiTheme="minorBidi" w:hAnsiTheme="minorBidi" w:cstheme="minorBidi"/>
          <w:sz w:val="22"/>
          <w:lang w:val="es-ES_tradnl"/>
        </w:rPr>
        <w:t xml:space="preserve">la próxima Asamblea General, </w:t>
      </w:r>
      <w:r w:rsidR="00532E9C" w:rsidRPr="00F46BD0">
        <w:rPr>
          <w:rFonts w:asciiTheme="minorBidi" w:hAnsiTheme="minorBidi" w:cstheme="minorBidi"/>
          <w:sz w:val="22"/>
          <w:lang w:val="es-ES_tradnl"/>
        </w:rPr>
        <w:t>a fin d</w:t>
      </w:r>
      <w:r w:rsidR="00BE390B" w:rsidRPr="00F46BD0">
        <w:rPr>
          <w:rFonts w:asciiTheme="minorBidi" w:hAnsiTheme="minorBidi" w:cstheme="minorBidi"/>
          <w:sz w:val="22"/>
          <w:lang w:val="es-ES_tradnl"/>
        </w:rPr>
        <w:t xml:space="preserve">e </w:t>
      </w:r>
      <w:r w:rsidR="00532E9C" w:rsidRPr="00F46BD0">
        <w:rPr>
          <w:rFonts w:asciiTheme="minorBidi" w:hAnsiTheme="minorBidi" w:cstheme="minorBidi"/>
          <w:sz w:val="22"/>
          <w:lang w:val="es-ES_tradnl"/>
        </w:rPr>
        <w:t xml:space="preserve">poder </w:t>
      </w:r>
      <w:r w:rsidRPr="00F46BD0">
        <w:rPr>
          <w:rFonts w:asciiTheme="minorBidi" w:hAnsiTheme="minorBidi" w:cstheme="minorBidi"/>
          <w:sz w:val="22"/>
          <w:lang w:val="es-ES_tradnl"/>
        </w:rPr>
        <w:t xml:space="preserve">resolver esta cuestión.  La Delegación </w:t>
      </w:r>
      <w:r w:rsidR="00532E9C" w:rsidRPr="00F46BD0">
        <w:rPr>
          <w:rFonts w:asciiTheme="minorBidi" w:hAnsiTheme="minorBidi" w:cstheme="minorBidi"/>
          <w:sz w:val="22"/>
          <w:lang w:val="es-ES_tradnl"/>
        </w:rPr>
        <w:t xml:space="preserve">expresó </w:t>
      </w:r>
      <w:r w:rsidRPr="00F46BD0">
        <w:rPr>
          <w:rFonts w:asciiTheme="minorBidi" w:hAnsiTheme="minorBidi" w:cstheme="minorBidi"/>
          <w:sz w:val="22"/>
          <w:lang w:val="es-ES_tradnl"/>
        </w:rPr>
        <w:t xml:space="preserve">también preocupación por </w:t>
      </w:r>
      <w:r w:rsidR="00532E9C" w:rsidRPr="00F46BD0">
        <w:rPr>
          <w:rFonts w:asciiTheme="minorBidi" w:hAnsiTheme="minorBidi" w:cstheme="minorBidi"/>
          <w:sz w:val="22"/>
          <w:lang w:val="es-ES_tradnl"/>
        </w:rPr>
        <w:t xml:space="preserve">el hecho de </w:t>
      </w:r>
      <w:r w:rsidRPr="00F46BD0">
        <w:rPr>
          <w:rFonts w:asciiTheme="minorBidi" w:hAnsiTheme="minorBidi" w:cstheme="minorBidi"/>
          <w:sz w:val="22"/>
          <w:lang w:val="es-ES_tradnl"/>
        </w:rPr>
        <w:t xml:space="preserve">que el CWS y el PBC no </w:t>
      </w:r>
      <w:r w:rsidR="00532E9C" w:rsidRPr="00F46BD0">
        <w:rPr>
          <w:rFonts w:asciiTheme="minorBidi" w:hAnsiTheme="minorBidi" w:cstheme="minorBidi"/>
          <w:sz w:val="22"/>
          <w:lang w:val="es-ES_tradnl"/>
        </w:rPr>
        <w:t xml:space="preserve">formen parte del </w:t>
      </w:r>
      <w:r w:rsidRPr="00F46BD0">
        <w:rPr>
          <w:rFonts w:asciiTheme="minorBidi" w:hAnsiTheme="minorBidi" w:cstheme="minorBidi"/>
          <w:sz w:val="22"/>
          <w:lang w:val="es-ES_tradnl"/>
        </w:rPr>
        <w:t xml:space="preserve">mecanismo de coordinación.  El PBC es pertinente puesto que cada bienio la Secretaría calcula la parte </w:t>
      </w:r>
      <w:r w:rsidR="00532E9C" w:rsidRPr="00F46BD0">
        <w:rPr>
          <w:rFonts w:asciiTheme="minorBidi" w:hAnsiTheme="minorBidi" w:cstheme="minorBidi"/>
          <w:sz w:val="22"/>
          <w:lang w:val="es-ES_tradnl"/>
        </w:rPr>
        <w:t xml:space="preserve">del presupuesto total de la OMPI </w:t>
      </w:r>
      <w:r w:rsidRPr="00F46BD0">
        <w:rPr>
          <w:rFonts w:asciiTheme="minorBidi" w:hAnsiTheme="minorBidi" w:cstheme="minorBidi"/>
          <w:sz w:val="22"/>
          <w:lang w:val="es-ES_tradnl"/>
        </w:rPr>
        <w:t xml:space="preserve">que se </w:t>
      </w:r>
      <w:r w:rsidR="00532E9C" w:rsidRPr="00F46BD0">
        <w:rPr>
          <w:rFonts w:asciiTheme="minorBidi" w:hAnsiTheme="minorBidi" w:cstheme="minorBidi"/>
          <w:sz w:val="22"/>
          <w:lang w:val="es-ES_tradnl"/>
        </w:rPr>
        <w:t xml:space="preserve">dedica </w:t>
      </w:r>
      <w:r w:rsidRPr="00F46BD0">
        <w:rPr>
          <w:rFonts w:asciiTheme="minorBidi" w:hAnsiTheme="minorBidi" w:cstheme="minorBidi"/>
          <w:sz w:val="22"/>
          <w:lang w:val="es-ES_tradnl"/>
        </w:rPr>
        <w:t xml:space="preserve">a desarrollo.  El CWS también es un órgano pertinente, por cuanto </w:t>
      </w:r>
      <w:r w:rsidR="00532E9C" w:rsidRPr="00F46BD0">
        <w:rPr>
          <w:rFonts w:asciiTheme="minorBidi" w:hAnsiTheme="minorBidi" w:cstheme="minorBidi"/>
          <w:sz w:val="22"/>
          <w:lang w:val="es-ES_tradnl"/>
        </w:rPr>
        <w:t xml:space="preserve">es </w:t>
      </w:r>
      <w:r w:rsidRPr="00F46BD0">
        <w:rPr>
          <w:rFonts w:asciiTheme="minorBidi" w:hAnsiTheme="minorBidi" w:cstheme="minorBidi"/>
          <w:sz w:val="22"/>
          <w:lang w:val="es-ES_tradnl"/>
        </w:rPr>
        <w:t xml:space="preserve">la Secretaría </w:t>
      </w:r>
      <w:r w:rsidR="00532E9C" w:rsidRPr="00F46BD0">
        <w:rPr>
          <w:rFonts w:asciiTheme="minorBidi" w:hAnsiTheme="minorBidi" w:cstheme="minorBidi"/>
          <w:sz w:val="22"/>
          <w:lang w:val="es-ES_tradnl"/>
        </w:rPr>
        <w:t xml:space="preserve">la que </w:t>
      </w:r>
      <w:r w:rsidRPr="00F46BD0">
        <w:rPr>
          <w:rFonts w:asciiTheme="minorBidi" w:hAnsiTheme="minorBidi" w:cstheme="minorBidi"/>
          <w:sz w:val="22"/>
          <w:lang w:val="es-ES_tradnl"/>
        </w:rPr>
        <w:t xml:space="preserve">confirma si las recomendaciones pertinentes de </w:t>
      </w:r>
      <w:r w:rsidR="00364426" w:rsidRPr="00F46BD0">
        <w:rPr>
          <w:rFonts w:asciiTheme="minorBidi" w:hAnsiTheme="minorBidi" w:cstheme="minorBidi"/>
          <w:sz w:val="22"/>
          <w:lang w:val="es-ES_tradnl"/>
        </w:rPr>
        <w:t>la A.D.</w:t>
      </w:r>
      <w:r w:rsidR="00F10724" w:rsidRPr="00F46BD0">
        <w:rPr>
          <w:rFonts w:asciiTheme="minorBidi" w:hAnsiTheme="minorBidi" w:cstheme="minorBidi"/>
          <w:sz w:val="22"/>
          <w:lang w:val="es-ES_tradnl"/>
        </w:rPr>
        <w:t xml:space="preserve"> </w:t>
      </w:r>
      <w:r w:rsidR="00532E9C" w:rsidRPr="00F46BD0">
        <w:rPr>
          <w:rFonts w:asciiTheme="minorBidi" w:hAnsiTheme="minorBidi" w:cstheme="minorBidi"/>
          <w:sz w:val="22"/>
          <w:lang w:val="es-ES_tradnl"/>
        </w:rPr>
        <w:t xml:space="preserve">son tenidas en cuenta </w:t>
      </w:r>
      <w:r w:rsidRPr="00F46BD0">
        <w:rPr>
          <w:rFonts w:asciiTheme="minorBidi" w:hAnsiTheme="minorBidi" w:cstheme="minorBidi"/>
          <w:sz w:val="22"/>
          <w:lang w:val="es-ES_tradnl"/>
        </w:rPr>
        <w:t xml:space="preserve">durante la labor de los comités.  Por tanto, </w:t>
      </w:r>
      <w:r w:rsidR="00BE390B" w:rsidRPr="00F46BD0">
        <w:rPr>
          <w:rFonts w:asciiTheme="minorBidi" w:hAnsiTheme="minorBidi" w:cstheme="minorBidi"/>
          <w:sz w:val="22"/>
          <w:lang w:val="es-ES_tradnl"/>
        </w:rPr>
        <w:t xml:space="preserve">se hace preciso </w:t>
      </w:r>
      <w:r w:rsidRPr="00F46BD0">
        <w:rPr>
          <w:rFonts w:asciiTheme="minorBidi" w:hAnsiTheme="minorBidi" w:cstheme="minorBidi"/>
          <w:sz w:val="22"/>
          <w:lang w:val="es-ES_tradnl"/>
        </w:rPr>
        <w:t xml:space="preserve">acordar una solución amistosa lo antes posible.  La Delegación se </w:t>
      </w:r>
      <w:r w:rsidR="00F10724" w:rsidRPr="00F46BD0">
        <w:rPr>
          <w:rFonts w:asciiTheme="minorBidi" w:hAnsiTheme="minorBidi" w:cstheme="minorBidi"/>
          <w:sz w:val="22"/>
          <w:lang w:val="es-ES_tradnl"/>
        </w:rPr>
        <w:t xml:space="preserve">declaró </w:t>
      </w:r>
      <w:r w:rsidRPr="00F46BD0">
        <w:rPr>
          <w:rFonts w:asciiTheme="minorBidi" w:hAnsiTheme="minorBidi" w:cstheme="minorBidi"/>
          <w:sz w:val="22"/>
          <w:lang w:val="es-ES_tradnl"/>
        </w:rPr>
        <w:t xml:space="preserve">dispuesta a trabajar </w:t>
      </w:r>
      <w:r w:rsidR="00532E9C" w:rsidRPr="00F46BD0">
        <w:rPr>
          <w:rFonts w:asciiTheme="minorBidi" w:hAnsiTheme="minorBidi" w:cstheme="minorBidi"/>
          <w:sz w:val="22"/>
          <w:lang w:val="es-ES_tradnl"/>
        </w:rPr>
        <w:t xml:space="preserve">por medio de </w:t>
      </w:r>
      <w:r w:rsidRPr="00F46BD0">
        <w:rPr>
          <w:rFonts w:asciiTheme="minorBidi" w:hAnsiTheme="minorBidi" w:cstheme="minorBidi"/>
          <w:sz w:val="22"/>
          <w:lang w:val="es-ES_tradnl"/>
        </w:rPr>
        <w:t>consultas informales</w:t>
      </w:r>
      <w:r w:rsidR="00532E9C"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incluso </w:t>
      </w:r>
      <w:r w:rsidR="000E5EA2" w:rsidRPr="00F46BD0">
        <w:rPr>
          <w:rFonts w:asciiTheme="minorBidi" w:hAnsiTheme="minorBidi" w:cstheme="minorBidi"/>
          <w:sz w:val="22"/>
          <w:lang w:val="es-ES_tradnl"/>
        </w:rPr>
        <w:t xml:space="preserve">una vez concluida </w:t>
      </w:r>
      <w:r w:rsidRPr="00F46BD0">
        <w:rPr>
          <w:rFonts w:asciiTheme="minorBidi" w:hAnsiTheme="minorBidi" w:cstheme="minorBidi"/>
          <w:sz w:val="22"/>
          <w:lang w:val="es-ES_tradnl"/>
        </w:rPr>
        <w:t xml:space="preserve">la presente sesión. </w:t>
      </w:r>
    </w:p>
    <w:p w:rsidR="00050C53" w:rsidRPr="00F46BD0" w:rsidRDefault="00050C53" w:rsidP="00364426">
      <w:pPr>
        <w:pStyle w:val="ByLine1"/>
        <w:widowControl/>
        <w:tabs>
          <w:tab w:val="clear" w:pos="504"/>
        </w:tabs>
        <w:ind w:firstLine="0"/>
        <w:rPr>
          <w:rFonts w:asciiTheme="minorBidi" w:hAnsiTheme="minorBidi" w:cstheme="minorBidi"/>
          <w:sz w:val="22"/>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El Salvador </w:t>
      </w:r>
      <w:r w:rsidR="00F10724" w:rsidRPr="00F46BD0">
        <w:rPr>
          <w:rFonts w:asciiTheme="minorBidi" w:hAnsiTheme="minorBidi" w:cstheme="minorBidi"/>
          <w:sz w:val="22"/>
          <w:lang w:val="es-ES_tradnl"/>
        </w:rPr>
        <w:t xml:space="preserve">expresó </w:t>
      </w:r>
      <w:r w:rsidRPr="00F46BD0">
        <w:rPr>
          <w:rFonts w:asciiTheme="minorBidi" w:hAnsiTheme="minorBidi" w:cstheme="minorBidi"/>
          <w:sz w:val="22"/>
          <w:lang w:val="es-ES_tradnl"/>
        </w:rPr>
        <w:t xml:space="preserve">su apoyo a la declaración </w:t>
      </w:r>
      <w:r w:rsidR="000E5EA2" w:rsidRPr="00F46BD0">
        <w:rPr>
          <w:rFonts w:asciiTheme="minorBidi" w:hAnsiTheme="minorBidi" w:cstheme="minorBidi"/>
          <w:sz w:val="22"/>
          <w:lang w:val="es-ES_tradnl"/>
        </w:rPr>
        <w:t xml:space="preserve">realizada por </w:t>
      </w:r>
      <w:r w:rsidRPr="00F46BD0">
        <w:rPr>
          <w:rFonts w:asciiTheme="minorBidi" w:hAnsiTheme="minorBidi" w:cstheme="minorBidi"/>
          <w:sz w:val="22"/>
          <w:lang w:val="es-ES_tradnl"/>
        </w:rPr>
        <w:t xml:space="preserve">la Delegación de México.  </w:t>
      </w:r>
    </w:p>
    <w:p w:rsidR="00050C53" w:rsidRPr="00F46BD0" w:rsidRDefault="00050C53" w:rsidP="00364426">
      <w:pPr>
        <w:pStyle w:val="ByLine1"/>
        <w:widowControl/>
        <w:tabs>
          <w:tab w:val="clear" w:pos="504"/>
        </w:tabs>
        <w:ind w:firstLine="0"/>
        <w:rPr>
          <w:rFonts w:asciiTheme="minorBidi" w:hAnsiTheme="minorBidi" w:cstheme="minorBidi"/>
          <w:sz w:val="22"/>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Japón, haciendo uso de la palabra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xml:space="preserve">, se refirió a la propuesta de la Delegación de México.  Afirmó que siempre está dispuesta a debatir propuestas sobre cualquier punto del orden del día.  </w:t>
      </w:r>
      <w:r w:rsidR="00532E9C" w:rsidRPr="00F46BD0">
        <w:rPr>
          <w:rFonts w:asciiTheme="minorBidi" w:hAnsiTheme="minorBidi" w:cstheme="minorBidi"/>
          <w:sz w:val="22"/>
          <w:lang w:val="es-ES_tradnl"/>
        </w:rPr>
        <w:t xml:space="preserve">Con todo, esta </w:t>
      </w:r>
      <w:r w:rsidRPr="00F46BD0">
        <w:rPr>
          <w:rFonts w:asciiTheme="minorBidi" w:hAnsiTheme="minorBidi" w:cstheme="minorBidi"/>
          <w:sz w:val="22"/>
          <w:lang w:val="es-ES_tradnl"/>
        </w:rPr>
        <w:t xml:space="preserve">propuesta </w:t>
      </w:r>
      <w:r w:rsidR="00532E9C" w:rsidRPr="00F46BD0">
        <w:rPr>
          <w:rFonts w:asciiTheme="minorBidi" w:hAnsiTheme="minorBidi" w:cstheme="minorBidi"/>
          <w:sz w:val="22"/>
          <w:lang w:val="es-ES_tradnl"/>
        </w:rPr>
        <w:t xml:space="preserve">ha sido </w:t>
      </w:r>
      <w:r w:rsidR="00F10724" w:rsidRPr="00F46BD0">
        <w:rPr>
          <w:rFonts w:asciiTheme="minorBidi" w:hAnsiTheme="minorBidi" w:cstheme="minorBidi"/>
          <w:sz w:val="22"/>
          <w:lang w:val="es-ES_tradnl"/>
        </w:rPr>
        <w:lastRenderedPageBreak/>
        <w:t>plantead</w:t>
      </w:r>
      <w:r w:rsidR="00532E9C" w:rsidRPr="00F46BD0">
        <w:rPr>
          <w:rFonts w:asciiTheme="minorBidi" w:hAnsiTheme="minorBidi" w:cstheme="minorBidi"/>
          <w:sz w:val="22"/>
          <w:lang w:val="es-ES_tradnl"/>
        </w:rPr>
        <w:t>a</w:t>
      </w:r>
      <w:r w:rsidR="00F10724"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por vez </w:t>
      </w:r>
      <w:r w:rsidR="00532E9C" w:rsidRPr="00F46BD0">
        <w:rPr>
          <w:rFonts w:asciiTheme="minorBidi" w:hAnsiTheme="minorBidi" w:cstheme="minorBidi"/>
          <w:sz w:val="22"/>
          <w:lang w:val="es-ES_tradnl"/>
        </w:rPr>
        <w:t xml:space="preserve">primera </w:t>
      </w:r>
      <w:r w:rsidRPr="00F46BD0">
        <w:rPr>
          <w:rFonts w:asciiTheme="minorBidi" w:hAnsiTheme="minorBidi" w:cstheme="minorBidi"/>
          <w:sz w:val="22"/>
          <w:lang w:val="es-ES_tradnl"/>
        </w:rPr>
        <w:t xml:space="preserve">en la sesión plenaria y </w:t>
      </w:r>
      <w:r w:rsidR="00532E9C" w:rsidRPr="00F46BD0">
        <w:rPr>
          <w:rFonts w:asciiTheme="minorBidi" w:hAnsiTheme="minorBidi" w:cstheme="minorBidi"/>
          <w:sz w:val="22"/>
          <w:lang w:val="es-ES_tradnl"/>
        </w:rPr>
        <w:t xml:space="preserve">será distribuida </w:t>
      </w:r>
      <w:r w:rsidRPr="00F46BD0">
        <w:rPr>
          <w:rFonts w:asciiTheme="minorBidi" w:hAnsiTheme="minorBidi" w:cstheme="minorBidi"/>
          <w:sz w:val="22"/>
          <w:lang w:val="es-ES_tradnl"/>
        </w:rPr>
        <w:t xml:space="preserve">por escrito </w:t>
      </w:r>
      <w:r w:rsidR="00532E9C" w:rsidRPr="00F46BD0">
        <w:rPr>
          <w:rFonts w:asciiTheme="minorBidi" w:hAnsiTheme="minorBidi" w:cstheme="minorBidi"/>
          <w:sz w:val="22"/>
          <w:lang w:val="es-ES_tradnl"/>
        </w:rPr>
        <w:t>en un momento posterior</w:t>
      </w:r>
      <w:r w:rsidRPr="00F46BD0">
        <w:rPr>
          <w:rFonts w:asciiTheme="minorBidi" w:hAnsiTheme="minorBidi" w:cstheme="minorBidi"/>
          <w:sz w:val="22"/>
          <w:lang w:val="es-ES_tradnl"/>
        </w:rPr>
        <w:t xml:space="preserve">.  Por tanto, la Delegación dijo que </w:t>
      </w:r>
      <w:r w:rsidR="00532E9C" w:rsidRPr="00F46BD0">
        <w:rPr>
          <w:rFonts w:asciiTheme="minorBidi" w:hAnsiTheme="minorBidi" w:cstheme="minorBidi"/>
          <w:sz w:val="22"/>
          <w:lang w:val="es-ES_tradnl"/>
        </w:rPr>
        <w:t xml:space="preserve">podría </w:t>
      </w:r>
      <w:r w:rsidR="00BE390B" w:rsidRPr="00F46BD0">
        <w:rPr>
          <w:rFonts w:asciiTheme="minorBidi" w:hAnsiTheme="minorBidi" w:cstheme="minorBidi"/>
          <w:sz w:val="22"/>
          <w:lang w:val="es-ES_tradnl"/>
        </w:rPr>
        <w:t xml:space="preserve">resultar </w:t>
      </w:r>
      <w:r w:rsidR="00532E9C" w:rsidRPr="00F46BD0">
        <w:rPr>
          <w:rFonts w:asciiTheme="minorBidi" w:hAnsiTheme="minorBidi" w:cstheme="minorBidi"/>
          <w:sz w:val="22"/>
          <w:lang w:val="es-ES_tradnl"/>
        </w:rPr>
        <w:t xml:space="preserve">conveniente que </w:t>
      </w:r>
      <w:r w:rsidRPr="00F46BD0">
        <w:rPr>
          <w:rFonts w:asciiTheme="minorBidi" w:hAnsiTheme="minorBidi" w:cstheme="minorBidi"/>
          <w:sz w:val="22"/>
          <w:lang w:val="es-ES_tradnl"/>
        </w:rPr>
        <w:t xml:space="preserve">el debate </w:t>
      </w:r>
      <w:r w:rsidR="00532E9C" w:rsidRPr="00F46BD0">
        <w:rPr>
          <w:rFonts w:asciiTheme="minorBidi" w:hAnsiTheme="minorBidi" w:cstheme="minorBidi"/>
          <w:sz w:val="22"/>
          <w:lang w:val="es-ES_tradnl"/>
        </w:rPr>
        <w:t xml:space="preserve">tenga lugar </w:t>
      </w:r>
      <w:r w:rsidRPr="00F46BD0">
        <w:rPr>
          <w:rFonts w:asciiTheme="minorBidi" w:hAnsiTheme="minorBidi" w:cstheme="minorBidi"/>
          <w:sz w:val="22"/>
          <w:lang w:val="es-ES_tradnl"/>
        </w:rPr>
        <w:t xml:space="preserve">el día siguiente o más adelante, una vez que los grupos hayan tenido la oportunidad de coordinarse </w:t>
      </w:r>
      <w:r w:rsidR="000E5EA2" w:rsidRPr="00F46BD0">
        <w:rPr>
          <w:rFonts w:asciiTheme="minorBidi" w:hAnsiTheme="minorBidi" w:cstheme="minorBidi"/>
          <w:sz w:val="22"/>
          <w:lang w:val="es-ES_tradnl"/>
        </w:rPr>
        <w:t>en mayor medida</w:t>
      </w:r>
      <w:r w:rsidRPr="00F46BD0">
        <w:rPr>
          <w:rFonts w:asciiTheme="minorBidi" w:hAnsiTheme="minorBidi" w:cstheme="minorBidi"/>
          <w:sz w:val="22"/>
          <w:lang w:val="es-ES_tradnl"/>
        </w:rPr>
        <w:t xml:space="preserve">. </w:t>
      </w:r>
    </w:p>
    <w:p w:rsidR="00050C53" w:rsidRPr="00F46BD0" w:rsidRDefault="00050C53" w:rsidP="00364426">
      <w:pPr>
        <w:pStyle w:val="ByLine1"/>
        <w:widowControl/>
        <w:tabs>
          <w:tab w:val="clear" w:pos="504"/>
        </w:tabs>
        <w:ind w:firstLine="0"/>
        <w:rPr>
          <w:rFonts w:asciiTheme="minorBidi" w:hAnsiTheme="minorBidi" w:cstheme="minorBidi"/>
          <w:sz w:val="22"/>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Guatemala </w:t>
      </w:r>
      <w:r w:rsidR="00532E9C" w:rsidRPr="00F46BD0">
        <w:rPr>
          <w:rFonts w:asciiTheme="minorBidi" w:hAnsiTheme="minorBidi" w:cstheme="minorBidi"/>
          <w:sz w:val="22"/>
          <w:lang w:val="es-ES_tradnl"/>
        </w:rPr>
        <w:t xml:space="preserve">dijo estar </w:t>
      </w:r>
      <w:r w:rsidRPr="00F46BD0">
        <w:rPr>
          <w:rFonts w:asciiTheme="minorBidi" w:hAnsiTheme="minorBidi" w:cstheme="minorBidi"/>
          <w:sz w:val="22"/>
          <w:lang w:val="es-ES_tradnl"/>
        </w:rPr>
        <w:t xml:space="preserve">de acuerdo con la propuesta presentada por la Delegación de México.  Considera que puede ser una buena opción para avanzar en este asunto. </w:t>
      </w:r>
    </w:p>
    <w:p w:rsidR="00050C53" w:rsidRPr="00F46BD0" w:rsidRDefault="00050C53" w:rsidP="00364426">
      <w:pPr>
        <w:pStyle w:val="ByContin1"/>
        <w:widowControl/>
        <w:ind w:firstLine="0"/>
        <w:rPr>
          <w:rFonts w:asciiTheme="minorBidi" w:hAnsiTheme="minorBidi" w:cstheme="minorBidi"/>
          <w:sz w:val="22"/>
          <w:szCs w:val="22"/>
          <w:lang w:val="es-ES_tradnl"/>
        </w:rPr>
      </w:pPr>
    </w:p>
    <w:p w:rsidR="00050C53" w:rsidRPr="00F46BD0" w:rsidRDefault="00050C53"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Presidente preguntó si el Comité puede llegar a un acuerdo para reanudar el debate sobre este punto el día siguiente, una vez </w:t>
      </w:r>
      <w:r w:rsidR="000E5EA2" w:rsidRPr="00F46BD0">
        <w:rPr>
          <w:rFonts w:asciiTheme="minorBidi" w:hAnsiTheme="minorBidi" w:cstheme="minorBidi"/>
          <w:sz w:val="22"/>
          <w:lang w:val="es-ES_tradnl"/>
        </w:rPr>
        <w:t xml:space="preserve">se haya examinado </w:t>
      </w:r>
      <w:r w:rsidRPr="00F46BD0">
        <w:rPr>
          <w:rFonts w:asciiTheme="minorBidi" w:hAnsiTheme="minorBidi" w:cstheme="minorBidi"/>
          <w:sz w:val="22"/>
          <w:lang w:val="es-ES_tradnl"/>
        </w:rPr>
        <w:t xml:space="preserve">la propuesta de la Delegación de México, que </w:t>
      </w:r>
      <w:r w:rsidR="000E5EA2" w:rsidRPr="00F46BD0">
        <w:rPr>
          <w:rFonts w:asciiTheme="minorBidi" w:hAnsiTheme="minorBidi" w:cstheme="minorBidi"/>
          <w:sz w:val="22"/>
          <w:lang w:val="es-ES_tradnl"/>
        </w:rPr>
        <w:t xml:space="preserve">será distribuida </w:t>
      </w:r>
      <w:r w:rsidRPr="00F46BD0">
        <w:rPr>
          <w:rFonts w:asciiTheme="minorBidi" w:hAnsiTheme="minorBidi" w:cstheme="minorBidi"/>
          <w:sz w:val="22"/>
          <w:lang w:val="es-ES_tradnl"/>
        </w:rPr>
        <w:t>a todas las delegaciones esta tarde.  La propuesta fue acordada ante la ausencia de objeciones por parte de los presentes.</w:t>
      </w:r>
    </w:p>
    <w:p w:rsidR="0014465C" w:rsidRPr="00F46BD0" w:rsidRDefault="0014465C" w:rsidP="00364426">
      <w:pPr>
        <w:pStyle w:val="ByContin1"/>
        <w:widowControl/>
        <w:tabs>
          <w:tab w:val="left" w:pos="720"/>
        </w:tabs>
        <w:ind w:firstLine="0"/>
        <w:rPr>
          <w:rFonts w:asciiTheme="minorBidi" w:hAnsiTheme="minorBidi" w:cstheme="minorBidi"/>
          <w:sz w:val="22"/>
          <w:szCs w:val="22"/>
          <w:u w:val="single"/>
          <w:lang w:val="es-ES_tradnl"/>
        </w:rPr>
      </w:pPr>
    </w:p>
    <w:p w:rsidR="00264151" w:rsidRPr="00F46BD0" w:rsidRDefault="00264151" w:rsidP="00364426">
      <w:pPr>
        <w:pStyle w:val="ByContin1"/>
        <w:widowControl/>
        <w:tabs>
          <w:tab w:val="left" w:pos="720"/>
        </w:tabs>
        <w:ind w:firstLine="0"/>
        <w:rPr>
          <w:rFonts w:asciiTheme="minorBidi" w:hAnsiTheme="minorBidi" w:cstheme="minorBidi"/>
          <w:sz w:val="22"/>
          <w:szCs w:val="22"/>
          <w:u w:val="single"/>
          <w:lang w:val="es-ES_tradnl"/>
        </w:rPr>
      </w:pPr>
    </w:p>
    <w:p w:rsidR="00841BAD" w:rsidRPr="00F46BD0" w:rsidRDefault="00841BAD" w:rsidP="00364426">
      <w:pPr>
        <w:pStyle w:val="Colloquy"/>
        <w:widowControl/>
        <w:spacing w:line="240" w:lineRule="auto"/>
        <w:ind w:right="-44" w:firstLine="0"/>
        <w:rPr>
          <w:rFonts w:asciiTheme="minorBidi" w:hAnsiTheme="minorBidi" w:cstheme="minorBidi"/>
          <w:bCs/>
          <w:sz w:val="22"/>
          <w:szCs w:val="22"/>
          <w:lang w:val="es-ES_tradnl"/>
        </w:rPr>
      </w:pPr>
      <w:r w:rsidRPr="00F46BD0">
        <w:rPr>
          <w:rFonts w:asciiTheme="minorBidi" w:hAnsiTheme="minorBidi" w:cstheme="minorBidi"/>
          <w:sz w:val="22"/>
          <w:u w:val="single"/>
          <w:lang w:val="es-ES_tradnl"/>
        </w:rPr>
        <w:t xml:space="preserve">Conferencia Internacional </w:t>
      </w:r>
      <w:r w:rsidR="005A1F85" w:rsidRPr="00F46BD0">
        <w:rPr>
          <w:rFonts w:asciiTheme="minorBidi" w:hAnsiTheme="minorBidi" w:cstheme="minorBidi"/>
          <w:sz w:val="22"/>
          <w:u w:val="single"/>
          <w:lang w:val="es-ES_tradnl"/>
        </w:rPr>
        <w:t>sobre P.I.</w:t>
      </w:r>
      <w:r w:rsidRPr="00F46BD0">
        <w:rPr>
          <w:rFonts w:asciiTheme="minorBidi" w:hAnsiTheme="minorBidi" w:cstheme="minorBidi"/>
          <w:sz w:val="22"/>
          <w:u w:val="single"/>
          <w:lang w:val="es-ES_tradnl"/>
        </w:rPr>
        <w:t xml:space="preserve"> y Desarrollo</w:t>
      </w:r>
    </w:p>
    <w:p w:rsidR="0014465C" w:rsidRPr="00F46BD0" w:rsidRDefault="0014465C" w:rsidP="00364426">
      <w:pPr>
        <w:pStyle w:val="Colloquy"/>
        <w:widowControl/>
        <w:spacing w:line="240" w:lineRule="auto"/>
        <w:ind w:firstLine="0"/>
        <w:rPr>
          <w:rFonts w:asciiTheme="minorBidi" w:hAnsiTheme="minorBidi" w:cstheme="minorBidi"/>
          <w:sz w:val="22"/>
          <w:szCs w:val="22"/>
          <w:highlight w:val="cyan"/>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Presidente abrió </w:t>
      </w:r>
      <w:r w:rsidR="00895014"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debate sobre la </w:t>
      </w:r>
      <w:r w:rsidR="00FA4688" w:rsidRPr="00F46BD0">
        <w:rPr>
          <w:rFonts w:asciiTheme="minorBidi" w:hAnsiTheme="minorBidi" w:cstheme="minorBidi"/>
          <w:sz w:val="22"/>
          <w:lang w:val="es-ES_tradnl"/>
        </w:rPr>
        <w:t>C</w:t>
      </w:r>
      <w:r w:rsidRPr="00F46BD0">
        <w:rPr>
          <w:rFonts w:asciiTheme="minorBidi" w:hAnsiTheme="minorBidi" w:cstheme="minorBidi"/>
          <w:sz w:val="22"/>
          <w:lang w:val="es-ES_tradnl"/>
        </w:rPr>
        <w:t xml:space="preserve">onferencia </w:t>
      </w:r>
      <w:r w:rsidR="00FA4688"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nternacional </w:t>
      </w:r>
      <w:r w:rsidR="005A1F85" w:rsidRPr="00F46BD0">
        <w:rPr>
          <w:rFonts w:asciiTheme="minorBidi" w:hAnsiTheme="minorBidi" w:cstheme="minorBidi"/>
          <w:sz w:val="22"/>
          <w:lang w:val="es-ES_tradnl"/>
        </w:rPr>
        <w:t>sobre P.I.</w:t>
      </w:r>
      <w:r w:rsidRPr="00F46BD0">
        <w:rPr>
          <w:rFonts w:asciiTheme="minorBidi" w:hAnsiTheme="minorBidi" w:cstheme="minorBidi"/>
          <w:sz w:val="22"/>
          <w:lang w:val="es-ES_tradnl"/>
        </w:rPr>
        <w:t xml:space="preserve"> y </w:t>
      </w:r>
      <w:r w:rsidR="00FA4688" w:rsidRPr="00F46BD0">
        <w:rPr>
          <w:rFonts w:asciiTheme="minorBidi" w:hAnsiTheme="minorBidi" w:cstheme="minorBidi"/>
          <w:sz w:val="22"/>
          <w:lang w:val="es-ES_tradnl"/>
        </w:rPr>
        <w:t>D</w:t>
      </w:r>
      <w:r w:rsidRPr="00F46BD0">
        <w:rPr>
          <w:rFonts w:asciiTheme="minorBidi" w:hAnsiTheme="minorBidi" w:cstheme="minorBidi"/>
          <w:sz w:val="22"/>
          <w:lang w:val="es-ES_tradnl"/>
        </w:rPr>
        <w:t>esarrollo.  Recordó que el Comité no pudo alcanzar un acuerdo sobre la lista de oradores para la conferencia y decidió continuar los debates en la presente sesión.</w:t>
      </w:r>
    </w:p>
    <w:p w:rsidR="0014465C" w:rsidRPr="00F46BD0" w:rsidRDefault="0014465C" w:rsidP="00364426">
      <w:pPr>
        <w:pStyle w:val="Colloquy"/>
        <w:widowControl/>
        <w:tabs>
          <w:tab w:val="left" w:pos="9270"/>
        </w:tabs>
        <w:spacing w:line="240" w:lineRule="auto"/>
        <w:ind w:right="-5" w:firstLine="0"/>
        <w:rPr>
          <w:rFonts w:asciiTheme="minorBidi" w:hAnsiTheme="minorBidi" w:cstheme="minorBidi"/>
          <w:sz w:val="22"/>
          <w:szCs w:val="22"/>
          <w:highlight w:val="cyan"/>
          <w:lang w:val="es-ES_tradnl"/>
        </w:rPr>
      </w:pPr>
    </w:p>
    <w:p w:rsidR="00841BAD" w:rsidRPr="00F46BD0" w:rsidRDefault="00841BAD" w:rsidP="0032784D">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Japón, haciendo uso de la palabra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xml:space="preserve">, señaló que el proceso de selección de oradores </w:t>
      </w:r>
      <w:r w:rsidR="00FA4688" w:rsidRPr="00F46BD0">
        <w:rPr>
          <w:rFonts w:asciiTheme="minorBidi" w:hAnsiTheme="minorBidi" w:cstheme="minorBidi"/>
          <w:sz w:val="22"/>
          <w:lang w:val="es-ES_tradnl"/>
        </w:rPr>
        <w:t xml:space="preserve">está </w:t>
      </w:r>
      <w:r w:rsidRPr="00F46BD0">
        <w:rPr>
          <w:rFonts w:asciiTheme="minorBidi" w:hAnsiTheme="minorBidi" w:cstheme="minorBidi"/>
          <w:sz w:val="22"/>
          <w:lang w:val="es-ES_tradnl"/>
        </w:rPr>
        <w:t xml:space="preserve">bastante claro.  Dijo que el Grupo puede aceptar la actual lista de oradores.  </w:t>
      </w:r>
      <w:r w:rsidR="00895014"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procedimiento </w:t>
      </w:r>
      <w:r w:rsidR="00CA5B14" w:rsidRPr="00F46BD0">
        <w:rPr>
          <w:rFonts w:asciiTheme="minorBidi" w:hAnsiTheme="minorBidi" w:cstheme="minorBidi"/>
          <w:sz w:val="22"/>
          <w:lang w:val="es-ES_tradnl"/>
        </w:rPr>
        <w:t xml:space="preserve">observado </w:t>
      </w:r>
      <w:r w:rsidRPr="00F46BD0">
        <w:rPr>
          <w:rFonts w:asciiTheme="minorBidi" w:hAnsiTheme="minorBidi" w:cstheme="minorBidi"/>
          <w:sz w:val="22"/>
          <w:lang w:val="es-ES_tradnl"/>
        </w:rPr>
        <w:t xml:space="preserve">ha permitido a la Secretaria </w:t>
      </w:r>
      <w:r w:rsidR="00FA4688" w:rsidRPr="00F46BD0">
        <w:rPr>
          <w:rFonts w:asciiTheme="minorBidi" w:hAnsiTheme="minorBidi" w:cstheme="minorBidi"/>
          <w:sz w:val="22"/>
          <w:lang w:val="es-ES_tradnl"/>
        </w:rPr>
        <w:t xml:space="preserve">confeccionar </w:t>
      </w:r>
      <w:r w:rsidRPr="00F46BD0">
        <w:rPr>
          <w:rFonts w:asciiTheme="minorBidi" w:hAnsiTheme="minorBidi" w:cstheme="minorBidi"/>
          <w:sz w:val="22"/>
          <w:lang w:val="es-ES_tradnl"/>
        </w:rPr>
        <w:t>un</w:t>
      </w:r>
      <w:r w:rsidR="00895014"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 </w:t>
      </w:r>
      <w:r w:rsidR="00895014" w:rsidRPr="00F46BD0">
        <w:rPr>
          <w:rFonts w:asciiTheme="minorBidi" w:hAnsiTheme="minorBidi" w:cstheme="minorBidi"/>
          <w:sz w:val="22"/>
          <w:lang w:val="es-ES_tradnl"/>
        </w:rPr>
        <w:t xml:space="preserve">lista </w:t>
      </w:r>
      <w:r w:rsidRPr="00F46BD0">
        <w:rPr>
          <w:rFonts w:asciiTheme="minorBidi" w:hAnsiTheme="minorBidi" w:cstheme="minorBidi"/>
          <w:sz w:val="22"/>
          <w:lang w:val="es-ES_tradnl"/>
        </w:rPr>
        <w:t>equilibrad</w:t>
      </w:r>
      <w:r w:rsidR="00895014"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  El Grupo acepta </w:t>
      </w:r>
      <w:r w:rsidR="003C657D" w:rsidRPr="00F46BD0">
        <w:rPr>
          <w:rFonts w:asciiTheme="minorBidi" w:hAnsiTheme="minorBidi" w:cstheme="minorBidi"/>
          <w:sz w:val="22"/>
          <w:lang w:val="es-ES_tradnl"/>
        </w:rPr>
        <w:t>es</w:t>
      </w:r>
      <w:r w:rsidR="005F5A79" w:rsidRPr="00F46BD0">
        <w:rPr>
          <w:rFonts w:asciiTheme="minorBidi" w:hAnsiTheme="minorBidi" w:cstheme="minorBidi"/>
          <w:sz w:val="22"/>
          <w:lang w:val="es-ES_tradnl"/>
        </w:rPr>
        <w:t>a</w:t>
      </w:r>
      <w:r w:rsidR="003C657D" w:rsidRPr="00F46BD0">
        <w:rPr>
          <w:rFonts w:asciiTheme="minorBidi" w:hAnsiTheme="minorBidi" w:cstheme="minorBidi"/>
          <w:sz w:val="22"/>
          <w:lang w:val="es-ES_tradnl"/>
        </w:rPr>
        <w:t xml:space="preserve"> lista </w:t>
      </w:r>
      <w:r w:rsidRPr="00F46BD0">
        <w:rPr>
          <w:rFonts w:asciiTheme="minorBidi" w:hAnsiTheme="minorBidi" w:cstheme="minorBidi"/>
          <w:sz w:val="22"/>
          <w:lang w:val="es-ES_tradnl"/>
        </w:rPr>
        <w:t xml:space="preserve">aunque no está completamente de acuerdo con todos los oradores que </w:t>
      </w:r>
      <w:r w:rsidR="00CA5B14" w:rsidRPr="00F46BD0">
        <w:rPr>
          <w:rFonts w:asciiTheme="minorBidi" w:hAnsiTheme="minorBidi" w:cstheme="minorBidi"/>
          <w:sz w:val="22"/>
          <w:lang w:val="es-ES_tradnl"/>
        </w:rPr>
        <w:t xml:space="preserve">figuran </w:t>
      </w:r>
      <w:r w:rsidRPr="00F46BD0">
        <w:rPr>
          <w:rFonts w:asciiTheme="minorBidi" w:hAnsiTheme="minorBidi" w:cstheme="minorBidi"/>
          <w:sz w:val="22"/>
          <w:lang w:val="es-ES_tradnl"/>
        </w:rPr>
        <w:t xml:space="preserve">en </w:t>
      </w:r>
      <w:r w:rsidR="0032784D" w:rsidRPr="00F46BD0">
        <w:rPr>
          <w:rFonts w:asciiTheme="minorBidi" w:hAnsiTheme="minorBidi" w:cstheme="minorBidi"/>
          <w:sz w:val="22"/>
          <w:lang w:val="es-ES_tradnl"/>
        </w:rPr>
        <w:t>e</w:t>
      </w:r>
      <w:r w:rsidR="005F5A79" w:rsidRPr="00F46BD0">
        <w:rPr>
          <w:rFonts w:asciiTheme="minorBidi" w:hAnsiTheme="minorBidi" w:cstheme="minorBidi"/>
          <w:sz w:val="22"/>
          <w:lang w:val="es-ES_tradnl"/>
        </w:rPr>
        <w:t>lla</w:t>
      </w:r>
      <w:r w:rsidRPr="00F46BD0">
        <w:rPr>
          <w:rFonts w:asciiTheme="minorBidi" w:hAnsiTheme="minorBidi" w:cstheme="minorBidi"/>
          <w:sz w:val="22"/>
          <w:lang w:val="es-ES_tradnl"/>
        </w:rPr>
        <w:t xml:space="preserve">.  La estructura general de la conferencia </w:t>
      </w:r>
      <w:r w:rsidR="00CA5B14" w:rsidRPr="00F46BD0">
        <w:rPr>
          <w:rFonts w:asciiTheme="minorBidi" w:hAnsiTheme="minorBidi" w:cstheme="minorBidi"/>
          <w:sz w:val="22"/>
          <w:lang w:val="es-ES_tradnl"/>
        </w:rPr>
        <w:t xml:space="preserve">es la </w:t>
      </w:r>
      <w:r w:rsidRPr="00F46BD0">
        <w:rPr>
          <w:rFonts w:asciiTheme="minorBidi" w:hAnsiTheme="minorBidi" w:cstheme="minorBidi"/>
          <w:sz w:val="22"/>
          <w:lang w:val="es-ES_tradnl"/>
        </w:rPr>
        <w:t xml:space="preserve">acordada.  La misma no permite la incorporación de nuevos oradores como proponen otras delegaciones.  Además, la Delegación dijo que el Grupo no ha </w:t>
      </w:r>
      <w:r w:rsidR="003C657D" w:rsidRPr="00F46BD0">
        <w:rPr>
          <w:rFonts w:asciiTheme="minorBidi" w:hAnsiTheme="minorBidi" w:cstheme="minorBidi"/>
          <w:sz w:val="22"/>
          <w:lang w:val="es-ES_tradnl"/>
        </w:rPr>
        <w:t xml:space="preserve">escuchado </w:t>
      </w:r>
      <w:r w:rsidRPr="00F46BD0">
        <w:rPr>
          <w:rFonts w:asciiTheme="minorBidi" w:hAnsiTheme="minorBidi" w:cstheme="minorBidi"/>
          <w:sz w:val="22"/>
          <w:lang w:val="es-ES_tradnl"/>
        </w:rPr>
        <w:t xml:space="preserve">un </w:t>
      </w:r>
      <w:r w:rsidR="003C657D" w:rsidRPr="00F46BD0">
        <w:rPr>
          <w:rFonts w:asciiTheme="minorBidi" w:hAnsiTheme="minorBidi" w:cstheme="minorBidi"/>
          <w:sz w:val="22"/>
          <w:lang w:val="es-ES_tradnl"/>
        </w:rPr>
        <w:t xml:space="preserve">solo </w:t>
      </w:r>
      <w:r w:rsidRPr="00F46BD0">
        <w:rPr>
          <w:rFonts w:asciiTheme="minorBidi" w:hAnsiTheme="minorBidi" w:cstheme="minorBidi"/>
          <w:sz w:val="22"/>
          <w:lang w:val="es-ES_tradnl"/>
        </w:rPr>
        <w:t xml:space="preserve">argumento concreto, objetivo y convincente que justifique la incorporación de oradores favorables a un grupo determinado.  </w:t>
      </w:r>
      <w:r w:rsidR="00895014" w:rsidRPr="00F46BD0">
        <w:rPr>
          <w:rFonts w:asciiTheme="minorBidi" w:hAnsiTheme="minorBidi" w:cstheme="minorBidi"/>
          <w:sz w:val="22"/>
          <w:lang w:val="es-ES_tradnl"/>
        </w:rPr>
        <w:t>Un</w:t>
      </w:r>
      <w:r w:rsidR="00CA5B14" w:rsidRPr="00F46BD0">
        <w:rPr>
          <w:rFonts w:asciiTheme="minorBidi" w:hAnsiTheme="minorBidi" w:cstheme="minorBidi"/>
          <w:sz w:val="22"/>
          <w:lang w:val="es-ES_tradnl"/>
        </w:rPr>
        <w:t>a</w:t>
      </w:r>
      <w:r w:rsidR="00895014" w:rsidRPr="00F46BD0">
        <w:rPr>
          <w:rFonts w:asciiTheme="minorBidi" w:hAnsiTheme="minorBidi" w:cstheme="minorBidi"/>
          <w:sz w:val="22"/>
          <w:lang w:val="es-ES_tradnl"/>
        </w:rPr>
        <w:t xml:space="preserve"> </w:t>
      </w:r>
      <w:r w:rsidR="00CA5B14" w:rsidRPr="00F46BD0">
        <w:rPr>
          <w:rFonts w:asciiTheme="minorBidi" w:hAnsiTheme="minorBidi" w:cstheme="minorBidi"/>
          <w:sz w:val="22"/>
          <w:lang w:val="es-ES_tradnl"/>
        </w:rPr>
        <w:t xml:space="preserve">intervención excesiva </w:t>
      </w:r>
      <w:r w:rsidRPr="00F46BD0">
        <w:rPr>
          <w:rFonts w:asciiTheme="minorBidi" w:hAnsiTheme="minorBidi" w:cstheme="minorBidi"/>
          <w:sz w:val="22"/>
          <w:lang w:val="es-ES_tradnl"/>
        </w:rPr>
        <w:t>de los Estados miembros en la labor de la Secretaria debilitaría a esta e iría en detrimento de</w:t>
      </w:r>
      <w:r w:rsidR="00CA5B14" w:rsidRPr="00F46BD0">
        <w:rPr>
          <w:rFonts w:asciiTheme="minorBidi" w:hAnsiTheme="minorBidi" w:cstheme="minorBidi"/>
          <w:sz w:val="22"/>
          <w:lang w:val="es-ES_tradnl"/>
        </w:rPr>
        <w:t xml:space="preserve">l conjunto de </w:t>
      </w:r>
      <w:r w:rsidRPr="00F46BD0">
        <w:rPr>
          <w:rFonts w:asciiTheme="minorBidi" w:hAnsiTheme="minorBidi" w:cstheme="minorBidi"/>
          <w:sz w:val="22"/>
          <w:lang w:val="es-ES_tradnl"/>
        </w:rPr>
        <w:t xml:space="preserve">la Organización.  </w:t>
      </w:r>
      <w:r w:rsidR="00FA4688" w:rsidRPr="00F46BD0">
        <w:rPr>
          <w:rFonts w:asciiTheme="minorBidi" w:hAnsiTheme="minorBidi" w:cstheme="minorBidi"/>
          <w:sz w:val="22"/>
          <w:lang w:val="es-ES_tradnl"/>
        </w:rPr>
        <w:t xml:space="preserve">En el caso de la </w:t>
      </w:r>
      <w:r w:rsidRPr="00F46BD0">
        <w:rPr>
          <w:rFonts w:asciiTheme="minorBidi" w:hAnsiTheme="minorBidi" w:cstheme="minorBidi"/>
          <w:sz w:val="22"/>
          <w:lang w:val="es-ES_tradnl"/>
        </w:rPr>
        <w:t xml:space="preserve">conferencia, se trata de una cuestión de principio, más que de un asunto puntual.  La OMPI ha celebrado numerosas conferencias, seminarios y talleres sobre diversas materias.  </w:t>
      </w:r>
      <w:r w:rsidR="00893F2D" w:rsidRPr="00F46BD0">
        <w:rPr>
          <w:rFonts w:asciiTheme="minorBidi" w:hAnsiTheme="minorBidi" w:cstheme="minorBidi"/>
          <w:sz w:val="22"/>
          <w:lang w:val="es-ES_tradnl"/>
        </w:rPr>
        <w:t xml:space="preserve">El estado actual </w:t>
      </w:r>
      <w:r w:rsidR="00CA5B14" w:rsidRPr="00F46BD0">
        <w:rPr>
          <w:rFonts w:asciiTheme="minorBidi" w:hAnsiTheme="minorBidi" w:cstheme="minorBidi"/>
          <w:sz w:val="22"/>
          <w:lang w:val="es-ES_tradnl"/>
        </w:rPr>
        <w:t xml:space="preserve">de </w:t>
      </w:r>
      <w:r w:rsidR="00893F2D" w:rsidRPr="00F46BD0">
        <w:rPr>
          <w:rFonts w:asciiTheme="minorBidi" w:hAnsiTheme="minorBidi" w:cstheme="minorBidi"/>
          <w:sz w:val="22"/>
          <w:lang w:val="es-ES_tradnl"/>
        </w:rPr>
        <w:t xml:space="preserve">la cuestión de la conferencia es de punto muerto y tiene su causa en el </w:t>
      </w:r>
      <w:r w:rsidRPr="00F46BD0">
        <w:rPr>
          <w:rFonts w:asciiTheme="minorBidi" w:hAnsiTheme="minorBidi" w:cstheme="minorBidi"/>
          <w:sz w:val="22"/>
          <w:lang w:val="es-ES_tradnl"/>
        </w:rPr>
        <w:t>intento de microgestionar la Organización.  Es</w:t>
      </w:r>
      <w:r w:rsidR="00893F2D" w:rsidRPr="00F46BD0">
        <w:rPr>
          <w:rFonts w:asciiTheme="minorBidi" w:hAnsiTheme="minorBidi" w:cstheme="minorBidi"/>
          <w:sz w:val="22"/>
          <w:lang w:val="es-ES_tradnl"/>
        </w:rPr>
        <w:t xml:space="preserve">to despierta </w:t>
      </w:r>
      <w:r w:rsidR="00895014" w:rsidRPr="00F46BD0">
        <w:rPr>
          <w:rFonts w:asciiTheme="minorBidi" w:hAnsiTheme="minorBidi" w:cstheme="minorBidi"/>
          <w:sz w:val="22"/>
          <w:lang w:val="es-ES_tradnl"/>
        </w:rPr>
        <w:t xml:space="preserve">recelos </w:t>
      </w:r>
      <w:r w:rsidR="00893F2D" w:rsidRPr="00F46BD0">
        <w:rPr>
          <w:rFonts w:asciiTheme="minorBidi" w:hAnsiTheme="minorBidi" w:cstheme="minorBidi"/>
          <w:sz w:val="22"/>
          <w:lang w:val="es-ES_tradnl"/>
        </w:rPr>
        <w:t>en otros foros</w:t>
      </w:r>
      <w:r w:rsidRPr="00F46BD0">
        <w:rPr>
          <w:rFonts w:asciiTheme="minorBidi" w:hAnsiTheme="minorBidi" w:cstheme="minorBidi"/>
          <w:sz w:val="22"/>
          <w:lang w:val="es-ES_tradnl"/>
        </w:rPr>
        <w:t xml:space="preserve">. </w:t>
      </w:r>
      <w:r w:rsidR="00893F2D" w:rsidRPr="00F46BD0">
        <w:rPr>
          <w:rFonts w:asciiTheme="minorBidi" w:hAnsiTheme="minorBidi" w:cstheme="minorBidi"/>
          <w:sz w:val="22"/>
          <w:lang w:val="es-ES_tradnl"/>
        </w:rPr>
        <w:t xml:space="preserve"> </w:t>
      </w:r>
      <w:r w:rsidR="005F5A79" w:rsidRPr="00F46BD0">
        <w:rPr>
          <w:rFonts w:asciiTheme="minorBidi" w:hAnsiTheme="minorBidi" w:cstheme="minorBidi"/>
          <w:sz w:val="22"/>
          <w:lang w:val="es-ES_tradnl"/>
        </w:rPr>
        <w:t>A juicio de la Delegación, d</w:t>
      </w:r>
      <w:r w:rsidRPr="00F46BD0">
        <w:rPr>
          <w:rFonts w:asciiTheme="minorBidi" w:hAnsiTheme="minorBidi" w:cstheme="minorBidi"/>
          <w:sz w:val="22"/>
          <w:lang w:val="es-ES_tradnl"/>
        </w:rPr>
        <w:t xml:space="preserve">ebería </w:t>
      </w:r>
      <w:r w:rsidR="00893F2D" w:rsidRPr="00F46BD0">
        <w:rPr>
          <w:rFonts w:asciiTheme="minorBidi" w:hAnsiTheme="minorBidi" w:cstheme="minorBidi"/>
          <w:sz w:val="22"/>
          <w:lang w:val="es-ES_tradnl"/>
        </w:rPr>
        <w:t xml:space="preserve">perseverarse en </w:t>
      </w:r>
      <w:r w:rsidRPr="00F46BD0">
        <w:rPr>
          <w:rFonts w:asciiTheme="minorBidi" w:hAnsiTheme="minorBidi" w:cstheme="minorBidi"/>
          <w:sz w:val="22"/>
          <w:lang w:val="es-ES_tradnl"/>
        </w:rPr>
        <w:t xml:space="preserve">el enfoque original y dejarse </w:t>
      </w:r>
      <w:r w:rsidR="00893F2D" w:rsidRPr="00F46BD0">
        <w:rPr>
          <w:rFonts w:asciiTheme="minorBidi" w:hAnsiTheme="minorBidi" w:cstheme="minorBidi"/>
          <w:sz w:val="22"/>
          <w:lang w:val="es-ES_tradnl"/>
        </w:rPr>
        <w:t xml:space="preserve">el asunto </w:t>
      </w:r>
      <w:r w:rsidRPr="00F46BD0">
        <w:rPr>
          <w:rFonts w:asciiTheme="minorBidi" w:hAnsiTheme="minorBidi" w:cstheme="minorBidi"/>
          <w:sz w:val="22"/>
          <w:lang w:val="es-ES_tradnl"/>
        </w:rPr>
        <w:t xml:space="preserve">en las expertas manos de la Secretaria.  Ha transcurrido mucho tiempo desde que la Secretaria </w:t>
      </w:r>
      <w:r w:rsidR="00895014" w:rsidRPr="00F46BD0">
        <w:rPr>
          <w:rFonts w:asciiTheme="minorBidi" w:hAnsiTheme="minorBidi" w:cstheme="minorBidi"/>
          <w:sz w:val="22"/>
          <w:lang w:val="es-ES_tradnl"/>
        </w:rPr>
        <w:t xml:space="preserve">confeccionase la lista </w:t>
      </w:r>
      <w:r w:rsidRPr="00F46BD0">
        <w:rPr>
          <w:rFonts w:asciiTheme="minorBidi" w:hAnsiTheme="minorBidi" w:cstheme="minorBidi"/>
          <w:sz w:val="22"/>
          <w:lang w:val="es-ES_tradnl"/>
        </w:rPr>
        <w:t xml:space="preserve">de oradores para la conferencia.  Es lógico preguntarse si todos ellos estarán disponibles </w:t>
      </w:r>
      <w:r w:rsidR="00895014" w:rsidRPr="00F46BD0">
        <w:rPr>
          <w:rFonts w:asciiTheme="minorBidi" w:hAnsiTheme="minorBidi" w:cstheme="minorBidi"/>
          <w:sz w:val="22"/>
          <w:lang w:val="es-ES_tradnl"/>
        </w:rPr>
        <w:t>llegado el momento</w:t>
      </w:r>
      <w:r w:rsidRPr="00F46BD0">
        <w:rPr>
          <w:rFonts w:asciiTheme="minorBidi" w:hAnsiTheme="minorBidi" w:cstheme="minorBidi"/>
          <w:sz w:val="22"/>
          <w:lang w:val="es-ES_tradnl"/>
        </w:rPr>
        <w:t xml:space="preserve">.  Por tanto, la forma más lógica y </w:t>
      </w:r>
      <w:r w:rsidR="005F5A79" w:rsidRPr="00F46BD0">
        <w:rPr>
          <w:rFonts w:asciiTheme="minorBidi" w:hAnsiTheme="minorBidi" w:cstheme="minorBidi"/>
          <w:sz w:val="22"/>
          <w:lang w:val="es-ES_tradnl"/>
        </w:rPr>
        <w:t xml:space="preserve">congruente </w:t>
      </w:r>
      <w:r w:rsidRPr="00F46BD0">
        <w:rPr>
          <w:rFonts w:asciiTheme="minorBidi" w:hAnsiTheme="minorBidi" w:cstheme="minorBidi"/>
          <w:sz w:val="22"/>
          <w:lang w:val="es-ES_tradnl"/>
        </w:rPr>
        <w:t xml:space="preserve">de proceder </w:t>
      </w:r>
      <w:r w:rsidR="00895014" w:rsidRPr="00F46BD0">
        <w:rPr>
          <w:rFonts w:asciiTheme="minorBidi" w:hAnsiTheme="minorBidi" w:cstheme="minorBidi"/>
          <w:sz w:val="22"/>
          <w:lang w:val="es-ES_tradnl"/>
        </w:rPr>
        <w:t xml:space="preserve">consistiría </w:t>
      </w:r>
      <w:r w:rsidRPr="00F46BD0">
        <w:rPr>
          <w:rFonts w:asciiTheme="minorBidi" w:hAnsiTheme="minorBidi" w:cstheme="minorBidi"/>
          <w:sz w:val="22"/>
          <w:lang w:val="es-ES_tradnl"/>
        </w:rPr>
        <w:t>en pedir a la Secretaria que compruebe la disponibilidad de los oradores incluidos en la lista</w:t>
      </w:r>
      <w:r w:rsidR="00876082" w:rsidRPr="00F46BD0">
        <w:rPr>
          <w:rFonts w:asciiTheme="minorBidi" w:hAnsiTheme="minorBidi" w:cstheme="minorBidi"/>
          <w:sz w:val="22"/>
          <w:lang w:val="es-ES_tradnl"/>
        </w:rPr>
        <w:t xml:space="preserve"> </w:t>
      </w:r>
      <w:r w:rsidR="00CA5B14" w:rsidRPr="00F46BD0">
        <w:rPr>
          <w:rFonts w:asciiTheme="minorBidi" w:hAnsiTheme="minorBidi" w:cstheme="minorBidi"/>
          <w:sz w:val="22"/>
          <w:lang w:val="es-ES_tradnl"/>
        </w:rPr>
        <w:t xml:space="preserve">y </w:t>
      </w:r>
      <w:r w:rsidRPr="00F46BD0">
        <w:rPr>
          <w:rFonts w:asciiTheme="minorBidi" w:hAnsiTheme="minorBidi" w:cstheme="minorBidi"/>
          <w:sz w:val="22"/>
          <w:lang w:val="es-ES_tradnl"/>
        </w:rPr>
        <w:t xml:space="preserve">cubra las </w:t>
      </w:r>
      <w:r w:rsidR="00876082" w:rsidRPr="00F46BD0">
        <w:rPr>
          <w:rFonts w:asciiTheme="minorBidi" w:hAnsiTheme="minorBidi" w:cstheme="minorBidi"/>
          <w:sz w:val="22"/>
          <w:lang w:val="es-ES_tradnl"/>
        </w:rPr>
        <w:t xml:space="preserve">previsibles </w:t>
      </w:r>
      <w:r w:rsidR="00816FCE" w:rsidRPr="00F46BD0">
        <w:rPr>
          <w:rFonts w:asciiTheme="minorBidi" w:hAnsiTheme="minorBidi" w:cstheme="minorBidi"/>
          <w:sz w:val="22"/>
          <w:lang w:val="es-ES_tradnl"/>
        </w:rPr>
        <w:t xml:space="preserve">bajas </w:t>
      </w:r>
      <w:r w:rsidRPr="00F46BD0">
        <w:rPr>
          <w:rFonts w:asciiTheme="minorBidi" w:hAnsiTheme="minorBidi" w:cstheme="minorBidi"/>
          <w:sz w:val="22"/>
          <w:lang w:val="es-ES_tradnl"/>
        </w:rPr>
        <w:t xml:space="preserve">de la misma forma que hizo cuando elaboró la lista inicial, y </w:t>
      </w:r>
      <w:r w:rsidR="00816FCE" w:rsidRPr="00F46BD0">
        <w:rPr>
          <w:rFonts w:asciiTheme="minorBidi" w:hAnsiTheme="minorBidi" w:cstheme="minorBidi"/>
          <w:sz w:val="22"/>
          <w:lang w:val="es-ES_tradnl"/>
        </w:rPr>
        <w:t xml:space="preserve">se </w:t>
      </w:r>
      <w:r w:rsidR="00876082" w:rsidRPr="00F46BD0">
        <w:rPr>
          <w:rFonts w:asciiTheme="minorBidi" w:hAnsiTheme="minorBidi" w:cstheme="minorBidi"/>
          <w:sz w:val="22"/>
          <w:lang w:val="es-ES_tradnl"/>
        </w:rPr>
        <w:t xml:space="preserve">permita </w:t>
      </w:r>
      <w:r w:rsidRPr="00F46BD0">
        <w:rPr>
          <w:rFonts w:asciiTheme="minorBidi" w:hAnsiTheme="minorBidi" w:cstheme="minorBidi"/>
          <w:sz w:val="22"/>
          <w:lang w:val="es-ES_tradnl"/>
        </w:rPr>
        <w:t xml:space="preserve">que la conferencia </w:t>
      </w:r>
      <w:r w:rsidR="00876082" w:rsidRPr="00F46BD0">
        <w:rPr>
          <w:rFonts w:asciiTheme="minorBidi" w:hAnsiTheme="minorBidi" w:cstheme="minorBidi"/>
          <w:sz w:val="22"/>
          <w:lang w:val="es-ES_tradnl"/>
        </w:rPr>
        <w:t xml:space="preserve">tenga lugar sobre la base de la </w:t>
      </w:r>
      <w:r w:rsidRPr="00F46BD0">
        <w:rPr>
          <w:rFonts w:asciiTheme="minorBidi" w:hAnsiTheme="minorBidi" w:cstheme="minorBidi"/>
          <w:sz w:val="22"/>
          <w:lang w:val="es-ES_tradnl"/>
        </w:rPr>
        <w:t>lista revisada.</w:t>
      </w:r>
    </w:p>
    <w:p w:rsidR="0014465C" w:rsidRPr="00F46BD0" w:rsidRDefault="0014465C" w:rsidP="00364426">
      <w:pPr>
        <w:pStyle w:val="Colloquy"/>
        <w:widowControl/>
        <w:spacing w:line="240" w:lineRule="auto"/>
        <w:ind w:right="-44" w:firstLine="0"/>
        <w:rPr>
          <w:rFonts w:asciiTheme="minorBidi" w:hAnsiTheme="minorBidi" w:cstheme="minorBidi"/>
          <w:sz w:val="22"/>
          <w:szCs w:val="22"/>
          <w:highlight w:val="cyan"/>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la República Checa, haciendo uso de la palabra en nombre del Grupo de Estados de Europa Central y el Báltico, dijo que sigue </w:t>
      </w:r>
      <w:r w:rsidR="00876082" w:rsidRPr="00F46BD0">
        <w:rPr>
          <w:rFonts w:asciiTheme="minorBidi" w:hAnsiTheme="minorBidi" w:cstheme="minorBidi"/>
          <w:sz w:val="22"/>
          <w:lang w:val="es-ES_tradnl"/>
        </w:rPr>
        <w:t xml:space="preserve">declarándose </w:t>
      </w:r>
      <w:r w:rsidRPr="00F46BD0">
        <w:rPr>
          <w:rFonts w:asciiTheme="minorBidi" w:hAnsiTheme="minorBidi" w:cstheme="minorBidi"/>
          <w:sz w:val="22"/>
          <w:lang w:val="es-ES_tradnl"/>
        </w:rPr>
        <w:t xml:space="preserve">a favor de que la conferencia se organice en Ginebra de conformidad con el mandato </w:t>
      </w:r>
      <w:r w:rsidR="00876082" w:rsidRPr="00F46BD0">
        <w:rPr>
          <w:rFonts w:asciiTheme="minorBidi" w:hAnsiTheme="minorBidi" w:cstheme="minorBidi"/>
          <w:sz w:val="22"/>
          <w:lang w:val="es-ES_tradnl"/>
        </w:rPr>
        <w:t xml:space="preserve">ya </w:t>
      </w:r>
      <w:r w:rsidR="00816FCE" w:rsidRPr="00F46BD0">
        <w:rPr>
          <w:rFonts w:asciiTheme="minorBidi" w:hAnsiTheme="minorBidi" w:cstheme="minorBidi"/>
          <w:sz w:val="22"/>
          <w:lang w:val="es-ES_tradnl"/>
        </w:rPr>
        <w:t>examinado</w:t>
      </w:r>
      <w:r w:rsidRPr="00F46BD0">
        <w:rPr>
          <w:rFonts w:asciiTheme="minorBidi" w:hAnsiTheme="minorBidi" w:cstheme="minorBidi"/>
          <w:sz w:val="22"/>
          <w:lang w:val="es-ES_tradnl"/>
        </w:rPr>
        <w:t xml:space="preserve">.  Señaló que el Grupo es favorable a la conferencia, aunque hasta la fecha </w:t>
      </w:r>
      <w:r w:rsidR="00CA5B14" w:rsidRPr="00F46BD0">
        <w:rPr>
          <w:rFonts w:asciiTheme="minorBidi" w:hAnsiTheme="minorBidi" w:cstheme="minorBidi"/>
          <w:sz w:val="22"/>
          <w:lang w:val="es-ES_tradnl"/>
        </w:rPr>
        <w:t xml:space="preserve">los prometedores resultados logrados con el prolongado debate habido en torno a la organización de la conferencia, originalmente propuesto por el DAG y secundado por muchos otros proponentes de países en desarrollo, </w:t>
      </w:r>
      <w:r w:rsidRPr="00F46BD0">
        <w:rPr>
          <w:rFonts w:asciiTheme="minorBidi" w:hAnsiTheme="minorBidi" w:cstheme="minorBidi"/>
          <w:sz w:val="22"/>
          <w:lang w:val="es-ES_tradnl"/>
        </w:rPr>
        <w:t>pare</w:t>
      </w:r>
      <w:r w:rsidR="00876082" w:rsidRPr="00F46BD0">
        <w:rPr>
          <w:rFonts w:asciiTheme="minorBidi" w:hAnsiTheme="minorBidi" w:cstheme="minorBidi"/>
          <w:sz w:val="22"/>
          <w:lang w:val="es-ES_tradnl"/>
        </w:rPr>
        <w:t xml:space="preserve">zcan haber </w:t>
      </w:r>
      <w:r w:rsidR="00570B21" w:rsidRPr="00F46BD0">
        <w:rPr>
          <w:rFonts w:asciiTheme="minorBidi" w:hAnsiTheme="minorBidi" w:cstheme="minorBidi"/>
          <w:sz w:val="22"/>
          <w:lang w:val="es-ES_tradnl"/>
        </w:rPr>
        <w:t>caído en saco roto</w:t>
      </w:r>
      <w:r w:rsidRPr="00F46BD0">
        <w:rPr>
          <w:rFonts w:asciiTheme="minorBidi" w:hAnsiTheme="minorBidi" w:cstheme="minorBidi"/>
          <w:sz w:val="22"/>
          <w:lang w:val="es-ES_tradnl"/>
        </w:rPr>
        <w:t xml:space="preserve">.  </w:t>
      </w:r>
      <w:r w:rsidR="00876082" w:rsidRPr="00F46BD0">
        <w:rPr>
          <w:rFonts w:asciiTheme="minorBidi" w:hAnsiTheme="minorBidi" w:cstheme="minorBidi"/>
          <w:sz w:val="22"/>
          <w:lang w:val="es-ES_tradnl"/>
        </w:rPr>
        <w:t>C</w:t>
      </w:r>
      <w:r w:rsidRPr="00F46BD0">
        <w:rPr>
          <w:rFonts w:asciiTheme="minorBidi" w:hAnsiTheme="minorBidi" w:cstheme="minorBidi"/>
          <w:sz w:val="22"/>
          <w:lang w:val="es-ES_tradnl"/>
        </w:rPr>
        <w:t xml:space="preserve">onferencias académicas como </w:t>
      </w:r>
      <w:r w:rsidR="00876082" w:rsidRPr="00F46BD0">
        <w:rPr>
          <w:rFonts w:asciiTheme="minorBidi" w:hAnsiTheme="minorBidi" w:cstheme="minorBidi"/>
          <w:sz w:val="22"/>
          <w:lang w:val="es-ES_tradnl"/>
        </w:rPr>
        <w:t xml:space="preserve">la </w:t>
      </w:r>
      <w:r w:rsidR="00570B21" w:rsidRPr="00F46BD0">
        <w:rPr>
          <w:rFonts w:asciiTheme="minorBidi" w:hAnsiTheme="minorBidi" w:cstheme="minorBidi"/>
          <w:sz w:val="22"/>
          <w:lang w:val="es-ES_tradnl"/>
        </w:rPr>
        <w:t xml:space="preserve">tratada </w:t>
      </w:r>
      <w:r w:rsidR="00876082" w:rsidRPr="00F46BD0">
        <w:rPr>
          <w:rFonts w:asciiTheme="minorBidi" w:hAnsiTheme="minorBidi" w:cstheme="minorBidi"/>
          <w:sz w:val="22"/>
          <w:lang w:val="es-ES_tradnl"/>
        </w:rPr>
        <w:t xml:space="preserve">podrían servir para </w:t>
      </w:r>
      <w:r w:rsidRPr="00F46BD0">
        <w:rPr>
          <w:rFonts w:asciiTheme="minorBidi" w:hAnsiTheme="minorBidi" w:cstheme="minorBidi"/>
          <w:sz w:val="22"/>
          <w:lang w:val="es-ES_tradnl"/>
        </w:rPr>
        <w:t>aportar conocimiento</w:t>
      </w:r>
      <w:r w:rsidR="00570B21"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 más profundo</w:t>
      </w:r>
      <w:r w:rsidR="00570B21"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 </w:t>
      </w:r>
      <w:r w:rsidR="00CA5B14" w:rsidRPr="00F46BD0">
        <w:rPr>
          <w:rFonts w:asciiTheme="minorBidi" w:hAnsiTheme="minorBidi" w:cstheme="minorBidi"/>
          <w:sz w:val="22"/>
          <w:lang w:val="es-ES_tradnl"/>
        </w:rPr>
        <w:t xml:space="preserve">acerca de </w:t>
      </w:r>
      <w:r w:rsidRPr="00F46BD0">
        <w:rPr>
          <w:rFonts w:asciiTheme="minorBidi" w:hAnsiTheme="minorBidi" w:cstheme="minorBidi"/>
          <w:sz w:val="22"/>
          <w:lang w:val="es-ES_tradnl"/>
        </w:rPr>
        <w:t xml:space="preserve">las cuestiones relacionadas con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y el desarrollo, </w:t>
      </w:r>
      <w:r w:rsidR="00570B21" w:rsidRPr="00F46BD0">
        <w:rPr>
          <w:rFonts w:asciiTheme="minorBidi" w:hAnsiTheme="minorBidi" w:cstheme="minorBidi"/>
          <w:sz w:val="22"/>
          <w:lang w:val="es-ES_tradnl"/>
        </w:rPr>
        <w:t xml:space="preserve">puesto que pondría </w:t>
      </w:r>
      <w:r w:rsidR="00936CFC" w:rsidRPr="00F46BD0">
        <w:rPr>
          <w:rFonts w:asciiTheme="minorBidi" w:hAnsiTheme="minorBidi" w:cstheme="minorBidi"/>
          <w:sz w:val="22"/>
          <w:lang w:val="es-ES_tradnl"/>
        </w:rPr>
        <w:t xml:space="preserve">el foco </w:t>
      </w:r>
      <w:r w:rsidRPr="00F46BD0">
        <w:rPr>
          <w:rFonts w:asciiTheme="minorBidi" w:hAnsiTheme="minorBidi" w:cstheme="minorBidi"/>
          <w:sz w:val="22"/>
          <w:lang w:val="es-ES_tradnl"/>
        </w:rPr>
        <w:t xml:space="preserve">en el modo en que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contribuye favorablemente al desarrollo económico, cultural y social.  Esa podría </w:t>
      </w:r>
      <w:r w:rsidR="00CA5B14" w:rsidRPr="00F46BD0">
        <w:rPr>
          <w:rFonts w:asciiTheme="minorBidi" w:hAnsiTheme="minorBidi" w:cstheme="minorBidi"/>
          <w:sz w:val="22"/>
          <w:lang w:val="es-ES_tradnl"/>
        </w:rPr>
        <w:t xml:space="preserve">resultar </w:t>
      </w:r>
      <w:r w:rsidRPr="00F46BD0">
        <w:rPr>
          <w:rFonts w:asciiTheme="minorBidi" w:hAnsiTheme="minorBidi" w:cstheme="minorBidi"/>
          <w:sz w:val="22"/>
          <w:lang w:val="es-ES_tradnl"/>
        </w:rPr>
        <w:t xml:space="preserve">una forma adecuada de cumplir con el mandato del Comité.  El </w:t>
      </w:r>
      <w:r w:rsidR="00570B21" w:rsidRPr="00F46BD0">
        <w:rPr>
          <w:rFonts w:asciiTheme="minorBidi" w:hAnsiTheme="minorBidi" w:cstheme="minorBidi"/>
          <w:sz w:val="22"/>
          <w:lang w:val="es-ES_tradnl"/>
        </w:rPr>
        <w:t xml:space="preserve">ya tradicional </w:t>
      </w:r>
      <w:r w:rsidRPr="00F46BD0">
        <w:rPr>
          <w:rFonts w:asciiTheme="minorBidi" w:hAnsiTheme="minorBidi" w:cstheme="minorBidi"/>
          <w:sz w:val="22"/>
          <w:lang w:val="es-ES_tradnl"/>
        </w:rPr>
        <w:t xml:space="preserve">debate </w:t>
      </w:r>
      <w:r w:rsidR="00570B21" w:rsidRPr="00F46BD0">
        <w:rPr>
          <w:rFonts w:asciiTheme="minorBidi" w:hAnsiTheme="minorBidi" w:cstheme="minorBidi"/>
          <w:sz w:val="22"/>
          <w:lang w:val="es-ES_tradnl"/>
        </w:rPr>
        <w:t xml:space="preserve">en torno a </w:t>
      </w:r>
      <w:r w:rsidRPr="00F46BD0">
        <w:rPr>
          <w:rFonts w:asciiTheme="minorBidi" w:hAnsiTheme="minorBidi" w:cstheme="minorBidi"/>
          <w:sz w:val="22"/>
          <w:lang w:val="es-ES_tradnl"/>
        </w:rPr>
        <w:t xml:space="preserve">la propuesta elaborada por la Secretaria </w:t>
      </w:r>
      <w:r w:rsidR="00570B21" w:rsidRPr="00F46BD0">
        <w:rPr>
          <w:rFonts w:asciiTheme="minorBidi" w:hAnsiTheme="minorBidi" w:cstheme="minorBidi"/>
          <w:sz w:val="22"/>
          <w:lang w:val="es-ES_tradnl"/>
        </w:rPr>
        <w:t xml:space="preserve">con </w:t>
      </w:r>
      <w:r w:rsidRPr="00F46BD0">
        <w:rPr>
          <w:rFonts w:asciiTheme="minorBidi" w:hAnsiTheme="minorBidi" w:cstheme="minorBidi"/>
          <w:sz w:val="22"/>
          <w:lang w:val="es-ES_tradnl"/>
        </w:rPr>
        <w:t xml:space="preserve">los grupos temáticos y </w:t>
      </w:r>
      <w:r w:rsidR="00624706" w:rsidRPr="00F46BD0">
        <w:rPr>
          <w:rFonts w:asciiTheme="minorBidi" w:hAnsiTheme="minorBidi" w:cstheme="minorBidi"/>
          <w:sz w:val="22"/>
          <w:lang w:val="es-ES_tradnl"/>
        </w:rPr>
        <w:t xml:space="preserve">la lista </w:t>
      </w:r>
      <w:r w:rsidRPr="00F46BD0">
        <w:rPr>
          <w:rFonts w:asciiTheme="minorBidi" w:hAnsiTheme="minorBidi" w:cstheme="minorBidi"/>
          <w:sz w:val="22"/>
          <w:lang w:val="es-ES_tradnl"/>
        </w:rPr>
        <w:t xml:space="preserve">de oradores </w:t>
      </w:r>
      <w:r w:rsidR="00570B21" w:rsidRPr="00F46BD0">
        <w:rPr>
          <w:rFonts w:asciiTheme="minorBidi" w:hAnsiTheme="minorBidi" w:cstheme="minorBidi"/>
          <w:sz w:val="22"/>
          <w:lang w:val="es-ES_tradnl"/>
        </w:rPr>
        <w:t xml:space="preserve">es el </w:t>
      </w:r>
      <w:r w:rsidR="00570B21" w:rsidRPr="00F46BD0">
        <w:rPr>
          <w:rFonts w:asciiTheme="minorBidi" w:hAnsiTheme="minorBidi" w:cstheme="minorBidi"/>
          <w:sz w:val="22"/>
          <w:lang w:val="es-ES_tradnl"/>
        </w:rPr>
        <w:lastRenderedPageBreak/>
        <w:t xml:space="preserve">resultado </w:t>
      </w:r>
      <w:r w:rsidRPr="00F46BD0">
        <w:rPr>
          <w:rFonts w:asciiTheme="minorBidi" w:hAnsiTheme="minorBidi" w:cstheme="minorBidi"/>
          <w:sz w:val="22"/>
          <w:lang w:val="es-ES_tradnl"/>
        </w:rPr>
        <w:t xml:space="preserve">de un esfuerzo conjunto.  En aras de organizar la conferencia de un </w:t>
      </w:r>
      <w:r w:rsidR="001B5412" w:rsidRPr="00F46BD0">
        <w:rPr>
          <w:rFonts w:asciiTheme="minorBidi" w:hAnsiTheme="minorBidi" w:cstheme="minorBidi"/>
          <w:sz w:val="22"/>
          <w:lang w:val="es-ES_tradnl"/>
        </w:rPr>
        <w:t xml:space="preserve">modo </w:t>
      </w:r>
      <w:r w:rsidRPr="00F46BD0">
        <w:rPr>
          <w:rFonts w:asciiTheme="minorBidi" w:hAnsiTheme="minorBidi" w:cstheme="minorBidi"/>
          <w:sz w:val="22"/>
          <w:lang w:val="es-ES_tradnl"/>
        </w:rPr>
        <w:t xml:space="preserve">eficaz, el Comité debería </w:t>
      </w:r>
      <w:r w:rsidR="00816FCE" w:rsidRPr="00F46BD0">
        <w:rPr>
          <w:rFonts w:asciiTheme="minorBidi" w:hAnsiTheme="minorBidi" w:cstheme="minorBidi"/>
          <w:sz w:val="22"/>
          <w:lang w:val="es-ES_tradnl"/>
        </w:rPr>
        <w:t xml:space="preserve">transmitir </w:t>
      </w:r>
      <w:r w:rsidRPr="00F46BD0">
        <w:rPr>
          <w:rFonts w:asciiTheme="minorBidi" w:hAnsiTheme="minorBidi" w:cstheme="minorBidi"/>
          <w:sz w:val="22"/>
          <w:lang w:val="es-ES_tradnl"/>
        </w:rPr>
        <w:t xml:space="preserve">instrucciones a la Secretaria </w:t>
      </w:r>
      <w:r w:rsidR="00876082" w:rsidRPr="00F46BD0">
        <w:rPr>
          <w:rFonts w:asciiTheme="minorBidi" w:hAnsiTheme="minorBidi" w:cstheme="minorBidi"/>
          <w:sz w:val="22"/>
          <w:lang w:val="es-ES_tradnl"/>
        </w:rPr>
        <w:t xml:space="preserve">exclusivamente </w:t>
      </w:r>
      <w:r w:rsidRPr="00F46BD0">
        <w:rPr>
          <w:rFonts w:asciiTheme="minorBidi" w:hAnsiTheme="minorBidi" w:cstheme="minorBidi"/>
          <w:sz w:val="22"/>
          <w:lang w:val="es-ES_tradnl"/>
        </w:rPr>
        <w:t xml:space="preserve">en los </w:t>
      </w:r>
      <w:r w:rsidR="00936CFC" w:rsidRPr="00F46BD0">
        <w:rPr>
          <w:rFonts w:asciiTheme="minorBidi" w:hAnsiTheme="minorBidi" w:cstheme="minorBidi"/>
          <w:sz w:val="22"/>
          <w:lang w:val="es-ES_tradnl"/>
        </w:rPr>
        <w:t xml:space="preserve">planos </w:t>
      </w:r>
      <w:r w:rsidRPr="00F46BD0">
        <w:rPr>
          <w:rFonts w:asciiTheme="minorBidi" w:hAnsiTheme="minorBidi" w:cstheme="minorBidi"/>
          <w:sz w:val="22"/>
          <w:lang w:val="es-ES_tradnl"/>
        </w:rPr>
        <w:t xml:space="preserve">temático y de presupuestación.  Al mismo tiempo, la Delegación dijo que el Grupo está convencido de que la cuestión estratégica </w:t>
      </w:r>
      <w:r w:rsidR="00936CFC" w:rsidRPr="00F46BD0">
        <w:rPr>
          <w:rFonts w:asciiTheme="minorBidi" w:hAnsiTheme="minorBidi" w:cstheme="minorBidi"/>
          <w:sz w:val="22"/>
          <w:lang w:val="es-ES_tradnl"/>
        </w:rPr>
        <w:t xml:space="preserve">sobre el </w:t>
      </w:r>
      <w:r w:rsidR="00876082" w:rsidRPr="00F46BD0">
        <w:rPr>
          <w:rFonts w:asciiTheme="minorBidi" w:hAnsiTheme="minorBidi" w:cstheme="minorBidi"/>
          <w:sz w:val="22"/>
          <w:lang w:val="es-ES_tradnl"/>
        </w:rPr>
        <w:t xml:space="preserve">modo de </w:t>
      </w:r>
      <w:r w:rsidR="00936CFC" w:rsidRPr="00F46BD0">
        <w:rPr>
          <w:rFonts w:asciiTheme="minorBidi" w:hAnsiTheme="minorBidi" w:cstheme="minorBidi"/>
          <w:sz w:val="22"/>
          <w:lang w:val="es-ES_tradnl"/>
        </w:rPr>
        <w:t xml:space="preserve">avanzar con la integración de </w:t>
      </w:r>
      <w:r w:rsidR="00364426" w:rsidRPr="00F46BD0">
        <w:rPr>
          <w:rFonts w:asciiTheme="minorBidi" w:hAnsiTheme="minorBidi" w:cstheme="minorBidi"/>
          <w:sz w:val="22"/>
          <w:lang w:val="es-ES_tradnl"/>
        </w:rPr>
        <w:t>la A.D.</w:t>
      </w:r>
      <w:r w:rsidRPr="00F46BD0">
        <w:rPr>
          <w:rFonts w:asciiTheme="minorBidi" w:hAnsiTheme="minorBidi" w:cstheme="minorBidi"/>
          <w:sz w:val="22"/>
          <w:lang w:val="es-ES_tradnl"/>
        </w:rPr>
        <w:t xml:space="preserve"> </w:t>
      </w:r>
      <w:r w:rsidR="001B5412" w:rsidRPr="00F46BD0">
        <w:rPr>
          <w:rFonts w:asciiTheme="minorBidi" w:hAnsiTheme="minorBidi" w:cstheme="minorBidi"/>
          <w:sz w:val="22"/>
          <w:lang w:val="es-ES_tradnl"/>
        </w:rPr>
        <w:t xml:space="preserve">en el seno </w:t>
      </w:r>
      <w:r w:rsidRPr="00F46BD0">
        <w:rPr>
          <w:rFonts w:asciiTheme="minorBidi" w:hAnsiTheme="minorBidi" w:cstheme="minorBidi"/>
          <w:sz w:val="22"/>
          <w:lang w:val="es-ES_tradnl"/>
        </w:rPr>
        <w:t xml:space="preserve">de la Organización no debería delegarse </w:t>
      </w:r>
      <w:r w:rsidR="00624706" w:rsidRPr="00F46BD0">
        <w:rPr>
          <w:rFonts w:asciiTheme="minorBidi" w:hAnsiTheme="minorBidi" w:cstheme="minorBidi"/>
          <w:sz w:val="22"/>
          <w:lang w:val="es-ES_tradnl"/>
        </w:rPr>
        <w:t xml:space="preserve">en </w:t>
      </w:r>
      <w:r w:rsidRPr="00F46BD0">
        <w:rPr>
          <w:rFonts w:asciiTheme="minorBidi" w:hAnsiTheme="minorBidi" w:cstheme="minorBidi"/>
          <w:sz w:val="22"/>
          <w:lang w:val="es-ES_tradnl"/>
        </w:rPr>
        <w:t xml:space="preserve">ningún otro </w:t>
      </w:r>
      <w:r w:rsidR="00624706" w:rsidRPr="00F46BD0">
        <w:rPr>
          <w:rFonts w:asciiTheme="minorBidi" w:hAnsiTheme="minorBidi" w:cstheme="minorBidi"/>
          <w:sz w:val="22"/>
          <w:lang w:val="es-ES_tradnl"/>
        </w:rPr>
        <w:t xml:space="preserve">órgano </w:t>
      </w:r>
      <w:r w:rsidRPr="00F46BD0">
        <w:rPr>
          <w:rFonts w:asciiTheme="minorBidi" w:hAnsiTheme="minorBidi" w:cstheme="minorBidi"/>
          <w:sz w:val="22"/>
          <w:lang w:val="es-ES_tradnl"/>
        </w:rPr>
        <w:t>de la OMPI.</w:t>
      </w:r>
    </w:p>
    <w:p w:rsidR="0014465C" w:rsidRPr="00F46BD0" w:rsidRDefault="0014465C" w:rsidP="00364426">
      <w:pPr>
        <w:pStyle w:val="Colloquy"/>
        <w:widowControl/>
        <w:spacing w:line="240" w:lineRule="auto"/>
        <w:ind w:right="-44" w:firstLine="0"/>
        <w:rPr>
          <w:rFonts w:asciiTheme="minorBidi" w:hAnsiTheme="minorBidi" w:cstheme="minorBidi"/>
          <w:sz w:val="22"/>
          <w:szCs w:val="22"/>
          <w:highlight w:val="cyan"/>
          <w:lang w:val="es-ES_tradnl"/>
        </w:rPr>
      </w:pPr>
    </w:p>
    <w:p w:rsidR="0014465C" w:rsidRPr="00F46BD0" w:rsidRDefault="00841BAD" w:rsidP="0032784D">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Italia, haciendo uso de la palabra en nombre de la UE y sus Estados miembros, </w:t>
      </w:r>
      <w:r w:rsidR="001B5412" w:rsidRPr="00F46BD0">
        <w:rPr>
          <w:rFonts w:asciiTheme="minorBidi" w:hAnsiTheme="minorBidi" w:cstheme="minorBidi"/>
          <w:sz w:val="22"/>
          <w:lang w:val="es-ES_tradnl"/>
        </w:rPr>
        <w:t xml:space="preserve">expresó </w:t>
      </w:r>
      <w:r w:rsidRPr="00F46BD0">
        <w:rPr>
          <w:rFonts w:asciiTheme="minorBidi" w:hAnsiTheme="minorBidi" w:cstheme="minorBidi"/>
          <w:sz w:val="22"/>
          <w:lang w:val="es-ES_tradnl"/>
        </w:rPr>
        <w:t xml:space="preserve">su confianza en que la conferencia sirva como plataforma válida para un significativo intercambio de opiniones </w:t>
      </w:r>
      <w:r w:rsidR="00810C3D" w:rsidRPr="00F46BD0">
        <w:rPr>
          <w:rFonts w:asciiTheme="minorBidi" w:hAnsiTheme="minorBidi" w:cstheme="minorBidi"/>
          <w:sz w:val="22"/>
          <w:lang w:val="es-ES_tradnl"/>
        </w:rPr>
        <w:t xml:space="preserve">en torno a </w:t>
      </w:r>
      <w:r w:rsidRPr="00F46BD0">
        <w:rPr>
          <w:rFonts w:asciiTheme="minorBidi" w:hAnsiTheme="minorBidi" w:cstheme="minorBidi"/>
          <w:sz w:val="22"/>
          <w:lang w:val="es-ES_tradnl"/>
        </w:rPr>
        <w:t xml:space="preserve">esta importante cuestión.  La UE y sus Estados miembros están convencidos de que la conferencia proporcionará una interesante oportunidad para que todos reflexionen sobre </w:t>
      </w:r>
      <w:r w:rsidR="00810C3D" w:rsidRPr="00F46BD0">
        <w:rPr>
          <w:rFonts w:asciiTheme="minorBidi" w:hAnsiTheme="minorBidi" w:cstheme="minorBidi"/>
          <w:sz w:val="22"/>
          <w:lang w:val="es-ES_tradnl"/>
        </w:rPr>
        <w:t xml:space="preserve">el modo de lograr un </w:t>
      </w:r>
      <w:r w:rsidRPr="00F46BD0">
        <w:rPr>
          <w:rFonts w:asciiTheme="minorBidi" w:hAnsiTheme="minorBidi" w:cstheme="minorBidi"/>
          <w:sz w:val="22"/>
          <w:lang w:val="es-ES_tradnl"/>
        </w:rPr>
        <w:t xml:space="preserve">crecimiento y desarrollo económicos </w:t>
      </w:r>
      <w:r w:rsidR="00810C3D" w:rsidRPr="00F46BD0">
        <w:rPr>
          <w:rFonts w:asciiTheme="minorBidi" w:hAnsiTheme="minorBidi" w:cstheme="minorBidi"/>
          <w:sz w:val="22"/>
          <w:lang w:val="es-ES_tradnl"/>
        </w:rPr>
        <w:t xml:space="preserve">compatible con </w:t>
      </w:r>
      <w:r w:rsidRPr="00F46BD0">
        <w:rPr>
          <w:rFonts w:asciiTheme="minorBidi" w:hAnsiTheme="minorBidi" w:cstheme="minorBidi"/>
          <w:sz w:val="22"/>
          <w:lang w:val="es-ES_tradnl"/>
        </w:rPr>
        <w:t xml:space="preserve">la creatividad mediante la protección 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También comparten que el CDIP se mantenga como el principal órgano decisorio respecto </w:t>
      </w:r>
      <w:r w:rsidR="00816FCE"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la labor </w:t>
      </w:r>
      <w:r w:rsidR="00810C3D" w:rsidRPr="00F46BD0">
        <w:rPr>
          <w:rFonts w:asciiTheme="minorBidi" w:hAnsiTheme="minorBidi" w:cstheme="minorBidi"/>
          <w:sz w:val="22"/>
          <w:lang w:val="es-ES_tradnl"/>
        </w:rPr>
        <w:t xml:space="preserve">que lleva a cabo </w:t>
      </w:r>
      <w:r w:rsidRPr="00F46BD0">
        <w:rPr>
          <w:rFonts w:asciiTheme="minorBidi" w:hAnsiTheme="minorBidi" w:cstheme="minorBidi"/>
          <w:sz w:val="22"/>
          <w:lang w:val="es-ES_tradnl"/>
        </w:rPr>
        <w:t xml:space="preserve">la OMPI en </w:t>
      </w:r>
      <w:r w:rsidR="00810C3D" w:rsidRPr="00F46BD0">
        <w:rPr>
          <w:rFonts w:asciiTheme="minorBidi" w:hAnsiTheme="minorBidi" w:cstheme="minorBidi"/>
          <w:sz w:val="22"/>
          <w:lang w:val="es-ES_tradnl"/>
        </w:rPr>
        <w:t xml:space="preserve">la esfera </w:t>
      </w:r>
      <w:r w:rsidRPr="00F46BD0">
        <w:rPr>
          <w:rFonts w:asciiTheme="minorBidi" w:hAnsiTheme="minorBidi" w:cstheme="minorBidi"/>
          <w:sz w:val="22"/>
          <w:lang w:val="es-ES_tradnl"/>
        </w:rPr>
        <w:t xml:space="preserve">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y </w:t>
      </w:r>
      <w:r w:rsidR="00810C3D"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desarrollo.  Aunque </w:t>
      </w:r>
      <w:r w:rsidR="00810C3D" w:rsidRPr="00F46BD0">
        <w:rPr>
          <w:rFonts w:asciiTheme="minorBidi" w:hAnsiTheme="minorBidi" w:cstheme="minorBidi"/>
          <w:sz w:val="22"/>
          <w:lang w:val="es-ES_tradnl"/>
        </w:rPr>
        <w:t xml:space="preserve">respaldan </w:t>
      </w:r>
      <w:r w:rsidRPr="00F46BD0">
        <w:rPr>
          <w:rFonts w:asciiTheme="minorBidi" w:hAnsiTheme="minorBidi" w:cstheme="minorBidi"/>
          <w:sz w:val="22"/>
          <w:lang w:val="es-ES_tradnl"/>
        </w:rPr>
        <w:t xml:space="preserve">la lista de oradores </w:t>
      </w:r>
      <w:r w:rsidR="00810C3D" w:rsidRPr="00F46BD0">
        <w:rPr>
          <w:rFonts w:asciiTheme="minorBidi" w:hAnsiTheme="minorBidi" w:cstheme="minorBidi"/>
          <w:sz w:val="22"/>
          <w:lang w:val="es-ES_tradnl"/>
        </w:rPr>
        <w:t xml:space="preserve">confeccionada </w:t>
      </w:r>
      <w:r w:rsidRPr="00F46BD0">
        <w:rPr>
          <w:rFonts w:asciiTheme="minorBidi" w:hAnsiTheme="minorBidi" w:cstheme="minorBidi"/>
          <w:sz w:val="22"/>
          <w:lang w:val="es-ES_tradnl"/>
        </w:rPr>
        <w:t xml:space="preserve">por la Secretaria, la UE y sus Estados miembros también reconocen que es </w:t>
      </w:r>
      <w:r w:rsidR="00936CFC" w:rsidRPr="00F46BD0">
        <w:rPr>
          <w:rFonts w:asciiTheme="minorBidi" w:hAnsiTheme="minorBidi" w:cstheme="minorBidi"/>
          <w:sz w:val="22"/>
          <w:lang w:val="es-ES_tradnl"/>
        </w:rPr>
        <w:t xml:space="preserve">algo </w:t>
      </w:r>
      <w:r w:rsidRPr="00F46BD0">
        <w:rPr>
          <w:rFonts w:asciiTheme="minorBidi" w:hAnsiTheme="minorBidi" w:cstheme="minorBidi"/>
          <w:sz w:val="22"/>
          <w:lang w:val="es-ES_tradnl"/>
        </w:rPr>
        <w:t>antig</w:t>
      </w:r>
      <w:r w:rsidR="0032784D" w:rsidRPr="00F46BD0">
        <w:rPr>
          <w:rFonts w:asciiTheme="minorBidi" w:hAnsiTheme="minorBidi" w:cstheme="minorBidi"/>
          <w:sz w:val="22"/>
          <w:lang w:val="es-ES_tradnl"/>
        </w:rPr>
        <w:t>u</w:t>
      </w:r>
      <w:r w:rsidR="00624706"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 y que podría </w:t>
      </w:r>
      <w:r w:rsidR="00810C3D" w:rsidRPr="00F46BD0">
        <w:rPr>
          <w:rFonts w:asciiTheme="minorBidi" w:hAnsiTheme="minorBidi" w:cstheme="minorBidi"/>
          <w:sz w:val="22"/>
          <w:lang w:val="es-ES_tradnl"/>
        </w:rPr>
        <w:t>tener que actualizarse</w:t>
      </w:r>
      <w:r w:rsidRPr="00F46BD0">
        <w:rPr>
          <w:rFonts w:asciiTheme="minorBidi" w:hAnsiTheme="minorBidi" w:cstheme="minorBidi"/>
          <w:sz w:val="22"/>
          <w:lang w:val="es-ES_tradnl"/>
        </w:rPr>
        <w:t xml:space="preserve">.  </w:t>
      </w:r>
      <w:r w:rsidR="00CF619C" w:rsidRPr="00F46BD0">
        <w:rPr>
          <w:rFonts w:asciiTheme="minorBidi" w:eastAsia="SimSun" w:hAnsiTheme="minorBidi" w:cstheme="minorBidi"/>
          <w:sz w:val="22"/>
          <w:szCs w:val="22"/>
          <w:lang w:val="es-ES_tradnl" w:eastAsia="zh-CN"/>
        </w:rPr>
        <w:t>La OMPI debería p</w:t>
      </w:r>
      <w:r w:rsidR="00552982" w:rsidRPr="00F46BD0">
        <w:rPr>
          <w:rFonts w:asciiTheme="minorBidi" w:eastAsia="SimSun" w:hAnsiTheme="minorBidi" w:cstheme="minorBidi"/>
          <w:sz w:val="22"/>
          <w:szCs w:val="22"/>
          <w:lang w:val="es-ES_tradnl" w:eastAsia="zh-CN"/>
        </w:rPr>
        <w:t>roceder lo antes posible a organizar</w:t>
      </w:r>
      <w:r w:rsidR="00CF619C" w:rsidRPr="00F46BD0">
        <w:rPr>
          <w:rFonts w:asciiTheme="minorBidi" w:eastAsia="SimSun" w:hAnsiTheme="minorBidi" w:cstheme="minorBidi"/>
          <w:sz w:val="22"/>
          <w:szCs w:val="22"/>
          <w:lang w:val="es-ES_tradnl" w:eastAsia="zh-CN"/>
        </w:rPr>
        <w:t xml:space="preserve"> la conferencia</w:t>
      </w:r>
      <w:r w:rsidR="0014465C" w:rsidRPr="00F46BD0">
        <w:rPr>
          <w:rFonts w:asciiTheme="minorBidi" w:hAnsiTheme="minorBidi" w:cstheme="minorBidi"/>
          <w:sz w:val="22"/>
          <w:szCs w:val="22"/>
          <w:lang w:val="es-ES_tradnl"/>
        </w:rPr>
        <w:t xml:space="preserve">.  </w:t>
      </w:r>
      <w:r w:rsidR="00810C3D" w:rsidRPr="00F46BD0">
        <w:rPr>
          <w:rFonts w:asciiTheme="minorBidi" w:hAnsiTheme="minorBidi" w:cstheme="minorBidi"/>
          <w:sz w:val="22"/>
          <w:szCs w:val="22"/>
          <w:lang w:val="es-ES_tradnl"/>
        </w:rPr>
        <w:t xml:space="preserve">Concluyó diciendo que la UE y sus Estados miembros </w:t>
      </w:r>
      <w:r w:rsidR="00816FCE" w:rsidRPr="00F46BD0">
        <w:rPr>
          <w:rFonts w:asciiTheme="minorBidi" w:hAnsiTheme="minorBidi" w:cstheme="minorBidi"/>
          <w:sz w:val="22"/>
          <w:szCs w:val="22"/>
          <w:lang w:val="es-ES_tradnl"/>
        </w:rPr>
        <w:t xml:space="preserve">siguen confiando en que </w:t>
      </w:r>
      <w:r w:rsidRPr="00F46BD0">
        <w:rPr>
          <w:rFonts w:asciiTheme="minorBidi" w:hAnsiTheme="minorBidi" w:cstheme="minorBidi"/>
          <w:sz w:val="22"/>
          <w:lang w:val="es-ES_tradnl"/>
        </w:rPr>
        <w:t xml:space="preserve">la lista de oradores pueda </w:t>
      </w:r>
      <w:r w:rsidR="00810C3D" w:rsidRPr="00F46BD0">
        <w:rPr>
          <w:rFonts w:asciiTheme="minorBidi" w:hAnsiTheme="minorBidi" w:cstheme="minorBidi"/>
          <w:sz w:val="22"/>
          <w:lang w:val="es-ES_tradnl"/>
        </w:rPr>
        <w:t xml:space="preserve">quedar </w:t>
      </w:r>
      <w:r w:rsidR="00816FCE" w:rsidRPr="00F46BD0">
        <w:rPr>
          <w:rFonts w:asciiTheme="minorBidi" w:hAnsiTheme="minorBidi" w:cstheme="minorBidi"/>
          <w:sz w:val="22"/>
          <w:lang w:val="es-ES_tradnl"/>
        </w:rPr>
        <w:t xml:space="preserve">concretada </w:t>
      </w:r>
      <w:r w:rsidRPr="00F46BD0">
        <w:rPr>
          <w:rFonts w:asciiTheme="minorBidi" w:hAnsiTheme="minorBidi" w:cstheme="minorBidi"/>
          <w:sz w:val="22"/>
          <w:lang w:val="es-ES_tradnl"/>
        </w:rPr>
        <w:t>a la mayor brevedad posible.</w:t>
      </w:r>
    </w:p>
    <w:p w:rsidR="0014465C" w:rsidRPr="00F46BD0" w:rsidRDefault="0014465C" w:rsidP="00364426">
      <w:pPr>
        <w:pStyle w:val="Colloquy"/>
        <w:widowControl/>
        <w:spacing w:line="240" w:lineRule="auto"/>
        <w:ind w:right="-44" w:firstLine="0"/>
        <w:rPr>
          <w:rFonts w:asciiTheme="minorBidi" w:hAnsiTheme="minorBidi" w:cstheme="minorBidi"/>
          <w:sz w:val="22"/>
          <w:szCs w:val="22"/>
          <w:highlight w:val="cyan"/>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Kenya, haciendo uso de la palabra en nombre del Grupo Africano, señaló que el </w:t>
      </w:r>
      <w:r w:rsidR="00936CFC" w:rsidRPr="00F46BD0">
        <w:rPr>
          <w:rFonts w:asciiTheme="minorBidi" w:hAnsiTheme="minorBidi" w:cstheme="minorBidi"/>
          <w:sz w:val="22"/>
          <w:lang w:val="es-ES_tradnl"/>
        </w:rPr>
        <w:t xml:space="preserve">aspecto </w:t>
      </w:r>
      <w:r w:rsidRPr="00F46BD0">
        <w:rPr>
          <w:rFonts w:asciiTheme="minorBidi" w:hAnsiTheme="minorBidi" w:cstheme="minorBidi"/>
          <w:sz w:val="22"/>
          <w:lang w:val="es-ES_tradnl"/>
        </w:rPr>
        <w:t xml:space="preserve">más importante de </w:t>
      </w:r>
      <w:r w:rsidR="00936CFC"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 xml:space="preserve">cuestión </w:t>
      </w:r>
      <w:r w:rsidR="00936CFC" w:rsidRPr="00F46BD0">
        <w:rPr>
          <w:rFonts w:asciiTheme="minorBidi" w:hAnsiTheme="minorBidi" w:cstheme="minorBidi"/>
          <w:sz w:val="22"/>
          <w:lang w:val="es-ES_tradnl"/>
        </w:rPr>
        <w:t xml:space="preserve">es </w:t>
      </w:r>
      <w:r w:rsidRPr="00F46BD0">
        <w:rPr>
          <w:rFonts w:asciiTheme="minorBidi" w:hAnsiTheme="minorBidi" w:cstheme="minorBidi"/>
          <w:sz w:val="22"/>
          <w:lang w:val="es-ES_tradnl"/>
        </w:rPr>
        <w:t xml:space="preserve">abordar las inquietudes </w:t>
      </w:r>
      <w:r w:rsidR="00810C3D" w:rsidRPr="00F46BD0">
        <w:rPr>
          <w:rFonts w:asciiTheme="minorBidi" w:hAnsiTheme="minorBidi" w:cstheme="minorBidi"/>
          <w:sz w:val="22"/>
          <w:lang w:val="es-ES_tradnl"/>
        </w:rPr>
        <w:t xml:space="preserve">que varios </w:t>
      </w:r>
      <w:r w:rsidRPr="00F46BD0">
        <w:rPr>
          <w:rFonts w:asciiTheme="minorBidi" w:hAnsiTheme="minorBidi" w:cstheme="minorBidi"/>
          <w:sz w:val="22"/>
          <w:lang w:val="es-ES_tradnl"/>
        </w:rPr>
        <w:t xml:space="preserve">grupos </w:t>
      </w:r>
      <w:r w:rsidR="00810C3D" w:rsidRPr="00F46BD0">
        <w:rPr>
          <w:rFonts w:asciiTheme="minorBidi" w:hAnsiTheme="minorBidi" w:cstheme="minorBidi"/>
          <w:sz w:val="22"/>
          <w:lang w:val="es-ES_tradnl"/>
        </w:rPr>
        <w:t xml:space="preserve">han planteado de </w:t>
      </w:r>
      <w:r w:rsidR="009750EC" w:rsidRPr="00F46BD0">
        <w:rPr>
          <w:rFonts w:asciiTheme="minorBidi" w:hAnsiTheme="minorBidi" w:cstheme="minorBidi"/>
          <w:sz w:val="22"/>
          <w:lang w:val="es-ES_tradnl"/>
        </w:rPr>
        <w:t xml:space="preserve">cara a </w:t>
      </w:r>
      <w:r w:rsidR="00936CFC" w:rsidRPr="00F46BD0">
        <w:rPr>
          <w:rFonts w:asciiTheme="minorBidi" w:hAnsiTheme="minorBidi" w:cstheme="minorBidi"/>
          <w:sz w:val="22"/>
          <w:lang w:val="es-ES_tradnl"/>
        </w:rPr>
        <w:t xml:space="preserve">alcanzar un acuerdo sobre </w:t>
      </w:r>
      <w:r w:rsidRPr="00F46BD0">
        <w:rPr>
          <w:rFonts w:asciiTheme="minorBidi" w:hAnsiTheme="minorBidi" w:cstheme="minorBidi"/>
          <w:sz w:val="22"/>
          <w:lang w:val="es-ES_tradnl"/>
        </w:rPr>
        <w:t xml:space="preserve">una lista </w:t>
      </w:r>
      <w:r w:rsidR="00624706" w:rsidRPr="00F46BD0">
        <w:rPr>
          <w:rFonts w:asciiTheme="minorBidi" w:hAnsiTheme="minorBidi" w:cstheme="minorBidi"/>
          <w:sz w:val="22"/>
          <w:lang w:val="es-ES_tradnl"/>
        </w:rPr>
        <w:t xml:space="preserve">definitiva </w:t>
      </w:r>
      <w:r w:rsidR="00936CFC" w:rsidRPr="00F46BD0">
        <w:rPr>
          <w:rFonts w:asciiTheme="minorBidi" w:hAnsiTheme="minorBidi" w:cstheme="minorBidi"/>
          <w:sz w:val="22"/>
          <w:lang w:val="es-ES_tradnl"/>
        </w:rPr>
        <w:t xml:space="preserve">que sea </w:t>
      </w:r>
      <w:r w:rsidRPr="00F46BD0">
        <w:rPr>
          <w:rFonts w:asciiTheme="minorBidi" w:hAnsiTheme="minorBidi" w:cstheme="minorBidi"/>
          <w:sz w:val="22"/>
          <w:lang w:val="es-ES_tradnl"/>
        </w:rPr>
        <w:t xml:space="preserve">aceptable para todos los Estados miembros.  Dijo que estas conferencias o eventos no constituyen fines en sí mismos.  </w:t>
      </w:r>
      <w:r w:rsidR="008B2826" w:rsidRPr="00F46BD0">
        <w:rPr>
          <w:rFonts w:asciiTheme="minorBidi" w:hAnsiTheme="minorBidi" w:cstheme="minorBidi"/>
          <w:sz w:val="22"/>
          <w:lang w:val="es-ES_tradnl"/>
        </w:rPr>
        <w:t xml:space="preserve">Habrán de </w:t>
      </w:r>
      <w:r w:rsidRPr="00F46BD0">
        <w:rPr>
          <w:rFonts w:asciiTheme="minorBidi" w:hAnsiTheme="minorBidi" w:cstheme="minorBidi"/>
          <w:sz w:val="22"/>
          <w:lang w:val="es-ES_tradnl"/>
        </w:rPr>
        <w:t>tener</w:t>
      </w:r>
      <w:r w:rsidR="008B2826" w:rsidRPr="00F46BD0">
        <w:rPr>
          <w:rFonts w:asciiTheme="minorBidi" w:hAnsiTheme="minorBidi" w:cstheme="minorBidi"/>
          <w:sz w:val="22"/>
          <w:lang w:val="es-ES_tradnl"/>
        </w:rPr>
        <w:t>se</w:t>
      </w:r>
      <w:r w:rsidRPr="00F46BD0">
        <w:rPr>
          <w:rFonts w:asciiTheme="minorBidi" w:hAnsiTheme="minorBidi" w:cstheme="minorBidi"/>
          <w:sz w:val="22"/>
          <w:lang w:val="es-ES_tradnl"/>
        </w:rPr>
        <w:t xml:space="preserve"> muy en cuenta lo que los Estados miembros desean </w:t>
      </w:r>
      <w:r w:rsidR="00936CFC" w:rsidRPr="00F46BD0">
        <w:rPr>
          <w:rFonts w:asciiTheme="minorBidi" w:hAnsiTheme="minorBidi" w:cstheme="minorBidi"/>
          <w:sz w:val="22"/>
          <w:lang w:val="es-ES_tradnl"/>
        </w:rPr>
        <w:t xml:space="preserve">alcanzar </w:t>
      </w:r>
      <w:r w:rsidRPr="00F46BD0">
        <w:rPr>
          <w:rFonts w:asciiTheme="minorBidi" w:hAnsiTheme="minorBidi" w:cstheme="minorBidi"/>
          <w:sz w:val="22"/>
          <w:lang w:val="es-ES_tradnl"/>
        </w:rPr>
        <w:t xml:space="preserve">con la conferencia, ya que </w:t>
      </w:r>
      <w:r w:rsidR="009750EC"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lo que </w:t>
      </w:r>
      <w:r w:rsidR="009750EC" w:rsidRPr="00F46BD0">
        <w:rPr>
          <w:rFonts w:asciiTheme="minorBidi" w:hAnsiTheme="minorBidi" w:cstheme="minorBidi"/>
          <w:sz w:val="22"/>
          <w:lang w:val="es-ES_tradnl"/>
        </w:rPr>
        <w:t xml:space="preserve">se trata </w:t>
      </w:r>
      <w:r w:rsidRPr="00F46BD0">
        <w:rPr>
          <w:rFonts w:asciiTheme="minorBidi" w:hAnsiTheme="minorBidi" w:cstheme="minorBidi"/>
          <w:sz w:val="22"/>
          <w:lang w:val="es-ES_tradnl"/>
        </w:rPr>
        <w:t xml:space="preserve">es </w:t>
      </w:r>
      <w:r w:rsidR="008B2826"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impulsar la labor de la Organización.  Es importante </w:t>
      </w:r>
      <w:r w:rsidR="009750EC" w:rsidRPr="00F46BD0">
        <w:rPr>
          <w:rFonts w:asciiTheme="minorBidi" w:hAnsiTheme="minorBidi" w:cstheme="minorBidi"/>
          <w:sz w:val="22"/>
          <w:lang w:val="es-ES_tradnl"/>
        </w:rPr>
        <w:t xml:space="preserve">mantener </w:t>
      </w:r>
      <w:r w:rsidRPr="00F46BD0">
        <w:rPr>
          <w:rFonts w:asciiTheme="minorBidi" w:hAnsiTheme="minorBidi" w:cstheme="minorBidi"/>
          <w:sz w:val="22"/>
          <w:lang w:val="es-ES_tradnl"/>
        </w:rPr>
        <w:t>un</w:t>
      </w:r>
      <w:r w:rsidR="009750EC"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 </w:t>
      </w:r>
      <w:r w:rsidR="009750EC" w:rsidRPr="00F46BD0">
        <w:rPr>
          <w:rFonts w:asciiTheme="minorBidi" w:hAnsiTheme="minorBidi" w:cstheme="minorBidi"/>
          <w:sz w:val="22"/>
          <w:lang w:val="es-ES_tradnl"/>
        </w:rPr>
        <w:t xml:space="preserve">perspectiva </w:t>
      </w:r>
      <w:r w:rsidRPr="00F46BD0">
        <w:rPr>
          <w:rFonts w:asciiTheme="minorBidi" w:hAnsiTheme="minorBidi" w:cstheme="minorBidi"/>
          <w:sz w:val="22"/>
          <w:lang w:val="es-ES_tradnl"/>
        </w:rPr>
        <w:t>equilibrad</w:t>
      </w:r>
      <w:r w:rsidR="009750EC"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 en </w:t>
      </w:r>
      <w:r w:rsidR="008B2826" w:rsidRPr="00F46BD0">
        <w:rPr>
          <w:rFonts w:asciiTheme="minorBidi" w:hAnsiTheme="minorBidi" w:cstheme="minorBidi"/>
          <w:sz w:val="22"/>
          <w:lang w:val="es-ES_tradnl"/>
        </w:rPr>
        <w:t xml:space="preserve">términos </w:t>
      </w:r>
      <w:r w:rsidR="00936CFC" w:rsidRPr="00F46BD0">
        <w:rPr>
          <w:rFonts w:asciiTheme="minorBidi" w:hAnsiTheme="minorBidi" w:cstheme="minorBidi"/>
          <w:sz w:val="22"/>
          <w:lang w:val="es-ES_tradnl"/>
        </w:rPr>
        <w:t>tanto de</w:t>
      </w:r>
      <w:r w:rsidR="008B2826"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retos </w:t>
      </w:r>
      <w:r w:rsidR="00936CFC" w:rsidRPr="00F46BD0">
        <w:rPr>
          <w:rFonts w:asciiTheme="minorBidi" w:hAnsiTheme="minorBidi" w:cstheme="minorBidi"/>
          <w:sz w:val="22"/>
          <w:lang w:val="es-ES_tradnl"/>
        </w:rPr>
        <w:t xml:space="preserve">como de </w:t>
      </w:r>
      <w:r w:rsidRPr="00F46BD0">
        <w:rPr>
          <w:rFonts w:asciiTheme="minorBidi" w:hAnsiTheme="minorBidi" w:cstheme="minorBidi"/>
          <w:sz w:val="22"/>
          <w:lang w:val="es-ES_tradnl"/>
        </w:rPr>
        <w:t xml:space="preserve">oportunidades.  La lista de oradores podría influir en </w:t>
      </w:r>
      <w:r w:rsidR="00716B0B" w:rsidRPr="00F46BD0">
        <w:rPr>
          <w:rFonts w:asciiTheme="minorBidi" w:hAnsiTheme="minorBidi" w:cstheme="minorBidi"/>
          <w:sz w:val="22"/>
          <w:lang w:val="es-ES_tradnl"/>
        </w:rPr>
        <w:t xml:space="preserve">las conclusiones a que se llegue en torno a </w:t>
      </w:r>
      <w:r w:rsidRPr="00F46BD0">
        <w:rPr>
          <w:rFonts w:asciiTheme="minorBidi" w:hAnsiTheme="minorBidi" w:cstheme="minorBidi"/>
          <w:sz w:val="22"/>
          <w:lang w:val="es-ES_tradnl"/>
        </w:rPr>
        <w:t xml:space="preserve">un </w:t>
      </w:r>
      <w:r w:rsidR="00936CFC" w:rsidRPr="00F46BD0">
        <w:rPr>
          <w:rFonts w:asciiTheme="minorBidi" w:hAnsiTheme="minorBidi" w:cstheme="minorBidi"/>
          <w:sz w:val="22"/>
          <w:lang w:val="es-ES_tradnl"/>
        </w:rPr>
        <w:t xml:space="preserve">determinado </w:t>
      </w:r>
      <w:r w:rsidRPr="00F46BD0">
        <w:rPr>
          <w:rFonts w:asciiTheme="minorBidi" w:hAnsiTheme="minorBidi" w:cstheme="minorBidi"/>
          <w:sz w:val="22"/>
          <w:lang w:val="es-ES_tradnl"/>
        </w:rPr>
        <w:t xml:space="preserve">tema.  Si la lista de oradores no es equilibrada, las opiniones </w:t>
      </w:r>
      <w:r w:rsidR="00716B0B" w:rsidRPr="00F46BD0">
        <w:rPr>
          <w:rFonts w:asciiTheme="minorBidi" w:hAnsiTheme="minorBidi" w:cstheme="minorBidi"/>
          <w:sz w:val="22"/>
          <w:lang w:val="es-ES_tradnl"/>
        </w:rPr>
        <w:t xml:space="preserve">que se expresen </w:t>
      </w:r>
      <w:r w:rsidR="008B2826" w:rsidRPr="00F46BD0">
        <w:rPr>
          <w:rFonts w:asciiTheme="minorBidi" w:hAnsiTheme="minorBidi" w:cstheme="minorBidi"/>
          <w:sz w:val="22"/>
          <w:lang w:val="es-ES_tradnl"/>
        </w:rPr>
        <w:t xml:space="preserve">en torno al mismo </w:t>
      </w:r>
      <w:r w:rsidR="00716B0B" w:rsidRPr="00F46BD0">
        <w:rPr>
          <w:rFonts w:asciiTheme="minorBidi" w:hAnsiTheme="minorBidi" w:cstheme="minorBidi"/>
          <w:sz w:val="22"/>
          <w:lang w:val="es-ES_tradnl"/>
        </w:rPr>
        <w:t xml:space="preserve">tampoco lo serán </w:t>
      </w:r>
      <w:r w:rsidRPr="00F46BD0">
        <w:rPr>
          <w:rFonts w:asciiTheme="minorBidi" w:hAnsiTheme="minorBidi" w:cstheme="minorBidi"/>
          <w:sz w:val="22"/>
          <w:lang w:val="es-ES_tradnl"/>
        </w:rPr>
        <w:t xml:space="preserve">y no se </w:t>
      </w:r>
      <w:r w:rsidR="008B2826" w:rsidRPr="00F46BD0">
        <w:rPr>
          <w:rFonts w:asciiTheme="minorBidi" w:hAnsiTheme="minorBidi" w:cstheme="minorBidi"/>
          <w:sz w:val="22"/>
          <w:lang w:val="es-ES_tradnl"/>
        </w:rPr>
        <w:t xml:space="preserve">conseguirá </w:t>
      </w:r>
      <w:r w:rsidRPr="00F46BD0">
        <w:rPr>
          <w:rFonts w:asciiTheme="minorBidi" w:hAnsiTheme="minorBidi" w:cstheme="minorBidi"/>
          <w:sz w:val="22"/>
          <w:lang w:val="es-ES_tradnl"/>
        </w:rPr>
        <w:t>nada.  Para encontrar un punto de encuentro tienen que presentarse opiniones diversas.  Es</w:t>
      </w:r>
      <w:r w:rsidR="00936CFC" w:rsidRPr="00F46BD0">
        <w:rPr>
          <w:rFonts w:asciiTheme="minorBidi" w:hAnsiTheme="minorBidi" w:cstheme="minorBidi"/>
          <w:sz w:val="22"/>
          <w:lang w:val="es-ES_tradnl"/>
        </w:rPr>
        <w:t>t</w:t>
      </w:r>
      <w:r w:rsidRPr="00F46BD0">
        <w:rPr>
          <w:rFonts w:asciiTheme="minorBidi" w:hAnsiTheme="minorBidi" w:cstheme="minorBidi"/>
          <w:sz w:val="22"/>
          <w:lang w:val="es-ES_tradnl"/>
        </w:rPr>
        <w:t xml:space="preserve">o es importante porque los Estados miembros </w:t>
      </w:r>
      <w:r w:rsidR="00936CFC" w:rsidRPr="00F46BD0">
        <w:rPr>
          <w:rFonts w:asciiTheme="minorBidi" w:hAnsiTheme="minorBidi" w:cstheme="minorBidi"/>
          <w:sz w:val="22"/>
          <w:lang w:val="es-ES_tradnl"/>
        </w:rPr>
        <w:t xml:space="preserve">mantienen </w:t>
      </w:r>
      <w:r w:rsidRPr="00F46BD0">
        <w:rPr>
          <w:rFonts w:asciiTheme="minorBidi" w:hAnsiTheme="minorBidi" w:cstheme="minorBidi"/>
          <w:sz w:val="22"/>
          <w:lang w:val="es-ES_tradnl"/>
        </w:rPr>
        <w:t xml:space="preserve">perspectivas </w:t>
      </w:r>
      <w:r w:rsidR="00816FCE" w:rsidRPr="00F46BD0">
        <w:rPr>
          <w:rFonts w:asciiTheme="minorBidi" w:hAnsiTheme="minorBidi" w:cstheme="minorBidi"/>
          <w:sz w:val="22"/>
          <w:lang w:val="es-ES_tradnl"/>
        </w:rPr>
        <w:t xml:space="preserve">distintas </w:t>
      </w:r>
      <w:r w:rsidRPr="00F46BD0">
        <w:rPr>
          <w:rFonts w:asciiTheme="minorBidi" w:hAnsiTheme="minorBidi" w:cstheme="minorBidi"/>
          <w:sz w:val="22"/>
          <w:lang w:val="es-ES_tradnl"/>
        </w:rPr>
        <w:t xml:space="preserve">sobre las </w:t>
      </w:r>
      <w:r w:rsidR="00816FCE" w:rsidRPr="00F46BD0">
        <w:rPr>
          <w:rFonts w:asciiTheme="minorBidi" w:hAnsiTheme="minorBidi" w:cstheme="minorBidi"/>
          <w:sz w:val="22"/>
          <w:lang w:val="es-ES_tradnl"/>
        </w:rPr>
        <w:t xml:space="preserve">diferentes </w:t>
      </w:r>
      <w:r w:rsidRPr="00F46BD0">
        <w:rPr>
          <w:rFonts w:asciiTheme="minorBidi" w:hAnsiTheme="minorBidi" w:cstheme="minorBidi"/>
          <w:sz w:val="22"/>
          <w:lang w:val="es-ES_tradnl"/>
        </w:rPr>
        <w:t>cuestiones.  La Delegación dijo que el Grupo aborda este asunto de forma práctica, ya que no desea que el Comité acabe debatiendo interminablemente sobre los resultados de la conferencia.  El Grupo desea ser constructivo y está abierto a debatir la cuestión de una forma que sea aceptable para todos los Estados miembros.</w:t>
      </w:r>
    </w:p>
    <w:p w:rsidR="00841BAD" w:rsidRPr="00F46BD0" w:rsidRDefault="00841BAD" w:rsidP="00364426">
      <w:pPr>
        <w:pStyle w:val="Colloquy"/>
        <w:widowControl/>
        <w:spacing w:line="240" w:lineRule="auto"/>
        <w:ind w:right="-44" w:firstLine="0"/>
        <w:rPr>
          <w:rFonts w:asciiTheme="minorBidi" w:hAnsiTheme="minorBidi" w:cstheme="minorBidi"/>
          <w:sz w:val="22"/>
          <w:szCs w:val="22"/>
          <w:lang w:val="es-ES_tradnl"/>
        </w:rPr>
      </w:pPr>
    </w:p>
    <w:p w:rsidR="00841BAD" w:rsidRPr="00F46BD0" w:rsidRDefault="006D078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w:t>
      </w:r>
      <w:r w:rsidR="00841BAD" w:rsidRPr="00F46BD0">
        <w:rPr>
          <w:rFonts w:asciiTheme="minorBidi" w:hAnsiTheme="minorBidi" w:cstheme="minorBidi"/>
          <w:sz w:val="22"/>
          <w:lang w:val="es-ES_tradnl"/>
        </w:rPr>
        <w:t xml:space="preserve">Representante de la TWN </w:t>
      </w:r>
      <w:r w:rsidR="00FB4175" w:rsidRPr="00F46BD0">
        <w:rPr>
          <w:rFonts w:asciiTheme="minorBidi" w:hAnsiTheme="minorBidi" w:cstheme="minorBidi"/>
          <w:sz w:val="22"/>
          <w:lang w:val="es-ES_tradnl"/>
        </w:rPr>
        <w:t xml:space="preserve">abundó en la importancia de alcanzar </w:t>
      </w:r>
      <w:r w:rsidR="00841BAD" w:rsidRPr="00F46BD0">
        <w:rPr>
          <w:rFonts w:asciiTheme="minorBidi" w:hAnsiTheme="minorBidi" w:cstheme="minorBidi"/>
          <w:sz w:val="22"/>
          <w:lang w:val="es-ES_tradnl"/>
        </w:rPr>
        <w:t xml:space="preserve">un </w:t>
      </w:r>
      <w:r w:rsidR="00FB4175" w:rsidRPr="00F46BD0">
        <w:rPr>
          <w:rFonts w:asciiTheme="minorBidi" w:hAnsiTheme="minorBidi" w:cstheme="minorBidi"/>
          <w:sz w:val="22"/>
          <w:lang w:val="es-ES_tradnl"/>
        </w:rPr>
        <w:t xml:space="preserve">equilibrio en el que </w:t>
      </w:r>
      <w:r w:rsidR="00723969" w:rsidRPr="00F46BD0">
        <w:rPr>
          <w:rFonts w:asciiTheme="minorBidi" w:hAnsiTheme="minorBidi" w:cstheme="minorBidi"/>
          <w:sz w:val="22"/>
          <w:lang w:val="es-ES_tradnl"/>
        </w:rPr>
        <w:t xml:space="preserve">los puntos de vista de los países en desarrollo </w:t>
      </w:r>
      <w:r w:rsidR="00FB4175" w:rsidRPr="00F46BD0">
        <w:rPr>
          <w:rFonts w:asciiTheme="minorBidi" w:hAnsiTheme="minorBidi" w:cstheme="minorBidi"/>
          <w:sz w:val="22"/>
          <w:lang w:val="es-ES_tradnl"/>
        </w:rPr>
        <w:t>encuentren cabida</w:t>
      </w:r>
      <w:r w:rsidR="00841BAD" w:rsidRPr="00F46BD0">
        <w:rPr>
          <w:rFonts w:asciiTheme="minorBidi" w:hAnsiTheme="minorBidi" w:cstheme="minorBidi"/>
          <w:sz w:val="22"/>
          <w:lang w:val="es-ES_tradnl"/>
        </w:rPr>
        <w:t xml:space="preserve">.  La conferencia debe reflejar no sólo los aspectos positivos </w:t>
      </w:r>
      <w:r w:rsidR="00716B0B" w:rsidRPr="00F46BD0">
        <w:rPr>
          <w:rFonts w:asciiTheme="minorBidi" w:hAnsiTheme="minorBidi" w:cstheme="minorBidi"/>
          <w:sz w:val="22"/>
          <w:lang w:val="es-ES_tradnl"/>
        </w:rPr>
        <w:t xml:space="preserve">que </w:t>
      </w:r>
      <w:r w:rsidR="00364426" w:rsidRPr="00F46BD0">
        <w:rPr>
          <w:rFonts w:asciiTheme="minorBidi" w:hAnsiTheme="minorBidi" w:cstheme="minorBidi"/>
          <w:sz w:val="22"/>
          <w:lang w:val="es-ES_tradnl"/>
        </w:rPr>
        <w:t>la P.I.</w:t>
      </w:r>
      <w:r w:rsidR="00841BAD" w:rsidRPr="00F46BD0">
        <w:rPr>
          <w:rFonts w:asciiTheme="minorBidi" w:hAnsiTheme="minorBidi" w:cstheme="minorBidi"/>
          <w:sz w:val="22"/>
          <w:lang w:val="es-ES_tradnl"/>
        </w:rPr>
        <w:t xml:space="preserve"> </w:t>
      </w:r>
      <w:r w:rsidR="00716B0B" w:rsidRPr="00F46BD0">
        <w:rPr>
          <w:rFonts w:asciiTheme="minorBidi" w:hAnsiTheme="minorBidi" w:cstheme="minorBidi"/>
          <w:sz w:val="22"/>
          <w:lang w:val="es-ES_tradnl"/>
        </w:rPr>
        <w:t xml:space="preserve">tiene </w:t>
      </w:r>
      <w:r w:rsidR="00841BAD" w:rsidRPr="00F46BD0">
        <w:rPr>
          <w:rFonts w:asciiTheme="minorBidi" w:hAnsiTheme="minorBidi" w:cstheme="minorBidi"/>
          <w:sz w:val="22"/>
          <w:lang w:val="es-ES_tradnl"/>
        </w:rPr>
        <w:t xml:space="preserve">para el desarrollo, sino también los impedimentos que el propio sistema </w:t>
      </w:r>
      <w:r w:rsidR="00364426" w:rsidRPr="00F46BD0">
        <w:rPr>
          <w:rFonts w:asciiTheme="minorBidi" w:hAnsiTheme="minorBidi" w:cstheme="minorBidi"/>
          <w:sz w:val="22"/>
          <w:lang w:val="es-ES_tradnl"/>
        </w:rPr>
        <w:t>de P.I.</w:t>
      </w:r>
      <w:r w:rsidR="00841BAD" w:rsidRPr="00F46BD0">
        <w:rPr>
          <w:rFonts w:asciiTheme="minorBidi" w:hAnsiTheme="minorBidi" w:cstheme="minorBidi"/>
          <w:sz w:val="22"/>
          <w:lang w:val="es-ES_tradnl"/>
        </w:rPr>
        <w:t xml:space="preserve"> </w:t>
      </w:r>
      <w:r w:rsidR="00716B0B" w:rsidRPr="00F46BD0">
        <w:rPr>
          <w:rFonts w:asciiTheme="minorBidi" w:hAnsiTheme="minorBidi" w:cstheme="minorBidi"/>
          <w:sz w:val="22"/>
          <w:lang w:val="es-ES_tradnl"/>
        </w:rPr>
        <w:t>o</w:t>
      </w:r>
      <w:r w:rsidR="00841BAD" w:rsidRPr="00F46BD0">
        <w:rPr>
          <w:rFonts w:asciiTheme="minorBidi" w:hAnsiTheme="minorBidi" w:cstheme="minorBidi"/>
          <w:sz w:val="22"/>
          <w:lang w:val="es-ES_tradnl"/>
        </w:rPr>
        <w:t xml:space="preserve">pone al </w:t>
      </w:r>
      <w:r w:rsidR="00F637C1" w:rsidRPr="00F46BD0">
        <w:rPr>
          <w:rFonts w:asciiTheme="minorBidi" w:hAnsiTheme="minorBidi" w:cstheme="minorBidi"/>
          <w:sz w:val="22"/>
          <w:lang w:val="es-ES_tradnl"/>
        </w:rPr>
        <w:t xml:space="preserve">mismo </w:t>
      </w:r>
      <w:r w:rsidR="00841BAD" w:rsidRPr="00F46BD0">
        <w:rPr>
          <w:rFonts w:asciiTheme="minorBidi" w:hAnsiTheme="minorBidi" w:cstheme="minorBidi"/>
          <w:sz w:val="22"/>
          <w:lang w:val="es-ES_tradnl"/>
        </w:rPr>
        <w:t xml:space="preserve">y el modo en </w:t>
      </w:r>
      <w:r w:rsidR="00FB4175" w:rsidRPr="00F46BD0">
        <w:rPr>
          <w:rFonts w:asciiTheme="minorBidi" w:hAnsiTheme="minorBidi" w:cstheme="minorBidi"/>
          <w:sz w:val="22"/>
          <w:lang w:val="es-ES_tradnl"/>
        </w:rPr>
        <w:t>el que podría dárseles respuesta</w:t>
      </w:r>
      <w:r w:rsidR="00841BAD" w:rsidRPr="00F46BD0">
        <w:rPr>
          <w:rFonts w:asciiTheme="minorBidi" w:hAnsiTheme="minorBidi" w:cstheme="minorBidi"/>
          <w:sz w:val="22"/>
          <w:lang w:val="es-ES_tradnl"/>
        </w:rPr>
        <w:t xml:space="preserve">.  En consecuencia, es importante que el orden del día y los oradores </w:t>
      </w:r>
      <w:r w:rsidR="00FB4175" w:rsidRPr="00F46BD0">
        <w:rPr>
          <w:rFonts w:asciiTheme="minorBidi" w:hAnsiTheme="minorBidi" w:cstheme="minorBidi"/>
          <w:sz w:val="22"/>
          <w:lang w:val="es-ES_tradnl"/>
        </w:rPr>
        <w:t xml:space="preserve">guarden un </w:t>
      </w:r>
      <w:r w:rsidR="00841BAD" w:rsidRPr="00F46BD0">
        <w:rPr>
          <w:rFonts w:asciiTheme="minorBidi" w:hAnsiTheme="minorBidi" w:cstheme="minorBidi"/>
          <w:sz w:val="22"/>
          <w:lang w:val="es-ES_tradnl"/>
        </w:rPr>
        <w:t>equilibr</w:t>
      </w:r>
      <w:r w:rsidR="00FB4175" w:rsidRPr="00F46BD0">
        <w:rPr>
          <w:rFonts w:asciiTheme="minorBidi" w:hAnsiTheme="minorBidi" w:cstheme="minorBidi"/>
          <w:sz w:val="22"/>
          <w:lang w:val="es-ES_tradnl"/>
        </w:rPr>
        <w:t>io</w:t>
      </w:r>
      <w:r w:rsidR="00841BAD" w:rsidRPr="00F46BD0">
        <w:rPr>
          <w:rFonts w:asciiTheme="minorBidi" w:hAnsiTheme="minorBidi" w:cstheme="minorBidi"/>
          <w:sz w:val="22"/>
          <w:lang w:val="es-ES_tradnl"/>
        </w:rPr>
        <w:t xml:space="preserve">.  También es importante que los oradores </w:t>
      </w:r>
      <w:r w:rsidR="00FB4175" w:rsidRPr="00F46BD0">
        <w:rPr>
          <w:rFonts w:asciiTheme="minorBidi" w:hAnsiTheme="minorBidi" w:cstheme="minorBidi"/>
          <w:sz w:val="22"/>
          <w:lang w:val="es-ES_tradnl"/>
        </w:rPr>
        <w:t xml:space="preserve">atesoren conocimientos especializados </w:t>
      </w:r>
      <w:r w:rsidR="00841BAD" w:rsidRPr="00F46BD0">
        <w:rPr>
          <w:rFonts w:asciiTheme="minorBidi" w:hAnsiTheme="minorBidi" w:cstheme="minorBidi"/>
          <w:sz w:val="22"/>
          <w:lang w:val="es-ES_tradnl"/>
        </w:rPr>
        <w:t xml:space="preserve">en </w:t>
      </w:r>
      <w:r w:rsidR="00F637C1" w:rsidRPr="00F46BD0">
        <w:rPr>
          <w:rFonts w:asciiTheme="minorBidi" w:hAnsiTheme="minorBidi" w:cstheme="minorBidi"/>
          <w:sz w:val="22"/>
          <w:lang w:val="es-ES_tradnl"/>
        </w:rPr>
        <w:t xml:space="preserve">cuestiones </w:t>
      </w:r>
      <w:r w:rsidR="00364426" w:rsidRPr="00F46BD0">
        <w:rPr>
          <w:rFonts w:asciiTheme="minorBidi" w:hAnsiTheme="minorBidi" w:cstheme="minorBidi"/>
          <w:sz w:val="22"/>
          <w:lang w:val="es-ES_tradnl"/>
        </w:rPr>
        <w:t>de P.I.</w:t>
      </w:r>
      <w:r w:rsidR="00841BAD" w:rsidRPr="00F46BD0">
        <w:rPr>
          <w:rFonts w:asciiTheme="minorBidi" w:hAnsiTheme="minorBidi" w:cstheme="minorBidi"/>
          <w:sz w:val="22"/>
          <w:lang w:val="es-ES_tradnl"/>
        </w:rPr>
        <w:t xml:space="preserve"> y desarrollo, </w:t>
      </w:r>
      <w:r w:rsidR="00F637C1" w:rsidRPr="00F46BD0">
        <w:rPr>
          <w:rFonts w:asciiTheme="minorBidi" w:hAnsiTheme="minorBidi" w:cstheme="minorBidi"/>
          <w:sz w:val="22"/>
          <w:lang w:val="es-ES_tradnl"/>
        </w:rPr>
        <w:t xml:space="preserve">y </w:t>
      </w:r>
      <w:r w:rsidR="00841BAD" w:rsidRPr="00F46BD0">
        <w:rPr>
          <w:rFonts w:asciiTheme="minorBidi" w:hAnsiTheme="minorBidi" w:cstheme="minorBidi"/>
          <w:sz w:val="22"/>
          <w:lang w:val="es-ES_tradnl"/>
        </w:rPr>
        <w:t xml:space="preserve">que comprendan los </w:t>
      </w:r>
      <w:r w:rsidR="00716B0B" w:rsidRPr="00F46BD0">
        <w:rPr>
          <w:rFonts w:asciiTheme="minorBidi" w:hAnsiTheme="minorBidi" w:cstheme="minorBidi"/>
          <w:sz w:val="22"/>
          <w:lang w:val="es-ES_tradnl"/>
        </w:rPr>
        <w:t xml:space="preserve">problemas </w:t>
      </w:r>
      <w:r w:rsidR="00F637C1" w:rsidRPr="00F46BD0">
        <w:rPr>
          <w:rFonts w:asciiTheme="minorBidi" w:hAnsiTheme="minorBidi" w:cstheme="minorBidi"/>
          <w:sz w:val="22"/>
          <w:lang w:val="es-ES_tradnl"/>
        </w:rPr>
        <w:t xml:space="preserve">a los que </w:t>
      </w:r>
      <w:r w:rsidR="00723969" w:rsidRPr="00F46BD0">
        <w:rPr>
          <w:rFonts w:asciiTheme="minorBidi" w:hAnsiTheme="minorBidi" w:cstheme="minorBidi"/>
          <w:sz w:val="22"/>
          <w:lang w:val="es-ES_tradnl"/>
        </w:rPr>
        <w:t xml:space="preserve">los países en desarrollo </w:t>
      </w:r>
      <w:r w:rsidR="00841BAD" w:rsidRPr="00F46BD0">
        <w:rPr>
          <w:rFonts w:asciiTheme="minorBidi" w:hAnsiTheme="minorBidi" w:cstheme="minorBidi"/>
          <w:sz w:val="22"/>
          <w:lang w:val="es-ES_tradnl"/>
        </w:rPr>
        <w:t>se enfrentan</w:t>
      </w:r>
      <w:r w:rsidR="00723969" w:rsidRPr="00F46BD0">
        <w:rPr>
          <w:rFonts w:asciiTheme="minorBidi" w:hAnsiTheme="minorBidi" w:cstheme="minorBidi"/>
          <w:sz w:val="22"/>
          <w:lang w:val="es-ES_tradnl"/>
        </w:rPr>
        <w:t xml:space="preserve"> en ese plano</w:t>
      </w:r>
      <w:r w:rsidR="00841BAD" w:rsidRPr="00F46BD0">
        <w:rPr>
          <w:rFonts w:asciiTheme="minorBidi" w:hAnsiTheme="minorBidi" w:cstheme="minorBidi"/>
          <w:sz w:val="22"/>
          <w:lang w:val="es-ES_tradnl"/>
        </w:rPr>
        <w:t xml:space="preserve">.  Por tanto, es esencial que los Estados miembros </w:t>
      </w:r>
      <w:r w:rsidR="00FB4175" w:rsidRPr="00F46BD0">
        <w:rPr>
          <w:rFonts w:asciiTheme="minorBidi" w:hAnsiTheme="minorBidi" w:cstheme="minorBidi"/>
          <w:sz w:val="22"/>
          <w:lang w:val="es-ES_tradnl"/>
        </w:rPr>
        <w:t xml:space="preserve">tengan la última palabra a la hora de seleccionar a los </w:t>
      </w:r>
      <w:r w:rsidR="00841BAD" w:rsidRPr="00F46BD0">
        <w:rPr>
          <w:rFonts w:asciiTheme="minorBidi" w:hAnsiTheme="minorBidi" w:cstheme="minorBidi"/>
          <w:sz w:val="22"/>
          <w:lang w:val="es-ES_tradnl"/>
        </w:rPr>
        <w:t xml:space="preserve">oradores.  La lista debería </w:t>
      </w:r>
      <w:r w:rsidR="00FB4175" w:rsidRPr="00F46BD0">
        <w:rPr>
          <w:rFonts w:asciiTheme="minorBidi" w:hAnsiTheme="minorBidi" w:cstheme="minorBidi"/>
          <w:sz w:val="22"/>
          <w:lang w:val="es-ES_tradnl"/>
        </w:rPr>
        <w:t xml:space="preserve">responder a </w:t>
      </w:r>
      <w:r w:rsidR="00841BAD" w:rsidRPr="00F46BD0">
        <w:rPr>
          <w:rFonts w:asciiTheme="minorBidi" w:hAnsiTheme="minorBidi" w:cstheme="minorBidi"/>
          <w:sz w:val="22"/>
          <w:lang w:val="es-ES_tradnl"/>
        </w:rPr>
        <w:t xml:space="preserve">las intenciones y aspiraciones de los países en desarrollo, que </w:t>
      </w:r>
      <w:r w:rsidR="00716B0B" w:rsidRPr="00F46BD0">
        <w:rPr>
          <w:rFonts w:asciiTheme="minorBidi" w:hAnsiTheme="minorBidi" w:cstheme="minorBidi"/>
          <w:sz w:val="22"/>
          <w:lang w:val="es-ES_tradnl"/>
        </w:rPr>
        <w:t xml:space="preserve">integran </w:t>
      </w:r>
      <w:r w:rsidR="00841BAD" w:rsidRPr="00F46BD0">
        <w:rPr>
          <w:rFonts w:asciiTheme="minorBidi" w:hAnsiTheme="minorBidi" w:cstheme="minorBidi"/>
          <w:sz w:val="22"/>
          <w:lang w:val="es-ES_tradnl"/>
        </w:rPr>
        <w:t>la mayoría de los miembros de la Organización.</w:t>
      </w:r>
    </w:p>
    <w:p w:rsidR="00841BAD" w:rsidRPr="00F46BD0" w:rsidRDefault="00841BAD" w:rsidP="00364426">
      <w:pPr>
        <w:pStyle w:val="Colloquy"/>
        <w:widowControl/>
        <w:spacing w:line="240" w:lineRule="auto"/>
        <w:ind w:right="-44" w:firstLine="0"/>
        <w:rPr>
          <w:rFonts w:asciiTheme="minorBidi" w:hAnsiTheme="minorBidi" w:cstheme="minorBidi"/>
          <w:sz w:val="22"/>
          <w:szCs w:val="22"/>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China </w:t>
      </w:r>
      <w:r w:rsidR="00FB4175" w:rsidRPr="00F46BD0">
        <w:rPr>
          <w:rFonts w:asciiTheme="minorBidi" w:hAnsiTheme="minorBidi" w:cstheme="minorBidi"/>
          <w:sz w:val="22"/>
          <w:lang w:val="es-ES_tradnl"/>
        </w:rPr>
        <w:t xml:space="preserve">declaró </w:t>
      </w:r>
      <w:r w:rsidRPr="00F46BD0">
        <w:rPr>
          <w:rFonts w:asciiTheme="minorBidi" w:hAnsiTheme="minorBidi" w:cstheme="minorBidi"/>
          <w:sz w:val="22"/>
          <w:lang w:val="es-ES_tradnl"/>
        </w:rPr>
        <w:t xml:space="preserve">que la conferencia es muy importante.  </w:t>
      </w:r>
      <w:r w:rsidR="00FB4175" w:rsidRPr="00F46BD0">
        <w:rPr>
          <w:rFonts w:asciiTheme="minorBidi" w:hAnsiTheme="minorBidi" w:cstheme="minorBidi"/>
          <w:sz w:val="22"/>
          <w:lang w:val="es-ES_tradnl"/>
        </w:rPr>
        <w:t xml:space="preserve">Dicho evento </w:t>
      </w:r>
      <w:r w:rsidRPr="00F46BD0">
        <w:rPr>
          <w:rFonts w:asciiTheme="minorBidi" w:hAnsiTheme="minorBidi" w:cstheme="minorBidi"/>
          <w:sz w:val="22"/>
          <w:lang w:val="es-ES_tradnl"/>
        </w:rPr>
        <w:t xml:space="preserve">ayudará a los miembros del Comité a comprender mejor las cuestiones </w:t>
      </w:r>
      <w:r w:rsidR="00FB4175" w:rsidRPr="00F46BD0">
        <w:rPr>
          <w:rFonts w:asciiTheme="minorBidi" w:hAnsiTheme="minorBidi" w:cstheme="minorBidi"/>
          <w:sz w:val="22"/>
          <w:lang w:val="es-ES_tradnl"/>
        </w:rPr>
        <w:t xml:space="preserve">relacionadas con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y </w:t>
      </w:r>
      <w:r w:rsidR="00FB4175"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desarrollo.  Esto es algo que todo el mundo reconoce.  Los Estados miembros y la Secretar</w:t>
      </w:r>
      <w:r w:rsidR="00FB4175" w:rsidRPr="00F46BD0">
        <w:rPr>
          <w:rFonts w:asciiTheme="minorBidi" w:hAnsiTheme="minorBidi" w:cstheme="minorBidi"/>
          <w:sz w:val="22"/>
          <w:lang w:val="es-ES_tradnl"/>
        </w:rPr>
        <w:t>í</w:t>
      </w:r>
      <w:r w:rsidRPr="00F46BD0">
        <w:rPr>
          <w:rFonts w:asciiTheme="minorBidi" w:hAnsiTheme="minorBidi" w:cstheme="minorBidi"/>
          <w:sz w:val="22"/>
          <w:lang w:val="es-ES_tradnl"/>
        </w:rPr>
        <w:t xml:space="preserve">a han </w:t>
      </w:r>
      <w:r w:rsidR="00FB4175" w:rsidRPr="00F46BD0">
        <w:rPr>
          <w:rFonts w:asciiTheme="minorBidi" w:hAnsiTheme="minorBidi" w:cstheme="minorBidi"/>
          <w:sz w:val="22"/>
          <w:lang w:val="es-ES_tradnl"/>
        </w:rPr>
        <w:t xml:space="preserve">invertido enormes esfuerzos en los preparativos de </w:t>
      </w:r>
      <w:r w:rsidRPr="00F46BD0">
        <w:rPr>
          <w:rFonts w:asciiTheme="minorBidi" w:hAnsiTheme="minorBidi" w:cstheme="minorBidi"/>
          <w:sz w:val="22"/>
          <w:lang w:val="es-ES_tradnl"/>
        </w:rPr>
        <w:t xml:space="preserve">la conferencia.  </w:t>
      </w:r>
      <w:r w:rsidR="00716B0B" w:rsidRPr="00F46BD0">
        <w:rPr>
          <w:rFonts w:asciiTheme="minorBidi" w:hAnsiTheme="minorBidi" w:cstheme="minorBidi"/>
          <w:sz w:val="22"/>
          <w:lang w:val="es-ES_tradnl"/>
        </w:rPr>
        <w:t xml:space="preserve">Lo único que plantea problemas </w:t>
      </w:r>
      <w:r w:rsidR="00723969" w:rsidRPr="00F46BD0">
        <w:rPr>
          <w:rFonts w:asciiTheme="minorBidi" w:hAnsiTheme="minorBidi" w:cstheme="minorBidi"/>
          <w:sz w:val="22"/>
          <w:lang w:val="es-ES_tradnl"/>
        </w:rPr>
        <w:t xml:space="preserve">ahora </w:t>
      </w:r>
      <w:r w:rsidR="00716B0B" w:rsidRPr="00F46BD0">
        <w:rPr>
          <w:rFonts w:asciiTheme="minorBidi" w:hAnsiTheme="minorBidi" w:cstheme="minorBidi"/>
          <w:sz w:val="22"/>
          <w:lang w:val="es-ES_tradnl"/>
        </w:rPr>
        <w:t xml:space="preserve">es la lista </w:t>
      </w:r>
      <w:r w:rsidRPr="00F46BD0">
        <w:rPr>
          <w:rFonts w:asciiTheme="minorBidi" w:hAnsiTheme="minorBidi" w:cstheme="minorBidi"/>
          <w:sz w:val="22"/>
          <w:lang w:val="es-ES_tradnl"/>
        </w:rPr>
        <w:t xml:space="preserve">de oradores.  La Delegación dijo que espera que todas las partes hagan un esfuerzo </w:t>
      </w:r>
      <w:r w:rsidR="00303067" w:rsidRPr="00F46BD0">
        <w:rPr>
          <w:rFonts w:asciiTheme="minorBidi" w:hAnsiTheme="minorBidi" w:cstheme="minorBidi"/>
          <w:sz w:val="22"/>
          <w:lang w:val="es-ES_tradnl"/>
        </w:rPr>
        <w:t xml:space="preserve">por </w:t>
      </w:r>
      <w:r w:rsidRPr="00F46BD0">
        <w:rPr>
          <w:rFonts w:asciiTheme="minorBidi" w:hAnsiTheme="minorBidi" w:cstheme="minorBidi"/>
          <w:sz w:val="22"/>
          <w:lang w:val="es-ES_tradnl"/>
        </w:rPr>
        <w:t xml:space="preserve">superar sus diferencias sobre este asunto al objeto de </w:t>
      </w:r>
      <w:r w:rsidR="00303067" w:rsidRPr="00F46BD0">
        <w:rPr>
          <w:rFonts w:asciiTheme="minorBidi" w:hAnsiTheme="minorBidi" w:cstheme="minorBidi"/>
          <w:sz w:val="22"/>
          <w:lang w:val="es-ES_tradnl"/>
        </w:rPr>
        <w:t xml:space="preserve">que pueda </w:t>
      </w:r>
      <w:r w:rsidR="00723969" w:rsidRPr="00F46BD0">
        <w:rPr>
          <w:rFonts w:asciiTheme="minorBidi" w:hAnsiTheme="minorBidi" w:cstheme="minorBidi"/>
          <w:sz w:val="22"/>
          <w:lang w:val="es-ES_tradnl"/>
        </w:rPr>
        <w:t xml:space="preserve">celebrarse </w:t>
      </w:r>
      <w:r w:rsidRPr="00F46BD0">
        <w:rPr>
          <w:rFonts w:asciiTheme="minorBidi" w:hAnsiTheme="minorBidi" w:cstheme="minorBidi"/>
          <w:sz w:val="22"/>
          <w:lang w:val="es-ES_tradnl"/>
        </w:rPr>
        <w:t xml:space="preserve">la conferencia.  La Secretaria ya ha indicado que a algunos expertos podría </w:t>
      </w:r>
      <w:r w:rsidRPr="00F46BD0">
        <w:rPr>
          <w:rFonts w:asciiTheme="minorBidi" w:hAnsiTheme="minorBidi" w:cstheme="minorBidi"/>
          <w:sz w:val="22"/>
          <w:lang w:val="es-ES_tradnl"/>
        </w:rPr>
        <w:lastRenderedPageBreak/>
        <w:t xml:space="preserve">no serles posible asistir a la conferencia.  En este sentido, una ampliación de la lista </w:t>
      </w:r>
      <w:r w:rsidR="00EC51F7" w:rsidRPr="00F46BD0">
        <w:rPr>
          <w:rFonts w:asciiTheme="minorBidi" w:hAnsiTheme="minorBidi" w:cstheme="minorBidi"/>
          <w:sz w:val="22"/>
          <w:lang w:val="es-ES_tradnl"/>
        </w:rPr>
        <w:t xml:space="preserve">podría </w:t>
      </w:r>
      <w:r w:rsidRPr="00F46BD0">
        <w:rPr>
          <w:rFonts w:asciiTheme="minorBidi" w:hAnsiTheme="minorBidi" w:cstheme="minorBidi"/>
          <w:sz w:val="22"/>
          <w:lang w:val="es-ES_tradnl"/>
        </w:rPr>
        <w:t>ser útil.  China desempeñar</w:t>
      </w:r>
      <w:r w:rsidR="00723969" w:rsidRPr="00F46BD0">
        <w:rPr>
          <w:rFonts w:asciiTheme="minorBidi" w:hAnsiTheme="minorBidi" w:cstheme="minorBidi"/>
          <w:sz w:val="22"/>
          <w:lang w:val="es-ES_tradnl"/>
        </w:rPr>
        <w:t>á</w:t>
      </w:r>
      <w:r w:rsidRPr="00F46BD0">
        <w:rPr>
          <w:rFonts w:asciiTheme="minorBidi" w:hAnsiTheme="minorBidi" w:cstheme="minorBidi"/>
          <w:sz w:val="22"/>
          <w:lang w:val="es-ES_tradnl"/>
        </w:rPr>
        <w:t xml:space="preserve"> un papel activo en la conferencia y colaborará con otros Estados miembros </w:t>
      </w:r>
      <w:r w:rsidR="00EC51F7" w:rsidRPr="00F46BD0">
        <w:rPr>
          <w:rFonts w:asciiTheme="minorBidi" w:hAnsiTheme="minorBidi" w:cstheme="minorBidi"/>
          <w:sz w:val="22"/>
          <w:lang w:val="es-ES_tradnl"/>
        </w:rPr>
        <w:t xml:space="preserve">en </w:t>
      </w:r>
      <w:r w:rsidR="00816FCE" w:rsidRPr="00F46BD0">
        <w:rPr>
          <w:rFonts w:asciiTheme="minorBidi" w:hAnsiTheme="minorBidi" w:cstheme="minorBidi"/>
          <w:sz w:val="22"/>
          <w:lang w:val="es-ES_tradnl"/>
        </w:rPr>
        <w:t xml:space="preserve">las </w:t>
      </w:r>
      <w:r w:rsidRPr="00F46BD0">
        <w:rPr>
          <w:rFonts w:asciiTheme="minorBidi" w:hAnsiTheme="minorBidi" w:cstheme="minorBidi"/>
          <w:sz w:val="22"/>
          <w:lang w:val="es-ES_tradnl"/>
        </w:rPr>
        <w:t xml:space="preserve">cuestiones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y desarrollo.  Se trata de un asunto </w:t>
      </w:r>
      <w:r w:rsidR="00303067" w:rsidRPr="00F46BD0">
        <w:rPr>
          <w:rFonts w:asciiTheme="minorBidi" w:hAnsiTheme="minorBidi" w:cstheme="minorBidi"/>
          <w:sz w:val="22"/>
          <w:lang w:val="es-ES_tradnl"/>
        </w:rPr>
        <w:t>de gran importancia</w:t>
      </w:r>
      <w:r w:rsidRPr="00F46BD0">
        <w:rPr>
          <w:rFonts w:asciiTheme="minorBidi" w:hAnsiTheme="minorBidi" w:cstheme="minorBidi"/>
          <w:sz w:val="22"/>
          <w:lang w:val="es-ES_tradnl"/>
        </w:rPr>
        <w:t>.</w:t>
      </w:r>
    </w:p>
    <w:p w:rsidR="00841BAD" w:rsidRPr="00F46BD0" w:rsidRDefault="00841BAD" w:rsidP="00364426">
      <w:pPr>
        <w:pStyle w:val="Colloquy"/>
        <w:widowControl/>
        <w:spacing w:line="240" w:lineRule="auto"/>
        <w:ind w:right="-44" w:firstLine="0"/>
        <w:rPr>
          <w:rFonts w:asciiTheme="minorBidi" w:hAnsiTheme="minorBidi" w:cstheme="minorBidi"/>
          <w:sz w:val="22"/>
          <w:szCs w:val="22"/>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Brasil expresó su </w:t>
      </w:r>
      <w:r w:rsidR="00303067" w:rsidRPr="00F46BD0">
        <w:rPr>
          <w:rFonts w:asciiTheme="minorBidi" w:hAnsiTheme="minorBidi" w:cstheme="minorBidi"/>
          <w:sz w:val="22"/>
          <w:lang w:val="es-ES_tradnl"/>
        </w:rPr>
        <w:t xml:space="preserve">apoyo </w:t>
      </w:r>
      <w:r w:rsidRPr="00F46BD0">
        <w:rPr>
          <w:rFonts w:asciiTheme="minorBidi" w:hAnsiTheme="minorBidi" w:cstheme="minorBidi"/>
          <w:sz w:val="22"/>
          <w:lang w:val="es-ES_tradnl"/>
        </w:rPr>
        <w:t xml:space="preserve">a la declaración </w:t>
      </w:r>
      <w:r w:rsidR="00EC51F7" w:rsidRPr="00F46BD0">
        <w:rPr>
          <w:rFonts w:asciiTheme="minorBidi" w:hAnsiTheme="minorBidi" w:cstheme="minorBidi"/>
          <w:sz w:val="22"/>
          <w:lang w:val="es-ES_tradnl"/>
        </w:rPr>
        <w:t xml:space="preserve">realizada por la </w:t>
      </w:r>
      <w:r w:rsidRPr="00F46BD0">
        <w:rPr>
          <w:rFonts w:asciiTheme="minorBidi" w:hAnsiTheme="minorBidi" w:cstheme="minorBidi"/>
          <w:sz w:val="22"/>
          <w:lang w:val="es-ES_tradnl"/>
        </w:rPr>
        <w:t xml:space="preserve">Delegación de Kenya en nombre del Grupo Africano.  </w:t>
      </w:r>
      <w:r w:rsidR="00F42B0A" w:rsidRPr="00F46BD0">
        <w:rPr>
          <w:rFonts w:asciiTheme="minorBidi" w:hAnsiTheme="minorBidi" w:cstheme="minorBidi"/>
          <w:sz w:val="22"/>
          <w:lang w:val="es-ES_tradnl"/>
        </w:rPr>
        <w:t xml:space="preserve">En vista de la trascendencia de la conferencia y </w:t>
      </w:r>
      <w:r w:rsidR="002136DA" w:rsidRPr="00F46BD0">
        <w:rPr>
          <w:rFonts w:asciiTheme="minorBidi" w:hAnsiTheme="minorBidi" w:cstheme="minorBidi"/>
          <w:sz w:val="22"/>
          <w:lang w:val="es-ES_tradnl"/>
        </w:rPr>
        <w:t xml:space="preserve">de </w:t>
      </w:r>
      <w:r w:rsidR="00F42B0A" w:rsidRPr="00F46BD0">
        <w:rPr>
          <w:rFonts w:asciiTheme="minorBidi" w:hAnsiTheme="minorBidi" w:cstheme="minorBidi"/>
          <w:sz w:val="22"/>
          <w:lang w:val="es-ES_tradnl"/>
        </w:rPr>
        <w:t xml:space="preserve">sus posibles resultados, dijo que lamenta </w:t>
      </w:r>
      <w:r w:rsidRPr="00F46BD0">
        <w:rPr>
          <w:rFonts w:asciiTheme="minorBidi" w:hAnsiTheme="minorBidi" w:cstheme="minorBidi"/>
          <w:sz w:val="22"/>
          <w:lang w:val="es-ES_tradnl"/>
        </w:rPr>
        <w:t xml:space="preserve">que el Comité no haya podido superar </w:t>
      </w:r>
      <w:r w:rsidR="00F42B0A" w:rsidRPr="00F46BD0">
        <w:rPr>
          <w:rFonts w:asciiTheme="minorBidi" w:hAnsiTheme="minorBidi" w:cstheme="minorBidi"/>
          <w:sz w:val="22"/>
          <w:lang w:val="es-ES_tradnl"/>
        </w:rPr>
        <w:t xml:space="preserve">la situación de </w:t>
      </w:r>
      <w:r w:rsidRPr="00F46BD0">
        <w:rPr>
          <w:rFonts w:asciiTheme="minorBidi" w:hAnsiTheme="minorBidi" w:cstheme="minorBidi"/>
          <w:sz w:val="22"/>
          <w:lang w:val="es-ES_tradnl"/>
        </w:rPr>
        <w:t xml:space="preserve">punto muerto.  Es obvio que existen opiniones enfrentadas </w:t>
      </w:r>
      <w:r w:rsidR="00E21B23" w:rsidRPr="00F46BD0">
        <w:rPr>
          <w:rFonts w:asciiTheme="minorBidi" w:hAnsiTheme="minorBidi" w:cstheme="minorBidi"/>
          <w:sz w:val="22"/>
          <w:lang w:val="es-ES_tradnl"/>
        </w:rPr>
        <w:t xml:space="preserve">en torno a </w:t>
      </w:r>
      <w:r w:rsidRPr="00F46BD0">
        <w:rPr>
          <w:rFonts w:asciiTheme="minorBidi" w:hAnsiTheme="minorBidi" w:cstheme="minorBidi"/>
          <w:sz w:val="22"/>
          <w:lang w:val="es-ES_tradnl"/>
        </w:rPr>
        <w:t xml:space="preserve">la lista de oradores.  Sin embargo, todos deberían reconocer que </w:t>
      </w:r>
      <w:r w:rsidR="00F42B0A" w:rsidRPr="00F46BD0">
        <w:rPr>
          <w:rFonts w:asciiTheme="minorBidi" w:hAnsiTheme="minorBidi" w:cstheme="minorBidi"/>
          <w:sz w:val="22"/>
          <w:lang w:val="es-ES_tradnl"/>
        </w:rPr>
        <w:t xml:space="preserve">la materia </w:t>
      </w:r>
      <w:r w:rsidRPr="00F46BD0">
        <w:rPr>
          <w:rFonts w:asciiTheme="minorBidi" w:hAnsiTheme="minorBidi" w:cstheme="minorBidi"/>
          <w:sz w:val="22"/>
          <w:lang w:val="es-ES_tradnl"/>
        </w:rPr>
        <w:t xml:space="preserve">a debatir en la conferencia </w:t>
      </w:r>
      <w:r w:rsidR="00723969" w:rsidRPr="00F46BD0">
        <w:rPr>
          <w:rFonts w:asciiTheme="minorBidi" w:hAnsiTheme="minorBidi" w:cstheme="minorBidi"/>
          <w:sz w:val="22"/>
          <w:lang w:val="es-ES_tradnl"/>
        </w:rPr>
        <w:t xml:space="preserve">presenta </w:t>
      </w:r>
      <w:r w:rsidRPr="00F46BD0">
        <w:rPr>
          <w:rFonts w:asciiTheme="minorBidi" w:hAnsiTheme="minorBidi" w:cstheme="minorBidi"/>
          <w:sz w:val="22"/>
          <w:lang w:val="es-ES_tradnl"/>
        </w:rPr>
        <w:t xml:space="preserve">un alcance </w:t>
      </w:r>
      <w:r w:rsidR="002136DA" w:rsidRPr="00F46BD0">
        <w:rPr>
          <w:rFonts w:asciiTheme="minorBidi" w:hAnsiTheme="minorBidi" w:cstheme="minorBidi"/>
          <w:sz w:val="22"/>
          <w:lang w:val="es-ES_tradnl"/>
        </w:rPr>
        <w:t xml:space="preserve">francamente </w:t>
      </w:r>
      <w:r w:rsidR="00816FCE" w:rsidRPr="00F46BD0">
        <w:rPr>
          <w:rFonts w:asciiTheme="minorBidi" w:hAnsiTheme="minorBidi" w:cstheme="minorBidi"/>
          <w:sz w:val="22"/>
          <w:lang w:val="es-ES_tradnl"/>
        </w:rPr>
        <w:t>importante</w:t>
      </w:r>
      <w:r w:rsidRPr="00F46BD0">
        <w:rPr>
          <w:rFonts w:asciiTheme="minorBidi" w:hAnsiTheme="minorBidi" w:cstheme="minorBidi"/>
          <w:sz w:val="22"/>
          <w:lang w:val="es-ES_tradnl"/>
        </w:rPr>
        <w:t xml:space="preserve">.  En consecuencia, la lista </w:t>
      </w:r>
      <w:r w:rsidR="00723969" w:rsidRPr="00F46BD0">
        <w:rPr>
          <w:rFonts w:asciiTheme="minorBidi" w:hAnsiTheme="minorBidi" w:cstheme="minorBidi"/>
          <w:sz w:val="22"/>
          <w:lang w:val="es-ES_tradnl"/>
        </w:rPr>
        <w:t xml:space="preserve">ha de </w:t>
      </w:r>
      <w:r w:rsidRPr="00F46BD0">
        <w:rPr>
          <w:rFonts w:asciiTheme="minorBidi" w:hAnsiTheme="minorBidi" w:cstheme="minorBidi"/>
          <w:sz w:val="22"/>
          <w:lang w:val="es-ES_tradnl"/>
        </w:rPr>
        <w:t xml:space="preserve">reflejar todos los aspectos de la cuestión para </w:t>
      </w:r>
      <w:r w:rsidR="00EC51F7" w:rsidRPr="00F46BD0">
        <w:rPr>
          <w:rFonts w:asciiTheme="minorBidi" w:hAnsiTheme="minorBidi" w:cstheme="minorBidi"/>
          <w:sz w:val="22"/>
          <w:lang w:val="es-ES_tradnl"/>
        </w:rPr>
        <w:t xml:space="preserve">poder </w:t>
      </w:r>
      <w:r w:rsidRPr="00F46BD0">
        <w:rPr>
          <w:rFonts w:asciiTheme="minorBidi" w:hAnsiTheme="minorBidi" w:cstheme="minorBidi"/>
          <w:sz w:val="22"/>
          <w:lang w:val="es-ES_tradnl"/>
        </w:rPr>
        <w:t xml:space="preserve">lograr </w:t>
      </w:r>
      <w:r w:rsidR="00EC51F7" w:rsidRPr="00F46BD0">
        <w:rPr>
          <w:rFonts w:asciiTheme="minorBidi" w:hAnsiTheme="minorBidi" w:cstheme="minorBidi"/>
          <w:sz w:val="22"/>
          <w:lang w:val="es-ES_tradnl"/>
        </w:rPr>
        <w:t xml:space="preserve">así </w:t>
      </w:r>
      <w:r w:rsidRPr="00F46BD0">
        <w:rPr>
          <w:rFonts w:asciiTheme="minorBidi" w:hAnsiTheme="minorBidi" w:cstheme="minorBidi"/>
          <w:sz w:val="22"/>
          <w:lang w:val="es-ES_tradnl"/>
        </w:rPr>
        <w:t xml:space="preserve">los objetivos de los debates.  La Delegación instó a todos los Estados miembros a colaborar constructivamente </w:t>
      </w:r>
      <w:r w:rsidR="00EC51F7" w:rsidRPr="00F46BD0">
        <w:rPr>
          <w:rFonts w:asciiTheme="minorBidi" w:hAnsiTheme="minorBidi" w:cstheme="minorBidi"/>
          <w:sz w:val="22"/>
          <w:lang w:val="es-ES_tradnl"/>
        </w:rPr>
        <w:t xml:space="preserve">con miras </w:t>
      </w:r>
      <w:r w:rsidR="00816FCE" w:rsidRPr="00F46BD0">
        <w:rPr>
          <w:rFonts w:asciiTheme="minorBidi" w:hAnsiTheme="minorBidi" w:cstheme="minorBidi"/>
          <w:sz w:val="22"/>
          <w:lang w:val="es-ES_tradnl"/>
        </w:rPr>
        <w:t xml:space="preserve">a </w:t>
      </w:r>
      <w:r w:rsidR="00723969" w:rsidRPr="00F46BD0">
        <w:rPr>
          <w:rFonts w:asciiTheme="minorBidi" w:hAnsiTheme="minorBidi" w:cstheme="minorBidi"/>
          <w:sz w:val="22"/>
          <w:lang w:val="es-ES_tradnl"/>
        </w:rPr>
        <w:t xml:space="preserve">alcanzar </w:t>
      </w:r>
      <w:r w:rsidR="00F42B0A" w:rsidRPr="00F46BD0">
        <w:rPr>
          <w:rFonts w:asciiTheme="minorBidi" w:hAnsiTheme="minorBidi" w:cstheme="minorBidi"/>
          <w:sz w:val="22"/>
          <w:lang w:val="es-ES_tradnl"/>
        </w:rPr>
        <w:t xml:space="preserve">algún </w:t>
      </w:r>
      <w:r w:rsidRPr="00F46BD0">
        <w:rPr>
          <w:rFonts w:asciiTheme="minorBidi" w:hAnsiTheme="minorBidi" w:cstheme="minorBidi"/>
          <w:sz w:val="22"/>
          <w:lang w:val="es-ES_tradnl"/>
        </w:rPr>
        <w:t xml:space="preserve">punto de encuentro.  En la última sesión se presentó una iniciativa prometedora.  Dijo que quizá el Comité podría plantearse algo parecido.  </w:t>
      </w:r>
      <w:r w:rsidR="002136DA" w:rsidRPr="00F46BD0">
        <w:rPr>
          <w:rFonts w:asciiTheme="minorBidi" w:hAnsiTheme="minorBidi" w:cstheme="minorBidi"/>
          <w:sz w:val="22"/>
          <w:lang w:val="es-ES_tradnl"/>
        </w:rPr>
        <w:t>En su opinión, e</w:t>
      </w:r>
      <w:r w:rsidR="00F42B0A" w:rsidRPr="00F46BD0">
        <w:rPr>
          <w:rFonts w:asciiTheme="minorBidi" w:hAnsiTheme="minorBidi" w:cstheme="minorBidi"/>
          <w:sz w:val="22"/>
          <w:lang w:val="es-ES_tradnl"/>
        </w:rPr>
        <w:t>l tema de la confección de la lista debería abordarse con apertura de miras</w:t>
      </w:r>
      <w:r w:rsidRPr="00F46BD0">
        <w:rPr>
          <w:rFonts w:asciiTheme="minorBidi" w:hAnsiTheme="minorBidi" w:cstheme="minorBidi"/>
          <w:sz w:val="22"/>
          <w:lang w:val="es-ES_tradnl"/>
        </w:rPr>
        <w:t>.</w:t>
      </w:r>
    </w:p>
    <w:p w:rsidR="00841BAD" w:rsidRPr="00F46BD0" w:rsidRDefault="00841BAD" w:rsidP="00364426">
      <w:pPr>
        <w:pStyle w:val="Colloquy"/>
        <w:widowControl/>
        <w:spacing w:line="240" w:lineRule="auto"/>
        <w:ind w:right="-44" w:firstLine="0"/>
        <w:rPr>
          <w:rFonts w:asciiTheme="minorBidi" w:hAnsiTheme="minorBidi" w:cstheme="minorBidi"/>
          <w:sz w:val="22"/>
          <w:szCs w:val="22"/>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Presidente consultó si la Secretaria </w:t>
      </w:r>
      <w:r w:rsidR="00F42B0A" w:rsidRPr="00F46BD0">
        <w:rPr>
          <w:rFonts w:asciiTheme="minorBidi" w:hAnsiTheme="minorBidi" w:cstheme="minorBidi"/>
          <w:sz w:val="22"/>
          <w:lang w:val="es-ES_tradnl"/>
        </w:rPr>
        <w:t xml:space="preserve">tiene </w:t>
      </w:r>
      <w:r w:rsidRPr="00F46BD0">
        <w:rPr>
          <w:rFonts w:asciiTheme="minorBidi" w:hAnsiTheme="minorBidi" w:cstheme="minorBidi"/>
          <w:sz w:val="22"/>
          <w:lang w:val="es-ES_tradnl"/>
        </w:rPr>
        <w:t xml:space="preserve">alguna información útil que compartir en </w:t>
      </w:r>
      <w:r w:rsidR="00F42B0A" w:rsidRPr="00F46BD0">
        <w:rPr>
          <w:rFonts w:asciiTheme="minorBidi" w:hAnsiTheme="minorBidi" w:cstheme="minorBidi"/>
          <w:sz w:val="22"/>
          <w:lang w:val="es-ES_tradnl"/>
        </w:rPr>
        <w:t xml:space="preserve">lo relativo a </w:t>
      </w:r>
      <w:r w:rsidRPr="00F46BD0">
        <w:rPr>
          <w:rFonts w:asciiTheme="minorBidi" w:hAnsiTheme="minorBidi" w:cstheme="minorBidi"/>
          <w:sz w:val="22"/>
          <w:lang w:val="es-ES_tradnl"/>
        </w:rPr>
        <w:t>la lista original.</w:t>
      </w:r>
    </w:p>
    <w:p w:rsidR="00841BAD" w:rsidRPr="00F46BD0" w:rsidRDefault="00841BAD" w:rsidP="00364426">
      <w:pPr>
        <w:pStyle w:val="Colloquy"/>
        <w:widowControl/>
        <w:spacing w:line="240" w:lineRule="auto"/>
        <w:ind w:right="-44" w:firstLine="0"/>
        <w:rPr>
          <w:rFonts w:asciiTheme="minorBidi" w:hAnsiTheme="minorBidi" w:cstheme="minorBidi"/>
          <w:sz w:val="22"/>
          <w:szCs w:val="22"/>
          <w:lang w:val="es-ES_tradnl"/>
        </w:rPr>
      </w:pPr>
    </w:p>
    <w:p w:rsidR="00841BAD" w:rsidRPr="00F46BD0" w:rsidRDefault="00841BAD" w:rsidP="0032784D">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Secretar</w:t>
      </w:r>
      <w:r w:rsidR="007A7DDE" w:rsidRPr="00F46BD0">
        <w:rPr>
          <w:rFonts w:asciiTheme="minorBidi" w:hAnsiTheme="minorBidi" w:cstheme="minorBidi"/>
          <w:sz w:val="22"/>
          <w:lang w:val="es-ES_tradnl"/>
        </w:rPr>
        <w:t>í</w:t>
      </w:r>
      <w:r w:rsidRPr="00F46BD0">
        <w:rPr>
          <w:rFonts w:asciiTheme="minorBidi" w:hAnsiTheme="minorBidi" w:cstheme="minorBidi"/>
          <w:sz w:val="22"/>
          <w:lang w:val="es-ES_tradnl"/>
        </w:rPr>
        <w:t>a (</w:t>
      </w:r>
      <w:r w:rsidR="00B067AC" w:rsidRPr="00F46BD0">
        <w:rPr>
          <w:rFonts w:asciiTheme="minorBidi" w:hAnsiTheme="minorBidi" w:cstheme="minorBidi"/>
          <w:sz w:val="22"/>
          <w:lang w:val="es-ES_tradnl"/>
        </w:rPr>
        <w:t>Sr. </w:t>
      </w:r>
      <w:r w:rsidRPr="00F46BD0">
        <w:rPr>
          <w:rFonts w:asciiTheme="minorBidi" w:hAnsiTheme="minorBidi" w:cstheme="minorBidi"/>
          <w:sz w:val="22"/>
          <w:lang w:val="es-ES_tradnl"/>
        </w:rPr>
        <w:t xml:space="preserve">Baloch) recordó los antecedentes de la lista.  Tras los debates </w:t>
      </w:r>
      <w:r w:rsidR="008D1D6F" w:rsidRPr="00F46BD0">
        <w:rPr>
          <w:rFonts w:asciiTheme="minorBidi" w:hAnsiTheme="minorBidi" w:cstheme="minorBidi"/>
          <w:sz w:val="22"/>
          <w:lang w:val="es-ES_tradnl"/>
        </w:rPr>
        <w:t xml:space="preserve">habidos </w:t>
      </w:r>
      <w:r w:rsidRPr="00F46BD0">
        <w:rPr>
          <w:rFonts w:asciiTheme="minorBidi" w:hAnsiTheme="minorBidi" w:cstheme="minorBidi"/>
          <w:sz w:val="22"/>
          <w:lang w:val="es-ES_tradnl"/>
        </w:rPr>
        <w:t>en las sesiones undécima y duodécima del CDIP, se solicitó a la Secretar</w:t>
      </w:r>
      <w:r w:rsidR="002136DA" w:rsidRPr="00F46BD0">
        <w:rPr>
          <w:rFonts w:asciiTheme="minorBidi" w:hAnsiTheme="minorBidi" w:cstheme="minorBidi"/>
          <w:sz w:val="22"/>
          <w:lang w:val="es-ES_tradnl"/>
        </w:rPr>
        <w:t>í</w:t>
      </w:r>
      <w:r w:rsidRPr="00F46BD0">
        <w:rPr>
          <w:rFonts w:asciiTheme="minorBidi" w:hAnsiTheme="minorBidi" w:cstheme="minorBidi"/>
          <w:sz w:val="22"/>
          <w:lang w:val="es-ES_tradnl"/>
        </w:rPr>
        <w:t xml:space="preserve">a </w:t>
      </w:r>
      <w:r w:rsidR="00EC51F7" w:rsidRPr="00F46BD0">
        <w:rPr>
          <w:rFonts w:asciiTheme="minorBidi" w:hAnsiTheme="minorBidi" w:cstheme="minorBidi"/>
          <w:sz w:val="22"/>
          <w:lang w:val="es-ES_tradnl"/>
        </w:rPr>
        <w:t xml:space="preserve">que </w:t>
      </w:r>
      <w:r w:rsidR="002136DA" w:rsidRPr="00F46BD0">
        <w:rPr>
          <w:rFonts w:asciiTheme="minorBidi" w:hAnsiTheme="minorBidi" w:cstheme="minorBidi"/>
          <w:sz w:val="22"/>
          <w:lang w:val="es-ES_tradnl"/>
        </w:rPr>
        <w:t xml:space="preserve">confeccionase </w:t>
      </w:r>
      <w:r w:rsidRPr="00F46BD0">
        <w:rPr>
          <w:rFonts w:asciiTheme="minorBidi" w:hAnsiTheme="minorBidi" w:cstheme="minorBidi"/>
          <w:sz w:val="22"/>
          <w:lang w:val="es-ES_tradnl"/>
        </w:rPr>
        <w:t xml:space="preserve">una lista de oradores </w:t>
      </w:r>
      <w:r w:rsidR="007A7DDE" w:rsidRPr="00F46BD0">
        <w:rPr>
          <w:rFonts w:asciiTheme="minorBidi" w:hAnsiTheme="minorBidi" w:cstheme="minorBidi"/>
          <w:sz w:val="22"/>
          <w:lang w:val="es-ES_tradnl"/>
        </w:rPr>
        <w:t xml:space="preserve">y la compartiera con </w:t>
      </w:r>
      <w:r w:rsidRPr="00F46BD0">
        <w:rPr>
          <w:rFonts w:asciiTheme="minorBidi" w:hAnsiTheme="minorBidi" w:cstheme="minorBidi"/>
          <w:sz w:val="22"/>
          <w:lang w:val="es-ES_tradnl"/>
        </w:rPr>
        <w:t xml:space="preserve">el grupo de coordinadores y </w:t>
      </w:r>
      <w:r w:rsidR="007A7DDE" w:rsidRPr="00F46BD0">
        <w:rPr>
          <w:rFonts w:asciiTheme="minorBidi" w:hAnsiTheme="minorBidi" w:cstheme="minorBidi"/>
          <w:sz w:val="22"/>
          <w:lang w:val="es-ES_tradnl"/>
        </w:rPr>
        <w:t xml:space="preserve">las </w:t>
      </w:r>
      <w:r w:rsidRPr="00F46BD0">
        <w:rPr>
          <w:rFonts w:asciiTheme="minorBidi" w:hAnsiTheme="minorBidi" w:cstheme="minorBidi"/>
          <w:sz w:val="22"/>
          <w:lang w:val="es-ES_tradnl"/>
        </w:rPr>
        <w:t xml:space="preserve">delegaciones.  El acuerdo alcanzado en la décima sesión del CDIP se basó en </w:t>
      </w:r>
      <w:r w:rsidR="007A7DDE" w:rsidRPr="00F46BD0">
        <w:rPr>
          <w:rFonts w:asciiTheme="minorBidi" w:hAnsiTheme="minorBidi" w:cstheme="minorBidi"/>
          <w:sz w:val="22"/>
          <w:lang w:val="es-ES_tradnl"/>
        </w:rPr>
        <w:t xml:space="preserve">los debates </w:t>
      </w:r>
      <w:r w:rsidR="00816FCE" w:rsidRPr="00F46BD0">
        <w:rPr>
          <w:rFonts w:asciiTheme="minorBidi" w:hAnsiTheme="minorBidi" w:cstheme="minorBidi"/>
          <w:sz w:val="22"/>
          <w:lang w:val="es-ES_tradnl"/>
        </w:rPr>
        <w:t xml:space="preserve">habidos </w:t>
      </w:r>
      <w:r w:rsidR="007A7DDE" w:rsidRPr="00F46BD0">
        <w:rPr>
          <w:rFonts w:asciiTheme="minorBidi" w:hAnsiTheme="minorBidi" w:cstheme="minorBidi"/>
          <w:sz w:val="22"/>
          <w:lang w:val="es-ES_tradnl"/>
        </w:rPr>
        <w:t xml:space="preserve">durante las </w:t>
      </w:r>
      <w:r w:rsidRPr="00F46BD0">
        <w:rPr>
          <w:rFonts w:asciiTheme="minorBidi" w:hAnsiTheme="minorBidi" w:cstheme="minorBidi"/>
          <w:sz w:val="22"/>
          <w:lang w:val="es-ES_tradnl"/>
        </w:rPr>
        <w:t xml:space="preserve">cuatro sesiones informales celebradas entre las sesiones undécima y duodécima del Comité.  </w:t>
      </w:r>
      <w:r w:rsidR="002136DA" w:rsidRPr="00F46BD0">
        <w:rPr>
          <w:rFonts w:asciiTheme="minorBidi" w:hAnsiTheme="minorBidi" w:cstheme="minorBidi"/>
          <w:sz w:val="22"/>
          <w:lang w:val="es-ES_tradnl"/>
        </w:rPr>
        <w:t>Posteriormente l</w:t>
      </w:r>
      <w:r w:rsidRPr="00F46BD0">
        <w:rPr>
          <w:rFonts w:asciiTheme="minorBidi" w:hAnsiTheme="minorBidi" w:cstheme="minorBidi"/>
          <w:sz w:val="22"/>
          <w:lang w:val="es-ES_tradnl"/>
        </w:rPr>
        <w:t xml:space="preserve">a Secretaria </w:t>
      </w:r>
      <w:r w:rsidR="008D1D6F" w:rsidRPr="00F46BD0">
        <w:rPr>
          <w:rFonts w:asciiTheme="minorBidi" w:hAnsiTheme="minorBidi" w:cstheme="minorBidi"/>
          <w:sz w:val="22"/>
          <w:lang w:val="es-ES_tradnl"/>
        </w:rPr>
        <w:t xml:space="preserve">elaboró </w:t>
      </w:r>
      <w:r w:rsidRPr="00F46BD0">
        <w:rPr>
          <w:rFonts w:asciiTheme="minorBidi" w:hAnsiTheme="minorBidi" w:cstheme="minorBidi"/>
          <w:sz w:val="22"/>
          <w:lang w:val="es-ES_tradnl"/>
        </w:rPr>
        <w:t xml:space="preserve">una lista.  </w:t>
      </w:r>
      <w:r w:rsidR="008210DF" w:rsidRPr="00F46BD0">
        <w:rPr>
          <w:rFonts w:asciiTheme="minorBidi" w:hAnsiTheme="minorBidi" w:cstheme="minorBidi"/>
          <w:sz w:val="22"/>
          <w:lang w:val="es-ES_tradnl"/>
        </w:rPr>
        <w:t>D</w:t>
      </w:r>
      <w:r w:rsidR="008D1D6F" w:rsidRPr="00F46BD0">
        <w:rPr>
          <w:rFonts w:asciiTheme="minorBidi" w:hAnsiTheme="minorBidi" w:cstheme="minorBidi"/>
          <w:sz w:val="22"/>
          <w:lang w:val="es-ES_tradnl"/>
        </w:rPr>
        <w:t xml:space="preserve">eclinó ponerse </w:t>
      </w:r>
      <w:r w:rsidRPr="00F46BD0">
        <w:rPr>
          <w:rFonts w:asciiTheme="minorBidi" w:hAnsiTheme="minorBidi" w:cstheme="minorBidi"/>
          <w:sz w:val="22"/>
          <w:lang w:val="es-ES_tradnl"/>
        </w:rPr>
        <w:t xml:space="preserve">en contacto con </w:t>
      </w:r>
      <w:r w:rsidR="008D1D6F" w:rsidRPr="00F46BD0">
        <w:rPr>
          <w:rFonts w:asciiTheme="minorBidi" w:hAnsiTheme="minorBidi" w:cstheme="minorBidi"/>
          <w:sz w:val="22"/>
          <w:lang w:val="es-ES_tradnl"/>
        </w:rPr>
        <w:t>los oradores</w:t>
      </w:r>
      <w:r w:rsidRPr="00F46BD0">
        <w:rPr>
          <w:rFonts w:asciiTheme="minorBidi" w:hAnsiTheme="minorBidi" w:cstheme="minorBidi"/>
          <w:sz w:val="22"/>
          <w:lang w:val="es-ES_tradnl"/>
        </w:rPr>
        <w:t xml:space="preserve">.  Eso se </w:t>
      </w:r>
      <w:r w:rsidR="00A823C5" w:rsidRPr="00F46BD0">
        <w:rPr>
          <w:rFonts w:asciiTheme="minorBidi" w:hAnsiTheme="minorBidi" w:cstheme="minorBidi"/>
          <w:sz w:val="22"/>
          <w:lang w:val="es-ES_tradnl"/>
        </w:rPr>
        <w:t>dejó</w:t>
      </w:r>
      <w:r w:rsidRPr="00F46BD0">
        <w:rPr>
          <w:rFonts w:asciiTheme="minorBidi" w:hAnsiTheme="minorBidi" w:cstheme="minorBidi"/>
          <w:sz w:val="22"/>
          <w:lang w:val="es-ES_tradnl"/>
        </w:rPr>
        <w:t xml:space="preserve"> claro cuando se </w:t>
      </w:r>
      <w:r w:rsidR="002136DA" w:rsidRPr="00F46BD0">
        <w:rPr>
          <w:rFonts w:asciiTheme="minorBidi" w:hAnsiTheme="minorBidi" w:cstheme="minorBidi"/>
          <w:sz w:val="22"/>
          <w:lang w:val="es-ES_tradnl"/>
        </w:rPr>
        <w:t xml:space="preserve">confeccionó </w:t>
      </w:r>
      <w:r w:rsidRPr="00F46BD0">
        <w:rPr>
          <w:rFonts w:asciiTheme="minorBidi" w:hAnsiTheme="minorBidi" w:cstheme="minorBidi"/>
          <w:sz w:val="22"/>
          <w:lang w:val="es-ES_tradnl"/>
        </w:rPr>
        <w:t xml:space="preserve">la lista.  Es posible que alguno de los oradores no esté disponible </w:t>
      </w:r>
      <w:r w:rsidR="00F5240A" w:rsidRPr="00F46BD0">
        <w:rPr>
          <w:rFonts w:asciiTheme="minorBidi" w:hAnsiTheme="minorBidi" w:cstheme="minorBidi"/>
          <w:sz w:val="22"/>
          <w:lang w:val="es-ES_tradnl"/>
        </w:rPr>
        <w:t xml:space="preserve">para la conferencia </w:t>
      </w:r>
      <w:r w:rsidRPr="00F46BD0">
        <w:rPr>
          <w:rFonts w:asciiTheme="minorBidi" w:hAnsiTheme="minorBidi" w:cstheme="minorBidi"/>
          <w:sz w:val="22"/>
          <w:lang w:val="es-ES_tradnl"/>
        </w:rPr>
        <w:t xml:space="preserve">o no esté interesado en intervenir en </w:t>
      </w:r>
      <w:r w:rsidR="0032784D" w:rsidRPr="00F46BD0">
        <w:rPr>
          <w:rFonts w:asciiTheme="minorBidi" w:hAnsiTheme="minorBidi" w:cstheme="minorBidi"/>
          <w:sz w:val="22"/>
          <w:lang w:val="es-ES_tradnl"/>
        </w:rPr>
        <w:t>e</w:t>
      </w:r>
      <w:r w:rsidR="00F5240A" w:rsidRPr="00F46BD0">
        <w:rPr>
          <w:rFonts w:asciiTheme="minorBidi" w:hAnsiTheme="minorBidi" w:cstheme="minorBidi"/>
          <w:sz w:val="22"/>
          <w:lang w:val="es-ES_tradnl"/>
        </w:rPr>
        <w:t>lla</w:t>
      </w:r>
      <w:r w:rsidRPr="00F46BD0">
        <w:rPr>
          <w:rFonts w:asciiTheme="minorBidi" w:hAnsiTheme="minorBidi" w:cstheme="minorBidi"/>
          <w:sz w:val="22"/>
          <w:lang w:val="es-ES_tradnl"/>
        </w:rPr>
        <w:t xml:space="preserve">.  </w:t>
      </w:r>
      <w:r w:rsidR="008D1D6F" w:rsidRPr="00F46BD0">
        <w:rPr>
          <w:rFonts w:asciiTheme="minorBidi" w:hAnsiTheme="minorBidi" w:cstheme="minorBidi"/>
          <w:sz w:val="22"/>
          <w:lang w:val="es-ES_tradnl"/>
        </w:rPr>
        <w:t>Con todo</w:t>
      </w:r>
      <w:r w:rsidRPr="00F46BD0">
        <w:rPr>
          <w:rFonts w:asciiTheme="minorBidi" w:hAnsiTheme="minorBidi" w:cstheme="minorBidi"/>
          <w:sz w:val="22"/>
          <w:lang w:val="es-ES_tradnl"/>
        </w:rPr>
        <w:t>, la Secretaria no está en condiciones de confirmar es</w:t>
      </w:r>
      <w:r w:rsidR="00EC51F7" w:rsidRPr="00F46BD0">
        <w:rPr>
          <w:rFonts w:asciiTheme="minorBidi" w:hAnsiTheme="minorBidi" w:cstheme="minorBidi"/>
          <w:sz w:val="22"/>
          <w:lang w:val="es-ES_tradnl"/>
        </w:rPr>
        <w:t>te extremo</w:t>
      </w:r>
      <w:r w:rsidRPr="00F46BD0">
        <w:rPr>
          <w:rFonts w:asciiTheme="minorBidi" w:hAnsiTheme="minorBidi" w:cstheme="minorBidi"/>
          <w:sz w:val="22"/>
          <w:lang w:val="es-ES_tradnl"/>
        </w:rPr>
        <w:t xml:space="preserve">.  De solicitarse, la Secretaria </w:t>
      </w:r>
      <w:r w:rsidR="007A7DDE" w:rsidRPr="00F46BD0">
        <w:rPr>
          <w:rFonts w:asciiTheme="minorBidi" w:hAnsiTheme="minorBidi" w:cstheme="minorBidi"/>
          <w:sz w:val="22"/>
          <w:lang w:val="es-ES_tradnl"/>
        </w:rPr>
        <w:t xml:space="preserve">podría </w:t>
      </w:r>
      <w:r w:rsidRPr="00F46BD0">
        <w:rPr>
          <w:rFonts w:asciiTheme="minorBidi" w:hAnsiTheme="minorBidi" w:cstheme="minorBidi"/>
          <w:sz w:val="22"/>
          <w:lang w:val="es-ES_tradnl"/>
        </w:rPr>
        <w:t xml:space="preserve">comprobar </w:t>
      </w:r>
      <w:r w:rsidR="009C6FC2" w:rsidRPr="00F46BD0">
        <w:rPr>
          <w:rFonts w:asciiTheme="minorBidi" w:hAnsiTheme="minorBidi" w:cstheme="minorBidi"/>
          <w:sz w:val="22"/>
          <w:lang w:val="es-ES_tradnl"/>
        </w:rPr>
        <w:t xml:space="preserve">si </w:t>
      </w:r>
      <w:r w:rsidRPr="00F46BD0">
        <w:rPr>
          <w:rFonts w:asciiTheme="minorBidi" w:hAnsiTheme="minorBidi" w:cstheme="minorBidi"/>
          <w:sz w:val="22"/>
          <w:lang w:val="es-ES_tradnl"/>
        </w:rPr>
        <w:t xml:space="preserve">los </w:t>
      </w:r>
      <w:r w:rsidR="007A7DDE" w:rsidRPr="00F46BD0">
        <w:rPr>
          <w:rFonts w:asciiTheme="minorBidi" w:hAnsiTheme="minorBidi" w:cstheme="minorBidi"/>
          <w:sz w:val="22"/>
          <w:lang w:val="es-ES_tradnl"/>
        </w:rPr>
        <w:t xml:space="preserve">oradores </w:t>
      </w:r>
      <w:r w:rsidRPr="00F46BD0">
        <w:rPr>
          <w:rFonts w:asciiTheme="minorBidi" w:hAnsiTheme="minorBidi" w:cstheme="minorBidi"/>
          <w:sz w:val="22"/>
          <w:lang w:val="es-ES_tradnl"/>
        </w:rPr>
        <w:t xml:space="preserve">incluidos en la lista </w:t>
      </w:r>
      <w:r w:rsidR="00E74C87" w:rsidRPr="00F46BD0">
        <w:rPr>
          <w:rFonts w:asciiTheme="minorBidi" w:hAnsiTheme="minorBidi" w:cstheme="minorBidi"/>
          <w:sz w:val="22"/>
          <w:lang w:val="es-ES_tradnl"/>
        </w:rPr>
        <w:t xml:space="preserve">estarán </w:t>
      </w:r>
      <w:r w:rsidRPr="00F46BD0">
        <w:rPr>
          <w:rFonts w:asciiTheme="minorBidi" w:hAnsiTheme="minorBidi" w:cstheme="minorBidi"/>
          <w:sz w:val="22"/>
          <w:lang w:val="es-ES_tradnl"/>
        </w:rPr>
        <w:t xml:space="preserve">disponibles para la conferencia.  Si algunos oradores no </w:t>
      </w:r>
      <w:r w:rsidR="007A7DDE" w:rsidRPr="00F46BD0">
        <w:rPr>
          <w:rFonts w:asciiTheme="minorBidi" w:hAnsiTheme="minorBidi" w:cstheme="minorBidi"/>
          <w:sz w:val="22"/>
          <w:lang w:val="es-ES_tradnl"/>
        </w:rPr>
        <w:t xml:space="preserve">lo </w:t>
      </w:r>
      <w:r w:rsidR="00EC51F7" w:rsidRPr="00F46BD0">
        <w:rPr>
          <w:rFonts w:asciiTheme="minorBidi" w:hAnsiTheme="minorBidi" w:cstheme="minorBidi"/>
          <w:sz w:val="22"/>
          <w:lang w:val="es-ES_tradnl"/>
        </w:rPr>
        <w:t>estuvieran</w:t>
      </w:r>
      <w:r w:rsidRPr="00F46BD0">
        <w:rPr>
          <w:rFonts w:asciiTheme="minorBidi" w:hAnsiTheme="minorBidi" w:cstheme="minorBidi"/>
          <w:sz w:val="22"/>
          <w:lang w:val="es-ES_tradnl"/>
        </w:rPr>
        <w:t>, corresponde</w:t>
      </w:r>
      <w:r w:rsidR="00EC51F7" w:rsidRPr="00F46BD0">
        <w:rPr>
          <w:rFonts w:asciiTheme="minorBidi" w:hAnsiTheme="minorBidi" w:cstheme="minorBidi"/>
          <w:sz w:val="22"/>
          <w:lang w:val="es-ES_tradnl"/>
        </w:rPr>
        <w:t>rá</w:t>
      </w:r>
      <w:r w:rsidRPr="00F46BD0">
        <w:rPr>
          <w:rFonts w:asciiTheme="minorBidi" w:hAnsiTheme="minorBidi" w:cstheme="minorBidi"/>
          <w:sz w:val="22"/>
          <w:lang w:val="es-ES_tradnl"/>
        </w:rPr>
        <w:t xml:space="preserve"> a los Estados miembros proponer </w:t>
      </w:r>
      <w:r w:rsidR="00EC51F7" w:rsidRPr="00F46BD0">
        <w:rPr>
          <w:rFonts w:asciiTheme="minorBidi" w:hAnsiTheme="minorBidi" w:cstheme="minorBidi"/>
          <w:sz w:val="22"/>
          <w:lang w:val="es-ES_tradnl"/>
        </w:rPr>
        <w:t xml:space="preserve">el modo de </w:t>
      </w:r>
      <w:r w:rsidRPr="00F46BD0">
        <w:rPr>
          <w:rFonts w:asciiTheme="minorBidi" w:hAnsiTheme="minorBidi" w:cstheme="minorBidi"/>
          <w:sz w:val="22"/>
          <w:lang w:val="es-ES_tradnl"/>
        </w:rPr>
        <w:t xml:space="preserve">cubrir </w:t>
      </w:r>
      <w:r w:rsidR="009A6FB0" w:rsidRPr="00F46BD0">
        <w:rPr>
          <w:rFonts w:asciiTheme="minorBidi" w:hAnsiTheme="minorBidi" w:cstheme="minorBidi"/>
          <w:sz w:val="22"/>
          <w:lang w:val="es-ES_tradnl"/>
        </w:rPr>
        <w:t xml:space="preserve">esas </w:t>
      </w:r>
      <w:r w:rsidR="008210DF" w:rsidRPr="00F46BD0">
        <w:rPr>
          <w:rFonts w:asciiTheme="minorBidi" w:hAnsiTheme="minorBidi" w:cstheme="minorBidi"/>
          <w:sz w:val="22"/>
          <w:lang w:val="es-ES_tradnl"/>
        </w:rPr>
        <w:t>vacantes</w:t>
      </w:r>
      <w:r w:rsidRPr="00F46BD0">
        <w:rPr>
          <w:rFonts w:asciiTheme="minorBidi" w:hAnsiTheme="minorBidi" w:cstheme="minorBidi"/>
          <w:sz w:val="22"/>
          <w:lang w:val="es-ES_tradnl"/>
        </w:rPr>
        <w:t xml:space="preserve">.  Deben tenerse </w:t>
      </w:r>
      <w:r w:rsidR="008D1D6F" w:rsidRPr="00F46BD0">
        <w:rPr>
          <w:rFonts w:asciiTheme="minorBidi" w:hAnsiTheme="minorBidi" w:cstheme="minorBidi"/>
          <w:sz w:val="22"/>
          <w:lang w:val="es-ES_tradnl"/>
        </w:rPr>
        <w:t xml:space="preserve">bien presente </w:t>
      </w:r>
      <w:r w:rsidRPr="00F46BD0">
        <w:rPr>
          <w:rFonts w:asciiTheme="minorBidi" w:hAnsiTheme="minorBidi" w:cstheme="minorBidi"/>
          <w:sz w:val="22"/>
          <w:lang w:val="es-ES_tradnl"/>
        </w:rPr>
        <w:t xml:space="preserve">los conocimientos especializados </w:t>
      </w:r>
      <w:r w:rsidR="00192AD1" w:rsidRPr="00F46BD0">
        <w:rPr>
          <w:rFonts w:asciiTheme="minorBidi" w:hAnsiTheme="minorBidi" w:cstheme="minorBidi"/>
          <w:sz w:val="22"/>
          <w:lang w:val="es-ES_tradnl"/>
        </w:rPr>
        <w:t xml:space="preserve">que se requieren para abordar los </w:t>
      </w:r>
      <w:r w:rsidRPr="00F46BD0">
        <w:rPr>
          <w:rFonts w:asciiTheme="minorBidi" w:hAnsiTheme="minorBidi" w:cstheme="minorBidi"/>
          <w:sz w:val="22"/>
          <w:lang w:val="es-ES_tradnl"/>
        </w:rPr>
        <w:t xml:space="preserve">temas </w:t>
      </w:r>
      <w:r w:rsidR="008210DF" w:rsidRPr="00F46BD0">
        <w:rPr>
          <w:rFonts w:asciiTheme="minorBidi" w:hAnsiTheme="minorBidi" w:cstheme="minorBidi"/>
          <w:sz w:val="22"/>
          <w:lang w:val="es-ES_tradnl"/>
        </w:rPr>
        <w:t xml:space="preserve">decididos </w:t>
      </w:r>
      <w:r w:rsidR="00192AD1" w:rsidRPr="00F46BD0">
        <w:rPr>
          <w:rFonts w:asciiTheme="minorBidi" w:hAnsiTheme="minorBidi" w:cstheme="minorBidi"/>
          <w:sz w:val="22"/>
          <w:lang w:val="es-ES_tradnl"/>
        </w:rPr>
        <w:t xml:space="preserve">por los </w:t>
      </w:r>
      <w:r w:rsidRPr="00F46BD0">
        <w:rPr>
          <w:rFonts w:asciiTheme="minorBidi" w:hAnsiTheme="minorBidi" w:cstheme="minorBidi"/>
          <w:sz w:val="22"/>
          <w:lang w:val="es-ES_tradnl"/>
        </w:rPr>
        <w:t xml:space="preserve">Estados miembros.  Por ejemplo, si un orador no </w:t>
      </w:r>
      <w:r w:rsidR="009C6FC2" w:rsidRPr="00F46BD0">
        <w:rPr>
          <w:rFonts w:asciiTheme="minorBidi" w:hAnsiTheme="minorBidi" w:cstheme="minorBidi"/>
          <w:sz w:val="22"/>
          <w:lang w:val="es-ES_tradnl"/>
        </w:rPr>
        <w:t xml:space="preserve">estuviera </w:t>
      </w:r>
      <w:r w:rsidRPr="00F46BD0">
        <w:rPr>
          <w:rFonts w:asciiTheme="minorBidi" w:hAnsiTheme="minorBidi" w:cstheme="minorBidi"/>
          <w:sz w:val="22"/>
          <w:lang w:val="es-ES_tradnl"/>
        </w:rPr>
        <w:t xml:space="preserve">disponible para </w:t>
      </w:r>
      <w:r w:rsidR="009C6FC2" w:rsidRPr="00F46BD0">
        <w:rPr>
          <w:rFonts w:asciiTheme="minorBidi" w:hAnsiTheme="minorBidi" w:cstheme="minorBidi"/>
          <w:sz w:val="22"/>
          <w:lang w:val="es-ES_tradnl"/>
        </w:rPr>
        <w:t xml:space="preserve">pronunciarse </w:t>
      </w:r>
      <w:r w:rsidRPr="00F46BD0">
        <w:rPr>
          <w:rFonts w:asciiTheme="minorBidi" w:hAnsiTheme="minorBidi" w:cstheme="minorBidi"/>
          <w:sz w:val="22"/>
          <w:lang w:val="es-ES_tradnl"/>
        </w:rPr>
        <w:t>sobre el tema</w:t>
      </w:r>
      <w:r w:rsidR="00094822" w:rsidRPr="00F46BD0">
        <w:rPr>
          <w:rFonts w:asciiTheme="minorBidi" w:hAnsiTheme="minorBidi" w:cstheme="minorBidi"/>
          <w:sz w:val="22"/>
          <w:lang w:val="es-ES_tradnl"/>
        </w:rPr>
        <w:t> </w:t>
      </w:r>
      <w:r w:rsidRPr="00F46BD0">
        <w:rPr>
          <w:rFonts w:asciiTheme="minorBidi" w:hAnsiTheme="minorBidi" w:cstheme="minorBidi"/>
          <w:sz w:val="22"/>
          <w:lang w:val="es-ES_tradnl"/>
        </w:rPr>
        <w:t xml:space="preserve">6, tendría que encontrarse </w:t>
      </w:r>
      <w:r w:rsidR="009C6FC2" w:rsidRPr="00F46BD0">
        <w:rPr>
          <w:rFonts w:asciiTheme="minorBidi" w:hAnsiTheme="minorBidi" w:cstheme="minorBidi"/>
          <w:sz w:val="22"/>
          <w:lang w:val="es-ES_tradnl"/>
        </w:rPr>
        <w:t xml:space="preserve">otro </w:t>
      </w:r>
      <w:r w:rsidR="008D1D6F" w:rsidRPr="00F46BD0">
        <w:rPr>
          <w:rFonts w:asciiTheme="minorBidi" w:hAnsiTheme="minorBidi" w:cstheme="minorBidi"/>
          <w:sz w:val="22"/>
          <w:lang w:val="es-ES_tradnl"/>
        </w:rPr>
        <w:t xml:space="preserve">que lo sustituya y </w:t>
      </w:r>
      <w:r w:rsidR="00E74C87" w:rsidRPr="00F46BD0">
        <w:rPr>
          <w:rFonts w:asciiTheme="minorBidi" w:hAnsiTheme="minorBidi" w:cstheme="minorBidi"/>
          <w:sz w:val="22"/>
          <w:lang w:val="es-ES_tradnl"/>
        </w:rPr>
        <w:t xml:space="preserve">que se capaz </w:t>
      </w:r>
      <w:r w:rsidR="009C6FC2" w:rsidRPr="00F46BD0">
        <w:rPr>
          <w:rFonts w:asciiTheme="minorBidi" w:hAnsiTheme="minorBidi" w:cstheme="minorBidi"/>
          <w:sz w:val="22"/>
          <w:lang w:val="es-ES_tradnl"/>
        </w:rPr>
        <w:t xml:space="preserve">de pronunciarse sobre </w:t>
      </w:r>
      <w:r w:rsidR="00192AD1" w:rsidRPr="00F46BD0">
        <w:rPr>
          <w:rFonts w:asciiTheme="minorBidi" w:hAnsiTheme="minorBidi" w:cstheme="minorBidi"/>
          <w:sz w:val="22"/>
          <w:lang w:val="es-ES_tradnl"/>
        </w:rPr>
        <w:t xml:space="preserve">ese mismo </w:t>
      </w:r>
      <w:r w:rsidR="009C6FC2" w:rsidRPr="00F46BD0">
        <w:rPr>
          <w:rFonts w:asciiTheme="minorBidi" w:hAnsiTheme="minorBidi" w:cstheme="minorBidi"/>
          <w:sz w:val="22"/>
          <w:lang w:val="es-ES_tradnl"/>
        </w:rPr>
        <w:t>tema</w:t>
      </w:r>
      <w:r w:rsidRPr="00F46BD0">
        <w:rPr>
          <w:rFonts w:asciiTheme="minorBidi" w:hAnsiTheme="minorBidi" w:cstheme="minorBidi"/>
          <w:sz w:val="22"/>
          <w:lang w:val="es-ES_tradnl"/>
        </w:rPr>
        <w:t xml:space="preserve">.  Es necesario encontrar personas que puedan sustituir a los oradores </w:t>
      </w:r>
      <w:r w:rsidR="008D1D6F" w:rsidRPr="00F46BD0">
        <w:rPr>
          <w:rFonts w:asciiTheme="minorBidi" w:hAnsiTheme="minorBidi" w:cstheme="minorBidi"/>
          <w:sz w:val="22"/>
          <w:lang w:val="es-ES_tradnl"/>
        </w:rPr>
        <w:t xml:space="preserve">propuestos </w:t>
      </w:r>
      <w:r w:rsidRPr="00F46BD0">
        <w:rPr>
          <w:rFonts w:asciiTheme="minorBidi" w:hAnsiTheme="minorBidi" w:cstheme="minorBidi"/>
          <w:sz w:val="22"/>
          <w:lang w:val="es-ES_tradnl"/>
        </w:rPr>
        <w:t xml:space="preserve">para </w:t>
      </w:r>
      <w:r w:rsidR="009C6FC2" w:rsidRPr="00F46BD0">
        <w:rPr>
          <w:rFonts w:asciiTheme="minorBidi" w:hAnsiTheme="minorBidi" w:cstheme="minorBidi"/>
          <w:sz w:val="22"/>
          <w:lang w:val="es-ES_tradnl"/>
        </w:rPr>
        <w:t>cada tema considerado</w:t>
      </w:r>
      <w:r w:rsidRPr="00F46BD0">
        <w:rPr>
          <w:rFonts w:asciiTheme="minorBidi" w:hAnsiTheme="minorBidi" w:cstheme="minorBidi"/>
          <w:sz w:val="22"/>
          <w:lang w:val="es-ES_tradnl"/>
        </w:rPr>
        <w:t>.</w:t>
      </w:r>
    </w:p>
    <w:p w:rsidR="00841BAD" w:rsidRPr="00F46BD0" w:rsidRDefault="00841BAD" w:rsidP="00364426">
      <w:pPr>
        <w:pStyle w:val="Colloquy"/>
        <w:widowControl/>
        <w:spacing w:line="240" w:lineRule="auto"/>
        <w:ind w:right="-44" w:firstLine="0"/>
        <w:rPr>
          <w:rFonts w:asciiTheme="minorBidi" w:hAnsiTheme="minorBidi" w:cstheme="minorBidi"/>
          <w:sz w:val="22"/>
          <w:szCs w:val="22"/>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Sudáfrica señaló que el Comité </w:t>
      </w:r>
      <w:r w:rsidR="008A7BDB" w:rsidRPr="00F46BD0">
        <w:rPr>
          <w:rFonts w:asciiTheme="minorBidi" w:hAnsiTheme="minorBidi" w:cstheme="minorBidi"/>
          <w:sz w:val="22"/>
          <w:lang w:val="es-ES_tradnl"/>
        </w:rPr>
        <w:t xml:space="preserve">ya </w:t>
      </w:r>
      <w:r w:rsidR="008D1D6F" w:rsidRPr="00F46BD0">
        <w:rPr>
          <w:rFonts w:asciiTheme="minorBidi" w:hAnsiTheme="minorBidi" w:cstheme="minorBidi"/>
          <w:sz w:val="22"/>
          <w:lang w:val="es-ES_tradnl"/>
        </w:rPr>
        <w:t xml:space="preserve">ha debatido </w:t>
      </w:r>
      <w:r w:rsidRPr="00F46BD0">
        <w:rPr>
          <w:rFonts w:asciiTheme="minorBidi" w:hAnsiTheme="minorBidi" w:cstheme="minorBidi"/>
          <w:sz w:val="22"/>
          <w:lang w:val="es-ES_tradnl"/>
        </w:rPr>
        <w:t xml:space="preserve">esta cuestión </w:t>
      </w:r>
      <w:r w:rsidR="008D1D6F" w:rsidRPr="00F46BD0">
        <w:rPr>
          <w:rFonts w:asciiTheme="minorBidi" w:hAnsiTheme="minorBidi" w:cstheme="minorBidi"/>
          <w:sz w:val="22"/>
          <w:lang w:val="es-ES_tradnl"/>
        </w:rPr>
        <w:t xml:space="preserve">en </w:t>
      </w:r>
      <w:r w:rsidRPr="00F46BD0">
        <w:rPr>
          <w:rFonts w:asciiTheme="minorBidi" w:hAnsiTheme="minorBidi" w:cstheme="minorBidi"/>
          <w:sz w:val="22"/>
          <w:lang w:val="es-ES_tradnl"/>
        </w:rPr>
        <w:t xml:space="preserve">varias </w:t>
      </w:r>
      <w:r w:rsidR="008D1D6F" w:rsidRPr="00F46BD0">
        <w:rPr>
          <w:rFonts w:asciiTheme="minorBidi" w:hAnsiTheme="minorBidi" w:cstheme="minorBidi"/>
          <w:sz w:val="22"/>
          <w:lang w:val="es-ES_tradnl"/>
        </w:rPr>
        <w:t xml:space="preserve">de sus </w:t>
      </w:r>
      <w:r w:rsidRPr="00F46BD0">
        <w:rPr>
          <w:rFonts w:asciiTheme="minorBidi" w:hAnsiTheme="minorBidi" w:cstheme="minorBidi"/>
          <w:sz w:val="22"/>
          <w:lang w:val="es-ES_tradnl"/>
        </w:rPr>
        <w:t xml:space="preserve">sesiones.  El Comité </w:t>
      </w:r>
      <w:r w:rsidR="00E74C87" w:rsidRPr="00F46BD0">
        <w:rPr>
          <w:rFonts w:asciiTheme="minorBidi" w:hAnsiTheme="minorBidi" w:cstheme="minorBidi"/>
          <w:sz w:val="22"/>
          <w:lang w:val="es-ES_tradnl"/>
        </w:rPr>
        <w:t xml:space="preserve">ya </w:t>
      </w:r>
      <w:r w:rsidR="008D1D6F" w:rsidRPr="00F46BD0">
        <w:rPr>
          <w:rFonts w:asciiTheme="minorBidi" w:hAnsiTheme="minorBidi" w:cstheme="minorBidi"/>
          <w:sz w:val="22"/>
          <w:lang w:val="es-ES_tradnl"/>
        </w:rPr>
        <w:t xml:space="preserve">tiene </w:t>
      </w:r>
      <w:r w:rsidR="00E74C87" w:rsidRPr="00F46BD0">
        <w:rPr>
          <w:rFonts w:asciiTheme="minorBidi" w:hAnsiTheme="minorBidi" w:cstheme="minorBidi"/>
          <w:sz w:val="22"/>
          <w:lang w:val="es-ES_tradnl"/>
        </w:rPr>
        <w:t xml:space="preserve">acordado </w:t>
      </w:r>
      <w:r w:rsidRPr="00F46BD0">
        <w:rPr>
          <w:rFonts w:asciiTheme="minorBidi" w:hAnsiTheme="minorBidi" w:cstheme="minorBidi"/>
          <w:sz w:val="22"/>
          <w:lang w:val="es-ES_tradnl"/>
        </w:rPr>
        <w:t xml:space="preserve">el número de temas.  </w:t>
      </w:r>
      <w:r w:rsidR="009A6FB0" w:rsidRPr="00F46BD0">
        <w:rPr>
          <w:rFonts w:asciiTheme="minorBidi" w:hAnsiTheme="minorBidi" w:cstheme="minorBidi"/>
          <w:sz w:val="22"/>
          <w:lang w:val="es-ES_tradnl"/>
        </w:rPr>
        <w:t>L</w:t>
      </w:r>
      <w:r w:rsidR="008A7BDB" w:rsidRPr="00F46BD0">
        <w:rPr>
          <w:rFonts w:asciiTheme="minorBidi" w:hAnsiTheme="minorBidi" w:cstheme="minorBidi"/>
          <w:sz w:val="22"/>
          <w:lang w:val="es-ES_tradnl"/>
        </w:rPr>
        <w:t xml:space="preserve">a </w:t>
      </w:r>
      <w:r w:rsidRPr="00F46BD0">
        <w:rPr>
          <w:rFonts w:asciiTheme="minorBidi" w:hAnsiTheme="minorBidi" w:cstheme="minorBidi"/>
          <w:sz w:val="22"/>
          <w:lang w:val="es-ES_tradnl"/>
        </w:rPr>
        <w:t xml:space="preserve">lista de oradores constituye la única cuestión pendiente.  El Comité también </w:t>
      </w:r>
      <w:r w:rsidR="008D1D6F" w:rsidRPr="00F46BD0">
        <w:rPr>
          <w:rFonts w:asciiTheme="minorBidi" w:hAnsiTheme="minorBidi" w:cstheme="minorBidi"/>
          <w:sz w:val="22"/>
          <w:lang w:val="es-ES_tradnl"/>
        </w:rPr>
        <w:t xml:space="preserve">acordó </w:t>
      </w:r>
      <w:r w:rsidRPr="00F46BD0">
        <w:rPr>
          <w:rFonts w:asciiTheme="minorBidi" w:hAnsiTheme="minorBidi" w:cstheme="minorBidi"/>
          <w:sz w:val="22"/>
          <w:lang w:val="es-ES_tradnl"/>
        </w:rPr>
        <w:t xml:space="preserve">que la Secretaria </w:t>
      </w:r>
      <w:r w:rsidR="008A7BDB" w:rsidRPr="00F46BD0">
        <w:rPr>
          <w:rFonts w:asciiTheme="minorBidi" w:hAnsiTheme="minorBidi" w:cstheme="minorBidi"/>
          <w:sz w:val="22"/>
          <w:lang w:val="es-ES_tradnl"/>
        </w:rPr>
        <w:t xml:space="preserve">confeccionaría </w:t>
      </w:r>
      <w:r w:rsidRPr="00F46BD0">
        <w:rPr>
          <w:rFonts w:asciiTheme="minorBidi" w:hAnsiTheme="minorBidi" w:cstheme="minorBidi"/>
          <w:sz w:val="22"/>
          <w:lang w:val="es-ES_tradnl"/>
        </w:rPr>
        <w:t xml:space="preserve">una lista.  </w:t>
      </w:r>
      <w:r w:rsidR="009A6FB0" w:rsidRPr="00F46BD0">
        <w:rPr>
          <w:rFonts w:asciiTheme="minorBidi" w:hAnsiTheme="minorBidi" w:cstheme="minorBidi"/>
          <w:sz w:val="22"/>
          <w:lang w:val="es-ES_tradnl"/>
        </w:rPr>
        <w:t xml:space="preserve">Una vez confeccionada, </w:t>
      </w:r>
      <w:r w:rsidRPr="00F46BD0">
        <w:rPr>
          <w:rFonts w:asciiTheme="minorBidi" w:hAnsiTheme="minorBidi" w:cstheme="minorBidi"/>
          <w:sz w:val="22"/>
          <w:lang w:val="es-ES_tradnl"/>
        </w:rPr>
        <w:t xml:space="preserve">los coordinadores de los grupos regionales </w:t>
      </w:r>
      <w:r w:rsidR="008A7BDB" w:rsidRPr="00F46BD0">
        <w:rPr>
          <w:rFonts w:asciiTheme="minorBidi" w:hAnsiTheme="minorBidi" w:cstheme="minorBidi"/>
          <w:sz w:val="22"/>
          <w:lang w:val="es-ES_tradnl"/>
        </w:rPr>
        <w:t xml:space="preserve">tendrían </w:t>
      </w:r>
      <w:r w:rsidRPr="00F46BD0">
        <w:rPr>
          <w:rFonts w:asciiTheme="minorBidi" w:hAnsiTheme="minorBidi" w:cstheme="minorBidi"/>
          <w:sz w:val="22"/>
          <w:lang w:val="es-ES_tradnl"/>
        </w:rPr>
        <w:t xml:space="preserve">la oportunidad de examinar </w:t>
      </w:r>
      <w:r w:rsidR="008A7BDB" w:rsidRPr="00F46BD0">
        <w:rPr>
          <w:rFonts w:asciiTheme="minorBidi" w:hAnsiTheme="minorBidi" w:cstheme="minorBidi"/>
          <w:sz w:val="22"/>
          <w:lang w:val="es-ES_tradnl"/>
        </w:rPr>
        <w:t xml:space="preserve">esa </w:t>
      </w:r>
      <w:r w:rsidRPr="00F46BD0">
        <w:rPr>
          <w:rFonts w:asciiTheme="minorBidi" w:hAnsiTheme="minorBidi" w:cstheme="minorBidi"/>
          <w:sz w:val="22"/>
          <w:lang w:val="es-ES_tradnl"/>
        </w:rPr>
        <w:t xml:space="preserve">lista y aprobarla o </w:t>
      </w:r>
      <w:r w:rsidR="008A7BDB" w:rsidRPr="00F46BD0">
        <w:rPr>
          <w:rFonts w:asciiTheme="minorBidi" w:hAnsiTheme="minorBidi" w:cstheme="minorBidi"/>
          <w:sz w:val="22"/>
          <w:lang w:val="es-ES_tradnl"/>
        </w:rPr>
        <w:t>refrendarla</w:t>
      </w:r>
      <w:r w:rsidRPr="00F46BD0">
        <w:rPr>
          <w:rFonts w:asciiTheme="minorBidi" w:hAnsiTheme="minorBidi" w:cstheme="minorBidi"/>
          <w:sz w:val="22"/>
          <w:lang w:val="es-ES_tradnl"/>
        </w:rPr>
        <w:t xml:space="preserve">.  En la última sesión, la Delegación del Uruguay </w:t>
      </w:r>
      <w:r w:rsidR="00EC51F7" w:rsidRPr="00F46BD0">
        <w:rPr>
          <w:rFonts w:asciiTheme="minorBidi" w:hAnsiTheme="minorBidi" w:cstheme="minorBidi"/>
          <w:sz w:val="22"/>
          <w:lang w:val="es-ES_tradnl"/>
        </w:rPr>
        <w:t xml:space="preserve">presentó </w:t>
      </w:r>
      <w:r w:rsidRPr="00F46BD0">
        <w:rPr>
          <w:rFonts w:asciiTheme="minorBidi" w:hAnsiTheme="minorBidi" w:cstheme="minorBidi"/>
          <w:sz w:val="22"/>
          <w:lang w:val="es-ES_tradnl"/>
        </w:rPr>
        <w:t xml:space="preserve">una propuesta para tratar de </w:t>
      </w:r>
      <w:r w:rsidR="008A7BDB" w:rsidRPr="00F46BD0">
        <w:rPr>
          <w:rFonts w:asciiTheme="minorBidi" w:hAnsiTheme="minorBidi" w:cstheme="minorBidi"/>
          <w:sz w:val="22"/>
          <w:lang w:val="es-ES_tradnl"/>
        </w:rPr>
        <w:t xml:space="preserve">superar la situación </w:t>
      </w:r>
      <w:r w:rsidR="00EC51F7" w:rsidRPr="00F46BD0">
        <w:rPr>
          <w:rFonts w:asciiTheme="minorBidi" w:hAnsiTheme="minorBidi" w:cstheme="minorBidi"/>
          <w:sz w:val="22"/>
          <w:lang w:val="es-ES_tradnl"/>
        </w:rPr>
        <w:t>d</w:t>
      </w:r>
      <w:r w:rsidRPr="00F46BD0">
        <w:rPr>
          <w:rFonts w:asciiTheme="minorBidi" w:hAnsiTheme="minorBidi" w:cstheme="minorBidi"/>
          <w:sz w:val="22"/>
          <w:lang w:val="es-ES_tradnl"/>
        </w:rPr>
        <w:t xml:space="preserve">e </w:t>
      </w:r>
      <w:r w:rsidR="00E74C87" w:rsidRPr="00F46BD0">
        <w:rPr>
          <w:rFonts w:asciiTheme="minorBidi" w:hAnsiTheme="minorBidi" w:cstheme="minorBidi"/>
          <w:sz w:val="22"/>
          <w:lang w:val="es-ES_tradnl"/>
        </w:rPr>
        <w:t>estancamiento</w:t>
      </w:r>
      <w:r w:rsidR="008D1D6F" w:rsidRPr="00F46BD0">
        <w:rPr>
          <w:rFonts w:asciiTheme="minorBidi" w:hAnsiTheme="minorBidi" w:cstheme="minorBidi"/>
          <w:sz w:val="22"/>
          <w:lang w:val="es-ES_tradnl"/>
        </w:rPr>
        <w:t xml:space="preserve"> </w:t>
      </w:r>
      <w:r w:rsidR="008210DF" w:rsidRPr="00F46BD0">
        <w:rPr>
          <w:rFonts w:asciiTheme="minorBidi" w:hAnsiTheme="minorBidi" w:cstheme="minorBidi"/>
          <w:sz w:val="22"/>
          <w:lang w:val="es-ES_tradnl"/>
        </w:rPr>
        <w:t>creada</w:t>
      </w:r>
      <w:r w:rsidRPr="00F46BD0">
        <w:rPr>
          <w:rFonts w:asciiTheme="minorBidi" w:hAnsiTheme="minorBidi" w:cstheme="minorBidi"/>
          <w:sz w:val="22"/>
          <w:lang w:val="es-ES_tradnl"/>
        </w:rPr>
        <w:t xml:space="preserve">.  La lista </w:t>
      </w:r>
      <w:r w:rsidR="008D1D6F" w:rsidRPr="00F46BD0">
        <w:rPr>
          <w:rFonts w:asciiTheme="minorBidi" w:hAnsiTheme="minorBidi" w:cstheme="minorBidi"/>
          <w:sz w:val="22"/>
          <w:lang w:val="es-ES_tradnl"/>
        </w:rPr>
        <w:t>ha perdido casi toda su utilidad</w:t>
      </w:r>
      <w:r w:rsidRPr="00F46BD0">
        <w:rPr>
          <w:rFonts w:asciiTheme="minorBidi" w:hAnsiTheme="minorBidi" w:cstheme="minorBidi"/>
          <w:sz w:val="22"/>
          <w:lang w:val="es-ES_tradnl"/>
        </w:rPr>
        <w:t xml:space="preserve">, ya que fue </w:t>
      </w:r>
      <w:r w:rsidR="008A7BDB" w:rsidRPr="00F46BD0">
        <w:rPr>
          <w:rFonts w:asciiTheme="minorBidi" w:hAnsiTheme="minorBidi" w:cstheme="minorBidi"/>
          <w:sz w:val="22"/>
          <w:lang w:val="es-ES_tradnl"/>
        </w:rPr>
        <w:t xml:space="preserve">confeccionada </w:t>
      </w:r>
      <w:r w:rsidRPr="00F46BD0">
        <w:rPr>
          <w:rFonts w:asciiTheme="minorBidi" w:hAnsiTheme="minorBidi" w:cstheme="minorBidi"/>
          <w:sz w:val="22"/>
          <w:lang w:val="es-ES_tradnl"/>
        </w:rPr>
        <w:t xml:space="preserve">hace mucho tiempo.  Por tanto, la Secretaria tiene que volver a </w:t>
      </w:r>
      <w:r w:rsidR="008A7BDB" w:rsidRPr="00F46BD0">
        <w:rPr>
          <w:rFonts w:asciiTheme="minorBidi" w:hAnsiTheme="minorBidi" w:cstheme="minorBidi"/>
          <w:sz w:val="22"/>
          <w:lang w:val="es-ES_tradnl"/>
        </w:rPr>
        <w:t>confeccionarla</w:t>
      </w:r>
      <w:r w:rsidRPr="00F46BD0">
        <w:rPr>
          <w:rFonts w:asciiTheme="minorBidi" w:hAnsiTheme="minorBidi" w:cstheme="minorBidi"/>
          <w:sz w:val="22"/>
          <w:lang w:val="es-ES_tradnl"/>
        </w:rPr>
        <w:t xml:space="preserve">.  Para </w:t>
      </w:r>
      <w:r w:rsidR="00C85FDE" w:rsidRPr="00F46BD0">
        <w:rPr>
          <w:rFonts w:asciiTheme="minorBidi" w:hAnsiTheme="minorBidi" w:cstheme="minorBidi"/>
          <w:sz w:val="22"/>
          <w:lang w:val="es-ES_tradnl"/>
        </w:rPr>
        <w:t xml:space="preserve">superar </w:t>
      </w:r>
      <w:r w:rsidRPr="00F46BD0">
        <w:rPr>
          <w:rFonts w:asciiTheme="minorBidi" w:hAnsiTheme="minorBidi" w:cstheme="minorBidi"/>
          <w:sz w:val="22"/>
          <w:lang w:val="es-ES_tradnl"/>
        </w:rPr>
        <w:t>es</w:t>
      </w:r>
      <w:r w:rsidR="008A7BDB" w:rsidRPr="00F46BD0">
        <w:rPr>
          <w:rFonts w:asciiTheme="minorBidi" w:hAnsiTheme="minorBidi" w:cstheme="minorBidi"/>
          <w:sz w:val="22"/>
          <w:lang w:val="es-ES_tradnl"/>
        </w:rPr>
        <w:t xml:space="preserve">ta situación de </w:t>
      </w:r>
      <w:r w:rsidR="008D1D6F" w:rsidRPr="00F46BD0">
        <w:rPr>
          <w:rFonts w:asciiTheme="minorBidi" w:hAnsiTheme="minorBidi" w:cstheme="minorBidi"/>
          <w:sz w:val="22"/>
          <w:lang w:val="es-ES_tradnl"/>
        </w:rPr>
        <w:t>punto muerto</w:t>
      </w:r>
      <w:r w:rsidRPr="00F46BD0">
        <w:rPr>
          <w:rFonts w:asciiTheme="minorBidi" w:hAnsiTheme="minorBidi" w:cstheme="minorBidi"/>
          <w:sz w:val="22"/>
          <w:lang w:val="es-ES_tradnl"/>
        </w:rPr>
        <w:t xml:space="preserve">, podría permitirse a los Estados miembros o grupos </w:t>
      </w:r>
      <w:r w:rsidR="00457856" w:rsidRPr="00F46BD0">
        <w:rPr>
          <w:rFonts w:asciiTheme="minorBidi" w:hAnsiTheme="minorBidi" w:cstheme="minorBidi"/>
          <w:sz w:val="22"/>
          <w:lang w:val="es-ES_tradnl"/>
        </w:rPr>
        <w:t>som</w:t>
      </w:r>
      <w:r w:rsidR="00E74C87" w:rsidRPr="00F46BD0">
        <w:rPr>
          <w:rFonts w:asciiTheme="minorBidi" w:hAnsiTheme="minorBidi" w:cstheme="minorBidi"/>
          <w:sz w:val="22"/>
          <w:lang w:val="es-ES_tradnl"/>
        </w:rPr>
        <w:t>e</w:t>
      </w:r>
      <w:r w:rsidR="00457856" w:rsidRPr="00F46BD0">
        <w:rPr>
          <w:rFonts w:asciiTheme="minorBidi" w:hAnsiTheme="minorBidi" w:cstheme="minorBidi"/>
          <w:sz w:val="22"/>
          <w:lang w:val="es-ES_tradnl"/>
        </w:rPr>
        <w:t xml:space="preserve">ter </w:t>
      </w:r>
      <w:r w:rsidRPr="00F46BD0">
        <w:rPr>
          <w:rFonts w:asciiTheme="minorBidi" w:hAnsiTheme="minorBidi" w:cstheme="minorBidi"/>
          <w:sz w:val="22"/>
          <w:lang w:val="es-ES_tradnl"/>
        </w:rPr>
        <w:t xml:space="preserve">nombres a la </w:t>
      </w:r>
      <w:r w:rsidR="00457856" w:rsidRPr="00F46BD0">
        <w:rPr>
          <w:rFonts w:asciiTheme="minorBidi" w:hAnsiTheme="minorBidi" w:cstheme="minorBidi"/>
          <w:sz w:val="22"/>
          <w:lang w:val="es-ES_tradnl"/>
        </w:rPr>
        <w:t xml:space="preserve">consideración de la </w:t>
      </w:r>
      <w:r w:rsidRPr="00F46BD0">
        <w:rPr>
          <w:rFonts w:asciiTheme="minorBidi" w:hAnsiTheme="minorBidi" w:cstheme="minorBidi"/>
          <w:sz w:val="22"/>
          <w:lang w:val="es-ES_tradnl"/>
        </w:rPr>
        <w:t>Secretaria.  La lista final tendría que ser aprobad</w:t>
      </w:r>
      <w:r w:rsidR="00E74C87"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 por los coordinadores de los grupos regionales.  La Delegación dijo que considera que</w:t>
      </w:r>
      <w:r w:rsidR="00C85FDE"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de </w:t>
      </w:r>
      <w:r w:rsidR="00457856" w:rsidRPr="00F46BD0">
        <w:rPr>
          <w:rFonts w:asciiTheme="minorBidi" w:hAnsiTheme="minorBidi" w:cstheme="minorBidi"/>
          <w:sz w:val="22"/>
          <w:lang w:val="es-ES_tradnl"/>
        </w:rPr>
        <w:t xml:space="preserve">optarse por </w:t>
      </w:r>
      <w:r w:rsidRPr="00F46BD0">
        <w:rPr>
          <w:rFonts w:asciiTheme="minorBidi" w:hAnsiTheme="minorBidi" w:cstheme="minorBidi"/>
          <w:sz w:val="22"/>
          <w:lang w:val="es-ES_tradnl"/>
        </w:rPr>
        <w:t>es</w:t>
      </w:r>
      <w:r w:rsidR="00E74C87" w:rsidRPr="00F46BD0">
        <w:rPr>
          <w:rFonts w:asciiTheme="minorBidi" w:hAnsiTheme="minorBidi" w:cstheme="minorBidi"/>
          <w:sz w:val="22"/>
          <w:lang w:val="es-ES_tradnl"/>
        </w:rPr>
        <w:t>t</w:t>
      </w:r>
      <w:r w:rsidRPr="00F46BD0">
        <w:rPr>
          <w:rFonts w:asciiTheme="minorBidi" w:hAnsiTheme="minorBidi" w:cstheme="minorBidi"/>
          <w:sz w:val="22"/>
          <w:lang w:val="es-ES_tradnl"/>
        </w:rPr>
        <w:t xml:space="preserve">a vía, la conferencia podría </w:t>
      </w:r>
      <w:r w:rsidR="00C85FDE" w:rsidRPr="00F46BD0">
        <w:rPr>
          <w:rFonts w:asciiTheme="minorBidi" w:hAnsiTheme="minorBidi" w:cstheme="minorBidi"/>
          <w:sz w:val="22"/>
          <w:lang w:val="es-ES_tradnl"/>
        </w:rPr>
        <w:t xml:space="preserve">tener </w:t>
      </w:r>
      <w:r w:rsidRPr="00F46BD0">
        <w:rPr>
          <w:rFonts w:asciiTheme="minorBidi" w:hAnsiTheme="minorBidi" w:cstheme="minorBidi"/>
          <w:sz w:val="22"/>
          <w:lang w:val="es-ES_tradnl"/>
        </w:rPr>
        <w:t xml:space="preserve">finalmente </w:t>
      </w:r>
      <w:r w:rsidR="00C85FDE" w:rsidRPr="00F46BD0">
        <w:rPr>
          <w:rFonts w:asciiTheme="minorBidi" w:hAnsiTheme="minorBidi" w:cstheme="minorBidi"/>
          <w:sz w:val="22"/>
          <w:lang w:val="es-ES_tradnl"/>
        </w:rPr>
        <w:t>lugar</w:t>
      </w:r>
      <w:r w:rsidRPr="00F46BD0">
        <w:rPr>
          <w:rFonts w:asciiTheme="minorBidi" w:hAnsiTheme="minorBidi" w:cstheme="minorBidi"/>
          <w:sz w:val="22"/>
          <w:lang w:val="es-ES_tradnl"/>
        </w:rPr>
        <w:t xml:space="preserve">.  </w:t>
      </w:r>
      <w:r w:rsidR="00E74C87" w:rsidRPr="00F46BD0">
        <w:rPr>
          <w:rFonts w:asciiTheme="minorBidi" w:hAnsiTheme="minorBidi" w:cstheme="minorBidi"/>
          <w:sz w:val="22"/>
          <w:lang w:val="es-ES_tradnl"/>
        </w:rPr>
        <w:t xml:space="preserve">Resulta </w:t>
      </w:r>
      <w:r w:rsidRPr="00F46BD0">
        <w:rPr>
          <w:rFonts w:asciiTheme="minorBidi" w:hAnsiTheme="minorBidi" w:cstheme="minorBidi"/>
          <w:sz w:val="22"/>
          <w:lang w:val="es-ES_tradnl"/>
        </w:rPr>
        <w:t xml:space="preserve">s meridianamente claro que la lista está prácticamente caducada.  La Delegación y algunas otras delegaciones consideran que </w:t>
      </w:r>
      <w:r w:rsidR="00E74C87" w:rsidRPr="00F46BD0">
        <w:rPr>
          <w:rFonts w:asciiTheme="minorBidi" w:hAnsiTheme="minorBidi" w:cstheme="minorBidi"/>
          <w:sz w:val="22"/>
          <w:lang w:val="es-ES_tradnl"/>
        </w:rPr>
        <w:t xml:space="preserve">al menos </w:t>
      </w:r>
      <w:r w:rsidR="00C85FDE" w:rsidRPr="00F46BD0">
        <w:rPr>
          <w:rFonts w:asciiTheme="minorBidi" w:hAnsiTheme="minorBidi" w:cstheme="minorBidi"/>
          <w:sz w:val="22"/>
          <w:lang w:val="es-ES_tradnl"/>
        </w:rPr>
        <w:t xml:space="preserve">debería </w:t>
      </w:r>
      <w:r w:rsidRPr="00F46BD0">
        <w:rPr>
          <w:rFonts w:asciiTheme="minorBidi" w:hAnsiTheme="minorBidi" w:cstheme="minorBidi"/>
          <w:sz w:val="22"/>
          <w:lang w:val="es-ES_tradnl"/>
        </w:rPr>
        <w:t>brindar</w:t>
      </w:r>
      <w:r w:rsidR="00C85FDE" w:rsidRPr="00F46BD0">
        <w:rPr>
          <w:rFonts w:asciiTheme="minorBidi" w:hAnsiTheme="minorBidi" w:cstheme="minorBidi"/>
          <w:sz w:val="22"/>
          <w:lang w:val="es-ES_tradnl"/>
        </w:rPr>
        <w:t>se</w:t>
      </w:r>
      <w:r w:rsidRPr="00F46BD0">
        <w:rPr>
          <w:rFonts w:asciiTheme="minorBidi" w:hAnsiTheme="minorBidi" w:cstheme="minorBidi"/>
          <w:sz w:val="22"/>
          <w:lang w:val="es-ES_tradnl"/>
        </w:rPr>
        <w:t xml:space="preserve"> a los Estados miembros </w:t>
      </w:r>
      <w:r w:rsidR="00457856"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 xml:space="preserve">oportunidad de recomendar nombres para su inclusión en la lista.  La Delegación considera que si el Comité </w:t>
      </w:r>
      <w:r w:rsidR="009A6FB0" w:rsidRPr="00F46BD0">
        <w:rPr>
          <w:rFonts w:asciiTheme="minorBidi" w:hAnsiTheme="minorBidi" w:cstheme="minorBidi"/>
          <w:sz w:val="22"/>
          <w:lang w:val="es-ES_tradnl"/>
        </w:rPr>
        <w:t xml:space="preserve">acordase conceder </w:t>
      </w:r>
      <w:r w:rsidRPr="00F46BD0">
        <w:rPr>
          <w:rFonts w:asciiTheme="minorBidi" w:hAnsiTheme="minorBidi" w:cstheme="minorBidi"/>
          <w:sz w:val="22"/>
          <w:lang w:val="es-ES_tradnl"/>
        </w:rPr>
        <w:t xml:space="preserve">a los Estados miembros esa oportunidad y </w:t>
      </w:r>
      <w:r w:rsidR="009A6FB0" w:rsidRPr="00F46BD0">
        <w:rPr>
          <w:rFonts w:asciiTheme="minorBidi" w:hAnsiTheme="minorBidi" w:cstheme="minorBidi"/>
          <w:sz w:val="22"/>
          <w:lang w:val="es-ES_tradnl"/>
        </w:rPr>
        <w:t xml:space="preserve">encomendase a la </w:t>
      </w:r>
      <w:r w:rsidRPr="00F46BD0">
        <w:rPr>
          <w:rFonts w:asciiTheme="minorBidi" w:hAnsiTheme="minorBidi" w:cstheme="minorBidi"/>
          <w:sz w:val="22"/>
          <w:lang w:val="es-ES_tradnl"/>
        </w:rPr>
        <w:t xml:space="preserve">Secretaria </w:t>
      </w:r>
      <w:r w:rsidR="009A6FB0" w:rsidRPr="00F46BD0">
        <w:rPr>
          <w:rFonts w:asciiTheme="minorBidi" w:hAnsiTheme="minorBidi" w:cstheme="minorBidi"/>
          <w:sz w:val="22"/>
          <w:lang w:val="es-ES_tradnl"/>
        </w:rPr>
        <w:t xml:space="preserve">la tarea de proponer </w:t>
      </w:r>
      <w:r w:rsidRPr="00F46BD0">
        <w:rPr>
          <w:rFonts w:asciiTheme="minorBidi" w:hAnsiTheme="minorBidi" w:cstheme="minorBidi"/>
          <w:sz w:val="22"/>
          <w:lang w:val="es-ES_tradnl"/>
        </w:rPr>
        <w:t>una fecha para la conferencia, la lista podría ser aprobada entonces por los coordinadores de los grupos regionales.</w:t>
      </w:r>
    </w:p>
    <w:p w:rsidR="00841BAD" w:rsidRPr="00F46BD0" w:rsidRDefault="00841BAD" w:rsidP="00364426">
      <w:pPr>
        <w:pStyle w:val="Colloquy"/>
        <w:widowControl/>
        <w:spacing w:line="240" w:lineRule="auto"/>
        <w:ind w:right="-44" w:firstLine="0"/>
        <w:rPr>
          <w:rFonts w:asciiTheme="minorBidi" w:hAnsiTheme="minorBidi" w:cstheme="minorBidi"/>
          <w:sz w:val="22"/>
          <w:szCs w:val="22"/>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la República Islámica del Irán dijo que considera que los oradores deben </w:t>
      </w:r>
      <w:r w:rsidR="00C85FDE" w:rsidRPr="00F46BD0">
        <w:rPr>
          <w:rFonts w:asciiTheme="minorBidi" w:hAnsiTheme="minorBidi" w:cstheme="minorBidi"/>
          <w:sz w:val="22"/>
          <w:lang w:val="es-ES_tradnl"/>
        </w:rPr>
        <w:t xml:space="preserve">atesorar conocimientos especializados </w:t>
      </w:r>
      <w:r w:rsidRPr="00F46BD0">
        <w:rPr>
          <w:rFonts w:asciiTheme="minorBidi" w:hAnsiTheme="minorBidi" w:cstheme="minorBidi"/>
          <w:sz w:val="22"/>
          <w:lang w:val="es-ES_tradnl"/>
        </w:rPr>
        <w:t xml:space="preserve">en cuestiones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y desarrollo.  También </w:t>
      </w:r>
      <w:r w:rsidR="00C85FDE" w:rsidRPr="00F46BD0">
        <w:rPr>
          <w:rFonts w:asciiTheme="minorBidi" w:hAnsiTheme="minorBidi" w:cstheme="minorBidi"/>
          <w:sz w:val="22"/>
          <w:lang w:val="es-ES_tradnl"/>
        </w:rPr>
        <w:t xml:space="preserve">deberían </w:t>
      </w:r>
      <w:r w:rsidRPr="00F46BD0">
        <w:rPr>
          <w:rFonts w:asciiTheme="minorBidi" w:hAnsiTheme="minorBidi" w:cstheme="minorBidi"/>
          <w:sz w:val="22"/>
          <w:lang w:val="es-ES_tradnl"/>
        </w:rPr>
        <w:t xml:space="preserve">conocer los problemas de desarrollo a que se enfrentan los países en desarrollo y PMA.  Todos los Estados miembros tienen derecho a seleccionar oradores para la conferencia.  La conferencia debería celebrarse no solo </w:t>
      </w:r>
      <w:r w:rsidR="00C85FDE" w:rsidRPr="00F46BD0">
        <w:rPr>
          <w:rFonts w:asciiTheme="minorBidi" w:hAnsiTheme="minorBidi" w:cstheme="minorBidi"/>
          <w:sz w:val="22"/>
          <w:lang w:val="es-ES_tradnl"/>
        </w:rPr>
        <w:t xml:space="preserve">para </w:t>
      </w:r>
      <w:r w:rsidR="00457856" w:rsidRPr="00F46BD0">
        <w:rPr>
          <w:rFonts w:asciiTheme="minorBidi" w:hAnsiTheme="minorBidi" w:cstheme="minorBidi"/>
          <w:sz w:val="22"/>
          <w:lang w:val="es-ES_tradnl"/>
        </w:rPr>
        <w:t xml:space="preserve">dar cumplimiento a </w:t>
      </w:r>
      <w:r w:rsidRPr="00F46BD0">
        <w:rPr>
          <w:rFonts w:asciiTheme="minorBidi" w:hAnsiTheme="minorBidi" w:cstheme="minorBidi"/>
          <w:sz w:val="22"/>
          <w:lang w:val="es-ES_tradnl"/>
        </w:rPr>
        <w:t xml:space="preserve">la decisión de la Asamblea General o </w:t>
      </w:r>
      <w:r w:rsidR="00203FC3" w:rsidRPr="00F46BD0">
        <w:rPr>
          <w:rFonts w:asciiTheme="minorBidi" w:hAnsiTheme="minorBidi" w:cstheme="minorBidi"/>
          <w:sz w:val="22"/>
          <w:lang w:val="es-ES_tradnl"/>
        </w:rPr>
        <w:t xml:space="preserve">a </w:t>
      </w:r>
      <w:r w:rsidRPr="00F46BD0">
        <w:rPr>
          <w:rFonts w:asciiTheme="minorBidi" w:hAnsiTheme="minorBidi" w:cstheme="minorBidi"/>
          <w:sz w:val="22"/>
          <w:lang w:val="es-ES_tradnl"/>
        </w:rPr>
        <w:t>un punto del orden del día, sino también en el entendimiento de que el Comité está tratando de alcanzar un consenso sobre</w:t>
      </w:r>
      <w:r w:rsidR="00457856" w:rsidRPr="00F46BD0">
        <w:rPr>
          <w:rFonts w:asciiTheme="minorBidi" w:hAnsiTheme="minorBidi" w:cstheme="minorBidi"/>
          <w:sz w:val="22"/>
          <w:lang w:val="es-ES_tradnl"/>
        </w:rPr>
        <w:t xml:space="preserve"> el modo de </w:t>
      </w:r>
      <w:r w:rsidRPr="00F46BD0">
        <w:rPr>
          <w:rFonts w:asciiTheme="minorBidi" w:hAnsiTheme="minorBidi" w:cstheme="minorBidi"/>
          <w:sz w:val="22"/>
          <w:lang w:val="es-ES_tradnl"/>
        </w:rPr>
        <w:t xml:space="preserve">avanzar.  La cuestión principal es </w:t>
      </w:r>
      <w:r w:rsidR="00457856" w:rsidRPr="00F46BD0">
        <w:rPr>
          <w:rFonts w:asciiTheme="minorBidi" w:hAnsiTheme="minorBidi" w:cstheme="minorBidi"/>
          <w:sz w:val="22"/>
          <w:lang w:val="es-ES_tradnl"/>
        </w:rPr>
        <w:t xml:space="preserve">dilucidar </w:t>
      </w:r>
      <w:r w:rsidRPr="00F46BD0">
        <w:rPr>
          <w:rFonts w:asciiTheme="minorBidi" w:hAnsiTheme="minorBidi" w:cstheme="minorBidi"/>
          <w:sz w:val="22"/>
          <w:lang w:val="es-ES_tradnl"/>
        </w:rPr>
        <w:t xml:space="preserve">de qué modo </w:t>
      </w:r>
      <w:r w:rsidR="00457856" w:rsidRPr="00F46BD0">
        <w:rPr>
          <w:rFonts w:asciiTheme="minorBidi" w:hAnsiTheme="minorBidi" w:cstheme="minorBidi"/>
          <w:sz w:val="22"/>
          <w:lang w:val="es-ES_tradnl"/>
        </w:rPr>
        <w:t xml:space="preserve">podría </w:t>
      </w:r>
      <w:r w:rsidRPr="00F46BD0">
        <w:rPr>
          <w:rFonts w:asciiTheme="minorBidi" w:hAnsiTheme="minorBidi" w:cstheme="minorBidi"/>
          <w:sz w:val="22"/>
          <w:lang w:val="es-ES_tradnl"/>
        </w:rPr>
        <w:t xml:space="preserve">la conferencia beneficiar al Comité.  La selección de oradores no debería suponer un </w:t>
      </w:r>
      <w:r w:rsidR="00203FC3" w:rsidRPr="00F46BD0">
        <w:rPr>
          <w:rFonts w:asciiTheme="minorBidi" w:hAnsiTheme="minorBidi" w:cstheme="minorBidi"/>
          <w:sz w:val="22"/>
          <w:lang w:val="es-ES_tradnl"/>
        </w:rPr>
        <w:t xml:space="preserve">gran </w:t>
      </w:r>
      <w:r w:rsidR="00457856" w:rsidRPr="00F46BD0">
        <w:rPr>
          <w:rFonts w:asciiTheme="minorBidi" w:hAnsiTheme="minorBidi" w:cstheme="minorBidi"/>
          <w:sz w:val="22"/>
          <w:lang w:val="es-ES_tradnl"/>
        </w:rPr>
        <w:t xml:space="preserve">problema </w:t>
      </w:r>
      <w:r w:rsidRPr="00F46BD0">
        <w:rPr>
          <w:rFonts w:asciiTheme="minorBidi" w:hAnsiTheme="minorBidi" w:cstheme="minorBidi"/>
          <w:sz w:val="22"/>
          <w:lang w:val="es-ES_tradnl"/>
        </w:rPr>
        <w:t xml:space="preserve">si el CDIP </w:t>
      </w:r>
      <w:r w:rsidR="00457856" w:rsidRPr="00F46BD0">
        <w:rPr>
          <w:rFonts w:asciiTheme="minorBidi" w:hAnsiTheme="minorBidi" w:cstheme="minorBidi"/>
          <w:sz w:val="22"/>
          <w:lang w:val="es-ES_tradnl"/>
        </w:rPr>
        <w:t xml:space="preserve">resuelve </w:t>
      </w:r>
      <w:r w:rsidRPr="00F46BD0">
        <w:rPr>
          <w:rFonts w:asciiTheme="minorBidi" w:hAnsiTheme="minorBidi" w:cstheme="minorBidi"/>
          <w:sz w:val="22"/>
          <w:lang w:val="es-ES_tradnl"/>
        </w:rPr>
        <w:t xml:space="preserve">que la conferencia será útil y constructiva para la labor del Comité.  La Delegación </w:t>
      </w:r>
      <w:r w:rsidR="00203FC3" w:rsidRPr="00F46BD0">
        <w:rPr>
          <w:rFonts w:asciiTheme="minorBidi" w:hAnsiTheme="minorBidi" w:cstheme="minorBidi"/>
          <w:sz w:val="22"/>
          <w:lang w:val="es-ES_tradnl"/>
        </w:rPr>
        <w:t xml:space="preserve">expresó su apoyo a </w:t>
      </w:r>
      <w:r w:rsidRPr="00F46BD0">
        <w:rPr>
          <w:rFonts w:asciiTheme="minorBidi" w:hAnsiTheme="minorBidi" w:cstheme="minorBidi"/>
          <w:sz w:val="22"/>
          <w:lang w:val="es-ES_tradnl"/>
        </w:rPr>
        <w:t xml:space="preserve">la propuesta de la Delegación de la India de que el Presidente celebre consultas para resolver cuestiones </w:t>
      </w:r>
      <w:r w:rsidR="008C40C9" w:rsidRPr="00F46BD0">
        <w:rPr>
          <w:rFonts w:asciiTheme="minorBidi" w:hAnsiTheme="minorBidi" w:cstheme="minorBidi"/>
          <w:sz w:val="22"/>
          <w:lang w:val="es-ES_tradnl"/>
        </w:rPr>
        <w:t>durante tanto tiempo</w:t>
      </w:r>
      <w:r w:rsidR="008210DF" w:rsidRPr="00F46BD0">
        <w:rPr>
          <w:rFonts w:asciiTheme="minorBidi" w:hAnsiTheme="minorBidi" w:cstheme="minorBidi"/>
          <w:sz w:val="22"/>
          <w:lang w:val="es-ES_tradnl"/>
        </w:rPr>
        <w:t xml:space="preserve"> debatidas</w:t>
      </w:r>
      <w:r w:rsidRPr="00F46BD0">
        <w:rPr>
          <w:rFonts w:asciiTheme="minorBidi" w:hAnsiTheme="minorBidi" w:cstheme="minorBidi"/>
          <w:sz w:val="22"/>
          <w:lang w:val="es-ES_tradnl"/>
        </w:rPr>
        <w:t xml:space="preserve">.  Las consultas </w:t>
      </w:r>
      <w:r w:rsidR="00457856" w:rsidRPr="00F46BD0">
        <w:rPr>
          <w:rFonts w:asciiTheme="minorBidi" w:hAnsiTheme="minorBidi" w:cstheme="minorBidi"/>
          <w:sz w:val="22"/>
          <w:lang w:val="es-ES_tradnl"/>
        </w:rPr>
        <w:t xml:space="preserve">podrían </w:t>
      </w:r>
      <w:r w:rsidRPr="00F46BD0">
        <w:rPr>
          <w:rFonts w:asciiTheme="minorBidi" w:hAnsiTheme="minorBidi" w:cstheme="minorBidi"/>
          <w:sz w:val="22"/>
          <w:lang w:val="es-ES_tradnl"/>
        </w:rPr>
        <w:t xml:space="preserve">celebrarse en el período entre sesiones.  </w:t>
      </w:r>
      <w:r w:rsidR="00457856" w:rsidRPr="00F46BD0">
        <w:rPr>
          <w:rFonts w:asciiTheme="minorBidi" w:hAnsiTheme="minorBidi" w:cstheme="minorBidi"/>
          <w:sz w:val="22"/>
          <w:lang w:val="es-ES_tradnl"/>
        </w:rPr>
        <w:t xml:space="preserve">Posteriormente, </w:t>
      </w:r>
      <w:r w:rsidRPr="00F46BD0">
        <w:rPr>
          <w:rFonts w:asciiTheme="minorBidi" w:hAnsiTheme="minorBidi" w:cstheme="minorBidi"/>
          <w:sz w:val="22"/>
          <w:lang w:val="es-ES_tradnl"/>
        </w:rPr>
        <w:t xml:space="preserve">los resultados </w:t>
      </w:r>
      <w:r w:rsidR="00457856" w:rsidRPr="00F46BD0">
        <w:rPr>
          <w:rFonts w:asciiTheme="minorBidi" w:hAnsiTheme="minorBidi" w:cstheme="minorBidi"/>
          <w:sz w:val="22"/>
          <w:lang w:val="es-ES_tradnl"/>
        </w:rPr>
        <w:t xml:space="preserve">podrían darse a conocer </w:t>
      </w:r>
      <w:r w:rsidRPr="00F46BD0">
        <w:rPr>
          <w:rFonts w:asciiTheme="minorBidi" w:hAnsiTheme="minorBidi" w:cstheme="minorBidi"/>
          <w:sz w:val="22"/>
          <w:lang w:val="es-ES_tradnl"/>
        </w:rPr>
        <w:t>en la siguiente sesión y presentarse a la Asamblea General para su aprobación.</w:t>
      </w:r>
    </w:p>
    <w:p w:rsidR="00841BAD" w:rsidRPr="00F46BD0" w:rsidRDefault="00841BAD" w:rsidP="00364426">
      <w:pPr>
        <w:pStyle w:val="Colloquy"/>
        <w:widowControl/>
        <w:spacing w:line="240" w:lineRule="auto"/>
        <w:ind w:right="-44" w:firstLine="0"/>
        <w:rPr>
          <w:rFonts w:asciiTheme="minorBidi" w:hAnsiTheme="minorBidi" w:cstheme="minorBidi"/>
          <w:sz w:val="22"/>
          <w:szCs w:val="22"/>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Uruguay señaló que varias delegaciones </w:t>
      </w:r>
      <w:r w:rsidR="00C85FDE" w:rsidRPr="00F46BD0">
        <w:rPr>
          <w:rFonts w:asciiTheme="minorBidi" w:hAnsiTheme="minorBidi" w:cstheme="minorBidi"/>
          <w:sz w:val="22"/>
          <w:lang w:val="es-ES_tradnl"/>
        </w:rPr>
        <w:t xml:space="preserve">han manifestado flexibilidad </w:t>
      </w:r>
      <w:r w:rsidRPr="00F46BD0">
        <w:rPr>
          <w:rFonts w:asciiTheme="minorBidi" w:hAnsiTheme="minorBidi" w:cstheme="minorBidi"/>
          <w:sz w:val="22"/>
          <w:lang w:val="es-ES_tradnl"/>
        </w:rPr>
        <w:t xml:space="preserve">sobre esta cuestión.  Esto es importante para que el Comité encuentre una forma de avanzar.  A todos los Estados miembros les interesa celebrar la conferencia.  </w:t>
      </w:r>
      <w:r w:rsidR="00467549" w:rsidRPr="00F46BD0">
        <w:rPr>
          <w:rFonts w:asciiTheme="minorBidi" w:hAnsiTheme="minorBidi" w:cstheme="minorBidi"/>
          <w:sz w:val="22"/>
          <w:lang w:val="es-ES_tradnl"/>
        </w:rPr>
        <w:t>D</w:t>
      </w:r>
      <w:r w:rsidRPr="00F46BD0">
        <w:rPr>
          <w:rFonts w:asciiTheme="minorBidi" w:hAnsiTheme="minorBidi" w:cstheme="minorBidi"/>
          <w:sz w:val="22"/>
          <w:lang w:val="es-ES_tradnl"/>
        </w:rPr>
        <w:t xml:space="preserve">ebería alcanzarse un acuerdo con prontitud.  La Delegación señaló que para la Secretaria </w:t>
      </w:r>
      <w:r w:rsidR="008C40C9" w:rsidRPr="00F46BD0">
        <w:rPr>
          <w:rFonts w:asciiTheme="minorBidi" w:hAnsiTheme="minorBidi" w:cstheme="minorBidi"/>
          <w:sz w:val="22"/>
          <w:lang w:val="es-ES_tradnl"/>
        </w:rPr>
        <w:t xml:space="preserve">resultará complicado </w:t>
      </w:r>
      <w:r w:rsidR="00A76E6E" w:rsidRPr="00F46BD0">
        <w:rPr>
          <w:rFonts w:asciiTheme="minorBidi" w:hAnsiTheme="minorBidi" w:cstheme="minorBidi"/>
          <w:sz w:val="22"/>
          <w:lang w:val="es-ES_tradnl"/>
        </w:rPr>
        <w:t xml:space="preserve">ponerse en contacto </w:t>
      </w:r>
      <w:r w:rsidRPr="00F46BD0">
        <w:rPr>
          <w:rFonts w:asciiTheme="minorBidi" w:hAnsiTheme="minorBidi" w:cstheme="minorBidi"/>
          <w:sz w:val="22"/>
          <w:lang w:val="es-ES_tradnl"/>
        </w:rPr>
        <w:t xml:space="preserve">con los oradores sin saber </w:t>
      </w:r>
      <w:r w:rsidR="00457856" w:rsidRPr="00F46BD0">
        <w:rPr>
          <w:rFonts w:asciiTheme="minorBidi" w:hAnsiTheme="minorBidi" w:cstheme="minorBidi"/>
          <w:sz w:val="22"/>
          <w:lang w:val="es-ES_tradnl"/>
        </w:rPr>
        <w:t xml:space="preserve">de antemano el momento en que </w:t>
      </w:r>
      <w:r w:rsidR="00A76E6E" w:rsidRPr="00F46BD0">
        <w:rPr>
          <w:rFonts w:asciiTheme="minorBidi" w:hAnsiTheme="minorBidi" w:cstheme="minorBidi"/>
          <w:sz w:val="22"/>
          <w:lang w:val="es-ES_tradnl"/>
        </w:rPr>
        <w:t xml:space="preserve">tendrá lugar </w:t>
      </w:r>
      <w:r w:rsidRPr="00F46BD0">
        <w:rPr>
          <w:rFonts w:asciiTheme="minorBidi" w:hAnsiTheme="minorBidi" w:cstheme="minorBidi"/>
          <w:sz w:val="22"/>
          <w:lang w:val="es-ES_tradnl"/>
        </w:rPr>
        <w:t>la conferencia.  Por tanto, debe</w:t>
      </w:r>
      <w:r w:rsidR="00A76E6E" w:rsidRPr="00F46BD0">
        <w:rPr>
          <w:rFonts w:asciiTheme="minorBidi" w:hAnsiTheme="minorBidi" w:cstheme="minorBidi"/>
          <w:sz w:val="22"/>
          <w:lang w:val="es-ES_tradnl"/>
        </w:rPr>
        <w:t>ría</w:t>
      </w:r>
      <w:r w:rsidRPr="00F46BD0">
        <w:rPr>
          <w:rFonts w:asciiTheme="minorBidi" w:hAnsiTheme="minorBidi" w:cstheme="minorBidi"/>
          <w:sz w:val="22"/>
          <w:lang w:val="es-ES_tradnl"/>
        </w:rPr>
        <w:t xml:space="preserve"> fijarse una fecha antes </w:t>
      </w:r>
      <w:r w:rsidR="008C40C9" w:rsidRPr="00F46BD0">
        <w:rPr>
          <w:rFonts w:asciiTheme="minorBidi" w:hAnsiTheme="minorBidi" w:cstheme="minorBidi"/>
          <w:sz w:val="22"/>
          <w:lang w:val="es-ES_tradnl"/>
        </w:rPr>
        <w:t xml:space="preserve">contactar </w:t>
      </w:r>
      <w:r w:rsidR="00A76E6E" w:rsidRPr="00F46BD0">
        <w:rPr>
          <w:rFonts w:asciiTheme="minorBidi" w:hAnsiTheme="minorBidi" w:cstheme="minorBidi"/>
          <w:sz w:val="22"/>
          <w:lang w:val="es-ES_tradnl"/>
        </w:rPr>
        <w:t xml:space="preserve">con </w:t>
      </w:r>
      <w:r w:rsidRPr="00F46BD0">
        <w:rPr>
          <w:rFonts w:asciiTheme="minorBidi" w:hAnsiTheme="minorBidi" w:cstheme="minorBidi"/>
          <w:sz w:val="22"/>
          <w:lang w:val="es-ES_tradnl"/>
        </w:rPr>
        <w:t>los oradores para comprobar si están disponibles.</w:t>
      </w:r>
      <w:r w:rsidR="00600609"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Una vez que se </w:t>
      </w:r>
      <w:r w:rsidR="008210DF" w:rsidRPr="00F46BD0">
        <w:rPr>
          <w:rFonts w:asciiTheme="minorBidi" w:hAnsiTheme="minorBidi" w:cstheme="minorBidi"/>
          <w:sz w:val="22"/>
          <w:lang w:val="es-ES_tradnl"/>
        </w:rPr>
        <w:t xml:space="preserve">conozca </w:t>
      </w:r>
      <w:r w:rsidRPr="00F46BD0">
        <w:rPr>
          <w:rFonts w:asciiTheme="minorBidi" w:hAnsiTheme="minorBidi" w:cstheme="minorBidi"/>
          <w:sz w:val="22"/>
          <w:lang w:val="es-ES_tradnl"/>
        </w:rPr>
        <w:t xml:space="preserve">la disponibilidad de los </w:t>
      </w:r>
      <w:r w:rsidR="00A76E6E" w:rsidRPr="00F46BD0">
        <w:rPr>
          <w:rFonts w:asciiTheme="minorBidi" w:hAnsiTheme="minorBidi" w:cstheme="minorBidi"/>
          <w:sz w:val="22"/>
          <w:lang w:val="es-ES_tradnl"/>
        </w:rPr>
        <w:t xml:space="preserve">oradores </w:t>
      </w:r>
      <w:r w:rsidRPr="00F46BD0">
        <w:rPr>
          <w:rFonts w:asciiTheme="minorBidi" w:hAnsiTheme="minorBidi" w:cstheme="minorBidi"/>
          <w:sz w:val="22"/>
          <w:lang w:val="es-ES_tradnl"/>
        </w:rPr>
        <w:t xml:space="preserve">incluidos en la lista, el Comité podrá </w:t>
      </w:r>
      <w:r w:rsidR="00467549" w:rsidRPr="00F46BD0">
        <w:rPr>
          <w:rFonts w:asciiTheme="minorBidi" w:hAnsiTheme="minorBidi" w:cstheme="minorBidi"/>
          <w:sz w:val="22"/>
          <w:lang w:val="es-ES_tradnl"/>
        </w:rPr>
        <w:t xml:space="preserve">avanzar </w:t>
      </w:r>
      <w:r w:rsidR="00A76E6E" w:rsidRPr="00F46BD0">
        <w:rPr>
          <w:rFonts w:asciiTheme="minorBidi" w:hAnsiTheme="minorBidi" w:cstheme="minorBidi"/>
          <w:sz w:val="22"/>
          <w:lang w:val="es-ES_tradnl"/>
        </w:rPr>
        <w:t xml:space="preserve">con las </w:t>
      </w:r>
      <w:r w:rsidRPr="00F46BD0">
        <w:rPr>
          <w:rFonts w:asciiTheme="minorBidi" w:hAnsiTheme="minorBidi" w:cstheme="minorBidi"/>
          <w:sz w:val="22"/>
          <w:lang w:val="es-ES_tradnl"/>
        </w:rPr>
        <w:t xml:space="preserve">otras cuestiones.  La Delegación aclaró que la propuesta </w:t>
      </w:r>
      <w:r w:rsidR="00467549" w:rsidRPr="00F46BD0">
        <w:rPr>
          <w:rFonts w:asciiTheme="minorBidi" w:hAnsiTheme="minorBidi" w:cstheme="minorBidi"/>
          <w:sz w:val="22"/>
          <w:lang w:val="es-ES_tradnl"/>
        </w:rPr>
        <w:t xml:space="preserve">respaldada </w:t>
      </w:r>
      <w:r w:rsidRPr="00F46BD0">
        <w:rPr>
          <w:rFonts w:asciiTheme="minorBidi" w:hAnsiTheme="minorBidi" w:cstheme="minorBidi"/>
          <w:sz w:val="22"/>
          <w:lang w:val="es-ES_tradnl"/>
        </w:rPr>
        <w:t xml:space="preserve">por la Delegación de Sudáfrica fue </w:t>
      </w:r>
      <w:r w:rsidR="00467549" w:rsidRPr="00F46BD0">
        <w:rPr>
          <w:rFonts w:asciiTheme="minorBidi" w:hAnsiTheme="minorBidi" w:cstheme="minorBidi"/>
          <w:sz w:val="22"/>
          <w:lang w:val="es-ES_tradnl"/>
        </w:rPr>
        <w:t xml:space="preserve">formulada </w:t>
      </w:r>
      <w:r w:rsidRPr="00F46BD0">
        <w:rPr>
          <w:rFonts w:asciiTheme="minorBidi" w:hAnsiTheme="minorBidi" w:cstheme="minorBidi"/>
          <w:sz w:val="22"/>
          <w:lang w:val="es-ES_tradnl"/>
        </w:rPr>
        <w:t xml:space="preserve">por el GRULAC y no por la Delegación del Uruguay.  La propuesta fue retirada en la última sesión.  </w:t>
      </w:r>
      <w:r w:rsidR="00467549" w:rsidRPr="00F46BD0">
        <w:rPr>
          <w:rFonts w:asciiTheme="minorBidi" w:hAnsiTheme="minorBidi" w:cstheme="minorBidi"/>
          <w:sz w:val="22"/>
          <w:lang w:val="es-ES_tradnl"/>
        </w:rPr>
        <w:t>E</w:t>
      </w:r>
      <w:r w:rsidRPr="00F46BD0">
        <w:rPr>
          <w:rFonts w:asciiTheme="minorBidi" w:hAnsiTheme="minorBidi" w:cstheme="minorBidi"/>
          <w:sz w:val="22"/>
          <w:lang w:val="es-ES_tradnl"/>
        </w:rPr>
        <w:t xml:space="preserve">l Grupo considera que </w:t>
      </w:r>
      <w:r w:rsidR="00A76E6E" w:rsidRPr="00F46BD0">
        <w:rPr>
          <w:rFonts w:asciiTheme="minorBidi" w:hAnsiTheme="minorBidi" w:cstheme="minorBidi"/>
          <w:sz w:val="22"/>
          <w:lang w:val="es-ES_tradnl"/>
        </w:rPr>
        <w:t xml:space="preserve">la sala parece </w:t>
      </w:r>
      <w:r w:rsidR="00722AC5" w:rsidRPr="00F46BD0">
        <w:rPr>
          <w:rFonts w:asciiTheme="minorBidi" w:hAnsiTheme="minorBidi" w:cstheme="minorBidi"/>
          <w:sz w:val="22"/>
          <w:lang w:val="es-ES_tradnl"/>
        </w:rPr>
        <w:t xml:space="preserve">imbuida </w:t>
      </w:r>
      <w:r w:rsidR="00A76E6E"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un espíritu más constructivo esta tarde.  Por tanto, la Delegación </w:t>
      </w:r>
      <w:r w:rsidR="008C40C9" w:rsidRPr="00F46BD0">
        <w:rPr>
          <w:rFonts w:asciiTheme="minorBidi" w:hAnsiTheme="minorBidi" w:cstheme="minorBidi"/>
          <w:sz w:val="22"/>
          <w:lang w:val="es-ES_tradnl"/>
        </w:rPr>
        <w:t xml:space="preserve">sugirió </w:t>
      </w:r>
      <w:r w:rsidRPr="00F46BD0">
        <w:rPr>
          <w:rFonts w:asciiTheme="minorBidi" w:hAnsiTheme="minorBidi" w:cstheme="minorBidi"/>
          <w:sz w:val="22"/>
          <w:lang w:val="es-ES_tradnl"/>
        </w:rPr>
        <w:t xml:space="preserve">que el Presidente </w:t>
      </w:r>
      <w:r w:rsidR="00A76E6E" w:rsidRPr="00F46BD0">
        <w:rPr>
          <w:rFonts w:asciiTheme="minorBidi" w:hAnsiTheme="minorBidi" w:cstheme="minorBidi"/>
          <w:sz w:val="22"/>
          <w:lang w:val="es-ES_tradnl"/>
        </w:rPr>
        <w:t xml:space="preserve">trabaje </w:t>
      </w:r>
      <w:r w:rsidRPr="00F46BD0">
        <w:rPr>
          <w:rFonts w:asciiTheme="minorBidi" w:hAnsiTheme="minorBidi" w:cstheme="minorBidi"/>
          <w:sz w:val="22"/>
          <w:lang w:val="es-ES_tradnl"/>
        </w:rPr>
        <w:t xml:space="preserve">en la propuesta.  La Delegación </w:t>
      </w:r>
      <w:r w:rsidR="00A76E6E" w:rsidRPr="00F46BD0">
        <w:rPr>
          <w:rFonts w:asciiTheme="minorBidi" w:hAnsiTheme="minorBidi" w:cstheme="minorBidi"/>
          <w:sz w:val="22"/>
          <w:lang w:val="es-ES_tradnl"/>
        </w:rPr>
        <w:t xml:space="preserve">considera </w:t>
      </w:r>
      <w:r w:rsidRPr="00F46BD0">
        <w:rPr>
          <w:rFonts w:asciiTheme="minorBidi" w:hAnsiTheme="minorBidi" w:cstheme="minorBidi"/>
          <w:sz w:val="22"/>
          <w:lang w:val="es-ES_tradnl"/>
        </w:rPr>
        <w:t>que el Comité está muy cerca de lograr un acuerdo.</w:t>
      </w:r>
    </w:p>
    <w:p w:rsidR="00841BAD" w:rsidRPr="00F46BD0" w:rsidRDefault="00841BAD" w:rsidP="00364426">
      <w:pPr>
        <w:pStyle w:val="Colloquy"/>
        <w:widowControl/>
        <w:spacing w:line="240" w:lineRule="auto"/>
        <w:ind w:right="-44" w:firstLine="0"/>
        <w:rPr>
          <w:rFonts w:asciiTheme="minorBidi" w:hAnsiTheme="minorBidi" w:cstheme="minorBidi"/>
          <w:sz w:val="22"/>
          <w:szCs w:val="22"/>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Alemania señaló que el Comité </w:t>
      </w:r>
      <w:r w:rsidR="00722AC5" w:rsidRPr="00F46BD0">
        <w:rPr>
          <w:rFonts w:asciiTheme="minorBidi" w:hAnsiTheme="minorBidi" w:cstheme="minorBidi"/>
          <w:sz w:val="22"/>
          <w:lang w:val="es-ES_tradnl"/>
        </w:rPr>
        <w:t xml:space="preserve">había acordado </w:t>
      </w:r>
      <w:r w:rsidRPr="00F46BD0">
        <w:rPr>
          <w:rFonts w:asciiTheme="minorBidi" w:hAnsiTheme="minorBidi" w:cstheme="minorBidi"/>
          <w:sz w:val="22"/>
          <w:lang w:val="es-ES_tradnl"/>
        </w:rPr>
        <w:t xml:space="preserve">un procedimiento para </w:t>
      </w:r>
      <w:r w:rsidR="00C85FDE" w:rsidRPr="00F46BD0">
        <w:rPr>
          <w:rFonts w:asciiTheme="minorBidi" w:hAnsiTheme="minorBidi" w:cstheme="minorBidi"/>
          <w:sz w:val="22"/>
          <w:lang w:val="es-ES_tradnl"/>
        </w:rPr>
        <w:t xml:space="preserve">confeccionar </w:t>
      </w:r>
      <w:r w:rsidRPr="00F46BD0">
        <w:rPr>
          <w:rFonts w:asciiTheme="minorBidi" w:hAnsiTheme="minorBidi" w:cstheme="minorBidi"/>
          <w:sz w:val="22"/>
          <w:lang w:val="es-ES_tradnl"/>
        </w:rPr>
        <w:t xml:space="preserve">la lista.  El mismo establece la forma en que los Estados miembros participan en </w:t>
      </w:r>
      <w:r w:rsidR="00722AC5" w:rsidRPr="00F46BD0">
        <w:rPr>
          <w:rFonts w:asciiTheme="minorBidi" w:hAnsiTheme="minorBidi" w:cstheme="minorBidi"/>
          <w:sz w:val="22"/>
          <w:lang w:val="es-ES_tradnl"/>
        </w:rPr>
        <w:t xml:space="preserve">su </w:t>
      </w:r>
      <w:r w:rsidR="00467549" w:rsidRPr="00F46BD0">
        <w:rPr>
          <w:rFonts w:asciiTheme="minorBidi" w:hAnsiTheme="minorBidi" w:cstheme="minorBidi"/>
          <w:sz w:val="22"/>
          <w:lang w:val="es-ES_tradnl"/>
        </w:rPr>
        <w:t>confección</w:t>
      </w:r>
      <w:r w:rsidRPr="00F46BD0">
        <w:rPr>
          <w:rFonts w:asciiTheme="minorBidi" w:hAnsiTheme="minorBidi" w:cstheme="minorBidi"/>
          <w:sz w:val="22"/>
          <w:lang w:val="es-ES_tradnl"/>
        </w:rPr>
        <w:t xml:space="preserve">.  La Delegación dijo no entender </w:t>
      </w:r>
      <w:r w:rsidR="00A823C5" w:rsidRPr="00F46BD0">
        <w:rPr>
          <w:rFonts w:asciiTheme="minorBidi" w:hAnsiTheme="minorBidi" w:cstheme="minorBidi"/>
          <w:sz w:val="22"/>
          <w:lang w:val="es-ES_tradnl"/>
        </w:rPr>
        <w:t>por qué</w:t>
      </w:r>
      <w:r w:rsidRPr="00F46BD0">
        <w:rPr>
          <w:rFonts w:asciiTheme="minorBidi" w:hAnsiTheme="minorBidi" w:cstheme="minorBidi"/>
          <w:sz w:val="22"/>
          <w:lang w:val="es-ES_tradnl"/>
        </w:rPr>
        <w:t xml:space="preserve"> no debería mantenerse dicho procedimiento.  No ha </w:t>
      </w:r>
      <w:r w:rsidR="00467549" w:rsidRPr="00F46BD0">
        <w:rPr>
          <w:rFonts w:asciiTheme="minorBidi" w:hAnsiTheme="minorBidi" w:cstheme="minorBidi"/>
          <w:sz w:val="22"/>
          <w:lang w:val="es-ES_tradnl"/>
        </w:rPr>
        <w:t xml:space="preserve">escuchado </w:t>
      </w:r>
      <w:r w:rsidRPr="00F46BD0">
        <w:rPr>
          <w:rFonts w:asciiTheme="minorBidi" w:hAnsiTheme="minorBidi" w:cstheme="minorBidi"/>
          <w:sz w:val="22"/>
          <w:lang w:val="es-ES_tradnl"/>
        </w:rPr>
        <w:t xml:space="preserve">ningún argumento válido contra el procedimiento </w:t>
      </w:r>
      <w:r w:rsidR="00A823C5" w:rsidRPr="00F46BD0">
        <w:rPr>
          <w:rFonts w:asciiTheme="minorBidi" w:hAnsiTheme="minorBidi" w:cstheme="minorBidi"/>
          <w:sz w:val="22"/>
          <w:lang w:val="es-ES_tradnl"/>
        </w:rPr>
        <w:t>establecido</w:t>
      </w:r>
      <w:r w:rsidR="00722AC5"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que exige que la Secretaria </w:t>
      </w:r>
      <w:r w:rsidR="00467549" w:rsidRPr="00F46BD0">
        <w:rPr>
          <w:rFonts w:asciiTheme="minorBidi" w:hAnsiTheme="minorBidi" w:cstheme="minorBidi"/>
          <w:sz w:val="22"/>
          <w:lang w:val="es-ES_tradnl"/>
        </w:rPr>
        <w:t xml:space="preserve">confeccione </w:t>
      </w:r>
      <w:r w:rsidRPr="00F46BD0">
        <w:rPr>
          <w:rFonts w:asciiTheme="minorBidi" w:hAnsiTheme="minorBidi" w:cstheme="minorBidi"/>
          <w:sz w:val="22"/>
          <w:lang w:val="es-ES_tradnl"/>
        </w:rPr>
        <w:t xml:space="preserve">una lista y la </w:t>
      </w:r>
      <w:r w:rsidR="008210DF" w:rsidRPr="00F46BD0">
        <w:rPr>
          <w:rFonts w:asciiTheme="minorBidi" w:hAnsiTheme="minorBidi" w:cstheme="minorBidi"/>
          <w:sz w:val="22"/>
          <w:lang w:val="es-ES_tradnl"/>
        </w:rPr>
        <w:t xml:space="preserve">presente </w:t>
      </w:r>
      <w:r w:rsidRPr="00F46BD0">
        <w:rPr>
          <w:rFonts w:asciiTheme="minorBidi" w:hAnsiTheme="minorBidi" w:cstheme="minorBidi"/>
          <w:sz w:val="22"/>
          <w:lang w:val="es-ES_tradnl"/>
        </w:rPr>
        <w:t xml:space="preserve">para su </w:t>
      </w:r>
      <w:r w:rsidR="00467549" w:rsidRPr="00F46BD0">
        <w:rPr>
          <w:rFonts w:asciiTheme="minorBidi" w:hAnsiTheme="minorBidi" w:cstheme="minorBidi"/>
          <w:sz w:val="22"/>
          <w:lang w:val="es-ES_tradnl"/>
        </w:rPr>
        <w:t>refrendo</w:t>
      </w:r>
      <w:r w:rsidRPr="00F46BD0">
        <w:rPr>
          <w:rFonts w:asciiTheme="minorBidi" w:hAnsiTheme="minorBidi" w:cstheme="minorBidi"/>
          <w:sz w:val="22"/>
          <w:lang w:val="es-ES_tradnl"/>
        </w:rPr>
        <w:t xml:space="preserve">.  No se han presentado objeciones contra ninguno de los oradores </w:t>
      </w:r>
      <w:r w:rsidR="00457856" w:rsidRPr="00F46BD0">
        <w:rPr>
          <w:rFonts w:asciiTheme="minorBidi" w:hAnsiTheme="minorBidi" w:cstheme="minorBidi"/>
          <w:sz w:val="22"/>
          <w:lang w:val="es-ES_tradnl"/>
        </w:rPr>
        <w:t xml:space="preserve">incluidos </w:t>
      </w:r>
      <w:r w:rsidRPr="00F46BD0">
        <w:rPr>
          <w:rFonts w:asciiTheme="minorBidi" w:hAnsiTheme="minorBidi" w:cstheme="minorBidi"/>
          <w:sz w:val="22"/>
          <w:lang w:val="es-ES_tradnl"/>
        </w:rPr>
        <w:t xml:space="preserve">en la lista.  Por tanto, la Delegación propuso que se solicite a la Secretaria que </w:t>
      </w:r>
      <w:r w:rsidR="00467549" w:rsidRPr="00F46BD0">
        <w:rPr>
          <w:rFonts w:asciiTheme="minorBidi" w:hAnsiTheme="minorBidi" w:cstheme="minorBidi"/>
          <w:sz w:val="22"/>
          <w:lang w:val="es-ES_tradnl"/>
        </w:rPr>
        <w:t xml:space="preserve">contacte </w:t>
      </w:r>
      <w:r w:rsidRPr="00F46BD0">
        <w:rPr>
          <w:rFonts w:asciiTheme="minorBidi" w:hAnsiTheme="minorBidi" w:cstheme="minorBidi"/>
          <w:sz w:val="22"/>
          <w:lang w:val="es-ES_tradnl"/>
        </w:rPr>
        <w:t xml:space="preserve">con </w:t>
      </w:r>
      <w:r w:rsidR="00457856" w:rsidRPr="00F46BD0">
        <w:rPr>
          <w:rFonts w:asciiTheme="minorBidi" w:hAnsiTheme="minorBidi" w:cstheme="minorBidi"/>
          <w:sz w:val="22"/>
          <w:lang w:val="es-ES_tradnl"/>
        </w:rPr>
        <w:t xml:space="preserve">esos oradores </w:t>
      </w:r>
      <w:r w:rsidRPr="00F46BD0">
        <w:rPr>
          <w:rFonts w:asciiTheme="minorBidi" w:hAnsiTheme="minorBidi" w:cstheme="minorBidi"/>
          <w:sz w:val="22"/>
          <w:lang w:val="es-ES_tradnl"/>
        </w:rPr>
        <w:t>para comprobar su disponibilidad.  A continuación, el Comité podría decidir sobre la forma de proceder en función del número de vacantes</w:t>
      </w:r>
      <w:r w:rsidR="00722AC5" w:rsidRPr="00F46BD0">
        <w:rPr>
          <w:rFonts w:asciiTheme="minorBidi" w:hAnsiTheme="minorBidi" w:cstheme="minorBidi"/>
          <w:sz w:val="22"/>
          <w:lang w:val="es-ES_tradnl"/>
        </w:rPr>
        <w:t xml:space="preserve"> que se registre</w:t>
      </w:r>
      <w:r w:rsidRPr="00F46BD0">
        <w:rPr>
          <w:rFonts w:asciiTheme="minorBidi" w:hAnsiTheme="minorBidi" w:cstheme="minorBidi"/>
          <w:sz w:val="22"/>
          <w:lang w:val="es-ES_tradnl"/>
        </w:rPr>
        <w:t xml:space="preserve">.  </w:t>
      </w:r>
      <w:r w:rsidR="00722AC5" w:rsidRPr="00F46BD0">
        <w:rPr>
          <w:rFonts w:asciiTheme="minorBidi" w:hAnsiTheme="minorBidi" w:cstheme="minorBidi"/>
          <w:sz w:val="22"/>
          <w:lang w:val="es-ES_tradnl"/>
        </w:rPr>
        <w:t xml:space="preserve">Respetar un procedimiento acordado hace tanto tiempo </w:t>
      </w:r>
      <w:r w:rsidRPr="00F46BD0">
        <w:rPr>
          <w:rFonts w:asciiTheme="minorBidi" w:hAnsiTheme="minorBidi" w:cstheme="minorBidi"/>
          <w:sz w:val="22"/>
          <w:lang w:val="es-ES_tradnl"/>
        </w:rPr>
        <w:t xml:space="preserve">debería </w:t>
      </w:r>
      <w:r w:rsidR="00722AC5" w:rsidRPr="00F46BD0">
        <w:rPr>
          <w:rFonts w:asciiTheme="minorBidi" w:hAnsiTheme="minorBidi" w:cstheme="minorBidi"/>
          <w:sz w:val="22"/>
          <w:lang w:val="es-ES_tradnl"/>
        </w:rPr>
        <w:t>constituir la meta principal</w:t>
      </w:r>
      <w:r w:rsidRPr="00F46BD0">
        <w:rPr>
          <w:rFonts w:asciiTheme="minorBidi" w:hAnsiTheme="minorBidi" w:cstheme="minorBidi"/>
          <w:sz w:val="22"/>
          <w:lang w:val="es-ES_tradnl"/>
        </w:rPr>
        <w:t>.</w:t>
      </w:r>
    </w:p>
    <w:p w:rsidR="00841BAD" w:rsidRPr="00F46BD0" w:rsidRDefault="00841BAD" w:rsidP="00364426">
      <w:pPr>
        <w:pStyle w:val="ByContin1"/>
        <w:widowControl/>
        <w:tabs>
          <w:tab w:val="left" w:pos="720"/>
        </w:tabs>
        <w:ind w:firstLine="0"/>
        <w:rPr>
          <w:rFonts w:asciiTheme="minorBidi" w:hAnsiTheme="minorBidi" w:cstheme="minorBidi"/>
          <w:sz w:val="22"/>
          <w:szCs w:val="22"/>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Delegación de Kenya, haciendo uso de la palabra en nombre del Grupo Africano, solicitó que</w:t>
      </w:r>
      <w:r w:rsidR="00467549"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la lista </w:t>
      </w:r>
      <w:r w:rsidR="00467549" w:rsidRPr="00F46BD0">
        <w:rPr>
          <w:rFonts w:asciiTheme="minorBidi" w:hAnsiTheme="minorBidi" w:cstheme="minorBidi"/>
          <w:sz w:val="22"/>
          <w:lang w:val="es-ES_tradnl"/>
        </w:rPr>
        <w:t xml:space="preserve">vuelva a distribuirse </w:t>
      </w:r>
      <w:r w:rsidRPr="00F46BD0">
        <w:rPr>
          <w:rFonts w:asciiTheme="minorBidi" w:hAnsiTheme="minorBidi" w:cstheme="minorBidi"/>
          <w:sz w:val="22"/>
          <w:lang w:val="es-ES_tradnl"/>
        </w:rPr>
        <w:t xml:space="preserve">entre las delegaciones para su examen.  El Grupo </w:t>
      </w:r>
      <w:r w:rsidR="00467549" w:rsidRPr="00F46BD0">
        <w:rPr>
          <w:rFonts w:asciiTheme="minorBidi" w:hAnsiTheme="minorBidi" w:cstheme="minorBidi"/>
          <w:sz w:val="22"/>
          <w:lang w:val="es-ES_tradnl"/>
        </w:rPr>
        <w:t xml:space="preserve">tiene </w:t>
      </w:r>
      <w:r w:rsidRPr="00F46BD0">
        <w:rPr>
          <w:rFonts w:asciiTheme="minorBidi" w:hAnsiTheme="minorBidi" w:cstheme="minorBidi"/>
          <w:sz w:val="22"/>
          <w:lang w:val="es-ES_tradnl"/>
        </w:rPr>
        <w:t xml:space="preserve">entendido que ninguno de los oradores </w:t>
      </w:r>
      <w:r w:rsidR="00DE5FD0" w:rsidRPr="00F46BD0">
        <w:rPr>
          <w:rFonts w:asciiTheme="minorBidi" w:hAnsiTheme="minorBidi" w:cstheme="minorBidi"/>
          <w:sz w:val="22"/>
          <w:lang w:val="es-ES_tradnl"/>
        </w:rPr>
        <w:t xml:space="preserve">incluido </w:t>
      </w:r>
      <w:r w:rsidRPr="00F46BD0">
        <w:rPr>
          <w:rFonts w:asciiTheme="minorBidi" w:hAnsiTheme="minorBidi" w:cstheme="minorBidi"/>
          <w:sz w:val="22"/>
          <w:lang w:val="es-ES_tradnl"/>
        </w:rPr>
        <w:t xml:space="preserve">en la lista ha sido contactado.  La Secretaria ha confirmado este extremo.  El procedimiento se encuentra todavía en una fase en la que se supone que los Estados miembros </w:t>
      </w:r>
      <w:r w:rsidR="00DE5FD0" w:rsidRPr="00F46BD0">
        <w:rPr>
          <w:rFonts w:asciiTheme="minorBidi" w:hAnsiTheme="minorBidi" w:cstheme="minorBidi"/>
          <w:sz w:val="22"/>
          <w:lang w:val="es-ES_tradnl"/>
        </w:rPr>
        <w:t xml:space="preserve">han de refrendar </w:t>
      </w:r>
      <w:r w:rsidRPr="00F46BD0">
        <w:rPr>
          <w:rFonts w:asciiTheme="minorBidi" w:hAnsiTheme="minorBidi" w:cstheme="minorBidi"/>
          <w:sz w:val="22"/>
          <w:lang w:val="es-ES_tradnl"/>
        </w:rPr>
        <w:t xml:space="preserve">la lista antes de </w:t>
      </w:r>
      <w:r w:rsidR="00DE5FD0" w:rsidRPr="00F46BD0">
        <w:rPr>
          <w:rFonts w:asciiTheme="minorBidi" w:hAnsiTheme="minorBidi" w:cstheme="minorBidi"/>
          <w:sz w:val="22"/>
          <w:lang w:val="es-ES_tradnl"/>
        </w:rPr>
        <w:t xml:space="preserve">que pueda entrarse </w:t>
      </w:r>
      <w:r w:rsidRPr="00F46BD0">
        <w:rPr>
          <w:rFonts w:asciiTheme="minorBidi" w:hAnsiTheme="minorBidi" w:cstheme="minorBidi"/>
          <w:sz w:val="22"/>
          <w:lang w:val="es-ES_tradnl"/>
        </w:rPr>
        <w:t xml:space="preserve">en contacto con los oradores.  </w:t>
      </w:r>
      <w:r w:rsidR="00DE5FD0" w:rsidRPr="00F46BD0">
        <w:rPr>
          <w:rFonts w:asciiTheme="minorBidi" w:hAnsiTheme="minorBidi" w:cstheme="minorBidi"/>
          <w:sz w:val="22"/>
          <w:lang w:val="es-ES_tradnl"/>
        </w:rPr>
        <w:t xml:space="preserve">A este respecto, </w:t>
      </w:r>
      <w:r w:rsidRPr="00F46BD0">
        <w:rPr>
          <w:rFonts w:asciiTheme="minorBidi" w:hAnsiTheme="minorBidi" w:cstheme="minorBidi"/>
          <w:sz w:val="22"/>
          <w:lang w:val="es-ES_tradnl"/>
        </w:rPr>
        <w:t xml:space="preserve">la Delegación dijo que el Grupo se remite a la sugerencia </w:t>
      </w:r>
      <w:r w:rsidR="00A66A76"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la Delegación de Sudáfrica, basa</w:t>
      </w:r>
      <w:r w:rsidR="00A66A76" w:rsidRPr="00F46BD0">
        <w:rPr>
          <w:rFonts w:asciiTheme="minorBidi" w:hAnsiTheme="minorBidi" w:cstheme="minorBidi"/>
          <w:sz w:val="22"/>
          <w:lang w:val="es-ES_tradnl"/>
        </w:rPr>
        <w:t>da</w:t>
      </w:r>
      <w:r w:rsidRPr="00F46BD0">
        <w:rPr>
          <w:rFonts w:asciiTheme="minorBidi" w:hAnsiTheme="minorBidi" w:cstheme="minorBidi"/>
          <w:sz w:val="22"/>
          <w:lang w:val="es-ES_tradnl"/>
        </w:rPr>
        <w:t xml:space="preserve"> en la propuesta presentada en la última sesión por la Delegación del Uruguay en nombre del GRULAC, </w:t>
      </w:r>
      <w:r w:rsidR="00A66A76" w:rsidRPr="00F46BD0">
        <w:rPr>
          <w:rFonts w:asciiTheme="minorBidi" w:hAnsiTheme="minorBidi" w:cstheme="minorBidi"/>
          <w:sz w:val="22"/>
          <w:lang w:val="es-ES_tradnl"/>
        </w:rPr>
        <w:t xml:space="preserve">tendente a que se contemple un </w:t>
      </w:r>
      <w:r w:rsidR="00DE5FD0" w:rsidRPr="00F46BD0">
        <w:rPr>
          <w:rFonts w:asciiTheme="minorBidi" w:hAnsiTheme="minorBidi" w:cstheme="minorBidi"/>
          <w:sz w:val="22"/>
          <w:lang w:val="es-ES_tradnl"/>
        </w:rPr>
        <w:t xml:space="preserve">modo </w:t>
      </w:r>
      <w:r w:rsidR="00A66A76" w:rsidRPr="00F46BD0">
        <w:rPr>
          <w:rFonts w:asciiTheme="minorBidi" w:hAnsiTheme="minorBidi" w:cstheme="minorBidi"/>
          <w:sz w:val="22"/>
          <w:lang w:val="es-ES_tradnl"/>
        </w:rPr>
        <w:t xml:space="preserve">para </w:t>
      </w:r>
      <w:r w:rsidRPr="00F46BD0">
        <w:rPr>
          <w:rFonts w:asciiTheme="minorBidi" w:hAnsiTheme="minorBidi" w:cstheme="minorBidi"/>
          <w:sz w:val="22"/>
          <w:lang w:val="es-ES_tradnl"/>
        </w:rPr>
        <w:t xml:space="preserve">que los Estados miembros </w:t>
      </w:r>
      <w:r w:rsidR="008C40C9" w:rsidRPr="00F46BD0">
        <w:rPr>
          <w:rFonts w:asciiTheme="minorBidi" w:hAnsiTheme="minorBidi" w:cstheme="minorBidi"/>
          <w:sz w:val="22"/>
          <w:lang w:val="es-ES_tradnl"/>
        </w:rPr>
        <w:t xml:space="preserve">puedan añadir </w:t>
      </w:r>
      <w:r w:rsidR="00467549" w:rsidRPr="00F46BD0">
        <w:rPr>
          <w:rFonts w:asciiTheme="minorBidi" w:hAnsiTheme="minorBidi" w:cstheme="minorBidi"/>
          <w:sz w:val="22"/>
          <w:lang w:val="es-ES_tradnl"/>
        </w:rPr>
        <w:t xml:space="preserve">nombres </w:t>
      </w:r>
      <w:r w:rsidRPr="00F46BD0">
        <w:rPr>
          <w:rFonts w:asciiTheme="minorBidi" w:hAnsiTheme="minorBidi" w:cstheme="minorBidi"/>
          <w:sz w:val="22"/>
          <w:lang w:val="es-ES_tradnl"/>
        </w:rPr>
        <w:t xml:space="preserve">a la lista.  Como propone la Delegación de la República Islámica del Irán, la cuestión podría </w:t>
      </w:r>
      <w:r w:rsidR="00722AC5" w:rsidRPr="00F46BD0">
        <w:rPr>
          <w:rFonts w:asciiTheme="minorBidi" w:hAnsiTheme="minorBidi" w:cstheme="minorBidi"/>
          <w:sz w:val="22"/>
          <w:lang w:val="es-ES_tradnl"/>
        </w:rPr>
        <w:t xml:space="preserve">continuar debatiéndose </w:t>
      </w:r>
      <w:r w:rsidRPr="00F46BD0">
        <w:rPr>
          <w:rFonts w:asciiTheme="minorBidi" w:hAnsiTheme="minorBidi" w:cstheme="minorBidi"/>
          <w:sz w:val="22"/>
          <w:lang w:val="es-ES_tradnl"/>
        </w:rPr>
        <w:t xml:space="preserve">en un entorno informal.  La forma más fácil de abordar el tema consiste en </w:t>
      </w:r>
      <w:r w:rsidR="00722AC5" w:rsidRPr="00F46BD0">
        <w:rPr>
          <w:rFonts w:asciiTheme="minorBidi" w:hAnsiTheme="minorBidi" w:cstheme="minorBidi"/>
          <w:sz w:val="22"/>
          <w:lang w:val="es-ES_tradnl"/>
        </w:rPr>
        <w:t xml:space="preserve">analizar </w:t>
      </w:r>
      <w:r w:rsidRPr="00F46BD0">
        <w:rPr>
          <w:rFonts w:asciiTheme="minorBidi" w:hAnsiTheme="minorBidi" w:cstheme="minorBidi"/>
          <w:sz w:val="22"/>
          <w:lang w:val="es-ES_tradnl"/>
        </w:rPr>
        <w:t xml:space="preserve">la lista existente y las propuestas de los Estados miembros </w:t>
      </w:r>
      <w:r w:rsidR="00A66A76" w:rsidRPr="00F46BD0">
        <w:rPr>
          <w:rFonts w:asciiTheme="minorBidi" w:hAnsiTheme="minorBidi" w:cstheme="minorBidi"/>
          <w:sz w:val="22"/>
          <w:lang w:val="es-ES_tradnl"/>
        </w:rPr>
        <w:t xml:space="preserve">que abogan por la confección de una </w:t>
      </w:r>
      <w:r w:rsidRPr="00F46BD0">
        <w:rPr>
          <w:rFonts w:asciiTheme="minorBidi" w:hAnsiTheme="minorBidi" w:cstheme="minorBidi"/>
          <w:sz w:val="22"/>
          <w:lang w:val="es-ES_tradnl"/>
        </w:rPr>
        <w:t xml:space="preserve">nueva lista.  Eso </w:t>
      </w:r>
      <w:r w:rsidR="00467549" w:rsidRPr="00F46BD0">
        <w:rPr>
          <w:rFonts w:asciiTheme="minorBidi" w:hAnsiTheme="minorBidi" w:cstheme="minorBidi"/>
          <w:sz w:val="22"/>
          <w:lang w:val="es-ES_tradnl"/>
        </w:rPr>
        <w:t xml:space="preserve">podría </w:t>
      </w:r>
      <w:r w:rsidRPr="00F46BD0">
        <w:rPr>
          <w:rFonts w:asciiTheme="minorBidi" w:hAnsiTheme="minorBidi" w:cstheme="minorBidi"/>
          <w:sz w:val="22"/>
          <w:lang w:val="es-ES_tradnl"/>
        </w:rPr>
        <w:t xml:space="preserve">hacerse conjuntamente en un entorno informal.  La Secretaria </w:t>
      </w:r>
      <w:r w:rsidR="00467549" w:rsidRPr="00F46BD0">
        <w:rPr>
          <w:rFonts w:asciiTheme="minorBidi" w:hAnsiTheme="minorBidi" w:cstheme="minorBidi"/>
          <w:sz w:val="22"/>
          <w:lang w:val="es-ES_tradnl"/>
        </w:rPr>
        <w:t xml:space="preserve">podría </w:t>
      </w:r>
      <w:r w:rsidRPr="00F46BD0">
        <w:rPr>
          <w:rFonts w:asciiTheme="minorBidi" w:hAnsiTheme="minorBidi" w:cstheme="minorBidi"/>
          <w:sz w:val="22"/>
          <w:lang w:val="es-ES_tradnl"/>
        </w:rPr>
        <w:t xml:space="preserve">ponerse en contacto con los oradores cuando se </w:t>
      </w:r>
      <w:r w:rsidR="00A66A76" w:rsidRPr="00F46BD0">
        <w:rPr>
          <w:rFonts w:asciiTheme="minorBidi" w:hAnsiTheme="minorBidi" w:cstheme="minorBidi"/>
          <w:sz w:val="22"/>
          <w:lang w:val="es-ES_tradnl"/>
        </w:rPr>
        <w:t xml:space="preserve">cierre </w:t>
      </w:r>
      <w:r w:rsidRPr="00F46BD0">
        <w:rPr>
          <w:rFonts w:asciiTheme="minorBidi" w:hAnsiTheme="minorBidi" w:cstheme="minorBidi"/>
          <w:sz w:val="22"/>
          <w:lang w:val="es-ES_tradnl"/>
        </w:rPr>
        <w:t xml:space="preserve">la lista.  A juicio del Grupo, el proceso es </w:t>
      </w:r>
      <w:r w:rsidR="008C40C9" w:rsidRPr="00F46BD0">
        <w:rPr>
          <w:rFonts w:asciiTheme="minorBidi" w:hAnsiTheme="minorBidi" w:cstheme="minorBidi"/>
          <w:sz w:val="22"/>
          <w:lang w:val="es-ES_tradnl"/>
        </w:rPr>
        <w:t xml:space="preserve">sencillo </w:t>
      </w:r>
      <w:r w:rsidRPr="00F46BD0">
        <w:rPr>
          <w:rFonts w:asciiTheme="minorBidi" w:hAnsiTheme="minorBidi" w:cstheme="minorBidi"/>
          <w:sz w:val="22"/>
          <w:lang w:val="es-ES_tradnl"/>
        </w:rPr>
        <w:t xml:space="preserve">y </w:t>
      </w:r>
      <w:r w:rsidRPr="00F46BD0">
        <w:rPr>
          <w:rFonts w:asciiTheme="minorBidi" w:hAnsiTheme="minorBidi" w:cstheme="minorBidi"/>
          <w:sz w:val="22"/>
          <w:lang w:val="es-ES_tradnl"/>
        </w:rPr>
        <w:lastRenderedPageBreak/>
        <w:t xml:space="preserve">podría concluirse durante la sesión sin que </w:t>
      </w:r>
      <w:r w:rsidR="008C40C9" w:rsidRPr="00F46BD0">
        <w:rPr>
          <w:rFonts w:asciiTheme="minorBidi" w:hAnsiTheme="minorBidi" w:cstheme="minorBidi"/>
          <w:sz w:val="22"/>
          <w:lang w:val="es-ES_tradnl"/>
        </w:rPr>
        <w:t xml:space="preserve">tenga que </w:t>
      </w:r>
      <w:r w:rsidR="00722AC5" w:rsidRPr="00F46BD0">
        <w:rPr>
          <w:rFonts w:asciiTheme="minorBidi" w:hAnsiTheme="minorBidi" w:cstheme="minorBidi"/>
          <w:sz w:val="22"/>
          <w:lang w:val="es-ES_tradnl"/>
        </w:rPr>
        <w:t xml:space="preserve">entrarse en </w:t>
      </w:r>
      <w:r w:rsidR="00A66A76" w:rsidRPr="00F46BD0">
        <w:rPr>
          <w:rFonts w:asciiTheme="minorBidi" w:hAnsiTheme="minorBidi" w:cstheme="minorBidi"/>
          <w:sz w:val="22"/>
          <w:lang w:val="es-ES_tradnl"/>
        </w:rPr>
        <w:t xml:space="preserve">el </w:t>
      </w:r>
      <w:r w:rsidR="00A823C5" w:rsidRPr="00F46BD0">
        <w:rPr>
          <w:rFonts w:asciiTheme="minorBidi" w:hAnsiTheme="minorBidi" w:cstheme="minorBidi"/>
          <w:sz w:val="22"/>
          <w:lang w:val="es-ES_tradnl"/>
        </w:rPr>
        <w:t>porqué</w:t>
      </w:r>
      <w:r w:rsidR="00A66A76" w:rsidRPr="00F46BD0">
        <w:rPr>
          <w:rFonts w:asciiTheme="minorBidi" w:hAnsiTheme="minorBidi" w:cstheme="minorBidi"/>
          <w:sz w:val="22"/>
          <w:lang w:val="es-ES_tradnl"/>
        </w:rPr>
        <w:t xml:space="preserve"> de </w:t>
      </w:r>
      <w:r w:rsidR="005766FE" w:rsidRPr="00F46BD0">
        <w:rPr>
          <w:rFonts w:asciiTheme="minorBidi" w:hAnsiTheme="minorBidi" w:cstheme="minorBidi"/>
          <w:sz w:val="22"/>
          <w:lang w:val="es-ES_tradnl"/>
        </w:rPr>
        <w:t xml:space="preserve">esa </w:t>
      </w:r>
      <w:r w:rsidR="008C40C9" w:rsidRPr="00F46BD0">
        <w:rPr>
          <w:rFonts w:asciiTheme="minorBidi" w:hAnsiTheme="minorBidi" w:cstheme="minorBidi"/>
          <w:sz w:val="22"/>
          <w:lang w:val="es-ES_tradnl"/>
        </w:rPr>
        <w:t xml:space="preserve">forma de </w:t>
      </w:r>
      <w:r w:rsidR="00A66A76" w:rsidRPr="00F46BD0">
        <w:rPr>
          <w:rFonts w:asciiTheme="minorBidi" w:hAnsiTheme="minorBidi" w:cstheme="minorBidi"/>
          <w:sz w:val="22"/>
          <w:lang w:val="es-ES_tradnl"/>
        </w:rPr>
        <w:t>proceder</w:t>
      </w:r>
      <w:r w:rsidRPr="00F46BD0">
        <w:rPr>
          <w:rFonts w:asciiTheme="minorBidi" w:hAnsiTheme="minorBidi" w:cstheme="minorBidi"/>
          <w:sz w:val="22"/>
          <w:lang w:val="es-ES_tradnl"/>
        </w:rPr>
        <w:t xml:space="preserve">, </w:t>
      </w:r>
      <w:r w:rsidR="00722AC5" w:rsidRPr="00F46BD0">
        <w:rPr>
          <w:rFonts w:asciiTheme="minorBidi" w:hAnsiTheme="minorBidi" w:cstheme="minorBidi"/>
          <w:sz w:val="22"/>
          <w:lang w:val="es-ES_tradnl"/>
        </w:rPr>
        <w:t>un esfuerzo éste tradicionalmente infructuoso</w:t>
      </w:r>
      <w:r w:rsidRPr="00F46BD0">
        <w:rPr>
          <w:rFonts w:asciiTheme="minorBidi" w:hAnsiTheme="minorBidi" w:cstheme="minorBidi"/>
          <w:sz w:val="22"/>
          <w:lang w:val="es-ES_tradnl"/>
        </w:rPr>
        <w:t>.  Es</w:t>
      </w:r>
      <w:r w:rsidR="008C40C9" w:rsidRPr="00F46BD0">
        <w:rPr>
          <w:rFonts w:asciiTheme="minorBidi" w:hAnsiTheme="minorBidi" w:cstheme="minorBidi"/>
          <w:sz w:val="22"/>
          <w:lang w:val="es-ES_tradnl"/>
        </w:rPr>
        <w:t>t</w:t>
      </w:r>
      <w:r w:rsidRPr="00F46BD0">
        <w:rPr>
          <w:rFonts w:asciiTheme="minorBidi" w:hAnsiTheme="minorBidi" w:cstheme="minorBidi"/>
          <w:sz w:val="22"/>
          <w:lang w:val="es-ES_tradnl"/>
        </w:rPr>
        <w:t xml:space="preserve">a es la única forma pragmática de resolver </w:t>
      </w:r>
      <w:r w:rsidR="00A66A76" w:rsidRPr="00F46BD0">
        <w:rPr>
          <w:rFonts w:asciiTheme="minorBidi" w:hAnsiTheme="minorBidi" w:cstheme="minorBidi"/>
          <w:sz w:val="22"/>
          <w:lang w:val="es-ES_tradnl"/>
        </w:rPr>
        <w:t xml:space="preserve">abiertamente </w:t>
      </w:r>
      <w:r w:rsidRPr="00F46BD0">
        <w:rPr>
          <w:rFonts w:asciiTheme="minorBidi" w:hAnsiTheme="minorBidi" w:cstheme="minorBidi"/>
          <w:sz w:val="22"/>
          <w:lang w:val="es-ES_tradnl"/>
        </w:rPr>
        <w:t>la cuestión.</w:t>
      </w:r>
    </w:p>
    <w:p w:rsidR="00841BAD" w:rsidRPr="00F46BD0" w:rsidRDefault="00841BAD" w:rsidP="00364426">
      <w:pPr>
        <w:pStyle w:val="Colloquy"/>
        <w:widowControl/>
        <w:spacing w:line="240" w:lineRule="auto"/>
        <w:ind w:right="-44" w:firstLine="0"/>
        <w:rPr>
          <w:rFonts w:asciiTheme="minorBidi" w:hAnsiTheme="minorBidi" w:cstheme="minorBidi"/>
          <w:sz w:val="22"/>
          <w:szCs w:val="22"/>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Chile se hizo eco del comentario formulado por la Delegación del Uruguay </w:t>
      </w:r>
      <w:r w:rsidR="00A66A76" w:rsidRPr="00F46BD0">
        <w:rPr>
          <w:rFonts w:asciiTheme="minorBidi" w:hAnsiTheme="minorBidi" w:cstheme="minorBidi"/>
          <w:sz w:val="22"/>
          <w:lang w:val="es-ES_tradnl"/>
        </w:rPr>
        <w:t xml:space="preserve">en el sentido de que </w:t>
      </w:r>
      <w:r w:rsidR="00722AC5" w:rsidRPr="00F46BD0">
        <w:rPr>
          <w:rFonts w:asciiTheme="minorBidi" w:hAnsiTheme="minorBidi" w:cstheme="minorBidi"/>
          <w:sz w:val="22"/>
          <w:lang w:val="es-ES_tradnl"/>
        </w:rPr>
        <w:t>fijar una fecha para la conferencia debería ser lo primero</w:t>
      </w:r>
      <w:r w:rsidRPr="00F46BD0">
        <w:rPr>
          <w:rFonts w:asciiTheme="minorBidi" w:hAnsiTheme="minorBidi" w:cstheme="minorBidi"/>
          <w:sz w:val="22"/>
          <w:lang w:val="es-ES_tradnl"/>
        </w:rPr>
        <w:t xml:space="preserve">.  En relación con la lista de oradores, la Delegación recordó que en la última sesión no </w:t>
      </w:r>
      <w:r w:rsidR="00A66A76" w:rsidRPr="00F46BD0">
        <w:rPr>
          <w:rFonts w:asciiTheme="minorBidi" w:hAnsiTheme="minorBidi" w:cstheme="minorBidi"/>
          <w:sz w:val="22"/>
          <w:lang w:val="es-ES_tradnl"/>
        </w:rPr>
        <w:t xml:space="preserve">se alcanzó </w:t>
      </w:r>
      <w:r w:rsidRPr="00F46BD0">
        <w:rPr>
          <w:rFonts w:asciiTheme="minorBidi" w:hAnsiTheme="minorBidi" w:cstheme="minorBidi"/>
          <w:sz w:val="22"/>
          <w:lang w:val="es-ES_tradnl"/>
        </w:rPr>
        <w:t xml:space="preserve">acuerdo </w:t>
      </w:r>
      <w:r w:rsidR="00A66A76" w:rsidRPr="00F46BD0">
        <w:rPr>
          <w:rFonts w:asciiTheme="minorBidi" w:hAnsiTheme="minorBidi" w:cstheme="minorBidi"/>
          <w:sz w:val="22"/>
          <w:lang w:val="es-ES_tradnl"/>
        </w:rPr>
        <w:t xml:space="preserve">alguno en torno a la </w:t>
      </w:r>
      <w:r w:rsidRPr="00F46BD0">
        <w:rPr>
          <w:rFonts w:asciiTheme="minorBidi" w:hAnsiTheme="minorBidi" w:cstheme="minorBidi"/>
          <w:sz w:val="22"/>
          <w:lang w:val="es-ES_tradnl"/>
        </w:rPr>
        <w:t xml:space="preserve">lista.  Así queda reflejado en el informe de esa sesión.  Lo único que se decidió fue continuar el debate en la presente sesión.  Por tanto, se trata de una cuestión todavía abierta.  La Delegación se refirió a la propuesta presentada por la Delegación de Kenya, en nombre del Grupo Africano, </w:t>
      </w:r>
      <w:r w:rsidR="00A66A76" w:rsidRPr="00F46BD0">
        <w:rPr>
          <w:rFonts w:asciiTheme="minorBidi" w:hAnsiTheme="minorBidi" w:cstheme="minorBidi"/>
          <w:sz w:val="22"/>
          <w:lang w:val="es-ES_tradnl"/>
        </w:rPr>
        <w:t xml:space="preserve">que aboga por que la lista sea nuevamente distribuida </w:t>
      </w:r>
      <w:r w:rsidRPr="00F46BD0">
        <w:rPr>
          <w:rFonts w:asciiTheme="minorBidi" w:hAnsiTheme="minorBidi" w:cstheme="minorBidi"/>
          <w:sz w:val="22"/>
          <w:lang w:val="es-ES_tradnl"/>
        </w:rPr>
        <w:t xml:space="preserve">entre las delegaciones para su examen.  Dijo que se trataría de una medida acertada.  A continuación podría acordarse un proceso para definir y aprobar una lista.  La Delegación espera que </w:t>
      </w:r>
      <w:r w:rsidR="008C40C9" w:rsidRPr="00F46BD0">
        <w:rPr>
          <w:rFonts w:asciiTheme="minorBidi" w:hAnsiTheme="minorBidi" w:cstheme="minorBidi"/>
          <w:sz w:val="22"/>
          <w:lang w:val="es-ES_tradnl"/>
        </w:rPr>
        <w:t xml:space="preserve">esto </w:t>
      </w:r>
      <w:r w:rsidRPr="00F46BD0">
        <w:rPr>
          <w:rFonts w:asciiTheme="minorBidi" w:hAnsiTheme="minorBidi" w:cstheme="minorBidi"/>
          <w:sz w:val="22"/>
          <w:lang w:val="es-ES_tradnl"/>
        </w:rPr>
        <w:t>pueda hacerse en la presente sesión.</w:t>
      </w:r>
    </w:p>
    <w:p w:rsidR="00841BAD" w:rsidRPr="00F46BD0" w:rsidRDefault="00841BAD" w:rsidP="00364426">
      <w:pPr>
        <w:pStyle w:val="Colloquy"/>
        <w:widowControl/>
        <w:spacing w:line="240" w:lineRule="auto"/>
        <w:ind w:right="-44" w:firstLine="0"/>
        <w:rPr>
          <w:rFonts w:asciiTheme="minorBidi" w:hAnsiTheme="minorBidi" w:cstheme="minorBidi"/>
          <w:sz w:val="22"/>
          <w:szCs w:val="22"/>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Japón, haciendo uso de la palabra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dijo que</w:t>
      </w:r>
      <w:r w:rsidR="003722C1" w:rsidRPr="00F46BD0">
        <w:rPr>
          <w:rFonts w:asciiTheme="minorBidi" w:hAnsiTheme="minorBidi" w:cstheme="minorBidi"/>
          <w:sz w:val="22"/>
          <w:lang w:val="es-ES_tradnl"/>
        </w:rPr>
        <w:t xml:space="preserve">, en su opinión, son muchas las ideas </w:t>
      </w:r>
      <w:r w:rsidR="00233672" w:rsidRPr="00F46BD0">
        <w:rPr>
          <w:rFonts w:asciiTheme="minorBidi" w:hAnsiTheme="minorBidi" w:cstheme="minorBidi"/>
          <w:sz w:val="22"/>
          <w:lang w:val="es-ES_tradnl"/>
        </w:rPr>
        <w:t>a</w:t>
      </w:r>
      <w:r w:rsidRPr="00F46BD0">
        <w:rPr>
          <w:rFonts w:asciiTheme="minorBidi" w:hAnsiTheme="minorBidi" w:cstheme="minorBidi"/>
          <w:sz w:val="22"/>
          <w:lang w:val="es-ES_tradnl"/>
        </w:rPr>
        <w:t>puntad</w:t>
      </w:r>
      <w:r w:rsidR="003722C1" w:rsidRPr="00F46BD0">
        <w:rPr>
          <w:rFonts w:asciiTheme="minorBidi" w:hAnsiTheme="minorBidi" w:cstheme="minorBidi"/>
          <w:sz w:val="22"/>
          <w:lang w:val="es-ES_tradnl"/>
        </w:rPr>
        <w:t>as</w:t>
      </w:r>
      <w:r w:rsidRPr="00F46BD0">
        <w:rPr>
          <w:rFonts w:asciiTheme="minorBidi" w:hAnsiTheme="minorBidi" w:cstheme="minorBidi"/>
          <w:sz w:val="22"/>
          <w:lang w:val="es-ES_tradnl"/>
        </w:rPr>
        <w:t xml:space="preserve"> y que </w:t>
      </w:r>
      <w:r w:rsidR="00233672" w:rsidRPr="00F46BD0">
        <w:rPr>
          <w:rFonts w:asciiTheme="minorBidi" w:hAnsiTheme="minorBidi" w:cstheme="minorBidi"/>
          <w:sz w:val="22"/>
          <w:lang w:val="es-ES_tradnl"/>
        </w:rPr>
        <w:t xml:space="preserve">hay </w:t>
      </w:r>
      <w:r w:rsidRPr="00F46BD0">
        <w:rPr>
          <w:rFonts w:asciiTheme="minorBidi" w:hAnsiTheme="minorBidi" w:cstheme="minorBidi"/>
          <w:sz w:val="22"/>
          <w:lang w:val="es-ES_tradnl"/>
        </w:rPr>
        <w:t xml:space="preserve">una predisposición favorable a encontrar una solución.  Para agilizar el debate, el Grupo solicitó diez minutos </w:t>
      </w:r>
      <w:r w:rsidR="00233672" w:rsidRPr="00F46BD0">
        <w:rPr>
          <w:rFonts w:asciiTheme="minorBidi" w:hAnsiTheme="minorBidi" w:cstheme="minorBidi"/>
          <w:sz w:val="22"/>
          <w:lang w:val="es-ES_tradnl"/>
        </w:rPr>
        <w:t xml:space="preserve">a fin de que </w:t>
      </w:r>
      <w:r w:rsidRPr="00F46BD0">
        <w:rPr>
          <w:rFonts w:asciiTheme="minorBidi" w:hAnsiTheme="minorBidi" w:cstheme="minorBidi"/>
          <w:sz w:val="22"/>
          <w:lang w:val="es-ES_tradnl"/>
        </w:rPr>
        <w:t xml:space="preserve">todos los grupos </w:t>
      </w:r>
      <w:r w:rsidR="00233672" w:rsidRPr="00F46BD0">
        <w:rPr>
          <w:rFonts w:asciiTheme="minorBidi" w:hAnsiTheme="minorBidi" w:cstheme="minorBidi"/>
          <w:sz w:val="22"/>
          <w:lang w:val="es-ES_tradnl"/>
        </w:rPr>
        <w:t xml:space="preserve">puedan celebrar </w:t>
      </w:r>
      <w:r w:rsidRPr="00F46BD0">
        <w:rPr>
          <w:rFonts w:asciiTheme="minorBidi" w:hAnsiTheme="minorBidi" w:cstheme="minorBidi"/>
          <w:sz w:val="22"/>
          <w:lang w:val="es-ES_tradnl"/>
        </w:rPr>
        <w:t>consultas sobre este asunto.</w:t>
      </w:r>
    </w:p>
    <w:p w:rsidR="00841BAD" w:rsidRPr="00F46BD0" w:rsidRDefault="00841BAD" w:rsidP="00364426">
      <w:pPr>
        <w:pStyle w:val="Colloquy"/>
        <w:widowControl/>
        <w:spacing w:line="240" w:lineRule="auto"/>
        <w:ind w:right="-44" w:firstLine="0"/>
        <w:rPr>
          <w:rFonts w:asciiTheme="minorBidi" w:hAnsiTheme="minorBidi" w:cstheme="minorBidi"/>
          <w:sz w:val="22"/>
          <w:szCs w:val="22"/>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El Presidente preguntó a la Secretaría cuánto tardaría en distribuir la lista original entre las delegaciones.</w:t>
      </w:r>
    </w:p>
    <w:p w:rsidR="00841BAD" w:rsidRPr="00F46BD0" w:rsidRDefault="00841BAD" w:rsidP="00364426">
      <w:pPr>
        <w:pStyle w:val="Colloquy"/>
        <w:widowControl/>
        <w:spacing w:line="240" w:lineRule="auto"/>
        <w:ind w:right="-44" w:firstLine="0"/>
        <w:rPr>
          <w:rFonts w:asciiTheme="minorBidi" w:hAnsiTheme="minorBidi" w:cstheme="minorBidi"/>
          <w:sz w:val="22"/>
          <w:szCs w:val="22"/>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Secretaría (</w:t>
      </w:r>
      <w:r w:rsidR="00B067AC" w:rsidRPr="00F46BD0">
        <w:rPr>
          <w:rFonts w:asciiTheme="minorBidi" w:hAnsiTheme="minorBidi" w:cstheme="minorBidi"/>
          <w:sz w:val="22"/>
          <w:lang w:val="es-ES_tradnl"/>
        </w:rPr>
        <w:t>Sr. </w:t>
      </w:r>
      <w:r w:rsidRPr="00F46BD0">
        <w:rPr>
          <w:rFonts w:asciiTheme="minorBidi" w:hAnsiTheme="minorBidi" w:cstheme="minorBidi"/>
          <w:sz w:val="22"/>
          <w:lang w:val="es-ES_tradnl"/>
        </w:rPr>
        <w:t xml:space="preserve">Baloch), señaló que </w:t>
      </w:r>
      <w:r w:rsidR="003722C1" w:rsidRPr="00F46BD0">
        <w:rPr>
          <w:rFonts w:asciiTheme="minorBidi" w:hAnsiTheme="minorBidi" w:cstheme="minorBidi"/>
          <w:sz w:val="22"/>
          <w:lang w:val="es-ES_tradnl"/>
        </w:rPr>
        <w:t xml:space="preserve">su distribución </w:t>
      </w:r>
      <w:r w:rsidRPr="00F46BD0">
        <w:rPr>
          <w:rFonts w:asciiTheme="minorBidi" w:hAnsiTheme="minorBidi" w:cstheme="minorBidi"/>
          <w:sz w:val="22"/>
          <w:lang w:val="es-ES_tradnl"/>
        </w:rPr>
        <w:t>no debería llevar más de diez minutos.</w:t>
      </w:r>
    </w:p>
    <w:p w:rsidR="00841BAD" w:rsidRPr="00F46BD0" w:rsidRDefault="00841BAD" w:rsidP="00364426">
      <w:pPr>
        <w:pStyle w:val="Colloquy"/>
        <w:widowControl/>
        <w:spacing w:line="240" w:lineRule="auto"/>
        <w:ind w:right="-44" w:firstLine="0"/>
        <w:rPr>
          <w:rFonts w:asciiTheme="minorBidi" w:hAnsiTheme="minorBidi" w:cstheme="minorBidi"/>
          <w:sz w:val="22"/>
          <w:szCs w:val="22"/>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El Presidente invitó a las delegaciones a celebrar consultas mientras esperan a que se distribuya la lista.</w:t>
      </w:r>
    </w:p>
    <w:p w:rsidR="00841BAD" w:rsidRPr="00F46BD0" w:rsidRDefault="00841BAD" w:rsidP="00364426">
      <w:pPr>
        <w:pStyle w:val="ByContin1"/>
        <w:widowControl/>
        <w:tabs>
          <w:tab w:val="left" w:pos="720"/>
        </w:tabs>
        <w:ind w:firstLine="0"/>
        <w:rPr>
          <w:rFonts w:asciiTheme="minorBidi" w:hAnsiTheme="minorBidi" w:cstheme="minorBidi"/>
          <w:sz w:val="22"/>
          <w:szCs w:val="22"/>
          <w:lang w:val="es-ES_tradnl"/>
        </w:rPr>
      </w:pPr>
    </w:p>
    <w:p w:rsidR="0014465C" w:rsidRPr="00F46BD0" w:rsidRDefault="00CF619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eastAsia="SimSun" w:hAnsiTheme="minorBidi" w:cstheme="minorBidi"/>
          <w:sz w:val="22"/>
          <w:szCs w:val="22"/>
          <w:lang w:val="es-ES_tradnl" w:eastAsia="zh-CN"/>
        </w:rPr>
        <w:t>El Presidente reanudó los debates</w:t>
      </w:r>
      <w:r w:rsidR="0014465C" w:rsidRPr="00F46BD0">
        <w:rPr>
          <w:rFonts w:asciiTheme="minorBidi" w:hAnsiTheme="minorBidi" w:cstheme="minorBidi"/>
          <w:sz w:val="22"/>
          <w:szCs w:val="22"/>
          <w:lang w:val="es-ES_tradnl"/>
        </w:rPr>
        <w:t xml:space="preserve">.  </w:t>
      </w:r>
      <w:r w:rsidR="00841BAD" w:rsidRPr="00F46BD0">
        <w:rPr>
          <w:rFonts w:asciiTheme="minorBidi" w:hAnsiTheme="minorBidi" w:cstheme="minorBidi"/>
          <w:sz w:val="22"/>
          <w:lang w:val="es-ES_tradnl"/>
        </w:rPr>
        <w:t xml:space="preserve">Invitó a la Delegación del Japón a compartir los resultados de las consultas </w:t>
      </w:r>
      <w:r w:rsidR="005766FE" w:rsidRPr="00F46BD0">
        <w:rPr>
          <w:rFonts w:asciiTheme="minorBidi" w:hAnsiTheme="minorBidi" w:cstheme="minorBidi"/>
          <w:sz w:val="22"/>
          <w:lang w:val="es-ES_tradnl"/>
        </w:rPr>
        <w:t>celebradas</w:t>
      </w:r>
      <w:r w:rsidR="00841BAD" w:rsidRPr="00F46BD0">
        <w:rPr>
          <w:rFonts w:asciiTheme="minorBidi" w:hAnsiTheme="minorBidi" w:cstheme="minorBidi"/>
          <w:sz w:val="22"/>
          <w:lang w:val="es-ES_tradnl"/>
        </w:rPr>
        <w:t>.</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Japón, haciendo uso de la palabra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xml:space="preserve">, señaló que el Grupo está trabajando en algo que espera pueda despejar las dudas de todos los Estados miembros sobre </w:t>
      </w:r>
      <w:r w:rsidR="005766FE"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 xml:space="preserve">cuestión.  Sin embargo, </w:t>
      </w:r>
      <w:r w:rsidR="006B0E6F" w:rsidRPr="00F46BD0">
        <w:rPr>
          <w:rFonts w:asciiTheme="minorBidi" w:hAnsiTheme="minorBidi" w:cstheme="minorBidi"/>
          <w:sz w:val="22"/>
          <w:lang w:val="es-ES_tradnl"/>
        </w:rPr>
        <w:t xml:space="preserve">será necesario celebrar </w:t>
      </w:r>
      <w:r w:rsidRPr="00F46BD0">
        <w:rPr>
          <w:rFonts w:asciiTheme="minorBidi" w:hAnsiTheme="minorBidi" w:cstheme="minorBidi"/>
          <w:sz w:val="22"/>
          <w:lang w:val="es-ES_tradnl"/>
        </w:rPr>
        <w:t xml:space="preserve">consultas adicionales con otros miembros.  </w:t>
      </w:r>
      <w:r w:rsidR="00233672" w:rsidRPr="00F46BD0">
        <w:rPr>
          <w:rFonts w:asciiTheme="minorBidi" w:hAnsiTheme="minorBidi" w:cstheme="minorBidi"/>
          <w:sz w:val="22"/>
          <w:lang w:val="es-ES_tradnl"/>
        </w:rPr>
        <w:t xml:space="preserve">Es por ello por lo que </w:t>
      </w:r>
      <w:r w:rsidRPr="00F46BD0">
        <w:rPr>
          <w:rFonts w:asciiTheme="minorBidi" w:hAnsiTheme="minorBidi" w:cstheme="minorBidi"/>
          <w:sz w:val="22"/>
          <w:lang w:val="es-ES_tradnl"/>
        </w:rPr>
        <w:t xml:space="preserve">el Grupo propone </w:t>
      </w:r>
      <w:r w:rsidR="00233672" w:rsidRPr="00F46BD0">
        <w:rPr>
          <w:rFonts w:asciiTheme="minorBidi" w:hAnsiTheme="minorBidi" w:cstheme="minorBidi"/>
          <w:sz w:val="22"/>
          <w:lang w:val="es-ES_tradnl"/>
        </w:rPr>
        <w:t>aplazar el debate de este punto</w:t>
      </w:r>
      <w:r w:rsidRPr="00F46BD0">
        <w:rPr>
          <w:rFonts w:asciiTheme="minorBidi" w:hAnsiTheme="minorBidi" w:cstheme="minorBidi"/>
          <w:sz w:val="22"/>
          <w:lang w:val="es-ES_tradnl"/>
        </w:rPr>
        <w:t xml:space="preserve">. </w:t>
      </w:r>
      <w:r w:rsidR="002E5757" w:rsidRPr="00F46BD0">
        <w:rPr>
          <w:rFonts w:asciiTheme="minorBidi" w:hAnsiTheme="minorBidi" w:cstheme="minorBidi"/>
          <w:sz w:val="22"/>
          <w:lang w:val="es-ES_tradnl"/>
        </w:rPr>
        <w:t xml:space="preserve"> </w:t>
      </w:r>
      <w:r w:rsidR="006B0E6F" w:rsidRPr="00F46BD0">
        <w:rPr>
          <w:rFonts w:asciiTheme="minorBidi" w:hAnsiTheme="minorBidi" w:cstheme="minorBidi"/>
          <w:sz w:val="22"/>
          <w:lang w:val="es-ES_tradnl"/>
        </w:rPr>
        <w:t>Concluyó diciendo que e</w:t>
      </w:r>
      <w:r w:rsidRPr="00F46BD0">
        <w:rPr>
          <w:rFonts w:asciiTheme="minorBidi" w:hAnsiTheme="minorBidi" w:cstheme="minorBidi"/>
          <w:sz w:val="22"/>
          <w:lang w:val="es-ES_tradnl"/>
        </w:rPr>
        <w:t xml:space="preserve">l Comité podría volver a ocuparse del mismo </w:t>
      </w:r>
      <w:r w:rsidR="00722AC5" w:rsidRPr="00F46BD0">
        <w:rPr>
          <w:rFonts w:asciiTheme="minorBidi" w:hAnsiTheme="minorBidi" w:cstheme="minorBidi"/>
          <w:sz w:val="22"/>
          <w:lang w:val="es-ES_tradnl"/>
        </w:rPr>
        <w:t xml:space="preserve">durante la </w:t>
      </w:r>
      <w:r w:rsidRPr="00F46BD0">
        <w:rPr>
          <w:rFonts w:asciiTheme="minorBidi" w:hAnsiTheme="minorBidi" w:cstheme="minorBidi"/>
          <w:sz w:val="22"/>
          <w:lang w:val="es-ES_tradnl"/>
        </w:rPr>
        <w:t>sesión plenaria</w:t>
      </w:r>
      <w:r w:rsidR="006B0E6F" w:rsidRPr="00F46BD0">
        <w:rPr>
          <w:rFonts w:asciiTheme="minorBidi" w:hAnsiTheme="minorBidi" w:cstheme="minorBidi"/>
          <w:sz w:val="22"/>
          <w:lang w:val="es-ES_tradnl"/>
        </w:rPr>
        <w:t xml:space="preserve"> del día siguiente</w:t>
      </w:r>
      <w:r w:rsidRPr="00F46BD0">
        <w:rPr>
          <w:rFonts w:asciiTheme="minorBidi" w:hAnsiTheme="minorBidi" w:cstheme="minorBidi"/>
          <w:sz w:val="22"/>
          <w:lang w:val="es-ES_tradnl"/>
        </w:rPr>
        <w:t>.</w:t>
      </w:r>
    </w:p>
    <w:p w:rsidR="00841BAD" w:rsidRPr="00F46BD0" w:rsidRDefault="00841BAD" w:rsidP="00364426">
      <w:pPr>
        <w:pStyle w:val="Fixed"/>
        <w:widowControl/>
        <w:spacing w:line="240" w:lineRule="auto"/>
        <w:ind w:left="0" w:firstLine="0"/>
        <w:rPr>
          <w:rFonts w:asciiTheme="minorBidi" w:hAnsiTheme="minorBidi" w:cstheme="minorBidi"/>
          <w:sz w:val="22"/>
          <w:szCs w:val="22"/>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Presidente preguntó si el Comité podía </w:t>
      </w:r>
      <w:r w:rsidR="00233672" w:rsidRPr="00F46BD0">
        <w:rPr>
          <w:rFonts w:asciiTheme="minorBidi" w:hAnsiTheme="minorBidi" w:cstheme="minorBidi"/>
          <w:sz w:val="22"/>
          <w:lang w:val="es-ES_tradnl"/>
        </w:rPr>
        <w:t xml:space="preserve">aceptar </w:t>
      </w:r>
      <w:r w:rsidRPr="00F46BD0">
        <w:rPr>
          <w:rFonts w:asciiTheme="minorBidi" w:hAnsiTheme="minorBidi" w:cstheme="minorBidi"/>
          <w:sz w:val="22"/>
          <w:lang w:val="es-ES_tradnl"/>
        </w:rPr>
        <w:t xml:space="preserve">la propuesta </w:t>
      </w:r>
      <w:r w:rsidR="00722AC5" w:rsidRPr="00F46BD0">
        <w:rPr>
          <w:rFonts w:asciiTheme="minorBidi" w:hAnsiTheme="minorBidi" w:cstheme="minorBidi"/>
          <w:sz w:val="22"/>
          <w:lang w:val="es-ES_tradnl"/>
        </w:rPr>
        <w:t xml:space="preserve">presentada por </w:t>
      </w:r>
      <w:r w:rsidRPr="00F46BD0">
        <w:rPr>
          <w:rFonts w:asciiTheme="minorBidi" w:hAnsiTheme="minorBidi" w:cstheme="minorBidi"/>
          <w:sz w:val="22"/>
          <w:lang w:val="es-ES_tradnl"/>
        </w:rPr>
        <w:t xml:space="preserve">la Delegación del Japón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xml:space="preserve">.  </w:t>
      </w:r>
      <w:r w:rsidR="00233672" w:rsidRPr="00F46BD0">
        <w:rPr>
          <w:rFonts w:asciiTheme="minorBidi" w:hAnsiTheme="minorBidi" w:cstheme="minorBidi"/>
          <w:sz w:val="22"/>
          <w:lang w:val="es-ES_tradnl"/>
        </w:rPr>
        <w:t>La propuesta fue aprobada ante la ausencia de objeciones por parte de los presentes</w:t>
      </w:r>
      <w:r w:rsidRPr="00F46BD0">
        <w:rPr>
          <w:rFonts w:asciiTheme="minorBidi" w:hAnsiTheme="minorBidi" w:cstheme="minorBidi"/>
          <w:sz w:val="22"/>
          <w:lang w:val="es-ES_tradnl"/>
        </w:rPr>
        <w:t xml:space="preserve">.  El Presidente pasó </w:t>
      </w:r>
      <w:r w:rsidR="00233672" w:rsidRPr="00F46BD0">
        <w:rPr>
          <w:rFonts w:asciiTheme="minorBidi" w:hAnsiTheme="minorBidi" w:cstheme="minorBidi"/>
          <w:sz w:val="22"/>
          <w:lang w:val="es-ES_tradnl"/>
        </w:rPr>
        <w:t xml:space="preserve">entonces </w:t>
      </w:r>
      <w:r w:rsidRPr="00F46BD0">
        <w:rPr>
          <w:rFonts w:asciiTheme="minorBidi" w:hAnsiTheme="minorBidi" w:cstheme="minorBidi"/>
          <w:sz w:val="22"/>
          <w:lang w:val="es-ES_tradnl"/>
        </w:rPr>
        <w:t>a ocuparse del examen independiente sobre la asistencia técnica que presta la OMPI en el marco de la cooperación para el desarrollo.</w:t>
      </w:r>
    </w:p>
    <w:p w:rsidR="0014465C" w:rsidRPr="00F46BD0" w:rsidRDefault="0014465C" w:rsidP="00364426">
      <w:pPr>
        <w:pStyle w:val="ByContin1"/>
        <w:widowControl/>
        <w:tabs>
          <w:tab w:val="clear" w:pos="504"/>
        </w:tabs>
        <w:ind w:firstLine="0"/>
        <w:rPr>
          <w:rFonts w:asciiTheme="minorBidi" w:hAnsiTheme="minorBidi" w:cstheme="minorBidi"/>
          <w:sz w:val="22"/>
          <w:szCs w:val="22"/>
          <w:highlight w:val="cyan"/>
          <w:lang w:val="es-ES_tradnl"/>
        </w:rPr>
      </w:pPr>
    </w:p>
    <w:p w:rsidR="0014465C" w:rsidRPr="00F46BD0" w:rsidRDefault="0014465C" w:rsidP="00364426">
      <w:pPr>
        <w:rPr>
          <w:rFonts w:asciiTheme="minorBidi" w:eastAsia="Times New Roman" w:hAnsiTheme="minorBidi" w:cstheme="minorBidi"/>
          <w:szCs w:val="22"/>
          <w:lang w:val="es-ES_tradnl" w:eastAsia="en-US"/>
        </w:rPr>
      </w:pPr>
    </w:p>
    <w:p w:rsidR="0014465C" w:rsidRPr="00F46BD0" w:rsidRDefault="00552982" w:rsidP="00264151">
      <w:pPr>
        <w:widowControl w:val="0"/>
        <w:autoSpaceDE w:val="0"/>
        <w:autoSpaceDN w:val="0"/>
        <w:adjustRightInd w:val="0"/>
        <w:rPr>
          <w:rFonts w:asciiTheme="minorBidi" w:eastAsia="Times New Roman" w:hAnsiTheme="minorBidi" w:cstheme="minorBidi"/>
          <w:szCs w:val="22"/>
          <w:u w:val="single"/>
          <w:lang w:val="es-ES_tradnl" w:eastAsia="en-US"/>
        </w:rPr>
      </w:pPr>
      <w:r w:rsidRPr="00F46BD0">
        <w:rPr>
          <w:rFonts w:asciiTheme="minorBidi" w:eastAsia="Times New Roman" w:hAnsiTheme="minorBidi" w:cstheme="minorBidi"/>
          <w:szCs w:val="22"/>
          <w:u w:val="single"/>
          <w:lang w:val="es-ES_tradnl" w:eastAsia="en-US"/>
        </w:rPr>
        <w:t>Examen de los documentos siguientes</w:t>
      </w:r>
      <w:r w:rsidR="0014465C" w:rsidRPr="00F46BD0">
        <w:rPr>
          <w:rFonts w:asciiTheme="minorBidi" w:eastAsia="Times New Roman" w:hAnsiTheme="minorBidi" w:cstheme="minorBidi"/>
          <w:szCs w:val="22"/>
          <w:u w:val="single"/>
          <w:lang w:val="es-ES_tradnl" w:eastAsia="en-US"/>
        </w:rPr>
        <w:t xml:space="preserve">: </w:t>
      </w:r>
    </w:p>
    <w:p w:rsidR="0014465C" w:rsidRPr="00F46BD0" w:rsidRDefault="0014465C" w:rsidP="00264151">
      <w:pPr>
        <w:widowControl w:val="0"/>
        <w:autoSpaceDE w:val="0"/>
        <w:autoSpaceDN w:val="0"/>
        <w:adjustRightInd w:val="0"/>
        <w:rPr>
          <w:rFonts w:asciiTheme="minorBidi" w:eastAsia="Times New Roman" w:hAnsiTheme="minorBidi" w:cstheme="minorBidi"/>
          <w:szCs w:val="22"/>
          <w:u w:val="single"/>
          <w:lang w:val="es-ES_tradnl" w:eastAsia="en-US"/>
        </w:rPr>
      </w:pPr>
    </w:p>
    <w:p w:rsidR="0014465C" w:rsidRPr="00F46BD0" w:rsidRDefault="0014465C" w:rsidP="00264151">
      <w:pPr>
        <w:widowControl w:val="0"/>
        <w:autoSpaceDE w:val="0"/>
        <w:autoSpaceDN w:val="0"/>
        <w:adjustRightInd w:val="0"/>
        <w:rPr>
          <w:rFonts w:asciiTheme="minorBidi" w:eastAsia="Times New Roman" w:hAnsiTheme="minorBidi" w:cstheme="minorBidi"/>
          <w:szCs w:val="22"/>
          <w:u w:val="single"/>
          <w:lang w:val="es-ES_tradnl" w:eastAsia="en-US"/>
        </w:rPr>
      </w:pPr>
      <w:r w:rsidRPr="00F46BD0">
        <w:rPr>
          <w:rFonts w:asciiTheme="minorBidi" w:eastAsia="Times New Roman" w:hAnsiTheme="minorBidi" w:cstheme="minorBidi"/>
          <w:szCs w:val="22"/>
          <w:u w:val="single"/>
          <w:lang w:val="es-ES_tradnl" w:eastAsia="en-US"/>
        </w:rPr>
        <w:t xml:space="preserve">CDIP/8/INF/1 – </w:t>
      </w:r>
      <w:r w:rsidR="00552982" w:rsidRPr="00F46BD0">
        <w:rPr>
          <w:rFonts w:asciiTheme="minorBidi" w:hAnsiTheme="minorBidi" w:cstheme="minorBidi"/>
          <w:u w:val="single"/>
          <w:lang w:val="es-ES_tradnl"/>
        </w:rPr>
        <w:t>Examen independiente sobre la asistencia técnica que presta la OMPI en el marco de la cooperación para el desarrollo</w:t>
      </w:r>
    </w:p>
    <w:p w:rsidR="0014465C" w:rsidRPr="00F46BD0" w:rsidRDefault="0014465C" w:rsidP="00264151">
      <w:pPr>
        <w:widowControl w:val="0"/>
        <w:autoSpaceDE w:val="0"/>
        <w:autoSpaceDN w:val="0"/>
        <w:adjustRightInd w:val="0"/>
        <w:rPr>
          <w:rFonts w:asciiTheme="minorBidi" w:eastAsia="Times New Roman" w:hAnsiTheme="minorBidi" w:cstheme="minorBidi"/>
          <w:szCs w:val="22"/>
          <w:u w:val="single"/>
          <w:lang w:val="es-ES_tradnl" w:eastAsia="en-US"/>
        </w:rPr>
      </w:pPr>
    </w:p>
    <w:p w:rsidR="0014465C" w:rsidRPr="00F46BD0" w:rsidRDefault="0014465C" w:rsidP="00264151">
      <w:pPr>
        <w:widowControl w:val="0"/>
        <w:autoSpaceDE w:val="0"/>
        <w:autoSpaceDN w:val="0"/>
        <w:adjustRightInd w:val="0"/>
        <w:rPr>
          <w:rFonts w:asciiTheme="minorBidi" w:eastAsia="Times New Roman" w:hAnsiTheme="minorBidi" w:cstheme="minorBidi"/>
          <w:szCs w:val="22"/>
          <w:u w:val="single"/>
          <w:lang w:val="es-ES_tradnl" w:eastAsia="en-US"/>
        </w:rPr>
      </w:pPr>
      <w:r w:rsidRPr="00F46BD0">
        <w:rPr>
          <w:rFonts w:asciiTheme="minorBidi" w:eastAsia="Times New Roman" w:hAnsiTheme="minorBidi" w:cstheme="minorBidi"/>
          <w:szCs w:val="22"/>
          <w:u w:val="single"/>
          <w:lang w:val="es-ES_tradnl" w:eastAsia="en-US"/>
        </w:rPr>
        <w:t xml:space="preserve">CDIP/9/14 – </w:t>
      </w:r>
      <w:r w:rsidR="00552982" w:rsidRPr="00F46BD0">
        <w:rPr>
          <w:rFonts w:asciiTheme="minorBidi" w:hAnsiTheme="minorBidi" w:cstheme="minorBidi"/>
          <w:u w:val="single"/>
          <w:lang w:val="es-ES_tradnl"/>
        </w:rPr>
        <w:t>Respuesta de la Administración al examen independiente sobre la asistencia técnica que presta la OMPI en el marco de la cooperación para el desarrollo (</w:t>
      </w:r>
      <w:r w:rsidR="00A823C5" w:rsidRPr="00F46BD0">
        <w:rPr>
          <w:rFonts w:asciiTheme="minorBidi" w:hAnsiTheme="minorBidi" w:cstheme="minorBidi"/>
          <w:u w:val="single"/>
          <w:lang w:val="es-ES_tradnl"/>
        </w:rPr>
        <w:t xml:space="preserve">documento </w:t>
      </w:r>
      <w:r w:rsidR="00A823C5" w:rsidRPr="00F46BD0">
        <w:rPr>
          <w:rFonts w:asciiTheme="minorBidi" w:eastAsia="Times New Roman" w:hAnsiTheme="minorBidi" w:cstheme="minorBidi"/>
          <w:szCs w:val="22"/>
          <w:u w:val="single"/>
          <w:lang w:val="es-ES_tradnl" w:eastAsia="en-US"/>
        </w:rPr>
        <w:t>CDIP</w:t>
      </w:r>
      <w:r w:rsidRPr="00F46BD0">
        <w:rPr>
          <w:rFonts w:asciiTheme="minorBidi" w:eastAsia="Times New Roman" w:hAnsiTheme="minorBidi" w:cstheme="minorBidi"/>
          <w:szCs w:val="22"/>
          <w:u w:val="single"/>
          <w:lang w:val="es-ES_tradnl" w:eastAsia="en-US"/>
        </w:rPr>
        <w:t xml:space="preserve">/8/INF/1) </w:t>
      </w:r>
    </w:p>
    <w:p w:rsidR="0014465C" w:rsidRPr="00F46BD0" w:rsidRDefault="0014465C" w:rsidP="00264151">
      <w:pPr>
        <w:widowControl w:val="0"/>
        <w:autoSpaceDE w:val="0"/>
        <w:autoSpaceDN w:val="0"/>
        <w:adjustRightInd w:val="0"/>
        <w:rPr>
          <w:rFonts w:asciiTheme="minorBidi" w:eastAsia="Times New Roman" w:hAnsiTheme="minorBidi" w:cstheme="minorBidi"/>
          <w:szCs w:val="22"/>
          <w:u w:val="single"/>
          <w:lang w:val="es-ES_tradnl" w:eastAsia="en-US"/>
        </w:rPr>
      </w:pPr>
    </w:p>
    <w:p w:rsidR="0014465C" w:rsidRPr="00F46BD0" w:rsidRDefault="0014465C" w:rsidP="00264151">
      <w:pPr>
        <w:widowControl w:val="0"/>
        <w:autoSpaceDE w:val="0"/>
        <w:autoSpaceDN w:val="0"/>
        <w:adjustRightInd w:val="0"/>
        <w:rPr>
          <w:rFonts w:asciiTheme="minorBidi" w:eastAsia="Times New Roman" w:hAnsiTheme="minorBidi" w:cstheme="minorBidi"/>
          <w:szCs w:val="22"/>
          <w:u w:val="single"/>
          <w:lang w:val="es-ES_tradnl" w:eastAsia="en-US"/>
        </w:rPr>
      </w:pPr>
      <w:r w:rsidRPr="00F46BD0">
        <w:rPr>
          <w:rFonts w:asciiTheme="minorBidi" w:eastAsia="Times New Roman" w:hAnsiTheme="minorBidi" w:cstheme="minorBidi"/>
          <w:szCs w:val="22"/>
          <w:u w:val="single"/>
          <w:lang w:val="es-ES_tradnl" w:eastAsia="en-US"/>
        </w:rPr>
        <w:lastRenderedPageBreak/>
        <w:t xml:space="preserve">CDIP/9/15 – </w:t>
      </w:r>
      <w:r w:rsidR="00552982" w:rsidRPr="00F46BD0">
        <w:rPr>
          <w:rFonts w:asciiTheme="minorBidi" w:hAnsiTheme="minorBidi" w:cstheme="minorBidi"/>
          <w:u w:val="single"/>
          <w:lang w:val="es-ES_tradnl"/>
        </w:rPr>
        <w:t>Informe del Grupo de Trabajo ad hoc relativo a un examen independiente sobre la asistencia técnica que presta la OMPI en el marco de la cooperación para el desarrollo</w:t>
      </w:r>
    </w:p>
    <w:p w:rsidR="0014465C" w:rsidRPr="00F46BD0" w:rsidRDefault="0014465C" w:rsidP="00264151">
      <w:pPr>
        <w:widowControl w:val="0"/>
        <w:autoSpaceDE w:val="0"/>
        <w:autoSpaceDN w:val="0"/>
        <w:adjustRightInd w:val="0"/>
        <w:rPr>
          <w:rFonts w:asciiTheme="minorBidi" w:eastAsia="Times New Roman" w:hAnsiTheme="minorBidi" w:cstheme="minorBidi"/>
          <w:szCs w:val="22"/>
          <w:u w:val="single"/>
          <w:lang w:val="es-ES_tradnl" w:eastAsia="en-US"/>
        </w:rPr>
      </w:pPr>
    </w:p>
    <w:p w:rsidR="0014465C" w:rsidRPr="00F46BD0" w:rsidRDefault="0014465C" w:rsidP="00264151">
      <w:pPr>
        <w:widowControl w:val="0"/>
        <w:autoSpaceDE w:val="0"/>
        <w:autoSpaceDN w:val="0"/>
        <w:adjustRightInd w:val="0"/>
        <w:rPr>
          <w:rFonts w:asciiTheme="minorBidi" w:eastAsia="Times New Roman" w:hAnsiTheme="minorBidi" w:cstheme="minorBidi"/>
          <w:szCs w:val="22"/>
          <w:u w:val="single"/>
          <w:lang w:val="es-ES_tradnl" w:eastAsia="en-US"/>
        </w:rPr>
      </w:pPr>
      <w:r w:rsidRPr="00F46BD0">
        <w:rPr>
          <w:rFonts w:asciiTheme="minorBidi" w:eastAsia="Times New Roman" w:hAnsiTheme="minorBidi" w:cstheme="minorBidi"/>
          <w:szCs w:val="22"/>
          <w:u w:val="single"/>
          <w:lang w:val="es-ES_tradnl" w:eastAsia="en-US"/>
        </w:rPr>
        <w:t xml:space="preserve">CDIP/9/16 – </w:t>
      </w:r>
      <w:r w:rsidR="00552982" w:rsidRPr="00F46BD0">
        <w:rPr>
          <w:rFonts w:asciiTheme="minorBidi" w:hAnsiTheme="minorBidi" w:cstheme="minorBidi"/>
          <w:u w:val="single"/>
          <w:lang w:val="es-ES_tradnl"/>
        </w:rPr>
        <w:t xml:space="preserve">Propuesta conjunta del </w:t>
      </w:r>
      <w:r w:rsidR="005766FE" w:rsidRPr="00F46BD0">
        <w:rPr>
          <w:rFonts w:asciiTheme="minorBidi" w:hAnsiTheme="minorBidi" w:cstheme="minorBidi"/>
          <w:u w:val="single"/>
          <w:lang w:val="es-ES_tradnl"/>
        </w:rPr>
        <w:t xml:space="preserve">DAG </w:t>
      </w:r>
      <w:r w:rsidR="00552982" w:rsidRPr="00F46BD0">
        <w:rPr>
          <w:rFonts w:asciiTheme="minorBidi" w:hAnsiTheme="minorBidi" w:cstheme="minorBidi"/>
          <w:u w:val="single"/>
          <w:lang w:val="es-ES_tradnl"/>
        </w:rPr>
        <w:t>y el Grupo Africano sobre la asistencia técnica que presta la OMPI en el marco de la cooperación para el desarrollo</w:t>
      </w:r>
    </w:p>
    <w:p w:rsidR="0014465C" w:rsidRPr="00F46BD0" w:rsidRDefault="0014465C" w:rsidP="00264151">
      <w:pPr>
        <w:pStyle w:val="ByContin1"/>
        <w:tabs>
          <w:tab w:val="left" w:pos="720"/>
        </w:tabs>
        <w:ind w:firstLine="0"/>
        <w:rPr>
          <w:rFonts w:asciiTheme="minorBidi" w:hAnsiTheme="minorBidi" w:cstheme="minorBidi"/>
          <w:sz w:val="22"/>
          <w:szCs w:val="22"/>
          <w:u w:val="single"/>
          <w:lang w:val="es-ES_tradnl"/>
        </w:rPr>
      </w:pPr>
    </w:p>
    <w:p w:rsidR="0014465C" w:rsidRPr="00F46BD0" w:rsidRDefault="0014465C" w:rsidP="00264151">
      <w:pPr>
        <w:pStyle w:val="Fixed"/>
        <w:spacing w:line="240" w:lineRule="auto"/>
        <w:ind w:left="0" w:firstLine="0"/>
        <w:rPr>
          <w:rFonts w:asciiTheme="minorBidi" w:hAnsiTheme="minorBidi" w:cstheme="minorBidi"/>
          <w:sz w:val="22"/>
          <w:szCs w:val="22"/>
          <w:lang w:val="es-ES_tradnl"/>
        </w:rPr>
      </w:pPr>
      <w:r w:rsidRPr="00F46BD0">
        <w:rPr>
          <w:rFonts w:asciiTheme="minorBidi" w:hAnsiTheme="minorBidi" w:cstheme="minorBidi"/>
          <w:sz w:val="22"/>
          <w:szCs w:val="22"/>
          <w:u w:val="single"/>
          <w:lang w:val="es-ES_tradnl"/>
        </w:rPr>
        <w:t xml:space="preserve">CDIP/11/4 – </w:t>
      </w:r>
      <w:r w:rsidR="00552982" w:rsidRPr="00F46BD0">
        <w:rPr>
          <w:rFonts w:asciiTheme="minorBidi" w:eastAsia="SimSun" w:hAnsiTheme="minorBidi" w:cstheme="minorBidi"/>
          <w:sz w:val="22"/>
          <w:szCs w:val="20"/>
          <w:u w:val="single"/>
          <w:lang w:val="es-ES_tradnl" w:eastAsia="zh-CN"/>
        </w:rPr>
        <w:t>Estado de aplicación de determinadas recomendaciones extraídas del examen independiente sobre la asistencia técnica que presta la OMPI en el marco de la cooperación para el desarrollo</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14465C"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Presidente recordó que el examen independiente sobre la asistencia técnica que presta la OMPI en el marco de la cooperación para el desarrollo fue realizado en el contexto del </w:t>
      </w:r>
      <w:r w:rsidR="005766FE" w:rsidRPr="00F46BD0">
        <w:rPr>
          <w:rFonts w:asciiTheme="minorBidi" w:hAnsiTheme="minorBidi" w:cstheme="minorBidi"/>
          <w:sz w:val="22"/>
          <w:lang w:val="es-ES_tradnl"/>
        </w:rPr>
        <w:t>p</w:t>
      </w:r>
      <w:r w:rsidRPr="00F46BD0">
        <w:rPr>
          <w:rFonts w:asciiTheme="minorBidi" w:hAnsiTheme="minorBidi" w:cstheme="minorBidi"/>
          <w:sz w:val="22"/>
          <w:lang w:val="es-ES_tradnl"/>
        </w:rPr>
        <w:t xml:space="preserve">royecto de mejora del marco de la OMPI de gestión por resultados.  En su décima sesión, el Comité solicitó a la Secretaría la elaboración de un documento para la siguiente sesión que identificase las recomendaciones en proceso de aplicación, y que se informara sobre los avances logrados en este terreno.  El documento CDIP/11/4 fue elaborado utilizando aportaciones de diversos sectores de la OMPI.  </w:t>
      </w:r>
      <w:r w:rsidR="009E7F04" w:rsidRPr="00F46BD0">
        <w:rPr>
          <w:rFonts w:asciiTheme="minorBidi" w:eastAsia="SimSun" w:hAnsiTheme="minorBidi" w:cstheme="minorBidi"/>
          <w:sz w:val="22"/>
          <w:szCs w:val="22"/>
          <w:lang w:val="es-ES_tradnl" w:eastAsia="zh-CN"/>
        </w:rPr>
        <w:t>En su undécima sesión, el Comité solicitó a la Secretaría la elaboración de un informe sobre las cuestiones mencionadas en el párrafo</w:t>
      </w:r>
      <w:r w:rsidR="005703D1" w:rsidRPr="00F46BD0">
        <w:rPr>
          <w:rFonts w:asciiTheme="minorBidi" w:eastAsia="SimSun" w:hAnsiTheme="minorBidi" w:cstheme="minorBidi"/>
          <w:sz w:val="22"/>
          <w:szCs w:val="22"/>
          <w:lang w:val="es-ES_tradnl" w:eastAsia="zh-CN"/>
        </w:rPr>
        <w:t xml:space="preserve"> </w:t>
      </w:r>
      <w:r w:rsidR="009E7F04" w:rsidRPr="00F46BD0">
        <w:rPr>
          <w:rFonts w:asciiTheme="minorBidi" w:eastAsia="SimSun" w:hAnsiTheme="minorBidi" w:cstheme="minorBidi"/>
          <w:sz w:val="22"/>
          <w:szCs w:val="22"/>
          <w:lang w:val="es-ES_tradnl" w:eastAsia="zh-CN"/>
        </w:rPr>
        <w:t>7 del Resumen de la Presidencia.</w:t>
      </w:r>
      <w:r w:rsidRPr="00F46BD0">
        <w:rPr>
          <w:rFonts w:asciiTheme="minorBidi" w:eastAsia="SimSun" w:hAnsiTheme="minorBidi" w:cstheme="minorBidi"/>
          <w:sz w:val="22"/>
          <w:szCs w:val="22"/>
          <w:lang w:val="es-ES_tradnl" w:eastAsia="zh-CN"/>
        </w:rPr>
        <w:t xml:space="preserve">  </w:t>
      </w:r>
      <w:r w:rsidRPr="00F46BD0">
        <w:rPr>
          <w:rFonts w:asciiTheme="minorBidi" w:hAnsiTheme="minorBidi" w:cstheme="minorBidi"/>
          <w:sz w:val="22"/>
          <w:lang w:val="es-ES_tradnl"/>
        </w:rPr>
        <w:t>En su duodécima sesión, el Comité tomó nota del manual de la OMPI sobre prestación de asistencia técnica (documento CDIP/12/7) y de las presentaciones sobre la reestructuración de</w:t>
      </w:r>
      <w:r w:rsidR="005703D1" w:rsidRPr="00F46BD0">
        <w:rPr>
          <w:rFonts w:asciiTheme="minorBidi" w:hAnsiTheme="minorBidi" w:cstheme="minorBidi"/>
          <w:sz w:val="22"/>
          <w:lang w:val="es-ES_tradnl"/>
        </w:rPr>
        <w:t xml:space="preserve">l sitio </w:t>
      </w:r>
      <w:r w:rsidR="005766FE" w:rsidRPr="00F46BD0">
        <w:rPr>
          <w:rFonts w:asciiTheme="minorBidi" w:hAnsiTheme="minorBidi" w:cstheme="minorBidi"/>
          <w:sz w:val="22"/>
          <w:lang w:val="es-ES_tradnl"/>
        </w:rPr>
        <w:t>w</w:t>
      </w:r>
      <w:r w:rsidR="005703D1" w:rsidRPr="00F46BD0">
        <w:rPr>
          <w:rFonts w:asciiTheme="minorBidi" w:hAnsiTheme="minorBidi" w:cstheme="minorBidi"/>
          <w:sz w:val="22"/>
          <w:lang w:val="es-ES_tradnl"/>
        </w:rPr>
        <w:t xml:space="preserve">eb </w:t>
      </w:r>
      <w:r w:rsidRPr="00F46BD0">
        <w:rPr>
          <w:rFonts w:asciiTheme="minorBidi" w:hAnsiTheme="minorBidi" w:cstheme="minorBidi"/>
          <w:sz w:val="22"/>
          <w:lang w:val="es-ES_tradnl"/>
        </w:rPr>
        <w:t xml:space="preserve">de la OMPI y de la base de datos de asistencia técnica en materia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En su decimotercera sesión, el Comité debatió el asunto.  No pudo alcanzar un acuerdo y decidió </w:t>
      </w:r>
      <w:r w:rsidR="00ED189D" w:rsidRPr="00F46BD0">
        <w:rPr>
          <w:rFonts w:asciiTheme="minorBidi" w:hAnsiTheme="minorBidi" w:cstheme="minorBidi"/>
          <w:sz w:val="22"/>
          <w:lang w:val="es-ES_tradnl"/>
        </w:rPr>
        <w:t xml:space="preserve">que </w:t>
      </w:r>
      <w:r w:rsidRPr="00F46BD0">
        <w:rPr>
          <w:rFonts w:asciiTheme="minorBidi" w:hAnsiTheme="minorBidi" w:cstheme="minorBidi"/>
          <w:sz w:val="22"/>
          <w:lang w:val="es-ES_tradnl"/>
        </w:rPr>
        <w:t xml:space="preserve">la cuestión </w:t>
      </w:r>
      <w:r w:rsidR="005703D1" w:rsidRPr="00F46BD0">
        <w:rPr>
          <w:rFonts w:asciiTheme="minorBidi" w:hAnsiTheme="minorBidi" w:cstheme="minorBidi"/>
          <w:sz w:val="22"/>
          <w:lang w:val="es-ES_tradnl"/>
        </w:rPr>
        <w:t xml:space="preserve">se examinase </w:t>
      </w:r>
      <w:r w:rsidRPr="00F46BD0">
        <w:rPr>
          <w:rFonts w:asciiTheme="minorBidi" w:hAnsiTheme="minorBidi" w:cstheme="minorBidi"/>
          <w:sz w:val="22"/>
          <w:lang w:val="es-ES_tradnl"/>
        </w:rPr>
        <w:t xml:space="preserve">en la presente sesión.  </w:t>
      </w:r>
    </w:p>
    <w:p w:rsidR="0014465C" w:rsidRPr="00F46BD0" w:rsidRDefault="0014465C" w:rsidP="00364426">
      <w:pPr>
        <w:pStyle w:val="Fixed"/>
        <w:widowControl/>
        <w:spacing w:line="240" w:lineRule="auto"/>
        <w:ind w:left="0" w:firstLine="0"/>
        <w:rPr>
          <w:rFonts w:asciiTheme="minorBidi" w:hAnsiTheme="minorBidi" w:cstheme="minorBidi"/>
          <w:sz w:val="22"/>
          <w:szCs w:val="22"/>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Japón, haciendo uso de la palabra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afirmó que este es uno de los puntos del orden del día que más tiempo lleva</w:t>
      </w:r>
      <w:r w:rsidR="00870CAE" w:rsidRPr="00F46BD0">
        <w:rPr>
          <w:rFonts w:asciiTheme="minorBidi" w:hAnsiTheme="minorBidi" w:cstheme="minorBidi"/>
          <w:sz w:val="22"/>
          <w:lang w:val="es-ES_tradnl"/>
        </w:rPr>
        <w:t>n</w:t>
      </w:r>
      <w:r w:rsidRPr="00F46BD0">
        <w:rPr>
          <w:rFonts w:asciiTheme="minorBidi" w:hAnsiTheme="minorBidi" w:cstheme="minorBidi"/>
          <w:sz w:val="22"/>
          <w:lang w:val="es-ES_tradnl"/>
        </w:rPr>
        <w:t xml:space="preserve"> </w:t>
      </w:r>
      <w:r w:rsidR="005703D1" w:rsidRPr="00F46BD0">
        <w:rPr>
          <w:rFonts w:asciiTheme="minorBidi" w:hAnsiTheme="minorBidi" w:cstheme="minorBidi"/>
          <w:sz w:val="22"/>
          <w:lang w:val="es-ES_tradnl"/>
        </w:rPr>
        <w:t>debatiéndose</w:t>
      </w:r>
      <w:r w:rsidRPr="00F46BD0">
        <w:rPr>
          <w:rFonts w:asciiTheme="minorBidi" w:hAnsiTheme="minorBidi" w:cstheme="minorBidi"/>
          <w:sz w:val="22"/>
          <w:lang w:val="es-ES_tradnl"/>
        </w:rPr>
        <w:t>.  Dijo que, en su declaración de apertura, el Grupo ha</w:t>
      </w:r>
      <w:r w:rsidR="005703D1" w:rsidRPr="00F46BD0">
        <w:rPr>
          <w:rFonts w:asciiTheme="minorBidi" w:hAnsiTheme="minorBidi" w:cstheme="minorBidi"/>
          <w:sz w:val="22"/>
          <w:lang w:val="es-ES_tradnl"/>
        </w:rPr>
        <w:t xml:space="preserve">bía aludido al modo en que </w:t>
      </w:r>
      <w:r w:rsidRPr="00F46BD0">
        <w:rPr>
          <w:rFonts w:asciiTheme="minorBidi" w:hAnsiTheme="minorBidi" w:cstheme="minorBidi"/>
          <w:sz w:val="22"/>
          <w:lang w:val="es-ES_tradnl"/>
        </w:rPr>
        <w:t xml:space="preserve">el Comité </w:t>
      </w:r>
      <w:r w:rsidR="005703D1" w:rsidRPr="00F46BD0">
        <w:rPr>
          <w:rFonts w:asciiTheme="minorBidi" w:hAnsiTheme="minorBidi" w:cstheme="minorBidi"/>
          <w:sz w:val="22"/>
          <w:lang w:val="es-ES_tradnl"/>
        </w:rPr>
        <w:t xml:space="preserve">debería </w:t>
      </w:r>
      <w:r w:rsidR="00A9138E" w:rsidRPr="00F46BD0">
        <w:rPr>
          <w:rFonts w:asciiTheme="minorBidi" w:hAnsiTheme="minorBidi" w:cstheme="minorBidi"/>
          <w:sz w:val="22"/>
          <w:lang w:val="es-ES_tradnl"/>
        </w:rPr>
        <w:t xml:space="preserve">abordar </w:t>
      </w:r>
      <w:r w:rsidR="005703D1" w:rsidRPr="00F46BD0">
        <w:rPr>
          <w:rFonts w:asciiTheme="minorBidi" w:hAnsiTheme="minorBidi" w:cstheme="minorBidi"/>
          <w:sz w:val="22"/>
          <w:lang w:val="es-ES_tradnl"/>
        </w:rPr>
        <w:t xml:space="preserve">esos </w:t>
      </w:r>
      <w:r w:rsidRPr="00F46BD0">
        <w:rPr>
          <w:rFonts w:asciiTheme="minorBidi" w:hAnsiTheme="minorBidi" w:cstheme="minorBidi"/>
          <w:sz w:val="22"/>
          <w:lang w:val="es-ES_tradnl"/>
        </w:rPr>
        <w:t xml:space="preserve">puntos </w:t>
      </w:r>
      <w:r w:rsidR="005703D1" w:rsidRPr="00F46BD0">
        <w:rPr>
          <w:rFonts w:asciiTheme="minorBidi" w:hAnsiTheme="minorBidi" w:cstheme="minorBidi"/>
          <w:sz w:val="22"/>
          <w:lang w:val="es-ES_tradnl"/>
        </w:rPr>
        <w:t xml:space="preserve">en aras de un eficaz </w:t>
      </w:r>
      <w:r w:rsidR="00A9138E" w:rsidRPr="00F46BD0">
        <w:rPr>
          <w:rFonts w:asciiTheme="minorBidi" w:hAnsiTheme="minorBidi" w:cstheme="minorBidi"/>
          <w:sz w:val="22"/>
          <w:lang w:val="es-ES_tradnl"/>
        </w:rPr>
        <w:t xml:space="preserve">desarrollo </w:t>
      </w:r>
      <w:r w:rsidR="005703D1" w:rsidRPr="00F46BD0">
        <w:rPr>
          <w:rFonts w:asciiTheme="minorBidi" w:hAnsiTheme="minorBidi" w:cstheme="minorBidi"/>
          <w:sz w:val="22"/>
          <w:lang w:val="es-ES_tradnl"/>
        </w:rPr>
        <w:t>de la presente sesión</w:t>
      </w:r>
      <w:r w:rsidRPr="00F46BD0">
        <w:rPr>
          <w:rFonts w:asciiTheme="minorBidi" w:hAnsiTheme="minorBidi" w:cstheme="minorBidi"/>
          <w:sz w:val="22"/>
          <w:lang w:val="es-ES_tradnl"/>
        </w:rPr>
        <w:t>.  La Secretaría está haciendo un</w:t>
      </w:r>
      <w:r w:rsidR="005703D1"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 excelente </w:t>
      </w:r>
      <w:r w:rsidR="005703D1" w:rsidRPr="00F46BD0">
        <w:rPr>
          <w:rFonts w:asciiTheme="minorBidi" w:hAnsiTheme="minorBidi" w:cstheme="minorBidi"/>
          <w:sz w:val="22"/>
          <w:lang w:val="es-ES_tradnl"/>
        </w:rPr>
        <w:t xml:space="preserve">labor </w:t>
      </w:r>
      <w:r w:rsidR="00EF4A2B" w:rsidRPr="00F46BD0">
        <w:rPr>
          <w:rFonts w:asciiTheme="minorBidi" w:hAnsiTheme="minorBidi" w:cstheme="minorBidi"/>
          <w:sz w:val="22"/>
          <w:lang w:val="es-ES_tradnl"/>
        </w:rPr>
        <w:t xml:space="preserve">en el terreno </w:t>
      </w:r>
      <w:r w:rsidRPr="00F46BD0">
        <w:rPr>
          <w:rFonts w:asciiTheme="minorBidi" w:hAnsiTheme="minorBidi" w:cstheme="minorBidi"/>
          <w:sz w:val="22"/>
          <w:lang w:val="es-ES_tradnl"/>
        </w:rPr>
        <w:t xml:space="preserve">de la asistencia técnica.  Como se señala en el documento CDIP/11/4, </w:t>
      </w:r>
      <w:r w:rsidR="00EF4A2B" w:rsidRPr="00F46BD0">
        <w:rPr>
          <w:rFonts w:asciiTheme="minorBidi" w:hAnsiTheme="minorBidi" w:cstheme="minorBidi"/>
          <w:sz w:val="22"/>
          <w:lang w:val="es-ES_tradnl"/>
        </w:rPr>
        <w:t>l</w:t>
      </w:r>
      <w:r w:rsidR="00BE019B" w:rsidRPr="00F46BD0">
        <w:rPr>
          <w:rFonts w:asciiTheme="minorBidi" w:hAnsiTheme="minorBidi" w:cstheme="minorBidi"/>
          <w:sz w:val="22"/>
          <w:lang w:val="es-ES_tradnl"/>
        </w:rPr>
        <w:t>a</w:t>
      </w:r>
      <w:r w:rsidR="00EF4A2B" w:rsidRPr="00F46BD0">
        <w:rPr>
          <w:rFonts w:asciiTheme="minorBidi" w:hAnsiTheme="minorBidi" w:cstheme="minorBidi"/>
          <w:sz w:val="22"/>
          <w:lang w:val="es-ES_tradnl"/>
        </w:rPr>
        <w:t xml:space="preserve">s </w:t>
      </w:r>
      <w:r w:rsidR="00CC0115" w:rsidRPr="00F46BD0">
        <w:rPr>
          <w:rFonts w:asciiTheme="minorBidi" w:hAnsiTheme="minorBidi" w:cstheme="minorBidi"/>
          <w:sz w:val="22"/>
          <w:lang w:val="es-ES_tradnl"/>
        </w:rPr>
        <w:t xml:space="preserve">significativos </w:t>
      </w:r>
      <w:r w:rsidR="00EF4A2B" w:rsidRPr="00F46BD0">
        <w:rPr>
          <w:rFonts w:asciiTheme="minorBidi" w:hAnsiTheme="minorBidi" w:cstheme="minorBidi"/>
          <w:sz w:val="22"/>
          <w:lang w:val="es-ES_tradnl"/>
        </w:rPr>
        <w:t>avances</w:t>
      </w:r>
      <w:r w:rsidR="00CC0115" w:rsidRPr="00F46BD0">
        <w:rPr>
          <w:rFonts w:asciiTheme="minorBidi" w:hAnsiTheme="minorBidi" w:cstheme="minorBidi"/>
          <w:sz w:val="22"/>
          <w:lang w:val="es-ES_tradnl"/>
        </w:rPr>
        <w:t xml:space="preserve"> registrados van en </w:t>
      </w:r>
      <w:r w:rsidRPr="00F46BD0">
        <w:rPr>
          <w:rFonts w:asciiTheme="minorBidi" w:hAnsiTheme="minorBidi" w:cstheme="minorBidi"/>
          <w:sz w:val="22"/>
          <w:lang w:val="es-ES_tradnl"/>
        </w:rPr>
        <w:t xml:space="preserve">la dirección adecuada.  En la undécima sesión, el Comité dedicó varias jornadas a debatir la propuesta conjunta presentada por el DAG y el Grupo Africano, así como otros documentos </w:t>
      </w:r>
      <w:r w:rsidR="00CC0115" w:rsidRPr="00F46BD0">
        <w:rPr>
          <w:rFonts w:asciiTheme="minorBidi" w:hAnsiTheme="minorBidi" w:cstheme="minorBidi"/>
          <w:sz w:val="22"/>
          <w:lang w:val="es-ES_tradnl"/>
        </w:rPr>
        <w:t xml:space="preserve">en materia de </w:t>
      </w:r>
      <w:r w:rsidRPr="00F46BD0">
        <w:rPr>
          <w:rFonts w:asciiTheme="minorBidi" w:hAnsiTheme="minorBidi" w:cstheme="minorBidi"/>
          <w:sz w:val="22"/>
          <w:lang w:val="es-ES_tradnl"/>
        </w:rPr>
        <w:t xml:space="preserve">asistencia técnica.  </w:t>
      </w:r>
      <w:r w:rsidR="00A9138E" w:rsidRPr="00F46BD0">
        <w:rPr>
          <w:rFonts w:asciiTheme="minorBidi" w:hAnsiTheme="minorBidi" w:cstheme="minorBidi"/>
          <w:sz w:val="22"/>
          <w:lang w:val="es-ES_tradnl"/>
        </w:rPr>
        <w:t>R</w:t>
      </w:r>
      <w:r w:rsidRPr="00F46BD0">
        <w:rPr>
          <w:rFonts w:asciiTheme="minorBidi" w:hAnsiTheme="minorBidi" w:cstheme="minorBidi"/>
          <w:sz w:val="22"/>
          <w:lang w:val="es-ES_tradnl"/>
        </w:rPr>
        <w:t xml:space="preserve">econoció la importante labor realizada por la Secretaría </w:t>
      </w:r>
      <w:r w:rsidR="00BE019B" w:rsidRPr="00F46BD0">
        <w:rPr>
          <w:rFonts w:asciiTheme="minorBidi" w:hAnsiTheme="minorBidi" w:cstheme="minorBidi"/>
          <w:sz w:val="22"/>
          <w:lang w:val="es-ES_tradnl"/>
        </w:rPr>
        <w:t xml:space="preserve">de cara a </w:t>
      </w:r>
      <w:r w:rsidR="00A9138E" w:rsidRPr="00F46BD0">
        <w:rPr>
          <w:rFonts w:asciiTheme="minorBidi" w:hAnsiTheme="minorBidi" w:cstheme="minorBidi"/>
          <w:sz w:val="22"/>
          <w:lang w:val="es-ES_tradnl"/>
        </w:rPr>
        <w:t xml:space="preserve">hacer suyas </w:t>
      </w:r>
      <w:r w:rsidRPr="00F46BD0">
        <w:rPr>
          <w:rFonts w:asciiTheme="minorBidi" w:hAnsiTheme="minorBidi" w:cstheme="minorBidi"/>
          <w:sz w:val="22"/>
          <w:lang w:val="es-ES_tradnl"/>
        </w:rPr>
        <w:t xml:space="preserve">muchas de las recomendaciones del informe Deere-Roca.  </w:t>
      </w:r>
      <w:r w:rsidR="005766FE" w:rsidRPr="00F46BD0">
        <w:rPr>
          <w:rFonts w:asciiTheme="minorBidi" w:hAnsiTheme="minorBidi" w:cstheme="minorBidi"/>
          <w:sz w:val="22"/>
          <w:lang w:val="es-ES_tradnl"/>
        </w:rPr>
        <w:t>Con todo</w:t>
      </w:r>
      <w:r w:rsidRPr="00F46BD0">
        <w:rPr>
          <w:rFonts w:asciiTheme="minorBidi" w:hAnsiTheme="minorBidi" w:cstheme="minorBidi"/>
          <w:sz w:val="22"/>
          <w:lang w:val="es-ES_tradnl"/>
        </w:rPr>
        <w:t xml:space="preserve">, y </w:t>
      </w:r>
      <w:r w:rsidR="00A9138E" w:rsidRPr="00F46BD0">
        <w:rPr>
          <w:rFonts w:asciiTheme="minorBidi" w:hAnsiTheme="minorBidi" w:cstheme="minorBidi"/>
          <w:sz w:val="22"/>
          <w:lang w:val="es-ES_tradnl"/>
        </w:rPr>
        <w:t xml:space="preserve">como resultado de </w:t>
      </w:r>
      <w:r w:rsidR="00BE019B" w:rsidRPr="00F46BD0">
        <w:rPr>
          <w:rFonts w:asciiTheme="minorBidi" w:hAnsiTheme="minorBidi" w:cstheme="minorBidi"/>
          <w:sz w:val="22"/>
          <w:lang w:val="es-ES_tradnl"/>
        </w:rPr>
        <w:t xml:space="preserve">una intensa </w:t>
      </w:r>
      <w:r w:rsidRPr="00F46BD0">
        <w:rPr>
          <w:rFonts w:asciiTheme="minorBidi" w:hAnsiTheme="minorBidi" w:cstheme="minorBidi"/>
          <w:sz w:val="22"/>
          <w:lang w:val="es-ES_tradnl"/>
        </w:rPr>
        <w:t xml:space="preserve">labor, el Comité </w:t>
      </w:r>
      <w:r w:rsidR="00646EFA" w:rsidRPr="00F46BD0">
        <w:rPr>
          <w:rFonts w:asciiTheme="minorBidi" w:hAnsiTheme="minorBidi" w:cstheme="minorBidi"/>
          <w:sz w:val="22"/>
          <w:lang w:val="es-ES_tradnl"/>
        </w:rPr>
        <w:t xml:space="preserve">ha podido </w:t>
      </w:r>
      <w:r w:rsidRPr="00F46BD0">
        <w:rPr>
          <w:rFonts w:asciiTheme="minorBidi" w:hAnsiTheme="minorBidi" w:cstheme="minorBidi"/>
          <w:sz w:val="22"/>
          <w:lang w:val="es-ES_tradnl"/>
        </w:rPr>
        <w:t xml:space="preserve">llegar a un compromiso </w:t>
      </w:r>
      <w:r w:rsidR="00CC0115" w:rsidRPr="00F46BD0">
        <w:rPr>
          <w:rFonts w:asciiTheme="minorBidi" w:hAnsiTheme="minorBidi" w:cstheme="minorBidi"/>
          <w:sz w:val="22"/>
          <w:lang w:val="es-ES_tradnl"/>
        </w:rPr>
        <w:t xml:space="preserve">en torno a </w:t>
      </w:r>
      <w:r w:rsidRPr="00F46BD0">
        <w:rPr>
          <w:rFonts w:asciiTheme="minorBidi" w:hAnsiTheme="minorBidi" w:cstheme="minorBidi"/>
          <w:sz w:val="22"/>
          <w:lang w:val="es-ES_tradnl"/>
        </w:rPr>
        <w:t xml:space="preserve">tres medidas adicionales a adoptar por la Secretaría.  En relación con los otros </w:t>
      </w:r>
      <w:r w:rsidR="00CC0115" w:rsidRPr="00F46BD0">
        <w:rPr>
          <w:rFonts w:asciiTheme="minorBidi" w:hAnsiTheme="minorBidi" w:cstheme="minorBidi"/>
          <w:sz w:val="22"/>
          <w:lang w:val="es-ES_tradnl"/>
        </w:rPr>
        <w:t xml:space="preserve">puntos de </w:t>
      </w:r>
      <w:r w:rsidRPr="00F46BD0">
        <w:rPr>
          <w:rFonts w:asciiTheme="minorBidi" w:hAnsiTheme="minorBidi" w:cstheme="minorBidi"/>
          <w:sz w:val="22"/>
          <w:lang w:val="es-ES_tradnl"/>
        </w:rPr>
        <w:t xml:space="preserve">la propuesta conjunta que se basan en </w:t>
      </w:r>
      <w:r w:rsidR="00BE019B" w:rsidRPr="00F46BD0">
        <w:rPr>
          <w:rFonts w:asciiTheme="minorBidi" w:hAnsiTheme="minorBidi" w:cstheme="minorBidi"/>
          <w:sz w:val="22"/>
          <w:lang w:val="es-ES_tradnl"/>
        </w:rPr>
        <w:t xml:space="preserve">una lectura ampliada de </w:t>
      </w:r>
      <w:r w:rsidRPr="00F46BD0">
        <w:rPr>
          <w:rFonts w:asciiTheme="minorBidi" w:hAnsiTheme="minorBidi" w:cstheme="minorBidi"/>
          <w:sz w:val="22"/>
          <w:lang w:val="es-ES_tradnl"/>
        </w:rPr>
        <w:t xml:space="preserve">las recomendaciones del informe Deere-Roca </w:t>
      </w:r>
      <w:r w:rsidR="00CC0115" w:rsidRPr="00F46BD0">
        <w:rPr>
          <w:rFonts w:asciiTheme="minorBidi" w:hAnsiTheme="minorBidi" w:cstheme="minorBidi"/>
          <w:sz w:val="22"/>
          <w:lang w:val="es-ES_tradnl"/>
        </w:rPr>
        <w:t xml:space="preserve">y ya </w:t>
      </w:r>
      <w:r w:rsidRPr="00F46BD0">
        <w:rPr>
          <w:rFonts w:asciiTheme="minorBidi" w:hAnsiTheme="minorBidi" w:cstheme="minorBidi"/>
          <w:sz w:val="22"/>
          <w:lang w:val="es-ES_tradnl"/>
        </w:rPr>
        <w:t xml:space="preserve">identificados por el Grupo Africano y el DAG en anteriores sesiones, la Delegación señaló que algunos </w:t>
      </w:r>
      <w:r w:rsidR="00CC0115" w:rsidRPr="00F46BD0">
        <w:rPr>
          <w:rFonts w:asciiTheme="minorBidi" w:hAnsiTheme="minorBidi" w:cstheme="minorBidi"/>
          <w:sz w:val="22"/>
          <w:lang w:val="es-ES_tradnl"/>
        </w:rPr>
        <w:t xml:space="preserve">de ellos </w:t>
      </w:r>
      <w:r w:rsidRPr="00F46BD0">
        <w:rPr>
          <w:rFonts w:asciiTheme="minorBidi" w:hAnsiTheme="minorBidi" w:cstheme="minorBidi"/>
          <w:sz w:val="22"/>
          <w:lang w:val="es-ES_tradnl"/>
        </w:rPr>
        <w:t xml:space="preserve">ya están </w:t>
      </w:r>
      <w:r w:rsidR="00CC0115" w:rsidRPr="00F46BD0">
        <w:rPr>
          <w:rFonts w:asciiTheme="minorBidi" w:hAnsiTheme="minorBidi" w:cstheme="minorBidi"/>
          <w:sz w:val="22"/>
          <w:lang w:val="es-ES_tradnl"/>
        </w:rPr>
        <w:t xml:space="preserve">en vías de ser </w:t>
      </w:r>
      <w:r w:rsidR="00870CAE" w:rsidRPr="00F46BD0">
        <w:rPr>
          <w:rFonts w:asciiTheme="minorBidi" w:hAnsiTheme="minorBidi" w:cstheme="minorBidi"/>
          <w:sz w:val="22"/>
          <w:lang w:val="es-ES_tradnl"/>
        </w:rPr>
        <w:t xml:space="preserve">aplicados </w:t>
      </w:r>
      <w:r w:rsidR="00CC0115" w:rsidRPr="00F46BD0">
        <w:rPr>
          <w:rFonts w:asciiTheme="minorBidi" w:hAnsiTheme="minorBidi" w:cstheme="minorBidi"/>
          <w:sz w:val="22"/>
          <w:lang w:val="es-ES_tradnl"/>
        </w:rPr>
        <w:t xml:space="preserve">por </w:t>
      </w:r>
      <w:r w:rsidRPr="00F46BD0">
        <w:rPr>
          <w:rFonts w:asciiTheme="minorBidi" w:hAnsiTheme="minorBidi" w:cstheme="minorBidi"/>
          <w:sz w:val="22"/>
          <w:lang w:val="es-ES_tradnl"/>
        </w:rPr>
        <w:t xml:space="preserve">la Secretaría.  El Grupo considera que </w:t>
      </w:r>
      <w:r w:rsidR="00BE019B" w:rsidRPr="00F46BD0">
        <w:rPr>
          <w:rFonts w:asciiTheme="minorBidi" w:hAnsiTheme="minorBidi" w:cstheme="minorBidi"/>
          <w:sz w:val="22"/>
          <w:lang w:val="es-ES_tradnl"/>
        </w:rPr>
        <w:t xml:space="preserve">los puntos restantes </w:t>
      </w:r>
      <w:r w:rsidRPr="00F46BD0">
        <w:rPr>
          <w:rFonts w:asciiTheme="minorBidi" w:hAnsiTheme="minorBidi" w:cstheme="minorBidi"/>
          <w:sz w:val="22"/>
          <w:lang w:val="es-ES_tradnl"/>
        </w:rPr>
        <w:t xml:space="preserve">no son factibles, tanto desde una perspectiva práctica como </w:t>
      </w:r>
      <w:r w:rsidR="00BE019B" w:rsidRPr="00F46BD0">
        <w:rPr>
          <w:rFonts w:asciiTheme="minorBidi" w:hAnsiTheme="minorBidi" w:cstheme="minorBidi"/>
          <w:sz w:val="22"/>
          <w:lang w:val="es-ES_tradnl"/>
        </w:rPr>
        <w:t xml:space="preserve">por una cuestión de </w:t>
      </w:r>
      <w:r w:rsidR="00CC0115" w:rsidRPr="00F46BD0">
        <w:rPr>
          <w:rFonts w:asciiTheme="minorBidi" w:hAnsiTheme="minorBidi" w:cstheme="minorBidi"/>
          <w:sz w:val="22"/>
          <w:lang w:val="es-ES_tradnl"/>
        </w:rPr>
        <w:t>principio</w:t>
      </w:r>
      <w:r w:rsidRPr="00F46BD0">
        <w:rPr>
          <w:rFonts w:asciiTheme="minorBidi" w:hAnsiTheme="minorBidi" w:cstheme="minorBidi"/>
          <w:sz w:val="22"/>
          <w:lang w:val="es-ES_tradnl"/>
        </w:rPr>
        <w:t xml:space="preserve">, </w:t>
      </w:r>
      <w:r w:rsidR="00870CAE" w:rsidRPr="00F46BD0">
        <w:rPr>
          <w:rFonts w:asciiTheme="minorBidi" w:hAnsiTheme="minorBidi" w:cstheme="minorBidi"/>
          <w:sz w:val="22"/>
          <w:lang w:val="es-ES_tradnl"/>
        </w:rPr>
        <w:t>habida cuenta d</w:t>
      </w:r>
      <w:r w:rsidR="00BE019B" w:rsidRPr="00F46BD0">
        <w:rPr>
          <w:rFonts w:asciiTheme="minorBidi" w:hAnsiTheme="minorBidi" w:cstheme="minorBidi"/>
          <w:sz w:val="22"/>
          <w:lang w:val="es-ES_tradnl"/>
        </w:rPr>
        <w:t>el o</w:t>
      </w:r>
      <w:r w:rsidRPr="00F46BD0">
        <w:rPr>
          <w:rFonts w:asciiTheme="minorBidi" w:hAnsiTheme="minorBidi" w:cstheme="minorBidi"/>
          <w:sz w:val="22"/>
          <w:lang w:val="es-ES_tradnl"/>
        </w:rPr>
        <w:t xml:space="preserve">bjetivo </w:t>
      </w:r>
      <w:r w:rsidR="00646EFA"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la Organización</w:t>
      </w:r>
      <w:r w:rsidR="002C02D9" w:rsidRPr="00F46BD0">
        <w:rPr>
          <w:rFonts w:asciiTheme="minorBidi" w:hAnsiTheme="minorBidi" w:cstheme="minorBidi"/>
          <w:sz w:val="22"/>
          <w:lang w:val="es-ES_tradnl"/>
        </w:rPr>
        <w:t xml:space="preserve"> </w:t>
      </w:r>
      <w:r w:rsidR="00646EFA" w:rsidRPr="00F46BD0">
        <w:rPr>
          <w:rFonts w:asciiTheme="minorBidi" w:hAnsiTheme="minorBidi" w:cstheme="minorBidi"/>
          <w:sz w:val="22"/>
          <w:lang w:val="es-ES_tradnl"/>
        </w:rPr>
        <w:t xml:space="preserve">que se establece </w:t>
      </w:r>
      <w:r w:rsidRPr="00F46BD0">
        <w:rPr>
          <w:rFonts w:asciiTheme="minorBidi" w:hAnsiTheme="minorBidi" w:cstheme="minorBidi"/>
          <w:sz w:val="22"/>
          <w:lang w:val="es-ES_tradnl"/>
        </w:rPr>
        <w:t xml:space="preserve">en el Convenio de la OMPI.  </w:t>
      </w:r>
      <w:r w:rsidR="00870CAE" w:rsidRPr="00F46BD0">
        <w:rPr>
          <w:rFonts w:asciiTheme="minorBidi" w:hAnsiTheme="minorBidi" w:cstheme="minorBidi"/>
          <w:sz w:val="22"/>
          <w:lang w:val="es-ES_tradnl"/>
        </w:rPr>
        <w:t xml:space="preserve">La Delegación señaló que, por tanto, </w:t>
      </w:r>
      <w:r w:rsidRPr="00F46BD0">
        <w:rPr>
          <w:rFonts w:asciiTheme="minorBidi" w:hAnsiTheme="minorBidi" w:cstheme="minorBidi"/>
          <w:sz w:val="22"/>
          <w:lang w:val="es-ES_tradnl"/>
        </w:rPr>
        <w:t xml:space="preserve">no está en condiciones de aceptar que el Comité </w:t>
      </w:r>
      <w:r w:rsidR="002C02D9" w:rsidRPr="00F46BD0">
        <w:rPr>
          <w:rFonts w:asciiTheme="minorBidi" w:hAnsiTheme="minorBidi" w:cstheme="minorBidi"/>
          <w:sz w:val="22"/>
          <w:lang w:val="es-ES_tradnl"/>
        </w:rPr>
        <w:t xml:space="preserve">tome </w:t>
      </w:r>
      <w:r w:rsidRPr="00F46BD0">
        <w:rPr>
          <w:rFonts w:asciiTheme="minorBidi" w:hAnsiTheme="minorBidi" w:cstheme="minorBidi"/>
          <w:sz w:val="22"/>
          <w:lang w:val="es-ES_tradnl"/>
        </w:rPr>
        <w:t xml:space="preserve">medidas adicionales </w:t>
      </w:r>
      <w:r w:rsidR="00BE019B" w:rsidRPr="00F46BD0">
        <w:rPr>
          <w:rFonts w:asciiTheme="minorBidi" w:hAnsiTheme="minorBidi" w:cstheme="minorBidi"/>
          <w:sz w:val="22"/>
          <w:lang w:val="es-ES_tradnl"/>
        </w:rPr>
        <w:t xml:space="preserve">relacionadas con esos </w:t>
      </w:r>
      <w:r w:rsidR="002C02D9" w:rsidRPr="00F46BD0">
        <w:rPr>
          <w:rFonts w:asciiTheme="minorBidi" w:hAnsiTheme="minorBidi" w:cstheme="minorBidi"/>
          <w:sz w:val="22"/>
          <w:lang w:val="es-ES_tradnl"/>
        </w:rPr>
        <w:t>puntos</w:t>
      </w:r>
      <w:r w:rsidRPr="00F46BD0">
        <w:rPr>
          <w:rFonts w:asciiTheme="minorBidi" w:hAnsiTheme="minorBidi" w:cstheme="minorBidi"/>
          <w:sz w:val="22"/>
          <w:lang w:val="es-ES_tradnl"/>
        </w:rPr>
        <w:t xml:space="preserve">.  El Grupo considera que la práctica y útil labor desarrollada </w:t>
      </w:r>
      <w:r w:rsidR="002C02D9" w:rsidRPr="00F46BD0">
        <w:rPr>
          <w:rFonts w:asciiTheme="minorBidi" w:hAnsiTheme="minorBidi" w:cstheme="minorBidi"/>
          <w:sz w:val="22"/>
          <w:lang w:val="es-ES_tradnl"/>
        </w:rPr>
        <w:t xml:space="preserve">hasta el momento debería proseguir </w:t>
      </w:r>
      <w:r w:rsidR="00A9138E" w:rsidRPr="00F46BD0">
        <w:rPr>
          <w:rFonts w:asciiTheme="minorBidi" w:hAnsiTheme="minorBidi" w:cstheme="minorBidi"/>
          <w:sz w:val="22"/>
          <w:lang w:val="es-ES_tradnl"/>
        </w:rPr>
        <w:t xml:space="preserve">sobre la base de </w:t>
      </w:r>
      <w:r w:rsidRPr="00F46BD0">
        <w:rPr>
          <w:rFonts w:asciiTheme="minorBidi" w:hAnsiTheme="minorBidi" w:cstheme="minorBidi"/>
          <w:sz w:val="22"/>
          <w:lang w:val="es-ES_tradnl"/>
        </w:rPr>
        <w:t xml:space="preserve">las recomendaciones del informe Deere-Roca, que sólo incluye una recopilación de mejores prácticas acerca de la asistencia técnica en el marco de la OMPI y al margen de ella, la coordinación interna e internacional, y la medidas de eficiencia de costos, </w:t>
      </w:r>
      <w:r w:rsidR="002C02D9" w:rsidRPr="00F46BD0">
        <w:rPr>
          <w:rFonts w:asciiTheme="minorBidi" w:hAnsiTheme="minorBidi" w:cstheme="minorBidi"/>
          <w:sz w:val="22"/>
          <w:lang w:val="es-ES_tradnl"/>
        </w:rPr>
        <w:t xml:space="preserve">tal </w:t>
      </w:r>
      <w:r w:rsidRPr="00F46BD0">
        <w:rPr>
          <w:rFonts w:asciiTheme="minorBidi" w:hAnsiTheme="minorBidi" w:cstheme="minorBidi"/>
          <w:sz w:val="22"/>
          <w:lang w:val="es-ES_tradnl"/>
        </w:rPr>
        <w:t>como refleja la propuesta distribuida por la UE y sus Estados miembros en una sesión</w:t>
      </w:r>
      <w:r w:rsidR="00A9138E" w:rsidRPr="00F46BD0">
        <w:rPr>
          <w:rFonts w:asciiTheme="minorBidi" w:hAnsiTheme="minorBidi" w:cstheme="minorBidi"/>
          <w:sz w:val="22"/>
          <w:lang w:val="es-ES_tradnl"/>
        </w:rPr>
        <w:t xml:space="preserve"> anterior</w:t>
      </w:r>
      <w:r w:rsidRPr="00F46BD0">
        <w:rPr>
          <w:rFonts w:asciiTheme="minorBidi" w:hAnsiTheme="minorBidi" w:cstheme="minorBidi"/>
          <w:sz w:val="22"/>
          <w:lang w:val="es-ES_tradnl"/>
        </w:rPr>
        <w:t xml:space="preserve">.  La propuesta planteada por el Grupo en la décima sesión sobre el intercambio de las mejores prácticas se refiere principalmente al primer componente de la propuesta de la UE, y podría analizarse más detalladamente en ese contexto.  </w:t>
      </w:r>
    </w:p>
    <w:p w:rsidR="00841BAD" w:rsidRPr="00F46BD0" w:rsidRDefault="00841BAD" w:rsidP="00364426">
      <w:pPr>
        <w:pStyle w:val="Fixed"/>
        <w:widowControl/>
        <w:spacing w:line="240" w:lineRule="auto"/>
        <w:ind w:left="0" w:firstLine="0"/>
        <w:rPr>
          <w:rFonts w:asciiTheme="minorBidi" w:hAnsiTheme="minorBidi" w:cstheme="minorBidi"/>
          <w:sz w:val="22"/>
          <w:szCs w:val="22"/>
          <w:lang w:val="es-ES_tradnl"/>
        </w:rPr>
      </w:pPr>
    </w:p>
    <w:p w:rsidR="0044412E"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Delegación de Kenya, haciendo uso de la palabra en nombre del Grupo Africano, se refirió a la propuesta conjunta del DAG.  En la décima sesión, el Comité pudo acordar algunos elementos de esa propuesta, incluido el elemento</w:t>
      </w:r>
      <w:r w:rsidR="00094822" w:rsidRPr="00F46BD0">
        <w:rPr>
          <w:rFonts w:asciiTheme="minorBidi" w:hAnsiTheme="minorBidi" w:cstheme="minorBidi"/>
          <w:sz w:val="22"/>
          <w:lang w:val="es-ES_tradnl"/>
        </w:rPr>
        <w:t> </w:t>
      </w:r>
      <w:r w:rsidRPr="00F46BD0">
        <w:rPr>
          <w:rFonts w:asciiTheme="minorBidi" w:hAnsiTheme="minorBidi" w:cstheme="minorBidi"/>
          <w:sz w:val="22"/>
          <w:lang w:val="es-ES_tradnl"/>
        </w:rPr>
        <w:t xml:space="preserve">A2 sobre el desarrollo de un manual </w:t>
      </w:r>
      <w:r w:rsidRPr="00F46BD0">
        <w:rPr>
          <w:rFonts w:asciiTheme="minorBidi" w:hAnsiTheme="minorBidi" w:cstheme="minorBidi"/>
          <w:sz w:val="22"/>
          <w:lang w:val="es-ES_tradnl"/>
        </w:rPr>
        <w:lastRenderedPageBreak/>
        <w:t>exhaustivo para la prestación de asistencia técnica;</w:t>
      </w:r>
      <w:r w:rsidR="002E5757"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 el</w:t>
      </w:r>
      <w:r w:rsidR="002E5757" w:rsidRPr="00F46BD0">
        <w:rPr>
          <w:rFonts w:asciiTheme="minorBidi" w:hAnsiTheme="minorBidi" w:cstheme="minorBidi"/>
          <w:sz w:val="22"/>
          <w:lang w:val="es-ES_tradnl"/>
        </w:rPr>
        <w:t> </w:t>
      </w:r>
      <w:r w:rsidRPr="00F46BD0">
        <w:rPr>
          <w:rFonts w:asciiTheme="minorBidi" w:hAnsiTheme="minorBidi" w:cstheme="minorBidi"/>
          <w:sz w:val="22"/>
          <w:lang w:val="es-ES_tradnl"/>
        </w:rPr>
        <w:t xml:space="preserve">F1 sobre la mejora del sitio </w:t>
      </w:r>
      <w:r w:rsidR="00646EFA" w:rsidRPr="00F46BD0">
        <w:rPr>
          <w:rFonts w:asciiTheme="minorBidi" w:hAnsiTheme="minorBidi" w:cstheme="minorBidi"/>
          <w:sz w:val="22"/>
          <w:lang w:val="es-ES_tradnl"/>
        </w:rPr>
        <w:t>w</w:t>
      </w:r>
      <w:r w:rsidRPr="00F46BD0">
        <w:rPr>
          <w:rFonts w:asciiTheme="minorBidi" w:hAnsiTheme="minorBidi" w:cstheme="minorBidi"/>
          <w:sz w:val="22"/>
          <w:lang w:val="es-ES_tradnl"/>
        </w:rPr>
        <w:t>eb de la OMPI para que sirva como un medio más eficaz para comunicar las actividades de cooperación para el desarrollo de la OMPI y en calidad de recurso;</w:t>
      </w:r>
      <w:r w:rsidR="002E5757" w:rsidRPr="00F46BD0">
        <w:rPr>
          <w:rFonts w:asciiTheme="minorBidi" w:hAnsiTheme="minorBidi" w:cstheme="minorBidi"/>
          <w:sz w:val="22"/>
          <w:lang w:val="es-ES_tradnl"/>
        </w:rPr>
        <w:t xml:space="preserve"> </w:t>
      </w:r>
      <w:r w:rsidR="0032784D" w:rsidRPr="00F46BD0">
        <w:rPr>
          <w:rFonts w:asciiTheme="minorBidi" w:hAnsiTheme="minorBidi" w:cstheme="minorBidi"/>
          <w:sz w:val="22"/>
          <w:lang w:val="es-ES_tradnl"/>
        </w:rPr>
        <w:t xml:space="preserve"> y el </w:t>
      </w:r>
      <w:r w:rsidRPr="00F46BD0">
        <w:rPr>
          <w:rFonts w:asciiTheme="minorBidi" w:hAnsiTheme="minorBidi" w:cstheme="minorBidi"/>
          <w:sz w:val="22"/>
          <w:lang w:val="es-ES_tradnl"/>
        </w:rPr>
        <w:t xml:space="preserve">G1 sobre los pasos para rediseñar la base de datos de asistencia técnica en materia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También se </w:t>
      </w:r>
      <w:r w:rsidR="00D722C4" w:rsidRPr="00F46BD0">
        <w:rPr>
          <w:rFonts w:asciiTheme="minorBidi" w:hAnsiTheme="minorBidi" w:cstheme="minorBidi"/>
          <w:sz w:val="22"/>
          <w:lang w:val="es-ES_tradnl"/>
        </w:rPr>
        <w:t xml:space="preserve">propuso </w:t>
      </w:r>
      <w:r w:rsidRPr="00F46BD0">
        <w:rPr>
          <w:rFonts w:asciiTheme="minorBidi" w:hAnsiTheme="minorBidi" w:cstheme="minorBidi"/>
          <w:sz w:val="22"/>
          <w:lang w:val="es-ES_tradnl"/>
        </w:rPr>
        <w:t xml:space="preserve">que la Secretaría </w:t>
      </w:r>
      <w:r w:rsidR="002C02D9" w:rsidRPr="00F46BD0">
        <w:rPr>
          <w:rFonts w:asciiTheme="minorBidi" w:hAnsiTheme="minorBidi" w:cstheme="minorBidi"/>
          <w:sz w:val="22"/>
          <w:lang w:val="es-ES_tradnl"/>
        </w:rPr>
        <w:t xml:space="preserve">ejecutase </w:t>
      </w:r>
      <w:r w:rsidRPr="00F46BD0">
        <w:rPr>
          <w:rFonts w:asciiTheme="minorBidi" w:hAnsiTheme="minorBidi" w:cstheme="minorBidi"/>
          <w:sz w:val="22"/>
          <w:lang w:val="es-ES_tradnl"/>
        </w:rPr>
        <w:t>otros elementos, como el</w:t>
      </w:r>
      <w:r w:rsidR="00094822" w:rsidRPr="00F46BD0">
        <w:rPr>
          <w:rFonts w:asciiTheme="minorBidi" w:hAnsiTheme="minorBidi" w:cstheme="minorBidi"/>
          <w:sz w:val="22"/>
          <w:lang w:val="es-ES_tradnl"/>
        </w:rPr>
        <w:t> </w:t>
      </w:r>
      <w:r w:rsidRPr="00F46BD0">
        <w:rPr>
          <w:rFonts w:asciiTheme="minorBidi" w:hAnsiTheme="minorBidi" w:cstheme="minorBidi"/>
          <w:sz w:val="22"/>
          <w:lang w:val="es-ES_tradnl"/>
        </w:rPr>
        <w:t>A3 sobre la elaboración</w:t>
      </w:r>
      <w:r w:rsidR="00D722C4" w:rsidRPr="00F46BD0">
        <w:rPr>
          <w:rFonts w:asciiTheme="minorBidi" w:hAnsiTheme="minorBidi" w:cstheme="minorBidi"/>
          <w:sz w:val="22"/>
          <w:lang w:val="es-ES_tradnl"/>
        </w:rPr>
        <w:t>, en consulta con los Estados miembros,</w:t>
      </w:r>
      <w:r w:rsidRPr="00F46BD0">
        <w:rPr>
          <w:rFonts w:asciiTheme="minorBidi" w:hAnsiTheme="minorBidi" w:cstheme="minorBidi"/>
          <w:sz w:val="22"/>
          <w:lang w:val="es-ES_tradnl"/>
        </w:rPr>
        <w:t xml:space="preserve"> de un proyecto de política</w:t>
      </w:r>
      <w:r w:rsidR="00D722C4"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sobre </w:t>
      </w:r>
      <w:r w:rsidR="00D722C4" w:rsidRPr="00F46BD0">
        <w:rPr>
          <w:rFonts w:asciiTheme="minorBidi" w:hAnsiTheme="minorBidi" w:cstheme="minorBidi"/>
          <w:sz w:val="22"/>
          <w:lang w:val="es-ES_tradnl"/>
        </w:rPr>
        <w:t xml:space="preserve">la manera en que </w:t>
      </w:r>
      <w:r w:rsidRPr="00F46BD0">
        <w:rPr>
          <w:rFonts w:asciiTheme="minorBidi" w:hAnsiTheme="minorBidi" w:cstheme="minorBidi"/>
          <w:sz w:val="22"/>
          <w:lang w:val="es-ES_tradnl"/>
        </w:rPr>
        <w:t xml:space="preserve">la OMPI </w:t>
      </w:r>
      <w:r w:rsidR="00D722C4" w:rsidRPr="00F46BD0">
        <w:rPr>
          <w:rFonts w:asciiTheme="minorBidi" w:hAnsiTheme="minorBidi" w:cstheme="minorBidi"/>
          <w:sz w:val="22"/>
          <w:lang w:val="es-ES_tradnl"/>
        </w:rPr>
        <w:t xml:space="preserve">debe </w:t>
      </w:r>
      <w:r w:rsidRPr="00F46BD0">
        <w:rPr>
          <w:rFonts w:asciiTheme="minorBidi" w:hAnsiTheme="minorBidi" w:cstheme="minorBidi"/>
          <w:sz w:val="22"/>
          <w:lang w:val="es-ES_tradnl"/>
        </w:rPr>
        <w:t xml:space="preserve">planificar y organizar actividades de formación, como conferencias, reuniones, talleres y seminarios; </w:t>
      </w:r>
      <w:r w:rsidR="00D722C4"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el</w:t>
      </w:r>
      <w:r w:rsidR="00094822" w:rsidRPr="00F46BD0">
        <w:rPr>
          <w:rFonts w:asciiTheme="minorBidi" w:hAnsiTheme="minorBidi" w:cstheme="minorBidi"/>
          <w:sz w:val="22"/>
          <w:lang w:val="es-ES_tradnl"/>
        </w:rPr>
        <w:t> </w:t>
      </w:r>
      <w:r w:rsidRPr="00F46BD0">
        <w:rPr>
          <w:rFonts w:asciiTheme="minorBidi" w:hAnsiTheme="minorBidi" w:cstheme="minorBidi"/>
          <w:sz w:val="22"/>
          <w:lang w:val="es-ES_tradnl"/>
        </w:rPr>
        <w:t xml:space="preserve">C1 sobre la presentación del proyecto de establecimiento de vínculos y movilización de recursos al PBC </w:t>
      </w:r>
      <w:r w:rsidR="00094822" w:rsidRPr="00F46BD0">
        <w:rPr>
          <w:rFonts w:asciiTheme="minorBidi" w:hAnsiTheme="minorBidi" w:cstheme="minorBidi"/>
          <w:sz w:val="22"/>
          <w:lang w:val="es-ES_tradnl"/>
        </w:rPr>
        <w:t>para su examen y aprobación;  el </w:t>
      </w:r>
      <w:r w:rsidRPr="00F46BD0">
        <w:rPr>
          <w:rFonts w:asciiTheme="minorBidi" w:hAnsiTheme="minorBidi" w:cstheme="minorBidi"/>
          <w:sz w:val="22"/>
          <w:lang w:val="es-ES_tradnl"/>
        </w:rPr>
        <w:t>C2 sobre la elaboración de un proyecto de política de recursos extrapresupuestarios, incluidos los fondos fiduciarios, a fin de que sea examinada por el PBC</w:t>
      </w:r>
      <w:r w:rsidR="00094822" w:rsidRPr="00F46BD0">
        <w:rPr>
          <w:rFonts w:asciiTheme="minorBidi" w:hAnsiTheme="minorBidi" w:cstheme="minorBidi"/>
          <w:sz w:val="22"/>
          <w:lang w:val="es-ES_tradnl"/>
        </w:rPr>
        <w:t xml:space="preserve">; </w:t>
      </w:r>
      <w:r w:rsidR="002E5757" w:rsidRPr="00F46BD0">
        <w:rPr>
          <w:rFonts w:asciiTheme="minorBidi" w:hAnsiTheme="minorBidi" w:cstheme="minorBidi"/>
          <w:sz w:val="22"/>
          <w:lang w:val="es-ES_tradnl"/>
        </w:rPr>
        <w:t xml:space="preserve"> </w:t>
      </w:r>
      <w:r w:rsidR="00094822" w:rsidRPr="00F46BD0">
        <w:rPr>
          <w:rFonts w:asciiTheme="minorBidi" w:hAnsiTheme="minorBidi" w:cstheme="minorBidi"/>
          <w:sz w:val="22"/>
          <w:lang w:val="es-ES_tradnl"/>
        </w:rPr>
        <w:t>el </w:t>
      </w:r>
      <w:r w:rsidRPr="00F46BD0">
        <w:rPr>
          <w:rFonts w:asciiTheme="minorBidi" w:hAnsiTheme="minorBidi" w:cstheme="minorBidi"/>
          <w:sz w:val="22"/>
          <w:lang w:val="es-ES_tradnl"/>
        </w:rPr>
        <w:t xml:space="preserve">D2 sobre la rápida realización de un análisis de conocimientos y capacidades de su personal para determinar las carencias en materia de conocimientos, capacidades y competencias que puedan ser relevantes de cara a mejorar la orientación, los efectos y la gestión de sus actividades de cooperación para el desarrollo; </w:t>
      </w:r>
      <w:r w:rsidR="00094822" w:rsidRPr="00F46BD0">
        <w:rPr>
          <w:rFonts w:asciiTheme="minorBidi" w:hAnsiTheme="minorBidi" w:cstheme="minorBidi"/>
          <w:sz w:val="22"/>
          <w:lang w:val="es-ES_tradnl"/>
        </w:rPr>
        <w:t xml:space="preserve"> el </w:t>
      </w:r>
      <w:r w:rsidRPr="00F46BD0">
        <w:rPr>
          <w:rFonts w:asciiTheme="minorBidi" w:hAnsiTheme="minorBidi" w:cstheme="minorBidi"/>
          <w:sz w:val="22"/>
          <w:lang w:val="es-ES_tradnl"/>
        </w:rPr>
        <w:t xml:space="preserve">E2 sobre </w:t>
      </w:r>
      <w:r w:rsidR="002C02D9"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elaboración de directrices que garanticen procesos transparentes en la selec</w:t>
      </w:r>
      <w:r w:rsidR="00094822" w:rsidRPr="00F46BD0">
        <w:rPr>
          <w:rFonts w:asciiTheme="minorBidi" w:hAnsiTheme="minorBidi" w:cstheme="minorBidi"/>
          <w:sz w:val="22"/>
          <w:lang w:val="es-ES_tradnl"/>
        </w:rPr>
        <w:t>ción de expertos externos;  y el </w:t>
      </w:r>
      <w:r w:rsidRPr="00F46BD0">
        <w:rPr>
          <w:rFonts w:asciiTheme="minorBidi" w:hAnsiTheme="minorBidi" w:cstheme="minorBidi"/>
          <w:sz w:val="22"/>
          <w:lang w:val="es-ES_tradnl"/>
        </w:rPr>
        <w:t>E3 sobre presentación regular de informes sobre la lista de consultores en línea y el perfeccionamiento/renovación del diseño de la misma.  La Delegación señaló que los elementos inicialmente acordados son fundamentales.  A juicio del Grupo, lo mismo cabe decir de los otros elementos propuestos para su examen.  El Grupo considera que sería posible abordar algunas de l</w:t>
      </w:r>
      <w:r w:rsidR="00D722C4" w:rsidRPr="00F46BD0">
        <w:rPr>
          <w:rFonts w:asciiTheme="minorBidi" w:hAnsiTheme="minorBidi" w:cstheme="minorBidi"/>
          <w:sz w:val="22"/>
          <w:lang w:val="es-ES_tradnl"/>
        </w:rPr>
        <w:t>o</w:t>
      </w:r>
      <w:r w:rsidRPr="00F46BD0">
        <w:rPr>
          <w:rFonts w:asciiTheme="minorBidi" w:hAnsiTheme="minorBidi" w:cstheme="minorBidi"/>
          <w:sz w:val="22"/>
          <w:lang w:val="es-ES_tradnl"/>
        </w:rPr>
        <w:t xml:space="preserve">s </w:t>
      </w:r>
      <w:r w:rsidR="00D722C4" w:rsidRPr="00F46BD0">
        <w:rPr>
          <w:rFonts w:asciiTheme="minorBidi" w:hAnsiTheme="minorBidi" w:cstheme="minorBidi"/>
          <w:sz w:val="22"/>
          <w:lang w:val="es-ES_tradnl"/>
        </w:rPr>
        <w:t xml:space="preserve">problemas y desafíos </w:t>
      </w:r>
      <w:r w:rsidRPr="00F46BD0">
        <w:rPr>
          <w:rFonts w:asciiTheme="minorBidi" w:hAnsiTheme="minorBidi" w:cstheme="minorBidi"/>
          <w:sz w:val="22"/>
          <w:lang w:val="es-ES_tradnl"/>
        </w:rPr>
        <w:t xml:space="preserve">relativos a la lista de oradores </w:t>
      </w:r>
      <w:r w:rsidR="00D722C4" w:rsidRPr="00F46BD0">
        <w:rPr>
          <w:rFonts w:asciiTheme="minorBidi" w:hAnsiTheme="minorBidi" w:cstheme="minorBidi"/>
          <w:sz w:val="22"/>
          <w:lang w:val="es-ES_tradnl"/>
        </w:rPr>
        <w:t xml:space="preserve">una vez se hayan ejecutado </w:t>
      </w:r>
      <w:r w:rsidRPr="00F46BD0">
        <w:rPr>
          <w:rFonts w:asciiTheme="minorBidi" w:hAnsiTheme="minorBidi" w:cstheme="minorBidi"/>
          <w:sz w:val="22"/>
          <w:lang w:val="es-ES_tradnl"/>
        </w:rPr>
        <w:t xml:space="preserve">elementos </w:t>
      </w:r>
      <w:r w:rsidR="004E2D97" w:rsidRPr="00F46BD0">
        <w:rPr>
          <w:rFonts w:asciiTheme="minorBidi" w:hAnsiTheme="minorBidi" w:cstheme="minorBidi"/>
          <w:sz w:val="22"/>
          <w:lang w:val="es-ES_tradnl"/>
        </w:rPr>
        <w:t xml:space="preserve">tales </w:t>
      </w:r>
      <w:r w:rsidRPr="00F46BD0">
        <w:rPr>
          <w:rFonts w:asciiTheme="minorBidi" w:hAnsiTheme="minorBidi" w:cstheme="minorBidi"/>
          <w:sz w:val="22"/>
          <w:lang w:val="es-ES_tradnl"/>
        </w:rPr>
        <w:t xml:space="preserve">como </w:t>
      </w:r>
      <w:r w:rsidR="00D722C4" w:rsidRPr="00F46BD0">
        <w:rPr>
          <w:rFonts w:asciiTheme="minorBidi" w:hAnsiTheme="minorBidi" w:cstheme="minorBidi"/>
          <w:sz w:val="22"/>
          <w:lang w:val="es-ES_tradnl"/>
        </w:rPr>
        <w:t xml:space="preserve">el </w:t>
      </w:r>
      <w:r w:rsidR="00094822" w:rsidRPr="00F46BD0">
        <w:rPr>
          <w:rFonts w:asciiTheme="minorBidi" w:hAnsiTheme="minorBidi" w:cstheme="minorBidi"/>
          <w:sz w:val="22"/>
          <w:lang w:val="es-ES_tradnl"/>
        </w:rPr>
        <w:t> E2 y</w:t>
      </w:r>
      <w:r w:rsidR="0044412E" w:rsidRPr="00F46BD0">
        <w:rPr>
          <w:rFonts w:asciiTheme="minorBidi" w:hAnsiTheme="minorBidi" w:cstheme="minorBidi"/>
          <w:sz w:val="22"/>
          <w:lang w:val="es-ES_tradnl"/>
        </w:rPr>
        <w:t xml:space="preserve"> </w:t>
      </w:r>
      <w:r w:rsidR="00D722C4" w:rsidRPr="00F46BD0">
        <w:rPr>
          <w:rFonts w:asciiTheme="minorBidi" w:hAnsiTheme="minorBidi" w:cstheme="minorBidi"/>
          <w:sz w:val="22"/>
          <w:lang w:val="es-ES_tradnl"/>
        </w:rPr>
        <w:t xml:space="preserve">el </w:t>
      </w:r>
      <w:r w:rsidR="00094822" w:rsidRPr="00F46BD0">
        <w:rPr>
          <w:rFonts w:asciiTheme="minorBidi" w:hAnsiTheme="minorBidi" w:cstheme="minorBidi"/>
          <w:sz w:val="22"/>
          <w:lang w:val="es-ES_tradnl"/>
        </w:rPr>
        <w:t> </w:t>
      </w:r>
      <w:r w:rsidRPr="00F46BD0">
        <w:rPr>
          <w:rFonts w:asciiTheme="minorBidi" w:hAnsiTheme="minorBidi" w:cstheme="minorBidi"/>
          <w:sz w:val="22"/>
          <w:lang w:val="es-ES_tradnl"/>
        </w:rPr>
        <w:t xml:space="preserve">E3.  Estos elementos prácticos </w:t>
      </w:r>
      <w:r w:rsidR="00D722C4" w:rsidRPr="00F46BD0">
        <w:rPr>
          <w:rFonts w:asciiTheme="minorBidi" w:hAnsiTheme="minorBidi" w:cstheme="minorBidi"/>
          <w:sz w:val="22"/>
          <w:lang w:val="es-ES_tradnl"/>
        </w:rPr>
        <w:t xml:space="preserve">podrían </w:t>
      </w:r>
      <w:r w:rsidRPr="00F46BD0">
        <w:rPr>
          <w:rFonts w:asciiTheme="minorBidi" w:hAnsiTheme="minorBidi" w:cstheme="minorBidi"/>
          <w:sz w:val="22"/>
          <w:lang w:val="es-ES_tradnl"/>
        </w:rPr>
        <w:t xml:space="preserve">beneficiar a todos los Estados miembros </w:t>
      </w:r>
      <w:r w:rsidR="0044412E" w:rsidRPr="00F46BD0">
        <w:rPr>
          <w:rFonts w:asciiTheme="minorBidi" w:hAnsiTheme="minorBidi" w:cstheme="minorBidi"/>
          <w:sz w:val="22"/>
          <w:lang w:val="es-ES_tradnl"/>
        </w:rPr>
        <w:t xml:space="preserve">en sus intentos por </w:t>
      </w:r>
      <w:r w:rsidRPr="00F46BD0">
        <w:rPr>
          <w:rFonts w:asciiTheme="minorBidi" w:hAnsiTheme="minorBidi" w:cstheme="minorBidi"/>
          <w:sz w:val="22"/>
          <w:lang w:val="es-ES_tradnl"/>
        </w:rPr>
        <w:t xml:space="preserve">abordar los </w:t>
      </w:r>
      <w:r w:rsidR="00D722C4" w:rsidRPr="00F46BD0">
        <w:rPr>
          <w:rFonts w:asciiTheme="minorBidi" w:hAnsiTheme="minorBidi" w:cstheme="minorBidi"/>
          <w:sz w:val="22"/>
          <w:lang w:val="es-ES_tradnl"/>
        </w:rPr>
        <w:t xml:space="preserve">desafíos </w:t>
      </w:r>
      <w:r w:rsidR="004E2D97" w:rsidRPr="00F46BD0">
        <w:rPr>
          <w:rFonts w:asciiTheme="minorBidi" w:hAnsiTheme="minorBidi" w:cstheme="minorBidi"/>
          <w:sz w:val="22"/>
          <w:lang w:val="es-ES_tradnl"/>
        </w:rPr>
        <w:t xml:space="preserve">presentados </w:t>
      </w:r>
      <w:r w:rsidRPr="00F46BD0">
        <w:rPr>
          <w:rFonts w:asciiTheme="minorBidi" w:hAnsiTheme="minorBidi" w:cstheme="minorBidi"/>
          <w:sz w:val="22"/>
          <w:lang w:val="es-ES_tradnl"/>
        </w:rPr>
        <w:t xml:space="preserve">en el transcurso de los debates.  </w:t>
      </w:r>
      <w:r w:rsidR="00D722C4" w:rsidRPr="00F46BD0">
        <w:rPr>
          <w:rFonts w:asciiTheme="minorBidi" w:hAnsiTheme="minorBidi" w:cstheme="minorBidi"/>
          <w:sz w:val="22"/>
          <w:lang w:val="es-ES_tradnl"/>
        </w:rPr>
        <w:t>E</w:t>
      </w:r>
      <w:r w:rsidRPr="00F46BD0">
        <w:rPr>
          <w:rFonts w:asciiTheme="minorBidi" w:hAnsiTheme="minorBidi" w:cstheme="minorBidi"/>
          <w:sz w:val="22"/>
          <w:lang w:val="es-ES_tradnl"/>
        </w:rPr>
        <w:t xml:space="preserve">l Grupo considera que los Estados miembros </w:t>
      </w:r>
      <w:r w:rsidR="00D722C4" w:rsidRPr="00F46BD0">
        <w:rPr>
          <w:rFonts w:asciiTheme="minorBidi" w:hAnsiTheme="minorBidi" w:cstheme="minorBidi"/>
          <w:sz w:val="22"/>
          <w:lang w:val="es-ES_tradnl"/>
        </w:rPr>
        <w:t xml:space="preserve">podrían </w:t>
      </w:r>
      <w:r w:rsidRPr="00F46BD0">
        <w:rPr>
          <w:rFonts w:asciiTheme="minorBidi" w:hAnsiTheme="minorBidi" w:cstheme="minorBidi"/>
          <w:sz w:val="22"/>
          <w:lang w:val="es-ES_tradnl"/>
        </w:rPr>
        <w:t xml:space="preserve">ponerse de acuerdo sobre estos elementos.  Asimismo, es flexible en lo tocante a los debates y </w:t>
      </w:r>
      <w:r w:rsidR="0044412E" w:rsidRPr="00F46BD0">
        <w:rPr>
          <w:rFonts w:asciiTheme="minorBidi" w:hAnsiTheme="minorBidi" w:cstheme="minorBidi"/>
          <w:sz w:val="22"/>
          <w:lang w:val="es-ES_tradnl"/>
        </w:rPr>
        <w:t xml:space="preserve">entiende </w:t>
      </w:r>
      <w:r w:rsidRPr="00F46BD0">
        <w:rPr>
          <w:rFonts w:asciiTheme="minorBidi" w:hAnsiTheme="minorBidi" w:cstheme="minorBidi"/>
          <w:sz w:val="22"/>
          <w:lang w:val="es-ES_tradnl"/>
        </w:rPr>
        <w:t xml:space="preserve">que existe margen para converger en algunos aspectos de la propuesta.  </w:t>
      </w:r>
      <w:r w:rsidR="0044412E" w:rsidRPr="00F46BD0">
        <w:rPr>
          <w:rFonts w:asciiTheme="minorBidi" w:hAnsiTheme="minorBidi" w:cstheme="minorBidi"/>
          <w:sz w:val="22"/>
          <w:lang w:val="es-ES_tradnl"/>
        </w:rPr>
        <w:t>La Delegación r</w:t>
      </w:r>
      <w:r w:rsidRPr="00F46BD0">
        <w:rPr>
          <w:rFonts w:asciiTheme="minorBidi" w:hAnsiTheme="minorBidi" w:cstheme="minorBidi"/>
          <w:sz w:val="22"/>
          <w:lang w:val="es-ES_tradnl"/>
        </w:rPr>
        <w:t xml:space="preserve">eiteró que la asistencia técnica constituye un medio para alcanzar un </w:t>
      </w:r>
      <w:r w:rsidR="00D722C4" w:rsidRPr="00F46BD0">
        <w:rPr>
          <w:rFonts w:asciiTheme="minorBidi" w:hAnsiTheme="minorBidi" w:cstheme="minorBidi"/>
          <w:sz w:val="22"/>
          <w:lang w:val="es-ES_tradnl"/>
        </w:rPr>
        <w:t>fin</w:t>
      </w:r>
      <w:r w:rsidRPr="00F46BD0">
        <w:rPr>
          <w:rFonts w:asciiTheme="minorBidi" w:hAnsiTheme="minorBidi" w:cstheme="minorBidi"/>
          <w:sz w:val="22"/>
          <w:lang w:val="es-ES_tradnl"/>
        </w:rPr>
        <w:t xml:space="preserve">.  Para el Grupo, es un mecanismo que </w:t>
      </w:r>
      <w:r w:rsidR="00D722C4" w:rsidRPr="00F46BD0">
        <w:rPr>
          <w:rFonts w:asciiTheme="minorBidi" w:hAnsiTheme="minorBidi" w:cstheme="minorBidi"/>
          <w:sz w:val="22"/>
          <w:lang w:val="es-ES_tradnl"/>
        </w:rPr>
        <w:t xml:space="preserve">posibilita la consecución de </w:t>
      </w:r>
      <w:r w:rsidRPr="00F46BD0">
        <w:rPr>
          <w:rFonts w:asciiTheme="minorBidi" w:hAnsiTheme="minorBidi" w:cstheme="minorBidi"/>
          <w:sz w:val="22"/>
          <w:lang w:val="es-ES_tradnl"/>
        </w:rPr>
        <w:t xml:space="preserve">resultados y </w:t>
      </w:r>
      <w:r w:rsidR="00D722C4" w:rsidRPr="00F46BD0">
        <w:rPr>
          <w:rFonts w:asciiTheme="minorBidi" w:hAnsiTheme="minorBidi" w:cstheme="minorBidi"/>
          <w:sz w:val="22"/>
          <w:lang w:val="es-ES_tradnl"/>
        </w:rPr>
        <w:t xml:space="preserve">metas </w:t>
      </w:r>
      <w:r w:rsidRPr="00F46BD0">
        <w:rPr>
          <w:rFonts w:asciiTheme="minorBidi" w:hAnsiTheme="minorBidi" w:cstheme="minorBidi"/>
          <w:sz w:val="22"/>
          <w:lang w:val="es-ES_tradnl"/>
        </w:rPr>
        <w:t xml:space="preserve">en </w:t>
      </w:r>
      <w:r w:rsidR="004E2D97"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interés de los países.  </w:t>
      </w:r>
      <w:r w:rsidR="0044412E" w:rsidRPr="00F46BD0">
        <w:rPr>
          <w:rFonts w:asciiTheme="minorBidi" w:hAnsiTheme="minorBidi" w:cstheme="minorBidi"/>
          <w:sz w:val="22"/>
          <w:lang w:val="es-ES_tradnl"/>
        </w:rPr>
        <w:t xml:space="preserve">Es preciso </w:t>
      </w:r>
      <w:r w:rsidR="004E2D97" w:rsidRPr="00F46BD0">
        <w:rPr>
          <w:rFonts w:asciiTheme="minorBidi" w:hAnsiTheme="minorBidi" w:cstheme="minorBidi"/>
          <w:sz w:val="22"/>
          <w:lang w:val="es-ES_tradnl"/>
        </w:rPr>
        <w:t xml:space="preserve">que se estudie </w:t>
      </w:r>
      <w:r w:rsidR="0044412E" w:rsidRPr="00F46BD0">
        <w:rPr>
          <w:rFonts w:asciiTheme="minorBidi" w:hAnsiTheme="minorBidi" w:cstheme="minorBidi"/>
          <w:sz w:val="22"/>
          <w:lang w:val="es-ES_tradnl"/>
        </w:rPr>
        <w:t xml:space="preserve">detenidamente si es el momento adecuado para deliberar </w:t>
      </w:r>
      <w:r w:rsidR="004E2D97" w:rsidRPr="00F46BD0">
        <w:rPr>
          <w:rFonts w:asciiTheme="minorBidi" w:hAnsiTheme="minorBidi" w:cstheme="minorBidi"/>
          <w:sz w:val="22"/>
          <w:lang w:val="es-ES_tradnl"/>
        </w:rPr>
        <w:t xml:space="preserve">acerca </w:t>
      </w:r>
      <w:r w:rsidR="0044412E" w:rsidRPr="00F46BD0">
        <w:rPr>
          <w:rFonts w:asciiTheme="minorBidi" w:hAnsiTheme="minorBidi" w:cstheme="minorBidi"/>
          <w:sz w:val="22"/>
          <w:lang w:val="es-ES_tradnl"/>
        </w:rPr>
        <w:t xml:space="preserve">de las mejores prácticas, habida cuenta de que lo que se pretende es que los países en desarrollo puedan abandonar esta categoría y poner fin a la dependencia.  Si la asistencia técnica se presta correctamente, esos países desarrollarán capacidades y estarán en condiciones de </w:t>
      </w:r>
      <w:r w:rsidR="004E2D97" w:rsidRPr="00F46BD0">
        <w:rPr>
          <w:rFonts w:asciiTheme="minorBidi" w:hAnsiTheme="minorBidi" w:cstheme="minorBidi"/>
          <w:sz w:val="22"/>
          <w:lang w:val="es-ES_tradnl"/>
        </w:rPr>
        <w:t>admin</w:t>
      </w:r>
      <w:r w:rsidR="00EE5E01" w:rsidRPr="00F46BD0">
        <w:rPr>
          <w:rFonts w:asciiTheme="minorBidi" w:hAnsiTheme="minorBidi" w:cstheme="minorBidi"/>
          <w:sz w:val="22"/>
          <w:lang w:val="es-ES_tradnl"/>
        </w:rPr>
        <w:t xml:space="preserve">istrar </w:t>
      </w:r>
      <w:r w:rsidR="0044412E" w:rsidRPr="00F46BD0">
        <w:rPr>
          <w:rFonts w:asciiTheme="minorBidi" w:hAnsiTheme="minorBidi" w:cstheme="minorBidi"/>
          <w:sz w:val="22"/>
          <w:lang w:val="es-ES_tradnl"/>
        </w:rPr>
        <w:t xml:space="preserve">sus propios asuntos.  Las mejores prácticas no serían necesarias si la asistencia técnica se presta de un modo correcto.  A juicio del Grupo, resulta prematuro debatir ahora las mejores prácticas cuando el Comité tiene aún que abordar algunos de los retos y limitaciones que atañen a la prestación de asistencia técnica.  La cuestión de la asistencia técnica también se menciona en otros ámbitos, como el del mandato relativo al examen independiente.  Concluyó subrayando la importancia de examinar algunas de las propuestas a los fines de </w:t>
      </w:r>
      <w:r w:rsidR="004E2D97" w:rsidRPr="00F46BD0">
        <w:rPr>
          <w:rFonts w:asciiTheme="minorBidi" w:hAnsiTheme="minorBidi" w:cstheme="minorBidi"/>
          <w:sz w:val="22"/>
          <w:lang w:val="es-ES_tradnl"/>
        </w:rPr>
        <w:t xml:space="preserve">poder </w:t>
      </w:r>
      <w:r w:rsidR="0044412E" w:rsidRPr="00F46BD0">
        <w:rPr>
          <w:rFonts w:asciiTheme="minorBidi" w:hAnsiTheme="minorBidi" w:cstheme="minorBidi"/>
          <w:sz w:val="22"/>
          <w:lang w:val="es-ES_tradnl"/>
        </w:rPr>
        <w:t xml:space="preserve">abordar problemas esenciales </w:t>
      </w:r>
      <w:r w:rsidR="004E2D97" w:rsidRPr="00F46BD0">
        <w:rPr>
          <w:rFonts w:asciiTheme="minorBidi" w:hAnsiTheme="minorBidi" w:cstheme="minorBidi"/>
          <w:sz w:val="22"/>
          <w:lang w:val="es-ES_tradnl"/>
        </w:rPr>
        <w:t xml:space="preserve">que se presentan </w:t>
      </w:r>
      <w:r w:rsidR="0044412E" w:rsidRPr="00F46BD0">
        <w:rPr>
          <w:rFonts w:asciiTheme="minorBidi" w:hAnsiTheme="minorBidi" w:cstheme="minorBidi"/>
          <w:sz w:val="22"/>
          <w:lang w:val="es-ES_tradnl"/>
        </w:rPr>
        <w:t>en otr</w:t>
      </w:r>
      <w:r w:rsidR="00BF3FBF" w:rsidRPr="00F46BD0">
        <w:rPr>
          <w:rFonts w:asciiTheme="minorBidi" w:hAnsiTheme="minorBidi" w:cstheme="minorBidi"/>
          <w:sz w:val="22"/>
          <w:lang w:val="es-ES_tradnl"/>
        </w:rPr>
        <w:t>a</w:t>
      </w:r>
      <w:r w:rsidR="0044412E" w:rsidRPr="00F46BD0">
        <w:rPr>
          <w:rFonts w:asciiTheme="minorBidi" w:hAnsiTheme="minorBidi" w:cstheme="minorBidi"/>
          <w:sz w:val="22"/>
          <w:lang w:val="es-ES_tradnl"/>
        </w:rPr>
        <w:t xml:space="preserve">s </w:t>
      </w:r>
      <w:r w:rsidR="00BF3FBF" w:rsidRPr="00F46BD0">
        <w:rPr>
          <w:rFonts w:asciiTheme="minorBidi" w:hAnsiTheme="minorBidi" w:cstheme="minorBidi"/>
          <w:sz w:val="22"/>
          <w:lang w:val="es-ES_tradnl"/>
        </w:rPr>
        <w:t xml:space="preserve">esferas </w:t>
      </w:r>
      <w:r w:rsidR="0044412E" w:rsidRPr="00F46BD0">
        <w:rPr>
          <w:rFonts w:asciiTheme="minorBidi" w:hAnsiTheme="minorBidi" w:cstheme="minorBidi"/>
          <w:sz w:val="22"/>
          <w:lang w:val="es-ES_tradnl"/>
        </w:rPr>
        <w:t>de la labor del Comité.</w:t>
      </w:r>
    </w:p>
    <w:p w:rsidR="0044412E" w:rsidRPr="00F46BD0" w:rsidRDefault="0044412E" w:rsidP="00364426">
      <w:pPr>
        <w:pStyle w:val="ByContin1"/>
        <w:widowControl/>
        <w:tabs>
          <w:tab w:val="left" w:pos="720"/>
        </w:tabs>
        <w:ind w:firstLine="0"/>
        <w:rPr>
          <w:rFonts w:asciiTheme="minorBidi" w:hAnsiTheme="minorBidi" w:cstheme="minorBidi"/>
          <w:sz w:val="22"/>
          <w:lang w:val="es-ES_tradnl"/>
        </w:rPr>
      </w:pPr>
    </w:p>
    <w:p w:rsidR="0014465C"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Italia, haciendo uso de la palabra en nombre de la UE y sus Estados miembros, dijo que sigue creyendo que las recomendaciones de categoría B de la Respuesta de la Administración (documento CDIP/11/4) al informe Deere-Roca merecen más consideración y deben centrar la atención del Comité.  </w:t>
      </w:r>
      <w:r w:rsidR="009E7F04" w:rsidRPr="00F46BD0">
        <w:rPr>
          <w:rFonts w:asciiTheme="minorBidi" w:eastAsia="SimSun" w:hAnsiTheme="minorBidi" w:cstheme="minorBidi"/>
          <w:sz w:val="22"/>
          <w:szCs w:val="22"/>
          <w:lang w:val="es-ES_tradnl" w:eastAsia="zh-CN"/>
        </w:rPr>
        <w:t>En su planteamiento sobre la asistencia técnica, su principal preocupación es que se mantenga un debate de elevada calidad.</w:t>
      </w:r>
      <w:r w:rsidRPr="00F46BD0">
        <w:rPr>
          <w:rFonts w:asciiTheme="minorBidi" w:eastAsia="SimSun" w:hAnsiTheme="minorBidi" w:cstheme="minorBidi"/>
          <w:sz w:val="22"/>
          <w:szCs w:val="22"/>
          <w:lang w:val="es-ES_tradnl" w:eastAsia="zh-CN"/>
        </w:rPr>
        <w:t xml:space="preserve">  </w:t>
      </w:r>
      <w:r w:rsidRPr="00F46BD0">
        <w:rPr>
          <w:rFonts w:asciiTheme="minorBidi" w:hAnsiTheme="minorBidi" w:cstheme="minorBidi"/>
          <w:sz w:val="22"/>
          <w:lang w:val="es-ES_tradnl"/>
        </w:rPr>
        <w:t xml:space="preserve">Por ello, la UE y sus Estados miembros siguen pensando que sería beneficioso para el CDIP que se </w:t>
      </w:r>
      <w:r w:rsidR="00BF3FBF" w:rsidRPr="00F46BD0">
        <w:rPr>
          <w:rFonts w:asciiTheme="minorBidi" w:hAnsiTheme="minorBidi" w:cstheme="minorBidi"/>
          <w:sz w:val="22"/>
          <w:lang w:val="es-ES_tradnl"/>
        </w:rPr>
        <w:t xml:space="preserve">realice </w:t>
      </w:r>
      <w:r w:rsidRPr="00F46BD0">
        <w:rPr>
          <w:rFonts w:asciiTheme="minorBidi" w:hAnsiTheme="minorBidi" w:cstheme="minorBidi"/>
          <w:sz w:val="22"/>
          <w:lang w:val="es-ES_tradnl"/>
        </w:rPr>
        <w:t xml:space="preserve">una revisión y un debate sobre las mejores prácticas en el área más amplia de la asistencia técnica 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como se propone en el informe Deere-Roca.  </w:t>
      </w:r>
      <w:r w:rsidR="00CB2861" w:rsidRPr="00F46BD0">
        <w:rPr>
          <w:rFonts w:asciiTheme="minorBidi" w:hAnsiTheme="minorBidi" w:cstheme="minorBidi"/>
          <w:sz w:val="22"/>
          <w:lang w:val="es-ES_tradnl"/>
        </w:rPr>
        <w:t xml:space="preserve">Han reiterado </w:t>
      </w:r>
      <w:r w:rsidRPr="00F46BD0">
        <w:rPr>
          <w:rFonts w:asciiTheme="minorBidi" w:hAnsiTheme="minorBidi" w:cstheme="minorBidi"/>
          <w:sz w:val="22"/>
          <w:lang w:val="es-ES_tradnl"/>
        </w:rPr>
        <w:t>asimismo que el debate debe centrarse en la identificación de las mejores prácticas y en las lecciones extraídas de la asistencia técnica en el marco de la OMPI y al margen de ella;</w:t>
      </w:r>
      <w:r w:rsidR="002E5757"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 las formas de mejorar la cooperación interna e internacional; </w:t>
      </w:r>
      <w:r w:rsidR="002E5757"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y las medidas de eficiencia de costos.  </w:t>
      </w:r>
      <w:r w:rsidR="00CB2861" w:rsidRPr="00F46BD0">
        <w:rPr>
          <w:rFonts w:asciiTheme="minorBidi" w:hAnsiTheme="minorBidi" w:cstheme="minorBidi"/>
          <w:sz w:val="22"/>
          <w:lang w:val="es-ES_tradnl"/>
        </w:rPr>
        <w:t>Entienden que t</w:t>
      </w:r>
      <w:r w:rsidRPr="00F46BD0">
        <w:rPr>
          <w:rFonts w:asciiTheme="minorBidi" w:hAnsiTheme="minorBidi" w:cstheme="minorBidi"/>
          <w:sz w:val="22"/>
          <w:lang w:val="es-ES_tradnl"/>
        </w:rPr>
        <w:t>ambién debe</w:t>
      </w:r>
      <w:r w:rsidR="00CB2861" w:rsidRPr="00F46BD0">
        <w:rPr>
          <w:rFonts w:asciiTheme="minorBidi" w:hAnsiTheme="minorBidi" w:cstheme="minorBidi"/>
          <w:sz w:val="22"/>
          <w:lang w:val="es-ES_tradnl"/>
        </w:rPr>
        <w:t>ría</w:t>
      </w:r>
      <w:r w:rsidRPr="00F46BD0">
        <w:rPr>
          <w:rFonts w:asciiTheme="minorBidi" w:hAnsiTheme="minorBidi" w:cstheme="minorBidi"/>
          <w:sz w:val="22"/>
          <w:lang w:val="es-ES_tradnl"/>
        </w:rPr>
        <w:t xml:space="preserve"> </w:t>
      </w:r>
      <w:r w:rsidR="007D1B2C" w:rsidRPr="00F46BD0">
        <w:rPr>
          <w:rFonts w:asciiTheme="minorBidi" w:hAnsiTheme="minorBidi" w:cstheme="minorBidi"/>
          <w:sz w:val="22"/>
          <w:lang w:val="es-ES_tradnl"/>
        </w:rPr>
        <w:t xml:space="preserve">concederse margen </w:t>
      </w:r>
      <w:r w:rsidR="00CB2861" w:rsidRPr="00F46BD0">
        <w:rPr>
          <w:rFonts w:asciiTheme="minorBidi" w:hAnsiTheme="minorBidi" w:cstheme="minorBidi"/>
          <w:sz w:val="22"/>
          <w:lang w:val="es-ES_tradnl"/>
        </w:rPr>
        <w:t xml:space="preserve">a la realización de </w:t>
      </w:r>
      <w:r w:rsidRPr="00F46BD0">
        <w:rPr>
          <w:rFonts w:asciiTheme="minorBidi" w:hAnsiTheme="minorBidi" w:cstheme="minorBidi"/>
          <w:sz w:val="22"/>
          <w:lang w:val="es-ES_tradnl"/>
        </w:rPr>
        <w:t xml:space="preserve">presentaciones </w:t>
      </w:r>
      <w:r w:rsidR="00CB2861" w:rsidRPr="00F46BD0">
        <w:rPr>
          <w:rFonts w:asciiTheme="minorBidi" w:hAnsiTheme="minorBidi" w:cstheme="minorBidi"/>
          <w:sz w:val="22"/>
          <w:lang w:val="es-ES_tradnl"/>
        </w:rPr>
        <w:t xml:space="preserve">conjuntas </w:t>
      </w:r>
      <w:r w:rsidRPr="00F46BD0">
        <w:rPr>
          <w:rFonts w:asciiTheme="minorBidi" w:hAnsiTheme="minorBidi" w:cstheme="minorBidi"/>
          <w:sz w:val="22"/>
          <w:lang w:val="es-ES_tradnl"/>
        </w:rPr>
        <w:t xml:space="preserve">sobre proyectos de asistencia técnica </w:t>
      </w:r>
      <w:r w:rsidR="007D1B2C"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países en desarrollo y desarrollados, </w:t>
      </w:r>
      <w:r w:rsidR="004E2D97" w:rsidRPr="00F46BD0">
        <w:rPr>
          <w:rFonts w:asciiTheme="minorBidi" w:hAnsiTheme="minorBidi" w:cstheme="minorBidi"/>
          <w:sz w:val="22"/>
          <w:lang w:val="es-ES_tradnl"/>
        </w:rPr>
        <w:t xml:space="preserve">al margen de </w:t>
      </w:r>
      <w:r w:rsidR="00350C5B" w:rsidRPr="00F46BD0">
        <w:rPr>
          <w:rFonts w:asciiTheme="minorBidi" w:hAnsiTheme="minorBidi" w:cstheme="minorBidi"/>
          <w:sz w:val="22"/>
          <w:lang w:val="es-ES_tradnl"/>
        </w:rPr>
        <w:t xml:space="preserve">que se lleven a </w:t>
      </w:r>
      <w:r w:rsidRPr="00F46BD0">
        <w:rPr>
          <w:rFonts w:asciiTheme="minorBidi" w:hAnsiTheme="minorBidi" w:cstheme="minorBidi"/>
          <w:sz w:val="22"/>
          <w:lang w:val="es-ES_tradnl"/>
        </w:rPr>
        <w:t>cabo de forma multilateral o bilateral.</w:t>
      </w:r>
      <w:r w:rsidR="0014465C" w:rsidRPr="00F46BD0">
        <w:rPr>
          <w:rFonts w:asciiTheme="minorBidi" w:hAnsiTheme="minorBidi" w:cstheme="minorBidi"/>
          <w:sz w:val="22"/>
          <w:szCs w:val="22"/>
          <w:lang w:val="es-ES_tradnl"/>
        </w:rPr>
        <w:t xml:space="preserve">  </w:t>
      </w:r>
      <w:r w:rsidR="009E7F04" w:rsidRPr="00F46BD0">
        <w:rPr>
          <w:rFonts w:asciiTheme="minorBidi" w:eastAsia="SimSun" w:hAnsiTheme="minorBidi" w:cstheme="minorBidi"/>
          <w:sz w:val="22"/>
          <w:szCs w:val="22"/>
          <w:lang w:val="es-ES_tradnl" w:eastAsia="zh-CN"/>
        </w:rPr>
        <w:t xml:space="preserve">La UE y sus Estados miembros aguardan con interés que se celebre ese debate, que garantizará una mayor </w:t>
      </w:r>
      <w:r w:rsidR="009E7F04" w:rsidRPr="00F46BD0">
        <w:rPr>
          <w:rFonts w:asciiTheme="minorBidi" w:eastAsia="SimSun" w:hAnsiTheme="minorBidi" w:cstheme="minorBidi"/>
          <w:sz w:val="22"/>
          <w:szCs w:val="22"/>
          <w:lang w:val="es-ES_tradnl" w:eastAsia="zh-CN"/>
        </w:rPr>
        <w:lastRenderedPageBreak/>
        <w:t>transparencia y responsabilidad en todos los ámbitos de la planificación y prestación de asistencia técnica.</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841BAD" w:rsidRPr="00F46BD0" w:rsidRDefault="00080612"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w:t>
      </w:r>
      <w:r w:rsidR="00841BAD" w:rsidRPr="00F46BD0">
        <w:rPr>
          <w:rFonts w:asciiTheme="minorBidi" w:hAnsiTheme="minorBidi" w:cstheme="minorBidi"/>
          <w:sz w:val="22"/>
          <w:lang w:val="es-ES_tradnl"/>
        </w:rPr>
        <w:t xml:space="preserve">Representante de la TWN </w:t>
      </w:r>
      <w:r w:rsidR="007D1B2C" w:rsidRPr="00F46BD0">
        <w:rPr>
          <w:rFonts w:asciiTheme="minorBidi" w:hAnsiTheme="minorBidi" w:cstheme="minorBidi"/>
          <w:sz w:val="22"/>
          <w:lang w:val="es-ES_tradnl"/>
        </w:rPr>
        <w:t xml:space="preserve">señaló </w:t>
      </w:r>
      <w:r w:rsidR="00841BAD" w:rsidRPr="00F46BD0">
        <w:rPr>
          <w:rFonts w:asciiTheme="minorBidi" w:hAnsiTheme="minorBidi" w:cstheme="minorBidi"/>
          <w:sz w:val="22"/>
          <w:lang w:val="es-ES_tradnl"/>
        </w:rPr>
        <w:t xml:space="preserve">que la asistencia técnica es importante para integrar las recomendaciones de </w:t>
      </w:r>
      <w:r w:rsidR="00364426" w:rsidRPr="00F46BD0">
        <w:rPr>
          <w:rFonts w:asciiTheme="minorBidi" w:hAnsiTheme="minorBidi" w:cstheme="minorBidi"/>
          <w:sz w:val="22"/>
          <w:lang w:val="es-ES_tradnl"/>
        </w:rPr>
        <w:t>la A.D.</w:t>
      </w:r>
      <w:r w:rsidR="00841BAD" w:rsidRPr="00F46BD0">
        <w:rPr>
          <w:rFonts w:asciiTheme="minorBidi" w:hAnsiTheme="minorBidi" w:cstheme="minorBidi"/>
          <w:sz w:val="22"/>
          <w:lang w:val="es-ES_tradnl"/>
        </w:rPr>
        <w:t xml:space="preserve">  El examen independiente ha </w:t>
      </w:r>
      <w:r w:rsidR="0092241C" w:rsidRPr="00F46BD0">
        <w:rPr>
          <w:rFonts w:asciiTheme="minorBidi" w:hAnsiTheme="minorBidi" w:cstheme="minorBidi"/>
          <w:sz w:val="22"/>
          <w:lang w:val="es-ES_tradnl"/>
        </w:rPr>
        <w:t xml:space="preserve">permitido detectar importantes </w:t>
      </w:r>
      <w:r w:rsidR="00841BAD" w:rsidRPr="00F46BD0">
        <w:rPr>
          <w:rFonts w:asciiTheme="minorBidi" w:hAnsiTheme="minorBidi" w:cstheme="minorBidi"/>
          <w:sz w:val="22"/>
          <w:lang w:val="es-ES_tradnl"/>
        </w:rPr>
        <w:t xml:space="preserve">deficiencias en el programa de asistencia técnica de la OMPI.  Carece de transparencia y </w:t>
      </w:r>
      <w:r w:rsidR="00350C5B" w:rsidRPr="00F46BD0">
        <w:rPr>
          <w:rFonts w:asciiTheme="minorBidi" w:hAnsiTheme="minorBidi" w:cstheme="minorBidi"/>
          <w:sz w:val="22"/>
          <w:lang w:val="es-ES_tradnl"/>
        </w:rPr>
        <w:t>de margen para la rendición de cuentas</w:t>
      </w:r>
      <w:r w:rsidR="00841BAD" w:rsidRPr="00F46BD0">
        <w:rPr>
          <w:rFonts w:asciiTheme="minorBidi" w:hAnsiTheme="minorBidi" w:cstheme="minorBidi"/>
          <w:sz w:val="22"/>
          <w:lang w:val="es-ES_tradnl"/>
        </w:rPr>
        <w:t xml:space="preserve">.  La Secretaría no ha abordado correctamente las carencias subrayadas </w:t>
      </w:r>
      <w:r w:rsidR="004E2D97" w:rsidRPr="00F46BD0">
        <w:rPr>
          <w:rFonts w:asciiTheme="minorBidi" w:hAnsiTheme="minorBidi" w:cstheme="minorBidi"/>
          <w:sz w:val="22"/>
          <w:lang w:val="es-ES_tradnl"/>
        </w:rPr>
        <w:t xml:space="preserve">por </w:t>
      </w:r>
      <w:r w:rsidR="00841BAD" w:rsidRPr="00F46BD0">
        <w:rPr>
          <w:rFonts w:asciiTheme="minorBidi" w:hAnsiTheme="minorBidi" w:cstheme="minorBidi"/>
          <w:sz w:val="22"/>
          <w:lang w:val="es-ES_tradnl"/>
        </w:rPr>
        <w:t xml:space="preserve">el examen independiente.  La aplicación por la Secretaría de las recomendaciones contenidas en el informe sobre el examen independiente se concreta principalmente en medidas de gestión.  Estas no son suficientes para </w:t>
      </w:r>
      <w:r w:rsidRPr="00F46BD0">
        <w:rPr>
          <w:rFonts w:asciiTheme="minorBidi" w:hAnsiTheme="minorBidi" w:cstheme="minorBidi"/>
          <w:sz w:val="22"/>
          <w:lang w:val="es-ES_tradnl"/>
        </w:rPr>
        <w:t xml:space="preserve">modificar </w:t>
      </w:r>
      <w:r w:rsidR="00841BAD" w:rsidRPr="00F46BD0">
        <w:rPr>
          <w:rFonts w:asciiTheme="minorBidi" w:hAnsiTheme="minorBidi" w:cstheme="minorBidi"/>
          <w:sz w:val="22"/>
          <w:lang w:val="es-ES_tradnl"/>
        </w:rPr>
        <w:t xml:space="preserve">la prestación de la asistencia técnica de forma significativa.  Existe una perentoria necesidad de debatir la propuesta conjunta presentada por el DAG y el Grupo Africano </w:t>
      </w:r>
      <w:r w:rsidR="00350C5B" w:rsidRPr="00F46BD0">
        <w:rPr>
          <w:rFonts w:asciiTheme="minorBidi" w:hAnsiTheme="minorBidi" w:cstheme="minorBidi"/>
          <w:sz w:val="22"/>
          <w:lang w:val="es-ES_tradnl"/>
        </w:rPr>
        <w:t xml:space="preserve">con miras a </w:t>
      </w:r>
      <w:r w:rsidR="00841BAD" w:rsidRPr="00F46BD0">
        <w:rPr>
          <w:rFonts w:asciiTheme="minorBidi" w:hAnsiTheme="minorBidi" w:cstheme="minorBidi"/>
          <w:sz w:val="22"/>
          <w:lang w:val="es-ES_tradnl"/>
        </w:rPr>
        <w:t xml:space="preserve">establecer unas directrices y normas en materia de asistencia técnica </w:t>
      </w:r>
      <w:r w:rsidR="004E2D97" w:rsidRPr="00F46BD0">
        <w:rPr>
          <w:rFonts w:asciiTheme="minorBidi" w:hAnsiTheme="minorBidi" w:cstheme="minorBidi"/>
          <w:sz w:val="22"/>
          <w:lang w:val="es-ES_tradnl"/>
        </w:rPr>
        <w:t xml:space="preserve">basadas </w:t>
      </w:r>
      <w:r w:rsidR="00350C5B" w:rsidRPr="00F46BD0">
        <w:rPr>
          <w:rFonts w:asciiTheme="minorBidi" w:hAnsiTheme="minorBidi" w:cstheme="minorBidi"/>
          <w:sz w:val="22"/>
          <w:lang w:val="es-ES_tradnl"/>
        </w:rPr>
        <w:t xml:space="preserve">en </w:t>
      </w:r>
      <w:r w:rsidR="00841BAD" w:rsidRPr="00F46BD0">
        <w:rPr>
          <w:rFonts w:asciiTheme="minorBidi" w:hAnsiTheme="minorBidi" w:cstheme="minorBidi"/>
          <w:sz w:val="22"/>
          <w:lang w:val="es-ES_tradnl"/>
        </w:rPr>
        <w:t>las recomendaciones del examen independiente.  No existen otras propuesta</w:t>
      </w:r>
      <w:r w:rsidR="007D1B2C" w:rsidRPr="00F46BD0">
        <w:rPr>
          <w:rFonts w:asciiTheme="minorBidi" w:hAnsiTheme="minorBidi" w:cstheme="minorBidi"/>
          <w:sz w:val="22"/>
          <w:lang w:val="es-ES_tradnl"/>
        </w:rPr>
        <w:t>s</w:t>
      </w:r>
      <w:r w:rsidR="00841BAD" w:rsidRPr="00F46BD0">
        <w:rPr>
          <w:rFonts w:asciiTheme="minorBidi" w:hAnsiTheme="minorBidi" w:cstheme="minorBidi"/>
          <w:sz w:val="22"/>
          <w:lang w:val="es-ES_tradnl"/>
        </w:rPr>
        <w:t xml:space="preserve"> formal</w:t>
      </w:r>
      <w:r w:rsidR="007D1B2C" w:rsidRPr="00F46BD0">
        <w:rPr>
          <w:rFonts w:asciiTheme="minorBidi" w:hAnsiTheme="minorBidi" w:cstheme="minorBidi"/>
          <w:sz w:val="22"/>
          <w:lang w:val="es-ES_tradnl"/>
        </w:rPr>
        <w:t>es</w:t>
      </w:r>
      <w:r w:rsidR="00841BAD" w:rsidRPr="00F46BD0">
        <w:rPr>
          <w:rFonts w:asciiTheme="minorBidi" w:hAnsiTheme="minorBidi" w:cstheme="minorBidi"/>
          <w:sz w:val="22"/>
          <w:lang w:val="es-ES_tradnl"/>
        </w:rPr>
        <w:t xml:space="preserve"> sobre la mesa.  Por tanto, es importante </w:t>
      </w:r>
      <w:r w:rsidR="007D1B2C" w:rsidRPr="00F46BD0">
        <w:rPr>
          <w:rFonts w:asciiTheme="minorBidi" w:hAnsiTheme="minorBidi" w:cstheme="minorBidi"/>
          <w:sz w:val="22"/>
          <w:lang w:val="es-ES_tradnl"/>
        </w:rPr>
        <w:t xml:space="preserve">que el </w:t>
      </w:r>
      <w:r w:rsidR="00841BAD" w:rsidRPr="00F46BD0">
        <w:rPr>
          <w:rFonts w:asciiTheme="minorBidi" w:hAnsiTheme="minorBidi" w:cstheme="minorBidi"/>
          <w:sz w:val="22"/>
          <w:lang w:val="es-ES_tradnl"/>
        </w:rPr>
        <w:t xml:space="preserve">debate </w:t>
      </w:r>
      <w:r w:rsidR="007D1B2C" w:rsidRPr="00F46BD0">
        <w:rPr>
          <w:rFonts w:asciiTheme="minorBidi" w:hAnsiTheme="minorBidi" w:cstheme="minorBidi"/>
          <w:sz w:val="22"/>
          <w:lang w:val="es-ES_tradnl"/>
        </w:rPr>
        <w:t xml:space="preserve">se centre </w:t>
      </w:r>
      <w:r w:rsidR="00841BAD" w:rsidRPr="00F46BD0">
        <w:rPr>
          <w:rFonts w:asciiTheme="minorBidi" w:hAnsiTheme="minorBidi" w:cstheme="minorBidi"/>
          <w:sz w:val="22"/>
          <w:lang w:val="es-ES_tradnl"/>
        </w:rPr>
        <w:t xml:space="preserve">en la propuesta conjunta.  </w:t>
      </w:r>
      <w:r w:rsidR="0092241C" w:rsidRPr="00F46BD0">
        <w:rPr>
          <w:rFonts w:asciiTheme="minorBidi" w:hAnsiTheme="minorBidi" w:cstheme="minorBidi"/>
          <w:sz w:val="22"/>
          <w:lang w:val="es-ES_tradnl"/>
        </w:rPr>
        <w:t xml:space="preserve">El retraso injustificado </w:t>
      </w:r>
      <w:r w:rsidR="00841BAD" w:rsidRPr="00F46BD0">
        <w:rPr>
          <w:rFonts w:asciiTheme="minorBidi" w:hAnsiTheme="minorBidi" w:cstheme="minorBidi"/>
          <w:sz w:val="22"/>
          <w:lang w:val="es-ES_tradnl"/>
        </w:rPr>
        <w:t xml:space="preserve">en el examen de este importante asunto está </w:t>
      </w:r>
      <w:r w:rsidR="004E2D97" w:rsidRPr="00F46BD0">
        <w:rPr>
          <w:rFonts w:asciiTheme="minorBidi" w:hAnsiTheme="minorBidi" w:cstheme="minorBidi"/>
          <w:sz w:val="22"/>
          <w:lang w:val="es-ES_tradnl"/>
        </w:rPr>
        <w:t xml:space="preserve">postergando </w:t>
      </w:r>
      <w:r w:rsidR="00841BAD" w:rsidRPr="00F46BD0">
        <w:rPr>
          <w:rFonts w:asciiTheme="minorBidi" w:hAnsiTheme="minorBidi" w:cstheme="minorBidi"/>
          <w:sz w:val="22"/>
          <w:lang w:val="es-ES_tradnl"/>
        </w:rPr>
        <w:t xml:space="preserve">la reforma de la asistencia técnica.  El statu quo </w:t>
      </w:r>
      <w:r w:rsidR="0092241C" w:rsidRPr="00F46BD0">
        <w:rPr>
          <w:rFonts w:asciiTheme="minorBidi" w:hAnsiTheme="minorBidi" w:cstheme="minorBidi"/>
          <w:sz w:val="22"/>
          <w:lang w:val="es-ES_tradnl"/>
        </w:rPr>
        <w:t xml:space="preserve">de la </w:t>
      </w:r>
      <w:r w:rsidR="00841BAD" w:rsidRPr="00F46BD0">
        <w:rPr>
          <w:rFonts w:asciiTheme="minorBidi" w:hAnsiTheme="minorBidi" w:cstheme="minorBidi"/>
          <w:sz w:val="22"/>
          <w:lang w:val="es-ES_tradnl"/>
        </w:rPr>
        <w:t xml:space="preserve">asistencia técnica está retrasando la integración de las recomendaciones de </w:t>
      </w:r>
      <w:r w:rsidR="00364426" w:rsidRPr="00F46BD0">
        <w:rPr>
          <w:rFonts w:asciiTheme="minorBidi" w:hAnsiTheme="minorBidi" w:cstheme="minorBidi"/>
          <w:sz w:val="22"/>
          <w:lang w:val="es-ES_tradnl"/>
        </w:rPr>
        <w:t>la A.D.</w:t>
      </w:r>
      <w:r w:rsidR="00841BAD" w:rsidRPr="00F46BD0">
        <w:rPr>
          <w:rFonts w:asciiTheme="minorBidi" w:hAnsiTheme="minorBidi" w:cstheme="minorBidi"/>
          <w:sz w:val="22"/>
          <w:lang w:val="es-ES_tradnl"/>
        </w:rPr>
        <w:t xml:space="preserve">  Por último, </w:t>
      </w:r>
      <w:r w:rsidRPr="00F46BD0">
        <w:rPr>
          <w:rFonts w:asciiTheme="minorBidi" w:hAnsiTheme="minorBidi" w:cstheme="minorBidi"/>
          <w:sz w:val="22"/>
          <w:lang w:val="es-ES_tradnl"/>
        </w:rPr>
        <w:t xml:space="preserve">el </w:t>
      </w:r>
      <w:r w:rsidR="00841BAD" w:rsidRPr="00F46BD0">
        <w:rPr>
          <w:rFonts w:asciiTheme="minorBidi" w:hAnsiTheme="minorBidi" w:cstheme="minorBidi"/>
          <w:sz w:val="22"/>
          <w:lang w:val="es-ES_tradnl"/>
        </w:rPr>
        <w:t xml:space="preserve">Representante </w:t>
      </w:r>
      <w:r w:rsidR="00145CB0" w:rsidRPr="00F46BD0">
        <w:rPr>
          <w:rFonts w:asciiTheme="minorBidi" w:hAnsiTheme="minorBidi" w:cstheme="minorBidi"/>
          <w:sz w:val="22"/>
          <w:lang w:val="es-ES_tradnl"/>
        </w:rPr>
        <w:t xml:space="preserve">recalcó </w:t>
      </w:r>
      <w:r w:rsidR="00135243" w:rsidRPr="00F46BD0">
        <w:rPr>
          <w:rFonts w:asciiTheme="minorBidi" w:hAnsiTheme="minorBidi" w:cstheme="minorBidi"/>
          <w:sz w:val="22"/>
          <w:lang w:val="es-ES_tradnl"/>
        </w:rPr>
        <w:t xml:space="preserve">lo </w:t>
      </w:r>
      <w:r w:rsidR="00841BAD" w:rsidRPr="00F46BD0">
        <w:rPr>
          <w:rFonts w:asciiTheme="minorBidi" w:hAnsiTheme="minorBidi" w:cstheme="minorBidi"/>
          <w:sz w:val="22"/>
          <w:lang w:val="es-ES_tradnl"/>
        </w:rPr>
        <w:t xml:space="preserve">urgente </w:t>
      </w:r>
      <w:r w:rsidR="00135243" w:rsidRPr="00F46BD0">
        <w:rPr>
          <w:rFonts w:asciiTheme="minorBidi" w:hAnsiTheme="minorBidi" w:cstheme="minorBidi"/>
          <w:sz w:val="22"/>
          <w:lang w:val="es-ES_tradnl"/>
        </w:rPr>
        <w:t xml:space="preserve">de </w:t>
      </w:r>
      <w:r w:rsidR="00841BAD" w:rsidRPr="00F46BD0">
        <w:rPr>
          <w:rFonts w:asciiTheme="minorBidi" w:hAnsiTheme="minorBidi" w:cstheme="minorBidi"/>
          <w:sz w:val="22"/>
          <w:lang w:val="es-ES_tradnl"/>
        </w:rPr>
        <w:t xml:space="preserve">que el Comité debata y tome decisiones en relación con el resto de propuestas </w:t>
      </w:r>
      <w:r w:rsidR="0092241C" w:rsidRPr="00F46BD0">
        <w:rPr>
          <w:rFonts w:asciiTheme="minorBidi" w:hAnsiTheme="minorBidi" w:cstheme="minorBidi"/>
          <w:sz w:val="22"/>
          <w:lang w:val="es-ES_tradnl"/>
        </w:rPr>
        <w:t xml:space="preserve">que se mencionan </w:t>
      </w:r>
      <w:r w:rsidR="00841BAD" w:rsidRPr="00F46BD0">
        <w:rPr>
          <w:rFonts w:asciiTheme="minorBidi" w:hAnsiTheme="minorBidi" w:cstheme="minorBidi"/>
          <w:sz w:val="22"/>
          <w:lang w:val="es-ES_tradnl"/>
        </w:rPr>
        <w:t xml:space="preserve">en la propuesta conjunta. </w:t>
      </w:r>
    </w:p>
    <w:p w:rsidR="0014465C" w:rsidRPr="00F46BD0" w:rsidRDefault="0014465C" w:rsidP="00364426">
      <w:pPr>
        <w:pStyle w:val="Fixed"/>
        <w:widowControl/>
        <w:spacing w:line="240" w:lineRule="auto"/>
        <w:ind w:left="0" w:firstLine="0"/>
        <w:rPr>
          <w:rFonts w:asciiTheme="minorBidi" w:hAnsiTheme="minorBidi" w:cstheme="minorBidi"/>
          <w:sz w:val="22"/>
          <w:szCs w:val="22"/>
          <w:lang w:val="es-ES_tradnl"/>
        </w:rPr>
      </w:pPr>
    </w:p>
    <w:p w:rsidR="0014465C" w:rsidRPr="00F46BD0" w:rsidRDefault="009E7F04"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eastAsia="SimSun" w:hAnsiTheme="minorBidi" w:cstheme="minorBidi"/>
          <w:sz w:val="22"/>
          <w:szCs w:val="22"/>
          <w:lang w:val="es-ES_tradnl" w:eastAsia="zh-CN"/>
        </w:rPr>
        <w:t xml:space="preserve">La Delegación del Brasil insistió en que la aplicación de </w:t>
      </w:r>
      <w:r w:rsidR="00364426" w:rsidRPr="00F46BD0">
        <w:rPr>
          <w:rFonts w:asciiTheme="minorBidi" w:eastAsia="SimSun" w:hAnsiTheme="minorBidi" w:cstheme="minorBidi"/>
          <w:sz w:val="22"/>
          <w:szCs w:val="22"/>
          <w:lang w:val="es-ES_tradnl" w:eastAsia="zh-CN"/>
        </w:rPr>
        <w:t>la A.D.</w:t>
      </w:r>
      <w:r w:rsidRPr="00F46BD0">
        <w:rPr>
          <w:rFonts w:asciiTheme="minorBidi" w:eastAsia="SimSun" w:hAnsiTheme="minorBidi" w:cstheme="minorBidi"/>
          <w:sz w:val="22"/>
          <w:szCs w:val="22"/>
          <w:lang w:val="es-ES_tradnl" w:eastAsia="zh-CN"/>
        </w:rPr>
        <w:t xml:space="preserve"> es un proceso. </w:t>
      </w:r>
      <w:r w:rsidR="00841BAD" w:rsidRPr="00F46BD0">
        <w:rPr>
          <w:rFonts w:asciiTheme="minorBidi" w:eastAsia="SimSun" w:hAnsiTheme="minorBidi" w:cstheme="minorBidi"/>
          <w:sz w:val="22"/>
          <w:szCs w:val="22"/>
          <w:lang w:val="es-ES_tradnl" w:eastAsia="zh-CN"/>
        </w:rPr>
        <w:t xml:space="preserve"> </w:t>
      </w:r>
      <w:r w:rsidR="007D1B2C" w:rsidRPr="00F46BD0">
        <w:rPr>
          <w:rFonts w:asciiTheme="minorBidi" w:hAnsiTheme="minorBidi" w:cstheme="minorBidi"/>
          <w:sz w:val="22"/>
          <w:lang w:val="es-ES_tradnl"/>
        </w:rPr>
        <w:t>Como tal,</w:t>
      </w:r>
      <w:r w:rsidR="007D1B2C" w:rsidRPr="00F46BD0">
        <w:rPr>
          <w:rFonts w:asciiTheme="minorBidi" w:eastAsia="SimSun" w:hAnsiTheme="minorBidi" w:cstheme="minorBidi"/>
          <w:sz w:val="22"/>
          <w:szCs w:val="22"/>
          <w:lang w:val="es-ES_tradnl" w:eastAsia="zh-CN"/>
        </w:rPr>
        <w:t xml:space="preserve"> </w:t>
      </w:r>
      <w:r w:rsidR="00841BAD" w:rsidRPr="00F46BD0">
        <w:rPr>
          <w:rFonts w:asciiTheme="minorBidi" w:hAnsiTheme="minorBidi" w:cstheme="minorBidi"/>
          <w:sz w:val="22"/>
          <w:lang w:val="es-ES_tradnl"/>
        </w:rPr>
        <w:t xml:space="preserve">es importante </w:t>
      </w:r>
      <w:r w:rsidR="00793E29" w:rsidRPr="00F46BD0">
        <w:rPr>
          <w:rFonts w:asciiTheme="minorBidi" w:hAnsiTheme="minorBidi" w:cstheme="minorBidi"/>
          <w:sz w:val="22"/>
          <w:lang w:val="es-ES_tradnl"/>
        </w:rPr>
        <w:t>mantener el impulso</w:t>
      </w:r>
      <w:r w:rsidR="00841BAD" w:rsidRPr="00F46BD0">
        <w:rPr>
          <w:rFonts w:asciiTheme="minorBidi" w:hAnsiTheme="minorBidi" w:cstheme="minorBidi"/>
          <w:sz w:val="22"/>
          <w:lang w:val="es-ES_tradnl"/>
        </w:rPr>
        <w:t xml:space="preserve">.  El examen independiente también </w:t>
      </w:r>
      <w:r w:rsidR="00145CB0" w:rsidRPr="00F46BD0">
        <w:rPr>
          <w:rFonts w:asciiTheme="minorBidi" w:hAnsiTheme="minorBidi" w:cstheme="minorBidi"/>
          <w:sz w:val="22"/>
          <w:lang w:val="es-ES_tradnl"/>
        </w:rPr>
        <w:t xml:space="preserve">debe </w:t>
      </w:r>
      <w:r w:rsidR="00135243" w:rsidRPr="00F46BD0">
        <w:rPr>
          <w:rFonts w:asciiTheme="minorBidi" w:hAnsiTheme="minorBidi" w:cstheme="minorBidi"/>
          <w:sz w:val="22"/>
          <w:lang w:val="es-ES_tradnl"/>
        </w:rPr>
        <w:t xml:space="preserve">considerarse </w:t>
      </w:r>
      <w:r w:rsidR="00841BAD" w:rsidRPr="00F46BD0">
        <w:rPr>
          <w:rFonts w:asciiTheme="minorBidi" w:hAnsiTheme="minorBidi" w:cstheme="minorBidi"/>
          <w:sz w:val="22"/>
          <w:lang w:val="es-ES_tradnl"/>
        </w:rPr>
        <w:t xml:space="preserve">desde esa </w:t>
      </w:r>
      <w:r w:rsidR="00145CB0" w:rsidRPr="00F46BD0">
        <w:rPr>
          <w:rFonts w:asciiTheme="minorBidi" w:hAnsiTheme="minorBidi" w:cstheme="minorBidi"/>
          <w:sz w:val="22"/>
          <w:lang w:val="es-ES_tradnl"/>
        </w:rPr>
        <w:t>óptica</w:t>
      </w:r>
      <w:r w:rsidR="00841BAD" w:rsidRPr="00F46BD0">
        <w:rPr>
          <w:rFonts w:asciiTheme="minorBidi" w:hAnsiTheme="minorBidi" w:cstheme="minorBidi"/>
          <w:sz w:val="22"/>
          <w:lang w:val="es-ES_tradnl"/>
        </w:rPr>
        <w:t xml:space="preserve">.  La aplicación por la Secretaría de las recomendaciones contenidas en el informe sobre el examen independiente constituye un avance.  Sin embargo, debe tenerse </w:t>
      </w:r>
      <w:r w:rsidR="0092241C" w:rsidRPr="00F46BD0">
        <w:rPr>
          <w:rFonts w:asciiTheme="minorBidi" w:hAnsiTheme="minorBidi" w:cstheme="minorBidi"/>
          <w:sz w:val="22"/>
          <w:lang w:val="es-ES_tradnl"/>
        </w:rPr>
        <w:t xml:space="preserve">presente </w:t>
      </w:r>
      <w:r w:rsidR="00841BAD" w:rsidRPr="00F46BD0">
        <w:rPr>
          <w:rFonts w:asciiTheme="minorBidi" w:hAnsiTheme="minorBidi" w:cstheme="minorBidi"/>
          <w:sz w:val="22"/>
          <w:lang w:val="es-ES_tradnl"/>
        </w:rPr>
        <w:t xml:space="preserve">que la primera recomendación de </w:t>
      </w:r>
      <w:r w:rsidR="00364426" w:rsidRPr="00F46BD0">
        <w:rPr>
          <w:rFonts w:asciiTheme="minorBidi" w:hAnsiTheme="minorBidi" w:cstheme="minorBidi"/>
          <w:sz w:val="22"/>
          <w:lang w:val="es-ES_tradnl"/>
        </w:rPr>
        <w:t>la A.D.</w:t>
      </w:r>
      <w:r w:rsidR="00841BAD" w:rsidRPr="00F46BD0">
        <w:rPr>
          <w:rFonts w:asciiTheme="minorBidi" w:hAnsiTheme="minorBidi" w:cstheme="minorBidi"/>
          <w:sz w:val="22"/>
          <w:lang w:val="es-ES_tradnl"/>
        </w:rPr>
        <w:t xml:space="preserve"> </w:t>
      </w:r>
      <w:r w:rsidR="007D1B2C" w:rsidRPr="00F46BD0">
        <w:rPr>
          <w:rFonts w:asciiTheme="minorBidi" w:hAnsiTheme="minorBidi" w:cstheme="minorBidi"/>
          <w:sz w:val="22"/>
          <w:lang w:val="es-ES_tradnl"/>
        </w:rPr>
        <w:t xml:space="preserve">establece </w:t>
      </w:r>
      <w:r w:rsidR="00841BAD" w:rsidRPr="00F46BD0">
        <w:rPr>
          <w:rFonts w:asciiTheme="minorBidi" w:hAnsiTheme="minorBidi" w:cstheme="minorBidi"/>
          <w:sz w:val="22"/>
          <w:lang w:val="es-ES_tradnl"/>
        </w:rPr>
        <w:t>que la asistencia técnica debe estar orientada al desarrollo.  Por tanto, la Delegación instó a los miembros del Comité a avanzar en la aplicación de l</w:t>
      </w:r>
      <w:r w:rsidR="007D1B2C" w:rsidRPr="00F46BD0">
        <w:rPr>
          <w:rFonts w:asciiTheme="minorBidi" w:hAnsiTheme="minorBidi" w:cstheme="minorBidi"/>
          <w:sz w:val="22"/>
          <w:lang w:val="es-ES_tradnl"/>
        </w:rPr>
        <w:t>a</w:t>
      </w:r>
      <w:r w:rsidR="00841BAD" w:rsidRPr="00F46BD0">
        <w:rPr>
          <w:rFonts w:asciiTheme="minorBidi" w:hAnsiTheme="minorBidi" w:cstheme="minorBidi"/>
          <w:sz w:val="22"/>
          <w:lang w:val="es-ES_tradnl"/>
        </w:rPr>
        <w:t xml:space="preserve">s </w:t>
      </w:r>
      <w:r w:rsidR="007D1B2C" w:rsidRPr="00F46BD0">
        <w:rPr>
          <w:rFonts w:asciiTheme="minorBidi" w:hAnsiTheme="minorBidi" w:cstheme="minorBidi"/>
          <w:sz w:val="22"/>
          <w:lang w:val="es-ES_tradnl"/>
        </w:rPr>
        <w:t xml:space="preserve">medidas </w:t>
      </w:r>
      <w:r w:rsidR="0092241C" w:rsidRPr="00F46BD0">
        <w:rPr>
          <w:rFonts w:asciiTheme="minorBidi" w:hAnsiTheme="minorBidi" w:cstheme="minorBidi"/>
          <w:sz w:val="22"/>
          <w:lang w:val="es-ES_tradnl"/>
        </w:rPr>
        <w:t xml:space="preserve">que se mencionan </w:t>
      </w:r>
      <w:r w:rsidR="00841BAD" w:rsidRPr="00F46BD0">
        <w:rPr>
          <w:rFonts w:asciiTheme="minorBidi" w:hAnsiTheme="minorBidi" w:cstheme="minorBidi"/>
          <w:sz w:val="22"/>
          <w:lang w:val="es-ES_tradnl"/>
        </w:rPr>
        <w:t xml:space="preserve">en la propuesta conjunta del DAG y el Grupo Africano sobre este asunto.  Reconoció que la </w:t>
      </w:r>
      <w:r w:rsidR="007D1B2C" w:rsidRPr="00F46BD0">
        <w:rPr>
          <w:rFonts w:asciiTheme="minorBidi" w:hAnsiTheme="minorBidi" w:cstheme="minorBidi"/>
          <w:sz w:val="22"/>
          <w:lang w:val="es-ES_tradnl"/>
        </w:rPr>
        <w:t xml:space="preserve">aprobación </w:t>
      </w:r>
      <w:r w:rsidR="00841BAD" w:rsidRPr="00F46BD0">
        <w:rPr>
          <w:rFonts w:asciiTheme="minorBidi" w:hAnsiTheme="minorBidi" w:cstheme="minorBidi"/>
          <w:sz w:val="22"/>
          <w:lang w:val="es-ES_tradnl"/>
        </w:rPr>
        <w:t xml:space="preserve">de los </w:t>
      </w:r>
      <w:r w:rsidR="00793E29" w:rsidRPr="00F46BD0">
        <w:rPr>
          <w:rFonts w:asciiTheme="minorBidi" w:hAnsiTheme="minorBidi" w:cstheme="minorBidi"/>
          <w:sz w:val="22"/>
          <w:lang w:val="es-ES_tradnl"/>
        </w:rPr>
        <w:t xml:space="preserve">elementos </w:t>
      </w:r>
      <w:r w:rsidR="00841BAD" w:rsidRPr="00F46BD0">
        <w:rPr>
          <w:rFonts w:asciiTheme="minorBidi" w:hAnsiTheme="minorBidi" w:cstheme="minorBidi"/>
          <w:sz w:val="22"/>
          <w:lang w:val="es-ES_tradnl"/>
        </w:rPr>
        <w:t>más simples de la propuesta es un paso en la dirección adecuada.  No obstante, dijo que es importante no quedarse ahí.</w:t>
      </w:r>
    </w:p>
    <w:p w:rsidR="0014465C" w:rsidRPr="00F46BD0" w:rsidRDefault="0014465C" w:rsidP="00364426">
      <w:pPr>
        <w:pStyle w:val="Fixed"/>
        <w:widowControl/>
        <w:spacing w:line="240" w:lineRule="auto"/>
        <w:ind w:left="0" w:firstLine="0"/>
        <w:rPr>
          <w:rFonts w:asciiTheme="minorBidi" w:hAnsiTheme="minorBidi" w:cstheme="minorBidi"/>
          <w:sz w:val="22"/>
          <w:szCs w:val="22"/>
          <w:lang w:val="es-ES_tradnl"/>
        </w:rPr>
      </w:pPr>
    </w:p>
    <w:p w:rsidR="0014465C" w:rsidRPr="00F46BD0" w:rsidRDefault="009E7F04" w:rsidP="0032784D">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eastAsia="SimSun" w:hAnsiTheme="minorBidi" w:cstheme="minorBidi"/>
          <w:sz w:val="22"/>
          <w:szCs w:val="22"/>
          <w:lang w:val="es-ES_tradnl" w:eastAsia="zh-CN"/>
        </w:rPr>
        <w:t>La Delegación de Sudáfrica señaló que hace suya la declaración realizada por la Delegación de Kenya en nombre del Grupo Africano</w:t>
      </w:r>
      <w:r w:rsidR="0014465C" w:rsidRPr="00F46BD0">
        <w:rPr>
          <w:rFonts w:asciiTheme="minorBidi" w:hAnsiTheme="minorBidi" w:cstheme="minorBidi"/>
          <w:sz w:val="22"/>
          <w:szCs w:val="22"/>
          <w:lang w:val="es-ES_tradnl"/>
        </w:rPr>
        <w:t xml:space="preserve">.  </w:t>
      </w:r>
      <w:r w:rsidR="00841BAD" w:rsidRPr="00F46BD0">
        <w:rPr>
          <w:rFonts w:asciiTheme="minorBidi" w:hAnsiTheme="minorBidi" w:cstheme="minorBidi"/>
          <w:sz w:val="22"/>
          <w:lang w:val="es-ES_tradnl"/>
        </w:rPr>
        <w:t xml:space="preserve">El examen realizado es importante y es digno de la atención del Comité.  La Delegación </w:t>
      </w:r>
      <w:r w:rsidR="00145CB0" w:rsidRPr="00F46BD0">
        <w:rPr>
          <w:rFonts w:asciiTheme="minorBidi" w:hAnsiTheme="minorBidi" w:cstheme="minorBidi"/>
          <w:sz w:val="22"/>
          <w:lang w:val="es-ES_tradnl"/>
        </w:rPr>
        <w:t xml:space="preserve">expresó </w:t>
      </w:r>
      <w:r w:rsidR="00841BAD" w:rsidRPr="00F46BD0">
        <w:rPr>
          <w:rFonts w:asciiTheme="minorBidi" w:hAnsiTheme="minorBidi" w:cstheme="minorBidi"/>
          <w:sz w:val="22"/>
          <w:lang w:val="es-ES_tradnl"/>
        </w:rPr>
        <w:t xml:space="preserve">su apoyo a la propuesta conjunta del DAG y el Grupo Africano.  También respaldó la aplicación de los </w:t>
      </w:r>
      <w:r w:rsidR="00793E29" w:rsidRPr="00F46BD0">
        <w:rPr>
          <w:rFonts w:asciiTheme="minorBidi" w:hAnsiTheme="minorBidi" w:cstheme="minorBidi"/>
          <w:sz w:val="22"/>
          <w:lang w:val="es-ES_tradnl"/>
        </w:rPr>
        <w:t xml:space="preserve">elementos </w:t>
      </w:r>
      <w:r w:rsidR="00841BAD" w:rsidRPr="00F46BD0">
        <w:rPr>
          <w:rFonts w:asciiTheme="minorBidi" w:hAnsiTheme="minorBidi" w:cstheme="minorBidi"/>
          <w:sz w:val="22"/>
          <w:lang w:val="es-ES_tradnl"/>
        </w:rPr>
        <w:t xml:space="preserve">mencionados por la Delegación de Kenya, a saber, </w:t>
      </w:r>
      <w:r w:rsidR="0092241C" w:rsidRPr="00F46BD0">
        <w:rPr>
          <w:rFonts w:asciiTheme="minorBidi" w:hAnsiTheme="minorBidi" w:cstheme="minorBidi"/>
          <w:sz w:val="22"/>
          <w:lang w:val="es-ES_tradnl"/>
        </w:rPr>
        <w:t>el</w:t>
      </w:r>
      <w:r w:rsidR="0032784D" w:rsidRPr="00F46BD0">
        <w:rPr>
          <w:rFonts w:asciiTheme="minorBidi" w:hAnsiTheme="minorBidi" w:cstheme="minorBidi"/>
          <w:sz w:val="22"/>
          <w:lang w:val="es-ES_tradnl"/>
        </w:rPr>
        <w:t> </w:t>
      </w:r>
      <w:r w:rsidR="00841BAD" w:rsidRPr="00F46BD0">
        <w:rPr>
          <w:rFonts w:asciiTheme="minorBidi" w:hAnsiTheme="minorBidi" w:cstheme="minorBidi"/>
          <w:sz w:val="22"/>
          <w:lang w:val="es-ES_tradnl"/>
        </w:rPr>
        <w:t xml:space="preserve">A3, </w:t>
      </w:r>
      <w:r w:rsidR="0092241C" w:rsidRPr="00F46BD0">
        <w:rPr>
          <w:rFonts w:asciiTheme="minorBidi" w:hAnsiTheme="minorBidi" w:cstheme="minorBidi"/>
          <w:sz w:val="22"/>
          <w:lang w:val="es-ES_tradnl"/>
        </w:rPr>
        <w:t xml:space="preserve">el </w:t>
      </w:r>
      <w:r w:rsidR="00841BAD" w:rsidRPr="00F46BD0">
        <w:rPr>
          <w:rFonts w:asciiTheme="minorBidi" w:hAnsiTheme="minorBidi" w:cstheme="minorBidi"/>
          <w:sz w:val="22"/>
          <w:lang w:val="es-ES_tradnl"/>
        </w:rPr>
        <w:t xml:space="preserve">C1, </w:t>
      </w:r>
      <w:r w:rsidR="0092241C" w:rsidRPr="00F46BD0">
        <w:rPr>
          <w:rFonts w:asciiTheme="minorBidi" w:hAnsiTheme="minorBidi" w:cstheme="minorBidi"/>
          <w:sz w:val="22"/>
          <w:lang w:val="es-ES_tradnl"/>
        </w:rPr>
        <w:t xml:space="preserve">el </w:t>
      </w:r>
      <w:r w:rsidR="00841BAD" w:rsidRPr="00F46BD0">
        <w:rPr>
          <w:rFonts w:asciiTheme="minorBidi" w:hAnsiTheme="minorBidi" w:cstheme="minorBidi"/>
          <w:sz w:val="22"/>
          <w:lang w:val="es-ES_tradnl"/>
        </w:rPr>
        <w:t xml:space="preserve">C2, </w:t>
      </w:r>
      <w:r w:rsidR="0092241C" w:rsidRPr="00F46BD0">
        <w:rPr>
          <w:rFonts w:asciiTheme="minorBidi" w:hAnsiTheme="minorBidi" w:cstheme="minorBidi"/>
          <w:sz w:val="22"/>
          <w:lang w:val="es-ES_tradnl"/>
        </w:rPr>
        <w:t xml:space="preserve">el </w:t>
      </w:r>
      <w:r w:rsidR="00841BAD" w:rsidRPr="00F46BD0">
        <w:rPr>
          <w:rFonts w:asciiTheme="minorBidi" w:hAnsiTheme="minorBidi" w:cstheme="minorBidi"/>
          <w:sz w:val="22"/>
          <w:lang w:val="es-ES_tradnl"/>
        </w:rPr>
        <w:t xml:space="preserve">D2, </w:t>
      </w:r>
      <w:r w:rsidR="0092241C" w:rsidRPr="00F46BD0">
        <w:rPr>
          <w:rFonts w:asciiTheme="minorBidi" w:hAnsiTheme="minorBidi" w:cstheme="minorBidi"/>
          <w:sz w:val="22"/>
          <w:lang w:val="es-ES_tradnl"/>
        </w:rPr>
        <w:t xml:space="preserve">el </w:t>
      </w:r>
      <w:r w:rsidR="00841BAD" w:rsidRPr="00F46BD0">
        <w:rPr>
          <w:rFonts w:asciiTheme="minorBidi" w:hAnsiTheme="minorBidi" w:cstheme="minorBidi"/>
          <w:sz w:val="22"/>
          <w:lang w:val="es-ES_tradnl"/>
        </w:rPr>
        <w:t>E2 y</w:t>
      </w:r>
      <w:r w:rsidR="0092241C" w:rsidRPr="00F46BD0">
        <w:rPr>
          <w:rFonts w:asciiTheme="minorBidi" w:hAnsiTheme="minorBidi" w:cstheme="minorBidi"/>
          <w:sz w:val="22"/>
          <w:lang w:val="es-ES_tradnl"/>
        </w:rPr>
        <w:t xml:space="preserve"> el </w:t>
      </w:r>
      <w:r w:rsidR="00094822" w:rsidRPr="00F46BD0">
        <w:rPr>
          <w:rFonts w:asciiTheme="minorBidi" w:hAnsiTheme="minorBidi" w:cstheme="minorBidi"/>
          <w:sz w:val="22"/>
          <w:lang w:val="es-ES_tradnl"/>
        </w:rPr>
        <w:t> </w:t>
      </w:r>
      <w:r w:rsidR="00841BAD" w:rsidRPr="00F46BD0">
        <w:rPr>
          <w:rFonts w:asciiTheme="minorBidi" w:hAnsiTheme="minorBidi" w:cstheme="minorBidi"/>
          <w:sz w:val="22"/>
          <w:lang w:val="es-ES_tradnl"/>
        </w:rPr>
        <w:t xml:space="preserve">E3.  Dijo que el Comité debe centrarse en debatir a fondo la propuesta conjunta, </w:t>
      </w:r>
      <w:r w:rsidR="007D1B2C" w:rsidRPr="00F46BD0">
        <w:rPr>
          <w:rFonts w:asciiTheme="minorBidi" w:hAnsiTheme="minorBidi" w:cstheme="minorBidi"/>
          <w:sz w:val="22"/>
          <w:lang w:val="es-ES_tradnl"/>
        </w:rPr>
        <w:t xml:space="preserve">por cuanto se trata de la única propuesta de </w:t>
      </w:r>
      <w:r w:rsidR="00841BAD" w:rsidRPr="00F46BD0">
        <w:rPr>
          <w:rFonts w:asciiTheme="minorBidi" w:hAnsiTheme="minorBidi" w:cstheme="minorBidi"/>
          <w:sz w:val="22"/>
          <w:lang w:val="es-ES_tradnl"/>
        </w:rPr>
        <w:t xml:space="preserve">los Estados miembros </w:t>
      </w:r>
      <w:r w:rsidR="007D1B2C" w:rsidRPr="00F46BD0">
        <w:rPr>
          <w:rFonts w:asciiTheme="minorBidi" w:hAnsiTheme="minorBidi" w:cstheme="minorBidi"/>
          <w:sz w:val="22"/>
          <w:lang w:val="es-ES_tradnl"/>
        </w:rPr>
        <w:t>que hay sobre la mesa</w:t>
      </w:r>
      <w:r w:rsidR="00841BAD" w:rsidRPr="00F46BD0">
        <w:rPr>
          <w:rFonts w:asciiTheme="minorBidi" w:hAnsiTheme="minorBidi" w:cstheme="minorBidi"/>
          <w:sz w:val="22"/>
          <w:lang w:val="es-ES_tradnl"/>
        </w:rPr>
        <w:t>.</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los Estados Unidos de América señaló que, </w:t>
      </w:r>
      <w:r w:rsidR="00C361FD" w:rsidRPr="00F46BD0">
        <w:rPr>
          <w:rFonts w:asciiTheme="minorBidi" w:hAnsiTheme="minorBidi" w:cstheme="minorBidi"/>
          <w:sz w:val="22"/>
          <w:lang w:val="es-ES_tradnl"/>
        </w:rPr>
        <w:t>durante los preparativos de la sesión</w:t>
      </w:r>
      <w:r w:rsidRPr="00F46BD0">
        <w:rPr>
          <w:rFonts w:asciiTheme="minorBidi" w:hAnsiTheme="minorBidi" w:cstheme="minorBidi"/>
          <w:sz w:val="22"/>
          <w:lang w:val="es-ES_tradnl"/>
        </w:rPr>
        <w:t xml:space="preserve">, </w:t>
      </w:r>
      <w:r w:rsidR="00C361FD" w:rsidRPr="00F46BD0">
        <w:rPr>
          <w:rFonts w:asciiTheme="minorBidi" w:hAnsiTheme="minorBidi" w:cstheme="minorBidi"/>
          <w:sz w:val="22"/>
          <w:lang w:val="es-ES_tradnl"/>
        </w:rPr>
        <w:t xml:space="preserve">pudo examinar </w:t>
      </w:r>
      <w:r w:rsidRPr="00F46BD0">
        <w:rPr>
          <w:rFonts w:asciiTheme="minorBidi" w:hAnsiTheme="minorBidi" w:cstheme="minorBidi"/>
          <w:sz w:val="22"/>
          <w:lang w:val="es-ES_tradnl"/>
        </w:rPr>
        <w:t>el informe sobre la décima sesión y comproba</w:t>
      </w:r>
      <w:r w:rsidR="00C361FD" w:rsidRPr="00F46BD0">
        <w:rPr>
          <w:rFonts w:asciiTheme="minorBidi" w:hAnsiTheme="minorBidi" w:cstheme="minorBidi"/>
          <w:sz w:val="22"/>
          <w:lang w:val="es-ES_tradnl"/>
        </w:rPr>
        <w:t>r</w:t>
      </w:r>
      <w:r w:rsidRPr="00F46BD0">
        <w:rPr>
          <w:rFonts w:asciiTheme="minorBidi" w:hAnsiTheme="minorBidi" w:cstheme="minorBidi"/>
          <w:sz w:val="22"/>
          <w:lang w:val="es-ES_tradnl"/>
        </w:rPr>
        <w:t xml:space="preserve"> que el Comité dedicó varias jornadas a examinar la propuesta conjunta y </w:t>
      </w:r>
      <w:r w:rsidR="00135243" w:rsidRPr="00F46BD0">
        <w:rPr>
          <w:rFonts w:asciiTheme="minorBidi" w:hAnsiTheme="minorBidi" w:cstheme="minorBidi"/>
          <w:sz w:val="22"/>
          <w:lang w:val="es-ES_tradnl"/>
        </w:rPr>
        <w:t xml:space="preserve">a estudiar los </w:t>
      </w:r>
      <w:r w:rsidRPr="00F46BD0">
        <w:rPr>
          <w:rFonts w:asciiTheme="minorBidi" w:hAnsiTheme="minorBidi" w:cstheme="minorBidi"/>
          <w:sz w:val="22"/>
          <w:lang w:val="es-ES_tradnl"/>
        </w:rPr>
        <w:t xml:space="preserve">ámbitos </w:t>
      </w:r>
      <w:r w:rsidR="00135243" w:rsidRPr="00F46BD0">
        <w:rPr>
          <w:rFonts w:asciiTheme="minorBidi" w:hAnsiTheme="minorBidi" w:cstheme="minorBidi"/>
          <w:sz w:val="22"/>
          <w:lang w:val="es-ES_tradnl"/>
        </w:rPr>
        <w:t xml:space="preserve">especialmente propicios </w:t>
      </w:r>
      <w:r w:rsidR="00145CB0" w:rsidRPr="00F46BD0">
        <w:rPr>
          <w:rFonts w:asciiTheme="minorBidi" w:hAnsiTheme="minorBidi" w:cstheme="minorBidi"/>
          <w:sz w:val="22"/>
          <w:lang w:val="es-ES_tradnl"/>
        </w:rPr>
        <w:t xml:space="preserve">para </w:t>
      </w:r>
      <w:r w:rsidR="00135243" w:rsidRPr="00F46BD0">
        <w:rPr>
          <w:rFonts w:asciiTheme="minorBidi" w:hAnsiTheme="minorBidi" w:cstheme="minorBidi"/>
          <w:sz w:val="22"/>
          <w:lang w:val="es-ES_tradnl"/>
        </w:rPr>
        <w:t>la consecución de consensos</w:t>
      </w:r>
      <w:r w:rsidRPr="00F46BD0">
        <w:rPr>
          <w:rFonts w:asciiTheme="minorBidi" w:hAnsiTheme="minorBidi" w:cstheme="minorBidi"/>
          <w:sz w:val="22"/>
          <w:lang w:val="es-ES_tradnl"/>
        </w:rPr>
        <w:t>.  Los tres proyectos acordados, a saber, la base de datos d</w:t>
      </w:r>
      <w:r w:rsidR="00145CB0" w:rsidRPr="00F46BD0">
        <w:rPr>
          <w:rFonts w:asciiTheme="minorBidi" w:hAnsiTheme="minorBidi" w:cstheme="minorBidi"/>
          <w:sz w:val="22"/>
          <w:lang w:val="es-ES_tradnl"/>
        </w:rPr>
        <w:t>e asistencia técnica, el sitio w</w:t>
      </w:r>
      <w:r w:rsidRPr="00F46BD0">
        <w:rPr>
          <w:rFonts w:asciiTheme="minorBidi" w:hAnsiTheme="minorBidi" w:cstheme="minorBidi"/>
          <w:sz w:val="22"/>
          <w:lang w:val="es-ES_tradnl"/>
        </w:rPr>
        <w:t xml:space="preserve">eb de la OMPI y el manual sobre asistencia técnica, contienen elementos </w:t>
      </w:r>
      <w:r w:rsidR="00C361FD" w:rsidRPr="00F46BD0">
        <w:rPr>
          <w:rFonts w:asciiTheme="minorBidi" w:hAnsiTheme="minorBidi" w:cstheme="minorBidi"/>
          <w:sz w:val="22"/>
          <w:lang w:val="es-ES_tradnl"/>
        </w:rPr>
        <w:t xml:space="preserve">de diferentes </w:t>
      </w:r>
      <w:r w:rsidRPr="00F46BD0">
        <w:rPr>
          <w:rFonts w:asciiTheme="minorBidi" w:hAnsiTheme="minorBidi" w:cstheme="minorBidi"/>
          <w:sz w:val="22"/>
          <w:lang w:val="es-ES_tradnl"/>
        </w:rPr>
        <w:t xml:space="preserve">partes de la propuesta conjunta, y no solo los </w:t>
      </w:r>
      <w:r w:rsidR="00C361FD" w:rsidRPr="00F46BD0">
        <w:rPr>
          <w:rFonts w:asciiTheme="minorBidi" w:hAnsiTheme="minorBidi" w:cstheme="minorBidi"/>
          <w:sz w:val="22"/>
          <w:lang w:val="es-ES_tradnl"/>
        </w:rPr>
        <w:t xml:space="preserve">puntos </w:t>
      </w:r>
      <w:r w:rsidRPr="00F46BD0">
        <w:rPr>
          <w:rFonts w:asciiTheme="minorBidi" w:hAnsiTheme="minorBidi" w:cstheme="minorBidi"/>
          <w:sz w:val="22"/>
          <w:lang w:val="es-ES_tradnl"/>
        </w:rPr>
        <w:t xml:space="preserve">concretos </w:t>
      </w:r>
      <w:r w:rsidR="00135243" w:rsidRPr="00F46BD0">
        <w:rPr>
          <w:rFonts w:asciiTheme="minorBidi" w:hAnsiTheme="minorBidi" w:cstheme="minorBidi"/>
          <w:sz w:val="22"/>
          <w:lang w:val="es-ES_tradnl"/>
        </w:rPr>
        <w:t xml:space="preserve">que </w:t>
      </w:r>
      <w:r w:rsidRPr="00F46BD0">
        <w:rPr>
          <w:rFonts w:asciiTheme="minorBidi" w:hAnsiTheme="minorBidi" w:cstheme="minorBidi"/>
          <w:sz w:val="22"/>
          <w:lang w:val="es-ES_tradnl"/>
        </w:rPr>
        <w:t xml:space="preserve">algunas delegaciones </w:t>
      </w:r>
      <w:r w:rsidR="00135243" w:rsidRPr="00F46BD0">
        <w:rPr>
          <w:rFonts w:asciiTheme="minorBidi" w:hAnsiTheme="minorBidi" w:cstheme="minorBidi"/>
          <w:sz w:val="22"/>
          <w:lang w:val="es-ES_tradnl"/>
        </w:rPr>
        <w:t xml:space="preserve">han enumerado </w:t>
      </w:r>
      <w:r w:rsidR="00C361FD" w:rsidRPr="00F46BD0">
        <w:rPr>
          <w:rFonts w:asciiTheme="minorBidi" w:hAnsiTheme="minorBidi" w:cstheme="minorBidi"/>
          <w:sz w:val="22"/>
          <w:lang w:val="es-ES_tradnl"/>
        </w:rPr>
        <w:t>en sus intervenciones previas</w:t>
      </w:r>
      <w:r w:rsidRPr="00F46BD0">
        <w:rPr>
          <w:rFonts w:asciiTheme="minorBidi" w:hAnsiTheme="minorBidi" w:cstheme="minorBidi"/>
          <w:sz w:val="22"/>
          <w:lang w:val="es-ES_tradnl"/>
        </w:rPr>
        <w:t xml:space="preserve">.  Probablemente, eso </w:t>
      </w:r>
      <w:r w:rsidR="00793E29" w:rsidRPr="00F46BD0">
        <w:rPr>
          <w:rFonts w:asciiTheme="minorBidi" w:hAnsiTheme="minorBidi" w:cstheme="minorBidi"/>
          <w:sz w:val="22"/>
          <w:lang w:val="es-ES_tradnl"/>
        </w:rPr>
        <w:t xml:space="preserve">es </w:t>
      </w:r>
      <w:r w:rsidRPr="00F46BD0">
        <w:rPr>
          <w:rFonts w:asciiTheme="minorBidi" w:hAnsiTheme="minorBidi" w:cstheme="minorBidi"/>
          <w:sz w:val="22"/>
          <w:lang w:val="es-ES_tradnl"/>
        </w:rPr>
        <w:t xml:space="preserve">lo máximo </w:t>
      </w:r>
      <w:r w:rsidR="00793E29" w:rsidRPr="00F46BD0">
        <w:rPr>
          <w:rFonts w:asciiTheme="minorBidi" w:hAnsiTheme="minorBidi" w:cstheme="minorBidi"/>
          <w:sz w:val="22"/>
          <w:lang w:val="es-ES_tradnl"/>
        </w:rPr>
        <w:t xml:space="preserve">que </w:t>
      </w:r>
      <w:r w:rsidR="00C361FD" w:rsidRPr="00F46BD0">
        <w:rPr>
          <w:rFonts w:asciiTheme="minorBidi" w:hAnsiTheme="minorBidi" w:cstheme="minorBidi"/>
          <w:sz w:val="22"/>
          <w:lang w:val="es-ES_tradnl"/>
        </w:rPr>
        <w:t xml:space="preserve">podría </w:t>
      </w:r>
      <w:r w:rsidR="00135243" w:rsidRPr="00F46BD0">
        <w:rPr>
          <w:rFonts w:asciiTheme="minorBidi" w:hAnsiTheme="minorBidi" w:cstheme="minorBidi"/>
          <w:sz w:val="22"/>
          <w:lang w:val="es-ES_tradnl"/>
        </w:rPr>
        <w:t xml:space="preserve">aspirase </w:t>
      </w:r>
      <w:r w:rsidR="00793E29" w:rsidRPr="00F46BD0">
        <w:rPr>
          <w:rFonts w:asciiTheme="minorBidi" w:hAnsiTheme="minorBidi" w:cstheme="minorBidi"/>
          <w:sz w:val="22"/>
          <w:lang w:val="es-ES_tradnl"/>
        </w:rPr>
        <w:t xml:space="preserve">a consensuar </w:t>
      </w:r>
      <w:r w:rsidR="005C4B62" w:rsidRPr="00F46BD0">
        <w:rPr>
          <w:rFonts w:asciiTheme="minorBidi" w:hAnsiTheme="minorBidi" w:cstheme="minorBidi"/>
          <w:sz w:val="22"/>
          <w:lang w:val="es-ES_tradnl"/>
        </w:rPr>
        <w:t xml:space="preserve">en torno a </w:t>
      </w:r>
      <w:r w:rsidRPr="00F46BD0">
        <w:rPr>
          <w:rFonts w:asciiTheme="minorBidi" w:hAnsiTheme="minorBidi" w:cstheme="minorBidi"/>
          <w:sz w:val="22"/>
          <w:lang w:val="es-ES_tradnl"/>
        </w:rPr>
        <w:t xml:space="preserve">medidas adicionales </w:t>
      </w:r>
      <w:r w:rsidR="005C4B62" w:rsidRPr="00F46BD0">
        <w:rPr>
          <w:rFonts w:asciiTheme="minorBidi" w:hAnsiTheme="minorBidi" w:cstheme="minorBidi"/>
          <w:sz w:val="22"/>
          <w:lang w:val="es-ES_tradnl"/>
        </w:rPr>
        <w:t xml:space="preserve">referidas a </w:t>
      </w:r>
      <w:r w:rsidRPr="00F46BD0">
        <w:rPr>
          <w:rFonts w:asciiTheme="minorBidi" w:hAnsiTheme="minorBidi" w:cstheme="minorBidi"/>
          <w:sz w:val="22"/>
          <w:lang w:val="es-ES_tradnl"/>
        </w:rPr>
        <w:t>la propuesta conjunta.  La Delegación también se sum</w:t>
      </w:r>
      <w:r w:rsidR="00145CB0" w:rsidRPr="00F46BD0">
        <w:rPr>
          <w:rFonts w:asciiTheme="minorBidi" w:hAnsiTheme="minorBidi" w:cstheme="minorBidi"/>
          <w:sz w:val="22"/>
          <w:lang w:val="es-ES_tradnl"/>
        </w:rPr>
        <w:t>ó</w:t>
      </w:r>
      <w:r w:rsidRPr="00F46BD0">
        <w:rPr>
          <w:rFonts w:asciiTheme="minorBidi" w:hAnsiTheme="minorBidi" w:cstheme="minorBidi"/>
          <w:sz w:val="22"/>
          <w:lang w:val="es-ES_tradnl"/>
        </w:rPr>
        <w:t xml:space="preserve"> a la idea </w:t>
      </w:r>
      <w:r w:rsidR="00145CB0" w:rsidRPr="00F46BD0">
        <w:rPr>
          <w:rFonts w:asciiTheme="minorBidi" w:hAnsiTheme="minorBidi" w:cstheme="minorBidi"/>
          <w:sz w:val="22"/>
          <w:lang w:val="es-ES_tradnl"/>
        </w:rPr>
        <w:t xml:space="preserve">expresada </w:t>
      </w:r>
      <w:r w:rsidRPr="00F46BD0">
        <w:rPr>
          <w:rFonts w:asciiTheme="minorBidi" w:hAnsiTheme="minorBidi" w:cstheme="minorBidi"/>
          <w:sz w:val="22"/>
          <w:lang w:val="es-ES_tradnl"/>
        </w:rPr>
        <w:t xml:space="preserve">por la Delegación del Japón,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xml:space="preserve">, sobre el intercambio de mejores prácticas.  </w:t>
      </w:r>
      <w:r w:rsidR="005C4B62" w:rsidRPr="00F46BD0">
        <w:rPr>
          <w:rFonts w:asciiTheme="minorBidi" w:hAnsiTheme="minorBidi" w:cstheme="minorBidi"/>
          <w:sz w:val="22"/>
          <w:lang w:val="es-ES_tradnl"/>
        </w:rPr>
        <w:t>La misma f</w:t>
      </w:r>
      <w:r w:rsidRPr="00F46BD0">
        <w:rPr>
          <w:rFonts w:asciiTheme="minorBidi" w:hAnsiTheme="minorBidi" w:cstheme="minorBidi"/>
          <w:sz w:val="22"/>
          <w:lang w:val="es-ES_tradnl"/>
        </w:rPr>
        <w:t xml:space="preserve">ue presentada como una propuesta </w:t>
      </w:r>
      <w:r w:rsidR="005C4B62" w:rsidRPr="00F46BD0">
        <w:rPr>
          <w:rFonts w:asciiTheme="minorBidi" w:hAnsiTheme="minorBidi" w:cstheme="minorBidi"/>
          <w:sz w:val="22"/>
          <w:lang w:val="es-ES_tradnl"/>
        </w:rPr>
        <w:t xml:space="preserve">formulada por los participantes </w:t>
      </w:r>
      <w:r w:rsidRPr="00F46BD0">
        <w:rPr>
          <w:rFonts w:asciiTheme="minorBidi" w:hAnsiTheme="minorBidi" w:cstheme="minorBidi"/>
          <w:sz w:val="22"/>
          <w:lang w:val="es-ES_tradnl"/>
        </w:rPr>
        <w:t xml:space="preserve">en una de las sesiones precedentes.  La UE también ha presentado una propuesta.  Por tanto, </w:t>
      </w:r>
      <w:r w:rsidR="00135243" w:rsidRPr="00F46BD0">
        <w:rPr>
          <w:rFonts w:asciiTheme="minorBidi" w:hAnsiTheme="minorBidi" w:cstheme="minorBidi"/>
          <w:sz w:val="22"/>
          <w:lang w:val="es-ES_tradnl"/>
        </w:rPr>
        <w:t xml:space="preserve">son varias las ideas que han </w:t>
      </w:r>
      <w:r w:rsidR="005C4B62" w:rsidRPr="00F46BD0">
        <w:rPr>
          <w:rFonts w:asciiTheme="minorBidi" w:hAnsiTheme="minorBidi" w:cstheme="minorBidi"/>
          <w:sz w:val="22"/>
          <w:lang w:val="es-ES_tradnl"/>
        </w:rPr>
        <w:t xml:space="preserve">sido </w:t>
      </w:r>
      <w:r w:rsidR="00135243" w:rsidRPr="00F46BD0">
        <w:rPr>
          <w:rFonts w:asciiTheme="minorBidi" w:hAnsiTheme="minorBidi" w:cstheme="minorBidi"/>
          <w:sz w:val="22"/>
          <w:lang w:val="es-ES_tradnl"/>
        </w:rPr>
        <w:t>apuntad</w:t>
      </w:r>
      <w:r w:rsidR="005C4B62" w:rsidRPr="00F46BD0">
        <w:rPr>
          <w:rFonts w:asciiTheme="minorBidi" w:hAnsiTheme="minorBidi" w:cstheme="minorBidi"/>
          <w:sz w:val="22"/>
          <w:lang w:val="es-ES_tradnl"/>
        </w:rPr>
        <w:t>as</w:t>
      </w:r>
      <w:r w:rsidRPr="00F46BD0">
        <w:rPr>
          <w:rFonts w:asciiTheme="minorBidi" w:hAnsiTheme="minorBidi" w:cstheme="minorBidi"/>
          <w:sz w:val="22"/>
          <w:lang w:val="es-ES_tradnl"/>
        </w:rPr>
        <w:t xml:space="preserve">.  Sería útil tenerlas todas en cuenta, y no solo la propuesta conjunta que </w:t>
      </w:r>
      <w:r w:rsidR="00793E29" w:rsidRPr="00F46BD0">
        <w:rPr>
          <w:rFonts w:asciiTheme="minorBidi" w:hAnsiTheme="minorBidi" w:cstheme="minorBidi"/>
          <w:sz w:val="22"/>
          <w:lang w:val="es-ES_tradnl"/>
        </w:rPr>
        <w:t xml:space="preserve">ya </w:t>
      </w:r>
      <w:r w:rsidRPr="00F46BD0">
        <w:rPr>
          <w:rFonts w:asciiTheme="minorBidi" w:hAnsiTheme="minorBidi" w:cstheme="minorBidi"/>
          <w:sz w:val="22"/>
          <w:lang w:val="es-ES_tradnl"/>
        </w:rPr>
        <w:t xml:space="preserve">fue debatida </w:t>
      </w:r>
      <w:r w:rsidR="005C4B62" w:rsidRPr="00F46BD0">
        <w:rPr>
          <w:rFonts w:asciiTheme="minorBidi" w:hAnsiTheme="minorBidi" w:cstheme="minorBidi"/>
          <w:sz w:val="22"/>
          <w:lang w:val="es-ES_tradnl"/>
        </w:rPr>
        <w:t xml:space="preserve">a lo largo de varios </w:t>
      </w:r>
      <w:r w:rsidRPr="00F46BD0">
        <w:rPr>
          <w:rFonts w:asciiTheme="minorBidi" w:hAnsiTheme="minorBidi" w:cstheme="minorBidi"/>
          <w:sz w:val="22"/>
          <w:lang w:val="es-ES_tradnl"/>
        </w:rPr>
        <w:t xml:space="preserve">días </w:t>
      </w:r>
      <w:r w:rsidR="005C4B62" w:rsidRPr="00F46BD0">
        <w:rPr>
          <w:rFonts w:asciiTheme="minorBidi" w:hAnsiTheme="minorBidi" w:cstheme="minorBidi"/>
          <w:sz w:val="22"/>
          <w:lang w:val="es-ES_tradnl"/>
        </w:rPr>
        <w:t xml:space="preserve">durante </w:t>
      </w:r>
      <w:r w:rsidRPr="00F46BD0">
        <w:rPr>
          <w:rFonts w:asciiTheme="minorBidi" w:hAnsiTheme="minorBidi" w:cstheme="minorBidi"/>
          <w:sz w:val="22"/>
          <w:lang w:val="es-ES_tradnl"/>
        </w:rPr>
        <w:t xml:space="preserve">la décima sesión.  </w:t>
      </w:r>
    </w:p>
    <w:p w:rsidR="00841BAD" w:rsidRPr="00F46BD0" w:rsidRDefault="00841BAD" w:rsidP="00364426">
      <w:pPr>
        <w:pStyle w:val="Fixed"/>
        <w:widowControl/>
        <w:spacing w:line="240" w:lineRule="auto"/>
        <w:ind w:left="0" w:firstLine="0"/>
        <w:rPr>
          <w:rFonts w:asciiTheme="minorBidi" w:hAnsiTheme="minorBidi" w:cstheme="minorBidi"/>
          <w:sz w:val="22"/>
          <w:szCs w:val="22"/>
          <w:lang w:val="es-ES_tradnl"/>
        </w:rPr>
      </w:pPr>
    </w:p>
    <w:p w:rsidR="00841BAD"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lastRenderedPageBreak/>
        <w:t xml:space="preserve">El Presidente preguntó si la Delegación de los Estados Unidos de América podía sugerir una forma de </w:t>
      </w:r>
      <w:r w:rsidR="00135243" w:rsidRPr="00F46BD0">
        <w:rPr>
          <w:rFonts w:asciiTheme="minorBidi" w:hAnsiTheme="minorBidi" w:cstheme="minorBidi"/>
          <w:sz w:val="22"/>
          <w:lang w:val="es-ES_tradnl"/>
        </w:rPr>
        <w:t xml:space="preserve">ahondar en el examen de </w:t>
      </w:r>
      <w:r w:rsidRPr="00F46BD0">
        <w:rPr>
          <w:rFonts w:asciiTheme="minorBidi" w:hAnsiTheme="minorBidi" w:cstheme="minorBidi"/>
          <w:sz w:val="22"/>
          <w:lang w:val="es-ES_tradnl"/>
        </w:rPr>
        <w:t xml:space="preserve">las ideas que según ella se han apuntado. </w:t>
      </w:r>
    </w:p>
    <w:p w:rsidR="00841BAD" w:rsidRPr="00F46BD0" w:rsidRDefault="00841BAD" w:rsidP="00364426">
      <w:pPr>
        <w:pStyle w:val="Fixed"/>
        <w:widowControl/>
        <w:spacing w:line="240" w:lineRule="auto"/>
        <w:ind w:left="0" w:firstLine="0"/>
        <w:rPr>
          <w:rFonts w:asciiTheme="minorBidi" w:hAnsiTheme="minorBidi" w:cstheme="minorBidi"/>
          <w:sz w:val="22"/>
          <w:szCs w:val="22"/>
          <w:lang w:val="es-ES_tradnl"/>
        </w:rPr>
      </w:pPr>
    </w:p>
    <w:p w:rsidR="00841BAD" w:rsidRPr="00F46BD0" w:rsidRDefault="00841BAD" w:rsidP="0032784D">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Delegación de los Estados Unidos de América señaló que el Comité se ha referido frecuentemente a las recomendaciones de la categoría</w:t>
      </w:r>
      <w:r w:rsidR="00094822" w:rsidRPr="00F46BD0">
        <w:rPr>
          <w:rFonts w:asciiTheme="minorBidi" w:hAnsiTheme="minorBidi" w:cstheme="minorBidi"/>
          <w:sz w:val="22"/>
          <w:lang w:val="es-ES_tradnl"/>
        </w:rPr>
        <w:t> </w:t>
      </w:r>
      <w:r w:rsidRPr="00F46BD0">
        <w:rPr>
          <w:rFonts w:asciiTheme="minorBidi" w:hAnsiTheme="minorBidi" w:cstheme="minorBidi"/>
          <w:sz w:val="22"/>
          <w:lang w:val="es-ES_tradnl"/>
        </w:rPr>
        <w:t xml:space="preserve">B como aquellas que la Secretaría </w:t>
      </w:r>
      <w:r w:rsidR="005C4B62" w:rsidRPr="00F46BD0">
        <w:rPr>
          <w:rFonts w:asciiTheme="minorBidi" w:hAnsiTheme="minorBidi" w:cstheme="minorBidi"/>
          <w:sz w:val="22"/>
          <w:lang w:val="es-ES_tradnl"/>
        </w:rPr>
        <w:t xml:space="preserve">considera </w:t>
      </w:r>
      <w:r w:rsidRPr="00F46BD0">
        <w:rPr>
          <w:rFonts w:asciiTheme="minorBidi" w:hAnsiTheme="minorBidi" w:cstheme="minorBidi"/>
          <w:sz w:val="22"/>
          <w:lang w:val="es-ES_tradnl"/>
        </w:rPr>
        <w:t xml:space="preserve">factibles y </w:t>
      </w:r>
      <w:r w:rsidR="005C4B62" w:rsidRPr="00F46BD0">
        <w:rPr>
          <w:rFonts w:asciiTheme="minorBidi" w:hAnsiTheme="minorBidi" w:cstheme="minorBidi"/>
          <w:sz w:val="22"/>
          <w:lang w:val="es-ES_tradnl"/>
        </w:rPr>
        <w:t xml:space="preserve">merecedoras de </w:t>
      </w:r>
      <w:r w:rsidR="003E66C6" w:rsidRPr="00F46BD0">
        <w:rPr>
          <w:rFonts w:asciiTheme="minorBidi" w:hAnsiTheme="minorBidi" w:cstheme="minorBidi"/>
          <w:sz w:val="22"/>
          <w:lang w:val="es-ES_tradnl"/>
        </w:rPr>
        <w:t xml:space="preserve">concitar </w:t>
      </w:r>
      <w:r w:rsidR="00BD79C0" w:rsidRPr="00F46BD0">
        <w:rPr>
          <w:rFonts w:asciiTheme="minorBidi" w:hAnsiTheme="minorBidi" w:cstheme="minorBidi"/>
          <w:sz w:val="22"/>
          <w:lang w:val="es-ES_tradnl"/>
        </w:rPr>
        <w:t xml:space="preserve">una mayor </w:t>
      </w:r>
      <w:r w:rsidRPr="00F46BD0">
        <w:rPr>
          <w:rFonts w:asciiTheme="minorBidi" w:hAnsiTheme="minorBidi" w:cstheme="minorBidi"/>
          <w:sz w:val="22"/>
          <w:lang w:val="es-ES_tradnl"/>
        </w:rPr>
        <w:t xml:space="preserve">atención, </w:t>
      </w:r>
      <w:r w:rsidR="00BD79C0" w:rsidRPr="00F46BD0">
        <w:rPr>
          <w:rFonts w:asciiTheme="minorBidi" w:hAnsiTheme="minorBidi" w:cstheme="minorBidi"/>
          <w:sz w:val="22"/>
          <w:lang w:val="es-ES_tradnl"/>
        </w:rPr>
        <w:t xml:space="preserve">y sobre las que precisamente </w:t>
      </w:r>
      <w:r w:rsidR="005C4B62" w:rsidRPr="00F46BD0">
        <w:rPr>
          <w:rFonts w:asciiTheme="minorBidi" w:hAnsiTheme="minorBidi" w:cstheme="minorBidi"/>
          <w:sz w:val="22"/>
          <w:lang w:val="es-ES_tradnl"/>
        </w:rPr>
        <w:t xml:space="preserve">habrían </w:t>
      </w:r>
      <w:r w:rsidR="00BD79C0" w:rsidRPr="00F46BD0">
        <w:rPr>
          <w:rFonts w:asciiTheme="minorBidi" w:hAnsiTheme="minorBidi" w:cstheme="minorBidi"/>
          <w:sz w:val="22"/>
          <w:lang w:val="es-ES_tradnl"/>
        </w:rPr>
        <w:t xml:space="preserve">debatido </w:t>
      </w:r>
      <w:r w:rsidRPr="00F46BD0">
        <w:rPr>
          <w:rFonts w:asciiTheme="minorBidi" w:hAnsiTheme="minorBidi" w:cstheme="minorBidi"/>
          <w:sz w:val="22"/>
          <w:lang w:val="es-ES_tradnl"/>
        </w:rPr>
        <w:t xml:space="preserve">los presentes </w:t>
      </w:r>
      <w:r w:rsidR="005C4B62" w:rsidRPr="00F46BD0">
        <w:rPr>
          <w:rFonts w:asciiTheme="minorBidi" w:hAnsiTheme="minorBidi" w:cstheme="minorBidi"/>
          <w:sz w:val="22"/>
          <w:lang w:val="es-ES_tradnl"/>
        </w:rPr>
        <w:t>durante la jornada</w:t>
      </w:r>
      <w:r w:rsidRPr="00F46BD0">
        <w:rPr>
          <w:rFonts w:asciiTheme="minorBidi" w:hAnsiTheme="minorBidi" w:cstheme="minorBidi"/>
          <w:sz w:val="22"/>
          <w:lang w:val="es-ES_tradnl"/>
        </w:rPr>
        <w:t xml:space="preserve">.  La Delegación no considera que </w:t>
      </w:r>
      <w:r w:rsidR="00135243" w:rsidRPr="00F46BD0">
        <w:rPr>
          <w:rFonts w:asciiTheme="minorBidi" w:hAnsiTheme="minorBidi" w:cstheme="minorBidi"/>
          <w:sz w:val="22"/>
          <w:lang w:val="es-ES_tradnl"/>
        </w:rPr>
        <w:t xml:space="preserve">exista </w:t>
      </w:r>
      <w:r w:rsidRPr="00F46BD0">
        <w:rPr>
          <w:rFonts w:asciiTheme="minorBidi" w:hAnsiTheme="minorBidi" w:cstheme="minorBidi"/>
          <w:sz w:val="22"/>
          <w:lang w:val="es-ES_tradnl"/>
        </w:rPr>
        <w:t xml:space="preserve">una correlación </w:t>
      </w:r>
      <w:r w:rsidR="003E66C6" w:rsidRPr="00F46BD0">
        <w:rPr>
          <w:rFonts w:asciiTheme="minorBidi" w:hAnsiTheme="minorBidi" w:cstheme="minorBidi"/>
          <w:sz w:val="22"/>
          <w:lang w:val="es-ES_tradnl"/>
        </w:rPr>
        <w:t xml:space="preserve">clara </w:t>
      </w:r>
      <w:r w:rsidRPr="00F46BD0">
        <w:rPr>
          <w:rFonts w:asciiTheme="minorBidi" w:hAnsiTheme="minorBidi" w:cstheme="minorBidi"/>
          <w:sz w:val="22"/>
          <w:lang w:val="es-ES_tradnl"/>
        </w:rPr>
        <w:t>entre la categoría</w:t>
      </w:r>
      <w:r w:rsidR="0032784D" w:rsidRPr="00F46BD0">
        <w:rPr>
          <w:rFonts w:asciiTheme="minorBidi" w:hAnsiTheme="minorBidi" w:cstheme="minorBidi"/>
          <w:sz w:val="22"/>
          <w:lang w:val="es-ES_tradnl"/>
        </w:rPr>
        <w:t> </w:t>
      </w:r>
      <w:r w:rsidRPr="00F46BD0">
        <w:rPr>
          <w:rFonts w:asciiTheme="minorBidi" w:hAnsiTheme="minorBidi" w:cstheme="minorBidi"/>
          <w:sz w:val="22"/>
          <w:lang w:val="es-ES_tradnl"/>
        </w:rPr>
        <w:t xml:space="preserve">B y el resto de cuestiones </w:t>
      </w:r>
      <w:r w:rsidR="003E66C6" w:rsidRPr="00F46BD0">
        <w:rPr>
          <w:rFonts w:asciiTheme="minorBidi" w:hAnsiTheme="minorBidi" w:cstheme="minorBidi"/>
          <w:sz w:val="22"/>
          <w:lang w:val="es-ES_tradnl"/>
        </w:rPr>
        <w:t xml:space="preserve">planteadas </w:t>
      </w:r>
      <w:r w:rsidRPr="00F46BD0">
        <w:rPr>
          <w:rFonts w:asciiTheme="minorBidi" w:hAnsiTheme="minorBidi" w:cstheme="minorBidi"/>
          <w:sz w:val="22"/>
          <w:lang w:val="es-ES_tradnl"/>
        </w:rPr>
        <w:t xml:space="preserve">por medio de la propuesta conjunta.  </w:t>
      </w:r>
      <w:r w:rsidR="003E66C6" w:rsidRPr="00F46BD0">
        <w:rPr>
          <w:rFonts w:asciiTheme="minorBidi" w:hAnsiTheme="minorBidi" w:cstheme="minorBidi"/>
          <w:sz w:val="22"/>
          <w:lang w:val="es-ES_tradnl"/>
        </w:rPr>
        <w:t xml:space="preserve">Concluyo diciendo que, con todo, sería posible avanzar </w:t>
      </w:r>
      <w:r w:rsidRPr="00F46BD0">
        <w:rPr>
          <w:rFonts w:asciiTheme="minorBidi" w:hAnsiTheme="minorBidi" w:cstheme="minorBidi"/>
          <w:sz w:val="22"/>
          <w:lang w:val="es-ES_tradnl"/>
        </w:rPr>
        <w:t>si el Comité se centra en la</w:t>
      </w:r>
      <w:r w:rsidR="003E66C6"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 </w:t>
      </w:r>
      <w:r w:rsidR="003E66C6" w:rsidRPr="00F46BD0">
        <w:rPr>
          <w:rFonts w:asciiTheme="minorBidi" w:hAnsiTheme="minorBidi" w:cstheme="minorBidi"/>
          <w:sz w:val="22"/>
          <w:lang w:val="es-ES_tradnl"/>
        </w:rPr>
        <w:t xml:space="preserve">recomendaciones de la </w:t>
      </w:r>
      <w:r w:rsidR="0032784D" w:rsidRPr="00F46BD0">
        <w:rPr>
          <w:rFonts w:asciiTheme="minorBidi" w:hAnsiTheme="minorBidi" w:cstheme="minorBidi"/>
          <w:sz w:val="22"/>
          <w:lang w:val="es-ES_tradnl"/>
        </w:rPr>
        <w:t>categoría </w:t>
      </w:r>
      <w:r w:rsidRPr="00F46BD0">
        <w:rPr>
          <w:rFonts w:asciiTheme="minorBidi" w:hAnsiTheme="minorBidi" w:cstheme="minorBidi"/>
          <w:sz w:val="22"/>
          <w:lang w:val="es-ES_tradnl"/>
        </w:rPr>
        <w:t xml:space="preserve">B.  </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14465C" w:rsidRPr="00F46BD0" w:rsidRDefault="00841BAD"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Presidente sugirió que las delegaciones prosigan los debates entre ellas en base a las ideas intercambiadas, para retomar esta cuestión en un </w:t>
      </w:r>
      <w:r w:rsidR="0092241C" w:rsidRPr="00F46BD0">
        <w:rPr>
          <w:rFonts w:asciiTheme="minorBidi" w:hAnsiTheme="minorBidi" w:cstheme="minorBidi"/>
          <w:sz w:val="22"/>
          <w:lang w:val="es-ES_tradnl"/>
        </w:rPr>
        <w:t xml:space="preserve">momento </w:t>
      </w:r>
      <w:r w:rsidRPr="00F46BD0">
        <w:rPr>
          <w:rFonts w:asciiTheme="minorBidi" w:hAnsiTheme="minorBidi" w:cstheme="minorBidi"/>
          <w:sz w:val="22"/>
          <w:lang w:val="es-ES_tradnl"/>
        </w:rPr>
        <w:t xml:space="preserve">posterior de la sesión.  </w:t>
      </w:r>
      <w:r w:rsidR="009E7F04" w:rsidRPr="00F46BD0">
        <w:rPr>
          <w:rFonts w:asciiTheme="minorBidi" w:eastAsia="SimSun" w:hAnsiTheme="minorBidi" w:cstheme="minorBidi"/>
          <w:sz w:val="22"/>
          <w:szCs w:val="22"/>
          <w:lang w:val="es-ES_tradnl" w:eastAsia="zh-CN"/>
        </w:rPr>
        <w:t>La propuesta fue acordada ante la ausencia de objeciones por parte de los presentes</w:t>
      </w:r>
      <w:r w:rsidR="0014465C" w:rsidRPr="00F46BD0">
        <w:rPr>
          <w:rFonts w:asciiTheme="minorBidi" w:hAnsiTheme="minorBidi" w:cstheme="minorBidi"/>
          <w:sz w:val="22"/>
          <w:szCs w:val="22"/>
          <w:lang w:val="es-ES_tradnl"/>
        </w:rPr>
        <w:t>.</w:t>
      </w:r>
    </w:p>
    <w:p w:rsidR="0014465C" w:rsidRPr="00F46BD0" w:rsidRDefault="0014465C" w:rsidP="00364426">
      <w:pPr>
        <w:pStyle w:val="ByContin1"/>
        <w:widowControl/>
        <w:tabs>
          <w:tab w:val="left" w:pos="720"/>
        </w:tabs>
        <w:ind w:firstLine="0"/>
        <w:rPr>
          <w:rFonts w:asciiTheme="minorBidi" w:hAnsiTheme="minorBidi" w:cstheme="minorBidi"/>
          <w:sz w:val="22"/>
          <w:szCs w:val="22"/>
          <w:highlight w:val="cyan"/>
          <w:lang w:val="es-ES_tradnl"/>
        </w:rPr>
      </w:pPr>
    </w:p>
    <w:p w:rsidR="0014465C" w:rsidRPr="00F46BD0" w:rsidRDefault="0014465C" w:rsidP="00364426">
      <w:pPr>
        <w:pStyle w:val="ByContin1"/>
        <w:widowControl/>
        <w:tabs>
          <w:tab w:val="left" w:pos="720"/>
        </w:tabs>
        <w:ind w:firstLine="0"/>
        <w:rPr>
          <w:rFonts w:asciiTheme="minorBidi" w:hAnsiTheme="minorBidi" w:cstheme="minorBidi"/>
          <w:sz w:val="22"/>
          <w:szCs w:val="22"/>
          <w:lang w:val="es-ES_tradnl"/>
        </w:rPr>
      </w:pPr>
    </w:p>
    <w:p w:rsidR="0014465C" w:rsidRPr="00F46BD0" w:rsidRDefault="00D60E6E" w:rsidP="00364426">
      <w:pPr>
        <w:rPr>
          <w:rFonts w:asciiTheme="minorBidi" w:hAnsiTheme="minorBidi" w:cstheme="minorBidi"/>
          <w:szCs w:val="22"/>
          <w:u w:val="single"/>
          <w:lang w:val="es-ES_tradnl"/>
        </w:rPr>
      </w:pPr>
      <w:r w:rsidRPr="00F46BD0">
        <w:rPr>
          <w:rFonts w:asciiTheme="minorBidi" w:hAnsiTheme="minorBidi" w:cstheme="minorBidi"/>
          <w:szCs w:val="22"/>
          <w:u w:val="single"/>
          <w:lang w:val="es-ES_tradnl"/>
        </w:rPr>
        <w:t xml:space="preserve">Examen del </w:t>
      </w:r>
      <w:r w:rsidR="0014465C" w:rsidRPr="00F46BD0">
        <w:rPr>
          <w:rFonts w:asciiTheme="minorBidi" w:hAnsiTheme="minorBidi" w:cstheme="minorBidi"/>
          <w:szCs w:val="22"/>
          <w:u w:val="single"/>
          <w:lang w:val="es-ES_tradnl"/>
        </w:rPr>
        <w:t>document</w:t>
      </w:r>
      <w:r w:rsidRPr="00F46BD0">
        <w:rPr>
          <w:rFonts w:asciiTheme="minorBidi" w:hAnsiTheme="minorBidi" w:cstheme="minorBidi"/>
          <w:szCs w:val="22"/>
          <w:u w:val="single"/>
          <w:lang w:val="es-ES_tradnl"/>
        </w:rPr>
        <w:t>o</w:t>
      </w:r>
      <w:r w:rsidR="0014465C" w:rsidRPr="00F46BD0">
        <w:rPr>
          <w:rFonts w:asciiTheme="minorBidi" w:hAnsiTheme="minorBidi" w:cstheme="minorBidi"/>
          <w:szCs w:val="22"/>
          <w:u w:val="single"/>
          <w:lang w:val="es-ES_tradnl"/>
        </w:rPr>
        <w:t xml:space="preserve"> CDIP/14/12 </w:t>
      </w:r>
      <w:r w:rsidRPr="00F46BD0">
        <w:rPr>
          <w:rFonts w:asciiTheme="minorBidi" w:hAnsiTheme="minorBidi" w:cstheme="minorBidi"/>
          <w:szCs w:val="22"/>
          <w:u w:val="single"/>
          <w:lang w:val="es-ES_tradnl"/>
        </w:rPr>
        <w:t xml:space="preserve">Rev. </w:t>
      </w:r>
      <w:r w:rsidR="0014465C" w:rsidRPr="00F46BD0">
        <w:rPr>
          <w:rFonts w:asciiTheme="minorBidi" w:hAnsiTheme="minorBidi" w:cstheme="minorBidi"/>
          <w:szCs w:val="22"/>
          <w:u w:val="single"/>
          <w:lang w:val="es-ES_tradnl"/>
        </w:rPr>
        <w:t xml:space="preserve">- </w:t>
      </w:r>
      <w:r w:rsidRPr="00F46BD0">
        <w:rPr>
          <w:rFonts w:asciiTheme="minorBidi" w:hAnsiTheme="minorBidi" w:cstheme="minorBidi"/>
          <w:szCs w:val="22"/>
          <w:u w:val="single"/>
          <w:lang w:val="es-ES_tradnl"/>
        </w:rPr>
        <w:t>Informe revisado sobre la medición de los Objetivos de Desarrollo del Milenio (ODM) en otros organismos de las N</w:t>
      </w:r>
      <w:r w:rsidR="00BD79C0" w:rsidRPr="00F46BD0">
        <w:rPr>
          <w:rFonts w:asciiTheme="minorBidi" w:hAnsiTheme="minorBidi" w:cstheme="minorBidi"/>
          <w:szCs w:val="22"/>
          <w:u w:val="single"/>
          <w:lang w:val="es-ES_tradnl"/>
        </w:rPr>
        <w:t xml:space="preserve">N.UU. </w:t>
      </w:r>
      <w:r w:rsidRPr="00F46BD0">
        <w:rPr>
          <w:rFonts w:asciiTheme="minorBidi" w:hAnsiTheme="minorBidi" w:cstheme="minorBidi"/>
          <w:szCs w:val="22"/>
          <w:u w:val="single"/>
          <w:lang w:val="es-ES_tradnl"/>
        </w:rPr>
        <w:t>y organismos especializados y la contribución de la OMPI a la aplicación de los mismos</w:t>
      </w:r>
    </w:p>
    <w:p w:rsidR="0014465C" w:rsidRPr="00F46BD0" w:rsidRDefault="0014465C" w:rsidP="00364426">
      <w:pPr>
        <w:pStyle w:val="Fixed"/>
        <w:widowControl/>
        <w:spacing w:line="240" w:lineRule="auto"/>
        <w:ind w:left="0" w:firstLine="0"/>
        <w:rPr>
          <w:rFonts w:asciiTheme="minorBidi" w:hAnsiTheme="minorBidi" w:cstheme="minorBidi"/>
          <w:sz w:val="22"/>
          <w:szCs w:val="22"/>
          <w:lang w:val="es-ES_tradnl"/>
        </w:rPr>
      </w:pPr>
    </w:p>
    <w:p w:rsidR="005F45B2" w:rsidRPr="00F46BD0" w:rsidRDefault="005F45B2"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Secretaría (</w:t>
      </w:r>
      <w:r w:rsidR="002E5757" w:rsidRPr="00F46BD0">
        <w:rPr>
          <w:rFonts w:asciiTheme="minorBidi" w:hAnsiTheme="minorBidi" w:cstheme="minorBidi"/>
          <w:sz w:val="22"/>
          <w:lang w:val="es-ES_tradnl"/>
        </w:rPr>
        <w:t>Sra. </w:t>
      </w:r>
      <w:r w:rsidRPr="00F46BD0">
        <w:rPr>
          <w:rFonts w:asciiTheme="minorBidi" w:hAnsiTheme="minorBidi" w:cstheme="minorBidi"/>
          <w:sz w:val="22"/>
          <w:lang w:val="es-ES_tradnl"/>
        </w:rPr>
        <w:t xml:space="preserve">Bachner), presentó el </w:t>
      </w:r>
      <w:r w:rsidR="00145CB0"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nforme revisado sobre la medición de los ODM en otros organismos de las Naciones Unidas y organismos especializados y la contribución de la OMPI a la aplicación de los mismos.  En su duodécima sesión, el CDIP tomó nota de un documento sobre la </w:t>
      </w:r>
      <w:r w:rsidR="00145CB0" w:rsidRPr="00F46BD0">
        <w:rPr>
          <w:rFonts w:asciiTheme="minorBidi" w:hAnsiTheme="minorBidi" w:cstheme="minorBidi"/>
          <w:sz w:val="22"/>
          <w:lang w:val="es-ES_tradnl"/>
        </w:rPr>
        <w:t>m</w:t>
      </w:r>
      <w:r w:rsidRPr="00F46BD0">
        <w:rPr>
          <w:rFonts w:asciiTheme="minorBidi" w:hAnsiTheme="minorBidi" w:cstheme="minorBidi"/>
          <w:sz w:val="22"/>
          <w:lang w:val="es-ES_tradnl"/>
        </w:rPr>
        <w:t>edición de los ODM en otros organismos de las N</w:t>
      </w:r>
      <w:r w:rsidR="00BD79C0" w:rsidRPr="00F46BD0">
        <w:rPr>
          <w:rFonts w:asciiTheme="minorBidi" w:hAnsiTheme="minorBidi" w:cstheme="minorBidi"/>
          <w:sz w:val="22"/>
          <w:lang w:val="es-ES_tradnl"/>
        </w:rPr>
        <w:t xml:space="preserve">N.UU. </w:t>
      </w:r>
      <w:r w:rsidRPr="00F46BD0">
        <w:rPr>
          <w:rFonts w:asciiTheme="minorBidi" w:hAnsiTheme="minorBidi" w:cstheme="minorBidi"/>
          <w:sz w:val="22"/>
          <w:lang w:val="es-ES_tradnl"/>
        </w:rPr>
        <w:t>y la contribución de la OMPI a los mismos (CDIP/12/8).  A raíz de los debates, se solicitó a la Secretaría que revisara el documento.  Se le pidió ampliar el estudio contenido en el Anexo I del documento para incluir los contactos cara a cara con el personal de los organismos estudiados, según proceda, a fin de saber más acerca de la manera en que evalúan su contribución a los ODM;</w:t>
      </w:r>
      <w:r w:rsidR="002E5757"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 incorporar a otros organismos y programas de las NN.UU.; </w:t>
      </w:r>
      <w:r w:rsidR="002E5757"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e incluir un resumen de la información contenida en el Anexo II (Sección 1) del documento.  El informe revisado contiene todos esos elementos.</w:t>
      </w:r>
    </w:p>
    <w:p w:rsidR="0014465C" w:rsidRPr="00F46BD0" w:rsidRDefault="0014465C" w:rsidP="00364426">
      <w:pPr>
        <w:pStyle w:val="Fixed"/>
        <w:widowControl/>
        <w:spacing w:line="240" w:lineRule="auto"/>
        <w:ind w:left="0" w:firstLine="0"/>
        <w:rPr>
          <w:rFonts w:asciiTheme="minorBidi" w:hAnsiTheme="minorBidi" w:cstheme="minorBidi"/>
          <w:sz w:val="22"/>
          <w:szCs w:val="22"/>
          <w:lang w:val="es-ES_tradnl"/>
        </w:rPr>
      </w:pPr>
    </w:p>
    <w:p w:rsidR="005F45B2" w:rsidRPr="00F46BD0" w:rsidRDefault="005F45B2"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Japón, haciendo uso de la palabra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xml:space="preserve">, señaló que la labor adicional realizada por la Secretaría confirma la conclusión del examen inicial (documento CDIP/12/8) </w:t>
      </w:r>
      <w:r w:rsidR="00C82543" w:rsidRPr="00F46BD0">
        <w:rPr>
          <w:rFonts w:asciiTheme="minorBidi" w:hAnsiTheme="minorBidi" w:cstheme="minorBidi"/>
          <w:sz w:val="22"/>
          <w:lang w:val="es-ES_tradnl"/>
        </w:rPr>
        <w:t xml:space="preserve">en el sentido </w:t>
      </w:r>
      <w:r w:rsidRPr="00F46BD0">
        <w:rPr>
          <w:rFonts w:asciiTheme="minorBidi" w:hAnsiTheme="minorBidi" w:cstheme="minorBidi"/>
          <w:sz w:val="22"/>
          <w:lang w:val="es-ES_tradnl"/>
        </w:rPr>
        <w:t xml:space="preserve">de que la mayor parte de los organismos examinados no ha formulado resultados, indicadores u otros criterios de medición específicos para evaluar su contribución al logro de los ODM.  Teniendo en cuenta los resultados del estudio revisado presentado en </w:t>
      </w:r>
      <w:r w:rsidR="00145CB0" w:rsidRPr="00F46BD0">
        <w:rPr>
          <w:rFonts w:asciiTheme="minorBidi" w:hAnsiTheme="minorBidi" w:cstheme="minorBidi"/>
          <w:sz w:val="22"/>
          <w:lang w:val="es-ES_tradnl"/>
        </w:rPr>
        <w:t xml:space="preserve">esta </w:t>
      </w:r>
      <w:r w:rsidRPr="00F46BD0">
        <w:rPr>
          <w:rFonts w:asciiTheme="minorBidi" w:hAnsiTheme="minorBidi" w:cstheme="minorBidi"/>
          <w:sz w:val="22"/>
          <w:lang w:val="es-ES_tradnl"/>
        </w:rPr>
        <w:t xml:space="preserve">sesión, junto con los resultados de estudios anteriores que no consiguieron establecer una relación directa entre las actividades de la OMPI y los ODM, y rechazando la necesidad de introducir </w:t>
      </w:r>
      <w:r w:rsidR="00DE296C" w:rsidRPr="00F46BD0">
        <w:rPr>
          <w:rFonts w:asciiTheme="minorBidi" w:hAnsiTheme="minorBidi" w:cstheme="minorBidi"/>
          <w:sz w:val="22"/>
          <w:lang w:val="es-ES_tradnl"/>
        </w:rPr>
        <w:t>una bater</w:t>
      </w:r>
      <w:r w:rsidR="00145CB0" w:rsidRPr="00F46BD0">
        <w:rPr>
          <w:rFonts w:asciiTheme="minorBidi" w:hAnsiTheme="minorBidi" w:cstheme="minorBidi"/>
          <w:sz w:val="22"/>
          <w:lang w:val="es-ES_tradnl"/>
        </w:rPr>
        <w:t>í</w:t>
      </w:r>
      <w:r w:rsidR="00DE296C" w:rsidRPr="00F46BD0">
        <w:rPr>
          <w:rFonts w:asciiTheme="minorBidi" w:hAnsiTheme="minorBidi" w:cstheme="minorBidi"/>
          <w:sz w:val="22"/>
          <w:lang w:val="es-ES_tradnl"/>
        </w:rPr>
        <w:t xml:space="preserve">a adicional de </w:t>
      </w:r>
      <w:r w:rsidRPr="00F46BD0">
        <w:rPr>
          <w:rFonts w:asciiTheme="minorBidi" w:hAnsiTheme="minorBidi" w:cstheme="minorBidi"/>
          <w:sz w:val="22"/>
          <w:lang w:val="es-ES_tradnl"/>
        </w:rPr>
        <w:t>parámetros de ODM en el marco de gestión por resultados existente, cuyo rendimiento es satisfactorio, la conc</w:t>
      </w:r>
      <w:r w:rsidR="00DE296C" w:rsidRPr="00F46BD0">
        <w:rPr>
          <w:rFonts w:asciiTheme="minorBidi" w:hAnsiTheme="minorBidi" w:cstheme="minorBidi"/>
          <w:sz w:val="22"/>
          <w:lang w:val="es-ES_tradnl"/>
        </w:rPr>
        <w:t>l</w:t>
      </w:r>
      <w:r w:rsidRPr="00F46BD0">
        <w:rPr>
          <w:rFonts w:asciiTheme="minorBidi" w:hAnsiTheme="minorBidi" w:cstheme="minorBidi"/>
          <w:sz w:val="22"/>
          <w:lang w:val="es-ES_tradnl"/>
        </w:rPr>
        <w:t>usión es obvia, es</w:t>
      </w:r>
      <w:r w:rsidR="00DE296C" w:rsidRPr="00F46BD0">
        <w:rPr>
          <w:rFonts w:asciiTheme="minorBidi" w:hAnsiTheme="minorBidi" w:cstheme="minorBidi"/>
          <w:sz w:val="22"/>
          <w:lang w:val="es-ES_tradnl"/>
        </w:rPr>
        <w:t>to es</w:t>
      </w:r>
      <w:r w:rsidRPr="00F46BD0">
        <w:rPr>
          <w:rFonts w:asciiTheme="minorBidi" w:hAnsiTheme="minorBidi" w:cstheme="minorBidi"/>
          <w:sz w:val="22"/>
          <w:lang w:val="es-ES_tradnl"/>
        </w:rPr>
        <w:t>, que no ha</w:t>
      </w:r>
      <w:r w:rsidR="00BD79C0" w:rsidRPr="00F46BD0">
        <w:rPr>
          <w:rFonts w:asciiTheme="minorBidi" w:hAnsiTheme="minorBidi" w:cstheme="minorBidi"/>
          <w:sz w:val="22"/>
          <w:lang w:val="es-ES_tradnl"/>
        </w:rPr>
        <w:t>y</w:t>
      </w:r>
      <w:r w:rsidRPr="00F46BD0">
        <w:rPr>
          <w:rFonts w:asciiTheme="minorBidi" w:hAnsiTheme="minorBidi" w:cstheme="minorBidi"/>
          <w:sz w:val="22"/>
          <w:lang w:val="es-ES_tradnl"/>
        </w:rPr>
        <w:t xml:space="preserve"> necesidad de que la OMPI se plantee la adopción de nuevos resultados, indicadores u otros criterios de medición </w:t>
      </w:r>
      <w:r w:rsidR="00DE296C" w:rsidRPr="00F46BD0">
        <w:rPr>
          <w:rFonts w:asciiTheme="minorBidi" w:hAnsiTheme="minorBidi" w:cstheme="minorBidi"/>
          <w:sz w:val="22"/>
          <w:lang w:val="es-ES_tradnl"/>
        </w:rPr>
        <w:t xml:space="preserve">específicos </w:t>
      </w:r>
      <w:r w:rsidRPr="00F46BD0">
        <w:rPr>
          <w:rFonts w:asciiTheme="minorBidi" w:hAnsiTheme="minorBidi" w:cstheme="minorBidi"/>
          <w:sz w:val="22"/>
          <w:lang w:val="es-ES_tradnl"/>
        </w:rPr>
        <w:t xml:space="preserve">para evaluar su contribución al logro de los ODM.  </w:t>
      </w:r>
      <w:r w:rsidR="006F4ABE" w:rsidRPr="00F46BD0">
        <w:rPr>
          <w:rFonts w:asciiTheme="minorBidi" w:hAnsiTheme="minorBidi" w:cstheme="minorBidi"/>
          <w:sz w:val="22"/>
          <w:lang w:val="es-ES_tradnl"/>
        </w:rPr>
        <w:t xml:space="preserve">No es necesario </w:t>
      </w:r>
      <w:r w:rsidR="00C82543" w:rsidRPr="00F46BD0">
        <w:rPr>
          <w:rFonts w:asciiTheme="minorBidi" w:hAnsiTheme="minorBidi" w:cstheme="minorBidi"/>
          <w:sz w:val="22"/>
          <w:lang w:val="es-ES_tradnl"/>
        </w:rPr>
        <w:t xml:space="preserve">emprender </w:t>
      </w:r>
      <w:r w:rsidRPr="00F46BD0">
        <w:rPr>
          <w:rFonts w:asciiTheme="minorBidi" w:hAnsiTheme="minorBidi" w:cstheme="minorBidi"/>
          <w:sz w:val="22"/>
          <w:lang w:val="es-ES_tradnl"/>
        </w:rPr>
        <w:t>labor adicional</w:t>
      </w:r>
      <w:r w:rsidR="006F4ABE" w:rsidRPr="00F46BD0">
        <w:rPr>
          <w:rFonts w:asciiTheme="minorBidi" w:hAnsiTheme="minorBidi" w:cstheme="minorBidi"/>
          <w:sz w:val="22"/>
          <w:lang w:val="es-ES_tradnl"/>
        </w:rPr>
        <w:t xml:space="preserve"> alguna a este respecto</w:t>
      </w:r>
      <w:r w:rsidRPr="00F46BD0">
        <w:rPr>
          <w:rFonts w:asciiTheme="minorBidi" w:hAnsiTheme="minorBidi" w:cstheme="minorBidi"/>
          <w:sz w:val="22"/>
          <w:lang w:val="es-ES_tradnl"/>
        </w:rPr>
        <w:t xml:space="preserve">.  La OMPI </w:t>
      </w:r>
      <w:r w:rsidR="006F4ABE" w:rsidRPr="00F46BD0">
        <w:rPr>
          <w:rFonts w:asciiTheme="minorBidi" w:hAnsiTheme="minorBidi" w:cstheme="minorBidi"/>
          <w:sz w:val="22"/>
          <w:lang w:val="es-ES_tradnl"/>
        </w:rPr>
        <w:t xml:space="preserve">debería </w:t>
      </w:r>
      <w:r w:rsidRPr="00F46BD0">
        <w:rPr>
          <w:rFonts w:asciiTheme="minorBidi" w:hAnsiTheme="minorBidi" w:cstheme="minorBidi"/>
          <w:sz w:val="22"/>
          <w:lang w:val="es-ES_tradnl"/>
        </w:rPr>
        <w:t>seguir centrando sus esfuerzos en lograr las metas y objetivos estratégicos de la Organización en el marco de gestión por resultados actual.  La consecución de esas metas y objetivos contribuirá al logro de los ODM.</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5F45B2" w:rsidRPr="00F46BD0" w:rsidRDefault="005F45B2" w:rsidP="00B067AC">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Italia, haciendo uso de la palabra en nombre de la UE y sus Estados miembros, </w:t>
      </w:r>
      <w:r w:rsidR="006F4ABE" w:rsidRPr="00F46BD0">
        <w:rPr>
          <w:rFonts w:asciiTheme="minorBidi" w:hAnsiTheme="minorBidi" w:cstheme="minorBidi"/>
          <w:sz w:val="22"/>
          <w:lang w:val="es-ES_tradnl"/>
        </w:rPr>
        <w:t xml:space="preserve">dijo </w:t>
      </w:r>
      <w:r w:rsidRPr="00F46BD0">
        <w:rPr>
          <w:rFonts w:asciiTheme="minorBidi" w:hAnsiTheme="minorBidi" w:cstheme="minorBidi"/>
          <w:sz w:val="22"/>
          <w:lang w:val="es-ES_tradnl"/>
        </w:rPr>
        <w:t xml:space="preserve">que el documento compara </w:t>
      </w:r>
      <w:r w:rsidR="006F4ABE" w:rsidRPr="00F46BD0">
        <w:rPr>
          <w:rFonts w:asciiTheme="minorBidi" w:hAnsiTheme="minorBidi" w:cstheme="minorBidi"/>
          <w:sz w:val="22"/>
          <w:lang w:val="es-ES_tradnl"/>
        </w:rPr>
        <w:t xml:space="preserve">claramente </w:t>
      </w:r>
      <w:r w:rsidR="00C6029B" w:rsidRPr="00F46BD0">
        <w:rPr>
          <w:rFonts w:asciiTheme="minorBidi" w:hAnsiTheme="minorBidi" w:cstheme="minorBidi"/>
          <w:sz w:val="22"/>
          <w:lang w:val="es-ES_tradnl"/>
        </w:rPr>
        <w:t xml:space="preserve">la forma </w:t>
      </w:r>
      <w:r w:rsidR="00DE296C" w:rsidRPr="00F46BD0">
        <w:rPr>
          <w:rFonts w:asciiTheme="minorBidi" w:hAnsiTheme="minorBidi" w:cstheme="minorBidi"/>
          <w:sz w:val="22"/>
          <w:lang w:val="es-ES_tradnl"/>
        </w:rPr>
        <w:t xml:space="preserve">en que </w:t>
      </w:r>
      <w:r w:rsidRPr="00F46BD0">
        <w:rPr>
          <w:rFonts w:asciiTheme="minorBidi" w:hAnsiTheme="minorBidi" w:cstheme="minorBidi"/>
          <w:sz w:val="22"/>
          <w:lang w:val="es-ES_tradnl"/>
        </w:rPr>
        <w:t xml:space="preserve">los organismos de las NN.UU. </w:t>
      </w:r>
      <w:r w:rsidR="00DE296C" w:rsidRPr="00F46BD0">
        <w:rPr>
          <w:rFonts w:asciiTheme="minorBidi" w:hAnsiTheme="minorBidi" w:cstheme="minorBidi"/>
          <w:sz w:val="22"/>
          <w:lang w:val="es-ES_tradnl"/>
        </w:rPr>
        <w:t xml:space="preserve">contribuyen </w:t>
      </w:r>
      <w:r w:rsidRPr="00F46BD0">
        <w:rPr>
          <w:rFonts w:asciiTheme="minorBidi" w:hAnsiTheme="minorBidi" w:cstheme="minorBidi"/>
          <w:sz w:val="22"/>
          <w:lang w:val="es-ES_tradnl"/>
        </w:rPr>
        <w:t xml:space="preserve">al logro de los ODM, </w:t>
      </w:r>
      <w:r w:rsidR="00DE296C" w:rsidRPr="00F46BD0">
        <w:rPr>
          <w:rFonts w:asciiTheme="minorBidi" w:hAnsiTheme="minorBidi" w:cstheme="minorBidi"/>
          <w:sz w:val="22"/>
          <w:lang w:val="es-ES_tradnl"/>
        </w:rPr>
        <w:t xml:space="preserve">confrontando </w:t>
      </w:r>
      <w:r w:rsidR="006F4ABE" w:rsidRPr="00F46BD0">
        <w:rPr>
          <w:rFonts w:asciiTheme="minorBidi" w:hAnsiTheme="minorBidi" w:cstheme="minorBidi"/>
          <w:sz w:val="22"/>
          <w:lang w:val="es-ES_tradnl"/>
        </w:rPr>
        <w:t xml:space="preserve">esa </w:t>
      </w:r>
      <w:r w:rsidR="00DE296C" w:rsidRPr="00F46BD0">
        <w:rPr>
          <w:rFonts w:asciiTheme="minorBidi" w:hAnsiTheme="minorBidi" w:cstheme="minorBidi"/>
          <w:sz w:val="22"/>
          <w:lang w:val="es-ES_tradnl"/>
        </w:rPr>
        <w:t xml:space="preserve">contribución con la que la OMPI ha </w:t>
      </w:r>
      <w:r w:rsidR="00024055" w:rsidRPr="00F46BD0">
        <w:rPr>
          <w:rFonts w:asciiTheme="minorBidi" w:hAnsiTheme="minorBidi" w:cstheme="minorBidi"/>
          <w:sz w:val="22"/>
          <w:lang w:val="es-ES_tradnl"/>
        </w:rPr>
        <w:t xml:space="preserve">realizado </w:t>
      </w:r>
      <w:r w:rsidR="00DE296C" w:rsidRPr="00F46BD0">
        <w:rPr>
          <w:rFonts w:asciiTheme="minorBidi" w:hAnsiTheme="minorBidi" w:cstheme="minorBidi"/>
          <w:sz w:val="22"/>
          <w:lang w:val="es-ES_tradnl"/>
        </w:rPr>
        <w:t>en la práctica hasta la fecha</w:t>
      </w:r>
      <w:r w:rsidRPr="00F46BD0">
        <w:rPr>
          <w:rFonts w:asciiTheme="minorBidi" w:hAnsiTheme="minorBidi" w:cstheme="minorBidi"/>
          <w:sz w:val="22"/>
          <w:lang w:val="es-ES_tradnl"/>
        </w:rPr>
        <w:t xml:space="preserve">.  La OMPI </w:t>
      </w:r>
      <w:r w:rsidR="00145CB0" w:rsidRPr="00F46BD0">
        <w:rPr>
          <w:rFonts w:asciiTheme="minorBidi" w:hAnsiTheme="minorBidi" w:cstheme="minorBidi"/>
          <w:sz w:val="22"/>
          <w:lang w:val="es-ES_tradnl"/>
        </w:rPr>
        <w:t xml:space="preserve">debe </w:t>
      </w:r>
      <w:r w:rsidRPr="00F46BD0">
        <w:rPr>
          <w:rFonts w:asciiTheme="minorBidi" w:hAnsiTheme="minorBidi" w:cstheme="minorBidi"/>
          <w:sz w:val="22"/>
          <w:lang w:val="es-ES_tradnl"/>
        </w:rPr>
        <w:t xml:space="preserve">seguir centrándose en </w:t>
      </w:r>
      <w:r w:rsidR="00FC0099" w:rsidRPr="00F46BD0">
        <w:rPr>
          <w:rFonts w:asciiTheme="minorBidi" w:hAnsiTheme="minorBidi" w:cstheme="minorBidi"/>
          <w:sz w:val="22"/>
          <w:lang w:val="es-ES_tradnl"/>
        </w:rPr>
        <w:t xml:space="preserve">alcanzar </w:t>
      </w:r>
      <w:r w:rsidRPr="00F46BD0">
        <w:rPr>
          <w:rFonts w:asciiTheme="minorBidi" w:hAnsiTheme="minorBidi" w:cstheme="minorBidi"/>
          <w:sz w:val="22"/>
          <w:lang w:val="es-ES_tradnl"/>
        </w:rPr>
        <w:t xml:space="preserve">sus </w:t>
      </w:r>
      <w:r w:rsidR="00FC0099" w:rsidRPr="00F46BD0">
        <w:rPr>
          <w:rFonts w:asciiTheme="minorBidi" w:hAnsiTheme="minorBidi" w:cstheme="minorBidi"/>
          <w:sz w:val="22"/>
          <w:lang w:val="es-ES_tradnl"/>
        </w:rPr>
        <w:t xml:space="preserve">metas </w:t>
      </w:r>
      <w:r w:rsidRPr="00F46BD0">
        <w:rPr>
          <w:rFonts w:asciiTheme="minorBidi" w:hAnsiTheme="minorBidi" w:cstheme="minorBidi"/>
          <w:sz w:val="22"/>
          <w:lang w:val="es-ES_tradnl"/>
        </w:rPr>
        <w:t>estratégic</w:t>
      </w:r>
      <w:r w:rsidR="00FC0099"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s que contribuyen a la consecución de los ODM en el marco de gestión por resultados </w:t>
      </w:r>
      <w:r w:rsidR="00152BBB" w:rsidRPr="00F46BD0">
        <w:rPr>
          <w:rFonts w:asciiTheme="minorBidi" w:hAnsiTheme="minorBidi" w:cstheme="minorBidi"/>
          <w:sz w:val="22"/>
          <w:lang w:val="es-ES_tradnl"/>
        </w:rPr>
        <w:t xml:space="preserve">ya </w:t>
      </w:r>
      <w:r w:rsidRPr="00F46BD0">
        <w:rPr>
          <w:rFonts w:asciiTheme="minorBidi" w:hAnsiTheme="minorBidi" w:cstheme="minorBidi"/>
          <w:sz w:val="22"/>
          <w:lang w:val="es-ES_tradnl"/>
        </w:rPr>
        <w:t xml:space="preserve">existente.  Los ODM han </w:t>
      </w:r>
      <w:r w:rsidR="00FC0099" w:rsidRPr="00F46BD0">
        <w:rPr>
          <w:rFonts w:asciiTheme="minorBidi" w:hAnsiTheme="minorBidi" w:cstheme="minorBidi"/>
          <w:sz w:val="22"/>
          <w:lang w:val="es-ES_tradnl"/>
        </w:rPr>
        <w:t xml:space="preserve">contribuido enormemente a </w:t>
      </w:r>
      <w:r w:rsidR="006F4ABE" w:rsidRPr="00F46BD0">
        <w:rPr>
          <w:rFonts w:asciiTheme="minorBidi" w:hAnsiTheme="minorBidi" w:cstheme="minorBidi"/>
          <w:sz w:val="22"/>
          <w:lang w:val="es-ES_tradnl"/>
        </w:rPr>
        <w:t xml:space="preserve">elevar </w:t>
      </w:r>
      <w:r w:rsidRPr="00F46BD0">
        <w:rPr>
          <w:rFonts w:asciiTheme="minorBidi" w:hAnsiTheme="minorBidi" w:cstheme="minorBidi"/>
          <w:sz w:val="22"/>
          <w:lang w:val="es-ES_tradnl"/>
        </w:rPr>
        <w:t xml:space="preserve">la sensibilización pública, fortalecer la voluntad política y movilizar recursos </w:t>
      </w:r>
      <w:r w:rsidR="00152BBB" w:rsidRPr="00F46BD0">
        <w:rPr>
          <w:rFonts w:asciiTheme="minorBidi" w:hAnsiTheme="minorBidi" w:cstheme="minorBidi"/>
          <w:sz w:val="22"/>
          <w:lang w:val="es-ES_tradnl"/>
        </w:rPr>
        <w:t xml:space="preserve">de cara al </w:t>
      </w:r>
      <w:r w:rsidRPr="00F46BD0">
        <w:rPr>
          <w:rFonts w:asciiTheme="minorBidi" w:hAnsiTheme="minorBidi" w:cstheme="minorBidi"/>
          <w:sz w:val="22"/>
          <w:lang w:val="es-ES_tradnl"/>
        </w:rPr>
        <w:t xml:space="preserve">objetivo global de </w:t>
      </w:r>
      <w:r w:rsidR="00152BBB" w:rsidRPr="00F46BD0">
        <w:rPr>
          <w:rFonts w:asciiTheme="minorBidi" w:hAnsiTheme="minorBidi" w:cstheme="minorBidi"/>
          <w:sz w:val="22"/>
          <w:lang w:val="es-ES_tradnl"/>
        </w:rPr>
        <w:t xml:space="preserve">propiciar </w:t>
      </w:r>
      <w:r w:rsidR="006F4ABE" w:rsidRPr="00F46BD0">
        <w:rPr>
          <w:rFonts w:asciiTheme="minorBidi" w:hAnsiTheme="minorBidi" w:cstheme="minorBidi"/>
          <w:sz w:val="22"/>
          <w:lang w:val="es-ES_tradnl"/>
        </w:rPr>
        <w:lastRenderedPageBreak/>
        <w:t xml:space="preserve">un </w:t>
      </w:r>
      <w:r w:rsidRPr="00F46BD0">
        <w:rPr>
          <w:rFonts w:asciiTheme="minorBidi" w:hAnsiTheme="minorBidi" w:cstheme="minorBidi"/>
          <w:sz w:val="22"/>
          <w:lang w:val="es-ES_tradnl"/>
        </w:rPr>
        <w:t xml:space="preserve">crecimiento y desarrollo económicos.  La UE mantiene su firme compromiso de </w:t>
      </w:r>
      <w:r w:rsidR="00152BBB" w:rsidRPr="00F46BD0">
        <w:rPr>
          <w:rFonts w:asciiTheme="minorBidi" w:hAnsiTheme="minorBidi" w:cstheme="minorBidi"/>
          <w:sz w:val="22"/>
          <w:lang w:val="es-ES_tradnl"/>
        </w:rPr>
        <w:t xml:space="preserve">apoyar </w:t>
      </w:r>
      <w:r w:rsidRPr="00F46BD0">
        <w:rPr>
          <w:rFonts w:asciiTheme="minorBidi" w:hAnsiTheme="minorBidi" w:cstheme="minorBidi"/>
          <w:sz w:val="22"/>
          <w:lang w:val="es-ES_tradnl"/>
        </w:rPr>
        <w:t xml:space="preserve">la consecución de los ODM en todo el mundo </w:t>
      </w:r>
      <w:r w:rsidR="00255F45" w:rsidRPr="00F46BD0">
        <w:rPr>
          <w:rFonts w:asciiTheme="minorBidi" w:hAnsiTheme="minorBidi" w:cstheme="minorBidi"/>
          <w:sz w:val="22"/>
          <w:lang w:val="es-ES_tradnl"/>
        </w:rPr>
        <w:t>durante</w:t>
      </w:r>
      <w:r w:rsidR="00B067AC" w:rsidRPr="00F46BD0">
        <w:rPr>
          <w:rFonts w:asciiTheme="minorBidi" w:hAnsiTheme="minorBidi" w:cstheme="minorBidi"/>
          <w:sz w:val="22"/>
          <w:lang w:val="es-ES_tradnl"/>
        </w:rPr>
        <w:t> </w:t>
      </w:r>
      <w:r w:rsidRPr="00F46BD0">
        <w:rPr>
          <w:rFonts w:asciiTheme="minorBidi" w:hAnsiTheme="minorBidi" w:cstheme="minorBidi"/>
          <w:sz w:val="22"/>
          <w:lang w:val="es-ES_tradnl"/>
        </w:rPr>
        <w:t xml:space="preserve">2015.  </w:t>
      </w:r>
    </w:p>
    <w:p w:rsidR="005F45B2" w:rsidRPr="00F46BD0" w:rsidRDefault="005F45B2" w:rsidP="00364426">
      <w:pPr>
        <w:pStyle w:val="Fixed"/>
        <w:widowControl/>
        <w:spacing w:line="240" w:lineRule="auto"/>
        <w:ind w:left="0" w:firstLine="0"/>
        <w:rPr>
          <w:rFonts w:asciiTheme="minorBidi" w:hAnsiTheme="minorBidi" w:cstheme="minorBidi"/>
          <w:sz w:val="22"/>
          <w:szCs w:val="22"/>
          <w:lang w:val="es-ES_tradnl"/>
        </w:rPr>
      </w:pPr>
    </w:p>
    <w:p w:rsidR="005F45B2" w:rsidRPr="00F46BD0" w:rsidRDefault="005F45B2"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Alemania </w:t>
      </w:r>
      <w:r w:rsidR="00255F45" w:rsidRPr="00F46BD0">
        <w:rPr>
          <w:rFonts w:asciiTheme="minorBidi" w:hAnsiTheme="minorBidi" w:cstheme="minorBidi"/>
          <w:sz w:val="22"/>
          <w:lang w:val="es-ES_tradnl"/>
        </w:rPr>
        <w:t xml:space="preserve">dijo </w:t>
      </w:r>
      <w:r w:rsidRPr="00F46BD0">
        <w:rPr>
          <w:rFonts w:asciiTheme="minorBidi" w:hAnsiTheme="minorBidi" w:cstheme="minorBidi"/>
          <w:sz w:val="22"/>
          <w:lang w:val="es-ES_tradnl"/>
        </w:rPr>
        <w:t xml:space="preserve">que el documento </w:t>
      </w:r>
      <w:r w:rsidR="00152BBB" w:rsidRPr="00F46BD0">
        <w:rPr>
          <w:rFonts w:asciiTheme="minorBidi" w:hAnsiTheme="minorBidi" w:cstheme="minorBidi"/>
          <w:sz w:val="22"/>
          <w:lang w:val="es-ES_tradnl"/>
        </w:rPr>
        <w:t xml:space="preserve">pone </w:t>
      </w:r>
      <w:r w:rsidRPr="00F46BD0">
        <w:rPr>
          <w:rFonts w:asciiTheme="minorBidi" w:hAnsiTheme="minorBidi" w:cstheme="minorBidi"/>
          <w:sz w:val="22"/>
          <w:lang w:val="es-ES_tradnl"/>
        </w:rPr>
        <w:t xml:space="preserve">claramente </w:t>
      </w:r>
      <w:r w:rsidR="00152BBB" w:rsidRPr="00F46BD0">
        <w:rPr>
          <w:rFonts w:asciiTheme="minorBidi" w:hAnsiTheme="minorBidi" w:cstheme="minorBidi"/>
          <w:sz w:val="22"/>
          <w:lang w:val="es-ES_tradnl"/>
        </w:rPr>
        <w:t xml:space="preserve">de manifiesto </w:t>
      </w:r>
      <w:r w:rsidR="00C6029B" w:rsidRPr="00F46BD0">
        <w:rPr>
          <w:rFonts w:asciiTheme="minorBidi" w:hAnsiTheme="minorBidi" w:cstheme="minorBidi"/>
          <w:sz w:val="22"/>
          <w:lang w:val="es-ES_tradnl"/>
        </w:rPr>
        <w:t xml:space="preserve">la forma </w:t>
      </w:r>
      <w:r w:rsidR="00152BBB" w:rsidRPr="00F46BD0">
        <w:rPr>
          <w:rFonts w:asciiTheme="minorBidi" w:hAnsiTheme="minorBidi" w:cstheme="minorBidi"/>
          <w:sz w:val="22"/>
          <w:lang w:val="es-ES_tradnl"/>
        </w:rPr>
        <w:t xml:space="preserve">en que </w:t>
      </w:r>
      <w:r w:rsidRPr="00F46BD0">
        <w:rPr>
          <w:rFonts w:asciiTheme="minorBidi" w:hAnsiTheme="minorBidi" w:cstheme="minorBidi"/>
          <w:sz w:val="22"/>
          <w:lang w:val="es-ES_tradnl"/>
        </w:rPr>
        <w:t xml:space="preserve">la OMPI contribuye al logro de los ODM </w:t>
      </w:r>
      <w:r w:rsidR="00152BBB" w:rsidRPr="00F46BD0">
        <w:rPr>
          <w:rFonts w:asciiTheme="minorBidi" w:hAnsiTheme="minorBidi" w:cstheme="minorBidi"/>
          <w:sz w:val="22"/>
          <w:lang w:val="es-ES_tradnl"/>
        </w:rPr>
        <w:t xml:space="preserve">con la </w:t>
      </w:r>
      <w:r w:rsidRPr="00F46BD0">
        <w:rPr>
          <w:rFonts w:asciiTheme="minorBidi" w:hAnsiTheme="minorBidi" w:cstheme="minorBidi"/>
          <w:sz w:val="22"/>
          <w:lang w:val="es-ES_tradnl"/>
        </w:rPr>
        <w:t xml:space="preserve">consecución de sus </w:t>
      </w:r>
      <w:r w:rsidR="00152BBB" w:rsidRPr="00F46BD0">
        <w:rPr>
          <w:rFonts w:asciiTheme="minorBidi" w:hAnsiTheme="minorBidi" w:cstheme="minorBidi"/>
          <w:sz w:val="22"/>
          <w:lang w:val="es-ES_tradnl"/>
        </w:rPr>
        <w:t xml:space="preserve">metas </w:t>
      </w:r>
      <w:r w:rsidRPr="00F46BD0">
        <w:rPr>
          <w:rFonts w:asciiTheme="minorBidi" w:hAnsiTheme="minorBidi" w:cstheme="minorBidi"/>
          <w:sz w:val="22"/>
          <w:lang w:val="es-ES_tradnl"/>
        </w:rPr>
        <w:t>estratégic</w:t>
      </w:r>
      <w:r w:rsidR="00152BBB"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s.  Por tanto, dijo que, </w:t>
      </w:r>
      <w:r w:rsidR="00255F45" w:rsidRPr="00F46BD0">
        <w:rPr>
          <w:rFonts w:asciiTheme="minorBidi" w:hAnsiTheme="minorBidi" w:cstheme="minorBidi"/>
          <w:sz w:val="22"/>
          <w:lang w:val="es-ES_tradnl"/>
        </w:rPr>
        <w:t xml:space="preserve">tal </w:t>
      </w:r>
      <w:r w:rsidRPr="00F46BD0">
        <w:rPr>
          <w:rFonts w:asciiTheme="minorBidi" w:hAnsiTheme="minorBidi" w:cstheme="minorBidi"/>
          <w:sz w:val="22"/>
          <w:lang w:val="es-ES_tradnl"/>
        </w:rPr>
        <w:t xml:space="preserve">como han mencionado otras delegaciones, no </w:t>
      </w:r>
      <w:r w:rsidR="00255F45" w:rsidRPr="00F46BD0">
        <w:rPr>
          <w:rFonts w:asciiTheme="minorBidi" w:hAnsiTheme="minorBidi" w:cstheme="minorBidi"/>
          <w:sz w:val="22"/>
          <w:lang w:val="es-ES_tradnl"/>
        </w:rPr>
        <w:t xml:space="preserve">se precisa </w:t>
      </w:r>
      <w:r w:rsidR="00152BBB" w:rsidRPr="00F46BD0">
        <w:rPr>
          <w:rFonts w:asciiTheme="minorBidi" w:hAnsiTheme="minorBidi" w:cstheme="minorBidi"/>
          <w:sz w:val="22"/>
          <w:lang w:val="es-ES_tradnl"/>
        </w:rPr>
        <w:t xml:space="preserve">contar con </w:t>
      </w:r>
      <w:r w:rsidRPr="00F46BD0">
        <w:rPr>
          <w:rFonts w:asciiTheme="minorBidi" w:hAnsiTheme="minorBidi" w:cstheme="minorBidi"/>
          <w:sz w:val="22"/>
          <w:lang w:val="es-ES_tradnl"/>
        </w:rPr>
        <w:t xml:space="preserve">indicadores específicos para medir la contribución de la OMPI </w:t>
      </w:r>
      <w:r w:rsidR="00255F45" w:rsidRPr="00F46BD0">
        <w:rPr>
          <w:rFonts w:asciiTheme="minorBidi" w:hAnsiTheme="minorBidi" w:cstheme="minorBidi"/>
          <w:sz w:val="22"/>
          <w:lang w:val="es-ES_tradnl"/>
        </w:rPr>
        <w:t xml:space="preserve">a </w:t>
      </w:r>
      <w:r w:rsidRPr="00F46BD0">
        <w:rPr>
          <w:rFonts w:asciiTheme="minorBidi" w:hAnsiTheme="minorBidi" w:cstheme="minorBidi"/>
          <w:sz w:val="22"/>
          <w:lang w:val="es-ES_tradnl"/>
        </w:rPr>
        <w:t xml:space="preserve">los ODM.  En su lugar, la OMPI debería centrarse en </w:t>
      </w:r>
      <w:r w:rsidR="00152BBB" w:rsidRPr="00F46BD0">
        <w:rPr>
          <w:rFonts w:asciiTheme="minorBidi" w:hAnsiTheme="minorBidi" w:cstheme="minorBidi"/>
          <w:sz w:val="22"/>
          <w:lang w:val="es-ES_tradnl"/>
        </w:rPr>
        <w:t xml:space="preserve">alcanzar </w:t>
      </w:r>
      <w:r w:rsidRPr="00F46BD0">
        <w:rPr>
          <w:rFonts w:asciiTheme="minorBidi" w:hAnsiTheme="minorBidi" w:cstheme="minorBidi"/>
          <w:sz w:val="22"/>
          <w:lang w:val="es-ES_tradnl"/>
        </w:rPr>
        <w:t xml:space="preserve">sus </w:t>
      </w:r>
      <w:r w:rsidR="006F4ABE" w:rsidRPr="00F46BD0">
        <w:rPr>
          <w:rFonts w:asciiTheme="minorBidi" w:hAnsiTheme="minorBidi" w:cstheme="minorBidi"/>
          <w:sz w:val="22"/>
          <w:lang w:val="es-ES_tradnl"/>
        </w:rPr>
        <w:t>objetivos</w:t>
      </w:r>
      <w:r w:rsidRPr="00F46BD0">
        <w:rPr>
          <w:rFonts w:asciiTheme="minorBidi" w:hAnsiTheme="minorBidi" w:cstheme="minorBidi"/>
          <w:sz w:val="22"/>
          <w:lang w:val="es-ES_tradnl"/>
        </w:rPr>
        <w:t xml:space="preserve">.  Con </w:t>
      </w:r>
      <w:r w:rsidR="006F4ABE" w:rsidRPr="00F46BD0">
        <w:rPr>
          <w:rFonts w:asciiTheme="minorBidi" w:hAnsiTheme="minorBidi" w:cstheme="minorBidi"/>
          <w:sz w:val="22"/>
          <w:lang w:val="es-ES_tradnl"/>
        </w:rPr>
        <w:t xml:space="preserve">su </w:t>
      </w:r>
      <w:r w:rsidRPr="00F46BD0">
        <w:rPr>
          <w:rFonts w:asciiTheme="minorBidi" w:hAnsiTheme="minorBidi" w:cstheme="minorBidi"/>
          <w:sz w:val="22"/>
          <w:lang w:val="es-ES_tradnl"/>
        </w:rPr>
        <w:t xml:space="preserve">consecución, la OMPI continuaría contribuyendo al logro de los ODM.  </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C6029B" w:rsidRPr="00F46BD0" w:rsidRDefault="005F45B2"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los Estados Unidos de América </w:t>
      </w:r>
      <w:r w:rsidR="0057668B" w:rsidRPr="00F46BD0">
        <w:rPr>
          <w:rFonts w:asciiTheme="minorBidi" w:hAnsiTheme="minorBidi" w:cstheme="minorBidi"/>
          <w:sz w:val="22"/>
          <w:lang w:val="es-ES_tradnl"/>
        </w:rPr>
        <w:t xml:space="preserve">se declaró </w:t>
      </w:r>
      <w:r w:rsidRPr="00F46BD0">
        <w:rPr>
          <w:rFonts w:asciiTheme="minorBidi" w:hAnsiTheme="minorBidi" w:cstheme="minorBidi"/>
          <w:sz w:val="22"/>
          <w:lang w:val="es-ES_tradnl"/>
        </w:rPr>
        <w:t xml:space="preserve">impresionada </w:t>
      </w:r>
      <w:r w:rsidR="00152BBB" w:rsidRPr="00F46BD0">
        <w:rPr>
          <w:rFonts w:asciiTheme="minorBidi" w:hAnsiTheme="minorBidi" w:cstheme="minorBidi"/>
          <w:sz w:val="22"/>
          <w:lang w:val="es-ES_tradnl"/>
        </w:rPr>
        <w:t xml:space="preserve">con </w:t>
      </w:r>
      <w:r w:rsidR="00DF02CB" w:rsidRPr="00F46BD0">
        <w:rPr>
          <w:rFonts w:asciiTheme="minorBidi" w:hAnsiTheme="minorBidi" w:cstheme="minorBidi"/>
          <w:sz w:val="22"/>
          <w:lang w:val="es-ES_tradnl"/>
        </w:rPr>
        <w:t xml:space="preserve">el volumen de </w:t>
      </w:r>
      <w:r w:rsidRPr="00F46BD0">
        <w:rPr>
          <w:rFonts w:asciiTheme="minorBidi" w:hAnsiTheme="minorBidi" w:cstheme="minorBidi"/>
          <w:sz w:val="22"/>
          <w:lang w:val="es-ES_tradnl"/>
        </w:rPr>
        <w:t xml:space="preserve">trabajo </w:t>
      </w:r>
      <w:r w:rsidR="00152BBB" w:rsidRPr="00F46BD0">
        <w:rPr>
          <w:rFonts w:asciiTheme="minorBidi" w:hAnsiTheme="minorBidi" w:cstheme="minorBidi"/>
          <w:sz w:val="22"/>
          <w:lang w:val="es-ES_tradnl"/>
        </w:rPr>
        <w:t xml:space="preserve">que </w:t>
      </w:r>
      <w:r w:rsidRPr="00F46BD0">
        <w:rPr>
          <w:rFonts w:asciiTheme="minorBidi" w:hAnsiTheme="minorBidi" w:cstheme="minorBidi"/>
          <w:sz w:val="22"/>
          <w:lang w:val="es-ES_tradnl"/>
        </w:rPr>
        <w:t xml:space="preserve">la OMPI </w:t>
      </w:r>
      <w:r w:rsidR="00152BBB" w:rsidRPr="00F46BD0">
        <w:rPr>
          <w:rFonts w:asciiTheme="minorBidi" w:hAnsiTheme="minorBidi" w:cstheme="minorBidi"/>
          <w:sz w:val="22"/>
          <w:lang w:val="es-ES_tradnl"/>
        </w:rPr>
        <w:t xml:space="preserve">ha llevado a cabo </w:t>
      </w:r>
      <w:r w:rsidRPr="00F46BD0">
        <w:rPr>
          <w:rFonts w:asciiTheme="minorBidi" w:hAnsiTheme="minorBidi" w:cstheme="minorBidi"/>
          <w:sz w:val="22"/>
          <w:lang w:val="es-ES_tradnl"/>
        </w:rPr>
        <w:t xml:space="preserve">para evaluar </w:t>
      </w:r>
      <w:r w:rsidR="00C6029B" w:rsidRPr="00F46BD0">
        <w:rPr>
          <w:rFonts w:asciiTheme="minorBidi" w:hAnsiTheme="minorBidi" w:cstheme="minorBidi"/>
          <w:sz w:val="22"/>
          <w:lang w:val="es-ES_tradnl"/>
        </w:rPr>
        <w:t xml:space="preserve">la forma </w:t>
      </w:r>
      <w:r w:rsidR="00152BBB" w:rsidRPr="00F46BD0">
        <w:rPr>
          <w:rFonts w:asciiTheme="minorBidi" w:hAnsiTheme="minorBidi" w:cstheme="minorBidi"/>
          <w:sz w:val="22"/>
          <w:lang w:val="es-ES_tradnl"/>
        </w:rPr>
        <w:t xml:space="preserve">en que </w:t>
      </w:r>
      <w:r w:rsidRPr="00F46BD0">
        <w:rPr>
          <w:rFonts w:asciiTheme="minorBidi" w:hAnsiTheme="minorBidi" w:cstheme="minorBidi"/>
          <w:sz w:val="22"/>
          <w:lang w:val="es-ES_tradnl"/>
        </w:rPr>
        <w:t xml:space="preserve">otros organismos de las NN.UU., 22 en total, miden y explican sus contribuciones al logro de los ODM.  Dijo que se trata de un </w:t>
      </w:r>
      <w:r w:rsidR="00DF02CB" w:rsidRPr="00F46BD0">
        <w:rPr>
          <w:rFonts w:asciiTheme="minorBidi" w:hAnsiTheme="minorBidi" w:cstheme="minorBidi"/>
          <w:sz w:val="22"/>
          <w:lang w:val="es-ES_tradnl"/>
        </w:rPr>
        <w:t xml:space="preserve">corpus </w:t>
      </w:r>
      <w:r w:rsidRPr="00F46BD0">
        <w:rPr>
          <w:rFonts w:asciiTheme="minorBidi" w:hAnsiTheme="minorBidi" w:cstheme="minorBidi"/>
          <w:sz w:val="22"/>
          <w:lang w:val="es-ES_tradnl"/>
        </w:rPr>
        <w:t xml:space="preserve">de trabajo </w:t>
      </w:r>
      <w:r w:rsidR="00BD79C0" w:rsidRPr="00F46BD0">
        <w:rPr>
          <w:rFonts w:asciiTheme="minorBidi" w:hAnsiTheme="minorBidi" w:cstheme="minorBidi"/>
          <w:sz w:val="22"/>
          <w:lang w:val="es-ES_tradnl"/>
        </w:rPr>
        <w:t xml:space="preserve">verdaderamente </w:t>
      </w:r>
      <w:r w:rsidR="0057668B" w:rsidRPr="00F46BD0">
        <w:rPr>
          <w:rFonts w:asciiTheme="minorBidi" w:hAnsiTheme="minorBidi" w:cstheme="minorBidi"/>
          <w:sz w:val="22"/>
          <w:lang w:val="es-ES_tradnl"/>
        </w:rPr>
        <w:t>útil</w:t>
      </w:r>
      <w:r w:rsidRPr="00F46BD0">
        <w:rPr>
          <w:rFonts w:asciiTheme="minorBidi" w:hAnsiTheme="minorBidi" w:cstheme="minorBidi"/>
          <w:sz w:val="22"/>
          <w:lang w:val="es-ES_tradnl"/>
        </w:rPr>
        <w:t>.  P</w:t>
      </w:r>
      <w:r w:rsidR="00152BBB" w:rsidRPr="00F46BD0">
        <w:rPr>
          <w:rFonts w:asciiTheme="minorBidi" w:hAnsiTheme="minorBidi" w:cstheme="minorBidi"/>
          <w:sz w:val="22"/>
          <w:lang w:val="es-ES_tradnl"/>
        </w:rPr>
        <w:t xml:space="preserve">odría </w:t>
      </w:r>
      <w:r w:rsidR="00C6029B" w:rsidRPr="00F46BD0">
        <w:rPr>
          <w:rFonts w:asciiTheme="minorBidi" w:hAnsiTheme="minorBidi" w:cstheme="minorBidi"/>
          <w:sz w:val="22"/>
          <w:lang w:val="es-ES_tradnl"/>
        </w:rPr>
        <w:t xml:space="preserve">contribuir a mejorar </w:t>
      </w:r>
      <w:r w:rsidRPr="00F46BD0">
        <w:rPr>
          <w:rFonts w:asciiTheme="minorBidi" w:hAnsiTheme="minorBidi" w:cstheme="minorBidi"/>
          <w:sz w:val="22"/>
          <w:lang w:val="es-ES_tradnl"/>
        </w:rPr>
        <w:t xml:space="preserve">la comprensión general </w:t>
      </w:r>
      <w:r w:rsidR="00C6029B" w:rsidRPr="00F46BD0">
        <w:rPr>
          <w:rFonts w:asciiTheme="minorBidi" w:hAnsiTheme="minorBidi" w:cstheme="minorBidi"/>
          <w:sz w:val="22"/>
          <w:lang w:val="es-ES_tradnl"/>
        </w:rPr>
        <w:t xml:space="preserve">que se tiene </w:t>
      </w:r>
      <w:r w:rsidRPr="00F46BD0">
        <w:rPr>
          <w:rFonts w:asciiTheme="minorBidi" w:hAnsiTheme="minorBidi" w:cstheme="minorBidi"/>
          <w:sz w:val="22"/>
          <w:lang w:val="es-ES_tradnl"/>
        </w:rPr>
        <w:t xml:space="preserve">de </w:t>
      </w:r>
      <w:r w:rsidR="00B322DB" w:rsidRPr="00F46BD0">
        <w:rPr>
          <w:rFonts w:asciiTheme="minorBidi" w:hAnsiTheme="minorBidi" w:cstheme="minorBidi"/>
          <w:sz w:val="22"/>
          <w:lang w:val="es-ES_tradnl"/>
        </w:rPr>
        <w:t xml:space="preserve">la forma </w:t>
      </w:r>
      <w:r w:rsidR="00152BBB" w:rsidRPr="00F46BD0">
        <w:rPr>
          <w:rFonts w:asciiTheme="minorBidi" w:hAnsiTheme="minorBidi" w:cstheme="minorBidi"/>
          <w:sz w:val="22"/>
          <w:lang w:val="es-ES_tradnl"/>
        </w:rPr>
        <w:t xml:space="preserve">en que </w:t>
      </w:r>
      <w:r w:rsidRPr="00F46BD0">
        <w:rPr>
          <w:rFonts w:asciiTheme="minorBidi" w:hAnsiTheme="minorBidi" w:cstheme="minorBidi"/>
          <w:sz w:val="22"/>
          <w:lang w:val="es-ES_tradnl"/>
        </w:rPr>
        <w:t>los organismos de las NN.UU. han contribuido</w:t>
      </w:r>
      <w:r w:rsidR="00FC7310" w:rsidRPr="00F46BD0">
        <w:rPr>
          <w:rFonts w:asciiTheme="minorBidi" w:hAnsiTheme="minorBidi" w:cstheme="minorBidi"/>
          <w:sz w:val="22"/>
          <w:lang w:val="es-ES_tradnl"/>
        </w:rPr>
        <w:t xml:space="preserve"> a los ODM</w:t>
      </w:r>
      <w:r w:rsidR="0057668B"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y </w:t>
      </w:r>
      <w:r w:rsidR="00152BBB" w:rsidRPr="00F46BD0">
        <w:rPr>
          <w:rFonts w:asciiTheme="minorBidi" w:hAnsiTheme="minorBidi" w:cstheme="minorBidi"/>
          <w:sz w:val="22"/>
          <w:lang w:val="es-ES_tradnl"/>
        </w:rPr>
        <w:t xml:space="preserve">podrían </w:t>
      </w:r>
      <w:r w:rsidR="00AD6AF6" w:rsidRPr="00F46BD0">
        <w:rPr>
          <w:rFonts w:asciiTheme="minorBidi" w:hAnsiTheme="minorBidi" w:cstheme="minorBidi"/>
          <w:sz w:val="22"/>
          <w:lang w:val="es-ES_tradnl"/>
        </w:rPr>
        <w:t xml:space="preserve">continuar </w:t>
      </w:r>
      <w:r w:rsidR="0057668B" w:rsidRPr="00F46BD0">
        <w:rPr>
          <w:rFonts w:asciiTheme="minorBidi" w:hAnsiTheme="minorBidi" w:cstheme="minorBidi"/>
          <w:sz w:val="22"/>
          <w:lang w:val="es-ES_tradnl"/>
        </w:rPr>
        <w:t xml:space="preserve">contribuyendo </w:t>
      </w:r>
      <w:r w:rsidR="00FC7310" w:rsidRPr="00F46BD0">
        <w:rPr>
          <w:rFonts w:asciiTheme="minorBidi" w:hAnsiTheme="minorBidi" w:cstheme="minorBidi"/>
          <w:sz w:val="22"/>
          <w:lang w:val="es-ES_tradnl"/>
        </w:rPr>
        <w:t xml:space="preserve">a su logro </w:t>
      </w:r>
      <w:r w:rsidRPr="00F46BD0">
        <w:rPr>
          <w:rFonts w:asciiTheme="minorBidi" w:hAnsiTheme="minorBidi" w:cstheme="minorBidi"/>
          <w:sz w:val="22"/>
          <w:lang w:val="es-ES_tradnl"/>
        </w:rPr>
        <w:t xml:space="preserve">en </w:t>
      </w:r>
      <w:r w:rsidR="00FC7310" w:rsidRPr="00F46BD0">
        <w:rPr>
          <w:rFonts w:asciiTheme="minorBidi" w:hAnsiTheme="minorBidi" w:cstheme="minorBidi"/>
          <w:sz w:val="22"/>
          <w:lang w:val="es-ES_tradnl"/>
        </w:rPr>
        <w:t xml:space="preserve">un </w:t>
      </w:r>
      <w:r w:rsidRPr="00F46BD0">
        <w:rPr>
          <w:rFonts w:asciiTheme="minorBidi" w:hAnsiTheme="minorBidi" w:cstheme="minorBidi"/>
          <w:sz w:val="22"/>
          <w:lang w:val="es-ES_tradnl"/>
        </w:rPr>
        <w:t xml:space="preserve">futuro, conforme las NN.UU. </w:t>
      </w:r>
      <w:r w:rsidR="00DF02CB" w:rsidRPr="00F46BD0">
        <w:rPr>
          <w:rFonts w:asciiTheme="minorBidi" w:hAnsiTheme="minorBidi" w:cstheme="minorBidi"/>
          <w:sz w:val="22"/>
          <w:lang w:val="es-ES_tradnl"/>
        </w:rPr>
        <w:t xml:space="preserve">los </w:t>
      </w:r>
      <w:r w:rsidRPr="00F46BD0">
        <w:rPr>
          <w:rFonts w:asciiTheme="minorBidi" w:hAnsiTheme="minorBidi" w:cstheme="minorBidi"/>
          <w:sz w:val="22"/>
          <w:lang w:val="es-ES_tradnl"/>
        </w:rPr>
        <w:t>dej</w:t>
      </w:r>
      <w:r w:rsidR="00AD6AF6" w:rsidRPr="00F46BD0">
        <w:rPr>
          <w:rFonts w:asciiTheme="minorBidi" w:hAnsiTheme="minorBidi" w:cstheme="minorBidi"/>
          <w:sz w:val="22"/>
          <w:lang w:val="es-ES_tradnl"/>
        </w:rPr>
        <w:t>e</w:t>
      </w:r>
      <w:r w:rsidRPr="00F46BD0">
        <w:rPr>
          <w:rFonts w:asciiTheme="minorBidi" w:hAnsiTheme="minorBidi" w:cstheme="minorBidi"/>
          <w:sz w:val="22"/>
          <w:lang w:val="es-ES_tradnl"/>
        </w:rPr>
        <w:t xml:space="preserve">n atrás y </w:t>
      </w:r>
      <w:r w:rsidR="00145CB0" w:rsidRPr="00F46BD0">
        <w:rPr>
          <w:rFonts w:asciiTheme="minorBidi" w:hAnsiTheme="minorBidi" w:cstheme="minorBidi"/>
          <w:sz w:val="22"/>
          <w:lang w:val="es-ES_tradnl"/>
        </w:rPr>
        <w:t xml:space="preserve">se adentren en </w:t>
      </w:r>
      <w:r w:rsidRPr="00F46BD0">
        <w:rPr>
          <w:rFonts w:asciiTheme="minorBidi" w:hAnsiTheme="minorBidi" w:cstheme="minorBidi"/>
          <w:sz w:val="22"/>
          <w:lang w:val="es-ES_tradnl"/>
        </w:rPr>
        <w:t xml:space="preserve">la próxima </w:t>
      </w:r>
      <w:r w:rsidR="00D64D6F" w:rsidRPr="00F46BD0">
        <w:rPr>
          <w:rFonts w:asciiTheme="minorBidi" w:hAnsiTheme="minorBidi" w:cstheme="minorBidi"/>
          <w:sz w:val="22"/>
          <w:lang w:val="es-ES_tradnl"/>
        </w:rPr>
        <w:t xml:space="preserve">ronda </w:t>
      </w:r>
      <w:r w:rsidRPr="00F46BD0">
        <w:rPr>
          <w:rFonts w:asciiTheme="minorBidi" w:hAnsiTheme="minorBidi" w:cstheme="minorBidi"/>
          <w:sz w:val="22"/>
          <w:lang w:val="es-ES_tradnl"/>
        </w:rPr>
        <w:t xml:space="preserve">de objetivos de desarrollo </w:t>
      </w:r>
      <w:r w:rsidR="005A1F85" w:rsidRPr="00F46BD0">
        <w:rPr>
          <w:rFonts w:asciiTheme="minorBidi" w:hAnsiTheme="minorBidi" w:cstheme="minorBidi"/>
          <w:sz w:val="22"/>
          <w:lang w:val="es-ES_tradnl"/>
        </w:rPr>
        <w:t>en 20</w:t>
      </w:r>
      <w:r w:rsidRPr="00F46BD0">
        <w:rPr>
          <w:rFonts w:asciiTheme="minorBidi" w:hAnsiTheme="minorBidi" w:cstheme="minorBidi"/>
          <w:sz w:val="22"/>
          <w:lang w:val="es-ES_tradnl"/>
        </w:rPr>
        <w:t xml:space="preserve">15.  En relación con el análisis de la OMPI </w:t>
      </w:r>
      <w:r w:rsidR="00AD6AF6" w:rsidRPr="00F46BD0">
        <w:rPr>
          <w:rFonts w:asciiTheme="minorBidi" w:hAnsiTheme="minorBidi" w:cstheme="minorBidi"/>
          <w:sz w:val="22"/>
          <w:lang w:val="es-ES_tradnl"/>
        </w:rPr>
        <w:t>d</w:t>
      </w:r>
      <w:r w:rsidR="00152BBB" w:rsidRPr="00F46BD0">
        <w:rPr>
          <w:rFonts w:asciiTheme="minorBidi" w:hAnsiTheme="minorBidi" w:cstheme="minorBidi"/>
          <w:sz w:val="22"/>
          <w:lang w:val="es-ES_tradnl"/>
        </w:rPr>
        <w:t xml:space="preserve">e </w:t>
      </w:r>
      <w:r w:rsidR="00B322DB" w:rsidRPr="00F46BD0">
        <w:rPr>
          <w:rFonts w:asciiTheme="minorBidi" w:hAnsiTheme="minorBidi" w:cstheme="minorBidi"/>
          <w:sz w:val="22"/>
          <w:lang w:val="es-ES_tradnl"/>
        </w:rPr>
        <w:t xml:space="preserve">la forma </w:t>
      </w:r>
      <w:r w:rsidR="00152BBB" w:rsidRPr="00F46BD0">
        <w:rPr>
          <w:rFonts w:asciiTheme="minorBidi" w:hAnsiTheme="minorBidi" w:cstheme="minorBidi"/>
          <w:sz w:val="22"/>
          <w:lang w:val="es-ES_tradnl"/>
        </w:rPr>
        <w:t xml:space="preserve">en que </w:t>
      </w:r>
      <w:r w:rsidRPr="00F46BD0">
        <w:rPr>
          <w:rFonts w:asciiTheme="minorBidi" w:hAnsiTheme="minorBidi" w:cstheme="minorBidi"/>
          <w:sz w:val="22"/>
          <w:lang w:val="es-ES_tradnl"/>
        </w:rPr>
        <w:t>otros organismos de las NN.UU. mide</w:t>
      </w:r>
      <w:r w:rsidR="00DF02CB" w:rsidRPr="00F46BD0">
        <w:rPr>
          <w:rFonts w:asciiTheme="minorBidi" w:hAnsiTheme="minorBidi" w:cstheme="minorBidi"/>
          <w:sz w:val="22"/>
          <w:lang w:val="es-ES_tradnl"/>
        </w:rPr>
        <w:t>n</w:t>
      </w:r>
      <w:r w:rsidRPr="00F46BD0">
        <w:rPr>
          <w:rFonts w:asciiTheme="minorBidi" w:hAnsiTheme="minorBidi" w:cstheme="minorBidi"/>
          <w:sz w:val="22"/>
          <w:lang w:val="es-ES_tradnl"/>
        </w:rPr>
        <w:t xml:space="preserve"> </w:t>
      </w:r>
      <w:r w:rsidR="00DF02CB" w:rsidRPr="00F46BD0">
        <w:rPr>
          <w:rFonts w:asciiTheme="minorBidi" w:hAnsiTheme="minorBidi" w:cstheme="minorBidi"/>
          <w:sz w:val="22"/>
          <w:lang w:val="es-ES_tradnl"/>
        </w:rPr>
        <w:t xml:space="preserve">su </w:t>
      </w:r>
      <w:r w:rsidRPr="00F46BD0">
        <w:rPr>
          <w:rFonts w:asciiTheme="minorBidi" w:hAnsiTheme="minorBidi" w:cstheme="minorBidi"/>
          <w:sz w:val="22"/>
          <w:lang w:val="es-ES_tradnl"/>
        </w:rPr>
        <w:t>contribuci</w:t>
      </w:r>
      <w:r w:rsidR="00B322DB" w:rsidRPr="00F46BD0">
        <w:rPr>
          <w:rFonts w:asciiTheme="minorBidi" w:hAnsiTheme="minorBidi" w:cstheme="minorBidi"/>
          <w:sz w:val="22"/>
          <w:lang w:val="es-ES_tradnl"/>
        </w:rPr>
        <w:t xml:space="preserve">ón a </w:t>
      </w:r>
      <w:r w:rsidRPr="00F46BD0">
        <w:rPr>
          <w:rFonts w:asciiTheme="minorBidi" w:hAnsiTheme="minorBidi" w:cstheme="minorBidi"/>
          <w:sz w:val="22"/>
          <w:lang w:val="es-ES_tradnl"/>
        </w:rPr>
        <w:t xml:space="preserve">los ODM, la Delegación señaló que </w:t>
      </w:r>
      <w:r w:rsidR="00B067AC" w:rsidRPr="00F46BD0">
        <w:rPr>
          <w:rFonts w:asciiTheme="minorBidi" w:hAnsiTheme="minorBidi" w:cstheme="minorBidi"/>
          <w:sz w:val="22"/>
          <w:lang w:val="es-ES_tradnl"/>
        </w:rPr>
        <w:t>han sido </w:t>
      </w:r>
      <w:r w:rsidRPr="00F46BD0">
        <w:rPr>
          <w:rFonts w:asciiTheme="minorBidi" w:hAnsiTheme="minorBidi" w:cstheme="minorBidi"/>
          <w:sz w:val="22"/>
          <w:lang w:val="es-ES_tradnl"/>
        </w:rPr>
        <w:t xml:space="preserve">22 </w:t>
      </w:r>
      <w:r w:rsidR="00AD6AF6" w:rsidRPr="00F46BD0">
        <w:rPr>
          <w:rFonts w:asciiTheme="minorBidi" w:hAnsiTheme="minorBidi" w:cstheme="minorBidi"/>
          <w:sz w:val="22"/>
          <w:lang w:val="es-ES_tradnl"/>
        </w:rPr>
        <w:t xml:space="preserve">los </w:t>
      </w:r>
      <w:r w:rsidRPr="00F46BD0">
        <w:rPr>
          <w:rFonts w:asciiTheme="minorBidi" w:hAnsiTheme="minorBidi" w:cstheme="minorBidi"/>
          <w:sz w:val="22"/>
          <w:lang w:val="es-ES_tradnl"/>
        </w:rPr>
        <w:t>organismos</w:t>
      </w:r>
      <w:r w:rsidR="00AD6AF6" w:rsidRPr="00F46BD0">
        <w:rPr>
          <w:rFonts w:asciiTheme="minorBidi" w:hAnsiTheme="minorBidi" w:cstheme="minorBidi"/>
          <w:sz w:val="22"/>
          <w:lang w:val="es-ES_tradnl"/>
        </w:rPr>
        <w:t xml:space="preserve"> examinados</w:t>
      </w:r>
      <w:r w:rsidRPr="00F46BD0">
        <w:rPr>
          <w:rFonts w:asciiTheme="minorBidi" w:hAnsiTheme="minorBidi" w:cstheme="minorBidi"/>
          <w:sz w:val="22"/>
          <w:lang w:val="es-ES_tradnl"/>
        </w:rPr>
        <w:t xml:space="preserve">.  Muchos </w:t>
      </w:r>
      <w:r w:rsidR="00B322DB" w:rsidRPr="00F46BD0">
        <w:rPr>
          <w:rFonts w:asciiTheme="minorBidi" w:hAnsiTheme="minorBidi" w:cstheme="minorBidi"/>
          <w:sz w:val="22"/>
          <w:lang w:val="es-ES_tradnl"/>
        </w:rPr>
        <w:t xml:space="preserve">de esos </w:t>
      </w:r>
      <w:r w:rsidRPr="00F46BD0">
        <w:rPr>
          <w:rFonts w:asciiTheme="minorBidi" w:hAnsiTheme="minorBidi" w:cstheme="minorBidi"/>
          <w:sz w:val="22"/>
          <w:lang w:val="es-ES_tradnl"/>
        </w:rPr>
        <w:t xml:space="preserve">organismos tienen páginas </w:t>
      </w:r>
      <w:r w:rsidR="00145CB0" w:rsidRPr="00F46BD0">
        <w:rPr>
          <w:rFonts w:asciiTheme="minorBidi" w:hAnsiTheme="minorBidi" w:cstheme="minorBidi"/>
          <w:sz w:val="22"/>
          <w:lang w:val="es-ES_tradnl"/>
        </w:rPr>
        <w:t>w</w:t>
      </w:r>
      <w:r w:rsidR="00D4612B" w:rsidRPr="00F46BD0">
        <w:rPr>
          <w:rFonts w:asciiTheme="minorBidi" w:hAnsiTheme="minorBidi" w:cstheme="minorBidi"/>
          <w:sz w:val="22"/>
          <w:lang w:val="es-ES_tradnl"/>
        </w:rPr>
        <w:t xml:space="preserve">eb </w:t>
      </w:r>
      <w:r w:rsidRPr="00F46BD0">
        <w:rPr>
          <w:rFonts w:asciiTheme="minorBidi" w:hAnsiTheme="minorBidi" w:cstheme="minorBidi"/>
          <w:sz w:val="22"/>
          <w:lang w:val="es-ES_tradnl"/>
        </w:rPr>
        <w:t>dedicadas a los ODM y</w:t>
      </w:r>
      <w:r w:rsidR="00D4612B" w:rsidRPr="00F46BD0">
        <w:rPr>
          <w:rFonts w:asciiTheme="minorBidi" w:hAnsiTheme="minorBidi" w:cstheme="minorBidi"/>
          <w:sz w:val="22"/>
          <w:lang w:val="es-ES_tradnl"/>
        </w:rPr>
        <w:t xml:space="preserve">, </w:t>
      </w:r>
      <w:r w:rsidR="00AD6AF6" w:rsidRPr="00F46BD0">
        <w:rPr>
          <w:rFonts w:asciiTheme="minorBidi" w:hAnsiTheme="minorBidi" w:cstheme="minorBidi"/>
          <w:sz w:val="22"/>
          <w:lang w:val="es-ES_tradnl"/>
        </w:rPr>
        <w:t xml:space="preserve">como en el caso de la </w:t>
      </w:r>
      <w:r w:rsidR="00D4612B" w:rsidRPr="00F46BD0">
        <w:rPr>
          <w:rFonts w:asciiTheme="minorBidi" w:hAnsiTheme="minorBidi" w:cstheme="minorBidi"/>
          <w:sz w:val="22"/>
          <w:lang w:val="es-ES_tradnl"/>
        </w:rPr>
        <w:t xml:space="preserve">OMPI, hacen mención en </w:t>
      </w:r>
      <w:r w:rsidRPr="00F46BD0">
        <w:rPr>
          <w:rFonts w:asciiTheme="minorBidi" w:hAnsiTheme="minorBidi" w:cstheme="minorBidi"/>
          <w:sz w:val="22"/>
          <w:lang w:val="es-ES_tradnl"/>
        </w:rPr>
        <w:t xml:space="preserve">sus informes anuales </w:t>
      </w:r>
      <w:r w:rsidR="00D4612B" w:rsidRPr="00F46BD0">
        <w:rPr>
          <w:rFonts w:asciiTheme="minorBidi" w:hAnsiTheme="minorBidi" w:cstheme="minorBidi"/>
          <w:sz w:val="22"/>
          <w:lang w:val="es-ES_tradnl"/>
        </w:rPr>
        <w:t xml:space="preserve">de sus respectivas </w:t>
      </w:r>
      <w:r w:rsidRPr="00F46BD0">
        <w:rPr>
          <w:rFonts w:asciiTheme="minorBidi" w:hAnsiTheme="minorBidi" w:cstheme="minorBidi"/>
          <w:sz w:val="22"/>
          <w:lang w:val="es-ES_tradnl"/>
        </w:rPr>
        <w:t>contribuci</w:t>
      </w:r>
      <w:r w:rsidR="00D4612B" w:rsidRPr="00F46BD0">
        <w:rPr>
          <w:rFonts w:asciiTheme="minorBidi" w:hAnsiTheme="minorBidi" w:cstheme="minorBidi"/>
          <w:sz w:val="22"/>
          <w:lang w:val="es-ES_tradnl"/>
        </w:rPr>
        <w:t>ones</w:t>
      </w:r>
      <w:r w:rsidRPr="00F46BD0">
        <w:rPr>
          <w:rFonts w:asciiTheme="minorBidi" w:hAnsiTheme="minorBidi" w:cstheme="minorBidi"/>
          <w:sz w:val="22"/>
          <w:lang w:val="es-ES_tradnl"/>
        </w:rPr>
        <w:t xml:space="preserve">.  Al igual que la OMPI, varios </w:t>
      </w:r>
      <w:r w:rsidR="00BD79C0" w:rsidRPr="00F46BD0">
        <w:rPr>
          <w:rFonts w:asciiTheme="minorBidi" w:hAnsiTheme="minorBidi" w:cstheme="minorBidi"/>
          <w:sz w:val="22"/>
          <w:lang w:val="es-ES_tradnl"/>
        </w:rPr>
        <w:t xml:space="preserve">de ellos incluyen </w:t>
      </w:r>
      <w:r w:rsidRPr="00F46BD0">
        <w:rPr>
          <w:rFonts w:asciiTheme="minorBidi" w:hAnsiTheme="minorBidi" w:cstheme="minorBidi"/>
          <w:sz w:val="22"/>
          <w:lang w:val="es-ES_tradnl"/>
        </w:rPr>
        <w:t>referencia</w:t>
      </w:r>
      <w:r w:rsidR="00AD6AF6"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 general</w:t>
      </w:r>
      <w:r w:rsidR="00AD6AF6" w:rsidRPr="00F46BD0">
        <w:rPr>
          <w:rFonts w:asciiTheme="minorBidi" w:hAnsiTheme="minorBidi" w:cstheme="minorBidi"/>
          <w:sz w:val="22"/>
          <w:lang w:val="es-ES_tradnl"/>
        </w:rPr>
        <w:t>es</w:t>
      </w:r>
      <w:r w:rsidRPr="00F46BD0">
        <w:rPr>
          <w:rFonts w:asciiTheme="minorBidi" w:hAnsiTheme="minorBidi" w:cstheme="minorBidi"/>
          <w:sz w:val="22"/>
          <w:lang w:val="es-ES_tradnl"/>
        </w:rPr>
        <w:t xml:space="preserve"> a los ODM en sus planes estratégicos y documentos </w:t>
      </w:r>
      <w:r w:rsidR="00D4612B" w:rsidRPr="00F46BD0">
        <w:rPr>
          <w:rFonts w:asciiTheme="minorBidi" w:hAnsiTheme="minorBidi" w:cstheme="minorBidi"/>
          <w:sz w:val="22"/>
          <w:lang w:val="es-ES_tradnl"/>
        </w:rPr>
        <w:t>programáticos</w:t>
      </w:r>
      <w:r w:rsidRPr="00F46BD0">
        <w:rPr>
          <w:rFonts w:asciiTheme="minorBidi" w:hAnsiTheme="minorBidi" w:cstheme="minorBidi"/>
          <w:sz w:val="22"/>
          <w:lang w:val="es-ES_tradnl"/>
        </w:rPr>
        <w:t>.  S</w:t>
      </w:r>
      <w:r w:rsidR="00145CB0" w:rsidRPr="00F46BD0">
        <w:rPr>
          <w:rFonts w:asciiTheme="minorBidi" w:hAnsiTheme="minorBidi" w:cstheme="minorBidi"/>
          <w:sz w:val="22"/>
          <w:lang w:val="es-ES_tradnl"/>
        </w:rPr>
        <w:t>ó</w:t>
      </w:r>
      <w:r w:rsidRPr="00F46BD0">
        <w:rPr>
          <w:rFonts w:asciiTheme="minorBidi" w:hAnsiTheme="minorBidi" w:cstheme="minorBidi"/>
          <w:sz w:val="22"/>
          <w:lang w:val="es-ES_tradnl"/>
        </w:rPr>
        <w:t xml:space="preserve">lo un organismo principal no especificado ha incorporado metas sobre mandatos concretos </w:t>
      </w:r>
      <w:r w:rsidR="00C6029B" w:rsidRPr="00F46BD0">
        <w:rPr>
          <w:rFonts w:asciiTheme="minorBidi" w:hAnsiTheme="minorBidi" w:cstheme="minorBidi"/>
          <w:sz w:val="22"/>
          <w:lang w:val="es-ES_tradnl"/>
        </w:rPr>
        <w:t xml:space="preserve">relativos a </w:t>
      </w:r>
      <w:r w:rsidRPr="00F46BD0">
        <w:rPr>
          <w:rFonts w:asciiTheme="minorBidi" w:hAnsiTheme="minorBidi" w:cstheme="minorBidi"/>
          <w:sz w:val="22"/>
          <w:lang w:val="es-ES_tradnl"/>
        </w:rPr>
        <w:t xml:space="preserve">ODM en </w:t>
      </w:r>
      <w:r w:rsidR="00C6029B" w:rsidRPr="00F46BD0">
        <w:rPr>
          <w:rFonts w:asciiTheme="minorBidi" w:hAnsiTheme="minorBidi" w:cstheme="minorBidi"/>
          <w:sz w:val="22"/>
          <w:lang w:val="es-ES_tradnl"/>
        </w:rPr>
        <w:t xml:space="preserve">su </w:t>
      </w:r>
      <w:r w:rsidRPr="00F46BD0">
        <w:rPr>
          <w:rFonts w:asciiTheme="minorBidi" w:hAnsiTheme="minorBidi" w:cstheme="minorBidi"/>
          <w:sz w:val="22"/>
          <w:lang w:val="es-ES_tradnl"/>
        </w:rPr>
        <w:t xml:space="preserve">marco de resultados, y ello únicamente </w:t>
      </w:r>
      <w:r w:rsidR="00733771" w:rsidRPr="00F46BD0">
        <w:rPr>
          <w:rFonts w:asciiTheme="minorBidi" w:hAnsiTheme="minorBidi" w:cstheme="minorBidi"/>
          <w:sz w:val="22"/>
          <w:lang w:val="es-ES_tradnl"/>
        </w:rPr>
        <w:t xml:space="preserve">al </w:t>
      </w:r>
      <w:r w:rsidRPr="00F46BD0">
        <w:rPr>
          <w:rFonts w:asciiTheme="minorBidi" w:hAnsiTheme="minorBidi" w:cstheme="minorBidi"/>
          <w:sz w:val="22"/>
          <w:lang w:val="es-ES_tradnl"/>
        </w:rPr>
        <w:t xml:space="preserve">más alto nivel de </w:t>
      </w:r>
      <w:r w:rsidR="00733771" w:rsidRPr="00F46BD0">
        <w:rPr>
          <w:rFonts w:asciiTheme="minorBidi" w:hAnsiTheme="minorBidi" w:cstheme="minorBidi"/>
          <w:sz w:val="22"/>
          <w:lang w:val="es-ES_tradnl"/>
        </w:rPr>
        <w:t xml:space="preserve">dicho </w:t>
      </w:r>
      <w:r w:rsidR="00C6029B" w:rsidRPr="00F46BD0">
        <w:rPr>
          <w:rFonts w:asciiTheme="minorBidi" w:hAnsiTheme="minorBidi" w:cstheme="minorBidi"/>
          <w:sz w:val="22"/>
          <w:lang w:val="es-ES_tradnl"/>
        </w:rPr>
        <w:t>marco</w:t>
      </w:r>
      <w:r w:rsidRPr="00F46BD0">
        <w:rPr>
          <w:rFonts w:asciiTheme="minorBidi" w:hAnsiTheme="minorBidi" w:cstheme="minorBidi"/>
          <w:sz w:val="22"/>
          <w:lang w:val="es-ES_tradnl"/>
        </w:rPr>
        <w:t xml:space="preserve">.  </w:t>
      </w:r>
      <w:r w:rsidR="00B322DB" w:rsidRPr="00F46BD0">
        <w:rPr>
          <w:rFonts w:asciiTheme="minorBidi" w:hAnsiTheme="minorBidi" w:cstheme="minorBidi"/>
          <w:sz w:val="22"/>
          <w:lang w:val="es-ES_tradnl"/>
        </w:rPr>
        <w:t xml:space="preserve">Entre los </w:t>
      </w:r>
      <w:r w:rsidR="00C6029B" w:rsidRPr="00F46BD0">
        <w:rPr>
          <w:rFonts w:asciiTheme="minorBidi" w:hAnsiTheme="minorBidi" w:cstheme="minorBidi"/>
          <w:sz w:val="22"/>
          <w:lang w:val="es-ES_tradnl"/>
        </w:rPr>
        <w:t>otros organismos</w:t>
      </w:r>
      <w:r w:rsidR="00B322DB" w:rsidRPr="00F46BD0">
        <w:rPr>
          <w:rFonts w:asciiTheme="minorBidi" w:hAnsiTheme="minorBidi" w:cstheme="minorBidi"/>
          <w:sz w:val="22"/>
          <w:lang w:val="es-ES_tradnl"/>
        </w:rPr>
        <w:t>, los resultados van de la no presentación de</w:t>
      </w:r>
      <w:r w:rsidR="00733771" w:rsidRPr="00F46BD0">
        <w:rPr>
          <w:rFonts w:asciiTheme="minorBidi" w:hAnsiTheme="minorBidi" w:cstheme="minorBidi"/>
          <w:sz w:val="22"/>
          <w:lang w:val="es-ES_tradnl"/>
        </w:rPr>
        <w:t xml:space="preserve"> </w:t>
      </w:r>
      <w:r w:rsidR="00B322DB" w:rsidRPr="00F46BD0">
        <w:rPr>
          <w:rFonts w:asciiTheme="minorBidi" w:hAnsiTheme="minorBidi" w:cstheme="minorBidi"/>
          <w:sz w:val="22"/>
          <w:lang w:val="es-ES_tradnl"/>
        </w:rPr>
        <w:t xml:space="preserve">informe alguno a la identificación </w:t>
      </w:r>
      <w:r w:rsidR="00733771" w:rsidRPr="00F46BD0">
        <w:rPr>
          <w:rFonts w:asciiTheme="minorBidi" w:hAnsiTheme="minorBidi" w:cstheme="minorBidi"/>
          <w:sz w:val="22"/>
          <w:lang w:val="es-ES_tradnl"/>
        </w:rPr>
        <w:t xml:space="preserve">de </w:t>
      </w:r>
      <w:r w:rsidR="00C6029B" w:rsidRPr="00F46BD0">
        <w:rPr>
          <w:rFonts w:asciiTheme="minorBidi" w:hAnsiTheme="minorBidi" w:cstheme="minorBidi"/>
          <w:sz w:val="22"/>
          <w:lang w:val="es-ES_tradnl"/>
        </w:rPr>
        <w:t xml:space="preserve">vínculos generales, </w:t>
      </w:r>
      <w:r w:rsidR="00733771" w:rsidRPr="00F46BD0">
        <w:rPr>
          <w:rFonts w:asciiTheme="minorBidi" w:hAnsiTheme="minorBidi" w:cstheme="minorBidi"/>
          <w:sz w:val="22"/>
          <w:lang w:val="es-ES_tradnl"/>
        </w:rPr>
        <w:t xml:space="preserve">abarcando su información </w:t>
      </w:r>
      <w:r w:rsidR="00C6029B" w:rsidRPr="00F46BD0">
        <w:rPr>
          <w:rFonts w:asciiTheme="minorBidi" w:hAnsiTheme="minorBidi" w:cstheme="minorBidi"/>
          <w:sz w:val="22"/>
          <w:lang w:val="es-ES_tradnl"/>
        </w:rPr>
        <w:t>unos pocos, varios o todos los ODM</w:t>
      </w:r>
      <w:r w:rsidR="0057668B" w:rsidRPr="00F46BD0">
        <w:rPr>
          <w:rFonts w:asciiTheme="minorBidi" w:hAnsiTheme="minorBidi" w:cstheme="minorBidi"/>
          <w:sz w:val="22"/>
          <w:lang w:val="es-ES_tradnl"/>
        </w:rPr>
        <w:t xml:space="preserve">, dependiendo </w:t>
      </w:r>
      <w:r w:rsidR="00C6029B" w:rsidRPr="00F46BD0">
        <w:rPr>
          <w:rFonts w:asciiTheme="minorBidi" w:hAnsiTheme="minorBidi" w:cstheme="minorBidi"/>
          <w:sz w:val="22"/>
          <w:lang w:val="es-ES_tradnl"/>
        </w:rPr>
        <w:t xml:space="preserve">de las competencias y mandato de </w:t>
      </w:r>
      <w:r w:rsidR="00733771" w:rsidRPr="00F46BD0">
        <w:rPr>
          <w:rFonts w:asciiTheme="minorBidi" w:hAnsiTheme="minorBidi" w:cstheme="minorBidi"/>
          <w:sz w:val="22"/>
          <w:lang w:val="es-ES_tradnl"/>
        </w:rPr>
        <w:t xml:space="preserve">cada organismo </w:t>
      </w:r>
      <w:r w:rsidR="00BB7048" w:rsidRPr="00F46BD0">
        <w:rPr>
          <w:rFonts w:asciiTheme="minorBidi" w:hAnsiTheme="minorBidi" w:cstheme="minorBidi"/>
          <w:sz w:val="22"/>
          <w:lang w:val="es-ES_tradnl"/>
        </w:rPr>
        <w:t>considerado</w:t>
      </w:r>
      <w:r w:rsidR="00C6029B" w:rsidRPr="00F46BD0">
        <w:rPr>
          <w:rFonts w:asciiTheme="minorBidi" w:hAnsiTheme="minorBidi" w:cstheme="minorBidi"/>
          <w:sz w:val="22"/>
          <w:lang w:val="es-ES_tradnl"/>
        </w:rPr>
        <w:t>.</w:t>
      </w:r>
      <w:r w:rsidR="00733771" w:rsidRPr="00F46BD0">
        <w:rPr>
          <w:rFonts w:asciiTheme="minorBidi" w:hAnsiTheme="minorBidi" w:cstheme="minorBidi"/>
          <w:sz w:val="22"/>
          <w:lang w:val="es-ES_tradnl"/>
        </w:rPr>
        <w:t xml:space="preserve">  La Delegación </w:t>
      </w:r>
      <w:r w:rsidR="00FC7310" w:rsidRPr="00F46BD0">
        <w:rPr>
          <w:rFonts w:asciiTheme="minorBidi" w:hAnsiTheme="minorBidi" w:cstheme="minorBidi"/>
          <w:sz w:val="22"/>
          <w:lang w:val="es-ES_tradnl"/>
        </w:rPr>
        <w:t xml:space="preserve">encuentra interesante </w:t>
      </w:r>
      <w:r w:rsidR="00733771" w:rsidRPr="00F46BD0">
        <w:rPr>
          <w:rFonts w:asciiTheme="minorBidi" w:hAnsiTheme="minorBidi" w:cstheme="minorBidi"/>
          <w:sz w:val="22"/>
          <w:lang w:val="es-ES_tradnl"/>
        </w:rPr>
        <w:t xml:space="preserve">que las entrevistas cara a cara revelen información adicional sobre los </w:t>
      </w:r>
      <w:r w:rsidR="0057668B" w:rsidRPr="00F46BD0">
        <w:rPr>
          <w:rFonts w:asciiTheme="minorBidi" w:hAnsiTheme="minorBidi" w:cstheme="minorBidi"/>
          <w:sz w:val="22"/>
          <w:lang w:val="es-ES_tradnl"/>
        </w:rPr>
        <w:t xml:space="preserve">desafíos </w:t>
      </w:r>
      <w:r w:rsidR="00733771" w:rsidRPr="00F46BD0">
        <w:rPr>
          <w:rFonts w:asciiTheme="minorBidi" w:hAnsiTheme="minorBidi" w:cstheme="minorBidi"/>
          <w:sz w:val="22"/>
          <w:lang w:val="es-ES_tradnl"/>
        </w:rPr>
        <w:t xml:space="preserve">que entraña </w:t>
      </w:r>
      <w:r w:rsidR="00024055" w:rsidRPr="00F46BD0">
        <w:rPr>
          <w:rFonts w:asciiTheme="minorBidi" w:hAnsiTheme="minorBidi" w:cstheme="minorBidi"/>
          <w:sz w:val="22"/>
          <w:lang w:val="es-ES_tradnl"/>
        </w:rPr>
        <w:t xml:space="preserve">cuantificar </w:t>
      </w:r>
      <w:r w:rsidR="00733771" w:rsidRPr="00F46BD0">
        <w:rPr>
          <w:rFonts w:asciiTheme="minorBidi" w:hAnsiTheme="minorBidi" w:cstheme="minorBidi"/>
          <w:sz w:val="22"/>
          <w:lang w:val="es-ES_tradnl"/>
        </w:rPr>
        <w:t>la contribución de un</w:t>
      </w:r>
      <w:r w:rsidR="0057668B" w:rsidRPr="00F46BD0">
        <w:rPr>
          <w:rFonts w:asciiTheme="minorBidi" w:hAnsiTheme="minorBidi" w:cstheme="minorBidi"/>
          <w:sz w:val="22"/>
          <w:lang w:val="es-ES_tradnl"/>
        </w:rPr>
        <w:t>a</w:t>
      </w:r>
      <w:r w:rsidR="00733771" w:rsidRPr="00F46BD0">
        <w:rPr>
          <w:rFonts w:asciiTheme="minorBidi" w:hAnsiTheme="minorBidi" w:cstheme="minorBidi"/>
          <w:sz w:val="22"/>
          <w:lang w:val="es-ES_tradnl"/>
        </w:rPr>
        <w:t xml:space="preserve"> </w:t>
      </w:r>
      <w:r w:rsidR="0057668B" w:rsidRPr="00F46BD0">
        <w:rPr>
          <w:rFonts w:asciiTheme="minorBidi" w:hAnsiTheme="minorBidi" w:cstheme="minorBidi"/>
          <w:sz w:val="22"/>
          <w:lang w:val="es-ES_tradnl"/>
        </w:rPr>
        <w:t xml:space="preserve">organización </w:t>
      </w:r>
      <w:r w:rsidR="00733771" w:rsidRPr="00F46BD0">
        <w:rPr>
          <w:rFonts w:asciiTheme="minorBidi" w:hAnsiTheme="minorBidi" w:cstheme="minorBidi"/>
          <w:sz w:val="22"/>
          <w:lang w:val="es-ES_tradnl"/>
        </w:rPr>
        <w:t xml:space="preserve">a los ODM.  Los entrevistados </w:t>
      </w:r>
      <w:r w:rsidR="00841A93" w:rsidRPr="00F46BD0">
        <w:rPr>
          <w:rFonts w:asciiTheme="minorBidi" w:hAnsiTheme="minorBidi" w:cstheme="minorBidi"/>
          <w:sz w:val="22"/>
          <w:lang w:val="es-ES_tradnl"/>
        </w:rPr>
        <w:t xml:space="preserve">admiten </w:t>
      </w:r>
      <w:r w:rsidR="00733771" w:rsidRPr="00F46BD0">
        <w:rPr>
          <w:rFonts w:asciiTheme="minorBidi" w:hAnsiTheme="minorBidi" w:cstheme="minorBidi"/>
          <w:sz w:val="22"/>
          <w:lang w:val="es-ES_tradnl"/>
        </w:rPr>
        <w:t xml:space="preserve">lo complicado que resulta vincular los logros a la labor </w:t>
      </w:r>
      <w:r w:rsidR="0057668B" w:rsidRPr="00F46BD0">
        <w:rPr>
          <w:rFonts w:asciiTheme="minorBidi" w:hAnsiTheme="minorBidi" w:cstheme="minorBidi"/>
          <w:sz w:val="22"/>
          <w:lang w:val="es-ES_tradnl"/>
        </w:rPr>
        <w:t xml:space="preserve">específica </w:t>
      </w:r>
      <w:r w:rsidR="00733771" w:rsidRPr="00F46BD0">
        <w:rPr>
          <w:rFonts w:asciiTheme="minorBidi" w:hAnsiTheme="minorBidi" w:cstheme="minorBidi"/>
          <w:sz w:val="22"/>
          <w:lang w:val="es-ES_tradnl"/>
        </w:rPr>
        <w:t>de su organización</w:t>
      </w:r>
      <w:r w:rsidR="0057668B" w:rsidRPr="00F46BD0">
        <w:rPr>
          <w:rFonts w:asciiTheme="minorBidi" w:hAnsiTheme="minorBidi" w:cstheme="minorBidi"/>
          <w:sz w:val="22"/>
          <w:lang w:val="es-ES_tradnl"/>
        </w:rPr>
        <w:t>,</w:t>
      </w:r>
      <w:r w:rsidR="00733771" w:rsidRPr="00F46BD0">
        <w:rPr>
          <w:rFonts w:asciiTheme="minorBidi" w:hAnsiTheme="minorBidi" w:cstheme="minorBidi"/>
          <w:sz w:val="22"/>
          <w:lang w:val="es-ES_tradnl"/>
        </w:rPr>
        <w:t xml:space="preserve"> debido a los muchos sectores interesados que contribuyen a </w:t>
      </w:r>
      <w:r w:rsidR="000E4E9D" w:rsidRPr="00F46BD0">
        <w:rPr>
          <w:rFonts w:asciiTheme="minorBidi" w:hAnsiTheme="minorBidi" w:cstheme="minorBidi"/>
          <w:sz w:val="22"/>
          <w:lang w:val="es-ES_tradnl"/>
        </w:rPr>
        <w:t xml:space="preserve">la consecución </w:t>
      </w:r>
      <w:r w:rsidR="00733771" w:rsidRPr="00F46BD0">
        <w:rPr>
          <w:rFonts w:asciiTheme="minorBidi" w:hAnsiTheme="minorBidi" w:cstheme="minorBidi"/>
          <w:sz w:val="22"/>
          <w:lang w:val="es-ES_tradnl"/>
        </w:rPr>
        <w:t xml:space="preserve">de los ODM y porque los logros efectivos se miden a escala local </w:t>
      </w:r>
      <w:r w:rsidR="009B19CC" w:rsidRPr="00F46BD0">
        <w:rPr>
          <w:rFonts w:asciiTheme="minorBidi" w:hAnsiTheme="minorBidi" w:cstheme="minorBidi"/>
          <w:sz w:val="22"/>
          <w:lang w:val="es-ES_tradnl"/>
        </w:rPr>
        <w:t>a nivel de país</w:t>
      </w:r>
      <w:r w:rsidR="00733771" w:rsidRPr="00F46BD0">
        <w:rPr>
          <w:rFonts w:asciiTheme="minorBidi" w:hAnsiTheme="minorBidi" w:cstheme="minorBidi"/>
          <w:sz w:val="22"/>
          <w:lang w:val="es-ES_tradnl"/>
        </w:rPr>
        <w:t xml:space="preserve">, mientras que los informes de las organizaciones se </w:t>
      </w:r>
      <w:r w:rsidR="00BB7048" w:rsidRPr="00F46BD0">
        <w:rPr>
          <w:rFonts w:asciiTheme="minorBidi" w:hAnsiTheme="minorBidi" w:cstheme="minorBidi"/>
          <w:sz w:val="22"/>
          <w:lang w:val="es-ES_tradnl"/>
        </w:rPr>
        <w:t xml:space="preserve">confeccionan </w:t>
      </w:r>
      <w:r w:rsidR="00733771" w:rsidRPr="00F46BD0">
        <w:rPr>
          <w:rFonts w:asciiTheme="minorBidi" w:hAnsiTheme="minorBidi" w:cstheme="minorBidi"/>
          <w:sz w:val="22"/>
          <w:lang w:val="es-ES_tradnl"/>
        </w:rPr>
        <w:t xml:space="preserve">en </w:t>
      </w:r>
      <w:r w:rsidR="00BB7048" w:rsidRPr="00F46BD0">
        <w:rPr>
          <w:rFonts w:asciiTheme="minorBidi" w:hAnsiTheme="minorBidi" w:cstheme="minorBidi"/>
          <w:sz w:val="22"/>
          <w:lang w:val="es-ES_tradnl"/>
        </w:rPr>
        <w:t xml:space="preserve">un </w:t>
      </w:r>
      <w:r w:rsidR="0045125B" w:rsidRPr="00F46BD0">
        <w:rPr>
          <w:rFonts w:asciiTheme="minorBidi" w:hAnsiTheme="minorBidi" w:cstheme="minorBidi"/>
          <w:sz w:val="22"/>
          <w:lang w:val="es-ES_tradnl"/>
        </w:rPr>
        <w:t xml:space="preserve">plano </w:t>
      </w:r>
      <w:r w:rsidR="00733771" w:rsidRPr="00F46BD0">
        <w:rPr>
          <w:rFonts w:asciiTheme="minorBidi" w:hAnsiTheme="minorBidi" w:cstheme="minorBidi"/>
          <w:sz w:val="22"/>
          <w:lang w:val="es-ES_tradnl"/>
        </w:rPr>
        <w:t xml:space="preserve">internacional.  La Delegación </w:t>
      </w:r>
      <w:r w:rsidR="009B19CC" w:rsidRPr="00F46BD0">
        <w:rPr>
          <w:rFonts w:asciiTheme="minorBidi" w:hAnsiTheme="minorBidi" w:cstheme="minorBidi"/>
          <w:sz w:val="22"/>
          <w:lang w:val="es-ES_tradnl"/>
        </w:rPr>
        <w:t xml:space="preserve">añadió que </w:t>
      </w:r>
      <w:r w:rsidR="00733771" w:rsidRPr="00F46BD0">
        <w:rPr>
          <w:rFonts w:asciiTheme="minorBidi" w:hAnsiTheme="minorBidi" w:cstheme="minorBidi"/>
          <w:sz w:val="22"/>
          <w:lang w:val="es-ES_tradnl"/>
        </w:rPr>
        <w:t xml:space="preserve">valora positivamente los esfuerzos desplegados para </w:t>
      </w:r>
      <w:r w:rsidR="00024055" w:rsidRPr="00F46BD0">
        <w:rPr>
          <w:rFonts w:asciiTheme="minorBidi" w:hAnsiTheme="minorBidi" w:cstheme="minorBidi"/>
          <w:sz w:val="22"/>
          <w:lang w:val="es-ES_tradnl"/>
        </w:rPr>
        <w:t xml:space="preserve">medir </w:t>
      </w:r>
      <w:r w:rsidR="00733771" w:rsidRPr="00F46BD0">
        <w:rPr>
          <w:rFonts w:asciiTheme="minorBidi" w:hAnsiTheme="minorBidi" w:cstheme="minorBidi"/>
          <w:sz w:val="22"/>
          <w:lang w:val="es-ES_tradnl"/>
        </w:rPr>
        <w:t xml:space="preserve">y resumir la contribución de la Organización a las seis metas </w:t>
      </w:r>
      <w:r w:rsidR="000E4E9D" w:rsidRPr="00F46BD0">
        <w:rPr>
          <w:rFonts w:asciiTheme="minorBidi" w:hAnsiTheme="minorBidi" w:cstheme="minorBidi"/>
          <w:sz w:val="22"/>
          <w:lang w:val="es-ES_tradnl"/>
        </w:rPr>
        <w:t>correspondi</w:t>
      </w:r>
      <w:r w:rsidR="00145CB0" w:rsidRPr="00F46BD0">
        <w:rPr>
          <w:rFonts w:asciiTheme="minorBidi" w:hAnsiTheme="minorBidi" w:cstheme="minorBidi"/>
          <w:sz w:val="22"/>
          <w:lang w:val="es-ES_tradnl"/>
        </w:rPr>
        <w:t>e</w:t>
      </w:r>
      <w:r w:rsidR="000E4E9D" w:rsidRPr="00F46BD0">
        <w:rPr>
          <w:rFonts w:asciiTheme="minorBidi" w:hAnsiTheme="minorBidi" w:cstheme="minorBidi"/>
          <w:sz w:val="22"/>
          <w:lang w:val="es-ES_tradnl"/>
        </w:rPr>
        <w:t xml:space="preserve">ntes a </w:t>
      </w:r>
      <w:r w:rsidR="00733771" w:rsidRPr="00F46BD0">
        <w:rPr>
          <w:rFonts w:asciiTheme="minorBidi" w:hAnsiTheme="minorBidi" w:cstheme="minorBidi"/>
          <w:sz w:val="22"/>
          <w:lang w:val="es-ES_tradnl"/>
        </w:rPr>
        <w:t xml:space="preserve">los ODM 1, 6 y 8, </w:t>
      </w:r>
      <w:r w:rsidR="0045125B" w:rsidRPr="00F46BD0">
        <w:rPr>
          <w:rFonts w:asciiTheme="minorBidi" w:hAnsiTheme="minorBidi" w:cstheme="minorBidi"/>
          <w:sz w:val="22"/>
          <w:lang w:val="es-ES_tradnl"/>
        </w:rPr>
        <w:t xml:space="preserve">que vienen a sumarse a la </w:t>
      </w:r>
      <w:r w:rsidR="00841A93" w:rsidRPr="00F46BD0">
        <w:rPr>
          <w:rFonts w:asciiTheme="minorBidi" w:hAnsiTheme="minorBidi" w:cstheme="minorBidi"/>
          <w:sz w:val="22"/>
          <w:lang w:val="es-ES_tradnl"/>
        </w:rPr>
        <w:t xml:space="preserve">descripción </w:t>
      </w:r>
      <w:r w:rsidR="0045125B" w:rsidRPr="00F46BD0">
        <w:rPr>
          <w:rFonts w:asciiTheme="minorBidi" w:hAnsiTheme="minorBidi" w:cstheme="minorBidi"/>
          <w:sz w:val="22"/>
          <w:lang w:val="es-ES_tradnl"/>
        </w:rPr>
        <w:t>adicional</w:t>
      </w:r>
      <w:r w:rsidR="008C4428" w:rsidRPr="00F46BD0">
        <w:rPr>
          <w:rFonts w:asciiTheme="minorBidi" w:hAnsiTheme="minorBidi" w:cstheme="minorBidi"/>
          <w:sz w:val="22"/>
          <w:lang w:val="es-ES_tradnl"/>
        </w:rPr>
        <w:t xml:space="preserve"> </w:t>
      </w:r>
      <w:r w:rsidR="000E4E9D" w:rsidRPr="00F46BD0">
        <w:rPr>
          <w:rFonts w:asciiTheme="minorBidi" w:hAnsiTheme="minorBidi" w:cstheme="minorBidi"/>
          <w:sz w:val="22"/>
          <w:lang w:val="es-ES_tradnl"/>
        </w:rPr>
        <w:t xml:space="preserve">solicitada </w:t>
      </w:r>
      <w:r w:rsidR="0045125B" w:rsidRPr="00F46BD0">
        <w:rPr>
          <w:rFonts w:asciiTheme="minorBidi" w:hAnsiTheme="minorBidi" w:cstheme="minorBidi"/>
          <w:sz w:val="22"/>
          <w:lang w:val="es-ES_tradnl"/>
        </w:rPr>
        <w:t xml:space="preserve">que </w:t>
      </w:r>
      <w:r w:rsidR="008C4428" w:rsidRPr="00F46BD0">
        <w:rPr>
          <w:rFonts w:asciiTheme="minorBidi" w:hAnsiTheme="minorBidi" w:cstheme="minorBidi"/>
          <w:sz w:val="22"/>
          <w:lang w:val="es-ES_tradnl"/>
        </w:rPr>
        <w:t xml:space="preserve">ha facilitado </w:t>
      </w:r>
      <w:r w:rsidR="00733771" w:rsidRPr="00F46BD0">
        <w:rPr>
          <w:rFonts w:asciiTheme="minorBidi" w:hAnsiTheme="minorBidi" w:cstheme="minorBidi"/>
          <w:sz w:val="22"/>
          <w:lang w:val="es-ES_tradnl"/>
        </w:rPr>
        <w:t xml:space="preserve">la Secretaría.  Dijo que son </w:t>
      </w:r>
      <w:r w:rsidR="00841A93" w:rsidRPr="00F46BD0">
        <w:rPr>
          <w:rFonts w:asciiTheme="minorBidi" w:hAnsiTheme="minorBidi" w:cstheme="minorBidi"/>
          <w:sz w:val="22"/>
          <w:lang w:val="es-ES_tradnl"/>
        </w:rPr>
        <w:t xml:space="preserve">muy encomiables </w:t>
      </w:r>
      <w:r w:rsidR="00733771" w:rsidRPr="00F46BD0">
        <w:rPr>
          <w:rFonts w:asciiTheme="minorBidi" w:hAnsiTheme="minorBidi" w:cstheme="minorBidi"/>
          <w:sz w:val="22"/>
          <w:lang w:val="es-ES_tradnl"/>
        </w:rPr>
        <w:t xml:space="preserve">y que debería </w:t>
      </w:r>
      <w:r w:rsidR="00841A93" w:rsidRPr="00F46BD0">
        <w:rPr>
          <w:rFonts w:asciiTheme="minorBidi" w:hAnsiTheme="minorBidi" w:cstheme="minorBidi"/>
          <w:sz w:val="22"/>
          <w:lang w:val="es-ES_tradnl"/>
        </w:rPr>
        <w:t xml:space="preserve">alabarse </w:t>
      </w:r>
      <w:r w:rsidR="00733771" w:rsidRPr="00F46BD0">
        <w:rPr>
          <w:rFonts w:asciiTheme="minorBidi" w:hAnsiTheme="minorBidi" w:cstheme="minorBidi"/>
          <w:sz w:val="22"/>
          <w:lang w:val="es-ES_tradnl"/>
        </w:rPr>
        <w:t xml:space="preserve">a la Secretaría por su </w:t>
      </w:r>
      <w:r w:rsidR="00841A93" w:rsidRPr="00F46BD0">
        <w:rPr>
          <w:rFonts w:asciiTheme="minorBidi" w:hAnsiTheme="minorBidi" w:cstheme="minorBidi"/>
          <w:sz w:val="22"/>
          <w:lang w:val="es-ES_tradnl"/>
        </w:rPr>
        <w:t>labor</w:t>
      </w:r>
      <w:r w:rsidR="00733771" w:rsidRPr="00F46BD0">
        <w:rPr>
          <w:rFonts w:asciiTheme="minorBidi" w:hAnsiTheme="minorBidi" w:cstheme="minorBidi"/>
          <w:sz w:val="22"/>
          <w:lang w:val="es-ES_tradnl"/>
        </w:rPr>
        <w:t xml:space="preserve">.  También </w:t>
      </w:r>
      <w:r w:rsidR="00841A93" w:rsidRPr="00F46BD0">
        <w:rPr>
          <w:rFonts w:asciiTheme="minorBidi" w:hAnsiTheme="minorBidi" w:cstheme="minorBidi"/>
          <w:sz w:val="22"/>
          <w:lang w:val="es-ES_tradnl"/>
        </w:rPr>
        <w:t xml:space="preserve">debería </w:t>
      </w:r>
      <w:r w:rsidR="00BB7048" w:rsidRPr="00F46BD0">
        <w:rPr>
          <w:rFonts w:asciiTheme="minorBidi" w:hAnsiTheme="minorBidi" w:cstheme="minorBidi"/>
          <w:sz w:val="22"/>
          <w:lang w:val="es-ES_tradnl"/>
        </w:rPr>
        <w:t xml:space="preserve">agradecerse </w:t>
      </w:r>
      <w:r w:rsidR="00733771" w:rsidRPr="00F46BD0">
        <w:rPr>
          <w:rFonts w:asciiTheme="minorBidi" w:hAnsiTheme="minorBidi" w:cstheme="minorBidi"/>
          <w:sz w:val="22"/>
          <w:lang w:val="es-ES_tradnl"/>
        </w:rPr>
        <w:t xml:space="preserve">al CDIP </w:t>
      </w:r>
      <w:r w:rsidR="00BB7048" w:rsidRPr="00F46BD0">
        <w:rPr>
          <w:rFonts w:asciiTheme="minorBidi" w:hAnsiTheme="minorBidi" w:cstheme="minorBidi"/>
          <w:sz w:val="22"/>
          <w:lang w:val="es-ES_tradnl"/>
        </w:rPr>
        <w:t xml:space="preserve">el </w:t>
      </w:r>
      <w:r w:rsidR="00733771" w:rsidRPr="00F46BD0">
        <w:rPr>
          <w:rFonts w:asciiTheme="minorBidi" w:hAnsiTheme="minorBidi" w:cstheme="minorBidi"/>
          <w:sz w:val="22"/>
          <w:lang w:val="es-ES_tradnl"/>
        </w:rPr>
        <w:t xml:space="preserve">haber instado a la OMPI a adoptar esta eficaz forma de </w:t>
      </w:r>
      <w:r w:rsidR="00BB7048" w:rsidRPr="00F46BD0">
        <w:rPr>
          <w:rFonts w:asciiTheme="minorBidi" w:hAnsiTheme="minorBidi" w:cstheme="minorBidi"/>
          <w:sz w:val="22"/>
          <w:lang w:val="es-ES_tradnl"/>
        </w:rPr>
        <w:t xml:space="preserve">cuantificar </w:t>
      </w:r>
      <w:r w:rsidR="00733771" w:rsidRPr="00F46BD0">
        <w:rPr>
          <w:rFonts w:asciiTheme="minorBidi" w:hAnsiTheme="minorBidi" w:cstheme="minorBidi"/>
          <w:sz w:val="22"/>
          <w:lang w:val="es-ES_tradnl"/>
        </w:rPr>
        <w:t xml:space="preserve">la </w:t>
      </w:r>
      <w:r w:rsidR="00841A93" w:rsidRPr="00F46BD0">
        <w:rPr>
          <w:rFonts w:asciiTheme="minorBidi" w:hAnsiTheme="minorBidi" w:cstheme="minorBidi"/>
          <w:sz w:val="22"/>
          <w:lang w:val="es-ES_tradnl"/>
        </w:rPr>
        <w:t xml:space="preserve">apreciable </w:t>
      </w:r>
      <w:r w:rsidR="00733771" w:rsidRPr="00F46BD0">
        <w:rPr>
          <w:rFonts w:asciiTheme="minorBidi" w:hAnsiTheme="minorBidi" w:cstheme="minorBidi"/>
          <w:sz w:val="22"/>
          <w:lang w:val="es-ES_tradnl"/>
        </w:rPr>
        <w:t xml:space="preserve">contribución </w:t>
      </w:r>
      <w:r w:rsidR="0045125B" w:rsidRPr="00F46BD0">
        <w:rPr>
          <w:rFonts w:asciiTheme="minorBidi" w:hAnsiTheme="minorBidi" w:cstheme="minorBidi"/>
          <w:sz w:val="22"/>
          <w:lang w:val="es-ES_tradnl"/>
        </w:rPr>
        <w:t xml:space="preserve">de </w:t>
      </w:r>
      <w:r w:rsidR="00733771" w:rsidRPr="00F46BD0">
        <w:rPr>
          <w:rFonts w:asciiTheme="minorBidi" w:hAnsiTheme="minorBidi" w:cstheme="minorBidi"/>
          <w:sz w:val="22"/>
          <w:lang w:val="es-ES_tradnl"/>
        </w:rPr>
        <w:t xml:space="preserve">la Organización </w:t>
      </w:r>
      <w:r w:rsidR="0045125B" w:rsidRPr="00F46BD0">
        <w:rPr>
          <w:rFonts w:asciiTheme="minorBidi" w:hAnsiTheme="minorBidi" w:cstheme="minorBidi"/>
          <w:sz w:val="22"/>
          <w:lang w:val="es-ES_tradnl"/>
        </w:rPr>
        <w:t xml:space="preserve">a </w:t>
      </w:r>
      <w:r w:rsidR="00733771" w:rsidRPr="00F46BD0">
        <w:rPr>
          <w:rFonts w:asciiTheme="minorBidi" w:hAnsiTheme="minorBidi" w:cstheme="minorBidi"/>
          <w:sz w:val="22"/>
          <w:lang w:val="es-ES_tradnl"/>
        </w:rPr>
        <w:t>los ODM.</w:t>
      </w:r>
    </w:p>
    <w:p w:rsidR="00C6029B" w:rsidRPr="00F46BD0" w:rsidRDefault="00C6029B" w:rsidP="00364426">
      <w:pPr>
        <w:pStyle w:val="ByContin1"/>
        <w:widowControl/>
        <w:tabs>
          <w:tab w:val="left" w:pos="720"/>
        </w:tabs>
        <w:ind w:firstLine="0"/>
        <w:rPr>
          <w:rFonts w:asciiTheme="minorBidi" w:hAnsiTheme="minorBidi" w:cstheme="minorBidi"/>
          <w:sz w:val="22"/>
          <w:lang w:val="es-ES_tradnl"/>
        </w:rPr>
      </w:pPr>
    </w:p>
    <w:p w:rsidR="00CE5E01" w:rsidRPr="00F46BD0" w:rsidRDefault="005F45B2"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Kenya, haciendo uso de la palabra en nombre del Grupo Africano, </w:t>
      </w:r>
      <w:r w:rsidR="0045125B" w:rsidRPr="00F46BD0">
        <w:rPr>
          <w:rFonts w:asciiTheme="minorBidi" w:hAnsiTheme="minorBidi" w:cstheme="minorBidi"/>
          <w:sz w:val="22"/>
          <w:lang w:val="es-ES_tradnl"/>
        </w:rPr>
        <w:t xml:space="preserve">dijo </w:t>
      </w:r>
      <w:r w:rsidRPr="00F46BD0">
        <w:rPr>
          <w:rFonts w:asciiTheme="minorBidi" w:hAnsiTheme="minorBidi" w:cstheme="minorBidi"/>
          <w:sz w:val="22"/>
          <w:lang w:val="es-ES_tradnl"/>
        </w:rPr>
        <w:t xml:space="preserve">que, en su calidad de organismo de las NN.UU., la OMPI tiene </w:t>
      </w:r>
      <w:r w:rsidR="00D4612B" w:rsidRPr="00F46BD0">
        <w:rPr>
          <w:rFonts w:asciiTheme="minorBidi" w:hAnsiTheme="minorBidi" w:cstheme="minorBidi"/>
          <w:sz w:val="22"/>
          <w:lang w:val="es-ES_tradnl"/>
        </w:rPr>
        <w:t xml:space="preserve">un papel que </w:t>
      </w:r>
      <w:r w:rsidR="00BB7048" w:rsidRPr="00F46BD0">
        <w:rPr>
          <w:rFonts w:asciiTheme="minorBidi" w:hAnsiTheme="minorBidi" w:cstheme="minorBidi"/>
          <w:sz w:val="22"/>
          <w:lang w:val="es-ES_tradnl"/>
        </w:rPr>
        <w:t xml:space="preserve">desempeñar </w:t>
      </w:r>
      <w:r w:rsidRPr="00F46BD0">
        <w:rPr>
          <w:rFonts w:asciiTheme="minorBidi" w:hAnsiTheme="minorBidi" w:cstheme="minorBidi"/>
          <w:sz w:val="22"/>
          <w:lang w:val="es-ES_tradnl"/>
        </w:rPr>
        <w:t xml:space="preserve">en la </w:t>
      </w:r>
      <w:r w:rsidR="0045125B" w:rsidRPr="00F46BD0">
        <w:rPr>
          <w:rFonts w:asciiTheme="minorBidi" w:hAnsiTheme="minorBidi" w:cstheme="minorBidi"/>
          <w:sz w:val="22"/>
          <w:lang w:val="es-ES_tradnl"/>
        </w:rPr>
        <w:t xml:space="preserve">aplicación </w:t>
      </w:r>
      <w:r w:rsidRPr="00F46BD0">
        <w:rPr>
          <w:rFonts w:asciiTheme="minorBidi" w:hAnsiTheme="minorBidi" w:cstheme="minorBidi"/>
          <w:sz w:val="22"/>
          <w:lang w:val="es-ES_tradnl"/>
        </w:rPr>
        <w:t xml:space="preserve">de los ODM.  </w:t>
      </w:r>
      <w:r w:rsidR="00CE5E01" w:rsidRPr="00F46BD0">
        <w:rPr>
          <w:rFonts w:asciiTheme="minorBidi" w:hAnsiTheme="minorBidi" w:cstheme="minorBidi"/>
          <w:sz w:val="22"/>
          <w:lang w:val="es-ES_tradnl"/>
        </w:rPr>
        <w:t xml:space="preserve">Aunque la primera fase concluirá </w:t>
      </w:r>
      <w:r w:rsidR="005A1F85" w:rsidRPr="00F46BD0">
        <w:rPr>
          <w:rFonts w:asciiTheme="minorBidi" w:hAnsiTheme="minorBidi" w:cstheme="minorBidi"/>
          <w:sz w:val="22"/>
          <w:lang w:val="es-ES_tradnl"/>
        </w:rPr>
        <w:t>en 20</w:t>
      </w:r>
      <w:r w:rsidR="00CE5E01" w:rsidRPr="00F46BD0">
        <w:rPr>
          <w:rFonts w:asciiTheme="minorBidi" w:hAnsiTheme="minorBidi" w:cstheme="minorBidi"/>
          <w:sz w:val="22"/>
          <w:lang w:val="es-ES_tradnl"/>
        </w:rPr>
        <w:t>15, la OMPI tiene que prepararse de car</w:t>
      </w:r>
      <w:r w:rsidR="00B067AC" w:rsidRPr="00F46BD0">
        <w:rPr>
          <w:rFonts w:asciiTheme="minorBidi" w:hAnsiTheme="minorBidi" w:cstheme="minorBidi"/>
          <w:sz w:val="22"/>
          <w:lang w:val="es-ES_tradnl"/>
        </w:rPr>
        <w:t>a a los objetivos posteriores a </w:t>
      </w:r>
      <w:r w:rsidR="00CE5E01" w:rsidRPr="00F46BD0">
        <w:rPr>
          <w:rFonts w:asciiTheme="minorBidi" w:hAnsiTheme="minorBidi" w:cstheme="minorBidi"/>
          <w:sz w:val="22"/>
          <w:lang w:val="es-ES_tradnl"/>
        </w:rPr>
        <w:t>2015, y participar activamente en los mismos, ya que la Organización podría contribuir a la consecución de algunos de ellos.  Sa</w:t>
      </w:r>
      <w:r w:rsidR="00044972" w:rsidRPr="00F46BD0">
        <w:rPr>
          <w:rFonts w:asciiTheme="minorBidi" w:hAnsiTheme="minorBidi" w:cstheme="minorBidi"/>
          <w:sz w:val="22"/>
          <w:lang w:val="es-ES_tradnl"/>
        </w:rPr>
        <w:t xml:space="preserve">lud </w:t>
      </w:r>
      <w:r w:rsidR="00CE5E01" w:rsidRPr="00F46BD0">
        <w:rPr>
          <w:rFonts w:asciiTheme="minorBidi" w:hAnsiTheme="minorBidi" w:cstheme="minorBidi"/>
          <w:sz w:val="22"/>
          <w:lang w:val="es-ES_tradnl"/>
        </w:rPr>
        <w:t xml:space="preserve">y educación son algunos de los ámbitos de los que se ocupa la Organización.  El modo de fomentar la innovación y el vínculo </w:t>
      </w:r>
      <w:r w:rsidR="00BB7048" w:rsidRPr="00F46BD0">
        <w:rPr>
          <w:rFonts w:asciiTheme="minorBidi" w:hAnsiTheme="minorBidi" w:cstheme="minorBidi"/>
          <w:sz w:val="22"/>
          <w:lang w:val="es-ES_tradnl"/>
        </w:rPr>
        <w:t xml:space="preserve">existente </w:t>
      </w:r>
      <w:r w:rsidR="00CE5E01" w:rsidRPr="00F46BD0">
        <w:rPr>
          <w:rFonts w:asciiTheme="minorBidi" w:hAnsiTheme="minorBidi" w:cstheme="minorBidi"/>
          <w:sz w:val="22"/>
          <w:lang w:val="es-ES_tradnl"/>
        </w:rPr>
        <w:t xml:space="preserve">entre patentes y salud serían otras cuestiones </w:t>
      </w:r>
      <w:r w:rsidR="004F591E" w:rsidRPr="00F46BD0">
        <w:rPr>
          <w:rFonts w:asciiTheme="minorBidi" w:hAnsiTheme="minorBidi" w:cstheme="minorBidi"/>
          <w:sz w:val="22"/>
          <w:lang w:val="es-ES_tradnl"/>
        </w:rPr>
        <w:t>relevantes</w:t>
      </w:r>
      <w:r w:rsidR="00CE5E01" w:rsidRPr="00F46BD0">
        <w:rPr>
          <w:rFonts w:asciiTheme="minorBidi" w:hAnsiTheme="minorBidi" w:cstheme="minorBidi"/>
          <w:sz w:val="22"/>
          <w:lang w:val="es-ES_tradnl"/>
        </w:rPr>
        <w:t xml:space="preserve">.  </w:t>
      </w:r>
      <w:r w:rsidR="0045125B" w:rsidRPr="00F46BD0">
        <w:rPr>
          <w:rFonts w:asciiTheme="minorBidi" w:hAnsiTheme="minorBidi" w:cstheme="minorBidi"/>
          <w:sz w:val="22"/>
          <w:lang w:val="es-ES_tradnl"/>
        </w:rPr>
        <w:t>Por tanto, un</w:t>
      </w:r>
      <w:r w:rsidR="00BB7048" w:rsidRPr="00F46BD0">
        <w:rPr>
          <w:rFonts w:asciiTheme="minorBidi" w:hAnsiTheme="minorBidi" w:cstheme="minorBidi"/>
          <w:sz w:val="22"/>
          <w:lang w:val="es-ES_tradnl"/>
        </w:rPr>
        <w:t>a</w:t>
      </w:r>
      <w:r w:rsidR="0045125B" w:rsidRPr="00F46BD0">
        <w:rPr>
          <w:rFonts w:asciiTheme="minorBidi" w:hAnsiTheme="minorBidi" w:cstheme="minorBidi"/>
          <w:sz w:val="22"/>
          <w:lang w:val="es-ES_tradnl"/>
        </w:rPr>
        <w:t xml:space="preserve"> </w:t>
      </w:r>
      <w:r w:rsidR="004F591E" w:rsidRPr="00F46BD0">
        <w:rPr>
          <w:rFonts w:asciiTheme="minorBidi" w:hAnsiTheme="minorBidi" w:cstheme="minorBidi"/>
          <w:sz w:val="22"/>
          <w:lang w:val="es-ES_tradnl"/>
        </w:rPr>
        <w:t xml:space="preserve">manera </w:t>
      </w:r>
      <w:r w:rsidR="0045125B" w:rsidRPr="00F46BD0">
        <w:rPr>
          <w:rFonts w:asciiTheme="minorBidi" w:hAnsiTheme="minorBidi" w:cstheme="minorBidi"/>
          <w:sz w:val="22"/>
          <w:lang w:val="es-ES_tradnl"/>
        </w:rPr>
        <w:t>sistemátic</w:t>
      </w:r>
      <w:r w:rsidR="00BB7048" w:rsidRPr="00F46BD0">
        <w:rPr>
          <w:rFonts w:asciiTheme="minorBidi" w:hAnsiTheme="minorBidi" w:cstheme="minorBidi"/>
          <w:sz w:val="22"/>
          <w:lang w:val="es-ES_tradnl"/>
        </w:rPr>
        <w:t>a</w:t>
      </w:r>
      <w:r w:rsidR="0045125B" w:rsidRPr="00F46BD0">
        <w:rPr>
          <w:rFonts w:asciiTheme="minorBidi" w:hAnsiTheme="minorBidi" w:cstheme="minorBidi"/>
          <w:sz w:val="22"/>
          <w:lang w:val="es-ES_tradnl"/>
        </w:rPr>
        <w:t xml:space="preserve"> de </w:t>
      </w:r>
      <w:r w:rsidR="008C4428" w:rsidRPr="00F46BD0">
        <w:rPr>
          <w:rFonts w:asciiTheme="minorBidi" w:hAnsiTheme="minorBidi" w:cstheme="minorBidi"/>
          <w:sz w:val="22"/>
          <w:lang w:val="es-ES_tradnl"/>
        </w:rPr>
        <w:t xml:space="preserve">analizar </w:t>
      </w:r>
      <w:r w:rsidR="0045125B" w:rsidRPr="00F46BD0">
        <w:rPr>
          <w:rFonts w:asciiTheme="minorBidi" w:hAnsiTheme="minorBidi" w:cstheme="minorBidi"/>
          <w:sz w:val="22"/>
          <w:lang w:val="es-ES_tradnl"/>
        </w:rPr>
        <w:t xml:space="preserve">la contribución de la OMPI a algunos de los objetivos acordados </w:t>
      </w:r>
      <w:r w:rsidR="00BB7048" w:rsidRPr="00F46BD0">
        <w:rPr>
          <w:rFonts w:asciiTheme="minorBidi" w:hAnsiTheme="minorBidi" w:cstheme="minorBidi"/>
          <w:sz w:val="22"/>
          <w:lang w:val="es-ES_tradnl"/>
        </w:rPr>
        <w:t xml:space="preserve">en </w:t>
      </w:r>
      <w:r w:rsidR="004F591E" w:rsidRPr="00F46BD0">
        <w:rPr>
          <w:rFonts w:asciiTheme="minorBidi" w:hAnsiTheme="minorBidi" w:cstheme="minorBidi"/>
          <w:sz w:val="22"/>
          <w:lang w:val="es-ES_tradnl"/>
        </w:rPr>
        <w:t xml:space="preserve">la esfera </w:t>
      </w:r>
      <w:r w:rsidR="0045125B" w:rsidRPr="00F46BD0">
        <w:rPr>
          <w:rFonts w:asciiTheme="minorBidi" w:hAnsiTheme="minorBidi" w:cstheme="minorBidi"/>
          <w:sz w:val="22"/>
          <w:lang w:val="es-ES_tradnl"/>
        </w:rPr>
        <w:t xml:space="preserve">internacional es esencial en términos tanto de </w:t>
      </w:r>
      <w:r w:rsidR="004F591E" w:rsidRPr="00F46BD0">
        <w:rPr>
          <w:rFonts w:asciiTheme="minorBidi" w:hAnsiTheme="minorBidi" w:cstheme="minorBidi"/>
          <w:sz w:val="22"/>
          <w:lang w:val="es-ES_tradnl"/>
        </w:rPr>
        <w:t xml:space="preserve">contribuir </w:t>
      </w:r>
      <w:r w:rsidR="0045125B" w:rsidRPr="00F46BD0">
        <w:rPr>
          <w:rFonts w:asciiTheme="minorBidi" w:hAnsiTheme="minorBidi" w:cstheme="minorBidi"/>
          <w:sz w:val="22"/>
          <w:lang w:val="es-ES_tradnl"/>
        </w:rPr>
        <w:t xml:space="preserve">al fomento de </w:t>
      </w:r>
      <w:r w:rsidR="008C4428" w:rsidRPr="00F46BD0">
        <w:rPr>
          <w:rFonts w:asciiTheme="minorBidi" w:hAnsiTheme="minorBidi" w:cstheme="minorBidi"/>
          <w:sz w:val="22"/>
          <w:lang w:val="es-ES_tradnl"/>
        </w:rPr>
        <w:t xml:space="preserve">unos mayores niveles de desarrollo </w:t>
      </w:r>
      <w:r w:rsidR="0045125B" w:rsidRPr="00F46BD0">
        <w:rPr>
          <w:rFonts w:asciiTheme="minorBidi" w:hAnsiTheme="minorBidi" w:cstheme="minorBidi"/>
          <w:sz w:val="22"/>
          <w:lang w:val="es-ES_tradnl"/>
        </w:rPr>
        <w:t xml:space="preserve">como de </w:t>
      </w:r>
      <w:r w:rsidR="00BB7048" w:rsidRPr="00F46BD0">
        <w:rPr>
          <w:rFonts w:asciiTheme="minorBidi" w:hAnsiTheme="minorBidi" w:cstheme="minorBidi"/>
          <w:sz w:val="22"/>
          <w:lang w:val="es-ES_tradnl"/>
        </w:rPr>
        <w:t xml:space="preserve">dar respuesta </w:t>
      </w:r>
      <w:r w:rsidR="0045125B" w:rsidRPr="00F46BD0">
        <w:rPr>
          <w:rFonts w:asciiTheme="minorBidi" w:hAnsiTheme="minorBidi" w:cstheme="minorBidi"/>
          <w:sz w:val="22"/>
          <w:lang w:val="es-ES_tradnl"/>
        </w:rPr>
        <w:t xml:space="preserve">a algunos de los problemas </w:t>
      </w:r>
      <w:r w:rsidR="008C4428" w:rsidRPr="00F46BD0">
        <w:rPr>
          <w:rFonts w:asciiTheme="minorBidi" w:hAnsiTheme="minorBidi" w:cstheme="minorBidi"/>
          <w:sz w:val="22"/>
          <w:lang w:val="es-ES_tradnl"/>
        </w:rPr>
        <w:t>a los que los países en desarrollo se enfrentan</w:t>
      </w:r>
      <w:r w:rsidR="004F591E" w:rsidRPr="00F46BD0">
        <w:rPr>
          <w:rFonts w:asciiTheme="minorBidi" w:hAnsiTheme="minorBidi" w:cstheme="minorBidi"/>
          <w:sz w:val="22"/>
          <w:lang w:val="es-ES_tradnl"/>
        </w:rPr>
        <w:t xml:space="preserve"> en ese plano</w:t>
      </w:r>
      <w:r w:rsidR="0045125B" w:rsidRPr="00F46BD0">
        <w:rPr>
          <w:rFonts w:asciiTheme="minorBidi" w:hAnsiTheme="minorBidi" w:cstheme="minorBidi"/>
          <w:sz w:val="22"/>
          <w:lang w:val="es-ES_tradnl"/>
        </w:rPr>
        <w:t xml:space="preserve">.  Es importante que la OMPI </w:t>
      </w:r>
      <w:r w:rsidR="00BB7048" w:rsidRPr="00F46BD0">
        <w:rPr>
          <w:rFonts w:asciiTheme="minorBidi" w:hAnsiTheme="minorBidi" w:cstheme="minorBidi"/>
          <w:sz w:val="22"/>
          <w:lang w:val="es-ES_tradnl"/>
        </w:rPr>
        <w:t xml:space="preserve">sopese </w:t>
      </w:r>
      <w:r w:rsidR="0045125B" w:rsidRPr="00F46BD0">
        <w:rPr>
          <w:rFonts w:asciiTheme="minorBidi" w:hAnsiTheme="minorBidi" w:cstheme="minorBidi"/>
          <w:sz w:val="22"/>
          <w:lang w:val="es-ES_tradnl"/>
        </w:rPr>
        <w:t xml:space="preserve">detenidamente la próxima fase del proceso y </w:t>
      </w:r>
      <w:r w:rsidR="007214C4" w:rsidRPr="00F46BD0">
        <w:rPr>
          <w:rFonts w:asciiTheme="minorBidi" w:hAnsiTheme="minorBidi" w:cstheme="minorBidi"/>
          <w:sz w:val="22"/>
          <w:lang w:val="es-ES_tradnl"/>
        </w:rPr>
        <w:t xml:space="preserve">pondere su </w:t>
      </w:r>
      <w:r w:rsidR="004F591E" w:rsidRPr="00F46BD0">
        <w:rPr>
          <w:rFonts w:asciiTheme="minorBidi" w:hAnsiTheme="minorBidi" w:cstheme="minorBidi"/>
          <w:sz w:val="22"/>
          <w:lang w:val="es-ES_tradnl"/>
        </w:rPr>
        <w:t xml:space="preserve">eventual </w:t>
      </w:r>
      <w:r w:rsidR="007214C4" w:rsidRPr="00F46BD0">
        <w:rPr>
          <w:rFonts w:asciiTheme="minorBidi" w:hAnsiTheme="minorBidi" w:cstheme="minorBidi"/>
          <w:sz w:val="22"/>
          <w:lang w:val="es-ES_tradnl"/>
        </w:rPr>
        <w:t xml:space="preserve">encaje con </w:t>
      </w:r>
      <w:r w:rsidR="00B067AC" w:rsidRPr="00F46BD0">
        <w:rPr>
          <w:rFonts w:asciiTheme="minorBidi" w:hAnsiTheme="minorBidi" w:cstheme="minorBidi"/>
          <w:sz w:val="22"/>
          <w:lang w:val="es-ES_tradnl"/>
        </w:rPr>
        <w:t>los objetivos posteriores a </w:t>
      </w:r>
      <w:r w:rsidR="0045125B" w:rsidRPr="00F46BD0">
        <w:rPr>
          <w:rFonts w:asciiTheme="minorBidi" w:hAnsiTheme="minorBidi" w:cstheme="minorBidi"/>
          <w:sz w:val="22"/>
          <w:lang w:val="es-ES_tradnl"/>
        </w:rPr>
        <w:t xml:space="preserve">2015.  </w:t>
      </w:r>
      <w:r w:rsidR="008C4428" w:rsidRPr="00F46BD0">
        <w:rPr>
          <w:rFonts w:asciiTheme="minorBidi" w:hAnsiTheme="minorBidi" w:cstheme="minorBidi"/>
          <w:sz w:val="22"/>
          <w:lang w:val="es-ES_tradnl"/>
        </w:rPr>
        <w:t xml:space="preserve">En un </w:t>
      </w:r>
      <w:r w:rsidR="007214C4" w:rsidRPr="00F46BD0">
        <w:rPr>
          <w:rFonts w:asciiTheme="minorBidi" w:hAnsiTheme="minorBidi" w:cstheme="minorBidi"/>
          <w:sz w:val="22"/>
          <w:lang w:val="es-ES_tradnl"/>
        </w:rPr>
        <w:t xml:space="preserve">primer momento </w:t>
      </w:r>
      <w:r w:rsidR="008C4428" w:rsidRPr="00F46BD0">
        <w:rPr>
          <w:rFonts w:asciiTheme="minorBidi" w:hAnsiTheme="minorBidi" w:cstheme="minorBidi"/>
          <w:sz w:val="22"/>
          <w:lang w:val="es-ES_tradnl"/>
        </w:rPr>
        <w:t>d</w:t>
      </w:r>
      <w:r w:rsidR="0045125B" w:rsidRPr="00F46BD0">
        <w:rPr>
          <w:rFonts w:asciiTheme="minorBidi" w:hAnsiTheme="minorBidi" w:cstheme="minorBidi"/>
          <w:sz w:val="22"/>
          <w:lang w:val="es-ES_tradnl"/>
        </w:rPr>
        <w:t xml:space="preserve">eberían desarrollarse indicadores que permitan </w:t>
      </w:r>
      <w:r w:rsidR="008C4428" w:rsidRPr="00F46BD0">
        <w:rPr>
          <w:rFonts w:asciiTheme="minorBidi" w:hAnsiTheme="minorBidi" w:cstheme="minorBidi"/>
          <w:sz w:val="22"/>
          <w:lang w:val="es-ES_tradnl"/>
        </w:rPr>
        <w:t xml:space="preserve">a </w:t>
      </w:r>
      <w:r w:rsidR="0045125B" w:rsidRPr="00F46BD0">
        <w:rPr>
          <w:rFonts w:asciiTheme="minorBidi" w:hAnsiTheme="minorBidi" w:cstheme="minorBidi"/>
          <w:sz w:val="22"/>
          <w:lang w:val="es-ES_tradnl"/>
        </w:rPr>
        <w:t xml:space="preserve">la Organización </w:t>
      </w:r>
      <w:r w:rsidR="004F591E" w:rsidRPr="00F46BD0">
        <w:rPr>
          <w:rFonts w:asciiTheme="minorBidi" w:hAnsiTheme="minorBidi" w:cstheme="minorBidi"/>
          <w:sz w:val="22"/>
          <w:lang w:val="es-ES_tradnl"/>
        </w:rPr>
        <w:t>encontrar una manera clara de contribuir</w:t>
      </w:r>
      <w:r w:rsidR="0045125B" w:rsidRPr="00F46BD0">
        <w:rPr>
          <w:rFonts w:asciiTheme="minorBidi" w:hAnsiTheme="minorBidi" w:cstheme="minorBidi"/>
          <w:sz w:val="22"/>
          <w:lang w:val="es-ES_tradnl"/>
        </w:rPr>
        <w:t xml:space="preserve">, dada </w:t>
      </w:r>
      <w:r w:rsidR="004F591E" w:rsidRPr="00F46BD0">
        <w:rPr>
          <w:rFonts w:asciiTheme="minorBidi" w:hAnsiTheme="minorBidi" w:cstheme="minorBidi"/>
          <w:sz w:val="22"/>
          <w:lang w:val="es-ES_tradnl"/>
        </w:rPr>
        <w:t xml:space="preserve">la </w:t>
      </w:r>
      <w:r w:rsidR="0045125B" w:rsidRPr="00F46BD0">
        <w:rPr>
          <w:rFonts w:asciiTheme="minorBidi" w:hAnsiTheme="minorBidi" w:cstheme="minorBidi"/>
          <w:sz w:val="22"/>
          <w:lang w:val="es-ES_tradnl"/>
        </w:rPr>
        <w:t xml:space="preserve">enorme </w:t>
      </w:r>
      <w:r w:rsidR="0045125B" w:rsidRPr="00F46BD0">
        <w:rPr>
          <w:rFonts w:asciiTheme="minorBidi" w:hAnsiTheme="minorBidi" w:cstheme="minorBidi"/>
          <w:sz w:val="22"/>
          <w:lang w:val="es-ES_tradnl"/>
        </w:rPr>
        <w:lastRenderedPageBreak/>
        <w:t xml:space="preserve">capacidad que tiene </w:t>
      </w:r>
      <w:r w:rsidR="004F591E" w:rsidRPr="00F46BD0">
        <w:rPr>
          <w:rFonts w:asciiTheme="minorBidi" w:hAnsiTheme="minorBidi" w:cstheme="minorBidi"/>
          <w:sz w:val="22"/>
          <w:lang w:val="es-ES_tradnl"/>
        </w:rPr>
        <w:t xml:space="preserve">de tratar </w:t>
      </w:r>
      <w:r w:rsidR="0045125B" w:rsidRPr="00F46BD0">
        <w:rPr>
          <w:rFonts w:asciiTheme="minorBidi" w:hAnsiTheme="minorBidi" w:cstheme="minorBidi"/>
          <w:sz w:val="22"/>
          <w:lang w:val="es-ES_tradnl"/>
        </w:rPr>
        <w:t xml:space="preserve">algunas de </w:t>
      </w:r>
      <w:r w:rsidR="004F591E" w:rsidRPr="00F46BD0">
        <w:rPr>
          <w:rFonts w:asciiTheme="minorBidi" w:hAnsiTheme="minorBidi" w:cstheme="minorBidi"/>
          <w:sz w:val="22"/>
          <w:lang w:val="es-ES_tradnl"/>
        </w:rPr>
        <w:t xml:space="preserve">esas </w:t>
      </w:r>
      <w:r w:rsidR="0045125B" w:rsidRPr="00F46BD0">
        <w:rPr>
          <w:rFonts w:asciiTheme="minorBidi" w:hAnsiTheme="minorBidi" w:cstheme="minorBidi"/>
          <w:sz w:val="22"/>
          <w:lang w:val="es-ES_tradnl"/>
        </w:rPr>
        <w:t xml:space="preserve">cuestiones.  </w:t>
      </w:r>
      <w:r w:rsidR="005870E0" w:rsidRPr="00F46BD0">
        <w:rPr>
          <w:rFonts w:asciiTheme="minorBidi" w:hAnsiTheme="minorBidi" w:cstheme="minorBidi"/>
          <w:sz w:val="22"/>
          <w:lang w:val="es-ES_tradnl"/>
        </w:rPr>
        <w:t>L</w:t>
      </w:r>
      <w:r w:rsidR="0045125B" w:rsidRPr="00F46BD0">
        <w:rPr>
          <w:rFonts w:asciiTheme="minorBidi" w:hAnsiTheme="minorBidi" w:cstheme="minorBidi"/>
          <w:sz w:val="22"/>
          <w:lang w:val="es-ES_tradnl"/>
        </w:rPr>
        <w:t xml:space="preserve">a OMPI </w:t>
      </w:r>
      <w:r w:rsidR="007214C4" w:rsidRPr="00F46BD0">
        <w:rPr>
          <w:rFonts w:asciiTheme="minorBidi" w:hAnsiTheme="minorBidi" w:cstheme="minorBidi"/>
          <w:sz w:val="22"/>
          <w:lang w:val="es-ES_tradnl"/>
        </w:rPr>
        <w:t xml:space="preserve">debería </w:t>
      </w:r>
      <w:r w:rsidR="005870E0" w:rsidRPr="00F46BD0">
        <w:rPr>
          <w:rFonts w:asciiTheme="minorBidi" w:hAnsiTheme="minorBidi" w:cstheme="minorBidi"/>
          <w:sz w:val="22"/>
          <w:lang w:val="es-ES_tradnl"/>
        </w:rPr>
        <w:t>mostr</w:t>
      </w:r>
      <w:r w:rsidR="00BB7048" w:rsidRPr="00F46BD0">
        <w:rPr>
          <w:rFonts w:asciiTheme="minorBidi" w:hAnsiTheme="minorBidi" w:cstheme="minorBidi"/>
          <w:sz w:val="22"/>
          <w:lang w:val="es-ES_tradnl"/>
        </w:rPr>
        <w:t>a</w:t>
      </w:r>
      <w:r w:rsidR="005870E0" w:rsidRPr="00F46BD0">
        <w:rPr>
          <w:rFonts w:asciiTheme="minorBidi" w:hAnsiTheme="minorBidi" w:cstheme="minorBidi"/>
          <w:sz w:val="22"/>
          <w:lang w:val="es-ES_tradnl"/>
        </w:rPr>
        <w:t>rse proactiva a este respecto</w:t>
      </w:r>
      <w:r w:rsidR="0045125B" w:rsidRPr="00F46BD0">
        <w:rPr>
          <w:rFonts w:asciiTheme="minorBidi" w:hAnsiTheme="minorBidi" w:cstheme="minorBidi"/>
          <w:sz w:val="22"/>
          <w:lang w:val="es-ES_tradnl"/>
        </w:rPr>
        <w:t xml:space="preserve">.  La segunda fase no debería revestir un carácter </w:t>
      </w:r>
      <w:r w:rsidR="0045125B" w:rsidRPr="00F46BD0">
        <w:rPr>
          <w:rFonts w:asciiTheme="minorBidi" w:hAnsiTheme="minorBidi" w:cstheme="minorBidi"/>
          <w:i/>
          <w:sz w:val="22"/>
          <w:lang w:val="es-ES_tradnl"/>
        </w:rPr>
        <w:t>ad hoc</w:t>
      </w:r>
      <w:r w:rsidR="0045125B" w:rsidRPr="00F46BD0">
        <w:rPr>
          <w:rFonts w:asciiTheme="minorBidi" w:hAnsiTheme="minorBidi" w:cstheme="minorBidi"/>
          <w:sz w:val="22"/>
          <w:lang w:val="es-ES_tradnl"/>
        </w:rPr>
        <w:t xml:space="preserve">.  </w:t>
      </w:r>
      <w:r w:rsidR="00BB7048" w:rsidRPr="00F46BD0">
        <w:rPr>
          <w:rFonts w:asciiTheme="minorBidi" w:hAnsiTheme="minorBidi" w:cstheme="minorBidi"/>
          <w:sz w:val="22"/>
          <w:lang w:val="es-ES_tradnl"/>
        </w:rPr>
        <w:t xml:space="preserve">Debe </w:t>
      </w:r>
      <w:r w:rsidR="004F591E" w:rsidRPr="00F46BD0">
        <w:rPr>
          <w:rFonts w:asciiTheme="minorBidi" w:hAnsiTheme="minorBidi" w:cstheme="minorBidi"/>
          <w:sz w:val="22"/>
          <w:lang w:val="es-ES_tradnl"/>
        </w:rPr>
        <w:t xml:space="preserve">haber una manera </w:t>
      </w:r>
      <w:r w:rsidR="0045125B" w:rsidRPr="00F46BD0">
        <w:rPr>
          <w:rFonts w:asciiTheme="minorBidi" w:hAnsiTheme="minorBidi" w:cstheme="minorBidi"/>
          <w:sz w:val="22"/>
          <w:lang w:val="es-ES_tradnl"/>
        </w:rPr>
        <w:t>más sistemátic</w:t>
      </w:r>
      <w:r w:rsidR="00BB7048" w:rsidRPr="00F46BD0">
        <w:rPr>
          <w:rFonts w:asciiTheme="minorBidi" w:hAnsiTheme="minorBidi" w:cstheme="minorBidi"/>
          <w:sz w:val="22"/>
          <w:lang w:val="es-ES_tradnl"/>
        </w:rPr>
        <w:t>a</w:t>
      </w:r>
      <w:r w:rsidR="0045125B" w:rsidRPr="00F46BD0">
        <w:rPr>
          <w:rFonts w:asciiTheme="minorBidi" w:hAnsiTheme="minorBidi" w:cstheme="minorBidi"/>
          <w:sz w:val="22"/>
          <w:lang w:val="es-ES_tradnl"/>
        </w:rPr>
        <w:t xml:space="preserve"> de </w:t>
      </w:r>
      <w:r w:rsidR="007214C4" w:rsidRPr="00F46BD0">
        <w:rPr>
          <w:rFonts w:asciiTheme="minorBidi" w:hAnsiTheme="minorBidi" w:cstheme="minorBidi"/>
          <w:sz w:val="22"/>
          <w:lang w:val="es-ES_tradnl"/>
        </w:rPr>
        <w:t>participa</w:t>
      </w:r>
      <w:r w:rsidR="00BB7048" w:rsidRPr="00F46BD0">
        <w:rPr>
          <w:rFonts w:asciiTheme="minorBidi" w:hAnsiTheme="minorBidi" w:cstheme="minorBidi"/>
          <w:sz w:val="22"/>
          <w:lang w:val="es-ES_tradnl"/>
        </w:rPr>
        <w:t>r</w:t>
      </w:r>
      <w:r w:rsidR="007214C4" w:rsidRPr="00F46BD0">
        <w:rPr>
          <w:rFonts w:asciiTheme="minorBidi" w:hAnsiTheme="minorBidi" w:cstheme="minorBidi"/>
          <w:sz w:val="22"/>
          <w:lang w:val="es-ES_tradnl"/>
        </w:rPr>
        <w:t xml:space="preserve"> </w:t>
      </w:r>
      <w:r w:rsidR="004F591E" w:rsidRPr="00F46BD0">
        <w:rPr>
          <w:rFonts w:asciiTheme="minorBidi" w:hAnsiTheme="minorBidi" w:cstheme="minorBidi"/>
          <w:sz w:val="22"/>
          <w:lang w:val="es-ES_tradnl"/>
        </w:rPr>
        <w:t xml:space="preserve">que </w:t>
      </w:r>
      <w:r w:rsidR="00F4603A" w:rsidRPr="00F46BD0">
        <w:rPr>
          <w:rFonts w:asciiTheme="minorBidi" w:hAnsiTheme="minorBidi" w:cstheme="minorBidi"/>
          <w:sz w:val="22"/>
          <w:lang w:val="es-ES_tradnl"/>
        </w:rPr>
        <w:t xml:space="preserve">incorpore </w:t>
      </w:r>
      <w:r w:rsidR="004F591E" w:rsidRPr="00F46BD0">
        <w:rPr>
          <w:rFonts w:asciiTheme="minorBidi" w:hAnsiTheme="minorBidi" w:cstheme="minorBidi"/>
          <w:sz w:val="22"/>
          <w:lang w:val="es-ES_tradnl"/>
        </w:rPr>
        <w:t xml:space="preserve">la utilización de </w:t>
      </w:r>
      <w:r w:rsidR="00F4603A" w:rsidRPr="00F46BD0">
        <w:rPr>
          <w:rFonts w:asciiTheme="minorBidi" w:hAnsiTheme="minorBidi" w:cstheme="minorBidi"/>
          <w:sz w:val="22"/>
          <w:lang w:val="es-ES_tradnl"/>
        </w:rPr>
        <w:t xml:space="preserve">algunos </w:t>
      </w:r>
      <w:r w:rsidR="0045125B" w:rsidRPr="00F46BD0">
        <w:rPr>
          <w:rFonts w:asciiTheme="minorBidi" w:hAnsiTheme="minorBidi" w:cstheme="minorBidi"/>
          <w:sz w:val="22"/>
          <w:lang w:val="es-ES_tradnl"/>
        </w:rPr>
        <w:t xml:space="preserve">indicadores.  </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5F45B2" w:rsidRPr="00F46BD0" w:rsidRDefault="005F45B2"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Delegación de la India se refirió al informe revisado y señaló que ha</w:t>
      </w:r>
      <w:r w:rsidR="005870E0" w:rsidRPr="00F46BD0">
        <w:rPr>
          <w:rFonts w:asciiTheme="minorBidi" w:hAnsiTheme="minorBidi" w:cstheme="minorBidi"/>
          <w:sz w:val="22"/>
          <w:lang w:val="es-ES_tradnl"/>
        </w:rPr>
        <w:t xml:space="preserve">bía sido </w:t>
      </w:r>
      <w:r w:rsidRPr="00F46BD0">
        <w:rPr>
          <w:rFonts w:asciiTheme="minorBidi" w:hAnsiTheme="minorBidi" w:cstheme="minorBidi"/>
          <w:sz w:val="22"/>
          <w:lang w:val="es-ES_tradnl"/>
        </w:rPr>
        <w:t xml:space="preserve">mejorado.  </w:t>
      </w:r>
      <w:r w:rsidR="007214C4" w:rsidRPr="00F46BD0">
        <w:rPr>
          <w:rFonts w:asciiTheme="minorBidi" w:hAnsiTheme="minorBidi" w:cstheme="minorBidi"/>
          <w:sz w:val="22"/>
          <w:lang w:val="es-ES_tradnl"/>
        </w:rPr>
        <w:t xml:space="preserve">Dijo </w:t>
      </w:r>
      <w:r w:rsidRPr="00F46BD0">
        <w:rPr>
          <w:rFonts w:asciiTheme="minorBidi" w:hAnsiTheme="minorBidi" w:cstheme="minorBidi"/>
          <w:sz w:val="22"/>
          <w:lang w:val="es-ES_tradnl"/>
        </w:rPr>
        <w:t xml:space="preserve">que los distintos organismos adoptan medios y métodos </w:t>
      </w:r>
      <w:r w:rsidR="0045125B" w:rsidRPr="00F46BD0">
        <w:rPr>
          <w:rFonts w:asciiTheme="minorBidi" w:hAnsiTheme="minorBidi" w:cstheme="minorBidi"/>
          <w:sz w:val="22"/>
          <w:lang w:val="es-ES_tradnl"/>
        </w:rPr>
        <w:t xml:space="preserve">diferentes </w:t>
      </w:r>
      <w:r w:rsidRPr="00F46BD0">
        <w:rPr>
          <w:rFonts w:asciiTheme="minorBidi" w:hAnsiTheme="minorBidi" w:cstheme="minorBidi"/>
          <w:sz w:val="22"/>
          <w:lang w:val="es-ES_tradnl"/>
        </w:rPr>
        <w:t xml:space="preserve">para </w:t>
      </w:r>
      <w:r w:rsidR="00BB7048" w:rsidRPr="00F46BD0">
        <w:rPr>
          <w:rFonts w:asciiTheme="minorBidi" w:hAnsiTheme="minorBidi" w:cstheme="minorBidi"/>
          <w:sz w:val="22"/>
          <w:lang w:val="es-ES_tradnl"/>
        </w:rPr>
        <w:t xml:space="preserve">medir </w:t>
      </w:r>
      <w:r w:rsidRPr="00F46BD0">
        <w:rPr>
          <w:rFonts w:asciiTheme="minorBidi" w:hAnsiTheme="minorBidi" w:cstheme="minorBidi"/>
          <w:sz w:val="22"/>
          <w:lang w:val="es-ES_tradnl"/>
        </w:rPr>
        <w:t>su contribuci</w:t>
      </w:r>
      <w:r w:rsidR="00044972" w:rsidRPr="00F46BD0">
        <w:rPr>
          <w:rFonts w:asciiTheme="minorBidi" w:hAnsiTheme="minorBidi" w:cstheme="minorBidi"/>
          <w:sz w:val="22"/>
          <w:lang w:val="es-ES_tradnl"/>
        </w:rPr>
        <w:t xml:space="preserve">ón </w:t>
      </w:r>
      <w:r w:rsidRPr="00F46BD0">
        <w:rPr>
          <w:rFonts w:asciiTheme="minorBidi" w:hAnsiTheme="minorBidi" w:cstheme="minorBidi"/>
          <w:sz w:val="22"/>
          <w:lang w:val="es-ES_tradnl"/>
        </w:rPr>
        <w:t xml:space="preserve">a los ODM.  La OMPI debería </w:t>
      </w:r>
      <w:r w:rsidR="005870E0" w:rsidRPr="00F46BD0">
        <w:rPr>
          <w:rFonts w:asciiTheme="minorBidi" w:hAnsiTheme="minorBidi" w:cstheme="minorBidi"/>
          <w:sz w:val="22"/>
          <w:lang w:val="es-ES_tradnl"/>
        </w:rPr>
        <w:t xml:space="preserve">continuar </w:t>
      </w:r>
      <w:r w:rsidR="0045125B" w:rsidRPr="00F46BD0">
        <w:rPr>
          <w:rFonts w:asciiTheme="minorBidi" w:hAnsiTheme="minorBidi" w:cstheme="minorBidi"/>
          <w:sz w:val="22"/>
          <w:lang w:val="es-ES_tradnl"/>
        </w:rPr>
        <w:t xml:space="preserve">presentando </w:t>
      </w:r>
      <w:r w:rsidRPr="00F46BD0">
        <w:rPr>
          <w:rFonts w:asciiTheme="minorBidi" w:hAnsiTheme="minorBidi" w:cstheme="minorBidi"/>
          <w:sz w:val="22"/>
          <w:lang w:val="es-ES_tradnl"/>
        </w:rPr>
        <w:t xml:space="preserve">informes </w:t>
      </w:r>
      <w:r w:rsidR="00044972" w:rsidRPr="00F46BD0">
        <w:rPr>
          <w:rFonts w:asciiTheme="minorBidi" w:hAnsiTheme="minorBidi" w:cstheme="minorBidi"/>
          <w:sz w:val="22"/>
          <w:lang w:val="es-ES_tradnl"/>
        </w:rPr>
        <w:t xml:space="preserve">que aborden la forma </w:t>
      </w:r>
      <w:r w:rsidR="00CB14D3" w:rsidRPr="00F46BD0">
        <w:rPr>
          <w:rFonts w:asciiTheme="minorBidi" w:hAnsiTheme="minorBidi" w:cstheme="minorBidi"/>
          <w:sz w:val="22"/>
          <w:lang w:val="es-ES_tradnl"/>
        </w:rPr>
        <w:t xml:space="preserve">en que </w:t>
      </w:r>
      <w:r w:rsidR="00BD79C0" w:rsidRPr="00F46BD0">
        <w:rPr>
          <w:rFonts w:asciiTheme="minorBidi" w:hAnsiTheme="minorBidi" w:cstheme="minorBidi"/>
          <w:sz w:val="22"/>
          <w:lang w:val="es-ES_tradnl"/>
        </w:rPr>
        <w:t xml:space="preserve">la labor </w:t>
      </w:r>
      <w:r w:rsidR="00CB14D3" w:rsidRPr="00F46BD0">
        <w:rPr>
          <w:rFonts w:asciiTheme="minorBidi" w:hAnsiTheme="minorBidi" w:cstheme="minorBidi"/>
          <w:sz w:val="22"/>
          <w:lang w:val="es-ES_tradnl"/>
        </w:rPr>
        <w:t xml:space="preserve">que </w:t>
      </w:r>
      <w:r w:rsidR="0045125B" w:rsidRPr="00F46BD0">
        <w:rPr>
          <w:rFonts w:asciiTheme="minorBidi" w:hAnsiTheme="minorBidi" w:cstheme="minorBidi"/>
          <w:sz w:val="22"/>
          <w:lang w:val="es-ES_tradnl"/>
        </w:rPr>
        <w:t xml:space="preserve">la Organización </w:t>
      </w:r>
      <w:r w:rsidR="00BB7048" w:rsidRPr="00F46BD0">
        <w:rPr>
          <w:rFonts w:asciiTheme="minorBidi" w:hAnsiTheme="minorBidi" w:cstheme="minorBidi"/>
          <w:sz w:val="22"/>
          <w:lang w:val="es-ES_tradnl"/>
        </w:rPr>
        <w:t xml:space="preserve">desarrolla </w:t>
      </w:r>
      <w:r w:rsidR="00BD79C0" w:rsidRPr="00F46BD0">
        <w:rPr>
          <w:rFonts w:asciiTheme="minorBidi" w:hAnsiTheme="minorBidi" w:cstheme="minorBidi"/>
          <w:sz w:val="22"/>
          <w:lang w:val="es-ES_tradnl"/>
        </w:rPr>
        <w:t xml:space="preserve">a través de sus </w:t>
      </w:r>
      <w:r w:rsidR="00044972" w:rsidRPr="00F46BD0">
        <w:rPr>
          <w:rFonts w:asciiTheme="minorBidi" w:hAnsiTheme="minorBidi" w:cstheme="minorBidi"/>
          <w:sz w:val="22"/>
          <w:lang w:val="es-ES_tradnl"/>
        </w:rPr>
        <w:t xml:space="preserve">diferentes </w:t>
      </w:r>
      <w:r w:rsidR="00BD79C0" w:rsidRPr="00F46BD0">
        <w:rPr>
          <w:rFonts w:asciiTheme="minorBidi" w:hAnsiTheme="minorBidi" w:cstheme="minorBidi"/>
          <w:sz w:val="22"/>
          <w:lang w:val="es-ES_tradnl"/>
        </w:rPr>
        <w:t xml:space="preserve">comités, programas y proyectos </w:t>
      </w:r>
      <w:r w:rsidRPr="00F46BD0">
        <w:rPr>
          <w:rFonts w:asciiTheme="minorBidi" w:hAnsiTheme="minorBidi" w:cstheme="minorBidi"/>
          <w:sz w:val="22"/>
          <w:lang w:val="es-ES_tradnl"/>
        </w:rPr>
        <w:t xml:space="preserve">contribuye al logro de los ODM.  </w:t>
      </w:r>
      <w:r w:rsidR="005870E0" w:rsidRPr="00F46BD0">
        <w:rPr>
          <w:rFonts w:asciiTheme="minorBidi" w:hAnsiTheme="minorBidi" w:cstheme="minorBidi"/>
          <w:sz w:val="22"/>
          <w:lang w:val="es-ES_tradnl"/>
        </w:rPr>
        <w:t>Dijo que q</w:t>
      </w:r>
      <w:r w:rsidRPr="00F46BD0">
        <w:rPr>
          <w:rFonts w:asciiTheme="minorBidi" w:hAnsiTheme="minorBidi" w:cstheme="minorBidi"/>
          <w:sz w:val="22"/>
          <w:lang w:val="es-ES_tradnl"/>
        </w:rPr>
        <w:t xml:space="preserve">uizá podría </w:t>
      </w:r>
      <w:r w:rsidR="00BB7048" w:rsidRPr="00F46BD0">
        <w:rPr>
          <w:rFonts w:asciiTheme="minorBidi" w:hAnsiTheme="minorBidi" w:cstheme="minorBidi"/>
          <w:sz w:val="22"/>
          <w:lang w:val="es-ES_tradnl"/>
        </w:rPr>
        <w:t xml:space="preserve">confeccionarse </w:t>
      </w:r>
      <w:r w:rsidRPr="00F46BD0">
        <w:rPr>
          <w:rFonts w:asciiTheme="minorBidi" w:hAnsiTheme="minorBidi" w:cstheme="minorBidi"/>
          <w:sz w:val="22"/>
          <w:lang w:val="es-ES_tradnl"/>
        </w:rPr>
        <w:t xml:space="preserve">un cuadro </w:t>
      </w:r>
      <w:r w:rsidR="005870E0" w:rsidRPr="00F46BD0">
        <w:rPr>
          <w:rFonts w:asciiTheme="minorBidi" w:hAnsiTheme="minorBidi" w:cstheme="minorBidi"/>
          <w:sz w:val="22"/>
          <w:lang w:val="es-ES_tradnl"/>
        </w:rPr>
        <w:t>a tal efecto</w:t>
      </w:r>
      <w:r w:rsidRPr="00F46BD0">
        <w:rPr>
          <w:rFonts w:asciiTheme="minorBidi" w:hAnsiTheme="minorBidi" w:cstheme="minorBidi"/>
          <w:sz w:val="22"/>
          <w:lang w:val="es-ES_tradnl"/>
        </w:rPr>
        <w:t xml:space="preserve">.  Aunque los ODM concluirán </w:t>
      </w:r>
      <w:r w:rsidR="005A1F85" w:rsidRPr="00F46BD0">
        <w:rPr>
          <w:rFonts w:asciiTheme="minorBidi" w:hAnsiTheme="minorBidi" w:cstheme="minorBidi"/>
          <w:sz w:val="22"/>
          <w:lang w:val="es-ES_tradnl"/>
        </w:rPr>
        <w:t>en 20</w:t>
      </w:r>
      <w:r w:rsidRPr="00F46BD0">
        <w:rPr>
          <w:rFonts w:asciiTheme="minorBidi" w:hAnsiTheme="minorBidi" w:cstheme="minorBidi"/>
          <w:sz w:val="22"/>
          <w:lang w:val="es-ES_tradnl"/>
        </w:rPr>
        <w:t>15, la A</w:t>
      </w:r>
      <w:r w:rsidR="00AD6AF6" w:rsidRPr="00F46BD0">
        <w:rPr>
          <w:rFonts w:asciiTheme="minorBidi" w:hAnsiTheme="minorBidi" w:cstheme="minorBidi"/>
          <w:sz w:val="22"/>
          <w:lang w:val="es-ES_tradnl"/>
        </w:rPr>
        <w:t xml:space="preserve">genda de las Naciones Unidas </w:t>
      </w:r>
      <w:r w:rsidR="00D31FE9" w:rsidRPr="00F46BD0">
        <w:rPr>
          <w:rFonts w:asciiTheme="minorBidi" w:hAnsiTheme="minorBidi" w:cstheme="minorBidi"/>
          <w:sz w:val="22"/>
          <w:lang w:val="es-ES_tradnl"/>
        </w:rPr>
        <w:t xml:space="preserve">para el Desarrollo </w:t>
      </w:r>
      <w:r w:rsidR="00AD6AF6" w:rsidRPr="00F46BD0">
        <w:rPr>
          <w:rFonts w:asciiTheme="minorBidi" w:hAnsiTheme="minorBidi" w:cstheme="minorBidi"/>
          <w:sz w:val="22"/>
          <w:lang w:val="es-ES_tradnl"/>
        </w:rPr>
        <w:t xml:space="preserve">después </w:t>
      </w:r>
      <w:r w:rsidR="005A1F85" w:rsidRPr="00F46BD0">
        <w:rPr>
          <w:rFonts w:asciiTheme="minorBidi" w:hAnsiTheme="minorBidi" w:cstheme="minorBidi"/>
          <w:sz w:val="22"/>
          <w:lang w:val="es-ES_tradnl"/>
        </w:rPr>
        <w:t>de 20</w:t>
      </w:r>
      <w:r w:rsidRPr="00F46BD0">
        <w:rPr>
          <w:rFonts w:asciiTheme="minorBidi" w:hAnsiTheme="minorBidi" w:cstheme="minorBidi"/>
          <w:sz w:val="22"/>
          <w:lang w:val="es-ES_tradnl"/>
        </w:rPr>
        <w:t>15</w:t>
      </w:r>
      <w:r w:rsidR="0045125B" w:rsidRPr="00F46BD0">
        <w:rPr>
          <w:rFonts w:asciiTheme="minorBidi" w:hAnsiTheme="minorBidi" w:cstheme="minorBidi"/>
          <w:sz w:val="22"/>
          <w:lang w:val="es-ES_tradnl"/>
        </w:rPr>
        <w:t xml:space="preserve"> será </w:t>
      </w:r>
      <w:r w:rsidR="005870E0" w:rsidRPr="00F46BD0">
        <w:rPr>
          <w:rFonts w:asciiTheme="minorBidi" w:hAnsiTheme="minorBidi" w:cstheme="minorBidi"/>
          <w:sz w:val="22"/>
          <w:lang w:val="es-ES_tradnl"/>
        </w:rPr>
        <w:t xml:space="preserve">acordada </w:t>
      </w:r>
      <w:r w:rsidR="0045125B" w:rsidRPr="00F46BD0">
        <w:rPr>
          <w:rFonts w:asciiTheme="minorBidi" w:hAnsiTheme="minorBidi" w:cstheme="minorBidi"/>
          <w:sz w:val="22"/>
          <w:lang w:val="es-ES_tradnl"/>
        </w:rPr>
        <w:t>en breve</w:t>
      </w:r>
      <w:r w:rsidRPr="00F46BD0">
        <w:rPr>
          <w:rFonts w:asciiTheme="minorBidi" w:hAnsiTheme="minorBidi" w:cstheme="minorBidi"/>
          <w:sz w:val="22"/>
          <w:lang w:val="es-ES_tradnl"/>
        </w:rPr>
        <w:t xml:space="preserve">.  Por tanto, la Delegación dijo sumarse al comentario </w:t>
      </w:r>
      <w:r w:rsidR="005870E0" w:rsidRPr="00F46BD0">
        <w:rPr>
          <w:rFonts w:asciiTheme="minorBidi" w:hAnsiTheme="minorBidi" w:cstheme="minorBidi"/>
          <w:sz w:val="22"/>
          <w:lang w:val="es-ES_tradnl"/>
        </w:rPr>
        <w:t xml:space="preserve">formulado </w:t>
      </w:r>
      <w:r w:rsidRPr="00F46BD0">
        <w:rPr>
          <w:rFonts w:asciiTheme="minorBidi" w:hAnsiTheme="minorBidi" w:cstheme="minorBidi"/>
          <w:sz w:val="22"/>
          <w:lang w:val="es-ES_tradnl"/>
        </w:rPr>
        <w:t xml:space="preserve">por la Delegación de Kenya en nombre del Grupo Africano, </w:t>
      </w:r>
      <w:r w:rsidR="005870E0" w:rsidRPr="00F46BD0">
        <w:rPr>
          <w:rFonts w:asciiTheme="minorBidi" w:hAnsiTheme="minorBidi" w:cstheme="minorBidi"/>
          <w:sz w:val="22"/>
          <w:lang w:val="es-ES_tradnl"/>
        </w:rPr>
        <w:t xml:space="preserve">en el sentido </w:t>
      </w:r>
      <w:r w:rsidRPr="00F46BD0">
        <w:rPr>
          <w:rFonts w:asciiTheme="minorBidi" w:hAnsiTheme="minorBidi" w:cstheme="minorBidi"/>
          <w:sz w:val="22"/>
          <w:lang w:val="es-ES_tradnl"/>
        </w:rPr>
        <w:t xml:space="preserve">de que, en </w:t>
      </w:r>
      <w:r w:rsidR="009C606A"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futuro, la OMPI </w:t>
      </w:r>
      <w:r w:rsidR="00BD79C0" w:rsidRPr="00F46BD0">
        <w:rPr>
          <w:rFonts w:asciiTheme="minorBidi" w:hAnsiTheme="minorBidi" w:cstheme="minorBidi"/>
          <w:sz w:val="22"/>
          <w:lang w:val="es-ES_tradnl"/>
        </w:rPr>
        <w:t>deber</w:t>
      </w:r>
      <w:r w:rsidR="004F591E" w:rsidRPr="00F46BD0">
        <w:rPr>
          <w:rFonts w:asciiTheme="minorBidi" w:hAnsiTheme="minorBidi" w:cstheme="minorBidi"/>
          <w:sz w:val="22"/>
          <w:lang w:val="es-ES_tradnl"/>
        </w:rPr>
        <w:t>á</w:t>
      </w:r>
      <w:r w:rsidR="00BD79C0"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mantener </w:t>
      </w:r>
      <w:r w:rsidR="005870E0" w:rsidRPr="00F46BD0">
        <w:rPr>
          <w:rFonts w:asciiTheme="minorBidi" w:hAnsiTheme="minorBidi" w:cstheme="minorBidi"/>
          <w:sz w:val="22"/>
          <w:lang w:val="es-ES_tradnl"/>
        </w:rPr>
        <w:t xml:space="preserve">de manera proactiva </w:t>
      </w:r>
      <w:r w:rsidRPr="00F46BD0">
        <w:rPr>
          <w:rFonts w:asciiTheme="minorBidi" w:hAnsiTheme="minorBidi" w:cstheme="minorBidi"/>
          <w:sz w:val="22"/>
          <w:lang w:val="es-ES_tradnl"/>
        </w:rPr>
        <w:t xml:space="preserve">informados a los Estados miembros </w:t>
      </w:r>
      <w:r w:rsidR="00BB7048" w:rsidRPr="00F46BD0">
        <w:rPr>
          <w:rFonts w:asciiTheme="minorBidi" w:hAnsiTheme="minorBidi" w:cstheme="minorBidi"/>
          <w:sz w:val="22"/>
          <w:lang w:val="es-ES_tradnl"/>
        </w:rPr>
        <w:t xml:space="preserve">con </w:t>
      </w:r>
      <w:r w:rsidR="005870E0" w:rsidRPr="00F46BD0">
        <w:rPr>
          <w:rFonts w:asciiTheme="minorBidi" w:hAnsiTheme="minorBidi" w:cstheme="minorBidi"/>
          <w:sz w:val="22"/>
          <w:lang w:val="es-ES_tradnl"/>
        </w:rPr>
        <w:t xml:space="preserve">esos </w:t>
      </w:r>
      <w:r w:rsidRPr="00F46BD0">
        <w:rPr>
          <w:rFonts w:asciiTheme="minorBidi" w:hAnsiTheme="minorBidi" w:cstheme="minorBidi"/>
          <w:sz w:val="22"/>
          <w:lang w:val="es-ES_tradnl"/>
        </w:rPr>
        <w:t>informes.  E</w:t>
      </w:r>
      <w:r w:rsidR="005870E0" w:rsidRPr="00F46BD0">
        <w:rPr>
          <w:rFonts w:asciiTheme="minorBidi" w:hAnsiTheme="minorBidi" w:cstheme="minorBidi"/>
          <w:sz w:val="22"/>
          <w:lang w:val="es-ES_tradnl"/>
        </w:rPr>
        <w:t>llo</w:t>
      </w:r>
      <w:r w:rsidRPr="00F46BD0">
        <w:rPr>
          <w:rFonts w:asciiTheme="minorBidi" w:hAnsiTheme="minorBidi" w:cstheme="minorBidi"/>
          <w:sz w:val="22"/>
          <w:lang w:val="es-ES_tradnl"/>
        </w:rPr>
        <w:t xml:space="preserve"> beneficiar</w:t>
      </w:r>
      <w:r w:rsidR="005870E0" w:rsidRPr="00F46BD0">
        <w:rPr>
          <w:rFonts w:asciiTheme="minorBidi" w:hAnsiTheme="minorBidi" w:cstheme="minorBidi"/>
          <w:sz w:val="22"/>
          <w:lang w:val="es-ES_tradnl"/>
        </w:rPr>
        <w:t>ía</w:t>
      </w:r>
      <w:r w:rsidRPr="00F46BD0">
        <w:rPr>
          <w:rFonts w:asciiTheme="minorBidi" w:hAnsiTheme="minorBidi" w:cstheme="minorBidi"/>
          <w:sz w:val="22"/>
          <w:lang w:val="es-ES_tradnl"/>
        </w:rPr>
        <w:t xml:space="preserve"> </w:t>
      </w:r>
      <w:r w:rsidR="005870E0" w:rsidRPr="00F46BD0">
        <w:rPr>
          <w:rFonts w:asciiTheme="minorBidi" w:hAnsiTheme="minorBidi" w:cstheme="minorBidi"/>
          <w:sz w:val="22"/>
          <w:lang w:val="es-ES_tradnl"/>
        </w:rPr>
        <w:t xml:space="preserve">tanto </w:t>
      </w:r>
      <w:r w:rsidRPr="00F46BD0">
        <w:rPr>
          <w:rFonts w:asciiTheme="minorBidi" w:hAnsiTheme="minorBidi" w:cstheme="minorBidi"/>
          <w:sz w:val="22"/>
          <w:lang w:val="es-ES_tradnl"/>
        </w:rPr>
        <w:t xml:space="preserve">a los Estados miembros </w:t>
      </w:r>
      <w:r w:rsidR="005870E0" w:rsidRPr="00F46BD0">
        <w:rPr>
          <w:rFonts w:asciiTheme="minorBidi" w:hAnsiTheme="minorBidi" w:cstheme="minorBidi"/>
          <w:sz w:val="22"/>
          <w:lang w:val="es-ES_tradnl"/>
        </w:rPr>
        <w:t xml:space="preserve">como </w:t>
      </w:r>
      <w:r w:rsidR="00067E15" w:rsidRPr="00F46BD0">
        <w:rPr>
          <w:rFonts w:asciiTheme="minorBidi" w:hAnsiTheme="minorBidi" w:cstheme="minorBidi"/>
          <w:sz w:val="22"/>
          <w:lang w:val="es-ES_tradnl"/>
        </w:rPr>
        <w:t xml:space="preserve">al conjunto de la </w:t>
      </w:r>
      <w:r w:rsidRPr="00F46BD0">
        <w:rPr>
          <w:rFonts w:asciiTheme="minorBidi" w:hAnsiTheme="minorBidi" w:cstheme="minorBidi"/>
          <w:sz w:val="22"/>
          <w:lang w:val="es-ES_tradnl"/>
        </w:rPr>
        <w:t xml:space="preserve">Organización.  </w:t>
      </w:r>
      <w:r w:rsidR="00206623" w:rsidRPr="00F46BD0">
        <w:rPr>
          <w:rFonts w:asciiTheme="minorBidi" w:hAnsiTheme="minorBidi" w:cstheme="minorBidi"/>
          <w:sz w:val="22"/>
          <w:lang w:val="es-ES_tradnl"/>
        </w:rPr>
        <w:t>Asimismo, e</w:t>
      </w:r>
      <w:r w:rsidR="009C606A" w:rsidRPr="00F46BD0">
        <w:rPr>
          <w:rFonts w:asciiTheme="minorBidi" w:hAnsiTheme="minorBidi" w:cstheme="minorBidi"/>
          <w:sz w:val="22"/>
          <w:lang w:val="es-ES_tradnl"/>
        </w:rPr>
        <w:t>s</w:t>
      </w:r>
      <w:r w:rsidR="00206623" w:rsidRPr="00F46BD0">
        <w:rPr>
          <w:rFonts w:asciiTheme="minorBidi" w:hAnsiTheme="minorBidi" w:cstheme="minorBidi"/>
          <w:sz w:val="22"/>
          <w:lang w:val="es-ES_tradnl"/>
        </w:rPr>
        <w:t>t</w:t>
      </w:r>
      <w:r w:rsidR="009C606A" w:rsidRPr="00F46BD0">
        <w:rPr>
          <w:rFonts w:asciiTheme="minorBidi" w:hAnsiTheme="minorBidi" w:cstheme="minorBidi"/>
          <w:sz w:val="22"/>
          <w:lang w:val="es-ES_tradnl"/>
        </w:rPr>
        <w:t xml:space="preserve">a forma de proceder </w:t>
      </w:r>
      <w:r w:rsidRPr="00F46BD0">
        <w:rPr>
          <w:rFonts w:asciiTheme="minorBidi" w:hAnsiTheme="minorBidi" w:cstheme="minorBidi"/>
          <w:sz w:val="22"/>
          <w:lang w:val="es-ES_tradnl"/>
        </w:rPr>
        <w:t xml:space="preserve">podría </w:t>
      </w:r>
      <w:r w:rsidR="00206623" w:rsidRPr="00F46BD0">
        <w:rPr>
          <w:rFonts w:asciiTheme="minorBidi" w:hAnsiTheme="minorBidi" w:cstheme="minorBidi"/>
          <w:sz w:val="22"/>
          <w:lang w:val="es-ES_tradnl"/>
        </w:rPr>
        <w:t xml:space="preserve">llevar a </w:t>
      </w:r>
      <w:r w:rsidRPr="00F46BD0">
        <w:rPr>
          <w:rFonts w:asciiTheme="minorBidi" w:hAnsiTheme="minorBidi" w:cstheme="minorBidi"/>
          <w:sz w:val="22"/>
          <w:lang w:val="es-ES_tradnl"/>
        </w:rPr>
        <w:t>otr</w:t>
      </w:r>
      <w:r w:rsidR="00067E15"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s </w:t>
      </w:r>
      <w:r w:rsidR="00067E15" w:rsidRPr="00F46BD0">
        <w:rPr>
          <w:rFonts w:asciiTheme="minorBidi" w:hAnsiTheme="minorBidi" w:cstheme="minorBidi"/>
          <w:sz w:val="22"/>
          <w:lang w:val="es-ES_tradnl"/>
        </w:rPr>
        <w:t xml:space="preserve">organizaciones </w:t>
      </w:r>
      <w:r w:rsidRPr="00F46BD0">
        <w:rPr>
          <w:rFonts w:asciiTheme="minorBidi" w:hAnsiTheme="minorBidi" w:cstheme="minorBidi"/>
          <w:sz w:val="22"/>
          <w:lang w:val="es-ES_tradnl"/>
        </w:rPr>
        <w:t xml:space="preserve">de las NN.UU. </w:t>
      </w:r>
      <w:r w:rsidR="00206623" w:rsidRPr="00F46BD0">
        <w:rPr>
          <w:rFonts w:asciiTheme="minorBidi" w:hAnsiTheme="minorBidi" w:cstheme="minorBidi"/>
          <w:sz w:val="22"/>
          <w:lang w:val="es-ES_tradnl"/>
        </w:rPr>
        <w:t xml:space="preserve">a presentar </w:t>
      </w:r>
      <w:r w:rsidR="000C5DFF" w:rsidRPr="00F46BD0">
        <w:rPr>
          <w:rFonts w:asciiTheme="minorBidi" w:hAnsiTheme="minorBidi" w:cstheme="minorBidi"/>
          <w:sz w:val="22"/>
          <w:lang w:val="es-ES_tradnl"/>
        </w:rPr>
        <w:t xml:space="preserve">de </w:t>
      </w:r>
      <w:r w:rsidR="00AE03B6" w:rsidRPr="00F46BD0">
        <w:rPr>
          <w:rFonts w:asciiTheme="minorBidi" w:hAnsiTheme="minorBidi" w:cstheme="minorBidi"/>
          <w:sz w:val="22"/>
          <w:lang w:val="es-ES_tradnl"/>
        </w:rPr>
        <w:t xml:space="preserve">forma </w:t>
      </w:r>
      <w:r w:rsidR="000C5DFF" w:rsidRPr="00F46BD0">
        <w:rPr>
          <w:rFonts w:asciiTheme="minorBidi" w:hAnsiTheme="minorBidi" w:cstheme="minorBidi"/>
          <w:sz w:val="22"/>
          <w:lang w:val="es-ES_tradnl"/>
        </w:rPr>
        <w:t xml:space="preserve">sistemática </w:t>
      </w:r>
      <w:r w:rsidRPr="00F46BD0">
        <w:rPr>
          <w:rFonts w:asciiTheme="minorBidi" w:hAnsiTheme="minorBidi" w:cstheme="minorBidi"/>
          <w:sz w:val="22"/>
          <w:lang w:val="es-ES_tradnl"/>
        </w:rPr>
        <w:t xml:space="preserve">informes sobre </w:t>
      </w:r>
      <w:r w:rsidR="005870E0" w:rsidRPr="00F46BD0">
        <w:rPr>
          <w:rFonts w:asciiTheme="minorBidi" w:hAnsiTheme="minorBidi" w:cstheme="minorBidi"/>
          <w:sz w:val="22"/>
          <w:lang w:val="es-ES_tradnl"/>
        </w:rPr>
        <w:t xml:space="preserve">un </w:t>
      </w:r>
      <w:r w:rsidRPr="00F46BD0">
        <w:rPr>
          <w:rFonts w:asciiTheme="minorBidi" w:hAnsiTheme="minorBidi" w:cstheme="minorBidi"/>
          <w:sz w:val="22"/>
          <w:lang w:val="es-ES_tradnl"/>
        </w:rPr>
        <w:t>aspecto tan importante del desarrollo</w:t>
      </w:r>
      <w:r w:rsidR="005870E0" w:rsidRPr="00F46BD0">
        <w:rPr>
          <w:rFonts w:asciiTheme="minorBidi" w:hAnsiTheme="minorBidi" w:cstheme="minorBidi"/>
          <w:sz w:val="22"/>
          <w:lang w:val="es-ES_tradnl"/>
        </w:rPr>
        <w:t xml:space="preserve"> como </w:t>
      </w:r>
      <w:r w:rsidR="00206623" w:rsidRPr="00F46BD0">
        <w:rPr>
          <w:rFonts w:asciiTheme="minorBidi" w:hAnsiTheme="minorBidi" w:cstheme="minorBidi"/>
          <w:sz w:val="22"/>
          <w:lang w:val="es-ES_tradnl"/>
        </w:rPr>
        <w:t>éste</w:t>
      </w:r>
      <w:r w:rsidRPr="00F46BD0">
        <w:rPr>
          <w:rFonts w:asciiTheme="minorBidi" w:hAnsiTheme="minorBidi" w:cstheme="minorBidi"/>
          <w:sz w:val="22"/>
          <w:lang w:val="es-ES_tradnl"/>
        </w:rPr>
        <w:t xml:space="preserve">.  </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5F45B2" w:rsidRPr="00F46BD0" w:rsidRDefault="005F45B2" w:rsidP="00A823C5">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Argelia señaló que el informe revisado se basa principalmente en el documento CDIP/12/8.  Incluye una recopilación de la información </w:t>
      </w:r>
      <w:r w:rsidR="009C606A" w:rsidRPr="00F46BD0">
        <w:rPr>
          <w:rFonts w:asciiTheme="minorBidi" w:hAnsiTheme="minorBidi" w:cstheme="minorBidi"/>
          <w:sz w:val="22"/>
          <w:lang w:val="es-ES_tradnl"/>
        </w:rPr>
        <w:t xml:space="preserve">que </w:t>
      </w:r>
      <w:r w:rsidR="00067E15"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 xml:space="preserve">Secretaría </w:t>
      </w:r>
      <w:r w:rsidR="009C606A" w:rsidRPr="00F46BD0">
        <w:rPr>
          <w:rFonts w:asciiTheme="minorBidi" w:hAnsiTheme="minorBidi" w:cstheme="minorBidi"/>
          <w:sz w:val="22"/>
          <w:lang w:val="es-ES_tradnl"/>
        </w:rPr>
        <w:t xml:space="preserve">ha recibido de </w:t>
      </w:r>
      <w:r w:rsidRPr="00F46BD0">
        <w:rPr>
          <w:rFonts w:asciiTheme="minorBidi" w:hAnsiTheme="minorBidi" w:cstheme="minorBidi"/>
          <w:sz w:val="22"/>
          <w:lang w:val="es-ES_tradnl"/>
        </w:rPr>
        <w:t xml:space="preserve">otras organizaciones.  El examen concluye que varios organismos de las NN.UU. no han formulado resultados, indicadores u otros criterios de medición específicos para evaluar su contribución a los ODM, pese a los esfuerzos </w:t>
      </w:r>
      <w:r w:rsidR="00AE03B6" w:rsidRPr="00F46BD0">
        <w:rPr>
          <w:rFonts w:asciiTheme="minorBidi" w:hAnsiTheme="minorBidi" w:cstheme="minorBidi"/>
          <w:sz w:val="22"/>
          <w:lang w:val="es-ES_tradnl"/>
        </w:rPr>
        <w:t xml:space="preserve">puestos en </w:t>
      </w:r>
      <w:r w:rsidRPr="00F46BD0">
        <w:rPr>
          <w:rFonts w:asciiTheme="minorBidi" w:hAnsiTheme="minorBidi" w:cstheme="minorBidi"/>
          <w:sz w:val="22"/>
          <w:lang w:val="es-ES_tradnl"/>
        </w:rPr>
        <w:t xml:space="preserve">orientar su labor hacia </w:t>
      </w:r>
      <w:r w:rsidR="00067E15"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 xml:space="preserve">consecución de </w:t>
      </w:r>
      <w:r w:rsidR="009C606A" w:rsidRPr="00F46BD0">
        <w:rPr>
          <w:rFonts w:asciiTheme="minorBidi" w:hAnsiTheme="minorBidi" w:cstheme="minorBidi"/>
          <w:sz w:val="22"/>
          <w:lang w:val="es-ES_tradnl"/>
        </w:rPr>
        <w:t>esos objetivos</w:t>
      </w:r>
      <w:r w:rsidRPr="00F46BD0">
        <w:rPr>
          <w:rFonts w:asciiTheme="minorBidi" w:hAnsiTheme="minorBidi" w:cstheme="minorBidi"/>
          <w:sz w:val="22"/>
          <w:lang w:val="es-ES_tradnl"/>
        </w:rPr>
        <w:t xml:space="preserve">.  La Delegación considera que esta es una de las principales conclusiones del examen.  Las organizaciones están haciendo esfuerzos para orientarse, tanto institucionalmente como </w:t>
      </w:r>
      <w:r w:rsidR="00044972" w:rsidRPr="00F46BD0">
        <w:rPr>
          <w:rFonts w:asciiTheme="minorBidi" w:hAnsiTheme="minorBidi" w:cstheme="minorBidi"/>
          <w:sz w:val="22"/>
          <w:lang w:val="es-ES_tradnl"/>
        </w:rPr>
        <w:t xml:space="preserve">en </w:t>
      </w:r>
      <w:r w:rsidR="009C606A" w:rsidRPr="00F46BD0">
        <w:rPr>
          <w:rFonts w:asciiTheme="minorBidi" w:hAnsiTheme="minorBidi" w:cstheme="minorBidi"/>
          <w:sz w:val="22"/>
          <w:lang w:val="es-ES_tradnl"/>
        </w:rPr>
        <w:t xml:space="preserve">lo que </w:t>
      </w:r>
      <w:r w:rsidRPr="00F46BD0">
        <w:rPr>
          <w:rFonts w:asciiTheme="minorBidi" w:hAnsiTheme="minorBidi" w:cstheme="minorBidi"/>
          <w:sz w:val="22"/>
          <w:lang w:val="es-ES_tradnl"/>
        </w:rPr>
        <w:t>a su labor</w:t>
      </w:r>
      <w:r w:rsidR="009C606A" w:rsidRPr="00F46BD0">
        <w:rPr>
          <w:rFonts w:asciiTheme="minorBidi" w:hAnsiTheme="minorBidi" w:cstheme="minorBidi"/>
          <w:sz w:val="22"/>
          <w:lang w:val="es-ES_tradnl"/>
        </w:rPr>
        <w:t xml:space="preserve"> respecta</w:t>
      </w:r>
      <w:r w:rsidRPr="00F46BD0">
        <w:rPr>
          <w:rFonts w:asciiTheme="minorBidi" w:hAnsiTheme="minorBidi" w:cstheme="minorBidi"/>
          <w:sz w:val="22"/>
          <w:lang w:val="es-ES_tradnl"/>
        </w:rPr>
        <w:t xml:space="preserve">, </w:t>
      </w:r>
      <w:r w:rsidR="00067E15" w:rsidRPr="00F46BD0">
        <w:rPr>
          <w:rFonts w:asciiTheme="minorBidi" w:hAnsiTheme="minorBidi" w:cstheme="minorBidi"/>
          <w:sz w:val="22"/>
          <w:lang w:val="es-ES_tradnl"/>
        </w:rPr>
        <w:t xml:space="preserve">de cara a la aplicación </w:t>
      </w:r>
      <w:r w:rsidR="009C606A"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los ODM.  La Delegación se refirió a la medición de la contribución de la OMPI a los ODM y destacó un ejemplo extraído del informe.  Se refiere a la Meta</w:t>
      </w:r>
      <w:r w:rsidR="00A823C5" w:rsidRPr="00F46BD0">
        <w:rPr>
          <w:rFonts w:asciiTheme="minorBidi" w:hAnsiTheme="minorBidi" w:cstheme="minorBidi"/>
          <w:sz w:val="22"/>
          <w:lang w:val="es-ES_tradnl"/>
        </w:rPr>
        <w:t> </w:t>
      </w:r>
      <w:r w:rsidRPr="00F46BD0">
        <w:rPr>
          <w:rFonts w:asciiTheme="minorBidi" w:hAnsiTheme="minorBidi" w:cstheme="minorBidi"/>
          <w:sz w:val="22"/>
          <w:lang w:val="es-ES_tradnl"/>
        </w:rPr>
        <w:t xml:space="preserve">6.B de los ODM, sobre el acceso universal al tratamiento de la infección por VIH.  La Secretaría </w:t>
      </w:r>
      <w:r w:rsidR="009C606A" w:rsidRPr="00F46BD0">
        <w:rPr>
          <w:rFonts w:asciiTheme="minorBidi" w:hAnsiTheme="minorBidi" w:cstheme="minorBidi"/>
          <w:sz w:val="22"/>
          <w:lang w:val="es-ES_tradnl"/>
        </w:rPr>
        <w:t xml:space="preserve">asocia </w:t>
      </w:r>
      <w:r w:rsidRPr="00F46BD0">
        <w:rPr>
          <w:rFonts w:asciiTheme="minorBidi" w:hAnsiTheme="minorBidi" w:cstheme="minorBidi"/>
          <w:sz w:val="22"/>
          <w:lang w:val="es-ES_tradnl"/>
        </w:rPr>
        <w:t xml:space="preserve">en general esa meta </w:t>
      </w:r>
      <w:r w:rsidR="009C606A" w:rsidRPr="00F46BD0">
        <w:rPr>
          <w:rFonts w:asciiTheme="minorBidi" w:hAnsiTheme="minorBidi" w:cstheme="minorBidi"/>
          <w:sz w:val="22"/>
          <w:lang w:val="es-ES_tradnl"/>
        </w:rPr>
        <w:t xml:space="preserve">con </w:t>
      </w:r>
      <w:r w:rsidRPr="00F46BD0">
        <w:rPr>
          <w:rFonts w:asciiTheme="minorBidi" w:hAnsiTheme="minorBidi" w:cstheme="minorBidi"/>
          <w:sz w:val="22"/>
          <w:lang w:val="es-ES_tradnl"/>
        </w:rPr>
        <w:t xml:space="preserve">los resultados previstos </w:t>
      </w:r>
      <w:r w:rsidR="00BD79C0" w:rsidRPr="00F46BD0">
        <w:rPr>
          <w:rFonts w:asciiTheme="minorBidi" w:hAnsiTheme="minorBidi" w:cstheme="minorBidi"/>
          <w:sz w:val="22"/>
          <w:lang w:val="es-ES_tradnl"/>
        </w:rPr>
        <w:t>vinculados con e</w:t>
      </w:r>
      <w:r w:rsidRPr="00F46BD0">
        <w:rPr>
          <w:rFonts w:asciiTheme="minorBidi" w:hAnsiTheme="minorBidi" w:cstheme="minorBidi"/>
          <w:sz w:val="22"/>
          <w:lang w:val="es-ES_tradnl"/>
        </w:rPr>
        <w:t xml:space="preserve">l cultivo del respeto por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así como </w:t>
      </w:r>
      <w:r w:rsidR="00BD79C0" w:rsidRPr="00F46BD0">
        <w:rPr>
          <w:rFonts w:asciiTheme="minorBidi" w:hAnsiTheme="minorBidi" w:cstheme="minorBidi"/>
          <w:sz w:val="22"/>
          <w:lang w:val="es-ES_tradnl"/>
        </w:rPr>
        <w:t>con</w:t>
      </w:r>
      <w:r w:rsidRPr="00F46BD0">
        <w:rPr>
          <w:rFonts w:asciiTheme="minorBidi" w:hAnsiTheme="minorBidi" w:cstheme="minorBidi"/>
          <w:sz w:val="22"/>
          <w:lang w:val="es-ES_tradnl"/>
        </w:rPr>
        <w:t xml:space="preserv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y los desafíos mundiales.  Sin embargo, no señala </w:t>
      </w:r>
      <w:r w:rsidR="00067E15" w:rsidRPr="00F46BD0">
        <w:rPr>
          <w:rFonts w:asciiTheme="minorBidi" w:hAnsiTheme="minorBidi" w:cstheme="minorBidi"/>
          <w:sz w:val="22"/>
          <w:lang w:val="es-ES_tradnl"/>
        </w:rPr>
        <w:t xml:space="preserve">la forma en que </w:t>
      </w:r>
      <w:r w:rsidRPr="00F46BD0">
        <w:rPr>
          <w:rFonts w:asciiTheme="minorBidi" w:hAnsiTheme="minorBidi" w:cstheme="minorBidi"/>
          <w:sz w:val="22"/>
          <w:lang w:val="es-ES_tradnl"/>
        </w:rPr>
        <w:t xml:space="preserve">esos programas y sus actividades contribuyen </w:t>
      </w:r>
      <w:r w:rsidR="009C606A" w:rsidRPr="00F46BD0">
        <w:rPr>
          <w:rFonts w:asciiTheme="minorBidi" w:hAnsiTheme="minorBidi" w:cstheme="minorBidi"/>
          <w:sz w:val="22"/>
          <w:lang w:val="es-ES_tradnl"/>
        </w:rPr>
        <w:t xml:space="preserve">a </w:t>
      </w:r>
      <w:r w:rsidRPr="00F46BD0">
        <w:rPr>
          <w:rFonts w:asciiTheme="minorBidi" w:hAnsiTheme="minorBidi" w:cstheme="minorBidi"/>
          <w:sz w:val="22"/>
          <w:lang w:val="es-ES_tradnl"/>
        </w:rPr>
        <w:t xml:space="preserve">esa meta de los ODM.  </w:t>
      </w:r>
      <w:r w:rsidR="009C606A" w:rsidRPr="00F46BD0">
        <w:rPr>
          <w:rFonts w:asciiTheme="minorBidi" w:hAnsiTheme="minorBidi" w:cstheme="minorBidi"/>
          <w:sz w:val="22"/>
          <w:lang w:val="es-ES_tradnl"/>
        </w:rPr>
        <w:t xml:space="preserve">Todavía se carece </w:t>
      </w:r>
      <w:r w:rsidRPr="00F46BD0">
        <w:rPr>
          <w:rFonts w:asciiTheme="minorBidi" w:hAnsiTheme="minorBidi" w:cstheme="minorBidi"/>
          <w:sz w:val="22"/>
          <w:lang w:val="es-ES_tradnl"/>
        </w:rPr>
        <w:t xml:space="preserve">de información concreta a este respecto.  La Delegación reiteró que numerosos organismos de las NN.UU. </w:t>
      </w:r>
      <w:r w:rsidR="001225BC" w:rsidRPr="00F46BD0">
        <w:rPr>
          <w:rFonts w:asciiTheme="minorBidi" w:hAnsiTheme="minorBidi" w:cstheme="minorBidi"/>
          <w:sz w:val="22"/>
          <w:lang w:val="es-ES_tradnl"/>
        </w:rPr>
        <w:t>está</w:t>
      </w:r>
      <w:r w:rsidR="00067E15" w:rsidRPr="00F46BD0">
        <w:rPr>
          <w:rFonts w:asciiTheme="minorBidi" w:hAnsiTheme="minorBidi" w:cstheme="minorBidi"/>
          <w:sz w:val="22"/>
          <w:lang w:val="es-ES_tradnl"/>
        </w:rPr>
        <w:t>n</w:t>
      </w:r>
      <w:r w:rsidR="001225BC" w:rsidRPr="00F46BD0">
        <w:rPr>
          <w:rFonts w:asciiTheme="minorBidi" w:hAnsiTheme="minorBidi" w:cstheme="minorBidi"/>
          <w:sz w:val="22"/>
          <w:lang w:val="es-ES_tradnl"/>
        </w:rPr>
        <w:t xml:space="preserve"> orientados</w:t>
      </w:r>
      <w:r w:rsidR="00067E15" w:rsidRPr="00F46BD0">
        <w:rPr>
          <w:rFonts w:asciiTheme="minorBidi" w:hAnsiTheme="minorBidi" w:cstheme="minorBidi"/>
          <w:sz w:val="22"/>
          <w:lang w:val="es-ES_tradnl"/>
        </w:rPr>
        <w:t>,</w:t>
      </w:r>
      <w:r w:rsidR="001225BC"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institucionalmente y en </w:t>
      </w:r>
      <w:r w:rsidR="009C606A" w:rsidRPr="00F46BD0">
        <w:rPr>
          <w:rFonts w:asciiTheme="minorBidi" w:hAnsiTheme="minorBidi" w:cstheme="minorBidi"/>
          <w:sz w:val="22"/>
          <w:lang w:val="es-ES_tradnl"/>
        </w:rPr>
        <w:t>lo que a su labor respecta</w:t>
      </w:r>
      <w:r w:rsidR="00067E15"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al logro de los ODM.  Por tanto, solicitó a la Secretaría que </w:t>
      </w:r>
      <w:r w:rsidR="009C606A" w:rsidRPr="00F46BD0">
        <w:rPr>
          <w:rFonts w:asciiTheme="minorBidi" w:hAnsiTheme="minorBidi" w:cstheme="minorBidi"/>
          <w:sz w:val="22"/>
          <w:lang w:val="es-ES_tradnl"/>
        </w:rPr>
        <w:t xml:space="preserve">proporcione </w:t>
      </w:r>
      <w:r w:rsidRPr="00F46BD0">
        <w:rPr>
          <w:rFonts w:asciiTheme="minorBidi" w:hAnsiTheme="minorBidi" w:cstheme="minorBidi"/>
          <w:sz w:val="22"/>
          <w:lang w:val="es-ES_tradnl"/>
        </w:rPr>
        <w:t>información más concreta y</w:t>
      </w:r>
      <w:r w:rsidR="00067E15"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no </w:t>
      </w:r>
      <w:r w:rsidR="009C606A" w:rsidRPr="00F46BD0">
        <w:rPr>
          <w:rFonts w:asciiTheme="minorBidi" w:hAnsiTheme="minorBidi" w:cstheme="minorBidi"/>
          <w:sz w:val="22"/>
          <w:lang w:val="es-ES_tradnl"/>
        </w:rPr>
        <w:t xml:space="preserve">así </w:t>
      </w:r>
      <w:r w:rsidRPr="00F46BD0">
        <w:rPr>
          <w:rFonts w:asciiTheme="minorBidi" w:hAnsiTheme="minorBidi" w:cstheme="minorBidi"/>
          <w:sz w:val="22"/>
          <w:lang w:val="es-ES_tradnl"/>
        </w:rPr>
        <w:t xml:space="preserve">vínculos generales, sobre lo que se está haciendo </w:t>
      </w:r>
      <w:r w:rsidR="009C606A" w:rsidRPr="00F46BD0">
        <w:rPr>
          <w:rFonts w:asciiTheme="minorBidi" w:hAnsiTheme="minorBidi" w:cstheme="minorBidi"/>
          <w:sz w:val="22"/>
          <w:lang w:val="es-ES_tradnl"/>
        </w:rPr>
        <w:t xml:space="preserve">para lograr </w:t>
      </w:r>
      <w:r w:rsidR="00A823C5" w:rsidRPr="00F46BD0">
        <w:rPr>
          <w:rFonts w:asciiTheme="minorBidi" w:hAnsiTheme="minorBidi" w:cstheme="minorBidi"/>
          <w:sz w:val="22"/>
          <w:lang w:val="es-ES_tradnl"/>
        </w:rPr>
        <w:t>los ODM, principalmente los ODM 1, 6 y </w:t>
      </w:r>
      <w:r w:rsidRPr="00F46BD0">
        <w:rPr>
          <w:rFonts w:asciiTheme="minorBidi" w:hAnsiTheme="minorBidi" w:cstheme="minorBidi"/>
          <w:sz w:val="22"/>
          <w:lang w:val="es-ES_tradnl"/>
        </w:rPr>
        <w:t xml:space="preserve">8.  </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5F45B2" w:rsidRPr="00F46BD0" w:rsidRDefault="005F45B2"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Delegación de Chile se refirió a la contribución de la OMPI a</w:t>
      </w:r>
      <w:r w:rsidR="00067E15" w:rsidRPr="00F46BD0">
        <w:rPr>
          <w:rFonts w:asciiTheme="minorBidi" w:hAnsiTheme="minorBidi" w:cstheme="minorBidi"/>
          <w:sz w:val="22"/>
          <w:lang w:val="es-ES_tradnl"/>
        </w:rPr>
        <w:t xml:space="preserve">l logro de </w:t>
      </w:r>
      <w:r w:rsidRPr="00F46BD0">
        <w:rPr>
          <w:rFonts w:asciiTheme="minorBidi" w:hAnsiTheme="minorBidi" w:cstheme="minorBidi"/>
          <w:sz w:val="22"/>
          <w:lang w:val="es-ES_tradnl"/>
        </w:rPr>
        <w:t xml:space="preserve">los ODM.  Dijo que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no constituye un fin en sí misma.  </w:t>
      </w:r>
      <w:r w:rsidR="006E2FFB" w:rsidRPr="00F46BD0">
        <w:rPr>
          <w:rFonts w:asciiTheme="minorBidi" w:hAnsiTheme="minorBidi" w:cstheme="minorBidi"/>
          <w:sz w:val="22"/>
          <w:lang w:val="es-ES_tradnl"/>
        </w:rPr>
        <w:t xml:space="preserve">Ha de </w:t>
      </w:r>
      <w:r w:rsidRPr="00F46BD0">
        <w:rPr>
          <w:rFonts w:asciiTheme="minorBidi" w:hAnsiTheme="minorBidi" w:cstheme="minorBidi"/>
          <w:sz w:val="22"/>
          <w:lang w:val="es-ES_tradnl"/>
        </w:rPr>
        <w:t xml:space="preserve">contribuir al desarrollo nacional.  Es importante que la Secretaría </w:t>
      </w:r>
      <w:r w:rsidR="006E2FFB" w:rsidRPr="00F46BD0">
        <w:rPr>
          <w:rFonts w:asciiTheme="minorBidi" w:hAnsiTheme="minorBidi" w:cstheme="minorBidi"/>
          <w:sz w:val="22"/>
          <w:lang w:val="es-ES_tradnl"/>
        </w:rPr>
        <w:t xml:space="preserve">continúe </w:t>
      </w:r>
      <w:r w:rsidRPr="00F46BD0">
        <w:rPr>
          <w:rFonts w:asciiTheme="minorBidi" w:hAnsiTheme="minorBidi" w:cstheme="minorBidi"/>
          <w:sz w:val="22"/>
          <w:lang w:val="es-ES_tradnl"/>
        </w:rPr>
        <w:t xml:space="preserve">proporcionando </w:t>
      </w:r>
      <w:r w:rsidR="00044972" w:rsidRPr="00F46BD0">
        <w:rPr>
          <w:rFonts w:asciiTheme="minorBidi" w:hAnsiTheme="minorBidi" w:cstheme="minorBidi"/>
          <w:sz w:val="22"/>
          <w:lang w:val="es-ES_tradnl"/>
        </w:rPr>
        <w:t xml:space="preserve">esos </w:t>
      </w:r>
      <w:r w:rsidRPr="00F46BD0">
        <w:rPr>
          <w:rFonts w:asciiTheme="minorBidi" w:hAnsiTheme="minorBidi" w:cstheme="minorBidi"/>
          <w:sz w:val="22"/>
          <w:lang w:val="es-ES_tradnl"/>
        </w:rPr>
        <w:t xml:space="preserve">informes.  </w:t>
      </w:r>
      <w:r w:rsidR="006E2FFB" w:rsidRPr="00F46BD0">
        <w:rPr>
          <w:rFonts w:asciiTheme="minorBidi" w:hAnsiTheme="minorBidi" w:cstheme="minorBidi"/>
          <w:sz w:val="22"/>
          <w:lang w:val="es-ES_tradnl"/>
        </w:rPr>
        <w:t xml:space="preserve">Dichas </w:t>
      </w:r>
      <w:r w:rsidRPr="00F46BD0">
        <w:rPr>
          <w:rFonts w:asciiTheme="minorBidi" w:hAnsiTheme="minorBidi" w:cstheme="minorBidi"/>
          <w:sz w:val="22"/>
          <w:lang w:val="es-ES_tradnl"/>
        </w:rPr>
        <w:t xml:space="preserve">evaluaciones serán útiles para la labor del Comité.  La Delegación </w:t>
      </w:r>
      <w:r w:rsidR="006E2FFB" w:rsidRPr="00F46BD0">
        <w:rPr>
          <w:rFonts w:asciiTheme="minorBidi" w:hAnsiTheme="minorBidi" w:cstheme="minorBidi"/>
          <w:sz w:val="22"/>
          <w:lang w:val="es-ES_tradnl"/>
        </w:rPr>
        <w:t xml:space="preserve">destacó </w:t>
      </w:r>
      <w:r w:rsidRPr="00F46BD0">
        <w:rPr>
          <w:rFonts w:asciiTheme="minorBidi" w:hAnsiTheme="minorBidi" w:cstheme="minorBidi"/>
          <w:sz w:val="22"/>
          <w:lang w:val="es-ES_tradnl"/>
        </w:rPr>
        <w:t xml:space="preserve">la cooperación trilateral </w:t>
      </w:r>
      <w:r w:rsidR="00AE03B6" w:rsidRPr="00F46BD0">
        <w:rPr>
          <w:rFonts w:asciiTheme="minorBidi" w:hAnsiTheme="minorBidi" w:cstheme="minorBidi"/>
          <w:sz w:val="22"/>
          <w:lang w:val="es-ES_tradnl"/>
        </w:rPr>
        <w:t xml:space="preserve">instaurada </w:t>
      </w:r>
      <w:r w:rsidRPr="00F46BD0">
        <w:rPr>
          <w:rFonts w:asciiTheme="minorBidi" w:hAnsiTheme="minorBidi" w:cstheme="minorBidi"/>
          <w:sz w:val="22"/>
          <w:lang w:val="es-ES_tradnl"/>
        </w:rPr>
        <w:t xml:space="preserve">entre la OMPI, la </w:t>
      </w:r>
      <w:r w:rsidR="00AE03B6" w:rsidRPr="00F46BD0">
        <w:rPr>
          <w:rFonts w:asciiTheme="minorBidi" w:hAnsiTheme="minorBidi" w:cstheme="minorBidi"/>
          <w:sz w:val="22"/>
          <w:lang w:val="es-ES_tradnl"/>
        </w:rPr>
        <w:t>Organización Mundial de la Salud (</w:t>
      </w:r>
      <w:r w:rsidRPr="00F46BD0">
        <w:rPr>
          <w:rFonts w:asciiTheme="minorBidi" w:hAnsiTheme="minorBidi" w:cstheme="minorBidi"/>
          <w:sz w:val="22"/>
          <w:lang w:val="es-ES_tradnl"/>
        </w:rPr>
        <w:t>OMS</w:t>
      </w:r>
      <w:r w:rsidR="00AE03B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y la OMC</w:t>
      </w:r>
      <w:r w:rsidR="00AE03B6" w:rsidRPr="00F46BD0">
        <w:rPr>
          <w:rFonts w:asciiTheme="minorBidi" w:hAnsiTheme="minorBidi" w:cstheme="minorBidi"/>
          <w:sz w:val="22"/>
          <w:lang w:val="es-ES_tradnl"/>
        </w:rPr>
        <w:t xml:space="preserve"> en el ámbito de la salud</w:t>
      </w:r>
      <w:r w:rsidRPr="00F46BD0">
        <w:rPr>
          <w:rFonts w:asciiTheme="minorBidi" w:hAnsiTheme="minorBidi" w:cstheme="minorBidi"/>
          <w:sz w:val="22"/>
          <w:lang w:val="es-ES_tradnl"/>
        </w:rPr>
        <w:t xml:space="preserve">.  Las actividades </w:t>
      </w:r>
      <w:r w:rsidR="00206623" w:rsidRPr="00F46BD0">
        <w:rPr>
          <w:rFonts w:asciiTheme="minorBidi" w:hAnsiTheme="minorBidi" w:cstheme="minorBidi"/>
          <w:sz w:val="22"/>
          <w:lang w:val="es-ES_tradnl"/>
        </w:rPr>
        <w:t xml:space="preserve">emprendidas </w:t>
      </w:r>
      <w:r w:rsidRPr="00F46BD0">
        <w:rPr>
          <w:rFonts w:asciiTheme="minorBidi" w:hAnsiTheme="minorBidi" w:cstheme="minorBidi"/>
          <w:sz w:val="22"/>
          <w:lang w:val="es-ES_tradnl"/>
        </w:rPr>
        <w:t xml:space="preserve">incluyen un estudio técnico conjunto y un simposio sobre el acceso a los medicamentos.  </w:t>
      </w:r>
      <w:r w:rsidR="001225BC" w:rsidRPr="00F46BD0">
        <w:rPr>
          <w:rFonts w:asciiTheme="minorBidi" w:hAnsiTheme="minorBidi" w:cstheme="minorBidi"/>
          <w:sz w:val="22"/>
          <w:lang w:val="es-ES_tradnl"/>
        </w:rPr>
        <w:t>D</w:t>
      </w:r>
      <w:r w:rsidRPr="00F46BD0">
        <w:rPr>
          <w:rFonts w:asciiTheme="minorBidi" w:hAnsiTheme="minorBidi" w:cstheme="minorBidi"/>
          <w:sz w:val="22"/>
          <w:lang w:val="es-ES_tradnl"/>
        </w:rPr>
        <w:t xml:space="preserve">ichas iniciativas </w:t>
      </w:r>
      <w:r w:rsidR="00067E15" w:rsidRPr="00F46BD0">
        <w:rPr>
          <w:rFonts w:asciiTheme="minorBidi" w:hAnsiTheme="minorBidi" w:cstheme="minorBidi"/>
          <w:sz w:val="22"/>
          <w:lang w:val="es-ES_tradnl"/>
        </w:rPr>
        <w:t>deberían ma</w:t>
      </w:r>
      <w:r w:rsidR="004F591E" w:rsidRPr="00F46BD0">
        <w:rPr>
          <w:rFonts w:asciiTheme="minorBidi" w:hAnsiTheme="minorBidi" w:cstheme="minorBidi"/>
          <w:sz w:val="22"/>
          <w:lang w:val="es-ES_tradnl"/>
        </w:rPr>
        <w:t>n</w:t>
      </w:r>
      <w:r w:rsidR="00067E15" w:rsidRPr="00F46BD0">
        <w:rPr>
          <w:rFonts w:asciiTheme="minorBidi" w:hAnsiTheme="minorBidi" w:cstheme="minorBidi"/>
          <w:sz w:val="22"/>
          <w:lang w:val="es-ES_tradnl"/>
        </w:rPr>
        <w:t>tenerse</w:t>
      </w:r>
      <w:r w:rsidR="00206623" w:rsidRPr="00F46BD0">
        <w:rPr>
          <w:rFonts w:asciiTheme="minorBidi" w:hAnsiTheme="minorBidi" w:cstheme="minorBidi"/>
          <w:sz w:val="22"/>
          <w:lang w:val="es-ES_tradnl"/>
        </w:rPr>
        <w:t xml:space="preserve"> y habría de </w:t>
      </w:r>
      <w:r w:rsidR="006E2FFB" w:rsidRPr="00F46BD0">
        <w:rPr>
          <w:rFonts w:asciiTheme="minorBidi" w:hAnsiTheme="minorBidi" w:cstheme="minorBidi"/>
          <w:sz w:val="22"/>
          <w:lang w:val="es-ES_tradnl"/>
        </w:rPr>
        <w:t>continuar</w:t>
      </w:r>
      <w:r w:rsidR="00206623" w:rsidRPr="00F46BD0">
        <w:rPr>
          <w:rFonts w:asciiTheme="minorBidi" w:hAnsiTheme="minorBidi" w:cstheme="minorBidi"/>
          <w:sz w:val="22"/>
          <w:lang w:val="es-ES_tradnl"/>
        </w:rPr>
        <w:t>se</w:t>
      </w:r>
      <w:r w:rsidR="006E2FFB" w:rsidRPr="00F46BD0">
        <w:rPr>
          <w:rFonts w:asciiTheme="minorBidi" w:hAnsiTheme="minorBidi" w:cstheme="minorBidi"/>
          <w:sz w:val="22"/>
          <w:lang w:val="es-ES_tradnl"/>
        </w:rPr>
        <w:t xml:space="preserve"> </w:t>
      </w:r>
      <w:r w:rsidR="00206623" w:rsidRPr="00F46BD0">
        <w:rPr>
          <w:rFonts w:asciiTheme="minorBidi" w:hAnsiTheme="minorBidi" w:cstheme="minorBidi"/>
          <w:sz w:val="22"/>
          <w:lang w:val="es-ES_tradnl"/>
        </w:rPr>
        <w:t>informando sobre ellas</w:t>
      </w:r>
      <w:r w:rsidRPr="00F46BD0">
        <w:rPr>
          <w:rFonts w:asciiTheme="minorBidi" w:hAnsiTheme="minorBidi" w:cstheme="minorBidi"/>
          <w:sz w:val="22"/>
          <w:lang w:val="es-ES_tradnl"/>
        </w:rPr>
        <w:t xml:space="preserve">, </w:t>
      </w:r>
      <w:r w:rsidR="00206623" w:rsidRPr="00F46BD0">
        <w:rPr>
          <w:rFonts w:asciiTheme="minorBidi" w:hAnsiTheme="minorBidi" w:cstheme="minorBidi"/>
          <w:sz w:val="22"/>
          <w:lang w:val="es-ES_tradnl"/>
        </w:rPr>
        <w:t xml:space="preserve">ya </w:t>
      </w:r>
      <w:r w:rsidRPr="00F46BD0">
        <w:rPr>
          <w:rFonts w:asciiTheme="minorBidi" w:hAnsiTheme="minorBidi" w:cstheme="minorBidi"/>
          <w:sz w:val="22"/>
          <w:lang w:val="es-ES_tradnl"/>
        </w:rPr>
        <w:t xml:space="preserve">que la OMPI es uno de los organismos de las NN.UU. </w:t>
      </w:r>
      <w:r w:rsidR="00206623" w:rsidRPr="00F46BD0">
        <w:rPr>
          <w:rFonts w:asciiTheme="minorBidi" w:hAnsiTheme="minorBidi" w:cstheme="minorBidi"/>
          <w:sz w:val="22"/>
          <w:lang w:val="es-ES_tradnl"/>
        </w:rPr>
        <w:t>que contribuye</w:t>
      </w:r>
      <w:r w:rsidRPr="00F46BD0">
        <w:rPr>
          <w:rFonts w:asciiTheme="minorBidi" w:hAnsiTheme="minorBidi" w:cstheme="minorBidi"/>
          <w:sz w:val="22"/>
          <w:lang w:val="es-ES_tradnl"/>
        </w:rPr>
        <w:t xml:space="preserve">.  La Delegación </w:t>
      </w:r>
      <w:r w:rsidR="00067E15" w:rsidRPr="00F46BD0">
        <w:rPr>
          <w:rFonts w:asciiTheme="minorBidi" w:hAnsiTheme="minorBidi" w:cstheme="minorBidi"/>
          <w:sz w:val="22"/>
          <w:lang w:val="es-ES_tradnl"/>
        </w:rPr>
        <w:t xml:space="preserve">expresó </w:t>
      </w:r>
      <w:r w:rsidRPr="00F46BD0">
        <w:rPr>
          <w:rFonts w:asciiTheme="minorBidi" w:hAnsiTheme="minorBidi" w:cstheme="minorBidi"/>
          <w:sz w:val="22"/>
          <w:lang w:val="es-ES_tradnl"/>
        </w:rPr>
        <w:t xml:space="preserve">su deseo </w:t>
      </w:r>
      <w:r w:rsidR="00206623" w:rsidRPr="00F46BD0">
        <w:rPr>
          <w:rFonts w:asciiTheme="minorBidi" w:hAnsiTheme="minorBidi" w:cstheme="minorBidi"/>
          <w:sz w:val="22"/>
          <w:lang w:val="es-ES_tradnl"/>
        </w:rPr>
        <w:t xml:space="preserve">de </w:t>
      </w:r>
      <w:r w:rsidR="00AE03B6" w:rsidRPr="00F46BD0">
        <w:rPr>
          <w:rFonts w:asciiTheme="minorBidi" w:hAnsiTheme="minorBidi" w:cstheme="minorBidi"/>
          <w:sz w:val="22"/>
          <w:lang w:val="es-ES_tradnl"/>
        </w:rPr>
        <w:t xml:space="preserve">que en el futuro pueda </w:t>
      </w:r>
      <w:r w:rsidR="006E2FFB" w:rsidRPr="00F46BD0">
        <w:rPr>
          <w:rFonts w:asciiTheme="minorBidi" w:hAnsiTheme="minorBidi" w:cstheme="minorBidi"/>
          <w:sz w:val="22"/>
          <w:lang w:val="es-ES_tradnl"/>
        </w:rPr>
        <w:t>continuar</w:t>
      </w:r>
      <w:r w:rsidR="00AE03B6" w:rsidRPr="00F46BD0">
        <w:rPr>
          <w:rFonts w:asciiTheme="minorBidi" w:hAnsiTheme="minorBidi" w:cstheme="minorBidi"/>
          <w:sz w:val="22"/>
          <w:lang w:val="es-ES_tradnl"/>
        </w:rPr>
        <w:t>se</w:t>
      </w:r>
      <w:r w:rsidR="006E2FFB"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recibiendo </w:t>
      </w:r>
      <w:r w:rsidR="00F86BA8" w:rsidRPr="00F46BD0">
        <w:rPr>
          <w:rFonts w:asciiTheme="minorBidi" w:hAnsiTheme="minorBidi" w:cstheme="minorBidi"/>
          <w:sz w:val="22"/>
          <w:lang w:val="es-ES_tradnl"/>
        </w:rPr>
        <w:t xml:space="preserve">nuevos </w:t>
      </w:r>
      <w:r w:rsidRPr="00F46BD0">
        <w:rPr>
          <w:rFonts w:asciiTheme="minorBidi" w:hAnsiTheme="minorBidi" w:cstheme="minorBidi"/>
          <w:sz w:val="22"/>
          <w:lang w:val="es-ES_tradnl"/>
        </w:rPr>
        <w:t xml:space="preserve">informes </w:t>
      </w:r>
      <w:r w:rsidR="00D7479C" w:rsidRPr="00F46BD0">
        <w:rPr>
          <w:rFonts w:asciiTheme="minorBidi" w:hAnsiTheme="minorBidi" w:cstheme="minorBidi"/>
          <w:sz w:val="22"/>
          <w:lang w:val="es-ES_tradnl"/>
        </w:rPr>
        <w:t xml:space="preserve">de </w:t>
      </w:r>
      <w:r w:rsidR="00F86BA8" w:rsidRPr="00F46BD0">
        <w:rPr>
          <w:rFonts w:asciiTheme="minorBidi" w:hAnsiTheme="minorBidi" w:cstheme="minorBidi"/>
          <w:sz w:val="22"/>
          <w:lang w:val="es-ES_tradnl"/>
        </w:rPr>
        <w:t xml:space="preserve">este </w:t>
      </w:r>
      <w:r w:rsidR="00D7479C" w:rsidRPr="00F46BD0">
        <w:rPr>
          <w:rFonts w:asciiTheme="minorBidi" w:hAnsiTheme="minorBidi" w:cstheme="minorBidi"/>
          <w:sz w:val="22"/>
          <w:lang w:val="es-ES_tradnl"/>
        </w:rPr>
        <w:t>tipo</w:t>
      </w:r>
      <w:r w:rsidRPr="00F46BD0">
        <w:rPr>
          <w:rFonts w:asciiTheme="minorBidi" w:hAnsiTheme="minorBidi" w:cstheme="minorBidi"/>
          <w:sz w:val="22"/>
          <w:lang w:val="es-ES_tradnl"/>
        </w:rPr>
        <w:t>.</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5F45B2" w:rsidRPr="00F46BD0" w:rsidRDefault="005F45B2"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Indonesia reiteró que la OMPI, como organismo especializado de las NN.UU., está obligada a aplicar el concepto de desarrollo de conformidad con la Carta de las </w:t>
      </w:r>
      <w:r w:rsidR="006E2FFB" w:rsidRPr="00F46BD0">
        <w:rPr>
          <w:rFonts w:asciiTheme="minorBidi" w:hAnsiTheme="minorBidi" w:cstheme="minorBidi"/>
          <w:sz w:val="22"/>
          <w:lang w:val="es-ES_tradnl"/>
        </w:rPr>
        <w:t xml:space="preserve">Naciones Unidas </w:t>
      </w:r>
      <w:r w:rsidRPr="00F46BD0">
        <w:rPr>
          <w:rFonts w:asciiTheme="minorBidi" w:hAnsiTheme="minorBidi" w:cstheme="minorBidi"/>
          <w:sz w:val="22"/>
          <w:lang w:val="es-ES_tradnl"/>
        </w:rPr>
        <w:t xml:space="preserve">y el acuerdo entre la OMPI y las NN.UU.  Por tanto, los ODM deben tener su reflejo en la labor de la OMPI.  La Delegación señaló que el informe supone una mejora significativa.  </w:t>
      </w:r>
      <w:r w:rsidR="006E2FFB" w:rsidRPr="00F46BD0">
        <w:rPr>
          <w:rFonts w:asciiTheme="minorBidi" w:hAnsiTheme="minorBidi" w:cstheme="minorBidi"/>
          <w:sz w:val="22"/>
          <w:lang w:val="es-ES_tradnl"/>
        </w:rPr>
        <w:t xml:space="preserve">Con todo, expresó </w:t>
      </w:r>
      <w:r w:rsidRPr="00F46BD0">
        <w:rPr>
          <w:rFonts w:asciiTheme="minorBidi" w:hAnsiTheme="minorBidi" w:cstheme="minorBidi"/>
          <w:sz w:val="22"/>
          <w:lang w:val="es-ES_tradnl"/>
        </w:rPr>
        <w:t xml:space="preserve">su deseo de </w:t>
      </w:r>
      <w:r w:rsidR="006E2FFB" w:rsidRPr="00F46BD0">
        <w:rPr>
          <w:rFonts w:asciiTheme="minorBidi" w:hAnsiTheme="minorBidi" w:cstheme="minorBidi"/>
          <w:sz w:val="22"/>
          <w:lang w:val="es-ES_tradnl"/>
        </w:rPr>
        <w:t xml:space="preserve">señalar </w:t>
      </w:r>
      <w:r w:rsidRPr="00F46BD0">
        <w:rPr>
          <w:rFonts w:asciiTheme="minorBidi" w:hAnsiTheme="minorBidi" w:cstheme="minorBidi"/>
          <w:sz w:val="22"/>
          <w:lang w:val="es-ES_tradnl"/>
        </w:rPr>
        <w:t>algun</w:t>
      </w:r>
      <w:r w:rsidR="006E2FFB"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s </w:t>
      </w:r>
      <w:r w:rsidR="006E2FFB" w:rsidRPr="00F46BD0">
        <w:rPr>
          <w:rFonts w:asciiTheme="minorBidi" w:hAnsiTheme="minorBidi" w:cstheme="minorBidi"/>
          <w:sz w:val="22"/>
          <w:lang w:val="es-ES_tradnl"/>
        </w:rPr>
        <w:t xml:space="preserve">cuestiones </w:t>
      </w:r>
      <w:r w:rsidR="00D7479C" w:rsidRPr="00F46BD0">
        <w:rPr>
          <w:rFonts w:asciiTheme="minorBidi" w:hAnsiTheme="minorBidi" w:cstheme="minorBidi"/>
          <w:sz w:val="22"/>
          <w:lang w:val="es-ES_tradnl"/>
        </w:rPr>
        <w:t xml:space="preserve">que podrían continuar </w:t>
      </w:r>
      <w:r w:rsidR="00AE03B6" w:rsidRPr="00F46BD0">
        <w:rPr>
          <w:rFonts w:asciiTheme="minorBidi" w:hAnsiTheme="minorBidi" w:cstheme="minorBidi"/>
          <w:sz w:val="22"/>
          <w:lang w:val="es-ES_tradnl"/>
        </w:rPr>
        <w:t>siendo objeto de debate</w:t>
      </w:r>
      <w:r w:rsidRPr="00F46BD0">
        <w:rPr>
          <w:rFonts w:asciiTheme="minorBidi" w:hAnsiTheme="minorBidi" w:cstheme="minorBidi"/>
          <w:sz w:val="22"/>
          <w:lang w:val="es-ES_tradnl"/>
        </w:rPr>
        <w:t xml:space="preserve">.  La Delegación </w:t>
      </w:r>
      <w:r w:rsidR="006E2FFB" w:rsidRPr="00F46BD0">
        <w:rPr>
          <w:rFonts w:asciiTheme="minorBidi" w:hAnsiTheme="minorBidi" w:cstheme="minorBidi"/>
          <w:sz w:val="22"/>
          <w:lang w:val="es-ES_tradnl"/>
        </w:rPr>
        <w:t xml:space="preserve">expresó </w:t>
      </w:r>
      <w:r w:rsidRPr="00F46BD0">
        <w:rPr>
          <w:rFonts w:asciiTheme="minorBidi" w:hAnsiTheme="minorBidi" w:cstheme="minorBidi"/>
          <w:sz w:val="22"/>
          <w:lang w:val="es-ES_tradnl"/>
        </w:rPr>
        <w:t xml:space="preserve">su apoyo a las declaraciones </w:t>
      </w:r>
      <w:r w:rsidR="006E2FFB" w:rsidRPr="00F46BD0">
        <w:rPr>
          <w:rFonts w:asciiTheme="minorBidi" w:hAnsiTheme="minorBidi" w:cstheme="minorBidi"/>
          <w:sz w:val="22"/>
          <w:lang w:val="es-ES_tradnl"/>
        </w:rPr>
        <w:t xml:space="preserve">realizadas </w:t>
      </w:r>
      <w:r w:rsidRPr="00F46BD0">
        <w:rPr>
          <w:rFonts w:asciiTheme="minorBidi" w:hAnsiTheme="minorBidi" w:cstheme="minorBidi"/>
          <w:sz w:val="22"/>
          <w:lang w:val="es-ES_tradnl"/>
        </w:rPr>
        <w:t xml:space="preserve">por </w:t>
      </w:r>
      <w:r w:rsidRPr="00F46BD0">
        <w:rPr>
          <w:rFonts w:asciiTheme="minorBidi" w:hAnsiTheme="minorBidi" w:cstheme="minorBidi"/>
          <w:sz w:val="22"/>
          <w:lang w:val="es-ES_tradnl"/>
        </w:rPr>
        <w:lastRenderedPageBreak/>
        <w:t xml:space="preserve">las </w:t>
      </w:r>
      <w:r w:rsidR="006E2FFB" w:rsidRPr="00F46BD0">
        <w:rPr>
          <w:rFonts w:asciiTheme="minorBidi" w:hAnsiTheme="minorBidi" w:cstheme="minorBidi"/>
          <w:sz w:val="22"/>
          <w:lang w:val="es-ES_tradnl"/>
        </w:rPr>
        <w:t>D</w:t>
      </w:r>
      <w:r w:rsidRPr="00F46BD0">
        <w:rPr>
          <w:rFonts w:asciiTheme="minorBidi" w:hAnsiTheme="minorBidi" w:cstheme="minorBidi"/>
          <w:sz w:val="22"/>
          <w:lang w:val="es-ES_tradnl"/>
        </w:rPr>
        <w:t xml:space="preserve">elegaciones de Argelia, Chile, la India y Kenya en nombre del Grupo Africano.  Todos los ODM deben </w:t>
      </w:r>
      <w:r w:rsidR="00AE03B6" w:rsidRPr="00F46BD0">
        <w:rPr>
          <w:rFonts w:asciiTheme="minorBidi" w:hAnsiTheme="minorBidi" w:cstheme="minorBidi"/>
          <w:sz w:val="22"/>
          <w:lang w:val="es-ES_tradnl"/>
        </w:rPr>
        <w:t xml:space="preserve">tener su reflejo </w:t>
      </w:r>
      <w:r w:rsidRPr="00F46BD0">
        <w:rPr>
          <w:rFonts w:asciiTheme="minorBidi" w:hAnsiTheme="minorBidi" w:cstheme="minorBidi"/>
          <w:sz w:val="22"/>
          <w:lang w:val="es-ES_tradnl"/>
        </w:rPr>
        <w:t xml:space="preserve">en la labor de la OMPI.  En consecuencia, la Delegación sugirió que la Secretaría </w:t>
      </w:r>
      <w:r w:rsidR="004D7951" w:rsidRPr="00F46BD0">
        <w:rPr>
          <w:rFonts w:asciiTheme="minorBidi" w:hAnsiTheme="minorBidi" w:cstheme="minorBidi"/>
          <w:sz w:val="22"/>
          <w:lang w:val="es-ES_tradnl"/>
        </w:rPr>
        <w:t xml:space="preserve">proporcione </w:t>
      </w:r>
      <w:r w:rsidRPr="00F46BD0">
        <w:rPr>
          <w:rFonts w:asciiTheme="minorBidi" w:hAnsiTheme="minorBidi" w:cstheme="minorBidi"/>
          <w:sz w:val="22"/>
          <w:lang w:val="es-ES_tradnl"/>
        </w:rPr>
        <w:t xml:space="preserve">una matriz o lista de actividades </w:t>
      </w:r>
      <w:r w:rsidR="00206623" w:rsidRPr="00F46BD0">
        <w:rPr>
          <w:rFonts w:asciiTheme="minorBidi" w:hAnsiTheme="minorBidi" w:cstheme="minorBidi"/>
          <w:sz w:val="22"/>
          <w:lang w:val="es-ES_tradnl"/>
        </w:rPr>
        <w:t xml:space="preserve">emprendidas </w:t>
      </w:r>
      <w:r w:rsidRPr="00F46BD0">
        <w:rPr>
          <w:rFonts w:asciiTheme="minorBidi" w:hAnsiTheme="minorBidi" w:cstheme="minorBidi"/>
          <w:sz w:val="22"/>
          <w:lang w:val="es-ES_tradnl"/>
        </w:rPr>
        <w:t xml:space="preserve">por la OMPI </w:t>
      </w:r>
      <w:r w:rsidR="004D7951" w:rsidRPr="00F46BD0">
        <w:rPr>
          <w:rFonts w:asciiTheme="minorBidi" w:hAnsiTheme="minorBidi" w:cstheme="minorBidi"/>
          <w:sz w:val="22"/>
          <w:lang w:val="es-ES_tradnl"/>
        </w:rPr>
        <w:t>de cara a la consecución de</w:t>
      </w:r>
      <w:r w:rsidR="00D7479C" w:rsidRPr="00F46BD0">
        <w:rPr>
          <w:rFonts w:asciiTheme="minorBidi" w:hAnsiTheme="minorBidi" w:cstheme="minorBidi"/>
          <w:sz w:val="22"/>
          <w:lang w:val="es-ES_tradnl"/>
        </w:rPr>
        <w:t xml:space="preserve"> </w:t>
      </w:r>
      <w:r w:rsidR="004D7951" w:rsidRPr="00F46BD0">
        <w:rPr>
          <w:rFonts w:asciiTheme="minorBidi" w:hAnsiTheme="minorBidi" w:cstheme="minorBidi"/>
          <w:sz w:val="22"/>
          <w:lang w:val="es-ES_tradnl"/>
        </w:rPr>
        <w:t xml:space="preserve">los </w:t>
      </w:r>
      <w:r w:rsidRPr="00F46BD0">
        <w:rPr>
          <w:rFonts w:asciiTheme="minorBidi" w:hAnsiTheme="minorBidi" w:cstheme="minorBidi"/>
          <w:sz w:val="22"/>
          <w:lang w:val="es-ES_tradnl"/>
        </w:rPr>
        <w:t xml:space="preserve">ODM.  </w:t>
      </w:r>
      <w:r w:rsidR="00206623" w:rsidRPr="00F46BD0">
        <w:rPr>
          <w:rFonts w:asciiTheme="minorBidi" w:hAnsiTheme="minorBidi" w:cstheme="minorBidi"/>
          <w:sz w:val="22"/>
          <w:lang w:val="es-ES_tradnl"/>
        </w:rPr>
        <w:t xml:space="preserve">Dicha matriz o lista </w:t>
      </w:r>
      <w:r w:rsidRPr="00F46BD0">
        <w:rPr>
          <w:rFonts w:asciiTheme="minorBidi" w:hAnsiTheme="minorBidi" w:cstheme="minorBidi"/>
          <w:sz w:val="22"/>
          <w:lang w:val="es-ES_tradnl"/>
        </w:rPr>
        <w:t xml:space="preserve">debería incluir, por ejemplo, una descripción de las cuestiones objeto de negociación, así como </w:t>
      </w:r>
      <w:r w:rsidR="00206623" w:rsidRPr="00F46BD0">
        <w:rPr>
          <w:rFonts w:asciiTheme="minorBidi" w:hAnsiTheme="minorBidi" w:cstheme="minorBidi"/>
          <w:sz w:val="22"/>
          <w:lang w:val="es-ES_tradnl"/>
        </w:rPr>
        <w:t xml:space="preserve">las </w:t>
      </w:r>
      <w:r w:rsidRPr="00F46BD0">
        <w:rPr>
          <w:rFonts w:asciiTheme="minorBidi" w:hAnsiTheme="minorBidi" w:cstheme="minorBidi"/>
          <w:sz w:val="22"/>
          <w:lang w:val="es-ES_tradnl"/>
        </w:rPr>
        <w:t xml:space="preserve">flexibilidades </w:t>
      </w:r>
      <w:r w:rsidR="00206623" w:rsidRPr="00F46BD0">
        <w:rPr>
          <w:rFonts w:asciiTheme="minorBidi" w:hAnsiTheme="minorBidi" w:cstheme="minorBidi"/>
          <w:sz w:val="22"/>
          <w:lang w:val="es-ES_tradnl"/>
        </w:rPr>
        <w:t>en materia de patentes</w:t>
      </w:r>
      <w:r w:rsidRPr="00F46BD0">
        <w:rPr>
          <w:rFonts w:asciiTheme="minorBidi" w:hAnsiTheme="minorBidi" w:cstheme="minorBidi"/>
          <w:sz w:val="22"/>
          <w:lang w:val="es-ES_tradnl"/>
        </w:rPr>
        <w:t xml:space="preserve">, y si las mismas </w:t>
      </w:r>
      <w:r w:rsidR="004D7951" w:rsidRPr="00F46BD0">
        <w:rPr>
          <w:rFonts w:asciiTheme="minorBidi" w:hAnsiTheme="minorBidi" w:cstheme="minorBidi"/>
          <w:sz w:val="22"/>
          <w:lang w:val="es-ES_tradnl"/>
        </w:rPr>
        <w:t xml:space="preserve">tienen </w:t>
      </w:r>
      <w:r w:rsidRPr="00F46BD0">
        <w:rPr>
          <w:rFonts w:asciiTheme="minorBidi" w:hAnsiTheme="minorBidi" w:cstheme="minorBidi"/>
          <w:sz w:val="22"/>
          <w:lang w:val="es-ES_tradnl"/>
        </w:rPr>
        <w:t>en cuenta las metas de los ODM.  A</w:t>
      </w:r>
      <w:r w:rsidR="004D7951" w:rsidRPr="00F46BD0">
        <w:rPr>
          <w:rFonts w:asciiTheme="minorBidi" w:hAnsiTheme="minorBidi" w:cstheme="minorBidi"/>
          <w:sz w:val="22"/>
          <w:lang w:val="es-ES_tradnl"/>
        </w:rPr>
        <w:t xml:space="preserve">cto seguido </w:t>
      </w:r>
      <w:r w:rsidRPr="00F46BD0">
        <w:rPr>
          <w:rFonts w:asciiTheme="minorBidi" w:hAnsiTheme="minorBidi" w:cstheme="minorBidi"/>
          <w:sz w:val="22"/>
          <w:lang w:val="es-ES_tradnl"/>
        </w:rPr>
        <w:t xml:space="preserve">podría </w:t>
      </w:r>
      <w:r w:rsidR="006E2FFB" w:rsidRPr="00F46BD0">
        <w:rPr>
          <w:rFonts w:asciiTheme="minorBidi" w:hAnsiTheme="minorBidi" w:cstheme="minorBidi"/>
          <w:sz w:val="22"/>
          <w:lang w:val="es-ES_tradnl"/>
        </w:rPr>
        <w:t xml:space="preserve">continuar debatiéndose acerca de la forma </w:t>
      </w:r>
      <w:r w:rsidR="00D92780" w:rsidRPr="00F46BD0">
        <w:rPr>
          <w:rFonts w:asciiTheme="minorBidi" w:hAnsiTheme="minorBidi" w:cstheme="minorBidi"/>
          <w:sz w:val="22"/>
          <w:lang w:val="es-ES_tradnl"/>
        </w:rPr>
        <w:t xml:space="preserve">en que </w:t>
      </w:r>
      <w:r w:rsidRPr="00F46BD0">
        <w:rPr>
          <w:rFonts w:asciiTheme="minorBidi" w:hAnsiTheme="minorBidi" w:cstheme="minorBidi"/>
          <w:sz w:val="22"/>
          <w:lang w:val="es-ES_tradnl"/>
        </w:rPr>
        <w:t xml:space="preserve">la OMPI </w:t>
      </w:r>
      <w:r w:rsidR="00D92780" w:rsidRPr="00F46BD0">
        <w:rPr>
          <w:rFonts w:asciiTheme="minorBidi" w:hAnsiTheme="minorBidi" w:cstheme="minorBidi"/>
          <w:sz w:val="22"/>
          <w:lang w:val="es-ES_tradnl"/>
        </w:rPr>
        <w:t xml:space="preserve">podría contribuir </w:t>
      </w:r>
      <w:r w:rsidRPr="00F46BD0">
        <w:rPr>
          <w:rFonts w:asciiTheme="minorBidi" w:hAnsiTheme="minorBidi" w:cstheme="minorBidi"/>
          <w:sz w:val="22"/>
          <w:lang w:val="es-ES_tradnl"/>
        </w:rPr>
        <w:t xml:space="preserve">a </w:t>
      </w:r>
      <w:r w:rsidR="006E2FFB" w:rsidRPr="00F46BD0">
        <w:rPr>
          <w:rFonts w:asciiTheme="minorBidi" w:hAnsiTheme="minorBidi" w:cstheme="minorBidi"/>
          <w:sz w:val="22"/>
          <w:lang w:val="es-ES_tradnl"/>
        </w:rPr>
        <w:t xml:space="preserve">los </w:t>
      </w:r>
      <w:r w:rsidRPr="00F46BD0">
        <w:rPr>
          <w:rFonts w:asciiTheme="minorBidi" w:hAnsiTheme="minorBidi" w:cstheme="minorBidi"/>
          <w:sz w:val="22"/>
          <w:lang w:val="es-ES_tradnl"/>
        </w:rPr>
        <w:t xml:space="preserve">ODM en esos ámbitos.  La Delegación se reservó el derecho de </w:t>
      </w:r>
      <w:r w:rsidR="006E2FFB" w:rsidRPr="00F46BD0">
        <w:rPr>
          <w:rFonts w:asciiTheme="minorBidi" w:hAnsiTheme="minorBidi" w:cstheme="minorBidi"/>
          <w:sz w:val="22"/>
          <w:lang w:val="es-ES_tradnl"/>
        </w:rPr>
        <w:t xml:space="preserve">formular </w:t>
      </w:r>
      <w:r w:rsidRPr="00F46BD0">
        <w:rPr>
          <w:rFonts w:asciiTheme="minorBidi" w:hAnsiTheme="minorBidi" w:cstheme="minorBidi"/>
          <w:sz w:val="22"/>
          <w:lang w:val="es-ES_tradnl"/>
        </w:rPr>
        <w:t xml:space="preserve">comentarios </w:t>
      </w:r>
      <w:r w:rsidR="004D7951" w:rsidRPr="00F46BD0">
        <w:rPr>
          <w:rFonts w:asciiTheme="minorBidi" w:hAnsiTheme="minorBidi" w:cstheme="minorBidi"/>
          <w:sz w:val="22"/>
          <w:lang w:val="es-ES_tradnl"/>
        </w:rPr>
        <w:t xml:space="preserve">adicionales </w:t>
      </w:r>
      <w:r w:rsidR="006E2FFB" w:rsidRPr="00F46BD0">
        <w:rPr>
          <w:rFonts w:asciiTheme="minorBidi" w:hAnsiTheme="minorBidi" w:cstheme="minorBidi"/>
          <w:sz w:val="22"/>
          <w:lang w:val="es-ES_tradnl"/>
        </w:rPr>
        <w:t xml:space="preserve">sobre </w:t>
      </w:r>
      <w:r w:rsidRPr="00F46BD0">
        <w:rPr>
          <w:rFonts w:asciiTheme="minorBidi" w:hAnsiTheme="minorBidi" w:cstheme="minorBidi"/>
          <w:sz w:val="22"/>
          <w:lang w:val="es-ES_tradnl"/>
        </w:rPr>
        <w:t xml:space="preserve">esta cuestión. </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5F45B2" w:rsidRPr="00F46BD0" w:rsidRDefault="00080612"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w:t>
      </w:r>
      <w:r w:rsidR="005F45B2" w:rsidRPr="00F46BD0">
        <w:rPr>
          <w:rFonts w:asciiTheme="minorBidi" w:hAnsiTheme="minorBidi" w:cstheme="minorBidi"/>
          <w:sz w:val="22"/>
          <w:lang w:val="es-ES_tradnl"/>
        </w:rPr>
        <w:t xml:space="preserve">Representante de la TWN complementó la declaración </w:t>
      </w:r>
      <w:r w:rsidR="006E2FFB" w:rsidRPr="00F46BD0">
        <w:rPr>
          <w:rFonts w:asciiTheme="minorBidi" w:hAnsiTheme="minorBidi" w:cstheme="minorBidi"/>
          <w:sz w:val="22"/>
          <w:lang w:val="es-ES_tradnl"/>
        </w:rPr>
        <w:t xml:space="preserve">realizada </w:t>
      </w:r>
      <w:r w:rsidR="005F45B2" w:rsidRPr="00F46BD0">
        <w:rPr>
          <w:rFonts w:asciiTheme="minorBidi" w:hAnsiTheme="minorBidi" w:cstheme="minorBidi"/>
          <w:sz w:val="22"/>
          <w:lang w:val="es-ES_tradnl"/>
        </w:rPr>
        <w:t xml:space="preserve">por la Delegación de Argelia.  El informe no acaba de explicar </w:t>
      </w:r>
      <w:r w:rsidR="006E2FFB" w:rsidRPr="00F46BD0">
        <w:rPr>
          <w:rFonts w:asciiTheme="minorBidi" w:hAnsiTheme="minorBidi" w:cstheme="minorBidi"/>
          <w:sz w:val="22"/>
          <w:lang w:val="es-ES_tradnl"/>
        </w:rPr>
        <w:t xml:space="preserve">la </w:t>
      </w:r>
      <w:r w:rsidR="00AE03B6" w:rsidRPr="00F46BD0">
        <w:rPr>
          <w:rFonts w:asciiTheme="minorBidi" w:hAnsiTheme="minorBidi" w:cstheme="minorBidi"/>
          <w:sz w:val="22"/>
          <w:lang w:val="es-ES_tradnl"/>
        </w:rPr>
        <w:t xml:space="preserve">manera </w:t>
      </w:r>
      <w:r w:rsidR="00D92780" w:rsidRPr="00F46BD0">
        <w:rPr>
          <w:rFonts w:asciiTheme="minorBidi" w:hAnsiTheme="minorBidi" w:cstheme="minorBidi"/>
          <w:sz w:val="22"/>
          <w:lang w:val="es-ES_tradnl"/>
        </w:rPr>
        <w:t xml:space="preserve">en que </w:t>
      </w:r>
      <w:r w:rsidR="005F45B2" w:rsidRPr="00F46BD0">
        <w:rPr>
          <w:rFonts w:asciiTheme="minorBidi" w:hAnsiTheme="minorBidi" w:cstheme="minorBidi"/>
          <w:sz w:val="22"/>
          <w:lang w:val="es-ES_tradnl"/>
        </w:rPr>
        <w:t xml:space="preserve">la OMPI </w:t>
      </w:r>
      <w:r w:rsidR="00D92780" w:rsidRPr="00F46BD0">
        <w:rPr>
          <w:rFonts w:asciiTheme="minorBidi" w:hAnsiTheme="minorBidi" w:cstheme="minorBidi"/>
          <w:sz w:val="22"/>
          <w:lang w:val="es-ES_tradnl"/>
        </w:rPr>
        <w:t xml:space="preserve">contribuye </w:t>
      </w:r>
      <w:r w:rsidR="005F45B2" w:rsidRPr="00F46BD0">
        <w:rPr>
          <w:rFonts w:asciiTheme="minorBidi" w:hAnsiTheme="minorBidi" w:cstheme="minorBidi"/>
          <w:sz w:val="22"/>
          <w:lang w:val="es-ES_tradnl"/>
        </w:rPr>
        <w:t>a</w:t>
      </w:r>
      <w:r w:rsidR="004D7951" w:rsidRPr="00F46BD0">
        <w:rPr>
          <w:rFonts w:asciiTheme="minorBidi" w:hAnsiTheme="minorBidi" w:cstheme="minorBidi"/>
          <w:sz w:val="22"/>
          <w:lang w:val="es-ES_tradnl"/>
        </w:rPr>
        <w:t xml:space="preserve">l avance de los </w:t>
      </w:r>
      <w:r w:rsidR="005F45B2" w:rsidRPr="00F46BD0">
        <w:rPr>
          <w:rFonts w:asciiTheme="minorBidi" w:hAnsiTheme="minorBidi" w:cstheme="minorBidi"/>
          <w:sz w:val="22"/>
          <w:lang w:val="es-ES_tradnl"/>
        </w:rPr>
        <w:t xml:space="preserve">ODM.  Por ejemplo, aunque se </w:t>
      </w:r>
      <w:r w:rsidR="004D7951" w:rsidRPr="00F46BD0">
        <w:rPr>
          <w:rFonts w:asciiTheme="minorBidi" w:hAnsiTheme="minorBidi" w:cstheme="minorBidi"/>
          <w:sz w:val="22"/>
          <w:lang w:val="es-ES_tradnl"/>
        </w:rPr>
        <w:t xml:space="preserve">establezcan </w:t>
      </w:r>
      <w:r w:rsidR="005F45B2" w:rsidRPr="00F46BD0">
        <w:rPr>
          <w:rFonts w:asciiTheme="minorBidi" w:hAnsiTheme="minorBidi" w:cstheme="minorBidi"/>
          <w:sz w:val="22"/>
          <w:lang w:val="es-ES_tradnl"/>
        </w:rPr>
        <w:t xml:space="preserve">vínculos entre la labor de la OMPI y la reducción de la pobreza, el informe no describe </w:t>
      </w:r>
      <w:r w:rsidR="00AE03B6" w:rsidRPr="00F46BD0">
        <w:rPr>
          <w:rFonts w:asciiTheme="minorBidi" w:hAnsiTheme="minorBidi" w:cstheme="minorBidi"/>
          <w:sz w:val="22"/>
          <w:lang w:val="es-ES_tradnl"/>
        </w:rPr>
        <w:t xml:space="preserve">el modo </w:t>
      </w:r>
      <w:r w:rsidR="00D92780" w:rsidRPr="00F46BD0">
        <w:rPr>
          <w:rFonts w:asciiTheme="minorBidi" w:hAnsiTheme="minorBidi" w:cstheme="minorBidi"/>
          <w:sz w:val="22"/>
          <w:lang w:val="es-ES_tradnl"/>
        </w:rPr>
        <w:t xml:space="preserve">en que </w:t>
      </w:r>
      <w:r w:rsidR="005F45B2" w:rsidRPr="00F46BD0">
        <w:rPr>
          <w:rFonts w:asciiTheme="minorBidi" w:hAnsiTheme="minorBidi" w:cstheme="minorBidi"/>
          <w:sz w:val="22"/>
          <w:lang w:val="es-ES_tradnl"/>
        </w:rPr>
        <w:t xml:space="preserve">la OMPI </w:t>
      </w:r>
      <w:r w:rsidR="00D92780" w:rsidRPr="00F46BD0">
        <w:rPr>
          <w:rFonts w:asciiTheme="minorBidi" w:hAnsiTheme="minorBidi" w:cstheme="minorBidi"/>
          <w:sz w:val="22"/>
          <w:lang w:val="es-ES_tradnl"/>
        </w:rPr>
        <w:t xml:space="preserve">contribuye directamente </w:t>
      </w:r>
      <w:r w:rsidR="005F45B2" w:rsidRPr="00F46BD0">
        <w:rPr>
          <w:rFonts w:asciiTheme="minorBidi" w:hAnsiTheme="minorBidi" w:cstheme="minorBidi"/>
          <w:sz w:val="22"/>
          <w:lang w:val="es-ES_tradnl"/>
        </w:rPr>
        <w:t>al logro de es</w:t>
      </w:r>
      <w:r w:rsidR="006E2FFB" w:rsidRPr="00F46BD0">
        <w:rPr>
          <w:rFonts w:asciiTheme="minorBidi" w:hAnsiTheme="minorBidi" w:cstheme="minorBidi"/>
          <w:sz w:val="22"/>
          <w:lang w:val="es-ES_tradnl"/>
        </w:rPr>
        <w:t>a</w:t>
      </w:r>
      <w:r w:rsidR="005F45B2" w:rsidRPr="00F46BD0">
        <w:rPr>
          <w:rFonts w:asciiTheme="minorBidi" w:hAnsiTheme="minorBidi" w:cstheme="minorBidi"/>
          <w:sz w:val="22"/>
          <w:lang w:val="es-ES_tradnl"/>
        </w:rPr>
        <w:t xml:space="preserve"> </w:t>
      </w:r>
      <w:r w:rsidR="006E2FFB" w:rsidRPr="00F46BD0">
        <w:rPr>
          <w:rFonts w:asciiTheme="minorBidi" w:hAnsiTheme="minorBidi" w:cstheme="minorBidi"/>
          <w:sz w:val="22"/>
          <w:lang w:val="es-ES_tradnl"/>
        </w:rPr>
        <w:t>meta</w:t>
      </w:r>
      <w:r w:rsidR="005F45B2" w:rsidRPr="00F46BD0">
        <w:rPr>
          <w:rFonts w:asciiTheme="minorBidi" w:hAnsiTheme="minorBidi" w:cstheme="minorBidi"/>
          <w:sz w:val="22"/>
          <w:lang w:val="es-ES_tradnl"/>
        </w:rPr>
        <w:t xml:space="preserve">.  2014 se aproxima a su final.  El próximo año </w:t>
      </w:r>
      <w:r w:rsidR="006E2FFB" w:rsidRPr="00F46BD0">
        <w:rPr>
          <w:rFonts w:asciiTheme="minorBidi" w:hAnsiTheme="minorBidi" w:cstheme="minorBidi"/>
          <w:sz w:val="22"/>
          <w:lang w:val="es-ES_tradnl"/>
        </w:rPr>
        <w:t xml:space="preserve">debería </w:t>
      </w:r>
      <w:r w:rsidR="005F45B2" w:rsidRPr="00F46BD0">
        <w:rPr>
          <w:rFonts w:asciiTheme="minorBidi" w:hAnsiTheme="minorBidi" w:cstheme="minorBidi"/>
          <w:sz w:val="22"/>
          <w:lang w:val="es-ES_tradnl"/>
        </w:rPr>
        <w:t xml:space="preserve">adoptarse </w:t>
      </w:r>
      <w:r w:rsidR="00253415" w:rsidRPr="00F46BD0">
        <w:rPr>
          <w:rFonts w:asciiTheme="minorBidi" w:hAnsiTheme="minorBidi" w:cstheme="minorBidi"/>
          <w:sz w:val="22"/>
          <w:lang w:val="es-ES_tradnl"/>
        </w:rPr>
        <w:t xml:space="preserve">la </w:t>
      </w:r>
      <w:r w:rsidR="005F45B2" w:rsidRPr="00F46BD0">
        <w:rPr>
          <w:rFonts w:asciiTheme="minorBidi" w:hAnsiTheme="minorBidi" w:cstheme="minorBidi"/>
          <w:sz w:val="22"/>
          <w:lang w:val="es-ES_tradnl"/>
        </w:rPr>
        <w:t>A</w:t>
      </w:r>
      <w:r w:rsidR="006E2FFB" w:rsidRPr="00F46BD0">
        <w:rPr>
          <w:rFonts w:asciiTheme="minorBidi" w:hAnsiTheme="minorBidi" w:cstheme="minorBidi"/>
          <w:sz w:val="22"/>
          <w:lang w:val="es-ES_tradnl"/>
        </w:rPr>
        <w:t xml:space="preserve">genda de las Naciones Unidas para el Desarrollo </w:t>
      </w:r>
      <w:r w:rsidR="00253415" w:rsidRPr="00F46BD0">
        <w:rPr>
          <w:rFonts w:asciiTheme="minorBidi" w:hAnsiTheme="minorBidi" w:cstheme="minorBidi"/>
          <w:sz w:val="22"/>
          <w:lang w:val="es-ES_tradnl"/>
        </w:rPr>
        <w:t xml:space="preserve">después </w:t>
      </w:r>
      <w:r w:rsidR="005A1F85" w:rsidRPr="00F46BD0">
        <w:rPr>
          <w:rFonts w:asciiTheme="minorBidi" w:hAnsiTheme="minorBidi" w:cstheme="minorBidi"/>
          <w:sz w:val="22"/>
          <w:lang w:val="es-ES_tradnl"/>
        </w:rPr>
        <w:t>de 20</w:t>
      </w:r>
      <w:r w:rsidR="005F45B2" w:rsidRPr="00F46BD0">
        <w:rPr>
          <w:rFonts w:asciiTheme="minorBidi" w:hAnsiTheme="minorBidi" w:cstheme="minorBidi"/>
          <w:sz w:val="22"/>
          <w:lang w:val="es-ES_tradnl"/>
        </w:rPr>
        <w:t xml:space="preserve">15.  </w:t>
      </w:r>
      <w:r w:rsidRPr="00F46BD0">
        <w:rPr>
          <w:rFonts w:asciiTheme="minorBidi" w:hAnsiTheme="minorBidi" w:cstheme="minorBidi"/>
          <w:sz w:val="22"/>
          <w:lang w:val="es-ES_tradnl"/>
        </w:rPr>
        <w:t xml:space="preserve">El </w:t>
      </w:r>
      <w:r w:rsidR="005F45B2" w:rsidRPr="00F46BD0">
        <w:rPr>
          <w:rFonts w:asciiTheme="minorBidi" w:hAnsiTheme="minorBidi" w:cstheme="minorBidi"/>
          <w:sz w:val="22"/>
          <w:lang w:val="es-ES_tradnl"/>
        </w:rPr>
        <w:t xml:space="preserve">Representante hizo referencia a las recomendaciones del </w:t>
      </w:r>
      <w:r w:rsidR="00AE03B6" w:rsidRPr="00F46BD0">
        <w:rPr>
          <w:rFonts w:asciiTheme="minorBidi" w:hAnsiTheme="minorBidi" w:cstheme="minorBidi"/>
          <w:sz w:val="22"/>
          <w:lang w:val="es-ES_tradnl"/>
        </w:rPr>
        <w:t>g</w:t>
      </w:r>
      <w:r w:rsidR="005F45B2" w:rsidRPr="00F46BD0">
        <w:rPr>
          <w:rFonts w:asciiTheme="minorBidi" w:hAnsiTheme="minorBidi" w:cstheme="minorBidi"/>
          <w:sz w:val="22"/>
          <w:lang w:val="es-ES_tradnl"/>
        </w:rPr>
        <w:t>rupo de trabajo de composición abierta y señaló que la tecnología desempeña un importante</w:t>
      </w:r>
      <w:r w:rsidR="00D92780" w:rsidRPr="00F46BD0">
        <w:rPr>
          <w:rFonts w:asciiTheme="minorBidi" w:hAnsiTheme="minorBidi" w:cstheme="minorBidi"/>
          <w:sz w:val="22"/>
          <w:lang w:val="es-ES_tradnl"/>
        </w:rPr>
        <w:t xml:space="preserve"> papel</w:t>
      </w:r>
      <w:r w:rsidR="005F45B2" w:rsidRPr="00F46BD0">
        <w:rPr>
          <w:rFonts w:asciiTheme="minorBidi" w:hAnsiTheme="minorBidi" w:cstheme="minorBidi"/>
          <w:sz w:val="22"/>
          <w:lang w:val="es-ES_tradnl"/>
        </w:rPr>
        <w:t xml:space="preserve">.  La tecnología </w:t>
      </w:r>
      <w:r w:rsidR="00253415" w:rsidRPr="00F46BD0">
        <w:rPr>
          <w:rFonts w:asciiTheme="minorBidi" w:hAnsiTheme="minorBidi" w:cstheme="minorBidi"/>
          <w:sz w:val="22"/>
          <w:lang w:val="es-ES_tradnl"/>
        </w:rPr>
        <w:t xml:space="preserve">aparece </w:t>
      </w:r>
      <w:r w:rsidR="00AE03B6" w:rsidRPr="00F46BD0">
        <w:rPr>
          <w:rFonts w:asciiTheme="minorBidi" w:hAnsiTheme="minorBidi" w:cstheme="minorBidi"/>
          <w:sz w:val="22"/>
          <w:lang w:val="es-ES_tradnl"/>
        </w:rPr>
        <w:t xml:space="preserve">citada </w:t>
      </w:r>
      <w:r w:rsidR="005F45B2" w:rsidRPr="00F46BD0">
        <w:rPr>
          <w:rFonts w:asciiTheme="minorBidi" w:hAnsiTheme="minorBidi" w:cstheme="minorBidi"/>
          <w:sz w:val="22"/>
          <w:lang w:val="es-ES_tradnl"/>
        </w:rPr>
        <w:t xml:space="preserve">en más de diez metas.  </w:t>
      </w:r>
      <w:r w:rsidR="004D7951" w:rsidRPr="00F46BD0">
        <w:rPr>
          <w:rFonts w:asciiTheme="minorBidi" w:hAnsiTheme="minorBidi" w:cstheme="minorBidi"/>
          <w:sz w:val="22"/>
          <w:lang w:val="es-ES_tradnl"/>
        </w:rPr>
        <w:t>En el documento final sobre las recomendaciones del grupo de trabajo de composición abierta t</w:t>
      </w:r>
      <w:r w:rsidR="005F45B2" w:rsidRPr="00F46BD0">
        <w:rPr>
          <w:rFonts w:asciiTheme="minorBidi" w:hAnsiTheme="minorBidi" w:cstheme="minorBidi"/>
          <w:sz w:val="22"/>
          <w:lang w:val="es-ES_tradnl"/>
        </w:rPr>
        <w:t>ambién</w:t>
      </w:r>
      <w:r w:rsidR="00D7479C" w:rsidRPr="00F46BD0">
        <w:rPr>
          <w:rFonts w:asciiTheme="minorBidi" w:hAnsiTheme="minorBidi" w:cstheme="minorBidi"/>
          <w:sz w:val="22"/>
          <w:lang w:val="es-ES_tradnl"/>
        </w:rPr>
        <w:t xml:space="preserve"> </w:t>
      </w:r>
      <w:r w:rsidR="00D92780" w:rsidRPr="00F46BD0">
        <w:rPr>
          <w:rFonts w:asciiTheme="minorBidi" w:hAnsiTheme="minorBidi" w:cstheme="minorBidi"/>
          <w:sz w:val="22"/>
          <w:lang w:val="es-ES_tradnl"/>
        </w:rPr>
        <w:t xml:space="preserve">se establecen </w:t>
      </w:r>
      <w:r w:rsidR="005F45B2" w:rsidRPr="00F46BD0">
        <w:rPr>
          <w:rFonts w:asciiTheme="minorBidi" w:hAnsiTheme="minorBidi" w:cstheme="minorBidi"/>
          <w:sz w:val="22"/>
          <w:lang w:val="es-ES_tradnl"/>
        </w:rPr>
        <w:t xml:space="preserve">vínculos indirectos con la tecnología.  Por tanto, para la OMPI es importante </w:t>
      </w:r>
      <w:r w:rsidR="00D92780" w:rsidRPr="00F46BD0">
        <w:rPr>
          <w:rFonts w:asciiTheme="minorBidi" w:hAnsiTheme="minorBidi" w:cstheme="minorBidi"/>
          <w:sz w:val="22"/>
          <w:lang w:val="es-ES_tradnl"/>
        </w:rPr>
        <w:t xml:space="preserve">que se desarrolle </w:t>
      </w:r>
      <w:r w:rsidR="005F45B2" w:rsidRPr="00F46BD0">
        <w:rPr>
          <w:rFonts w:asciiTheme="minorBidi" w:hAnsiTheme="minorBidi" w:cstheme="minorBidi"/>
          <w:sz w:val="22"/>
          <w:lang w:val="es-ES_tradnl"/>
        </w:rPr>
        <w:t xml:space="preserve">una metodología </w:t>
      </w:r>
      <w:r w:rsidRPr="00F46BD0">
        <w:rPr>
          <w:rFonts w:asciiTheme="minorBidi" w:hAnsiTheme="minorBidi" w:cstheme="minorBidi"/>
          <w:sz w:val="22"/>
          <w:lang w:val="es-ES_tradnl"/>
        </w:rPr>
        <w:t xml:space="preserve">que le permita </w:t>
      </w:r>
      <w:r w:rsidR="00D92780" w:rsidRPr="00F46BD0">
        <w:rPr>
          <w:rFonts w:asciiTheme="minorBidi" w:hAnsiTheme="minorBidi" w:cstheme="minorBidi"/>
          <w:sz w:val="22"/>
          <w:lang w:val="es-ES_tradnl"/>
        </w:rPr>
        <w:t xml:space="preserve">presentar </w:t>
      </w:r>
      <w:r w:rsidR="005F45B2" w:rsidRPr="00F46BD0">
        <w:rPr>
          <w:rFonts w:asciiTheme="minorBidi" w:hAnsiTheme="minorBidi" w:cstheme="minorBidi"/>
          <w:sz w:val="22"/>
          <w:lang w:val="es-ES_tradnl"/>
        </w:rPr>
        <w:t xml:space="preserve">a los Estados miembros </w:t>
      </w:r>
      <w:r w:rsidR="00D92780" w:rsidRPr="00F46BD0">
        <w:rPr>
          <w:rFonts w:asciiTheme="minorBidi" w:hAnsiTheme="minorBidi" w:cstheme="minorBidi"/>
          <w:sz w:val="22"/>
          <w:lang w:val="es-ES_tradnl"/>
        </w:rPr>
        <w:t>i</w:t>
      </w:r>
      <w:r w:rsidR="004D7951" w:rsidRPr="00F46BD0">
        <w:rPr>
          <w:rFonts w:asciiTheme="minorBidi" w:hAnsiTheme="minorBidi" w:cstheme="minorBidi"/>
          <w:sz w:val="22"/>
          <w:lang w:val="es-ES_tradnl"/>
        </w:rPr>
        <w:t>n</w:t>
      </w:r>
      <w:r w:rsidR="00D92780" w:rsidRPr="00F46BD0">
        <w:rPr>
          <w:rFonts w:asciiTheme="minorBidi" w:hAnsiTheme="minorBidi" w:cstheme="minorBidi"/>
          <w:sz w:val="22"/>
          <w:lang w:val="es-ES_tradnl"/>
        </w:rPr>
        <w:t xml:space="preserve">formes precisos acerca de </w:t>
      </w:r>
      <w:r w:rsidR="005F45B2" w:rsidRPr="00F46BD0">
        <w:rPr>
          <w:rFonts w:asciiTheme="minorBidi" w:hAnsiTheme="minorBidi" w:cstheme="minorBidi"/>
          <w:sz w:val="22"/>
          <w:lang w:val="es-ES_tradnl"/>
        </w:rPr>
        <w:t xml:space="preserve">la contribución de la Organización a la </w:t>
      </w:r>
      <w:r w:rsidR="004D7951" w:rsidRPr="00F46BD0">
        <w:rPr>
          <w:rFonts w:asciiTheme="minorBidi" w:hAnsiTheme="minorBidi" w:cstheme="minorBidi"/>
          <w:sz w:val="22"/>
          <w:lang w:val="es-ES_tradnl"/>
        </w:rPr>
        <w:t xml:space="preserve">puesta en práctica </w:t>
      </w:r>
      <w:r w:rsidR="005F45B2" w:rsidRPr="00F46BD0">
        <w:rPr>
          <w:rFonts w:asciiTheme="minorBidi" w:hAnsiTheme="minorBidi" w:cstheme="minorBidi"/>
          <w:sz w:val="22"/>
          <w:lang w:val="es-ES_tradnl"/>
        </w:rPr>
        <w:t xml:space="preserve">de </w:t>
      </w:r>
      <w:r w:rsidR="00364426" w:rsidRPr="00F46BD0">
        <w:rPr>
          <w:rFonts w:asciiTheme="minorBidi" w:hAnsiTheme="minorBidi" w:cstheme="minorBidi"/>
          <w:sz w:val="22"/>
          <w:lang w:val="es-ES_tradnl"/>
        </w:rPr>
        <w:t>la A.D.</w:t>
      </w:r>
      <w:r w:rsidR="005F45B2" w:rsidRPr="00F46BD0">
        <w:rPr>
          <w:rFonts w:asciiTheme="minorBidi" w:hAnsiTheme="minorBidi" w:cstheme="minorBidi"/>
          <w:sz w:val="22"/>
          <w:lang w:val="es-ES_tradnl"/>
        </w:rPr>
        <w:t xml:space="preserve">  </w:t>
      </w:r>
      <w:r w:rsidR="004D7951" w:rsidRPr="00F46BD0">
        <w:rPr>
          <w:rFonts w:asciiTheme="minorBidi" w:hAnsiTheme="minorBidi" w:cstheme="minorBidi"/>
          <w:sz w:val="22"/>
          <w:lang w:val="es-ES_tradnl"/>
        </w:rPr>
        <w:t xml:space="preserve">El hecho de que </w:t>
      </w:r>
      <w:r w:rsidR="005F45B2" w:rsidRPr="00F46BD0">
        <w:rPr>
          <w:rFonts w:asciiTheme="minorBidi" w:hAnsiTheme="minorBidi" w:cstheme="minorBidi"/>
          <w:sz w:val="22"/>
          <w:lang w:val="es-ES_tradnl"/>
        </w:rPr>
        <w:t xml:space="preserve">otros organismos </w:t>
      </w:r>
      <w:r w:rsidR="004D7951" w:rsidRPr="00F46BD0">
        <w:rPr>
          <w:rFonts w:asciiTheme="minorBidi" w:hAnsiTheme="minorBidi" w:cstheme="minorBidi"/>
          <w:sz w:val="22"/>
          <w:lang w:val="es-ES_tradnl"/>
        </w:rPr>
        <w:t xml:space="preserve">carezcan de esa metodología </w:t>
      </w:r>
      <w:r w:rsidR="005F45B2" w:rsidRPr="00F46BD0">
        <w:rPr>
          <w:rFonts w:asciiTheme="minorBidi" w:hAnsiTheme="minorBidi" w:cstheme="minorBidi"/>
          <w:sz w:val="22"/>
          <w:lang w:val="es-ES_tradnl"/>
        </w:rPr>
        <w:t xml:space="preserve">no </w:t>
      </w:r>
      <w:r w:rsidR="00253415" w:rsidRPr="00F46BD0">
        <w:rPr>
          <w:rFonts w:asciiTheme="minorBidi" w:hAnsiTheme="minorBidi" w:cstheme="minorBidi"/>
          <w:sz w:val="22"/>
          <w:lang w:val="es-ES_tradnl"/>
        </w:rPr>
        <w:t xml:space="preserve">puede </w:t>
      </w:r>
      <w:r w:rsidR="00DD7382" w:rsidRPr="00F46BD0">
        <w:rPr>
          <w:rFonts w:asciiTheme="minorBidi" w:hAnsiTheme="minorBidi" w:cstheme="minorBidi"/>
          <w:sz w:val="22"/>
          <w:lang w:val="es-ES_tradnl"/>
        </w:rPr>
        <w:t xml:space="preserve">tomarse como excusa válida </w:t>
      </w:r>
      <w:r w:rsidR="00253415" w:rsidRPr="00F46BD0">
        <w:rPr>
          <w:rFonts w:asciiTheme="minorBidi" w:hAnsiTheme="minorBidi" w:cstheme="minorBidi"/>
          <w:sz w:val="22"/>
          <w:lang w:val="es-ES_tradnl"/>
        </w:rPr>
        <w:t xml:space="preserve">para no presentar </w:t>
      </w:r>
      <w:r w:rsidR="00AE03B6" w:rsidRPr="00F46BD0">
        <w:rPr>
          <w:rFonts w:asciiTheme="minorBidi" w:hAnsiTheme="minorBidi" w:cstheme="minorBidi"/>
          <w:sz w:val="22"/>
          <w:lang w:val="es-ES_tradnl"/>
        </w:rPr>
        <w:t xml:space="preserve">esos </w:t>
      </w:r>
      <w:r w:rsidR="000F02B3" w:rsidRPr="00F46BD0">
        <w:rPr>
          <w:rFonts w:asciiTheme="minorBidi" w:hAnsiTheme="minorBidi" w:cstheme="minorBidi"/>
          <w:sz w:val="22"/>
          <w:lang w:val="es-ES_tradnl"/>
        </w:rPr>
        <w:t>informes</w:t>
      </w:r>
      <w:r w:rsidR="005F45B2" w:rsidRPr="00F46BD0">
        <w:rPr>
          <w:rFonts w:asciiTheme="minorBidi" w:hAnsiTheme="minorBidi" w:cstheme="minorBidi"/>
          <w:sz w:val="22"/>
          <w:lang w:val="es-ES_tradnl"/>
        </w:rPr>
        <w:t>.</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5F45B2" w:rsidRPr="00F46BD0" w:rsidRDefault="005F45B2"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Sudáfrica </w:t>
      </w:r>
      <w:r w:rsidR="00253415" w:rsidRPr="00F46BD0">
        <w:rPr>
          <w:rFonts w:asciiTheme="minorBidi" w:hAnsiTheme="minorBidi" w:cstheme="minorBidi"/>
          <w:sz w:val="22"/>
          <w:lang w:val="es-ES_tradnl"/>
        </w:rPr>
        <w:t xml:space="preserve">dijo </w:t>
      </w:r>
      <w:r w:rsidRPr="00F46BD0">
        <w:rPr>
          <w:rFonts w:asciiTheme="minorBidi" w:hAnsiTheme="minorBidi" w:cstheme="minorBidi"/>
          <w:sz w:val="22"/>
          <w:lang w:val="es-ES_tradnl"/>
        </w:rPr>
        <w:t>que hace suya la</w:t>
      </w:r>
      <w:r w:rsidR="007C0449"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 </w:t>
      </w:r>
      <w:r w:rsidR="007C0449" w:rsidRPr="00F46BD0">
        <w:rPr>
          <w:rFonts w:asciiTheme="minorBidi" w:hAnsiTheme="minorBidi" w:cstheme="minorBidi"/>
          <w:sz w:val="22"/>
          <w:lang w:val="es-ES_tradnl"/>
        </w:rPr>
        <w:t xml:space="preserve">declaraciones </w:t>
      </w:r>
      <w:r w:rsidRPr="00F46BD0">
        <w:rPr>
          <w:rFonts w:asciiTheme="minorBidi" w:hAnsiTheme="minorBidi" w:cstheme="minorBidi"/>
          <w:sz w:val="22"/>
          <w:lang w:val="es-ES_tradnl"/>
        </w:rPr>
        <w:t>realizada</w:t>
      </w:r>
      <w:r w:rsidR="007C0449"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 por las </w:t>
      </w:r>
      <w:r w:rsidR="005A08B4" w:rsidRPr="00F46BD0">
        <w:rPr>
          <w:rFonts w:asciiTheme="minorBidi" w:hAnsiTheme="minorBidi" w:cstheme="minorBidi"/>
          <w:sz w:val="22"/>
          <w:lang w:val="es-ES_tradnl"/>
        </w:rPr>
        <w:t>D</w:t>
      </w:r>
      <w:r w:rsidRPr="00F46BD0">
        <w:rPr>
          <w:rFonts w:asciiTheme="minorBidi" w:hAnsiTheme="minorBidi" w:cstheme="minorBidi"/>
          <w:sz w:val="22"/>
          <w:lang w:val="es-ES_tradnl"/>
        </w:rPr>
        <w:t>elegaciones de Argelia</w:t>
      </w:r>
      <w:r w:rsidR="005A08B4"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la India y Kenya en nombre del Grupo Africano, así como por </w:t>
      </w:r>
      <w:r w:rsidR="00080612"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Representante de la TWN.  </w:t>
      </w:r>
      <w:r w:rsidR="005A08B4" w:rsidRPr="00F46BD0">
        <w:rPr>
          <w:rFonts w:asciiTheme="minorBidi" w:hAnsiTheme="minorBidi" w:cstheme="minorBidi"/>
          <w:sz w:val="22"/>
          <w:lang w:val="es-ES_tradnl"/>
        </w:rPr>
        <w:t>Aún quedan aspectos por mejorar</w:t>
      </w:r>
      <w:r w:rsidRPr="00F46BD0">
        <w:rPr>
          <w:rFonts w:asciiTheme="minorBidi" w:hAnsiTheme="minorBidi" w:cstheme="minorBidi"/>
          <w:sz w:val="22"/>
          <w:lang w:val="es-ES_tradnl"/>
        </w:rPr>
        <w:t xml:space="preserve">.  </w:t>
      </w:r>
      <w:r w:rsidR="005A08B4" w:rsidRPr="00F46BD0">
        <w:rPr>
          <w:rFonts w:asciiTheme="minorBidi" w:hAnsiTheme="minorBidi" w:cstheme="minorBidi"/>
          <w:sz w:val="22"/>
          <w:lang w:val="es-ES_tradnl"/>
        </w:rPr>
        <w:t>L</w:t>
      </w:r>
      <w:r w:rsidRPr="00F46BD0">
        <w:rPr>
          <w:rFonts w:asciiTheme="minorBidi" w:hAnsiTheme="minorBidi" w:cstheme="minorBidi"/>
          <w:sz w:val="22"/>
          <w:lang w:val="es-ES_tradnl"/>
        </w:rPr>
        <w:t xml:space="preserve">a Delegación animó </w:t>
      </w:r>
      <w:r w:rsidR="00F86BA8" w:rsidRPr="00F46BD0">
        <w:rPr>
          <w:rFonts w:asciiTheme="minorBidi" w:hAnsiTheme="minorBidi" w:cstheme="minorBidi"/>
          <w:sz w:val="22"/>
          <w:lang w:val="es-ES_tradnl"/>
        </w:rPr>
        <w:t xml:space="preserve">asimismo </w:t>
      </w:r>
      <w:r w:rsidRPr="00F46BD0">
        <w:rPr>
          <w:rFonts w:asciiTheme="minorBidi" w:hAnsiTheme="minorBidi" w:cstheme="minorBidi"/>
          <w:sz w:val="22"/>
          <w:lang w:val="es-ES_tradnl"/>
        </w:rPr>
        <w:t xml:space="preserve">a la Secretaría a </w:t>
      </w:r>
      <w:r w:rsidR="00253415" w:rsidRPr="00F46BD0">
        <w:rPr>
          <w:rFonts w:asciiTheme="minorBidi" w:hAnsiTheme="minorBidi" w:cstheme="minorBidi"/>
          <w:sz w:val="22"/>
          <w:lang w:val="es-ES_tradnl"/>
        </w:rPr>
        <w:t xml:space="preserve">continuar </w:t>
      </w:r>
      <w:r w:rsidRPr="00F46BD0">
        <w:rPr>
          <w:rFonts w:asciiTheme="minorBidi" w:hAnsiTheme="minorBidi" w:cstheme="minorBidi"/>
          <w:sz w:val="22"/>
          <w:lang w:val="es-ES_tradnl"/>
        </w:rPr>
        <w:t xml:space="preserve">proporcionando </w:t>
      </w:r>
      <w:r w:rsidR="005A08B4" w:rsidRPr="00F46BD0">
        <w:rPr>
          <w:rFonts w:asciiTheme="minorBidi" w:hAnsiTheme="minorBidi" w:cstheme="minorBidi"/>
          <w:sz w:val="22"/>
          <w:lang w:val="es-ES_tradnl"/>
        </w:rPr>
        <w:t xml:space="preserve">en futuras sesiones del Comité </w:t>
      </w:r>
      <w:r w:rsidRPr="00F46BD0">
        <w:rPr>
          <w:rFonts w:asciiTheme="minorBidi" w:hAnsiTheme="minorBidi" w:cstheme="minorBidi"/>
          <w:sz w:val="22"/>
          <w:lang w:val="es-ES_tradnl"/>
        </w:rPr>
        <w:t xml:space="preserve">información actualizada sobre </w:t>
      </w:r>
      <w:r w:rsidR="00253415" w:rsidRPr="00F46BD0">
        <w:rPr>
          <w:rFonts w:asciiTheme="minorBidi" w:hAnsiTheme="minorBidi" w:cstheme="minorBidi"/>
          <w:sz w:val="22"/>
          <w:lang w:val="es-ES_tradnl"/>
        </w:rPr>
        <w:t xml:space="preserve">la forma </w:t>
      </w:r>
      <w:r w:rsidR="000F02B3" w:rsidRPr="00F46BD0">
        <w:rPr>
          <w:rFonts w:asciiTheme="minorBidi" w:hAnsiTheme="minorBidi" w:cstheme="minorBidi"/>
          <w:sz w:val="22"/>
          <w:lang w:val="es-ES_tradnl"/>
        </w:rPr>
        <w:t xml:space="preserve">en que </w:t>
      </w:r>
      <w:r w:rsidRPr="00F46BD0">
        <w:rPr>
          <w:rFonts w:asciiTheme="minorBidi" w:hAnsiTheme="minorBidi" w:cstheme="minorBidi"/>
          <w:sz w:val="22"/>
          <w:lang w:val="es-ES_tradnl"/>
        </w:rPr>
        <w:t xml:space="preserve">la OMPI </w:t>
      </w:r>
      <w:r w:rsidR="00253415" w:rsidRPr="00F46BD0">
        <w:rPr>
          <w:rFonts w:asciiTheme="minorBidi" w:hAnsiTheme="minorBidi" w:cstheme="minorBidi"/>
          <w:sz w:val="22"/>
          <w:lang w:val="es-ES_tradnl"/>
        </w:rPr>
        <w:t xml:space="preserve">está contribuyendo </w:t>
      </w:r>
      <w:r w:rsidRPr="00F46BD0">
        <w:rPr>
          <w:rFonts w:asciiTheme="minorBidi" w:hAnsiTheme="minorBidi" w:cstheme="minorBidi"/>
          <w:sz w:val="22"/>
          <w:lang w:val="es-ES_tradnl"/>
        </w:rPr>
        <w:t xml:space="preserve">a los ODM.  El informe </w:t>
      </w:r>
      <w:r w:rsidR="005A08B4" w:rsidRPr="00F46BD0">
        <w:rPr>
          <w:rFonts w:asciiTheme="minorBidi" w:hAnsiTheme="minorBidi" w:cstheme="minorBidi"/>
          <w:sz w:val="22"/>
          <w:lang w:val="es-ES_tradnl"/>
        </w:rPr>
        <w:t xml:space="preserve">señala </w:t>
      </w:r>
      <w:r w:rsidRPr="00F46BD0">
        <w:rPr>
          <w:rFonts w:asciiTheme="minorBidi" w:hAnsiTheme="minorBidi" w:cstheme="minorBidi"/>
          <w:sz w:val="22"/>
          <w:lang w:val="es-ES_tradnl"/>
        </w:rPr>
        <w:t xml:space="preserve">que las organizaciones están </w:t>
      </w:r>
      <w:r w:rsidR="005A08B4" w:rsidRPr="00F46BD0">
        <w:rPr>
          <w:rFonts w:asciiTheme="minorBidi" w:hAnsiTheme="minorBidi" w:cstheme="minorBidi"/>
          <w:sz w:val="22"/>
          <w:lang w:val="es-ES_tradnl"/>
        </w:rPr>
        <w:t xml:space="preserve">muy </w:t>
      </w:r>
      <w:r w:rsidRPr="00F46BD0">
        <w:rPr>
          <w:rFonts w:asciiTheme="minorBidi" w:hAnsiTheme="minorBidi" w:cstheme="minorBidi"/>
          <w:sz w:val="22"/>
          <w:lang w:val="es-ES_tradnl"/>
        </w:rPr>
        <w:t xml:space="preserve">ocupadas con los debates </w:t>
      </w:r>
      <w:r w:rsidR="00253415" w:rsidRPr="00F46BD0">
        <w:rPr>
          <w:rFonts w:asciiTheme="minorBidi" w:hAnsiTheme="minorBidi" w:cstheme="minorBidi"/>
          <w:sz w:val="22"/>
          <w:lang w:val="es-ES_tradnl"/>
        </w:rPr>
        <w:t xml:space="preserve">en torno a la Agenda de las Naciones Unidas para el Desarrollo después </w:t>
      </w:r>
      <w:r w:rsidR="005A1F85" w:rsidRPr="00F46BD0">
        <w:rPr>
          <w:rFonts w:asciiTheme="minorBidi" w:hAnsiTheme="minorBidi" w:cstheme="minorBidi"/>
          <w:sz w:val="22"/>
          <w:lang w:val="es-ES_tradnl"/>
        </w:rPr>
        <w:t>de 20</w:t>
      </w:r>
      <w:r w:rsidR="00253415" w:rsidRPr="00F46BD0">
        <w:rPr>
          <w:rFonts w:asciiTheme="minorBidi" w:hAnsiTheme="minorBidi" w:cstheme="minorBidi"/>
          <w:sz w:val="22"/>
          <w:lang w:val="es-ES_tradnl"/>
        </w:rPr>
        <w:t>15</w:t>
      </w:r>
      <w:r w:rsidRPr="00F46BD0">
        <w:rPr>
          <w:rFonts w:asciiTheme="minorBidi" w:hAnsiTheme="minorBidi" w:cstheme="minorBidi"/>
          <w:sz w:val="22"/>
          <w:lang w:val="es-ES_tradnl"/>
        </w:rPr>
        <w:t xml:space="preserve">.  La Delegación </w:t>
      </w:r>
      <w:r w:rsidR="005A08B4" w:rsidRPr="00F46BD0">
        <w:rPr>
          <w:rFonts w:asciiTheme="minorBidi" w:hAnsiTheme="minorBidi" w:cstheme="minorBidi"/>
          <w:sz w:val="22"/>
          <w:lang w:val="es-ES_tradnl"/>
        </w:rPr>
        <w:t xml:space="preserve">desea saber </w:t>
      </w:r>
      <w:r w:rsidR="00253415" w:rsidRPr="00F46BD0">
        <w:rPr>
          <w:rFonts w:asciiTheme="minorBidi" w:hAnsiTheme="minorBidi" w:cstheme="minorBidi"/>
          <w:sz w:val="22"/>
          <w:lang w:val="es-ES_tradnl"/>
        </w:rPr>
        <w:t xml:space="preserve">de qué forma está contribuyendo </w:t>
      </w:r>
      <w:r w:rsidRPr="00F46BD0">
        <w:rPr>
          <w:rFonts w:asciiTheme="minorBidi" w:hAnsiTheme="minorBidi" w:cstheme="minorBidi"/>
          <w:sz w:val="22"/>
          <w:lang w:val="es-ES_tradnl"/>
        </w:rPr>
        <w:t xml:space="preserve">la Secretaría a </w:t>
      </w:r>
      <w:r w:rsidR="00253415" w:rsidRPr="00F46BD0">
        <w:rPr>
          <w:rFonts w:asciiTheme="minorBidi" w:hAnsiTheme="minorBidi" w:cstheme="minorBidi"/>
          <w:sz w:val="22"/>
          <w:lang w:val="es-ES_tradnl"/>
        </w:rPr>
        <w:t xml:space="preserve">esos </w:t>
      </w:r>
      <w:r w:rsidRPr="00F46BD0">
        <w:rPr>
          <w:rFonts w:asciiTheme="minorBidi" w:hAnsiTheme="minorBidi" w:cstheme="minorBidi"/>
          <w:sz w:val="22"/>
          <w:lang w:val="es-ES_tradnl"/>
        </w:rPr>
        <w:t xml:space="preserve">debates.  También </w:t>
      </w:r>
      <w:r w:rsidR="005A08B4" w:rsidRPr="00F46BD0">
        <w:rPr>
          <w:rFonts w:asciiTheme="minorBidi" w:hAnsiTheme="minorBidi" w:cstheme="minorBidi"/>
          <w:sz w:val="22"/>
          <w:lang w:val="es-ES_tradnl"/>
        </w:rPr>
        <w:t xml:space="preserve">le gustaría conocer </w:t>
      </w:r>
      <w:r w:rsidR="00253415" w:rsidRPr="00F46BD0">
        <w:rPr>
          <w:rFonts w:asciiTheme="minorBidi" w:hAnsiTheme="minorBidi" w:cstheme="minorBidi"/>
          <w:sz w:val="22"/>
          <w:lang w:val="es-ES_tradnl"/>
        </w:rPr>
        <w:t xml:space="preserve">cuál está siendo la contribución de la </w:t>
      </w:r>
      <w:r w:rsidRPr="00F46BD0">
        <w:rPr>
          <w:rFonts w:asciiTheme="minorBidi" w:hAnsiTheme="minorBidi" w:cstheme="minorBidi"/>
          <w:sz w:val="22"/>
          <w:lang w:val="es-ES_tradnl"/>
        </w:rPr>
        <w:t xml:space="preserve">Secretaría en el seno del Equipo de Tareas de los ODM de las NN.UU.  La Delegación </w:t>
      </w:r>
      <w:r w:rsidR="000F02B3" w:rsidRPr="00F46BD0">
        <w:rPr>
          <w:rFonts w:asciiTheme="minorBidi" w:hAnsiTheme="minorBidi" w:cstheme="minorBidi"/>
          <w:sz w:val="22"/>
          <w:lang w:val="es-ES_tradnl"/>
        </w:rPr>
        <w:t xml:space="preserve">dijo estar </w:t>
      </w:r>
      <w:r w:rsidRPr="00F46BD0">
        <w:rPr>
          <w:rFonts w:asciiTheme="minorBidi" w:hAnsiTheme="minorBidi" w:cstheme="minorBidi"/>
          <w:sz w:val="22"/>
          <w:lang w:val="es-ES_tradnl"/>
        </w:rPr>
        <w:t xml:space="preserve">de acuerdo con </w:t>
      </w:r>
      <w:r w:rsidR="00080612"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Representante de la TWN en que la </w:t>
      </w:r>
      <w:r w:rsidR="005A08B4" w:rsidRPr="00F46BD0">
        <w:rPr>
          <w:rFonts w:asciiTheme="minorBidi" w:hAnsiTheme="minorBidi" w:cstheme="minorBidi"/>
          <w:sz w:val="22"/>
          <w:lang w:val="es-ES_tradnl"/>
        </w:rPr>
        <w:t xml:space="preserve">falta </w:t>
      </w:r>
      <w:r w:rsidRPr="00F46BD0">
        <w:rPr>
          <w:rFonts w:asciiTheme="minorBidi" w:hAnsiTheme="minorBidi" w:cstheme="minorBidi"/>
          <w:sz w:val="22"/>
          <w:lang w:val="es-ES_tradnl"/>
        </w:rPr>
        <w:t xml:space="preserve">de una metodología en otras organizaciones no </w:t>
      </w:r>
      <w:r w:rsidR="005A08B4" w:rsidRPr="00F46BD0">
        <w:rPr>
          <w:rFonts w:asciiTheme="minorBidi" w:hAnsiTheme="minorBidi" w:cstheme="minorBidi"/>
          <w:sz w:val="22"/>
          <w:lang w:val="es-ES_tradnl"/>
        </w:rPr>
        <w:t xml:space="preserve">puede </w:t>
      </w:r>
      <w:r w:rsidR="00F86BA8" w:rsidRPr="00F46BD0">
        <w:rPr>
          <w:rFonts w:asciiTheme="minorBidi" w:hAnsiTheme="minorBidi" w:cstheme="minorBidi"/>
          <w:sz w:val="22"/>
          <w:lang w:val="es-ES_tradnl"/>
        </w:rPr>
        <w:t xml:space="preserve">servir de </w:t>
      </w:r>
      <w:r w:rsidRPr="00F46BD0">
        <w:rPr>
          <w:rFonts w:asciiTheme="minorBidi" w:hAnsiTheme="minorBidi" w:cstheme="minorBidi"/>
          <w:sz w:val="22"/>
          <w:lang w:val="es-ES_tradnl"/>
        </w:rPr>
        <w:t>e</w:t>
      </w:r>
      <w:r w:rsidR="005A08B4" w:rsidRPr="00F46BD0">
        <w:rPr>
          <w:rFonts w:asciiTheme="minorBidi" w:hAnsiTheme="minorBidi" w:cstheme="minorBidi"/>
          <w:sz w:val="22"/>
          <w:lang w:val="es-ES_tradnl"/>
        </w:rPr>
        <w:t>x</w:t>
      </w:r>
      <w:r w:rsidRPr="00F46BD0">
        <w:rPr>
          <w:rFonts w:asciiTheme="minorBidi" w:hAnsiTheme="minorBidi" w:cstheme="minorBidi"/>
          <w:sz w:val="22"/>
          <w:lang w:val="es-ES_tradnl"/>
        </w:rPr>
        <w:t xml:space="preserve">cusa para que la OMPI </w:t>
      </w:r>
      <w:r w:rsidR="005A08B4" w:rsidRPr="00F46BD0">
        <w:rPr>
          <w:rFonts w:asciiTheme="minorBidi" w:hAnsiTheme="minorBidi" w:cstheme="minorBidi"/>
          <w:sz w:val="22"/>
          <w:lang w:val="es-ES_tradnl"/>
        </w:rPr>
        <w:t xml:space="preserve">se abstenga de desarrollar </w:t>
      </w:r>
      <w:r w:rsidRPr="00F46BD0">
        <w:rPr>
          <w:rFonts w:asciiTheme="minorBidi" w:hAnsiTheme="minorBidi" w:cstheme="minorBidi"/>
          <w:sz w:val="22"/>
          <w:lang w:val="es-ES_tradnl"/>
        </w:rPr>
        <w:t xml:space="preserve">una estrategia </w:t>
      </w:r>
      <w:r w:rsidR="00D2711E" w:rsidRPr="00F46BD0">
        <w:rPr>
          <w:rFonts w:asciiTheme="minorBidi" w:hAnsiTheme="minorBidi" w:cstheme="minorBidi"/>
          <w:sz w:val="22"/>
          <w:lang w:val="es-ES_tradnl"/>
        </w:rPr>
        <w:t xml:space="preserve">con la que </w:t>
      </w:r>
      <w:r w:rsidR="000F02B3" w:rsidRPr="00F46BD0">
        <w:rPr>
          <w:rFonts w:asciiTheme="minorBidi" w:hAnsiTheme="minorBidi" w:cstheme="minorBidi"/>
          <w:sz w:val="22"/>
          <w:lang w:val="es-ES_tradnl"/>
        </w:rPr>
        <w:t xml:space="preserve">mantener </w:t>
      </w:r>
      <w:r w:rsidRPr="00F46BD0">
        <w:rPr>
          <w:rFonts w:asciiTheme="minorBidi" w:hAnsiTheme="minorBidi" w:cstheme="minorBidi"/>
          <w:sz w:val="22"/>
          <w:lang w:val="es-ES_tradnl"/>
        </w:rPr>
        <w:t xml:space="preserve">a los Estados miembros </w:t>
      </w:r>
      <w:r w:rsidR="000F02B3" w:rsidRPr="00F46BD0">
        <w:rPr>
          <w:rFonts w:asciiTheme="minorBidi" w:hAnsiTheme="minorBidi" w:cstheme="minorBidi"/>
          <w:sz w:val="22"/>
          <w:lang w:val="es-ES_tradnl"/>
        </w:rPr>
        <w:t xml:space="preserve">informados sobre </w:t>
      </w:r>
      <w:r w:rsidRPr="00F46BD0">
        <w:rPr>
          <w:rFonts w:asciiTheme="minorBidi" w:hAnsiTheme="minorBidi" w:cstheme="minorBidi"/>
          <w:sz w:val="22"/>
          <w:lang w:val="es-ES_tradnl"/>
        </w:rPr>
        <w:t xml:space="preserve">su contribución a los ODM.  Aquí también </w:t>
      </w:r>
      <w:r w:rsidR="00CB6D72" w:rsidRPr="00F46BD0">
        <w:rPr>
          <w:rFonts w:asciiTheme="minorBidi" w:hAnsiTheme="minorBidi" w:cstheme="minorBidi"/>
          <w:sz w:val="22"/>
          <w:lang w:val="es-ES_tradnl"/>
        </w:rPr>
        <w:t>quedan aspectos por mejorar</w:t>
      </w:r>
      <w:r w:rsidRPr="00F46BD0">
        <w:rPr>
          <w:rFonts w:asciiTheme="minorBidi" w:hAnsiTheme="minorBidi" w:cstheme="minorBidi"/>
          <w:sz w:val="22"/>
          <w:lang w:val="es-ES_tradnl"/>
        </w:rPr>
        <w:t xml:space="preserve">.  La Secretaría podría seguir </w:t>
      </w:r>
      <w:r w:rsidR="005A08B4" w:rsidRPr="00F46BD0">
        <w:rPr>
          <w:rFonts w:asciiTheme="minorBidi" w:hAnsiTheme="minorBidi" w:cstheme="minorBidi"/>
          <w:sz w:val="22"/>
          <w:lang w:val="es-ES_tradnl"/>
        </w:rPr>
        <w:t xml:space="preserve">proporcionando </w:t>
      </w:r>
      <w:r w:rsidRPr="00F46BD0">
        <w:rPr>
          <w:rFonts w:asciiTheme="minorBidi" w:hAnsiTheme="minorBidi" w:cstheme="minorBidi"/>
          <w:sz w:val="22"/>
          <w:lang w:val="es-ES_tradnl"/>
        </w:rPr>
        <w:t xml:space="preserve">información actualizada de </w:t>
      </w:r>
      <w:r w:rsidR="00DD7382" w:rsidRPr="00F46BD0">
        <w:rPr>
          <w:rFonts w:asciiTheme="minorBidi" w:hAnsiTheme="minorBidi" w:cstheme="minorBidi"/>
          <w:sz w:val="22"/>
          <w:lang w:val="es-ES_tradnl"/>
        </w:rPr>
        <w:t xml:space="preserve">manera </w:t>
      </w:r>
      <w:r w:rsidRPr="00F46BD0">
        <w:rPr>
          <w:rFonts w:asciiTheme="minorBidi" w:hAnsiTheme="minorBidi" w:cstheme="minorBidi"/>
          <w:sz w:val="22"/>
          <w:lang w:val="es-ES_tradnl"/>
        </w:rPr>
        <w:t>periódica.</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B27A23" w:rsidRPr="00F46BD0" w:rsidRDefault="005F45B2" w:rsidP="0032784D">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los Estados Unidos de América </w:t>
      </w:r>
      <w:r w:rsidR="00B27A23" w:rsidRPr="00F46BD0">
        <w:rPr>
          <w:rFonts w:asciiTheme="minorBidi" w:hAnsiTheme="minorBidi" w:cstheme="minorBidi"/>
          <w:sz w:val="22"/>
          <w:lang w:val="es-ES_tradnl"/>
        </w:rPr>
        <w:t xml:space="preserve">señaló </w:t>
      </w:r>
      <w:r w:rsidRPr="00F46BD0">
        <w:rPr>
          <w:rFonts w:asciiTheme="minorBidi" w:hAnsiTheme="minorBidi" w:cstheme="minorBidi"/>
          <w:sz w:val="22"/>
          <w:lang w:val="es-ES_tradnl"/>
        </w:rPr>
        <w:t xml:space="preserve">que el Comité tiene que </w:t>
      </w:r>
      <w:r w:rsidR="005A08B4" w:rsidRPr="00F46BD0">
        <w:rPr>
          <w:rFonts w:asciiTheme="minorBidi" w:hAnsiTheme="minorBidi" w:cstheme="minorBidi"/>
          <w:sz w:val="22"/>
          <w:lang w:val="es-ES_tradnl"/>
        </w:rPr>
        <w:t xml:space="preserve">centrar su </w:t>
      </w:r>
      <w:r w:rsidRPr="00F46BD0">
        <w:rPr>
          <w:rFonts w:asciiTheme="minorBidi" w:hAnsiTheme="minorBidi" w:cstheme="minorBidi"/>
          <w:sz w:val="22"/>
          <w:lang w:val="es-ES_tradnl"/>
        </w:rPr>
        <w:t xml:space="preserve">atención </w:t>
      </w:r>
      <w:r w:rsidR="005A08B4" w:rsidRPr="00F46BD0">
        <w:rPr>
          <w:rFonts w:asciiTheme="minorBidi" w:hAnsiTheme="minorBidi" w:cstheme="minorBidi"/>
          <w:sz w:val="22"/>
          <w:lang w:val="es-ES_tradnl"/>
        </w:rPr>
        <w:t xml:space="preserve">en </w:t>
      </w:r>
      <w:r w:rsidRPr="00F46BD0">
        <w:rPr>
          <w:rFonts w:asciiTheme="minorBidi" w:hAnsiTheme="minorBidi" w:cstheme="minorBidi"/>
          <w:sz w:val="22"/>
          <w:lang w:val="es-ES_tradnl"/>
        </w:rPr>
        <w:t xml:space="preserve">la siguiente fase del proceso </w:t>
      </w:r>
      <w:r w:rsidR="005A08B4"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los </w:t>
      </w:r>
      <w:r w:rsidR="00B27A23" w:rsidRPr="00F46BD0">
        <w:rPr>
          <w:rFonts w:asciiTheme="minorBidi" w:hAnsiTheme="minorBidi" w:cstheme="minorBidi"/>
          <w:sz w:val="22"/>
          <w:lang w:val="es-ES_tradnl"/>
        </w:rPr>
        <w:t>Objetivos de Desarrollo Sostenible (</w:t>
      </w:r>
      <w:r w:rsidRPr="00F46BD0">
        <w:rPr>
          <w:rFonts w:asciiTheme="minorBidi" w:hAnsiTheme="minorBidi" w:cstheme="minorBidi"/>
          <w:sz w:val="22"/>
          <w:lang w:val="es-ES_tradnl"/>
        </w:rPr>
        <w:t>ODS</w:t>
      </w:r>
      <w:r w:rsidR="00B27A23"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y, conforme se aproxima</w:t>
      </w:r>
      <w:r w:rsidR="0032784D" w:rsidRPr="00F46BD0">
        <w:rPr>
          <w:rFonts w:asciiTheme="minorBidi" w:hAnsiTheme="minorBidi" w:cstheme="minorBidi"/>
          <w:sz w:val="22"/>
          <w:lang w:val="es-ES_tradnl"/>
        </w:rPr>
        <w:t> </w:t>
      </w:r>
      <w:r w:rsidRPr="00F46BD0">
        <w:rPr>
          <w:rFonts w:asciiTheme="minorBidi" w:hAnsiTheme="minorBidi" w:cstheme="minorBidi"/>
          <w:sz w:val="22"/>
          <w:lang w:val="es-ES_tradnl"/>
        </w:rPr>
        <w:t xml:space="preserve">2015, </w:t>
      </w:r>
      <w:r w:rsidR="00E94511" w:rsidRPr="00F46BD0">
        <w:rPr>
          <w:rFonts w:asciiTheme="minorBidi" w:hAnsiTheme="minorBidi" w:cstheme="minorBidi"/>
          <w:sz w:val="22"/>
          <w:lang w:val="es-ES_tradnl"/>
        </w:rPr>
        <w:t xml:space="preserve">abstenerse </w:t>
      </w:r>
      <w:r w:rsidRPr="00F46BD0">
        <w:rPr>
          <w:rFonts w:asciiTheme="minorBidi" w:hAnsiTheme="minorBidi" w:cstheme="minorBidi"/>
          <w:sz w:val="22"/>
          <w:lang w:val="es-ES_tradnl"/>
        </w:rPr>
        <w:t xml:space="preserve">de solicitar </w:t>
      </w:r>
      <w:r w:rsidR="000F02B3" w:rsidRPr="00F46BD0">
        <w:rPr>
          <w:rFonts w:asciiTheme="minorBidi" w:hAnsiTheme="minorBidi" w:cstheme="minorBidi"/>
          <w:sz w:val="22"/>
          <w:lang w:val="es-ES_tradnl"/>
        </w:rPr>
        <w:t xml:space="preserve">nuevos </w:t>
      </w:r>
      <w:r w:rsidR="005A08B4" w:rsidRPr="00F46BD0">
        <w:rPr>
          <w:rFonts w:asciiTheme="minorBidi" w:hAnsiTheme="minorBidi" w:cstheme="minorBidi"/>
          <w:sz w:val="22"/>
          <w:lang w:val="es-ES_tradnl"/>
        </w:rPr>
        <w:t xml:space="preserve">versiones de </w:t>
      </w:r>
      <w:r w:rsidRPr="00F46BD0">
        <w:rPr>
          <w:rFonts w:asciiTheme="minorBidi" w:hAnsiTheme="minorBidi" w:cstheme="minorBidi"/>
          <w:sz w:val="22"/>
          <w:lang w:val="es-ES_tradnl"/>
        </w:rPr>
        <w:t xml:space="preserve">informes sobre los ODM.  </w:t>
      </w:r>
      <w:r w:rsidR="002B7260" w:rsidRPr="00F46BD0">
        <w:rPr>
          <w:rFonts w:asciiTheme="minorBidi" w:hAnsiTheme="minorBidi" w:cstheme="minorBidi"/>
          <w:sz w:val="22"/>
          <w:lang w:val="es-ES_tradnl"/>
        </w:rPr>
        <w:t>A ello estaba aguardando la OMPI t</w:t>
      </w:r>
      <w:r w:rsidRPr="00F46BD0">
        <w:rPr>
          <w:rFonts w:asciiTheme="minorBidi" w:hAnsiTheme="minorBidi" w:cstheme="minorBidi"/>
          <w:sz w:val="22"/>
          <w:lang w:val="es-ES_tradnl"/>
        </w:rPr>
        <w:t xml:space="preserve">ras haber participado en el Grupo de Tareas sobre el desfase en el logro de los ODM y en el proceso </w:t>
      </w:r>
      <w:r w:rsidR="00B27A23" w:rsidRPr="00F46BD0">
        <w:rPr>
          <w:rFonts w:asciiTheme="minorBidi" w:hAnsiTheme="minorBidi" w:cstheme="minorBidi"/>
          <w:sz w:val="22"/>
          <w:lang w:val="es-ES_tradnl"/>
        </w:rPr>
        <w:t xml:space="preserve">de </w:t>
      </w:r>
      <w:r w:rsidR="000F02B3" w:rsidRPr="00F46BD0">
        <w:rPr>
          <w:rFonts w:asciiTheme="minorBidi" w:hAnsiTheme="minorBidi" w:cstheme="minorBidi"/>
          <w:sz w:val="22"/>
          <w:lang w:val="es-ES_tradnl"/>
        </w:rPr>
        <w:t xml:space="preserve">desarrollo </w:t>
      </w:r>
      <w:r w:rsidR="00E94511" w:rsidRPr="00F46BD0">
        <w:rPr>
          <w:rFonts w:asciiTheme="minorBidi" w:hAnsiTheme="minorBidi" w:cstheme="minorBidi"/>
          <w:sz w:val="22"/>
          <w:lang w:val="es-ES_tradnl"/>
        </w:rPr>
        <w:t xml:space="preserve">de los ODS </w:t>
      </w:r>
      <w:r w:rsidR="00B27A23" w:rsidRPr="00F46BD0">
        <w:rPr>
          <w:rFonts w:asciiTheme="minorBidi" w:hAnsiTheme="minorBidi" w:cstheme="minorBidi"/>
          <w:sz w:val="22"/>
          <w:lang w:val="es-ES_tradnl"/>
        </w:rPr>
        <w:t xml:space="preserve">en </w:t>
      </w:r>
      <w:r w:rsidR="00E94511" w:rsidRPr="00F46BD0">
        <w:rPr>
          <w:rFonts w:asciiTheme="minorBidi" w:hAnsiTheme="minorBidi" w:cstheme="minorBidi"/>
          <w:sz w:val="22"/>
          <w:lang w:val="es-ES_tradnl"/>
        </w:rPr>
        <w:t xml:space="preserve">el conjunto del </w:t>
      </w:r>
      <w:r w:rsidR="00B27A23" w:rsidRPr="00F46BD0">
        <w:rPr>
          <w:rFonts w:asciiTheme="minorBidi" w:hAnsiTheme="minorBidi" w:cstheme="minorBidi"/>
          <w:sz w:val="22"/>
          <w:lang w:val="es-ES_tradnl"/>
        </w:rPr>
        <w:t xml:space="preserve">sistema de las </w:t>
      </w:r>
      <w:r w:rsidR="00057DF1" w:rsidRPr="00F46BD0">
        <w:rPr>
          <w:rFonts w:asciiTheme="minorBidi" w:hAnsiTheme="minorBidi" w:cstheme="minorBidi"/>
          <w:sz w:val="22"/>
          <w:lang w:val="es-ES_tradnl"/>
        </w:rPr>
        <w:t>Naciones Unidas</w:t>
      </w:r>
      <w:r w:rsidR="00B27A23"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La Delegación alentó a la OMPI a seguir </w:t>
      </w:r>
      <w:r w:rsidR="00B27A23" w:rsidRPr="00F46BD0">
        <w:rPr>
          <w:rFonts w:asciiTheme="minorBidi" w:hAnsiTheme="minorBidi" w:cstheme="minorBidi"/>
          <w:sz w:val="22"/>
          <w:lang w:val="es-ES_tradnl"/>
        </w:rPr>
        <w:t xml:space="preserve">tomado parte </w:t>
      </w:r>
      <w:r w:rsidRPr="00F46BD0">
        <w:rPr>
          <w:rFonts w:asciiTheme="minorBidi" w:hAnsiTheme="minorBidi" w:cstheme="minorBidi"/>
          <w:sz w:val="22"/>
          <w:lang w:val="es-ES_tradnl"/>
        </w:rPr>
        <w:t xml:space="preserve">en ese proceso.  Sin embargo, dijo no apreciar necesidad alguna </w:t>
      </w:r>
      <w:r w:rsidR="000F02B3"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que la </w:t>
      </w:r>
      <w:r w:rsidR="00DD7382" w:rsidRPr="00F46BD0">
        <w:rPr>
          <w:rFonts w:asciiTheme="minorBidi" w:hAnsiTheme="minorBidi" w:cstheme="minorBidi"/>
          <w:sz w:val="22"/>
          <w:lang w:val="es-ES_tradnl"/>
        </w:rPr>
        <w:t xml:space="preserve">OMPI </w:t>
      </w:r>
      <w:r w:rsidR="00D2711E" w:rsidRPr="00F46BD0">
        <w:rPr>
          <w:rFonts w:asciiTheme="minorBidi" w:hAnsiTheme="minorBidi" w:cstheme="minorBidi"/>
          <w:sz w:val="22"/>
          <w:lang w:val="es-ES_tradnl"/>
        </w:rPr>
        <w:t xml:space="preserve">continúe </w:t>
      </w:r>
      <w:r w:rsidR="00DD7382" w:rsidRPr="00F46BD0">
        <w:rPr>
          <w:rFonts w:asciiTheme="minorBidi" w:hAnsiTheme="minorBidi" w:cstheme="minorBidi"/>
          <w:sz w:val="22"/>
          <w:lang w:val="es-ES_tradnl"/>
        </w:rPr>
        <w:t xml:space="preserve">presentando informes acerca de </w:t>
      </w:r>
      <w:r w:rsidRPr="00F46BD0">
        <w:rPr>
          <w:rFonts w:asciiTheme="minorBidi" w:hAnsiTheme="minorBidi" w:cstheme="minorBidi"/>
          <w:sz w:val="22"/>
          <w:lang w:val="es-ES_tradnl"/>
        </w:rPr>
        <w:t xml:space="preserve">los ODM.  Quizá en </w:t>
      </w:r>
      <w:r w:rsidR="00DD7382"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 xml:space="preserve">próxima sesión la OMPI pueda </w:t>
      </w:r>
      <w:r w:rsidR="00B27A23" w:rsidRPr="00F46BD0">
        <w:rPr>
          <w:rFonts w:asciiTheme="minorBidi" w:hAnsiTheme="minorBidi" w:cstheme="minorBidi"/>
          <w:sz w:val="22"/>
          <w:lang w:val="es-ES_tradnl"/>
        </w:rPr>
        <w:t xml:space="preserve">presentar </w:t>
      </w:r>
      <w:r w:rsidRPr="00F46BD0">
        <w:rPr>
          <w:rFonts w:asciiTheme="minorBidi" w:hAnsiTheme="minorBidi" w:cstheme="minorBidi"/>
          <w:sz w:val="22"/>
          <w:lang w:val="es-ES_tradnl"/>
        </w:rPr>
        <w:t xml:space="preserve">un informe </w:t>
      </w:r>
      <w:r w:rsidR="00DD7382" w:rsidRPr="00F46BD0">
        <w:rPr>
          <w:rFonts w:asciiTheme="minorBidi" w:hAnsiTheme="minorBidi" w:cstheme="minorBidi"/>
          <w:sz w:val="22"/>
          <w:lang w:val="es-ES_tradnl"/>
        </w:rPr>
        <w:t xml:space="preserve">relativo a </w:t>
      </w:r>
      <w:r w:rsidRPr="00F46BD0">
        <w:rPr>
          <w:rFonts w:asciiTheme="minorBidi" w:hAnsiTheme="minorBidi" w:cstheme="minorBidi"/>
          <w:sz w:val="22"/>
          <w:lang w:val="es-ES_tradnl"/>
        </w:rPr>
        <w:t>su participación en el Grupo de Tareas sobre el desfase</w:t>
      </w:r>
      <w:r w:rsidR="00DD7382" w:rsidRPr="00F46BD0">
        <w:rPr>
          <w:rFonts w:asciiTheme="minorBidi" w:hAnsiTheme="minorBidi" w:cstheme="minorBidi"/>
          <w:sz w:val="22"/>
          <w:lang w:val="es-ES_tradnl"/>
        </w:rPr>
        <w:t xml:space="preserve"> en el logro de los ODM</w:t>
      </w:r>
      <w:r w:rsidRPr="00F46BD0">
        <w:rPr>
          <w:rFonts w:asciiTheme="minorBidi" w:hAnsiTheme="minorBidi" w:cstheme="minorBidi"/>
          <w:sz w:val="22"/>
          <w:lang w:val="es-ES_tradnl"/>
        </w:rPr>
        <w:t>.  E</w:t>
      </w:r>
      <w:r w:rsidR="00B27A23" w:rsidRPr="00F46BD0">
        <w:rPr>
          <w:rFonts w:asciiTheme="minorBidi" w:hAnsiTheme="minorBidi" w:cstheme="minorBidi"/>
          <w:sz w:val="22"/>
          <w:lang w:val="es-ES_tradnl"/>
        </w:rPr>
        <w:t xml:space="preserve">se informe </w:t>
      </w:r>
      <w:r w:rsidRPr="00F46BD0">
        <w:rPr>
          <w:rFonts w:asciiTheme="minorBidi" w:hAnsiTheme="minorBidi" w:cstheme="minorBidi"/>
          <w:sz w:val="22"/>
          <w:lang w:val="es-ES_tradnl"/>
        </w:rPr>
        <w:t xml:space="preserve">podría adoptar la forma de un comentario </w:t>
      </w:r>
      <w:r w:rsidR="00B27A23" w:rsidRPr="00F46BD0">
        <w:rPr>
          <w:rFonts w:asciiTheme="minorBidi" w:hAnsiTheme="minorBidi" w:cstheme="minorBidi"/>
          <w:sz w:val="22"/>
          <w:lang w:val="es-ES_tradnl"/>
        </w:rPr>
        <w:t xml:space="preserve">descriptivo de lo </w:t>
      </w:r>
      <w:r w:rsidRPr="00F46BD0">
        <w:rPr>
          <w:rFonts w:asciiTheme="minorBidi" w:hAnsiTheme="minorBidi" w:cstheme="minorBidi"/>
          <w:sz w:val="22"/>
          <w:lang w:val="es-ES_tradnl"/>
        </w:rPr>
        <w:t xml:space="preserve">hecho </w:t>
      </w:r>
      <w:r w:rsidR="00B27A23" w:rsidRPr="00F46BD0">
        <w:rPr>
          <w:rFonts w:asciiTheme="minorBidi" w:hAnsiTheme="minorBidi" w:cstheme="minorBidi"/>
          <w:sz w:val="22"/>
          <w:lang w:val="es-ES_tradnl"/>
        </w:rPr>
        <w:t xml:space="preserve">hasta </w:t>
      </w:r>
      <w:r w:rsidR="00D2711E" w:rsidRPr="00F46BD0">
        <w:rPr>
          <w:rFonts w:asciiTheme="minorBidi" w:hAnsiTheme="minorBidi" w:cstheme="minorBidi"/>
          <w:sz w:val="22"/>
          <w:lang w:val="es-ES_tradnl"/>
        </w:rPr>
        <w:t xml:space="preserve">ahora </w:t>
      </w:r>
      <w:r w:rsidRPr="00F46BD0">
        <w:rPr>
          <w:rFonts w:asciiTheme="minorBidi" w:hAnsiTheme="minorBidi" w:cstheme="minorBidi"/>
          <w:sz w:val="22"/>
          <w:lang w:val="es-ES_tradnl"/>
        </w:rPr>
        <w:t xml:space="preserve">y </w:t>
      </w:r>
      <w:r w:rsidR="00B27A23"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los resultados </w:t>
      </w:r>
      <w:r w:rsidR="00DD7382" w:rsidRPr="00F46BD0">
        <w:rPr>
          <w:rFonts w:asciiTheme="minorBidi" w:hAnsiTheme="minorBidi" w:cstheme="minorBidi"/>
          <w:sz w:val="22"/>
          <w:lang w:val="es-ES_tradnl"/>
        </w:rPr>
        <w:t>conseguidos</w:t>
      </w:r>
      <w:r w:rsidRPr="00F46BD0">
        <w:rPr>
          <w:rFonts w:asciiTheme="minorBidi" w:hAnsiTheme="minorBidi" w:cstheme="minorBidi"/>
          <w:sz w:val="22"/>
          <w:lang w:val="es-ES_tradnl"/>
        </w:rPr>
        <w:t xml:space="preserve">.  </w:t>
      </w:r>
      <w:r w:rsidR="00B27A23" w:rsidRPr="00F46BD0">
        <w:rPr>
          <w:rFonts w:asciiTheme="minorBidi" w:hAnsiTheme="minorBidi" w:cstheme="minorBidi"/>
          <w:sz w:val="22"/>
          <w:lang w:val="es-ES_tradnl"/>
        </w:rPr>
        <w:t xml:space="preserve">De esta manera </w:t>
      </w:r>
      <w:r w:rsidRPr="00F46BD0">
        <w:rPr>
          <w:rFonts w:asciiTheme="minorBidi" w:hAnsiTheme="minorBidi" w:cstheme="minorBidi"/>
          <w:sz w:val="22"/>
          <w:lang w:val="es-ES_tradnl"/>
        </w:rPr>
        <w:t>podría proporcionar</w:t>
      </w:r>
      <w:r w:rsidR="00B27A23" w:rsidRPr="00F46BD0">
        <w:rPr>
          <w:rFonts w:asciiTheme="minorBidi" w:hAnsiTheme="minorBidi" w:cstheme="minorBidi"/>
          <w:sz w:val="22"/>
          <w:lang w:val="es-ES_tradnl"/>
        </w:rPr>
        <w:t>se</w:t>
      </w:r>
      <w:r w:rsidRPr="00F46BD0">
        <w:rPr>
          <w:rFonts w:asciiTheme="minorBidi" w:hAnsiTheme="minorBidi" w:cstheme="minorBidi"/>
          <w:sz w:val="22"/>
          <w:lang w:val="es-ES_tradnl"/>
        </w:rPr>
        <w:t xml:space="preserve"> una información útil al CDIP.  Sobre la cuestión de los indicadores independientes, la Delegación </w:t>
      </w:r>
      <w:r w:rsidR="00B27A23" w:rsidRPr="00F46BD0">
        <w:rPr>
          <w:rFonts w:asciiTheme="minorBidi" w:hAnsiTheme="minorBidi" w:cstheme="minorBidi"/>
          <w:sz w:val="22"/>
          <w:lang w:val="es-ES_tradnl"/>
        </w:rPr>
        <w:t xml:space="preserve">señaló </w:t>
      </w:r>
      <w:r w:rsidRPr="00F46BD0">
        <w:rPr>
          <w:rFonts w:asciiTheme="minorBidi" w:hAnsiTheme="minorBidi" w:cstheme="minorBidi"/>
          <w:sz w:val="22"/>
          <w:lang w:val="es-ES_tradnl"/>
        </w:rPr>
        <w:t xml:space="preserve">que la metodología empleada, que identifica las seis metas </w:t>
      </w:r>
      <w:r w:rsidR="00C614CF" w:rsidRPr="00F46BD0">
        <w:rPr>
          <w:rFonts w:asciiTheme="minorBidi" w:hAnsiTheme="minorBidi" w:cstheme="minorBidi"/>
          <w:sz w:val="22"/>
          <w:lang w:val="es-ES_tradnl"/>
        </w:rPr>
        <w:t xml:space="preserve">correspondientes a </w:t>
      </w:r>
      <w:r w:rsidRPr="00F46BD0">
        <w:rPr>
          <w:rFonts w:asciiTheme="minorBidi" w:hAnsiTheme="minorBidi" w:cstheme="minorBidi"/>
          <w:sz w:val="22"/>
          <w:lang w:val="es-ES_tradnl"/>
        </w:rPr>
        <w:t xml:space="preserve">los ODM 1, 6 y 8 como las más </w:t>
      </w:r>
      <w:r w:rsidR="00B27A23" w:rsidRPr="00F46BD0">
        <w:rPr>
          <w:rFonts w:asciiTheme="minorBidi" w:hAnsiTheme="minorBidi" w:cstheme="minorBidi"/>
          <w:sz w:val="22"/>
          <w:lang w:val="es-ES_tradnl"/>
        </w:rPr>
        <w:t xml:space="preserve">pertinentes </w:t>
      </w:r>
      <w:r w:rsidRPr="00F46BD0">
        <w:rPr>
          <w:rFonts w:asciiTheme="minorBidi" w:hAnsiTheme="minorBidi" w:cstheme="minorBidi"/>
          <w:sz w:val="22"/>
          <w:lang w:val="es-ES_tradnl"/>
        </w:rPr>
        <w:t xml:space="preserve">y </w:t>
      </w:r>
      <w:r w:rsidR="00C614CF" w:rsidRPr="00F46BD0">
        <w:rPr>
          <w:rFonts w:asciiTheme="minorBidi" w:hAnsiTheme="minorBidi" w:cstheme="minorBidi"/>
          <w:sz w:val="22"/>
          <w:lang w:val="es-ES_tradnl"/>
        </w:rPr>
        <w:t xml:space="preserve">cuantificables </w:t>
      </w:r>
      <w:r w:rsidRPr="00F46BD0">
        <w:rPr>
          <w:rFonts w:asciiTheme="minorBidi" w:hAnsiTheme="minorBidi" w:cstheme="minorBidi"/>
          <w:sz w:val="22"/>
          <w:lang w:val="es-ES_tradnl"/>
        </w:rPr>
        <w:t xml:space="preserve">del marco de gestión por resultados de la OMPI, se basa claramente en un </w:t>
      </w:r>
      <w:r w:rsidR="00C614CF" w:rsidRPr="00F46BD0">
        <w:rPr>
          <w:rFonts w:asciiTheme="minorBidi" w:hAnsiTheme="minorBidi" w:cstheme="minorBidi"/>
          <w:sz w:val="22"/>
          <w:lang w:val="es-ES_tradnl"/>
        </w:rPr>
        <w:t xml:space="preserve">análisis </w:t>
      </w:r>
      <w:r w:rsidRPr="00F46BD0">
        <w:rPr>
          <w:rFonts w:asciiTheme="minorBidi" w:hAnsiTheme="minorBidi" w:cstheme="minorBidi"/>
          <w:sz w:val="22"/>
          <w:lang w:val="es-ES_tradnl"/>
        </w:rPr>
        <w:t xml:space="preserve">de los vínculos entre las </w:t>
      </w:r>
      <w:r w:rsidRPr="00F46BD0">
        <w:rPr>
          <w:rFonts w:asciiTheme="minorBidi" w:hAnsiTheme="minorBidi" w:cstheme="minorBidi"/>
          <w:sz w:val="22"/>
          <w:lang w:val="es-ES_tradnl"/>
        </w:rPr>
        <w:lastRenderedPageBreak/>
        <w:t>actividades de la OMPI y los ODM</w:t>
      </w:r>
      <w:r w:rsidR="00C614CF" w:rsidRPr="00F46BD0">
        <w:rPr>
          <w:rFonts w:asciiTheme="minorBidi" w:hAnsiTheme="minorBidi" w:cstheme="minorBidi"/>
          <w:sz w:val="22"/>
          <w:lang w:val="es-ES_tradnl"/>
        </w:rPr>
        <w:t xml:space="preserve">, utilizando tres </w:t>
      </w:r>
      <w:r w:rsidRPr="00F46BD0">
        <w:rPr>
          <w:rFonts w:asciiTheme="minorBidi" w:hAnsiTheme="minorBidi" w:cstheme="minorBidi"/>
          <w:sz w:val="22"/>
          <w:lang w:val="es-ES_tradnl"/>
        </w:rPr>
        <w:t xml:space="preserve">documentos </w:t>
      </w:r>
      <w:r w:rsidR="00C614CF" w:rsidRPr="00F46BD0">
        <w:rPr>
          <w:rFonts w:asciiTheme="minorBidi" w:hAnsiTheme="minorBidi" w:cstheme="minorBidi"/>
          <w:sz w:val="22"/>
          <w:lang w:val="es-ES_tradnl"/>
        </w:rPr>
        <w:t>clave</w:t>
      </w:r>
      <w:r w:rsidRPr="00F46BD0">
        <w:rPr>
          <w:rFonts w:asciiTheme="minorBidi" w:hAnsiTheme="minorBidi" w:cstheme="minorBidi"/>
          <w:sz w:val="22"/>
          <w:lang w:val="es-ES_tradnl"/>
        </w:rPr>
        <w:t xml:space="preserve">, a saber, la Declaración del Milenio, el informe Sachs y el informe del Grupo de Tareas </w:t>
      </w:r>
      <w:r w:rsidR="00C614CF" w:rsidRPr="00F46BD0">
        <w:rPr>
          <w:rFonts w:asciiTheme="minorBidi" w:hAnsiTheme="minorBidi" w:cstheme="minorBidi"/>
          <w:sz w:val="22"/>
          <w:lang w:val="es-ES_tradnl"/>
        </w:rPr>
        <w:t>sobre Ciencia</w:t>
      </w:r>
      <w:r w:rsidR="00DD7382" w:rsidRPr="00F46BD0">
        <w:rPr>
          <w:rFonts w:asciiTheme="minorBidi" w:hAnsiTheme="minorBidi" w:cstheme="minorBidi"/>
          <w:sz w:val="22"/>
          <w:lang w:val="es-ES_tradnl"/>
        </w:rPr>
        <w:t>,</w:t>
      </w:r>
      <w:r w:rsidR="00C614CF" w:rsidRPr="00F46BD0">
        <w:rPr>
          <w:rFonts w:asciiTheme="minorBidi" w:hAnsiTheme="minorBidi" w:cstheme="minorBidi"/>
          <w:sz w:val="22"/>
          <w:lang w:val="es-ES_tradnl"/>
        </w:rPr>
        <w:t xml:space="preserve"> Tecnología e Innovación</w:t>
      </w:r>
      <w:r w:rsidRPr="00F46BD0">
        <w:rPr>
          <w:rFonts w:asciiTheme="minorBidi" w:hAnsiTheme="minorBidi" w:cstheme="minorBidi"/>
          <w:sz w:val="22"/>
          <w:lang w:val="es-ES_tradnl"/>
        </w:rPr>
        <w:t xml:space="preserve">.  </w:t>
      </w:r>
      <w:r w:rsidR="00C614CF" w:rsidRPr="00F46BD0">
        <w:rPr>
          <w:rFonts w:asciiTheme="minorBidi" w:hAnsiTheme="minorBidi" w:cstheme="minorBidi"/>
          <w:sz w:val="22"/>
          <w:lang w:val="es-ES_tradnl"/>
        </w:rPr>
        <w:t xml:space="preserve">En los últimos años, el CDIP ha encargado dos estudios distintos sobre este asunto.  La utilización de estos tres ODM y sus </w:t>
      </w:r>
      <w:r w:rsidR="00051E54" w:rsidRPr="00F46BD0">
        <w:rPr>
          <w:rFonts w:asciiTheme="minorBidi" w:hAnsiTheme="minorBidi" w:cstheme="minorBidi"/>
          <w:sz w:val="22"/>
          <w:lang w:val="es-ES_tradnl"/>
        </w:rPr>
        <w:t xml:space="preserve">correspondientes </w:t>
      </w:r>
      <w:r w:rsidR="00C614CF" w:rsidRPr="00F46BD0">
        <w:rPr>
          <w:rFonts w:asciiTheme="minorBidi" w:hAnsiTheme="minorBidi" w:cstheme="minorBidi"/>
          <w:sz w:val="22"/>
          <w:lang w:val="es-ES_tradnl"/>
        </w:rPr>
        <w:t>metas ya</w:t>
      </w:r>
      <w:r w:rsidR="002E5757" w:rsidRPr="00F46BD0">
        <w:rPr>
          <w:rFonts w:asciiTheme="minorBidi" w:hAnsiTheme="minorBidi" w:cstheme="minorBidi"/>
          <w:sz w:val="22"/>
          <w:lang w:val="es-ES_tradnl"/>
        </w:rPr>
        <w:t xml:space="preserve"> fue identificada por los Sres. </w:t>
      </w:r>
      <w:r w:rsidR="00C614CF" w:rsidRPr="00F46BD0">
        <w:rPr>
          <w:rFonts w:asciiTheme="minorBidi" w:hAnsiTheme="minorBidi" w:cstheme="minorBidi"/>
          <w:sz w:val="22"/>
          <w:lang w:val="es-ES_tradnl"/>
        </w:rPr>
        <w:t xml:space="preserve">O'Neil y Musungu en sus informes sobre este asunto presentados en </w:t>
      </w:r>
      <w:r w:rsidR="00D2711E" w:rsidRPr="00F46BD0">
        <w:rPr>
          <w:rFonts w:asciiTheme="minorBidi" w:hAnsiTheme="minorBidi" w:cstheme="minorBidi"/>
          <w:sz w:val="22"/>
          <w:lang w:val="es-ES_tradnl"/>
        </w:rPr>
        <w:t xml:space="preserve">anteriores </w:t>
      </w:r>
      <w:r w:rsidR="00C614CF" w:rsidRPr="00F46BD0">
        <w:rPr>
          <w:rFonts w:asciiTheme="minorBidi" w:hAnsiTheme="minorBidi" w:cstheme="minorBidi"/>
          <w:sz w:val="22"/>
          <w:lang w:val="es-ES_tradnl"/>
        </w:rPr>
        <w:t xml:space="preserve">sesiones del CDIP.  El informe del </w:t>
      </w:r>
      <w:r w:rsidR="00B067AC" w:rsidRPr="00F46BD0">
        <w:rPr>
          <w:rFonts w:asciiTheme="minorBidi" w:hAnsiTheme="minorBidi" w:cstheme="minorBidi"/>
          <w:sz w:val="22"/>
          <w:lang w:val="es-ES_tradnl"/>
        </w:rPr>
        <w:t>Sr. </w:t>
      </w:r>
      <w:r w:rsidR="00C614CF" w:rsidRPr="00F46BD0">
        <w:rPr>
          <w:rFonts w:asciiTheme="minorBidi" w:hAnsiTheme="minorBidi" w:cstheme="minorBidi"/>
          <w:sz w:val="22"/>
          <w:lang w:val="es-ES_tradnl"/>
        </w:rPr>
        <w:t xml:space="preserve">O'Neil </w:t>
      </w:r>
      <w:r w:rsidR="00051E54" w:rsidRPr="00F46BD0">
        <w:rPr>
          <w:rFonts w:asciiTheme="minorBidi" w:hAnsiTheme="minorBidi" w:cstheme="minorBidi"/>
          <w:sz w:val="22"/>
          <w:lang w:val="es-ES_tradnl"/>
        </w:rPr>
        <w:t xml:space="preserve">señala </w:t>
      </w:r>
      <w:r w:rsidR="00C614CF" w:rsidRPr="00F46BD0">
        <w:rPr>
          <w:rFonts w:asciiTheme="minorBidi" w:hAnsiTheme="minorBidi" w:cstheme="minorBidi"/>
          <w:sz w:val="22"/>
          <w:lang w:val="es-ES_tradnl"/>
        </w:rPr>
        <w:t xml:space="preserve">claramente que </w:t>
      </w:r>
      <w:r w:rsidR="00364426" w:rsidRPr="00F46BD0">
        <w:rPr>
          <w:rFonts w:asciiTheme="minorBidi" w:hAnsiTheme="minorBidi" w:cstheme="minorBidi"/>
          <w:sz w:val="22"/>
          <w:lang w:val="es-ES_tradnl"/>
        </w:rPr>
        <w:t>“</w:t>
      </w:r>
      <w:r w:rsidR="00C614CF" w:rsidRPr="00F46BD0">
        <w:rPr>
          <w:rFonts w:asciiTheme="minorBidi" w:hAnsiTheme="minorBidi" w:cstheme="minorBidi"/>
          <w:sz w:val="22"/>
          <w:lang w:val="es-ES_tradnl"/>
        </w:rPr>
        <w:t xml:space="preserve">La introducción de indicadores independientes de los ODM no es aconsejable por </w:t>
      </w:r>
      <w:r w:rsidR="00513C38" w:rsidRPr="00F46BD0">
        <w:rPr>
          <w:rFonts w:asciiTheme="minorBidi" w:hAnsiTheme="minorBidi" w:cstheme="minorBidi"/>
          <w:sz w:val="22"/>
          <w:lang w:val="es-ES_tradnl"/>
        </w:rPr>
        <w:t xml:space="preserve">diferentes </w:t>
      </w:r>
      <w:r w:rsidR="00C614CF" w:rsidRPr="00F46BD0">
        <w:rPr>
          <w:rFonts w:asciiTheme="minorBidi" w:hAnsiTheme="minorBidi" w:cstheme="minorBidi"/>
          <w:sz w:val="22"/>
          <w:lang w:val="es-ES_tradnl"/>
        </w:rPr>
        <w:t>motivos</w:t>
      </w:r>
      <w:r w:rsidR="00364426" w:rsidRPr="00F46BD0">
        <w:rPr>
          <w:rFonts w:asciiTheme="minorBidi" w:hAnsiTheme="minorBidi" w:cstheme="minorBidi"/>
          <w:sz w:val="22"/>
          <w:lang w:val="es-ES_tradnl"/>
        </w:rPr>
        <w:t>”</w:t>
      </w:r>
      <w:r w:rsidR="00C614CF" w:rsidRPr="00F46BD0">
        <w:rPr>
          <w:rFonts w:asciiTheme="minorBidi" w:hAnsiTheme="minorBidi" w:cstheme="minorBidi"/>
          <w:sz w:val="22"/>
          <w:lang w:val="es-ES_tradnl"/>
        </w:rPr>
        <w:t xml:space="preserve">.  Tanto el </w:t>
      </w:r>
      <w:r w:rsidR="00B067AC" w:rsidRPr="00F46BD0">
        <w:rPr>
          <w:rFonts w:asciiTheme="minorBidi" w:hAnsiTheme="minorBidi" w:cstheme="minorBidi"/>
          <w:sz w:val="22"/>
          <w:lang w:val="es-ES_tradnl"/>
        </w:rPr>
        <w:t>Sr. </w:t>
      </w:r>
      <w:r w:rsidR="00C614CF" w:rsidRPr="00F46BD0">
        <w:rPr>
          <w:rFonts w:asciiTheme="minorBidi" w:hAnsiTheme="minorBidi" w:cstheme="minorBidi"/>
          <w:sz w:val="22"/>
          <w:lang w:val="es-ES_tradnl"/>
        </w:rPr>
        <w:t xml:space="preserve">O'Neil como el </w:t>
      </w:r>
      <w:r w:rsidR="00B067AC" w:rsidRPr="00F46BD0">
        <w:rPr>
          <w:rFonts w:asciiTheme="minorBidi" w:hAnsiTheme="minorBidi" w:cstheme="minorBidi"/>
          <w:sz w:val="22"/>
          <w:lang w:val="es-ES_tradnl"/>
        </w:rPr>
        <w:t>Sr. </w:t>
      </w:r>
      <w:r w:rsidR="00C614CF" w:rsidRPr="00F46BD0">
        <w:rPr>
          <w:rFonts w:asciiTheme="minorBidi" w:hAnsiTheme="minorBidi" w:cstheme="minorBidi"/>
          <w:sz w:val="22"/>
          <w:lang w:val="es-ES_tradnl"/>
        </w:rPr>
        <w:t xml:space="preserve">Musungu han </w:t>
      </w:r>
      <w:r w:rsidR="00051E54" w:rsidRPr="00F46BD0">
        <w:rPr>
          <w:rFonts w:asciiTheme="minorBidi" w:hAnsiTheme="minorBidi" w:cstheme="minorBidi"/>
          <w:sz w:val="22"/>
          <w:lang w:val="es-ES_tradnl"/>
        </w:rPr>
        <w:t xml:space="preserve">indicado </w:t>
      </w:r>
      <w:r w:rsidR="00C614CF" w:rsidRPr="00F46BD0">
        <w:rPr>
          <w:rFonts w:asciiTheme="minorBidi" w:hAnsiTheme="minorBidi" w:cstheme="minorBidi"/>
          <w:sz w:val="22"/>
          <w:lang w:val="es-ES_tradnl"/>
        </w:rPr>
        <w:t>que no existe una relación causal directa entre las actividades de la OMPI y las metas de los ODM.  De hecho, son varios los documentos clave, como los relacionados anteriormente, que señalan que el papel de la OMPI está más expresamente relacionado con los ODM</w:t>
      </w:r>
      <w:r w:rsidR="002E5757" w:rsidRPr="00F46BD0">
        <w:rPr>
          <w:rFonts w:asciiTheme="minorBidi" w:hAnsiTheme="minorBidi" w:cstheme="minorBidi"/>
          <w:sz w:val="22"/>
          <w:lang w:val="es-ES_tradnl"/>
        </w:rPr>
        <w:t> 1, 6 y </w:t>
      </w:r>
      <w:r w:rsidR="00C614CF" w:rsidRPr="00F46BD0">
        <w:rPr>
          <w:rFonts w:asciiTheme="minorBidi" w:hAnsiTheme="minorBidi" w:cstheme="minorBidi"/>
          <w:sz w:val="22"/>
          <w:lang w:val="es-ES_tradnl"/>
        </w:rPr>
        <w:t xml:space="preserve">8.  Estos tres ODM y sus correspondientes metas pueden vincularse con varios objetivos y resultados de la OMPI.  </w:t>
      </w:r>
      <w:r w:rsidR="005A1F85" w:rsidRPr="00F46BD0">
        <w:rPr>
          <w:rFonts w:asciiTheme="minorBidi" w:hAnsiTheme="minorBidi" w:cstheme="minorBidi"/>
          <w:sz w:val="22"/>
          <w:lang w:val="es-ES_tradnl"/>
        </w:rPr>
        <w:t>En 20</w:t>
      </w:r>
      <w:r w:rsidR="00513C38" w:rsidRPr="00F46BD0">
        <w:rPr>
          <w:rFonts w:asciiTheme="minorBidi" w:hAnsiTheme="minorBidi" w:cstheme="minorBidi"/>
          <w:sz w:val="22"/>
          <w:lang w:val="es-ES_tradnl"/>
        </w:rPr>
        <w:t>12</w:t>
      </w:r>
      <w:r w:rsidR="00513C38" w:rsidRPr="00F46BD0">
        <w:rPr>
          <w:rFonts w:asciiTheme="minorBidi" w:hAnsiTheme="minorBidi" w:cstheme="minorBidi"/>
          <w:lang w:val="es-ES_tradnl"/>
        </w:rPr>
        <w:noBreakHyphen/>
      </w:r>
      <w:r w:rsidR="00513C38" w:rsidRPr="00F46BD0">
        <w:rPr>
          <w:rFonts w:asciiTheme="minorBidi" w:hAnsiTheme="minorBidi" w:cstheme="minorBidi"/>
          <w:sz w:val="22"/>
          <w:lang w:val="es-ES_tradnl"/>
        </w:rPr>
        <w:t>2013, se iden</w:t>
      </w:r>
      <w:r w:rsidR="002E5757" w:rsidRPr="00F46BD0">
        <w:rPr>
          <w:rFonts w:asciiTheme="minorBidi" w:hAnsiTheme="minorBidi" w:cstheme="minorBidi"/>
          <w:sz w:val="22"/>
          <w:lang w:val="es-ES_tradnl"/>
        </w:rPr>
        <w:t>tificaron seis metas y 15 </w:t>
      </w:r>
      <w:r w:rsidR="00513C38" w:rsidRPr="00F46BD0">
        <w:rPr>
          <w:rFonts w:asciiTheme="minorBidi" w:hAnsiTheme="minorBidi" w:cstheme="minorBidi"/>
          <w:sz w:val="22"/>
          <w:lang w:val="es-ES_tradnl"/>
        </w:rPr>
        <w:t>subresultados de la OMPI para medir la contribución de la O</w:t>
      </w:r>
      <w:r w:rsidR="00051E54" w:rsidRPr="00F46BD0">
        <w:rPr>
          <w:rFonts w:asciiTheme="minorBidi" w:hAnsiTheme="minorBidi" w:cstheme="minorBidi"/>
          <w:sz w:val="22"/>
          <w:lang w:val="es-ES_tradnl"/>
        </w:rPr>
        <w:t xml:space="preserve">rganización </w:t>
      </w:r>
      <w:r w:rsidR="00513C38" w:rsidRPr="00F46BD0">
        <w:rPr>
          <w:rFonts w:asciiTheme="minorBidi" w:hAnsiTheme="minorBidi" w:cstheme="minorBidi"/>
          <w:sz w:val="22"/>
          <w:lang w:val="es-ES_tradnl"/>
        </w:rPr>
        <w:t xml:space="preserve">a esos tres ODM.  Ese es precisamente el análisis que ha llevado a cabo la Secretaría.  Los mismos hacen posible una evaluación muy concreta de la contribución de la OMPI a la consecución de los ODM.  La Delegación no considera útil o eficaz que la Secretaría trate de </w:t>
      </w:r>
      <w:r w:rsidR="00051E54" w:rsidRPr="00F46BD0">
        <w:rPr>
          <w:rFonts w:asciiTheme="minorBidi" w:hAnsiTheme="minorBidi" w:cstheme="minorBidi"/>
          <w:sz w:val="22"/>
          <w:lang w:val="es-ES_tradnl"/>
        </w:rPr>
        <w:t xml:space="preserve">extrapolar </w:t>
      </w:r>
      <w:r w:rsidR="00513C38" w:rsidRPr="00F46BD0">
        <w:rPr>
          <w:rFonts w:asciiTheme="minorBidi" w:hAnsiTheme="minorBidi" w:cstheme="minorBidi"/>
          <w:sz w:val="22"/>
          <w:lang w:val="es-ES_tradnl"/>
        </w:rPr>
        <w:t xml:space="preserve">ese análisis basado en la gestión por resultados a los otros ODM, muchos de los cuales no presentan una correlación clara o fácil con los datos </w:t>
      </w:r>
      <w:r w:rsidR="00051E54" w:rsidRPr="00F46BD0">
        <w:rPr>
          <w:rFonts w:asciiTheme="minorBidi" w:hAnsiTheme="minorBidi" w:cstheme="minorBidi"/>
          <w:sz w:val="22"/>
          <w:lang w:val="es-ES_tradnl"/>
        </w:rPr>
        <w:t xml:space="preserve">sobre </w:t>
      </w:r>
      <w:r w:rsidR="00513C38" w:rsidRPr="00F46BD0">
        <w:rPr>
          <w:rFonts w:asciiTheme="minorBidi" w:hAnsiTheme="minorBidi" w:cstheme="minorBidi"/>
          <w:sz w:val="22"/>
          <w:lang w:val="es-ES_tradnl"/>
        </w:rPr>
        <w:t>rendimiento de la OMPI.</w:t>
      </w:r>
      <w:r w:rsidR="00E13792" w:rsidRPr="00F46BD0">
        <w:rPr>
          <w:rFonts w:asciiTheme="minorBidi" w:hAnsiTheme="minorBidi" w:cstheme="minorBidi"/>
          <w:sz w:val="22"/>
          <w:lang w:val="es-ES_tradnl"/>
        </w:rPr>
        <w:t xml:space="preserve">  En consecuencia, </w:t>
      </w:r>
      <w:r w:rsidR="00051E54" w:rsidRPr="00F46BD0">
        <w:rPr>
          <w:rFonts w:asciiTheme="minorBidi" w:hAnsiTheme="minorBidi" w:cstheme="minorBidi"/>
          <w:sz w:val="22"/>
          <w:lang w:val="es-ES_tradnl"/>
        </w:rPr>
        <w:t xml:space="preserve">en este </w:t>
      </w:r>
      <w:r w:rsidR="00D2711E" w:rsidRPr="00F46BD0">
        <w:rPr>
          <w:rFonts w:asciiTheme="minorBidi" w:hAnsiTheme="minorBidi" w:cstheme="minorBidi"/>
          <w:sz w:val="22"/>
          <w:lang w:val="es-ES_tradnl"/>
        </w:rPr>
        <w:t xml:space="preserve">punto </w:t>
      </w:r>
      <w:r w:rsidR="00E13792" w:rsidRPr="00F46BD0">
        <w:rPr>
          <w:rFonts w:asciiTheme="minorBidi" w:hAnsiTheme="minorBidi" w:cstheme="minorBidi"/>
          <w:sz w:val="22"/>
          <w:lang w:val="es-ES_tradnl"/>
        </w:rPr>
        <w:t xml:space="preserve">la Delegación ya no considera necesario </w:t>
      </w:r>
      <w:r w:rsidR="00D2711E" w:rsidRPr="00F46BD0">
        <w:rPr>
          <w:rFonts w:asciiTheme="minorBidi" w:hAnsiTheme="minorBidi" w:cstheme="minorBidi"/>
          <w:sz w:val="22"/>
          <w:lang w:val="es-ES_tradnl"/>
        </w:rPr>
        <w:t xml:space="preserve">realizar </w:t>
      </w:r>
      <w:r w:rsidR="00E13792" w:rsidRPr="00F46BD0">
        <w:rPr>
          <w:rFonts w:asciiTheme="minorBidi" w:hAnsiTheme="minorBidi" w:cstheme="minorBidi"/>
          <w:sz w:val="22"/>
          <w:lang w:val="es-ES_tradnl"/>
        </w:rPr>
        <w:t xml:space="preserve">nuevos informes sobre los ODM y dijo que </w:t>
      </w:r>
      <w:r w:rsidR="00051E54" w:rsidRPr="00F46BD0">
        <w:rPr>
          <w:rFonts w:asciiTheme="minorBidi" w:hAnsiTheme="minorBidi" w:cstheme="minorBidi"/>
          <w:sz w:val="22"/>
          <w:lang w:val="es-ES_tradnl"/>
        </w:rPr>
        <w:t xml:space="preserve">tampoco respaldaría </w:t>
      </w:r>
      <w:r w:rsidR="00E13792" w:rsidRPr="00F46BD0">
        <w:rPr>
          <w:rFonts w:asciiTheme="minorBidi" w:hAnsiTheme="minorBidi" w:cstheme="minorBidi"/>
          <w:sz w:val="22"/>
          <w:lang w:val="es-ES_tradnl"/>
        </w:rPr>
        <w:t xml:space="preserve">la idea de crear indicadores independientes </w:t>
      </w:r>
      <w:r w:rsidR="00051E54" w:rsidRPr="00F46BD0">
        <w:rPr>
          <w:rFonts w:asciiTheme="minorBidi" w:hAnsiTheme="minorBidi" w:cstheme="minorBidi"/>
          <w:sz w:val="22"/>
          <w:lang w:val="es-ES_tradnl"/>
        </w:rPr>
        <w:t xml:space="preserve">en relación con </w:t>
      </w:r>
      <w:r w:rsidR="00E13792" w:rsidRPr="00F46BD0">
        <w:rPr>
          <w:rFonts w:asciiTheme="minorBidi" w:hAnsiTheme="minorBidi" w:cstheme="minorBidi"/>
          <w:sz w:val="22"/>
          <w:lang w:val="es-ES_tradnl"/>
        </w:rPr>
        <w:t xml:space="preserve">esos ODM.  Con todo, se manifestó a favor de una participación continuada de la OMPI en el proceso de desarrollo de los ODS.  Dijo que aguarda con interés poder profundizar en el debate </w:t>
      </w:r>
      <w:r w:rsidR="00051E54" w:rsidRPr="00F46BD0">
        <w:rPr>
          <w:rFonts w:asciiTheme="minorBidi" w:hAnsiTheme="minorBidi" w:cstheme="minorBidi"/>
          <w:sz w:val="22"/>
          <w:lang w:val="es-ES_tradnl"/>
        </w:rPr>
        <w:t xml:space="preserve">acerca de </w:t>
      </w:r>
      <w:r w:rsidR="00E13792" w:rsidRPr="00F46BD0">
        <w:rPr>
          <w:rFonts w:asciiTheme="minorBidi" w:hAnsiTheme="minorBidi" w:cstheme="minorBidi"/>
          <w:sz w:val="22"/>
          <w:lang w:val="es-ES_tradnl"/>
        </w:rPr>
        <w:t>es</w:t>
      </w:r>
      <w:r w:rsidR="00D2711E" w:rsidRPr="00F46BD0">
        <w:rPr>
          <w:rFonts w:asciiTheme="minorBidi" w:hAnsiTheme="minorBidi" w:cstheme="minorBidi"/>
          <w:sz w:val="22"/>
          <w:lang w:val="es-ES_tradnl"/>
        </w:rPr>
        <w:t>t</w:t>
      </w:r>
      <w:r w:rsidR="00E13792" w:rsidRPr="00F46BD0">
        <w:rPr>
          <w:rFonts w:asciiTheme="minorBidi" w:hAnsiTheme="minorBidi" w:cstheme="minorBidi"/>
          <w:sz w:val="22"/>
          <w:lang w:val="es-ES_tradnl"/>
        </w:rPr>
        <w:t>e proceso en futuras sesiones del CDIP.</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14465C" w:rsidRPr="00F46BD0" w:rsidRDefault="009E7F04"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eastAsia="SimSun" w:hAnsiTheme="minorBidi" w:cstheme="minorBidi"/>
          <w:sz w:val="22"/>
          <w:szCs w:val="22"/>
          <w:lang w:val="es-ES_tradnl" w:eastAsia="zh-CN"/>
        </w:rPr>
        <w:t>El Presidente invitó a la Secretaría a responder a las preguntas planteadas y a los comentarios formulados por los presentes.</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A61318" w:rsidRPr="00F46BD0" w:rsidRDefault="005F45B2" w:rsidP="00B067AC">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Secretaría (</w:t>
      </w:r>
      <w:r w:rsidR="002E5757" w:rsidRPr="00F46BD0">
        <w:rPr>
          <w:rFonts w:asciiTheme="minorBidi" w:hAnsiTheme="minorBidi" w:cstheme="minorBidi"/>
          <w:sz w:val="22"/>
          <w:lang w:val="es-ES_tradnl"/>
        </w:rPr>
        <w:t>Sra. </w:t>
      </w:r>
      <w:r w:rsidRPr="00F46BD0">
        <w:rPr>
          <w:rFonts w:asciiTheme="minorBidi" w:hAnsiTheme="minorBidi" w:cstheme="minorBidi"/>
          <w:sz w:val="22"/>
          <w:lang w:val="es-ES_tradnl"/>
        </w:rPr>
        <w:t xml:space="preserve">Bachner) se refirió a las cuestiones </w:t>
      </w:r>
      <w:r w:rsidR="00D90097" w:rsidRPr="00F46BD0">
        <w:rPr>
          <w:rFonts w:asciiTheme="minorBidi" w:hAnsiTheme="minorBidi" w:cstheme="minorBidi"/>
          <w:sz w:val="22"/>
          <w:lang w:val="es-ES_tradnl"/>
        </w:rPr>
        <w:t xml:space="preserve">concernientes a </w:t>
      </w:r>
      <w:r w:rsidRPr="00F46BD0">
        <w:rPr>
          <w:rFonts w:asciiTheme="minorBidi" w:hAnsiTheme="minorBidi" w:cstheme="minorBidi"/>
          <w:sz w:val="22"/>
          <w:lang w:val="es-ES_tradnl"/>
        </w:rPr>
        <w:t xml:space="preserve">la colaboración de la OMPI con el resto del sistema de las </w:t>
      </w:r>
      <w:r w:rsidR="00057DF1" w:rsidRPr="00F46BD0">
        <w:rPr>
          <w:rFonts w:asciiTheme="minorBidi" w:hAnsiTheme="minorBidi" w:cstheme="minorBidi"/>
          <w:sz w:val="22"/>
          <w:lang w:val="es-ES_tradnl"/>
        </w:rPr>
        <w:t xml:space="preserve">Naciones Unidas </w:t>
      </w:r>
      <w:r w:rsidR="00051E54" w:rsidRPr="00F46BD0">
        <w:rPr>
          <w:rFonts w:asciiTheme="minorBidi" w:hAnsiTheme="minorBidi" w:cstheme="minorBidi"/>
          <w:sz w:val="22"/>
          <w:lang w:val="es-ES_tradnl"/>
        </w:rPr>
        <w:t xml:space="preserve">en lo relativo a </w:t>
      </w:r>
      <w:r w:rsidRPr="00F46BD0">
        <w:rPr>
          <w:rFonts w:asciiTheme="minorBidi" w:hAnsiTheme="minorBidi" w:cstheme="minorBidi"/>
          <w:sz w:val="22"/>
          <w:lang w:val="es-ES_tradnl"/>
        </w:rPr>
        <w:t>los ODM y la</w:t>
      </w:r>
      <w:r w:rsidR="00E13792" w:rsidRPr="00F46BD0">
        <w:rPr>
          <w:rFonts w:asciiTheme="minorBidi" w:hAnsiTheme="minorBidi" w:cstheme="minorBidi"/>
          <w:sz w:val="22"/>
          <w:lang w:val="es-ES_tradnl"/>
        </w:rPr>
        <w:t xml:space="preserve"> Agenda de las Naciones Unidas para el Desarrollo después </w:t>
      </w:r>
      <w:r w:rsidR="005A1F85" w:rsidRPr="00F46BD0">
        <w:rPr>
          <w:rFonts w:asciiTheme="minorBidi" w:hAnsiTheme="minorBidi" w:cstheme="minorBidi"/>
          <w:sz w:val="22"/>
          <w:lang w:val="es-ES_tradnl"/>
        </w:rPr>
        <w:t>de 20</w:t>
      </w:r>
      <w:r w:rsidR="00E13792" w:rsidRPr="00F46BD0">
        <w:rPr>
          <w:rFonts w:asciiTheme="minorBidi" w:hAnsiTheme="minorBidi" w:cstheme="minorBidi"/>
          <w:sz w:val="22"/>
          <w:lang w:val="es-ES_tradnl"/>
        </w:rPr>
        <w:t>15</w:t>
      </w:r>
      <w:r w:rsidRPr="00F46BD0">
        <w:rPr>
          <w:rFonts w:asciiTheme="minorBidi" w:hAnsiTheme="minorBidi" w:cstheme="minorBidi"/>
          <w:sz w:val="22"/>
          <w:lang w:val="es-ES_tradnl"/>
        </w:rPr>
        <w:t xml:space="preserve">.  </w:t>
      </w:r>
      <w:r w:rsidR="00D90097" w:rsidRPr="00F46BD0">
        <w:rPr>
          <w:rFonts w:asciiTheme="minorBidi" w:hAnsiTheme="minorBidi" w:cstheme="minorBidi"/>
          <w:sz w:val="22"/>
          <w:lang w:val="es-ES_tradnl"/>
        </w:rPr>
        <w:t xml:space="preserve">En lo que respecta a </w:t>
      </w:r>
      <w:r w:rsidRPr="00F46BD0">
        <w:rPr>
          <w:rFonts w:asciiTheme="minorBidi" w:hAnsiTheme="minorBidi" w:cstheme="minorBidi"/>
          <w:sz w:val="22"/>
          <w:lang w:val="es-ES_tradnl"/>
        </w:rPr>
        <w:t xml:space="preserve">los ODM, la OMPI ha contribuido a la labor </w:t>
      </w:r>
      <w:r w:rsidR="00BF4BBC" w:rsidRPr="00F46BD0">
        <w:rPr>
          <w:rFonts w:asciiTheme="minorBidi" w:hAnsiTheme="minorBidi" w:cstheme="minorBidi"/>
          <w:sz w:val="22"/>
          <w:lang w:val="es-ES_tradnl"/>
        </w:rPr>
        <w:t xml:space="preserve">e </w:t>
      </w:r>
      <w:r w:rsidRPr="00F46BD0">
        <w:rPr>
          <w:rFonts w:asciiTheme="minorBidi" w:hAnsiTheme="minorBidi" w:cstheme="minorBidi"/>
          <w:sz w:val="22"/>
          <w:lang w:val="es-ES_tradnl"/>
        </w:rPr>
        <w:t xml:space="preserve">informe del Grupo de Tareas sobre el desfase en el logro de los ODM tras la solicitud </w:t>
      </w:r>
      <w:r w:rsidR="00BF4BBC" w:rsidRPr="00F46BD0">
        <w:rPr>
          <w:rFonts w:asciiTheme="minorBidi" w:hAnsiTheme="minorBidi" w:cstheme="minorBidi"/>
          <w:sz w:val="22"/>
          <w:lang w:val="es-ES_tradnl"/>
        </w:rPr>
        <w:t xml:space="preserve">cursada en tal sentido por el </w:t>
      </w:r>
      <w:r w:rsidRPr="00F46BD0">
        <w:rPr>
          <w:rFonts w:asciiTheme="minorBidi" w:hAnsiTheme="minorBidi" w:cstheme="minorBidi"/>
          <w:sz w:val="22"/>
          <w:lang w:val="es-ES_tradnl"/>
        </w:rPr>
        <w:t xml:space="preserve">CDIP.  </w:t>
      </w:r>
      <w:r w:rsidR="00BF4BBC" w:rsidRPr="00F46BD0">
        <w:rPr>
          <w:rFonts w:asciiTheme="minorBidi" w:hAnsiTheme="minorBidi" w:cstheme="minorBidi"/>
          <w:sz w:val="22"/>
          <w:lang w:val="es-ES_tradnl"/>
        </w:rPr>
        <w:t>La Organización n</w:t>
      </w:r>
      <w:r w:rsidR="000F02B3" w:rsidRPr="00F46BD0">
        <w:rPr>
          <w:rFonts w:asciiTheme="minorBidi" w:hAnsiTheme="minorBidi" w:cstheme="minorBidi"/>
          <w:sz w:val="22"/>
          <w:lang w:val="es-ES_tradnl"/>
        </w:rPr>
        <w:t xml:space="preserve">o ha dejado de participar </w:t>
      </w:r>
      <w:r w:rsidRPr="00F46BD0">
        <w:rPr>
          <w:rFonts w:asciiTheme="minorBidi" w:hAnsiTheme="minorBidi" w:cstheme="minorBidi"/>
          <w:sz w:val="22"/>
          <w:lang w:val="es-ES_tradnl"/>
        </w:rPr>
        <w:t xml:space="preserve">en </w:t>
      </w:r>
      <w:r w:rsidR="00BF4BBC" w:rsidRPr="00F46BD0">
        <w:rPr>
          <w:rFonts w:asciiTheme="minorBidi" w:hAnsiTheme="minorBidi" w:cstheme="minorBidi"/>
          <w:sz w:val="22"/>
          <w:lang w:val="es-ES_tradnl"/>
        </w:rPr>
        <w:t xml:space="preserve">ese </w:t>
      </w:r>
      <w:r w:rsidRPr="00F46BD0">
        <w:rPr>
          <w:rFonts w:asciiTheme="minorBidi" w:hAnsiTheme="minorBidi" w:cstheme="minorBidi"/>
          <w:sz w:val="22"/>
          <w:lang w:val="es-ES_tradnl"/>
        </w:rPr>
        <w:t>proceso.  A</w:t>
      </w:r>
      <w:r w:rsidR="00BF4BBC" w:rsidRPr="00F46BD0">
        <w:rPr>
          <w:rFonts w:asciiTheme="minorBidi" w:hAnsiTheme="minorBidi" w:cstheme="minorBidi"/>
          <w:sz w:val="22"/>
          <w:lang w:val="es-ES_tradnl"/>
        </w:rPr>
        <w:t>simismo</w:t>
      </w:r>
      <w:r w:rsidRPr="00F46BD0">
        <w:rPr>
          <w:rFonts w:asciiTheme="minorBidi" w:hAnsiTheme="minorBidi" w:cstheme="minorBidi"/>
          <w:sz w:val="22"/>
          <w:lang w:val="es-ES_tradnl"/>
        </w:rPr>
        <w:t xml:space="preserve">, la OMPI </w:t>
      </w:r>
      <w:r w:rsidR="00051E54" w:rsidRPr="00F46BD0">
        <w:rPr>
          <w:rFonts w:asciiTheme="minorBidi" w:hAnsiTheme="minorBidi" w:cstheme="minorBidi"/>
          <w:sz w:val="22"/>
          <w:lang w:val="es-ES_tradnl"/>
        </w:rPr>
        <w:t xml:space="preserve">participa también como </w:t>
      </w:r>
      <w:r w:rsidRPr="00F46BD0">
        <w:rPr>
          <w:rFonts w:asciiTheme="minorBidi" w:hAnsiTheme="minorBidi" w:cstheme="minorBidi"/>
          <w:sz w:val="22"/>
          <w:lang w:val="es-ES_tradnl"/>
        </w:rPr>
        <w:t xml:space="preserve">observador en el </w:t>
      </w:r>
      <w:r w:rsidR="00D90097" w:rsidRPr="00F46BD0">
        <w:rPr>
          <w:rFonts w:asciiTheme="minorBidi" w:hAnsiTheme="minorBidi" w:cstheme="minorBidi"/>
          <w:sz w:val="22"/>
          <w:lang w:val="es-ES_tradnl"/>
        </w:rPr>
        <w:t>G</w:t>
      </w:r>
      <w:r w:rsidRPr="00F46BD0">
        <w:rPr>
          <w:rFonts w:asciiTheme="minorBidi" w:hAnsiTheme="minorBidi" w:cstheme="minorBidi"/>
          <w:sz w:val="22"/>
          <w:lang w:val="es-ES_tradnl"/>
        </w:rPr>
        <w:t xml:space="preserve">rupo </w:t>
      </w:r>
      <w:r w:rsidR="00D90097" w:rsidRPr="00F46BD0">
        <w:rPr>
          <w:rFonts w:asciiTheme="minorBidi" w:hAnsiTheme="minorBidi" w:cstheme="minorBidi"/>
          <w:sz w:val="22"/>
          <w:lang w:val="es-ES_tradnl"/>
        </w:rPr>
        <w:t>de las Naciones Unidas para el Desarrollo (</w:t>
      </w:r>
      <w:r w:rsidRPr="00F46BD0">
        <w:rPr>
          <w:rFonts w:asciiTheme="minorBidi" w:hAnsiTheme="minorBidi" w:cstheme="minorBidi"/>
          <w:sz w:val="22"/>
          <w:lang w:val="es-ES_tradnl"/>
        </w:rPr>
        <w:t>GNUD</w:t>
      </w:r>
      <w:r w:rsidR="00D90097" w:rsidRPr="00F46BD0">
        <w:rPr>
          <w:rFonts w:asciiTheme="minorBidi" w:hAnsiTheme="minorBidi" w:cstheme="minorBidi"/>
          <w:sz w:val="22"/>
          <w:lang w:val="es-ES_tradnl"/>
        </w:rPr>
        <w:t>)</w:t>
      </w:r>
      <w:r w:rsidR="00BF4BBC" w:rsidRPr="00F46BD0">
        <w:rPr>
          <w:rFonts w:asciiTheme="minorBidi" w:hAnsiTheme="minorBidi" w:cstheme="minorBidi"/>
          <w:sz w:val="22"/>
          <w:lang w:val="es-ES_tradnl"/>
        </w:rPr>
        <w:t xml:space="preserve">, que se ocupa de </w:t>
      </w:r>
      <w:r w:rsidR="00D2711E" w:rsidRPr="00F46BD0">
        <w:rPr>
          <w:rFonts w:asciiTheme="minorBidi" w:hAnsiTheme="minorBidi" w:cstheme="minorBidi"/>
          <w:sz w:val="22"/>
          <w:lang w:val="es-ES_tradnl"/>
        </w:rPr>
        <w:t xml:space="preserve">agilizar </w:t>
      </w:r>
      <w:r w:rsidR="00BF4BBC"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 xml:space="preserve">consecución de los ODM.  La OMPI ha participado </w:t>
      </w:r>
      <w:r w:rsidR="00051E54" w:rsidRPr="00F46BD0">
        <w:rPr>
          <w:rFonts w:asciiTheme="minorBidi" w:hAnsiTheme="minorBidi" w:cstheme="minorBidi"/>
          <w:sz w:val="22"/>
          <w:lang w:val="es-ES_tradnl"/>
        </w:rPr>
        <w:t xml:space="preserve">de manera proactiva </w:t>
      </w:r>
      <w:r w:rsidRPr="00F46BD0">
        <w:rPr>
          <w:rFonts w:asciiTheme="minorBidi" w:hAnsiTheme="minorBidi" w:cstheme="minorBidi"/>
          <w:sz w:val="22"/>
          <w:lang w:val="es-ES_tradnl"/>
        </w:rPr>
        <w:t>en esos procesos.  En relación con el Marco de Desarrollo posterior a</w:t>
      </w:r>
      <w:r w:rsidR="00B067AC" w:rsidRPr="00F46BD0">
        <w:rPr>
          <w:rFonts w:asciiTheme="minorBidi" w:hAnsiTheme="minorBidi" w:cstheme="minorBidi"/>
          <w:sz w:val="22"/>
          <w:lang w:val="es-ES_tradnl"/>
        </w:rPr>
        <w:t> </w:t>
      </w:r>
      <w:r w:rsidRPr="00F46BD0">
        <w:rPr>
          <w:rFonts w:asciiTheme="minorBidi" w:hAnsiTheme="minorBidi" w:cstheme="minorBidi"/>
          <w:sz w:val="22"/>
          <w:lang w:val="es-ES_tradnl"/>
        </w:rPr>
        <w:t xml:space="preserve">2015, la OMPI ha respaldado la labor del Equipo de Tareas del </w:t>
      </w:r>
      <w:r w:rsidR="00D2711E"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istema de las Naciones Unidas.  </w:t>
      </w:r>
      <w:r w:rsidR="00051E54" w:rsidRPr="00F46BD0">
        <w:rPr>
          <w:rFonts w:asciiTheme="minorBidi" w:hAnsiTheme="minorBidi" w:cstheme="minorBidi"/>
          <w:sz w:val="22"/>
          <w:lang w:val="es-ES_tradnl"/>
        </w:rPr>
        <w:t>Así, l</w:t>
      </w:r>
      <w:r w:rsidR="00BF4BBC" w:rsidRPr="00F46BD0">
        <w:rPr>
          <w:rFonts w:asciiTheme="minorBidi" w:hAnsiTheme="minorBidi" w:cstheme="minorBidi"/>
          <w:sz w:val="22"/>
          <w:lang w:val="es-ES_tradnl"/>
        </w:rPr>
        <w:t xml:space="preserve">a Organización </w:t>
      </w:r>
      <w:r w:rsidR="001E416D" w:rsidRPr="00F46BD0">
        <w:rPr>
          <w:rFonts w:asciiTheme="minorBidi" w:hAnsiTheme="minorBidi" w:cstheme="minorBidi"/>
          <w:sz w:val="22"/>
          <w:lang w:val="es-ES_tradnl"/>
        </w:rPr>
        <w:t xml:space="preserve">fue coautora del </w:t>
      </w:r>
      <w:r w:rsidRPr="00F46BD0">
        <w:rPr>
          <w:rFonts w:asciiTheme="minorBidi" w:hAnsiTheme="minorBidi" w:cstheme="minorBidi"/>
          <w:sz w:val="22"/>
          <w:lang w:val="es-ES_tradnl"/>
        </w:rPr>
        <w:t xml:space="preserve">estudio temático del Equipo de Tareas del </w:t>
      </w:r>
      <w:r w:rsidR="00E94511"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istema de las Naciones Unidas titulado </w:t>
      </w:r>
      <w:r w:rsidR="00364426" w:rsidRPr="00F46BD0">
        <w:rPr>
          <w:rFonts w:asciiTheme="minorBidi" w:hAnsiTheme="minorBidi" w:cstheme="minorBidi"/>
          <w:sz w:val="22"/>
          <w:lang w:val="es-ES_tradnl"/>
        </w:rPr>
        <w:t>“</w:t>
      </w:r>
      <w:r w:rsidR="001E416D" w:rsidRPr="00F46BD0">
        <w:rPr>
          <w:rFonts w:asciiTheme="minorBidi" w:hAnsiTheme="minorBidi" w:cstheme="minorBidi"/>
          <w:i/>
          <w:sz w:val="22"/>
          <w:lang w:val="es-ES_tradnl"/>
        </w:rPr>
        <w:t>Science, technology and innovation for sustainable development in the global partnership for development beyond</w:t>
      </w:r>
      <w:r w:rsidR="00B067AC" w:rsidRPr="00F46BD0">
        <w:rPr>
          <w:rFonts w:asciiTheme="minorBidi" w:hAnsiTheme="minorBidi" w:cstheme="minorBidi"/>
          <w:i/>
          <w:sz w:val="22"/>
          <w:lang w:val="es-ES_tradnl"/>
        </w:rPr>
        <w:t> </w:t>
      </w:r>
      <w:r w:rsidR="001E416D" w:rsidRPr="00F46BD0">
        <w:rPr>
          <w:rFonts w:asciiTheme="minorBidi" w:hAnsiTheme="minorBidi" w:cstheme="minorBidi"/>
          <w:i/>
          <w:sz w:val="22"/>
          <w:lang w:val="es-ES_tradnl"/>
        </w:rPr>
        <w:t>2015</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junto con otras organizaciones, como la U</w:t>
      </w:r>
      <w:r w:rsidR="001E416D" w:rsidRPr="00F46BD0">
        <w:rPr>
          <w:rFonts w:asciiTheme="minorBidi" w:hAnsiTheme="minorBidi" w:cstheme="minorBidi"/>
          <w:sz w:val="22"/>
          <w:lang w:val="es-ES_tradnl"/>
        </w:rPr>
        <w:t>nión Internacional de Telecomunicaciones (U</w:t>
      </w:r>
      <w:r w:rsidRPr="00F46BD0">
        <w:rPr>
          <w:rFonts w:asciiTheme="minorBidi" w:hAnsiTheme="minorBidi" w:cstheme="minorBidi"/>
          <w:sz w:val="22"/>
          <w:lang w:val="es-ES_tradnl"/>
        </w:rPr>
        <w:t>IT</w:t>
      </w:r>
      <w:r w:rsidR="001E416D"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la </w:t>
      </w:r>
      <w:r w:rsidR="001E416D" w:rsidRPr="00F46BD0">
        <w:rPr>
          <w:rFonts w:asciiTheme="minorBidi" w:hAnsiTheme="minorBidi" w:cstheme="minorBidi"/>
          <w:sz w:val="22"/>
          <w:lang w:val="es-ES_tradnl"/>
        </w:rPr>
        <w:t>Conferencia de las Naciones Unidas sobre Comercio y Desarrollo (</w:t>
      </w:r>
      <w:r w:rsidRPr="00F46BD0">
        <w:rPr>
          <w:rFonts w:asciiTheme="minorBidi" w:hAnsiTheme="minorBidi" w:cstheme="minorBidi"/>
          <w:sz w:val="22"/>
          <w:lang w:val="es-ES_tradnl"/>
        </w:rPr>
        <w:t>UNCTAD</w:t>
      </w:r>
      <w:r w:rsidR="001E416D"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y </w:t>
      </w:r>
      <w:r w:rsidR="00BF4BBC"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 xml:space="preserve">UNESCO.  </w:t>
      </w:r>
      <w:r w:rsidR="0009411F" w:rsidRPr="00F46BD0">
        <w:rPr>
          <w:rFonts w:asciiTheme="minorBidi" w:hAnsiTheme="minorBidi" w:cstheme="minorBidi"/>
          <w:sz w:val="22"/>
          <w:lang w:val="es-ES_tradnl"/>
        </w:rPr>
        <w:t xml:space="preserve">Fue también coautora del estudio temático titulado </w:t>
      </w:r>
      <w:r w:rsidR="00364426" w:rsidRPr="00F46BD0">
        <w:rPr>
          <w:rFonts w:asciiTheme="minorBidi" w:hAnsiTheme="minorBidi" w:cstheme="minorBidi"/>
          <w:sz w:val="22"/>
          <w:lang w:val="es-ES_tradnl"/>
        </w:rPr>
        <w:t>“</w:t>
      </w:r>
      <w:r w:rsidR="0009411F" w:rsidRPr="00F46BD0">
        <w:rPr>
          <w:rFonts w:asciiTheme="minorBidi" w:hAnsiTheme="minorBidi" w:cstheme="minorBidi"/>
          <w:i/>
          <w:sz w:val="22"/>
          <w:szCs w:val="22"/>
          <w:lang w:val="es-ES_tradnl"/>
        </w:rPr>
        <w:t>Science, Technology and Innovation and IP Rights: the Vision for Development</w:t>
      </w:r>
      <w:r w:rsidR="00364426" w:rsidRPr="00F46BD0">
        <w:rPr>
          <w:rFonts w:asciiTheme="minorBidi" w:hAnsiTheme="minorBidi" w:cstheme="minorBidi"/>
          <w:sz w:val="22"/>
          <w:szCs w:val="22"/>
          <w:lang w:val="es-ES_tradnl"/>
        </w:rPr>
        <w:t>”</w:t>
      </w:r>
      <w:r w:rsidR="0009411F" w:rsidRPr="00F46BD0">
        <w:rPr>
          <w:rFonts w:asciiTheme="minorBidi" w:hAnsiTheme="minorBidi" w:cstheme="minorBidi"/>
          <w:sz w:val="22"/>
          <w:lang w:val="es-ES_tradnl"/>
        </w:rPr>
        <w:t>, junto con otros organismos, como el Organismo Internacional de Energía Atómica (OIEA), la UIT, la UNESCO y la Oficina de las Naciones Unidas de Asuntos del Espacio Ultraterrestre.  En el bienio</w:t>
      </w:r>
      <w:r w:rsidR="00B067AC" w:rsidRPr="00F46BD0">
        <w:rPr>
          <w:rFonts w:asciiTheme="minorBidi" w:hAnsiTheme="minorBidi" w:cstheme="minorBidi"/>
          <w:sz w:val="22"/>
          <w:lang w:val="es-ES_tradnl"/>
        </w:rPr>
        <w:t> </w:t>
      </w:r>
      <w:r w:rsidR="0009411F" w:rsidRPr="00F46BD0">
        <w:rPr>
          <w:rFonts w:asciiTheme="minorBidi" w:hAnsiTheme="minorBidi" w:cstheme="minorBidi"/>
          <w:sz w:val="22"/>
          <w:lang w:val="es-ES_tradnl"/>
        </w:rPr>
        <w:t>2012</w:t>
      </w:r>
      <w:r w:rsidR="0009411F" w:rsidRPr="00F46BD0">
        <w:rPr>
          <w:rFonts w:asciiTheme="minorBidi" w:hAnsiTheme="minorBidi" w:cstheme="minorBidi"/>
          <w:lang w:val="es-ES_tradnl"/>
        </w:rPr>
        <w:noBreakHyphen/>
      </w:r>
      <w:r w:rsidR="0009411F" w:rsidRPr="00F46BD0">
        <w:rPr>
          <w:rFonts w:asciiTheme="minorBidi" w:hAnsiTheme="minorBidi" w:cstheme="minorBidi"/>
          <w:sz w:val="22"/>
          <w:lang w:val="es-ES_tradnl"/>
        </w:rPr>
        <w:t xml:space="preserve">2013, la OMPI participó asimismo en diferentes eventos temáticos de alto nivel </w:t>
      </w:r>
      <w:r w:rsidR="00051E54" w:rsidRPr="00F46BD0">
        <w:rPr>
          <w:rFonts w:asciiTheme="minorBidi" w:hAnsiTheme="minorBidi" w:cstheme="minorBidi"/>
          <w:sz w:val="22"/>
          <w:lang w:val="es-ES_tradnl"/>
        </w:rPr>
        <w:t xml:space="preserve">centrados en </w:t>
      </w:r>
      <w:r w:rsidR="0009411F" w:rsidRPr="00F46BD0">
        <w:rPr>
          <w:rFonts w:asciiTheme="minorBidi" w:hAnsiTheme="minorBidi" w:cstheme="minorBidi"/>
          <w:sz w:val="22"/>
          <w:lang w:val="es-ES_tradnl"/>
        </w:rPr>
        <w:t xml:space="preserve">la Agenda de las Naciones Unidas para el Desarrollo después </w:t>
      </w:r>
      <w:r w:rsidR="005A1F85" w:rsidRPr="00F46BD0">
        <w:rPr>
          <w:rFonts w:asciiTheme="minorBidi" w:hAnsiTheme="minorBidi" w:cstheme="minorBidi"/>
          <w:sz w:val="22"/>
          <w:lang w:val="es-ES_tradnl"/>
        </w:rPr>
        <w:t>de 20</w:t>
      </w:r>
      <w:r w:rsidR="0009411F" w:rsidRPr="00F46BD0">
        <w:rPr>
          <w:rFonts w:asciiTheme="minorBidi" w:hAnsiTheme="minorBidi" w:cstheme="minorBidi"/>
          <w:sz w:val="22"/>
          <w:lang w:val="es-ES_tradnl"/>
        </w:rPr>
        <w:t xml:space="preserve">15 </w:t>
      </w:r>
      <w:r w:rsidR="00051E54" w:rsidRPr="00F46BD0">
        <w:rPr>
          <w:rFonts w:asciiTheme="minorBidi" w:hAnsiTheme="minorBidi" w:cstheme="minorBidi"/>
          <w:sz w:val="22"/>
          <w:lang w:val="es-ES_tradnl"/>
        </w:rPr>
        <w:t xml:space="preserve">y </w:t>
      </w:r>
      <w:r w:rsidR="0009411F" w:rsidRPr="00F46BD0">
        <w:rPr>
          <w:rFonts w:asciiTheme="minorBidi" w:hAnsiTheme="minorBidi" w:cstheme="minorBidi"/>
          <w:sz w:val="22"/>
          <w:lang w:val="es-ES_tradnl"/>
        </w:rPr>
        <w:t>organizados por el presidente de la Asamblea General de las NN.UU.  Asimismo, particip</w:t>
      </w:r>
      <w:r w:rsidR="00051E54" w:rsidRPr="00F46BD0">
        <w:rPr>
          <w:rFonts w:asciiTheme="minorBidi" w:hAnsiTheme="minorBidi" w:cstheme="minorBidi"/>
          <w:sz w:val="22"/>
          <w:lang w:val="es-ES_tradnl"/>
        </w:rPr>
        <w:t>a</w:t>
      </w:r>
      <w:r w:rsidR="0009411F" w:rsidRPr="00F46BD0">
        <w:rPr>
          <w:rFonts w:asciiTheme="minorBidi" w:hAnsiTheme="minorBidi" w:cstheme="minorBidi"/>
          <w:sz w:val="22"/>
          <w:lang w:val="es-ES_tradnl"/>
        </w:rPr>
        <w:t xml:space="preserve"> como observador en las reuniones del </w:t>
      </w:r>
      <w:r w:rsidR="00403276" w:rsidRPr="00F46BD0">
        <w:rPr>
          <w:rFonts w:asciiTheme="minorBidi" w:hAnsiTheme="minorBidi" w:cstheme="minorBidi"/>
          <w:sz w:val="22"/>
          <w:lang w:val="es-ES_tradnl"/>
        </w:rPr>
        <w:t>g</w:t>
      </w:r>
      <w:r w:rsidR="0009411F" w:rsidRPr="00F46BD0">
        <w:rPr>
          <w:rFonts w:asciiTheme="minorBidi" w:hAnsiTheme="minorBidi" w:cstheme="minorBidi"/>
          <w:sz w:val="22"/>
          <w:lang w:val="es-ES_tradnl"/>
        </w:rPr>
        <w:t xml:space="preserve">rupo de </w:t>
      </w:r>
      <w:r w:rsidR="00403276" w:rsidRPr="00F46BD0">
        <w:rPr>
          <w:rFonts w:asciiTheme="minorBidi" w:hAnsiTheme="minorBidi" w:cstheme="minorBidi"/>
          <w:sz w:val="22"/>
          <w:lang w:val="es-ES_tradnl"/>
        </w:rPr>
        <w:t>t</w:t>
      </w:r>
      <w:r w:rsidR="0009411F" w:rsidRPr="00F46BD0">
        <w:rPr>
          <w:rFonts w:asciiTheme="minorBidi" w:hAnsiTheme="minorBidi" w:cstheme="minorBidi"/>
          <w:sz w:val="22"/>
          <w:lang w:val="es-ES_tradnl"/>
        </w:rPr>
        <w:t xml:space="preserve">rabajo de </w:t>
      </w:r>
      <w:r w:rsidR="00403276" w:rsidRPr="00F46BD0">
        <w:rPr>
          <w:rFonts w:asciiTheme="minorBidi" w:hAnsiTheme="minorBidi" w:cstheme="minorBidi"/>
          <w:sz w:val="22"/>
          <w:lang w:val="es-ES_tradnl"/>
        </w:rPr>
        <w:t>c</w:t>
      </w:r>
      <w:r w:rsidR="0009411F" w:rsidRPr="00F46BD0">
        <w:rPr>
          <w:rFonts w:asciiTheme="minorBidi" w:hAnsiTheme="minorBidi" w:cstheme="minorBidi"/>
          <w:sz w:val="22"/>
          <w:lang w:val="es-ES_tradnl"/>
        </w:rPr>
        <w:t xml:space="preserve">omposición </w:t>
      </w:r>
      <w:r w:rsidR="00403276" w:rsidRPr="00F46BD0">
        <w:rPr>
          <w:rFonts w:asciiTheme="minorBidi" w:hAnsiTheme="minorBidi" w:cstheme="minorBidi"/>
          <w:sz w:val="22"/>
          <w:lang w:val="es-ES_tradnl"/>
        </w:rPr>
        <w:t>a</w:t>
      </w:r>
      <w:r w:rsidR="0009411F" w:rsidRPr="00F46BD0">
        <w:rPr>
          <w:rFonts w:asciiTheme="minorBidi" w:hAnsiTheme="minorBidi" w:cstheme="minorBidi"/>
          <w:sz w:val="22"/>
          <w:lang w:val="es-ES_tradnl"/>
        </w:rPr>
        <w:t xml:space="preserve">bierta sobre los ODS, </w:t>
      </w:r>
      <w:r w:rsidR="00403276" w:rsidRPr="00F46BD0">
        <w:rPr>
          <w:rFonts w:asciiTheme="minorBidi" w:hAnsiTheme="minorBidi" w:cstheme="minorBidi"/>
          <w:sz w:val="22"/>
          <w:lang w:val="es-ES_tradnl"/>
        </w:rPr>
        <w:t xml:space="preserve">donde muestra particular </w:t>
      </w:r>
      <w:r w:rsidR="00743317" w:rsidRPr="00F46BD0">
        <w:rPr>
          <w:rFonts w:asciiTheme="minorBidi" w:hAnsiTheme="minorBidi" w:cstheme="minorBidi"/>
          <w:sz w:val="22"/>
          <w:lang w:val="es-ES_tradnl"/>
        </w:rPr>
        <w:t xml:space="preserve">interés </w:t>
      </w:r>
      <w:r w:rsidR="00D062AC" w:rsidRPr="00F46BD0">
        <w:rPr>
          <w:rFonts w:asciiTheme="minorBidi" w:hAnsiTheme="minorBidi" w:cstheme="minorBidi"/>
          <w:sz w:val="22"/>
          <w:lang w:val="es-ES_tradnl"/>
        </w:rPr>
        <w:t xml:space="preserve">en las </w:t>
      </w:r>
      <w:r w:rsidR="00743317" w:rsidRPr="00F46BD0">
        <w:rPr>
          <w:rFonts w:asciiTheme="minorBidi" w:hAnsiTheme="minorBidi" w:cstheme="minorBidi"/>
          <w:sz w:val="22"/>
          <w:lang w:val="es-ES_tradnl"/>
        </w:rPr>
        <w:t xml:space="preserve">reuniones </w:t>
      </w:r>
      <w:r w:rsidR="00D062AC" w:rsidRPr="00F46BD0">
        <w:rPr>
          <w:rFonts w:asciiTheme="minorBidi" w:hAnsiTheme="minorBidi" w:cstheme="minorBidi"/>
          <w:sz w:val="22"/>
          <w:lang w:val="es-ES_tradnl"/>
        </w:rPr>
        <w:t>que dicho grupo dedica al debate d</w:t>
      </w:r>
      <w:r w:rsidR="0009411F" w:rsidRPr="00F46BD0">
        <w:rPr>
          <w:rFonts w:asciiTheme="minorBidi" w:hAnsiTheme="minorBidi" w:cstheme="minorBidi"/>
          <w:sz w:val="22"/>
          <w:lang w:val="es-ES_tradnl"/>
        </w:rPr>
        <w:t>el ODS</w:t>
      </w:r>
      <w:r w:rsidR="00B067AC" w:rsidRPr="00F46BD0">
        <w:rPr>
          <w:rFonts w:asciiTheme="minorBidi" w:hAnsiTheme="minorBidi" w:cstheme="minorBidi"/>
          <w:sz w:val="22"/>
          <w:lang w:val="es-ES_tradnl"/>
        </w:rPr>
        <w:t> </w:t>
      </w:r>
      <w:r w:rsidR="0009411F" w:rsidRPr="00F46BD0">
        <w:rPr>
          <w:rFonts w:asciiTheme="minorBidi" w:hAnsiTheme="minorBidi" w:cstheme="minorBidi"/>
          <w:sz w:val="22"/>
          <w:lang w:val="es-ES_tradnl"/>
        </w:rPr>
        <w:t xml:space="preserve">17 </w:t>
      </w:r>
      <w:r w:rsidR="00D062AC" w:rsidRPr="00F46BD0">
        <w:rPr>
          <w:rFonts w:asciiTheme="minorBidi" w:hAnsiTheme="minorBidi" w:cstheme="minorBidi"/>
          <w:sz w:val="22"/>
          <w:lang w:val="es-ES_tradnl"/>
        </w:rPr>
        <w:t xml:space="preserve">relativo a </w:t>
      </w:r>
      <w:r w:rsidR="0009411F" w:rsidRPr="00F46BD0">
        <w:rPr>
          <w:rFonts w:asciiTheme="minorBidi" w:hAnsiTheme="minorBidi" w:cstheme="minorBidi"/>
          <w:sz w:val="22"/>
          <w:lang w:val="es-ES_tradnl"/>
        </w:rPr>
        <w:t xml:space="preserve">tecnología </w:t>
      </w:r>
      <w:r w:rsidR="00D062AC" w:rsidRPr="00F46BD0">
        <w:rPr>
          <w:rFonts w:asciiTheme="minorBidi" w:hAnsiTheme="minorBidi" w:cstheme="minorBidi"/>
          <w:sz w:val="22"/>
          <w:lang w:val="es-ES_tradnl"/>
        </w:rPr>
        <w:t xml:space="preserve">o a </w:t>
      </w:r>
      <w:r w:rsidR="0009411F" w:rsidRPr="00F46BD0">
        <w:rPr>
          <w:rFonts w:asciiTheme="minorBidi" w:hAnsiTheme="minorBidi" w:cstheme="minorBidi"/>
          <w:sz w:val="22"/>
          <w:lang w:val="es-ES_tradnl"/>
        </w:rPr>
        <w:t xml:space="preserve">otros ODS pertinentes </w:t>
      </w:r>
      <w:r w:rsidR="00D062AC" w:rsidRPr="00F46BD0">
        <w:rPr>
          <w:rFonts w:asciiTheme="minorBidi" w:hAnsiTheme="minorBidi" w:cstheme="minorBidi"/>
          <w:sz w:val="22"/>
          <w:lang w:val="es-ES_tradnl"/>
        </w:rPr>
        <w:t xml:space="preserve">a efectos del </w:t>
      </w:r>
      <w:r w:rsidR="0009411F" w:rsidRPr="00F46BD0">
        <w:rPr>
          <w:rFonts w:asciiTheme="minorBidi" w:hAnsiTheme="minorBidi" w:cstheme="minorBidi"/>
          <w:sz w:val="22"/>
          <w:lang w:val="es-ES_tradnl"/>
        </w:rPr>
        <w:t xml:space="preserve">mandato de la OMPI.  </w:t>
      </w:r>
      <w:r w:rsidR="00CA7677" w:rsidRPr="00F46BD0">
        <w:rPr>
          <w:rFonts w:asciiTheme="minorBidi" w:hAnsiTheme="minorBidi" w:cstheme="minorBidi"/>
          <w:sz w:val="22"/>
          <w:lang w:val="es-ES_tradnl"/>
        </w:rPr>
        <w:t xml:space="preserve">La </w:t>
      </w:r>
      <w:r w:rsidR="0009411F" w:rsidRPr="00F46BD0">
        <w:rPr>
          <w:rFonts w:asciiTheme="minorBidi" w:hAnsiTheme="minorBidi" w:cstheme="minorBidi"/>
          <w:sz w:val="22"/>
          <w:lang w:val="es-ES_tradnl"/>
        </w:rPr>
        <w:t xml:space="preserve">OMPI es </w:t>
      </w:r>
      <w:r w:rsidR="00CA7677" w:rsidRPr="00F46BD0">
        <w:rPr>
          <w:rFonts w:asciiTheme="minorBidi" w:hAnsiTheme="minorBidi" w:cstheme="minorBidi"/>
          <w:sz w:val="22"/>
          <w:lang w:val="es-ES_tradnl"/>
        </w:rPr>
        <w:t xml:space="preserve">también </w:t>
      </w:r>
      <w:r w:rsidR="0009411F" w:rsidRPr="00F46BD0">
        <w:rPr>
          <w:rFonts w:asciiTheme="minorBidi" w:hAnsiTheme="minorBidi" w:cstheme="minorBidi"/>
          <w:sz w:val="22"/>
          <w:lang w:val="es-ES_tradnl"/>
        </w:rPr>
        <w:t xml:space="preserve">miembro del Equipo de Apoyo Técnico de las </w:t>
      </w:r>
      <w:r w:rsidR="009A1354" w:rsidRPr="00F46BD0">
        <w:rPr>
          <w:rFonts w:asciiTheme="minorBidi" w:hAnsiTheme="minorBidi" w:cstheme="minorBidi"/>
          <w:sz w:val="22"/>
          <w:lang w:val="es-ES_tradnl"/>
        </w:rPr>
        <w:t>NN.UU.</w:t>
      </w:r>
      <w:r w:rsidR="00CA7677" w:rsidRPr="00F46BD0">
        <w:rPr>
          <w:rFonts w:asciiTheme="minorBidi" w:hAnsiTheme="minorBidi" w:cstheme="minorBidi"/>
          <w:sz w:val="22"/>
          <w:lang w:val="es-ES_tradnl"/>
        </w:rPr>
        <w:t xml:space="preserve">, en cuyo marco contribuye </w:t>
      </w:r>
      <w:r w:rsidR="0009411F" w:rsidRPr="00F46BD0">
        <w:rPr>
          <w:rFonts w:asciiTheme="minorBidi" w:hAnsiTheme="minorBidi" w:cstheme="minorBidi"/>
          <w:sz w:val="22"/>
          <w:lang w:val="es-ES_tradnl"/>
        </w:rPr>
        <w:t>especialmente al tema de tecnología e innovación.</w:t>
      </w:r>
      <w:r w:rsidR="00600609" w:rsidRPr="00F46BD0">
        <w:rPr>
          <w:rFonts w:asciiTheme="minorBidi" w:hAnsiTheme="minorBidi" w:cstheme="minorBidi"/>
          <w:sz w:val="22"/>
          <w:lang w:val="es-ES_tradnl"/>
        </w:rPr>
        <w:t xml:space="preserve">  </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5F45B2" w:rsidRPr="00F46BD0" w:rsidRDefault="005F45B2"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lastRenderedPageBreak/>
        <w:t>La Delegación de la India señaló que</w:t>
      </w:r>
      <w:r w:rsidR="009C3003"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si el Comité no está de acuerdo con que la Secretaría </w:t>
      </w:r>
      <w:r w:rsidR="009A1354" w:rsidRPr="00F46BD0">
        <w:rPr>
          <w:rFonts w:asciiTheme="minorBidi" w:hAnsiTheme="minorBidi" w:cstheme="minorBidi"/>
          <w:sz w:val="22"/>
          <w:lang w:val="es-ES_tradnl"/>
        </w:rPr>
        <w:t xml:space="preserve">continúe </w:t>
      </w:r>
      <w:r w:rsidRPr="00F46BD0">
        <w:rPr>
          <w:rFonts w:asciiTheme="minorBidi" w:hAnsiTheme="minorBidi" w:cstheme="minorBidi"/>
          <w:sz w:val="22"/>
          <w:lang w:val="es-ES_tradnl"/>
        </w:rPr>
        <w:t xml:space="preserve">presentado </w:t>
      </w:r>
      <w:r w:rsidR="009A1354" w:rsidRPr="00F46BD0">
        <w:rPr>
          <w:rFonts w:asciiTheme="minorBidi" w:hAnsiTheme="minorBidi" w:cstheme="minorBidi"/>
          <w:sz w:val="22"/>
          <w:lang w:val="es-ES_tradnl"/>
        </w:rPr>
        <w:t xml:space="preserve">este tipo de </w:t>
      </w:r>
      <w:r w:rsidRPr="00F46BD0">
        <w:rPr>
          <w:rFonts w:asciiTheme="minorBidi" w:hAnsiTheme="minorBidi" w:cstheme="minorBidi"/>
          <w:sz w:val="22"/>
          <w:lang w:val="es-ES_tradnl"/>
        </w:rPr>
        <w:t xml:space="preserve">informes, incluso en forma de un cuadro o informe no </w:t>
      </w:r>
      <w:r w:rsidR="009A1354" w:rsidRPr="00F46BD0">
        <w:rPr>
          <w:rFonts w:asciiTheme="minorBidi" w:hAnsiTheme="minorBidi" w:cstheme="minorBidi"/>
          <w:sz w:val="22"/>
          <w:lang w:val="es-ES_tradnl"/>
        </w:rPr>
        <w:t>exhaustivo</w:t>
      </w:r>
      <w:r w:rsidRPr="00F46BD0">
        <w:rPr>
          <w:rFonts w:asciiTheme="minorBidi" w:hAnsiTheme="minorBidi" w:cstheme="minorBidi"/>
          <w:sz w:val="22"/>
          <w:lang w:val="es-ES_tradnl"/>
        </w:rPr>
        <w:t xml:space="preserve">, dejará de </w:t>
      </w:r>
      <w:r w:rsidR="009C3003" w:rsidRPr="00F46BD0">
        <w:rPr>
          <w:rFonts w:asciiTheme="minorBidi" w:hAnsiTheme="minorBidi" w:cstheme="minorBidi"/>
          <w:sz w:val="22"/>
          <w:lang w:val="es-ES_tradnl"/>
        </w:rPr>
        <w:t xml:space="preserve">estar </w:t>
      </w:r>
      <w:r w:rsidR="009A1354" w:rsidRPr="00F46BD0">
        <w:rPr>
          <w:rFonts w:asciiTheme="minorBidi" w:hAnsiTheme="minorBidi" w:cstheme="minorBidi"/>
          <w:sz w:val="22"/>
          <w:lang w:val="es-ES_tradnl"/>
        </w:rPr>
        <w:t xml:space="preserve">al corriente </w:t>
      </w:r>
      <w:r w:rsidRPr="00F46BD0">
        <w:rPr>
          <w:rFonts w:asciiTheme="minorBidi" w:hAnsiTheme="minorBidi" w:cstheme="minorBidi"/>
          <w:sz w:val="22"/>
          <w:lang w:val="es-ES_tradnl"/>
        </w:rPr>
        <w:t>de toda</w:t>
      </w:r>
      <w:r w:rsidR="00310DC2"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 las actividades </w:t>
      </w:r>
      <w:r w:rsidR="009C3003" w:rsidRPr="00F46BD0">
        <w:rPr>
          <w:rFonts w:asciiTheme="minorBidi" w:hAnsiTheme="minorBidi" w:cstheme="minorBidi"/>
          <w:sz w:val="22"/>
          <w:lang w:val="es-ES_tradnl"/>
        </w:rPr>
        <w:t xml:space="preserve">que </w:t>
      </w:r>
      <w:r w:rsidRPr="00F46BD0">
        <w:rPr>
          <w:rFonts w:asciiTheme="minorBidi" w:hAnsiTheme="minorBidi" w:cstheme="minorBidi"/>
          <w:sz w:val="22"/>
          <w:lang w:val="es-ES_tradnl"/>
        </w:rPr>
        <w:t xml:space="preserve">la OMPI </w:t>
      </w:r>
      <w:r w:rsidR="009C3003" w:rsidRPr="00F46BD0">
        <w:rPr>
          <w:rFonts w:asciiTheme="minorBidi" w:hAnsiTheme="minorBidi" w:cstheme="minorBidi"/>
          <w:sz w:val="22"/>
          <w:lang w:val="es-ES_tradnl"/>
        </w:rPr>
        <w:t xml:space="preserve">emprenda </w:t>
      </w:r>
      <w:r w:rsidR="001D710D" w:rsidRPr="00F46BD0">
        <w:rPr>
          <w:rFonts w:asciiTheme="minorBidi" w:hAnsiTheme="minorBidi" w:cstheme="minorBidi"/>
          <w:sz w:val="22"/>
          <w:lang w:val="es-ES_tradnl"/>
        </w:rPr>
        <w:t>en ese ámbito</w:t>
      </w:r>
      <w:r w:rsidRPr="00F46BD0">
        <w:rPr>
          <w:rFonts w:asciiTheme="minorBidi" w:hAnsiTheme="minorBidi" w:cstheme="minorBidi"/>
          <w:sz w:val="22"/>
          <w:lang w:val="es-ES_tradnl"/>
        </w:rPr>
        <w:t xml:space="preserve">. </w:t>
      </w:r>
      <w:r w:rsidR="002E5757" w:rsidRPr="00F46BD0">
        <w:rPr>
          <w:rFonts w:asciiTheme="minorBidi" w:hAnsiTheme="minorBidi" w:cstheme="minorBidi"/>
          <w:sz w:val="22"/>
          <w:lang w:val="es-ES_tradnl"/>
        </w:rPr>
        <w:t xml:space="preserve"> </w:t>
      </w:r>
      <w:r w:rsidR="009A1354" w:rsidRPr="00F46BD0">
        <w:rPr>
          <w:rFonts w:asciiTheme="minorBidi" w:hAnsiTheme="minorBidi" w:cstheme="minorBidi"/>
          <w:sz w:val="22"/>
          <w:lang w:val="es-ES_tradnl"/>
        </w:rPr>
        <w:t>L</w:t>
      </w:r>
      <w:r w:rsidR="00CA7677" w:rsidRPr="00F46BD0">
        <w:rPr>
          <w:rFonts w:asciiTheme="minorBidi" w:hAnsiTheme="minorBidi" w:cstheme="minorBidi"/>
          <w:sz w:val="22"/>
          <w:lang w:val="es-ES_tradnl"/>
        </w:rPr>
        <w:t xml:space="preserve">a participación de la OMPI en </w:t>
      </w:r>
      <w:r w:rsidR="009A1354" w:rsidRPr="00F46BD0">
        <w:rPr>
          <w:rFonts w:asciiTheme="minorBidi" w:hAnsiTheme="minorBidi" w:cstheme="minorBidi"/>
          <w:sz w:val="22"/>
          <w:lang w:val="es-ES_tradnl"/>
        </w:rPr>
        <w:t xml:space="preserve">ese tipo de </w:t>
      </w:r>
      <w:r w:rsidR="00CA7677" w:rsidRPr="00F46BD0">
        <w:rPr>
          <w:rFonts w:asciiTheme="minorBidi" w:hAnsiTheme="minorBidi" w:cstheme="minorBidi"/>
          <w:sz w:val="22"/>
          <w:lang w:val="es-ES_tradnl"/>
        </w:rPr>
        <w:t>actividades</w:t>
      </w:r>
      <w:r w:rsidRPr="00F46BD0">
        <w:rPr>
          <w:rFonts w:asciiTheme="minorBidi" w:hAnsiTheme="minorBidi" w:cstheme="minorBidi"/>
          <w:sz w:val="22"/>
          <w:lang w:val="es-ES_tradnl"/>
        </w:rPr>
        <w:t xml:space="preserve"> </w:t>
      </w:r>
      <w:r w:rsidR="009A1354" w:rsidRPr="00F46BD0">
        <w:rPr>
          <w:rFonts w:asciiTheme="minorBidi" w:hAnsiTheme="minorBidi" w:cstheme="minorBidi"/>
          <w:sz w:val="22"/>
          <w:lang w:val="es-ES_tradnl"/>
        </w:rPr>
        <w:t xml:space="preserve">no precisa contar con el refrendo de los </w:t>
      </w:r>
      <w:r w:rsidRPr="00F46BD0">
        <w:rPr>
          <w:rFonts w:asciiTheme="minorBidi" w:hAnsiTheme="minorBidi" w:cstheme="minorBidi"/>
          <w:sz w:val="22"/>
          <w:lang w:val="es-ES_tradnl"/>
        </w:rPr>
        <w:t>Estados miembros, pues</w:t>
      </w:r>
      <w:r w:rsidR="00E13792" w:rsidRPr="00F46BD0">
        <w:rPr>
          <w:rFonts w:asciiTheme="minorBidi" w:hAnsiTheme="minorBidi" w:cstheme="minorBidi"/>
          <w:sz w:val="22"/>
          <w:lang w:val="es-ES_tradnl"/>
        </w:rPr>
        <w:t xml:space="preserve">to que </w:t>
      </w:r>
      <w:r w:rsidRPr="00F46BD0">
        <w:rPr>
          <w:rFonts w:asciiTheme="minorBidi" w:hAnsiTheme="minorBidi" w:cstheme="minorBidi"/>
          <w:sz w:val="22"/>
          <w:lang w:val="es-ES_tradnl"/>
        </w:rPr>
        <w:t xml:space="preserve">la Organización está obligada a </w:t>
      </w:r>
      <w:r w:rsidR="00E13792" w:rsidRPr="00F46BD0">
        <w:rPr>
          <w:rFonts w:asciiTheme="minorBidi" w:hAnsiTheme="minorBidi" w:cstheme="minorBidi"/>
          <w:sz w:val="22"/>
          <w:lang w:val="es-ES_tradnl"/>
        </w:rPr>
        <w:t xml:space="preserve">ello </w:t>
      </w:r>
      <w:r w:rsidRPr="00F46BD0">
        <w:rPr>
          <w:rFonts w:asciiTheme="minorBidi" w:hAnsiTheme="minorBidi" w:cstheme="minorBidi"/>
          <w:sz w:val="22"/>
          <w:lang w:val="es-ES_tradnl"/>
        </w:rPr>
        <w:t xml:space="preserve">en </w:t>
      </w:r>
      <w:r w:rsidR="009A1354" w:rsidRPr="00F46BD0">
        <w:rPr>
          <w:rFonts w:asciiTheme="minorBidi" w:hAnsiTheme="minorBidi" w:cstheme="minorBidi"/>
          <w:sz w:val="22"/>
          <w:lang w:val="es-ES_tradnl"/>
        </w:rPr>
        <w:t xml:space="preserve">su condición de </w:t>
      </w:r>
      <w:r w:rsidRPr="00F46BD0">
        <w:rPr>
          <w:rFonts w:asciiTheme="minorBidi" w:hAnsiTheme="minorBidi" w:cstheme="minorBidi"/>
          <w:sz w:val="22"/>
          <w:lang w:val="es-ES_tradnl"/>
        </w:rPr>
        <w:t xml:space="preserve">organismo de las NN.UU.  Los Estados miembros tienen que centrarse en </w:t>
      </w:r>
      <w:r w:rsidR="009A1354" w:rsidRPr="00F46BD0">
        <w:rPr>
          <w:rFonts w:asciiTheme="minorBidi" w:hAnsiTheme="minorBidi" w:cstheme="minorBidi"/>
          <w:sz w:val="22"/>
          <w:lang w:val="es-ES_tradnl"/>
        </w:rPr>
        <w:t xml:space="preserve">todo </w:t>
      </w:r>
      <w:r w:rsidRPr="00F46BD0">
        <w:rPr>
          <w:rFonts w:asciiTheme="minorBidi" w:hAnsiTheme="minorBidi" w:cstheme="minorBidi"/>
          <w:sz w:val="22"/>
          <w:lang w:val="es-ES_tradnl"/>
        </w:rPr>
        <w:t xml:space="preserve">aquello </w:t>
      </w:r>
      <w:r w:rsidR="009A1354" w:rsidRPr="00F46BD0">
        <w:rPr>
          <w:rFonts w:asciiTheme="minorBidi" w:hAnsiTheme="minorBidi" w:cstheme="minorBidi"/>
          <w:sz w:val="22"/>
          <w:lang w:val="es-ES_tradnl"/>
        </w:rPr>
        <w:t xml:space="preserve">acerca de lo cual </w:t>
      </w:r>
      <w:r w:rsidRPr="00F46BD0">
        <w:rPr>
          <w:rFonts w:asciiTheme="minorBidi" w:hAnsiTheme="minorBidi" w:cstheme="minorBidi"/>
          <w:sz w:val="22"/>
          <w:lang w:val="es-ES_tradnl"/>
        </w:rPr>
        <w:t>la OMPI deb</w:t>
      </w:r>
      <w:r w:rsidR="00E13792"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 continuar presentándoles informes.  La Delegación dijo no apreciar inconveniente </w:t>
      </w:r>
      <w:r w:rsidR="001D710D" w:rsidRPr="00F46BD0">
        <w:rPr>
          <w:rFonts w:asciiTheme="minorBidi" w:hAnsiTheme="minorBidi" w:cstheme="minorBidi"/>
          <w:sz w:val="22"/>
          <w:lang w:val="es-ES_tradnl"/>
        </w:rPr>
        <w:t xml:space="preserve">alguno </w:t>
      </w:r>
      <w:r w:rsidRPr="00F46BD0">
        <w:rPr>
          <w:rFonts w:asciiTheme="minorBidi" w:hAnsiTheme="minorBidi" w:cstheme="minorBidi"/>
          <w:sz w:val="22"/>
          <w:lang w:val="es-ES_tradnl"/>
        </w:rPr>
        <w:t xml:space="preserve">en que continúen presentándose </w:t>
      </w:r>
      <w:r w:rsidR="00E13792" w:rsidRPr="00F46BD0">
        <w:rPr>
          <w:rFonts w:asciiTheme="minorBidi" w:hAnsiTheme="minorBidi" w:cstheme="minorBidi"/>
          <w:sz w:val="22"/>
          <w:lang w:val="es-ES_tradnl"/>
        </w:rPr>
        <w:t xml:space="preserve">esos </w:t>
      </w:r>
      <w:r w:rsidRPr="00F46BD0">
        <w:rPr>
          <w:rFonts w:asciiTheme="minorBidi" w:hAnsiTheme="minorBidi" w:cstheme="minorBidi"/>
          <w:sz w:val="22"/>
          <w:lang w:val="es-ES_tradnl"/>
        </w:rPr>
        <w:t>informes.</w:t>
      </w:r>
      <w:r w:rsidR="00600609" w:rsidRPr="00F46BD0">
        <w:rPr>
          <w:rFonts w:asciiTheme="minorBidi" w:hAnsiTheme="minorBidi" w:cstheme="minorBidi"/>
          <w:sz w:val="22"/>
          <w:lang w:val="es-ES_tradnl"/>
        </w:rPr>
        <w:t xml:space="preserve">  </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5F45B2" w:rsidRPr="00F46BD0" w:rsidRDefault="005F45B2"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w:t>
      </w:r>
      <w:r w:rsidR="00162CA2" w:rsidRPr="00F46BD0">
        <w:rPr>
          <w:rFonts w:asciiTheme="minorBidi" w:hAnsiTheme="minorBidi" w:cstheme="minorBidi"/>
          <w:sz w:val="22"/>
          <w:lang w:val="es-ES_tradnl"/>
        </w:rPr>
        <w:t xml:space="preserve">la República Unida de </w:t>
      </w:r>
      <w:r w:rsidRPr="00F46BD0">
        <w:rPr>
          <w:rFonts w:asciiTheme="minorBidi" w:hAnsiTheme="minorBidi" w:cstheme="minorBidi"/>
          <w:sz w:val="22"/>
          <w:lang w:val="es-ES_tradnl"/>
        </w:rPr>
        <w:t>Tanzan</w:t>
      </w:r>
      <w:r w:rsidR="001D710D" w:rsidRPr="00F46BD0">
        <w:rPr>
          <w:rFonts w:asciiTheme="minorBidi" w:hAnsiTheme="minorBidi" w:cstheme="minorBidi"/>
          <w:sz w:val="22"/>
          <w:lang w:val="es-ES_tradnl"/>
        </w:rPr>
        <w:t>í</w:t>
      </w:r>
      <w:r w:rsidRPr="00F46BD0">
        <w:rPr>
          <w:rFonts w:asciiTheme="minorBidi" w:hAnsiTheme="minorBidi" w:cstheme="minorBidi"/>
          <w:sz w:val="22"/>
          <w:lang w:val="es-ES_tradnl"/>
        </w:rPr>
        <w:t xml:space="preserve">a </w:t>
      </w:r>
      <w:r w:rsidR="00E13792" w:rsidRPr="00F46BD0">
        <w:rPr>
          <w:rFonts w:asciiTheme="minorBidi" w:hAnsiTheme="minorBidi" w:cstheme="minorBidi"/>
          <w:sz w:val="22"/>
          <w:lang w:val="es-ES_tradnl"/>
        </w:rPr>
        <w:t xml:space="preserve">señaló </w:t>
      </w:r>
      <w:r w:rsidRPr="00F46BD0">
        <w:rPr>
          <w:rFonts w:asciiTheme="minorBidi" w:hAnsiTheme="minorBidi" w:cstheme="minorBidi"/>
          <w:sz w:val="22"/>
          <w:lang w:val="es-ES_tradnl"/>
        </w:rPr>
        <w:t xml:space="preserve">que buena parte de la labor realizada por la OMPI </w:t>
      </w:r>
      <w:r w:rsidR="006D0781" w:rsidRPr="00F46BD0">
        <w:rPr>
          <w:rFonts w:asciiTheme="minorBidi" w:hAnsiTheme="minorBidi" w:cstheme="minorBidi"/>
          <w:sz w:val="22"/>
          <w:lang w:val="es-ES_tradnl"/>
        </w:rPr>
        <w:t xml:space="preserve">puede </w:t>
      </w:r>
      <w:r w:rsidRPr="00F46BD0">
        <w:rPr>
          <w:rFonts w:asciiTheme="minorBidi" w:hAnsiTheme="minorBidi" w:cstheme="minorBidi"/>
          <w:sz w:val="22"/>
          <w:lang w:val="es-ES_tradnl"/>
        </w:rPr>
        <w:t xml:space="preserve">vincularse </w:t>
      </w:r>
      <w:r w:rsidR="009A1354" w:rsidRPr="00F46BD0">
        <w:rPr>
          <w:rFonts w:asciiTheme="minorBidi" w:hAnsiTheme="minorBidi" w:cstheme="minorBidi"/>
          <w:sz w:val="22"/>
          <w:lang w:val="es-ES_tradnl"/>
        </w:rPr>
        <w:t xml:space="preserve">con la consecución de los </w:t>
      </w:r>
      <w:r w:rsidRPr="00F46BD0">
        <w:rPr>
          <w:rFonts w:asciiTheme="minorBidi" w:hAnsiTheme="minorBidi" w:cstheme="minorBidi"/>
          <w:sz w:val="22"/>
          <w:lang w:val="es-ES_tradnl"/>
        </w:rPr>
        <w:t xml:space="preserve">ODM.  </w:t>
      </w:r>
      <w:r w:rsidR="009A1354" w:rsidRPr="00F46BD0">
        <w:rPr>
          <w:rFonts w:asciiTheme="minorBidi" w:hAnsiTheme="minorBidi" w:cstheme="minorBidi"/>
          <w:sz w:val="22"/>
          <w:lang w:val="es-ES_tradnl"/>
        </w:rPr>
        <w:t xml:space="preserve">Habría de </w:t>
      </w:r>
      <w:r w:rsidR="00E13792" w:rsidRPr="00F46BD0">
        <w:rPr>
          <w:rFonts w:asciiTheme="minorBidi" w:hAnsiTheme="minorBidi" w:cstheme="minorBidi"/>
          <w:sz w:val="22"/>
          <w:lang w:val="es-ES_tradnl"/>
        </w:rPr>
        <w:t xml:space="preserve">aplicarse </w:t>
      </w:r>
      <w:r w:rsidRPr="00F46BD0">
        <w:rPr>
          <w:rFonts w:asciiTheme="minorBidi" w:hAnsiTheme="minorBidi" w:cstheme="minorBidi"/>
          <w:sz w:val="22"/>
          <w:lang w:val="es-ES_tradnl"/>
        </w:rPr>
        <w:t xml:space="preserve">un enfoque sistemático para analizar las actividades directamente </w:t>
      </w:r>
      <w:r w:rsidR="009C3003" w:rsidRPr="00F46BD0">
        <w:rPr>
          <w:rFonts w:asciiTheme="minorBidi" w:hAnsiTheme="minorBidi" w:cstheme="minorBidi"/>
          <w:sz w:val="22"/>
          <w:lang w:val="es-ES_tradnl"/>
        </w:rPr>
        <w:t xml:space="preserve">relacionadas </w:t>
      </w:r>
      <w:r w:rsidR="001D710D" w:rsidRPr="00F46BD0">
        <w:rPr>
          <w:rFonts w:asciiTheme="minorBidi" w:hAnsiTheme="minorBidi" w:cstheme="minorBidi"/>
          <w:sz w:val="22"/>
          <w:lang w:val="es-ES_tradnl"/>
        </w:rPr>
        <w:t xml:space="preserve">con </w:t>
      </w:r>
      <w:r w:rsidRPr="00F46BD0">
        <w:rPr>
          <w:rFonts w:asciiTheme="minorBidi" w:hAnsiTheme="minorBidi" w:cstheme="minorBidi"/>
          <w:sz w:val="22"/>
          <w:lang w:val="es-ES_tradnl"/>
        </w:rPr>
        <w:t xml:space="preserve">la consecución de los ODM.  Dijo que quizá podría </w:t>
      </w:r>
      <w:r w:rsidR="004E0B49" w:rsidRPr="00F46BD0">
        <w:rPr>
          <w:rFonts w:asciiTheme="minorBidi" w:hAnsiTheme="minorBidi" w:cstheme="minorBidi"/>
          <w:sz w:val="22"/>
          <w:lang w:val="es-ES_tradnl"/>
        </w:rPr>
        <w:t xml:space="preserve">confeccionarse </w:t>
      </w:r>
      <w:r w:rsidRPr="00F46BD0">
        <w:rPr>
          <w:rFonts w:asciiTheme="minorBidi" w:hAnsiTheme="minorBidi" w:cstheme="minorBidi"/>
          <w:sz w:val="22"/>
          <w:lang w:val="es-ES_tradnl"/>
        </w:rPr>
        <w:t xml:space="preserve">una matriz </w:t>
      </w:r>
      <w:r w:rsidR="009A1354" w:rsidRPr="00F46BD0">
        <w:rPr>
          <w:rFonts w:asciiTheme="minorBidi" w:hAnsiTheme="minorBidi" w:cstheme="minorBidi"/>
          <w:sz w:val="22"/>
          <w:lang w:val="es-ES_tradnl"/>
        </w:rPr>
        <w:t>a</w:t>
      </w:r>
      <w:r w:rsidR="006D0781" w:rsidRPr="00F46BD0">
        <w:rPr>
          <w:rFonts w:asciiTheme="minorBidi" w:hAnsiTheme="minorBidi" w:cstheme="minorBidi"/>
          <w:sz w:val="22"/>
          <w:lang w:val="es-ES_tradnl"/>
        </w:rPr>
        <w:t>l</w:t>
      </w:r>
      <w:r w:rsidR="009A1354" w:rsidRPr="00F46BD0">
        <w:rPr>
          <w:rFonts w:asciiTheme="minorBidi" w:hAnsiTheme="minorBidi" w:cstheme="minorBidi"/>
          <w:sz w:val="22"/>
          <w:lang w:val="es-ES_tradnl"/>
        </w:rPr>
        <w:t xml:space="preserve"> efecto</w:t>
      </w:r>
      <w:r w:rsidRPr="00F46BD0">
        <w:rPr>
          <w:rFonts w:asciiTheme="minorBidi" w:hAnsiTheme="minorBidi" w:cstheme="minorBidi"/>
          <w:sz w:val="22"/>
          <w:lang w:val="es-ES_tradnl"/>
        </w:rPr>
        <w:t xml:space="preserve">.  </w:t>
      </w:r>
      <w:r w:rsidR="00E13792" w:rsidRPr="00F46BD0">
        <w:rPr>
          <w:rFonts w:asciiTheme="minorBidi" w:hAnsiTheme="minorBidi" w:cstheme="minorBidi"/>
          <w:sz w:val="22"/>
          <w:lang w:val="es-ES_tradnl"/>
        </w:rPr>
        <w:t xml:space="preserve">Señalar </w:t>
      </w:r>
      <w:r w:rsidRPr="00F46BD0">
        <w:rPr>
          <w:rFonts w:asciiTheme="minorBidi" w:hAnsiTheme="minorBidi" w:cstheme="minorBidi"/>
          <w:sz w:val="22"/>
          <w:lang w:val="es-ES_tradnl"/>
        </w:rPr>
        <w:t xml:space="preserve">simplemente que las actividades </w:t>
      </w:r>
      <w:r w:rsidR="00E13792" w:rsidRPr="00F46BD0">
        <w:rPr>
          <w:rFonts w:asciiTheme="minorBidi" w:hAnsiTheme="minorBidi" w:cstheme="minorBidi"/>
          <w:sz w:val="22"/>
          <w:lang w:val="es-ES_tradnl"/>
        </w:rPr>
        <w:t xml:space="preserve">presentan vínculos </w:t>
      </w:r>
      <w:r w:rsidRPr="00F46BD0">
        <w:rPr>
          <w:rFonts w:asciiTheme="minorBidi" w:hAnsiTheme="minorBidi" w:cstheme="minorBidi"/>
          <w:sz w:val="22"/>
          <w:lang w:val="es-ES_tradnl"/>
        </w:rPr>
        <w:t xml:space="preserve">con los ODM es demasiado vago.  La OMPI </w:t>
      </w:r>
      <w:r w:rsidR="00E13792" w:rsidRPr="00F46BD0">
        <w:rPr>
          <w:rFonts w:asciiTheme="minorBidi" w:hAnsiTheme="minorBidi" w:cstheme="minorBidi"/>
          <w:sz w:val="22"/>
          <w:lang w:val="es-ES_tradnl"/>
        </w:rPr>
        <w:t xml:space="preserve">debería </w:t>
      </w:r>
      <w:r w:rsidRPr="00F46BD0">
        <w:rPr>
          <w:rFonts w:asciiTheme="minorBidi" w:hAnsiTheme="minorBidi" w:cstheme="minorBidi"/>
          <w:sz w:val="22"/>
          <w:lang w:val="es-ES_tradnl"/>
        </w:rPr>
        <w:t xml:space="preserve">informar sobre </w:t>
      </w:r>
      <w:r w:rsidR="00E13792" w:rsidRPr="00F46BD0">
        <w:rPr>
          <w:rFonts w:asciiTheme="minorBidi" w:hAnsiTheme="minorBidi" w:cstheme="minorBidi"/>
          <w:sz w:val="22"/>
          <w:lang w:val="es-ES_tradnl"/>
        </w:rPr>
        <w:t xml:space="preserve">la forma </w:t>
      </w:r>
      <w:r w:rsidR="001D710D" w:rsidRPr="00F46BD0">
        <w:rPr>
          <w:rFonts w:asciiTheme="minorBidi" w:hAnsiTheme="minorBidi" w:cstheme="minorBidi"/>
          <w:sz w:val="22"/>
          <w:lang w:val="es-ES_tradnl"/>
        </w:rPr>
        <w:t xml:space="preserve">en que </w:t>
      </w:r>
      <w:r w:rsidR="00E13792" w:rsidRPr="00F46BD0">
        <w:rPr>
          <w:rFonts w:asciiTheme="minorBidi" w:hAnsiTheme="minorBidi" w:cstheme="minorBidi"/>
          <w:sz w:val="22"/>
          <w:lang w:val="es-ES_tradnl"/>
        </w:rPr>
        <w:t xml:space="preserve">su labor </w:t>
      </w:r>
      <w:r w:rsidRPr="00F46BD0">
        <w:rPr>
          <w:rFonts w:asciiTheme="minorBidi" w:hAnsiTheme="minorBidi" w:cstheme="minorBidi"/>
          <w:sz w:val="22"/>
          <w:lang w:val="es-ES_tradnl"/>
        </w:rPr>
        <w:t xml:space="preserve">contribuye </w:t>
      </w:r>
      <w:r w:rsidR="001D710D" w:rsidRPr="00F46BD0">
        <w:rPr>
          <w:rFonts w:asciiTheme="minorBidi" w:hAnsiTheme="minorBidi" w:cstheme="minorBidi"/>
          <w:sz w:val="22"/>
          <w:lang w:val="es-ES_tradnl"/>
        </w:rPr>
        <w:t xml:space="preserve">efectivamente </w:t>
      </w:r>
      <w:r w:rsidRPr="00F46BD0">
        <w:rPr>
          <w:rFonts w:asciiTheme="minorBidi" w:hAnsiTheme="minorBidi" w:cstheme="minorBidi"/>
          <w:sz w:val="22"/>
          <w:lang w:val="es-ES_tradnl"/>
        </w:rPr>
        <w:t xml:space="preserve">a </w:t>
      </w:r>
      <w:r w:rsidR="00E13792" w:rsidRPr="00F46BD0">
        <w:rPr>
          <w:rFonts w:asciiTheme="minorBidi" w:hAnsiTheme="minorBidi" w:cstheme="minorBidi"/>
          <w:sz w:val="22"/>
          <w:lang w:val="es-ES_tradnl"/>
        </w:rPr>
        <w:t>la consecución de</w:t>
      </w:r>
      <w:r w:rsidR="009A1354" w:rsidRPr="00F46BD0">
        <w:rPr>
          <w:rFonts w:asciiTheme="minorBidi" w:hAnsiTheme="minorBidi" w:cstheme="minorBidi"/>
          <w:sz w:val="22"/>
          <w:lang w:val="es-ES_tradnl"/>
        </w:rPr>
        <w:t xml:space="preserve"> </w:t>
      </w:r>
      <w:r w:rsidR="00E13792" w:rsidRPr="00F46BD0">
        <w:rPr>
          <w:rFonts w:asciiTheme="minorBidi" w:hAnsiTheme="minorBidi" w:cstheme="minorBidi"/>
          <w:sz w:val="22"/>
          <w:lang w:val="es-ES_tradnl"/>
        </w:rPr>
        <w:t xml:space="preserve">los </w:t>
      </w:r>
      <w:r w:rsidRPr="00F46BD0">
        <w:rPr>
          <w:rFonts w:asciiTheme="minorBidi" w:hAnsiTheme="minorBidi" w:cstheme="minorBidi"/>
          <w:sz w:val="22"/>
          <w:lang w:val="es-ES_tradnl"/>
        </w:rPr>
        <w:t xml:space="preserve">ODM.  </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5F45B2" w:rsidRPr="00F46BD0" w:rsidRDefault="005F45B2"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El Presidente preguntó si la Delegación de los Estados Unidos de América desearía responder a la información adicional facilitada por la Secretaría y a las contribuciones realizadas por los presentes.</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A52348" w:rsidRPr="00F46BD0" w:rsidRDefault="005F45B2"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los Estados Unidos de América dijo que encuentra muy útil la información adicional facilitada por la Delegación de la India.  La Delegación de la India es favorable a una participación </w:t>
      </w:r>
      <w:r w:rsidR="00E13792" w:rsidRPr="00F46BD0">
        <w:rPr>
          <w:rFonts w:asciiTheme="minorBidi" w:hAnsiTheme="minorBidi" w:cstheme="minorBidi"/>
          <w:sz w:val="22"/>
          <w:lang w:val="es-ES_tradnl"/>
        </w:rPr>
        <w:t xml:space="preserve">continuada </w:t>
      </w:r>
      <w:r w:rsidRPr="00F46BD0">
        <w:rPr>
          <w:rFonts w:asciiTheme="minorBidi" w:hAnsiTheme="minorBidi" w:cstheme="minorBidi"/>
          <w:sz w:val="22"/>
          <w:lang w:val="es-ES_tradnl"/>
        </w:rPr>
        <w:t xml:space="preserve">de la OMPI y a que la </w:t>
      </w:r>
      <w:r w:rsidR="004E0B49" w:rsidRPr="00F46BD0">
        <w:rPr>
          <w:rFonts w:asciiTheme="minorBidi" w:hAnsiTheme="minorBidi" w:cstheme="minorBidi"/>
          <w:sz w:val="22"/>
          <w:lang w:val="es-ES_tradnl"/>
        </w:rPr>
        <w:t xml:space="preserve">Organización </w:t>
      </w:r>
      <w:r w:rsidRPr="00F46BD0">
        <w:rPr>
          <w:rFonts w:asciiTheme="minorBidi" w:hAnsiTheme="minorBidi" w:cstheme="minorBidi"/>
          <w:sz w:val="22"/>
          <w:lang w:val="es-ES_tradnl"/>
        </w:rPr>
        <w:t xml:space="preserve">siga proporcionando información </w:t>
      </w:r>
      <w:r w:rsidR="009A1354" w:rsidRPr="00F46BD0">
        <w:rPr>
          <w:rFonts w:asciiTheme="minorBidi" w:hAnsiTheme="minorBidi" w:cstheme="minorBidi"/>
          <w:sz w:val="22"/>
          <w:lang w:val="es-ES_tradnl"/>
        </w:rPr>
        <w:t xml:space="preserve">de cara a </w:t>
      </w:r>
      <w:r w:rsidRPr="00F46BD0">
        <w:rPr>
          <w:rFonts w:asciiTheme="minorBidi" w:hAnsiTheme="minorBidi" w:cstheme="minorBidi"/>
          <w:sz w:val="22"/>
          <w:lang w:val="es-ES_tradnl"/>
        </w:rPr>
        <w:t xml:space="preserve">la próxima ronda de objetivos.  En relación con la matriz propuesta por la Delegación de </w:t>
      </w:r>
      <w:r w:rsidR="00162CA2" w:rsidRPr="00F46BD0">
        <w:rPr>
          <w:rFonts w:asciiTheme="minorBidi" w:hAnsiTheme="minorBidi" w:cstheme="minorBidi"/>
          <w:sz w:val="22"/>
          <w:lang w:val="es-ES_tradnl"/>
        </w:rPr>
        <w:t xml:space="preserve">la República Unida de </w:t>
      </w:r>
      <w:r w:rsidRPr="00F46BD0">
        <w:rPr>
          <w:rFonts w:asciiTheme="minorBidi" w:hAnsiTheme="minorBidi" w:cstheme="minorBidi"/>
          <w:sz w:val="22"/>
          <w:lang w:val="es-ES_tradnl"/>
        </w:rPr>
        <w:t>Tanzan</w:t>
      </w:r>
      <w:r w:rsidR="004E0B49" w:rsidRPr="00F46BD0">
        <w:rPr>
          <w:rFonts w:asciiTheme="minorBidi" w:hAnsiTheme="minorBidi" w:cstheme="minorBidi"/>
          <w:sz w:val="22"/>
          <w:lang w:val="es-ES_tradnl"/>
        </w:rPr>
        <w:t>í</w:t>
      </w:r>
      <w:r w:rsidRPr="00F46BD0">
        <w:rPr>
          <w:rFonts w:asciiTheme="minorBidi" w:hAnsiTheme="minorBidi" w:cstheme="minorBidi"/>
          <w:sz w:val="22"/>
          <w:lang w:val="es-ES_tradnl"/>
        </w:rPr>
        <w:t xml:space="preserve">a, la Delegación </w:t>
      </w:r>
      <w:r w:rsidR="00D90097" w:rsidRPr="00F46BD0">
        <w:rPr>
          <w:rFonts w:asciiTheme="minorBidi" w:hAnsiTheme="minorBidi" w:cstheme="minorBidi"/>
          <w:sz w:val="22"/>
          <w:lang w:val="es-ES_tradnl"/>
        </w:rPr>
        <w:t xml:space="preserve">dijo </w:t>
      </w:r>
      <w:r w:rsidRPr="00F46BD0">
        <w:rPr>
          <w:rFonts w:asciiTheme="minorBidi" w:hAnsiTheme="minorBidi" w:cstheme="minorBidi"/>
          <w:sz w:val="22"/>
          <w:lang w:val="es-ES_tradnl"/>
        </w:rPr>
        <w:t xml:space="preserve">que no está claro </w:t>
      </w:r>
      <w:r w:rsidR="009A1354" w:rsidRPr="00F46BD0">
        <w:rPr>
          <w:rFonts w:asciiTheme="minorBidi" w:hAnsiTheme="minorBidi" w:cstheme="minorBidi"/>
          <w:sz w:val="22"/>
          <w:lang w:val="es-ES_tradnl"/>
        </w:rPr>
        <w:t xml:space="preserve">en </w:t>
      </w:r>
      <w:r w:rsidRPr="00F46BD0">
        <w:rPr>
          <w:rFonts w:asciiTheme="minorBidi" w:hAnsiTheme="minorBidi" w:cstheme="minorBidi"/>
          <w:sz w:val="22"/>
          <w:lang w:val="es-ES_tradnl"/>
        </w:rPr>
        <w:t xml:space="preserve">qué </w:t>
      </w:r>
      <w:r w:rsidR="009A1354" w:rsidRPr="00F46BD0">
        <w:rPr>
          <w:rFonts w:asciiTheme="minorBidi" w:hAnsiTheme="minorBidi" w:cstheme="minorBidi"/>
          <w:sz w:val="22"/>
          <w:lang w:val="es-ES_tradnl"/>
        </w:rPr>
        <w:t>consistiría</w:t>
      </w:r>
      <w:r w:rsidRPr="00F46BD0">
        <w:rPr>
          <w:rFonts w:asciiTheme="minorBidi" w:hAnsiTheme="minorBidi" w:cstheme="minorBidi"/>
          <w:sz w:val="22"/>
          <w:lang w:val="es-ES_tradnl"/>
        </w:rPr>
        <w:t xml:space="preserve">.  En su opinión, la matriz </w:t>
      </w:r>
      <w:r w:rsidR="00D90097" w:rsidRPr="00F46BD0">
        <w:rPr>
          <w:rFonts w:asciiTheme="minorBidi" w:hAnsiTheme="minorBidi" w:cstheme="minorBidi"/>
          <w:sz w:val="22"/>
          <w:lang w:val="es-ES_tradnl"/>
        </w:rPr>
        <w:t xml:space="preserve">confeccionada </w:t>
      </w:r>
      <w:r w:rsidR="009A1354" w:rsidRPr="00F46BD0">
        <w:rPr>
          <w:rFonts w:asciiTheme="minorBidi" w:hAnsiTheme="minorBidi" w:cstheme="minorBidi"/>
          <w:sz w:val="22"/>
          <w:lang w:val="es-ES_tradnl"/>
        </w:rPr>
        <w:t xml:space="preserve">sobre la base del </w:t>
      </w:r>
      <w:r w:rsidRPr="00F46BD0">
        <w:rPr>
          <w:rFonts w:asciiTheme="minorBidi" w:hAnsiTheme="minorBidi" w:cstheme="minorBidi"/>
          <w:sz w:val="22"/>
          <w:lang w:val="es-ES_tradnl"/>
        </w:rPr>
        <w:t>marco de resultados 2012</w:t>
      </w:r>
      <w:r w:rsidRPr="00F46BD0">
        <w:rPr>
          <w:rFonts w:asciiTheme="minorBidi" w:hAnsiTheme="minorBidi" w:cstheme="minorBidi"/>
          <w:lang w:val="es-ES_tradnl"/>
        </w:rPr>
        <w:noBreakHyphen/>
      </w:r>
      <w:r w:rsidRPr="00F46BD0">
        <w:rPr>
          <w:rFonts w:asciiTheme="minorBidi" w:hAnsiTheme="minorBidi" w:cstheme="minorBidi"/>
          <w:sz w:val="22"/>
          <w:lang w:val="es-ES_tradnl"/>
        </w:rPr>
        <w:t xml:space="preserve">2013, que </w:t>
      </w:r>
      <w:r w:rsidR="00A52348" w:rsidRPr="00F46BD0">
        <w:rPr>
          <w:rFonts w:asciiTheme="minorBidi" w:hAnsiTheme="minorBidi" w:cstheme="minorBidi"/>
          <w:sz w:val="22"/>
          <w:lang w:val="es-ES_tradnl"/>
        </w:rPr>
        <w:t xml:space="preserve">aborda </w:t>
      </w:r>
      <w:r w:rsidRPr="00F46BD0">
        <w:rPr>
          <w:rFonts w:asciiTheme="minorBidi" w:hAnsiTheme="minorBidi" w:cstheme="minorBidi"/>
          <w:sz w:val="22"/>
          <w:lang w:val="es-ES_tradnl"/>
        </w:rPr>
        <w:t xml:space="preserve">específicamente los ODM 1, 6 y 8, es extensa y detallada.  </w:t>
      </w:r>
      <w:r w:rsidR="009A1354" w:rsidRPr="00F46BD0">
        <w:rPr>
          <w:rFonts w:asciiTheme="minorBidi" w:hAnsiTheme="minorBidi" w:cstheme="minorBidi"/>
          <w:sz w:val="22"/>
          <w:lang w:val="es-ES_tradnl"/>
        </w:rPr>
        <w:t xml:space="preserve">Esa matriz se </w:t>
      </w:r>
      <w:r w:rsidRPr="00F46BD0">
        <w:rPr>
          <w:rFonts w:asciiTheme="minorBidi" w:hAnsiTheme="minorBidi" w:cstheme="minorBidi"/>
          <w:sz w:val="22"/>
          <w:lang w:val="es-ES_tradnl"/>
        </w:rPr>
        <w:t>contiene en el documento exam</w:t>
      </w:r>
      <w:r w:rsidR="00A52348" w:rsidRPr="00F46BD0">
        <w:rPr>
          <w:rFonts w:asciiTheme="minorBidi" w:hAnsiTheme="minorBidi" w:cstheme="minorBidi"/>
          <w:sz w:val="22"/>
          <w:lang w:val="es-ES_tradnl"/>
        </w:rPr>
        <w:t>inado</w:t>
      </w:r>
      <w:r w:rsidRPr="00F46BD0">
        <w:rPr>
          <w:rFonts w:asciiTheme="minorBidi" w:hAnsiTheme="minorBidi" w:cstheme="minorBidi"/>
          <w:sz w:val="22"/>
          <w:lang w:val="es-ES_tradnl"/>
        </w:rPr>
        <w:t xml:space="preserve">.  </w:t>
      </w:r>
      <w:r w:rsidR="00A52348" w:rsidRPr="00F46BD0">
        <w:rPr>
          <w:rFonts w:asciiTheme="minorBidi" w:hAnsiTheme="minorBidi" w:cstheme="minorBidi"/>
          <w:sz w:val="22"/>
          <w:lang w:val="es-ES_tradnl"/>
        </w:rPr>
        <w:t xml:space="preserve">Después de que el Comité </w:t>
      </w:r>
      <w:r w:rsidR="00AD7D5F" w:rsidRPr="00F46BD0">
        <w:rPr>
          <w:rFonts w:asciiTheme="minorBidi" w:hAnsiTheme="minorBidi" w:cstheme="minorBidi"/>
          <w:sz w:val="22"/>
          <w:lang w:val="es-ES_tradnl"/>
        </w:rPr>
        <w:t xml:space="preserve">encargara por dos veces </w:t>
      </w:r>
      <w:r w:rsidR="00A52348" w:rsidRPr="00F46BD0">
        <w:rPr>
          <w:rFonts w:asciiTheme="minorBidi" w:hAnsiTheme="minorBidi" w:cstheme="minorBidi"/>
          <w:sz w:val="22"/>
          <w:lang w:val="es-ES_tradnl"/>
        </w:rPr>
        <w:t>estudios especiales al respecto, l</w:t>
      </w:r>
      <w:r w:rsidRPr="00F46BD0">
        <w:rPr>
          <w:rFonts w:asciiTheme="minorBidi" w:hAnsiTheme="minorBidi" w:cstheme="minorBidi"/>
          <w:sz w:val="22"/>
          <w:lang w:val="es-ES_tradnl"/>
        </w:rPr>
        <w:t xml:space="preserve">a Secretaría </w:t>
      </w:r>
      <w:r w:rsidR="00AD7D5F" w:rsidRPr="00F46BD0">
        <w:rPr>
          <w:rFonts w:asciiTheme="minorBidi" w:hAnsiTheme="minorBidi" w:cstheme="minorBidi"/>
          <w:sz w:val="22"/>
          <w:lang w:val="es-ES_tradnl"/>
        </w:rPr>
        <w:t xml:space="preserve">pudo </w:t>
      </w:r>
      <w:r w:rsidRPr="00F46BD0">
        <w:rPr>
          <w:rFonts w:asciiTheme="minorBidi" w:hAnsiTheme="minorBidi" w:cstheme="minorBidi"/>
          <w:sz w:val="22"/>
          <w:lang w:val="es-ES_tradnl"/>
        </w:rPr>
        <w:t xml:space="preserve">añadir algunas </w:t>
      </w:r>
      <w:r w:rsidR="00A52348" w:rsidRPr="00F46BD0">
        <w:rPr>
          <w:rFonts w:asciiTheme="minorBidi" w:hAnsiTheme="minorBidi" w:cstheme="minorBidi"/>
          <w:sz w:val="22"/>
          <w:lang w:val="es-ES_tradnl"/>
        </w:rPr>
        <w:t xml:space="preserve">puntualizaciones </w:t>
      </w:r>
      <w:r w:rsidR="009A1354" w:rsidRPr="00F46BD0">
        <w:rPr>
          <w:rFonts w:asciiTheme="minorBidi" w:hAnsiTheme="minorBidi" w:cstheme="minorBidi"/>
          <w:sz w:val="22"/>
          <w:lang w:val="es-ES_tradnl"/>
        </w:rPr>
        <w:t>acerca de</w:t>
      </w:r>
      <w:r w:rsidR="00A52348" w:rsidRPr="00F46BD0">
        <w:rPr>
          <w:rFonts w:asciiTheme="minorBidi" w:hAnsiTheme="minorBidi" w:cstheme="minorBidi"/>
          <w:sz w:val="22"/>
          <w:lang w:val="es-ES_tradnl"/>
        </w:rPr>
        <w:t xml:space="preserve">l resto de </w:t>
      </w:r>
      <w:r w:rsidRPr="00F46BD0">
        <w:rPr>
          <w:rFonts w:asciiTheme="minorBidi" w:hAnsiTheme="minorBidi" w:cstheme="minorBidi"/>
          <w:sz w:val="22"/>
          <w:lang w:val="es-ES_tradnl"/>
        </w:rPr>
        <w:t xml:space="preserve">objetivos.  </w:t>
      </w:r>
      <w:r w:rsidR="00A52348" w:rsidRPr="00F46BD0">
        <w:rPr>
          <w:rFonts w:asciiTheme="minorBidi" w:hAnsiTheme="minorBidi" w:cstheme="minorBidi"/>
          <w:sz w:val="22"/>
          <w:lang w:val="es-ES_tradnl"/>
        </w:rPr>
        <w:t xml:space="preserve">Ambos estudios </w:t>
      </w:r>
      <w:r w:rsidR="009C3003" w:rsidRPr="00F46BD0">
        <w:rPr>
          <w:rFonts w:asciiTheme="minorBidi" w:hAnsiTheme="minorBidi" w:cstheme="minorBidi"/>
          <w:sz w:val="22"/>
          <w:lang w:val="es-ES_tradnl"/>
        </w:rPr>
        <w:t xml:space="preserve">llegan </w:t>
      </w:r>
      <w:r w:rsidR="00D90097" w:rsidRPr="00F46BD0">
        <w:rPr>
          <w:rFonts w:asciiTheme="minorBidi" w:hAnsiTheme="minorBidi" w:cstheme="minorBidi"/>
          <w:sz w:val="22"/>
          <w:lang w:val="es-ES_tradnl"/>
        </w:rPr>
        <w:t xml:space="preserve">a la </w:t>
      </w:r>
      <w:r w:rsidRPr="00F46BD0">
        <w:rPr>
          <w:rFonts w:asciiTheme="minorBidi" w:hAnsiTheme="minorBidi" w:cstheme="minorBidi"/>
          <w:sz w:val="22"/>
          <w:lang w:val="es-ES_tradnl"/>
        </w:rPr>
        <w:t xml:space="preserve">conclusión de que, habida cuenta de la labor </w:t>
      </w:r>
      <w:r w:rsidR="00A52348" w:rsidRPr="00F46BD0">
        <w:rPr>
          <w:rFonts w:asciiTheme="minorBidi" w:hAnsiTheme="minorBidi" w:cstheme="minorBidi"/>
          <w:sz w:val="22"/>
          <w:lang w:val="es-ES_tradnl"/>
        </w:rPr>
        <w:t xml:space="preserve">que desarrolla </w:t>
      </w:r>
      <w:r w:rsidRPr="00F46BD0">
        <w:rPr>
          <w:rFonts w:asciiTheme="minorBidi" w:hAnsiTheme="minorBidi" w:cstheme="minorBidi"/>
          <w:sz w:val="22"/>
          <w:lang w:val="es-ES_tradnl"/>
        </w:rPr>
        <w:t xml:space="preserve">la OMPI, esos son los ámbitos en los que mejor pueden apreciarse </w:t>
      </w:r>
      <w:r w:rsidR="00A52348" w:rsidRPr="00F46BD0">
        <w:rPr>
          <w:rFonts w:asciiTheme="minorBidi" w:hAnsiTheme="minorBidi" w:cstheme="minorBidi"/>
          <w:sz w:val="22"/>
          <w:lang w:val="es-ES_tradnl"/>
        </w:rPr>
        <w:t xml:space="preserve">los </w:t>
      </w:r>
      <w:r w:rsidRPr="00F46BD0">
        <w:rPr>
          <w:rFonts w:asciiTheme="minorBidi" w:hAnsiTheme="minorBidi" w:cstheme="minorBidi"/>
          <w:sz w:val="22"/>
          <w:lang w:val="es-ES_tradnl"/>
        </w:rPr>
        <w:t xml:space="preserve">vínculos con los ODM.  </w:t>
      </w:r>
      <w:r w:rsidR="006D0781" w:rsidRPr="00F46BD0">
        <w:rPr>
          <w:rFonts w:asciiTheme="minorBidi" w:hAnsiTheme="minorBidi" w:cstheme="minorBidi"/>
          <w:sz w:val="22"/>
          <w:lang w:val="es-ES_tradnl"/>
        </w:rPr>
        <w:t>E</w:t>
      </w:r>
      <w:r w:rsidR="00A52348" w:rsidRPr="00F46BD0">
        <w:rPr>
          <w:rFonts w:asciiTheme="minorBidi" w:hAnsiTheme="minorBidi" w:cstheme="minorBidi"/>
          <w:sz w:val="22"/>
          <w:lang w:val="es-ES_tradnl"/>
        </w:rPr>
        <w:t xml:space="preserve">s </w:t>
      </w:r>
      <w:r w:rsidR="00AD7D5F" w:rsidRPr="00F46BD0">
        <w:rPr>
          <w:rFonts w:asciiTheme="minorBidi" w:hAnsiTheme="minorBidi" w:cstheme="minorBidi"/>
          <w:sz w:val="22"/>
          <w:lang w:val="es-ES_tradnl"/>
        </w:rPr>
        <w:t xml:space="preserve">respecto de ellos que </w:t>
      </w:r>
      <w:r w:rsidR="00A52348" w:rsidRPr="00F46BD0">
        <w:rPr>
          <w:rFonts w:asciiTheme="minorBidi" w:hAnsiTheme="minorBidi" w:cstheme="minorBidi"/>
          <w:sz w:val="22"/>
          <w:lang w:val="es-ES_tradnl"/>
        </w:rPr>
        <w:t xml:space="preserve">la OMPI </w:t>
      </w:r>
      <w:r w:rsidR="00AD7D5F" w:rsidRPr="00F46BD0">
        <w:rPr>
          <w:rFonts w:asciiTheme="minorBidi" w:hAnsiTheme="minorBidi" w:cstheme="minorBidi"/>
          <w:sz w:val="22"/>
          <w:lang w:val="es-ES_tradnl"/>
        </w:rPr>
        <w:t xml:space="preserve">podría analizar </w:t>
      </w:r>
      <w:r w:rsidR="00A52348" w:rsidRPr="00F46BD0">
        <w:rPr>
          <w:rFonts w:asciiTheme="minorBidi" w:hAnsiTheme="minorBidi" w:cstheme="minorBidi"/>
          <w:sz w:val="22"/>
          <w:lang w:val="es-ES_tradnl"/>
        </w:rPr>
        <w:t>su marco de resultados y proporcionar una matriz con información sobre lo logrado y la forma en que se ha contribuido.  En consecuencia, al menos para el marco de resultados 2012</w:t>
      </w:r>
      <w:r w:rsidR="00A52348" w:rsidRPr="00F46BD0">
        <w:rPr>
          <w:rFonts w:asciiTheme="minorBidi" w:hAnsiTheme="minorBidi" w:cstheme="minorBidi"/>
          <w:lang w:val="es-ES_tradnl"/>
        </w:rPr>
        <w:noBreakHyphen/>
      </w:r>
      <w:r w:rsidR="00A52348" w:rsidRPr="00F46BD0">
        <w:rPr>
          <w:rFonts w:asciiTheme="minorBidi" w:hAnsiTheme="minorBidi" w:cstheme="minorBidi"/>
          <w:sz w:val="22"/>
          <w:lang w:val="es-ES_tradnl"/>
        </w:rPr>
        <w:t>2013, los informes presentados han sido muy detallados.  Asimismo, la Secretaría ha presentado información adicional sobre la base de este marco.  La información suministrada es muy completa.  Por tanto, la Delegación dijo no saber exactamente qué clase de matriz adicional tendría que confeccionarse.</w:t>
      </w:r>
    </w:p>
    <w:p w:rsidR="0014465C" w:rsidRPr="00F46BD0" w:rsidRDefault="0014465C" w:rsidP="00364426">
      <w:pPr>
        <w:pStyle w:val="Fixed"/>
        <w:widowControl/>
        <w:spacing w:line="240" w:lineRule="auto"/>
        <w:ind w:left="0" w:firstLine="0"/>
        <w:rPr>
          <w:rFonts w:asciiTheme="minorBidi" w:hAnsiTheme="minorBidi" w:cstheme="minorBidi"/>
          <w:sz w:val="22"/>
          <w:szCs w:val="22"/>
          <w:highlight w:val="cyan"/>
          <w:lang w:val="es-ES_tradnl"/>
        </w:rPr>
      </w:pPr>
    </w:p>
    <w:p w:rsidR="005F45B2" w:rsidRPr="00F46BD0" w:rsidRDefault="005F45B2"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Indonesia hizo </w:t>
      </w:r>
      <w:r w:rsidR="00A52348" w:rsidRPr="00F46BD0">
        <w:rPr>
          <w:rFonts w:asciiTheme="minorBidi" w:hAnsiTheme="minorBidi" w:cstheme="minorBidi"/>
          <w:sz w:val="22"/>
          <w:lang w:val="es-ES_tradnl"/>
        </w:rPr>
        <w:t xml:space="preserve">referencia </w:t>
      </w:r>
      <w:r w:rsidR="00D90097" w:rsidRPr="00F46BD0">
        <w:rPr>
          <w:rFonts w:asciiTheme="minorBidi" w:hAnsiTheme="minorBidi" w:cstheme="minorBidi"/>
          <w:sz w:val="22"/>
          <w:lang w:val="es-ES_tradnl"/>
        </w:rPr>
        <w:t xml:space="preserve">a </w:t>
      </w:r>
      <w:r w:rsidRPr="00F46BD0">
        <w:rPr>
          <w:rFonts w:asciiTheme="minorBidi" w:hAnsiTheme="minorBidi" w:cstheme="minorBidi"/>
          <w:sz w:val="22"/>
          <w:lang w:val="es-ES_tradnl"/>
        </w:rPr>
        <w:t xml:space="preserve">la declaración efectuada por la Delegación de los Estados Unidos de América y dijo compartir la opinión de que existe la voluntad de proseguir los trabajos sobre la relación entre los ODM y la OMPI, así como la labor de la Organización </w:t>
      </w:r>
      <w:r w:rsidR="009C3003" w:rsidRPr="00F46BD0">
        <w:rPr>
          <w:rFonts w:asciiTheme="minorBidi" w:hAnsiTheme="minorBidi" w:cstheme="minorBidi"/>
          <w:sz w:val="22"/>
          <w:lang w:val="es-ES_tradnl"/>
        </w:rPr>
        <w:t xml:space="preserve">orientada a </w:t>
      </w:r>
      <w:r w:rsidRPr="00F46BD0">
        <w:rPr>
          <w:rFonts w:asciiTheme="minorBidi" w:hAnsiTheme="minorBidi" w:cstheme="minorBidi"/>
          <w:sz w:val="22"/>
          <w:lang w:val="es-ES_tradnl"/>
        </w:rPr>
        <w:t xml:space="preserve">la consecución de las metas de los ODM.  La Delegación se sumó a la declaración </w:t>
      </w:r>
      <w:r w:rsidR="00A52348" w:rsidRPr="00F46BD0">
        <w:rPr>
          <w:rFonts w:asciiTheme="minorBidi" w:hAnsiTheme="minorBidi" w:cstheme="minorBidi"/>
          <w:sz w:val="22"/>
          <w:lang w:val="es-ES_tradnl"/>
        </w:rPr>
        <w:t xml:space="preserve">efectuada </w:t>
      </w:r>
      <w:r w:rsidRPr="00F46BD0">
        <w:rPr>
          <w:rFonts w:asciiTheme="minorBidi" w:hAnsiTheme="minorBidi" w:cstheme="minorBidi"/>
          <w:sz w:val="22"/>
          <w:lang w:val="es-ES_tradnl"/>
        </w:rPr>
        <w:t xml:space="preserve">por la Delegación de la India.  El cuadro o matriz propuesto podría incluir las negociaciones en curso sobre las cuestiones pendientes en cada comité.  Por ejemplo, la Secretaría podría identificar </w:t>
      </w:r>
      <w:r w:rsidR="004E0B49" w:rsidRPr="00F46BD0">
        <w:rPr>
          <w:rFonts w:asciiTheme="minorBidi" w:hAnsiTheme="minorBidi" w:cstheme="minorBidi"/>
          <w:sz w:val="22"/>
          <w:lang w:val="es-ES_tradnl"/>
        </w:rPr>
        <w:t xml:space="preserve">la forma en que </w:t>
      </w:r>
      <w:r w:rsidRPr="00F46BD0">
        <w:rPr>
          <w:rFonts w:asciiTheme="minorBidi" w:hAnsiTheme="minorBidi" w:cstheme="minorBidi"/>
          <w:sz w:val="22"/>
          <w:lang w:val="es-ES_tradnl"/>
        </w:rPr>
        <w:t xml:space="preserve">las cuestiones pendientes en el seno del SCP, el SCCR o el CIG </w:t>
      </w:r>
      <w:r w:rsidR="004E0B49" w:rsidRPr="00F46BD0">
        <w:rPr>
          <w:rFonts w:asciiTheme="minorBidi" w:hAnsiTheme="minorBidi" w:cstheme="minorBidi"/>
          <w:sz w:val="22"/>
          <w:lang w:val="es-ES_tradnl"/>
        </w:rPr>
        <w:t xml:space="preserve">se </w:t>
      </w:r>
      <w:r w:rsidR="00A52348" w:rsidRPr="00F46BD0">
        <w:rPr>
          <w:rFonts w:asciiTheme="minorBidi" w:hAnsiTheme="minorBidi" w:cstheme="minorBidi"/>
          <w:sz w:val="22"/>
          <w:lang w:val="es-ES_tradnl"/>
        </w:rPr>
        <w:t xml:space="preserve">vinculan </w:t>
      </w:r>
      <w:r w:rsidRPr="00F46BD0">
        <w:rPr>
          <w:rFonts w:asciiTheme="minorBidi" w:hAnsiTheme="minorBidi" w:cstheme="minorBidi"/>
          <w:sz w:val="22"/>
          <w:lang w:val="es-ES_tradnl"/>
        </w:rPr>
        <w:t xml:space="preserve">con el logro de los ODM.  La actualización del informe por la Secretaría muestra una predisposición a proseguir </w:t>
      </w:r>
      <w:r w:rsidR="006D0781" w:rsidRPr="00F46BD0">
        <w:rPr>
          <w:rFonts w:asciiTheme="minorBidi" w:hAnsiTheme="minorBidi" w:cstheme="minorBidi"/>
          <w:sz w:val="22"/>
          <w:lang w:val="es-ES_tradnl"/>
        </w:rPr>
        <w:t xml:space="preserve">los </w:t>
      </w:r>
      <w:r w:rsidRPr="00F46BD0">
        <w:rPr>
          <w:rFonts w:asciiTheme="minorBidi" w:hAnsiTheme="minorBidi" w:cstheme="minorBidi"/>
          <w:sz w:val="22"/>
          <w:lang w:val="es-ES_tradnl"/>
        </w:rPr>
        <w:t>debate</w:t>
      </w:r>
      <w:r w:rsidR="006D0781"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 sobre este asunto.</w:t>
      </w:r>
    </w:p>
    <w:p w:rsidR="0014465C" w:rsidRPr="00F46BD0" w:rsidRDefault="0014465C" w:rsidP="00364426">
      <w:pPr>
        <w:pStyle w:val="ByContin1"/>
        <w:widowControl/>
        <w:tabs>
          <w:tab w:val="left" w:pos="720"/>
        </w:tabs>
        <w:ind w:firstLine="0"/>
        <w:rPr>
          <w:rFonts w:asciiTheme="minorBidi" w:hAnsiTheme="minorBidi" w:cstheme="minorBidi"/>
          <w:sz w:val="22"/>
          <w:szCs w:val="22"/>
          <w:highlight w:val="cyan"/>
          <w:lang w:val="es-ES_tradnl"/>
        </w:rPr>
      </w:pPr>
    </w:p>
    <w:p w:rsidR="00D60E6E" w:rsidRPr="00F46BD0" w:rsidRDefault="00D60E6E" w:rsidP="00E42A90">
      <w:pPr>
        <w:keepNext/>
        <w:keepLines/>
        <w:rPr>
          <w:rFonts w:asciiTheme="minorBidi" w:hAnsiTheme="minorBidi" w:cstheme="minorBidi"/>
          <w:szCs w:val="22"/>
          <w:u w:val="single"/>
          <w:lang w:val="es-ES_tradnl"/>
        </w:rPr>
      </w:pPr>
      <w:r w:rsidRPr="00F46BD0">
        <w:rPr>
          <w:rFonts w:asciiTheme="minorBidi" w:hAnsiTheme="minorBidi" w:cstheme="minorBidi"/>
          <w:szCs w:val="22"/>
          <w:u w:val="single"/>
          <w:lang w:val="es-ES_tradnl"/>
        </w:rPr>
        <w:lastRenderedPageBreak/>
        <w:t>Examen del documento CDIP/14/12 Rev. - Informe revisado sobre la medición de los Objetivos de Desarrollo del Milenio (ODM) en otros organismos de las Naciones Unidas y organismos especializados y la contribución de la OMPI a la aplicación de los mismos (continuación)</w:t>
      </w:r>
    </w:p>
    <w:p w:rsidR="0014465C" w:rsidRPr="00F46BD0" w:rsidRDefault="0014465C" w:rsidP="00E42A90">
      <w:pPr>
        <w:keepNext/>
        <w:keepLines/>
        <w:rPr>
          <w:rFonts w:asciiTheme="minorBidi" w:hAnsiTheme="minorBidi" w:cstheme="minorBidi"/>
          <w:szCs w:val="22"/>
          <w:highlight w:val="cyan"/>
          <w:lang w:val="es-ES_tradnl"/>
        </w:rPr>
      </w:pPr>
    </w:p>
    <w:p w:rsidR="005F45B2" w:rsidRPr="00F46BD0" w:rsidRDefault="005F45B2" w:rsidP="00E42A90">
      <w:pPr>
        <w:pStyle w:val="ByContin1"/>
        <w:keepNext/>
        <w:keepLines/>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Antes de reanudar el debate sobre el documento, el Presidente invitó al Director General a dirigirse al Comité. </w:t>
      </w:r>
    </w:p>
    <w:p w:rsidR="0014465C" w:rsidRPr="00F46BD0" w:rsidRDefault="0014465C" w:rsidP="00264151">
      <w:pPr>
        <w:rPr>
          <w:rFonts w:asciiTheme="minorBidi" w:hAnsiTheme="minorBidi" w:cstheme="minorBidi"/>
          <w:szCs w:val="22"/>
          <w:highlight w:val="cyan"/>
          <w:lang w:val="es-ES_tradnl"/>
        </w:rPr>
      </w:pPr>
    </w:p>
    <w:p w:rsidR="005F45B2" w:rsidRPr="00F46BD0" w:rsidRDefault="005F45B2"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Director General se disculpó por no </w:t>
      </w:r>
      <w:r w:rsidR="00B343D1" w:rsidRPr="00F46BD0">
        <w:rPr>
          <w:rFonts w:asciiTheme="minorBidi" w:hAnsiTheme="minorBidi" w:cstheme="minorBidi"/>
          <w:sz w:val="22"/>
          <w:lang w:val="es-ES_tradnl"/>
        </w:rPr>
        <w:t xml:space="preserve">haber estado </w:t>
      </w:r>
      <w:r w:rsidRPr="00F46BD0">
        <w:rPr>
          <w:rFonts w:asciiTheme="minorBidi" w:hAnsiTheme="minorBidi" w:cstheme="minorBidi"/>
          <w:sz w:val="22"/>
          <w:lang w:val="es-ES_tradnl"/>
        </w:rPr>
        <w:t xml:space="preserve">presente el lunes en la apertura de la sesión.  Se encontraba fuera en una misión.  El Director General subrayó la importancia </w:t>
      </w:r>
      <w:r w:rsidR="00D2711E" w:rsidRPr="00F46BD0">
        <w:rPr>
          <w:rFonts w:asciiTheme="minorBidi" w:hAnsiTheme="minorBidi" w:cstheme="minorBidi"/>
          <w:sz w:val="22"/>
          <w:lang w:val="es-ES_tradnl"/>
        </w:rPr>
        <w:t>d</w:t>
      </w:r>
      <w:r w:rsidR="00A52348"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Comité y la extraordinaria labor </w:t>
      </w:r>
      <w:r w:rsidR="00D2711E" w:rsidRPr="00F46BD0">
        <w:rPr>
          <w:rFonts w:asciiTheme="minorBidi" w:hAnsiTheme="minorBidi" w:cstheme="minorBidi"/>
          <w:sz w:val="22"/>
          <w:lang w:val="es-ES_tradnl"/>
        </w:rPr>
        <w:t xml:space="preserve">que ha desarrollado </w:t>
      </w:r>
      <w:r w:rsidRPr="00F46BD0">
        <w:rPr>
          <w:rFonts w:asciiTheme="minorBidi" w:hAnsiTheme="minorBidi" w:cstheme="minorBidi"/>
          <w:sz w:val="22"/>
          <w:lang w:val="es-ES_tradnl"/>
        </w:rPr>
        <w:t xml:space="preserve">bajo el liderazgo del Presidente.  Dijo que considera que la Organización ha cosechado importantes logros en </w:t>
      </w:r>
      <w:r w:rsidR="004E0B49" w:rsidRPr="00F46BD0">
        <w:rPr>
          <w:rFonts w:asciiTheme="minorBidi" w:hAnsiTheme="minorBidi" w:cstheme="minorBidi"/>
          <w:sz w:val="22"/>
          <w:lang w:val="es-ES_tradnl"/>
        </w:rPr>
        <w:t xml:space="preserve">lo tocante a </w:t>
      </w:r>
      <w:r w:rsidRPr="00F46BD0">
        <w:rPr>
          <w:rFonts w:asciiTheme="minorBidi" w:hAnsiTheme="minorBidi" w:cstheme="minorBidi"/>
          <w:sz w:val="22"/>
          <w:lang w:val="es-ES_tradnl"/>
        </w:rPr>
        <w:t xml:space="preserve">la aplicación de las recomendaciones de </w:t>
      </w:r>
      <w:r w:rsidR="00364426" w:rsidRPr="00F46BD0">
        <w:rPr>
          <w:rFonts w:asciiTheme="minorBidi" w:hAnsiTheme="minorBidi" w:cstheme="minorBidi"/>
          <w:sz w:val="22"/>
          <w:lang w:val="es-ES_tradnl"/>
        </w:rPr>
        <w:t>la A.D.</w:t>
      </w:r>
      <w:r w:rsidRPr="00F46BD0">
        <w:rPr>
          <w:rFonts w:asciiTheme="minorBidi" w:hAnsiTheme="minorBidi" w:cstheme="minorBidi"/>
          <w:sz w:val="22"/>
          <w:lang w:val="es-ES_tradnl"/>
        </w:rPr>
        <w:t xml:space="preserve">  Por tanto, es esencial encontrar una forma de continuar ese proceso y de avanzar </w:t>
      </w:r>
      <w:r w:rsidR="00D2711E" w:rsidRPr="00F46BD0">
        <w:rPr>
          <w:rFonts w:asciiTheme="minorBidi" w:hAnsiTheme="minorBidi" w:cstheme="minorBidi"/>
          <w:sz w:val="22"/>
          <w:lang w:val="es-ES_tradnl"/>
        </w:rPr>
        <w:t xml:space="preserve">en </w:t>
      </w:r>
      <w:r w:rsidR="004E0B49" w:rsidRPr="00F46BD0">
        <w:rPr>
          <w:rFonts w:asciiTheme="minorBidi" w:hAnsiTheme="minorBidi" w:cstheme="minorBidi"/>
          <w:sz w:val="22"/>
          <w:lang w:val="es-ES_tradnl"/>
        </w:rPr>
        <w:t xml:space="preserve">base de </w:t>
      </w:r>
      <w:r w:rsidRPr="00F46BD0">
        <w:rPr>
          <w:rFonts w:asciiTheme="minorBidi" w:hAnsiTheme="minorBidi" w:cstheme="minorBidi"/>
          <w:sz w:val="22"/>
          <w:lang w:val="es-ES_tradnl"/>
        </w:rPr>
        <w:t xml:space="preserve">la reunión celebrada </w:t>
      </w:r>
      <w:r w:rsidR="00FB447D" w:rsidRPr="00F46BD0">
        <w:rPr>
          <w:rFonts w:asciiTheme="minorBidi" w:hAnsiTheme="minorBidi" w:cstheme="minorBidi"/>
          <w:sz w:val="22"/>
          <w:lang w:val="es-ES_tradnl"/>
        </w:rPr>
        <w:t xml:space="preserve">durante la </w:t>
      </w:r>
      <w:r w:rsidRPr="00F46BD0">
        <w:rPr>
          <w:rFonts w:asciiTheme="minorBidi" w:hAnsiTheme="minorBidi" w:cstheme="minorBidi"/>
          <w:sz w:val="22"/>
          <w:lang w:val="es-ES_tradnl"/>
        </w:rPr>
        <w:t>semana.  Hay bastante</w:t>
      </w:r>
      <w:r w:rsidR="00660340"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 </w:t>
      </w:r>
      <w:r w:rsidR="00660340" w:rsidRPr="00F46BD0">
        <w:rPr>
          <w:rFonts w:asciiTheme="minorBidi" w:hAnsiTheme="minorBidi" w:cstheme="minorBidi"/>
          <w:sz w:val="22"/>
          <w:lang w:val="es-ES_tradnl"/>
        </w:rPr>
        <w:t xml:space="preserve">asuntos pendientes </w:t>
      </w:r>
      <w:r w:rsidRPr="00F46BD0">
        <w:rPr>
          <w:rFonts w:asciiTheme="minorBidi" w:hAnsiTheme="minorBidi" w:cstheme="minorBidi"/>
          <w:sz w:val="22"/>
          <w:lang w:val="es-ES_tradnl"/>
        </w:rPr>
        <w:t xml:space="preserve">en la Organización sobre las que los Estados miembros no han podido ponerse de acuerdo.  Sería muy favorable que la </w:t>
      </w:r>
      <w:r w:rsidR="004E0B49" w:rsidRPr="00F46BD0">
        <w:rPr>
          <w:rFonts w:asciiTheme="minorBidi" w:hAnsiTheme="minorBidi" w:cstheme="minorBidi"/>
          <w:sz w:val="22"/>
          <w:lang w:val="es-ES_tradnl"/>
        </w:rPr>
        <w:t xml:space="preserve">sesión </w:t>
      </w:r>
      <w:r w:rsidRPr="00F46BD0">
        <w:rPr>
          <w:rFonts w:asciiTheme="minorBidi" w:hAnsiTheme="minorBidi" w:cstheme="minorBidi"/>
          <w:sz w:val="22"/>
          <w:lang w:val="es-ES_tradnl"/>
        </w:rPr>
        <w:t xml:space="preserve">enviase una señal positiva de avance </w:t>
      </w:r>
      <w:r w:rsidR="00660340" w:rsidRPr="00F46BD0">
        <w:rPr>
          <w:rFonts w:asciiTheme="minorBidi" w:hAnsiTheme="minorBidi" w:cstheme="minorBidi"/>
          <w:sz w:val="22"/>
          <w:lang w:val="es-ES_tradnl"/>
        </w:rPr>
        <w:t>paulatino</w:t>
      </w:r>
      <w:r w:rsidRPr="00F46BD0">
        <w:rPr>
          <w:rFonts w:asciiTheme="minorBidi" w:hAnsiTheme="minorBidi" w:cstheme="minorBidi"/>
          <w:sz w:val="22"/>
          <w:lang w:val="es-ES_tradnl"/>
        </w:rPr>
        <w:t xml:space="preserve">, sin crear un nuevo ámbito de desacuerdo, sino más bien </w:t>
      </w:r>
      <w:r w:rsidR="004E0B49" w:rsidRPr="00F46BD0">
        <w:rPr>
          <w:rFonts w:asciiTheme="minorBidi" w:hAnsiTheme="minorBidi" w:cstheme="minorBidi"/>
          <w:sz w:val="22"/>
          <w:lang w:val="es-ES_tradnl"/>
        </w:rPr>
        <w:t xml:space="preserve">otro </w:t>
      </w:r>
      <w:r w:rsidRPr="00F46BD0">
        <w:rPr>
          <w:rFonts w:asciiTheme="minorBidi" w:hAnsiTheme="minorBidi" w:cstheme="minorBidi"/>
          <w:sz w:val="22"/>
          <w:lang w:val="es-ES_tradnl"/>
        </w:rPr>
        <w:t xml:space="preserve">en el que se </w:t>
      </w:r>
      <w:r w:rsidR="004E0B49" w:rsidRPr="00F46BD0">
        <w:rPr>
          <w:rFonts w:asciiTheme="minorBidi" w:hAnsiTheme="minorBidi" w:cstheme="minorBidi"/>
          <w:sz w:val="22"/>
          <w:lang w:val="es-ES_tradnl"/>
        </w:rPr>
        <w:t xml:space="preserve">vayan </w:t>
      </w:r>
      <w:r w:rsidR="00D2711E" w:rsidRPr="00F46BD0">
        <w:rPr>
          <w:rFonts w:asciiTheme="minorBidi" w:hAnsiTheme="minorBidi" w:cstheme="minorBidi"/>
          <w:sz w:val="22"/>
          <w:lang w:val="es-ES_tradnl"/>
        </w:rPr>
        <w:t xml:space="preserve">abriendo paso las </w:t>
      </w:r>
      <w:r w:rsidRPr="00F46BD0">
        <w:rPr>
          <w:rFonts w:asciiTheme="minorBidi" w:hAnsiTheme="minorBidi" w:cstheme="minorBidi"/>
          <w:sz w:val="22"/>
          <w:lang w:val="es-ES_tradnl"/>
        </w:rPr>
        <w:t xml:space="preserve">soluciones.  En su opinión, dos cuestiones </w:t>
      </w:r>
      <w:r w:rsidR="004E0B49" w:rsidRPr="00F46BD0">
        <w:rPr>
          <w:rFonts w:asciiTheme="minorBidi" w:hAnsiTheme="minorBidi" w:cstheme="minorBidi"/>
          <w:sz w:val="22"/>
          <w:lang w:val="es-ES_tradnl"/>
        </w:rPr>
        <w:t xml:space="preserve">podrían </w:t>
      </w:r>
      <w:r w:rsidRPr="00F46BD0">
        <w:rPr>
          <w:rFonts w:asciiTheme="minorBidi" w:hAnsiTheme="minorBidi" w:cstheme="minorBidi"/>
          <w:sz w:val="22"/>
          <w:lang w:val="es-ES_tradnl"/>
        </w:rPr>
        <w:t xml:space="preserve">resolverse </w:t>
      </w:r>
      <w:r w:rsidR="004E0B49" w:rsidRPr="00F46BD0">
        <w:rPr>
          <w:rFonts w:asciiTheme="minorBidi" w:hAnsiTheme="minorBidi" w:cstheme="minorBidi"/>
          <w:sz w:val="22"/>
          <w:lang w:val="es-ES_tradnl"/>
        </w:rPr>
        <w:t>de manera inmediata</w:t>
      </w:r>
      <w:r w:rsidRPr="00F46BD0">
        <w:rPr>
          <w:rFonts w:asciiTheme="minorBidi" w:hAnsiTheme="minorBidi" w:cstheme="minorBidi"/>
          <w:sz w:val="22"/>
          <w:lang w:val="es-ES_tradnl"/>
        </w:rPr>
        <w:t xml:space="preserve">.  El desacuerdo está evitando que se tomen medidas sobre ambas.  La primera se refiere al mandato relativo al examen independiente de la aplicación de las recomendaciones de </w:t>
      </w:r>
      <w:r w:rsidR="00364426" w:rsidRPr="00F46BD0">
        <w:rPr>
          <w:rFonts w:asciiTheme="minorBidi" w:hAnsiTheme="minorBidi" w:cstheme="minorBidi"/>
          <w:sz w:val="22"/>
          <w:lang w:val="es-ES_tradnl"/>
        </w:rPr>
        <w:t>la A.D.</w:t>
      </w:r>
      <w:r w:rsidRPr="00F46BD0">
        <w:rPr>
          <w:rFonts w:asciiTheme="minorBidi" w:hAnsiTheme="minorBidi" w:cstheme="minorBidi"/>
          <w:sz w:val="22"/>
          <w:lang w:val="es-ES_tradnl"/>
        </w:rPr>
        <w:t xml:space="preserve">  A todo el mundo le gustaría ocuparse del examen independiente, pero no puede hacerse debido a un obstáculo procedimental.  Por tanto, instó al Comité a eliminar dicho obstáculo y hallar una forma de ponerse de acuerdo sobre el mandato.  Eso supondría un avance y </w:t>
      </w:r>
      <w:r w:rsidR="00AD1039" w:rsidRPr="00F46BD0">
        <w:rPr>
          <w:rFonts w:asciiTheme="minorBidi" w:hAnsiTheme="minorBidi" w:cstheme="minorBidi"/>
          <w:sz w:val="22"/>
          <w:lang w:val="es-ES_tradnl"/>
        </w:rPr>
        <w:t xml:space="preserve">dejaría encarrilada </w:t>
      </w:r>
      <w:r w:rsidRPr="00F46BD0">
        <w:rPr>
          <w:rFonts w:asciiTheme="minorBidi" w:hAnsiTheme="minorBidi" w:cstheme="minorBidi"/>
          <w:sz w:val="22"/>
          <w:lang w:val="es-ES_tradnl"/>
        </w:rPr>
        <w:t xml:space="preserve">parte de la labor a realizar.  La otra cuestión se refiere a las modalidades </w:t>
      </w:r>
      <w:r w:rsidR="00FB447D" w:rsidRPr="00F46BD0">
        <w:rPr>
          <w:rFonts w:asciiTheme="minorBidi" w:hAnsiTheme="minorBidi" w:cstheme="minorBidi"/>
          <w:sz w:val="22"/>
          <w:lang w:val="es-ES_tradnl"/>
        </w:rPr>
        <w:t xml:space="preserve">de selección de </w:t>
      </w:r>
      <w:r w:rsidR="00FA4688" w:rsidRPr="00F46BD0">
        <w:rPr>
          <w:rFonts w:asciiTheme="minorBidi" w:hAnsiTheme="minorBidi" w:cstheme="minorBidi"/>
          <w:sz w:val="22"/>
          <w:lang w:val="es-ES_tradnl"/>
        </w:rPr>
        <w:t>oradores para la C</w:t>
      </w:r>
      <w:r w:rsidRPr="00F46BD0">
        <w:rPr>
          <w:rFonts w:asciiTheme="minorBidi" w:hAnsiTheme="minorBidi" w:cstheme="minorBidi"/>
          <w:sz w:val="22"/>
          <w:lang w:val="es-ES_tradnl"/>
        </w:rPr>
        <w:t xml:space="preserve">onferencia </w:t>
      </w:r>
      <w:r w:rsidR="00FA4688" w:rsidRPr="00F46BD0">
        <w:rPr>
          <w:rFonts w:asciiTheme="minorBidi" w:hAnsiTheme="minorBidi" w:cstheme="minorBidi"/>
          <w:sz w:val="22"/>
          <w:lang w:val="es-ES_tradnl"/>
        </w:rPr>
        <w:t>I</w:t>
      </w:r>
      <w:r w:rsidRPr="00F46BD0">
        <w:rPr>
          <w:rFonts w:asciiTheme="minorBidi" w:hAnsiTheme="minorBidi" w:cstheme="minorBidi"/>
          <w:sz w:val="22"/>
          <w:lang w:val="es-ES_tradnl"/>
        </w:rPr>
        <w:t xml:space="preserve">nternacional </w:t>
      </w:r>
      <w:r w:rsidR="005A1F85" w:rsidRPr="00F46BD0">
        <w:rPr>
          <w:rFonts w:asciiTheme="minorBidi" w:hAnsiTheme="minorBidi" w:cstheme="minorBidi"/>
          <w:sz w:val="22"/>
          <w:lang w:val="es-ES_tradnl"/>
        </w:rPr>
        <w:t>sobre P.I.</w:t>
      </w:r>
      <w:r w:rsidRPr="00F46BD0">
        <w:rPr>
          <w:rFonts w:asciiTheme="minorBidi" w:hAnsiTheme="minorBidi" w:cstheme="minorBidi"/>
          <w:sz w:val="22"/>
          <w:lang w:val="es-ES_tradnl"/>
        </w:rPr>
        <w:t xml:space="preserve"> y </w:t>
      </w:r>
      <w:r w:rsidR="00FA4688" w:rsidRPr="00F46BD0">
        <w:rPr>
          <w:rFonts w:asciiTheme="minorBidi" w:hAnsiTheme="minorBidi" w:cstheme="minorBidi"/>
          <w:sz w:val="22"/>
          <w:lang w:val="es-ES_tradnl"/>
        </w:rPr>
        <w:t>D</w:t>
      </w:r>
      <w:r w:rsidRPr="00F46BD0">
        <w:rPr>
          <w:rFonts w:asciiTheme="minorBidi" w:hAnsiTheme="minorBidi" w:cstheme="minorBidi"/>
          <w:sz w:val="22"/>
          <w:lang w:val="es-ES_tradnl"/>
        </w:rPr>
        <w:t xml:space="preserve">esarrollo.  Antes de </w:t>
      </w:r>
      <w:r w:rsidR="0055429F" w:rsidRPr="00F46BD0">
        <w:rPr>
          <w:rFonts w:asciiTheme="minorBidi" w:hAnsiTheme="minorBidi" w:cstheme="minorBidi"/>
          <w:sz w:val="22"/>
          <w:lang w:val="es-ES_tradnl"/>
        </w:rPr>
        <w:t xml:space="preserve">que pueda </w:t>
      </w:r>
      <w:r w:rsidR="00AD7D5F" w:rsidRPr="00F46BD0">
        <w:rPr>
          <w:rFonts w:asciiTheme="minorBidi" w:hAnsiTheme="minorBidi" w:cstheme="minorBidi"/>
          <w:sz w:val="22"/>
          <w:lang w:val="es-ES_tradnl"/>
        </w:rPr>
        <w:t xml:space="preserve">comenzarse </w:t>
      </w:r>
      <w:r w:rsidR="0055429F" w:rsidRPr="00F46BD0">
        <w:rPr>
          <w:rFonts w:asciiTheme="minorBidi" w:hAnsiTheme="minorBidi" w:cstheme="minorBidi"/>
          <w:sz w:val="22"/>
          <w:lang w:val="es-ES_tradnl"/>
        </w:rPr>
        <w:t xml:space="preserve">a organizar </w:t>
      </w:r>
      <w:r w:rsidRPr="00F46BD0">
        <w:rPr>
          <w:rFonts w:asciiTheme="minorBidi" w:hAnsiTheme="minorBidi" w:cstheme="minorBidi"/>
          <w:sz w:val="22"/>
          <w:lang w:val="es-ES_tradnl"/>
        </w:rPr>
        <w:t xml:space="preserve">la </w:t>
      </w:r>
      <w:r w:rsidR="004E0B49" w:rsidRPr="00F46BD0">
        <w:rPr>
          <w:rFonts w:asciiTheme="minorBidi" w:hAnsiTheme="minorBidi" w:cstheme="minorBidi"/>
          <w:sz w:val="22"/>
          <w:lang w:val="es-ES_tradnl"/>
        </w:rPr>
        <w:t>c</w:t>
      </w:r>
      <w:r w:rsidRPr="00F46BD0">
        <w:rPr>
          <w:rFonts w:asciiTheme="minorBidi" w:hAnsiTheme="minorBidi" w:cstheme="minorBidi"/>
          <w:sz w:val="22"/>
          <w:lang w:val="es-ES_tradnl"/>
        </w:rPr>
        <w:t xml:space="preserve">onferencia debe </w:t>
      </w:r>
      <w:r w:rsidR="00FB447D" w:rsidRPr="00F46BD0">
        <w:rPr>
          <w:rFonts w:asciiTheme="minorBidi" w:hAnsiTheme="minorBidi" w:cstheme="minorBidi"/>
          <w:sz w:val="22"/>
          <w:lang w:val="es-ES_tradnl"/>
        </w:rPr>
        <w:t xml:space="preserve">abordarse </w:t>
      </w:r>
      <w:r w:rsidRPr="00F46BD0">
        <w:rPr>
          <w:rFonts w:asciiTheme="minorBidi" w:hAnsiTheme="minorBidi" w:cstheme="minorBidi"/>
          <w:sz w:val="22"/>
          <w:lang w:val="es-ES_tradnl"/>
        </w:rPr>
        <w:t xml:space="preserve">un obstáculo procedimental.  Instó al Comité a encontrar la manera de </w:t>
      </w:r>
      <w:r w:rsidR="0055429F" w:rsidRPr="00F46BD0">
        <w:rPr>
          <w:rFonts w:asciiTheme="minorBidi" w:hAnsiTheme="minorBidi" w:cstheme="minorBidi"/>
          <w:sz w:val="22"/>
          <w:lang w:val="es-ES_tradnl"/>
        </w:rPr>
        <w:t xml:space="preserve">suprimir </w:t>
      </w:r>
      <w:r w:rsidRPr="00F46BD0">
        <w:rPr>
          <w:rFonts w:asciiTheme="minorBidi" w:hAnsiTheme="minorBidi" w:cstheme="minorBidi"/>
          <w:sz w:val="22"/>
          <w:lang w:val="es-ES_tradnl"/>
        </w:rPr>
        <w:t xml:space="preserve">tal obstáculo </w:t>
      </w:r>
      <w:r w:rsidR="00FB447D" w:rsidRPr="00F46BD0">
        <w:rPr>
          <w:rFonts w:asciiTheme="minorBidi" w:hAnsiTheme="minorBidi" w:cstheme="minorBidi"/>
          <w:sz w:val="22"/>
          <w:lang w:val="es-ES_tradnl"/>
        </w:rPr>
        <w:t xml:space="preserve">para poder así </w:t>
      </w:r>
      <w:r w:rsidR="0055429F" w:rsidRPr="00F46BD0">
        <w:rPr>
          <w:rFonts w:asciiTheme="minorBidi" w:hAnsiTheme="minorBidi" w:cstheme="minorBidi"/>
          <w:sz w:val="22"/>
          <w:lang w:val="es-ES_tradnl"/>
        </w:rPr>
        <w:t xml:space="preserve">abordar </w:t>
      </w:r>
      <w:r w:rsidR="00FB447D"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auténtico fondo de la cuestión, es</w:t>
      </w:r>
      <w:r w:rsidR="00FB447D" w:rsidRPr="00F46BD0">
        <w:rPr>
          <w:rFonts w:asciiTheme="minorBidi" w:hAnsiTheme="minorBidi" w:cstheme="minorBidi"/>
          <w:sz w:val="22"/>
          <w:lang w:val="es-ES_tradnl"/>
        </w:rPr>
        <w:t xml:space="preserve">to es, </w:t>
      </w:r>
      <w:r w:rsidR="004E0B49" w:rsidRPr="00F46BD0">
        <w:rPr>
          <w:rFonts w:asciiTheme="minorBidi" w:hAnsiTheme="minorBidi" w:cstheme="minorBidi"/>
          <w:sz w:val="22"/>
          <w:lang w:val="es-ES_tradnl"/>
        </w:rPr>
        <w:t xml:space="preserve">la celebración de </w:t>
      </w:r>
      <w:r w:rsidRPr="00F46BD0">
        <w:rPr>
          <w:rFonts w:asciiTheme="minorBidi" w:hAnsiTheme="minorBidi" w:cstheme="minorBidi"/>
          <w:sz w:val="22"/>
          <w:lang w:val="es-ES_tradnl"/>
        </w:rPr>
        <w:t xml:space="preserve">una conferencia que </w:t>
      </w:r>
      <w:r w:rsidR="00AD7D5F" w:rsidRPr="00F46BD0">
        <w:rPr>
          <w:rFonts w:asciiTheme="minorBidi" w:hAnsiTheme="minorBidi" w:cstheme="minorBidi"/>
          <w:sz w:val="22"/>
          <w:lang w:val="es-ES_tradnl"/>
        </w:rPr>
        <w:t xml:space="preserve">aporte </w:t>
      </w:r>
      <w:r w:rsidRPr="00F46BD0">
        <w:rPr>
          <w:rFonts w:asciiTheme="minorBidi" w:hAnsiTheme="minorBidi" w:cstheme="minorBidi"/>
          <w:sz w:val="22"/>
          <w:lang w:val="es-ES_tradnl"/>
        </w:rPr>
        <w:t xml:space="preserve">a todas las partes </w:t>
      </w:r>
      <w:r w:rsidR="00AD7D5F" w:rsidRPr="00F46BD0">
        <w:rPr>
          <w:rFonts w:asciiTheme="minorBidi" w:hAnsiTheme="minorBidi" w:cstheme="minorBidi"/>
          <w:sz w:val="22"/>
          <w:lang w:val="es-ES_tradnl"/>
        </w:rPr>
        <w:t xml:space="preserve">información </w:t>
      </w:r>
      <w:r w:rsidR="00FB447D" w:rsidRPr="00F46BD0">
        <w:rPr>
          <w:rFonts w:asciiTheme="minorBidi" w:hAnsiTheme="minorBidi" w:cstheme="minorBidi"/>
          <w:sz w:val="22"/>
          <w:lang w:val="es-ES_tradnl"/>
        </w:rPr>
        <w:t xml:space="preserve">sobre </w:t>
      </w:r>
      <w:r w:rsidRPr="00F46BD0">
        <w:rPr>
          <w:rFonts w:asciiTheme="minorBidi" w:hAnsiTheme="minorBidi" w:cstheme="minorBidi"/>
          <w:sz w:val="22"/>
          <w:lang w:val="es-ES_tradnl"/>
        </w:rPr>
        <w:t xml:space="preserve">la importante relación </w:t>
      </w:r>
      <w:r w:rsidR="0055429F" w:rsidRPr="00F46BD0">
        <w:rPr>
          <w:rFonts w:asciiTheme="minorBidi" w:hAnsiTheme="minorBidi" w:cstheme="minorBidi"/>
          <w:sz w:val="22"/>
          <w:lang w:val="es-ES_tradnl"/>
        </w:rPr>
        <w:t xml:space="preserve">existente </w:t>
      </w:r>
      <w:r w:rsidRPr="00F46BD0">
        <w:rPr>
          <w:rFonts w:asciiTheme="minorBidi" w:hAnsiTheme="minorBidi" w:cstheme="minorBidi"/>
          <w:sz w:val="22"/>
          <w:lang w:val="es-ES_tradnl"/>
        </w:rPr>
        <w:t xml:space="preserve">entre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y su contribución al desarrollo económico, social y cultural.  Aunque el Comité está estudiando muchas otras cuestiones, </w:t>
      </w:r>
      <w:r w:rsidR="00FB447D" w:rsidRPr="00F46BD0">
        <w:rPr>
          <w:rFonts w:asciiTheme="minorBidi" w:hAnsiTheme="minorBidi" w:cstheme="minorBidi"/>
          <w:sz w:val="22"/>
          <w:lang w:val="es-ES_tradnl"/>
        </w:rPr>
        <w:t xml:space="preserve">las </w:t>
      </w:r>
      <w:r w:rsidRPr="00F46BD0">
        <w:rPr>
          <w:rFonts w:asciiTheme="minorBidi" w:hAnsiTheme="minorBidi" w:cstheme="minorBidi"/>
          <w:sz w:val="22"/>
          <w:lang w:val="es-ES_tradnl"/>
        </w:rPr>
        <w:t xml:space="preserve">dos </w:t>
      </w:r>
      <w:r w:rsidR="00FB447D" w:rsidRPr="00F46BD0">
        <w:rPr>
          <w:rFonts w:asciiTheme="minorBidi" w:hAnsiTheme="minorBidi" w:cstheme="minorBidi"/>
          <w:sz w:val="22"/>
          <w:lang w:val="es-ES_tradnl"/>
        </w:rPr>
        <w:t xml:space="preserve">señaladas </w:t>
      </w:r>
      <w:r w:rsidRPr="00F46BD0">
        <w:rPr>
          <w:rFonts w:asciiTheme="minorBidi" w:hAnsiTheme="minorBidi" w:cstheme="minorBidi"/>
          <w:sz w:val="22"/>
          <w:lang w:val="es-ES_tradnl"/>
        </w:rPr>
        <w:t xml:space="preserve">parecen </w:t>
      </w:r>
      <w:r w:rsidR="004E0B49" w:rsidRPr="00F46BD0">
        <w:rPr>
          <w:rFonts w:asciiTheme="minorBidi" w:hAnsiTheme="minorBidi" w:cstheme="minorBidi"/>
          <w:sz w:val="22"/>
          <w:lang w:val="es-ES_tradnl"/>
        </w:rPr>
        <w:t xml:space="preserve">integrar </w:t>
      </w:r>
      <w:r w:rsidRPr="00F46BD0">
        <w:rPr>
          <w:rFonts w:asciiTheme="minorBidi" w:hAnsiTheme="minorBidi" w:cstheme="minorBidi"/>
          <w:sz w:val="22"/>
          <w:lang w:val="es-ES_tradnl"/>
        </w:rPr>
        <w:t xml:space="preserve">una categoría especial, </w:t>
      </w:r>
      <w:r w:rsidR="0055429F" w:rsidRPr="00F46BD0">
        <w:rPr>
          <w:rFonts w:asciiTheme="minorBidi" w:hAnsiTheme="minorBidi" w:cstheme="minorBidi"/>
          <w:sz w:val="22"/>
          <w:lang w:val="es-ES_tradnl"/>
        </w:rPr>
        <w:t xml:space="preserve">por cuanto no podrá </w:t>
      </w:r>
      <w:r w:rsidR="00FB447D" w:rsidRPr="00F46BD0">
        <w:rPr>
          <w:rFonts w:asciiTheme="minorBidi" w:hAnsiTheme="minorBidi" w:cstheme="minorBidi"/>
          <w:sz w:val="22"/>
          <w:lang w:val="es-ES_tradnl"/>
        </w:rPr>
        <w:t>avanzar</w:t>
      </w:r>
      <w:r w:rsidR="0055429F" w:rsidRPr="00F46BD0">
        <w:rPr>
          <w:rFonts w:asciiTheme="minorBidi" w:hAnsiTheme="minorBidi" w:cstheme="minorBidi"/>
          <w:sz w:val="22"/>
          <w:lang w:val="es-ES_tradnl"/>
        </w:rPr>
        <w:t>se</w:t>
      </w:r>
      <w:r w:rsidR="00FB447D" w:rsidRPr="00F46BD0">
        <w:rPr>
          <w:rFonts w:asciiTheme="minorBidi" w:hAnsiTheme="minorBidi" w:cstheme="minorBidi"/>
          <w:sz w:val="22"/>
          <w:lang w:val="es-ES_tradnl"/>
        </w:rPr>
        <w:t xml:space="preserve"> </w:t>
      </w:r>
      <w:r w:rsidR="0055429F" w:rsidRPr="00F46BD0">
        <w:rPr>
          <w:rFonts w:asciiTheme="minorBidi" w:hAnsiTheme="minorBidi" w:cstheme="minorBidi"/>
          <w:sz w:val="22"/>
          <w:lang w:val="es-ES_tradnl"/>
        </w:rPr>
        <w:t xml:space="preserve">en su labor sustantiva </w:t>
      </w:r>
      <w:r w:rsidRPr="00F46BD0">
        <w:rPr>
          <w:rFonts w:asciiTheme="minorBidi" w:hAnsiTheme="minorBidi" w:cstheme="minorBidi"/>
          <w:sz w:val="22"/>
          <w:lang w:val="es-ES_tradnl"/>
        </w:rPr>
        <w:t xml:space="preserve">hasta que se </w:t>
      </w:r>
      <w:r w:rsidR="0055429F" w:rsidRPr="00F46BD0">
        <w:rPr>
          <w:rFonts w:asciiTheme="minorBidi" w:hAnsiTheme="minorBidi" w:cstheme="minorBidi"/>
          <w:sz w:val="22"/>
          <w:lang w:val="es-ES_tradnl"/>
        </w:rPr>
        <w:t xml:space="preserve">llegue a </w:t>
      </w:r>
      <w:r w:rsidRPr="00F46BD0">
        <w:rPr>
          <w:rFonts w:asciiTheme="minorBidi" w:hAnsiTheme="minorBidi" w:cstheme="minorBidi"/>
          <w:sz w:val="22"/>
          <w:lang w:val="es-ES_tradnl"/>
        </w:rPr>
        <w:t xml:space="preserve">un acuerdo </w:t>
      </w:r>
      <w:r w:rsidR="00AD7D5F" w:rsidRPr="00F46BD0">
        <w:rPr>
          <w:rFonts w:asciiTheme="minorBidi" w:hAnsiTheme="minorBidi" w:cstheme="minorBidi"/>
          <w:sz w:val="22"/>
          <w:lang w:val="es-ES_tradnl"/>
        </w:rPr>
        <w:t xml:space="preserve">sobre </w:t>
      </w:r>
      <w:r w:rsidR="0055429F" w:rsidRPr="00F46BD0">
        <w:rPr>
          <w:rFonts w:asciiTheme="minorBidi" w:hAnsiTheme="minorBidi" w:cstheme="minorBidi"/>
          <w:sz w:val="22"/>
          <w:lang w:val="es-ES_tradnl"/>
        </w:rPr>
        <w:t xml:space="preserve">estos dos </w:t>
      </w:r>
      <w:r w:rsidRPr="00F46BD0">
        <w:rPr>
          <w:rFonts w:asciiTheme="minorBidi" w:hAnsiTheme="minorBidi" w:cstheme="minorBidi"/>
          <w:sz w:val="22"/>
          <w:lang w:val="es-ES_tradnl"/>
        </w:rPr>
        <w:t xml:space="preserve">asuntos procedimentales.  </w:t>
      </w:r>
      <w:r w:rsidR="004E0B49" w:rsidRPr="00F46BD0">
        <w:rPr>
          <w:rFonts w:asciiTheme="minorBidi" w:hAnsiTheme="minorBidi" w:cstheme="minorBidi"/>
          <w:sz w:val="22"/>
          <w:lang w:val="es-ES_tradnl"/>
        </w:rPr>
        <w:t xml:space="preserve">Expresó </w:t>
      </w:r>
      <w:r w:rsidRPr="00F46BD0">
        <w:rPr>
          <w:rFonts w:asciiTheme="minorBidi" w:hAnsiTheme="minorBidi" w:cstheme="minorBidi"/>
          <w:sz w:val="22"/>
          <w:lang w:val="es-ES_tradnl"/>
        </w:rPr>
        <w:t xml:space="preserve">su deseo de que se </w:t>
      </w:r>
      <w:r w:rsidR="0055429F" w:rsidRPr="00F46BD0">
        <w:rPr>
          <w:rFonts w:asciiTheme="minorBidi" w:hAnsiTheme="minorBidi" w:cstheme="minorBidi"/>
          <w:sz w:val="22"/>
          <w:lang w:val="es-ES_tradnl"/>
        </w:rPr>
        <w:t>deje margen a la flexibilidad</w:t>
      </w:r>
      <w:r w:rsidRPr="00F46BD0">
        <w:rPr>
          <w:rFonts w:asciiTheme="minorBidi" w:hAnsiTheme="minorBidi" w:cstheme="minorBidi"/>
          <w:sz w:val="22"/>
          <w:lang w:val="es-ES_tradnl"/>
        </w:rPr>
        <w:t xml:space="preserve">.  </w:t>
      </w:r>
      <w:r w:rsidR="0055429F" w:rsidRPr="00F46BD0">
        <w:rPr>
          <w:rFonts w:asciiTheme="minorBidi" w:hAnsiTheme="minorBidi" w:cstheme="minorBidi"/>
          <w:sz w:val="22"/>
          <w:lang w:val="es-ES_tradnl"/>
        </w:rPr>
        <w:t xml:space="preserve">Si bien es poco probable que el resultado al que se llegue </w:t>
      </w:r>
      <w:r w:rsidRPr="00F46BD0">
        <w:rPr>
          <w:rFonts w:asciiTheme="minorBidi" w:hAnsiTheme="minorBidi" w:cstheme="minorBidi"/>
          <w:sz w:val="22"/>
          <w:lang w:val="es-ES_tradnl"/>
        </w:rPr>
        <w:t>se correspondan exactamente con lo</w:t>
      </w:r>
      <w:r w:rsidR="0055429F"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 </w:t>
      </w:r>
      <w:r w:rsidR="0055429F" w:rsidRPr="00F46BD0">
        <w:rPr>
          <w:rFonts w:asciiTheme="minorBidi" w:hAnsiTheme="minorBidi" w:cstheme="minorBidi"/>
          <w:sz w:val="22"/>
          <w:lang w:val="es-ES_tradnl"/>
        </w:rPr>
        <w:t>deseos de todos los grupos</w:t>
      </w:r>
      <w:r w:rsidRPr="00F46BD0">
        <w:rPr>
          <w:rFonts w:asciiTheme="minorBidi" w:hAnsiTheme="minorBidi" w:cstheme="minorBidi"/>
          <w:sz w:val="22"/>
          <w:lang w:val="es-ES_tradnl"/>
        </w:rPr>
        <w:t xml:space="preserve">, </w:t>
      </w:r>
      <w:r w:rsidR="0055429F" w:rsidRPr="00F46BD0">
        <w:rPr>
          <w:rFonts w:asciiTheme="minorBidi" w:hAnsiTheme="minorBidi" w:cstheme="minorBidi"/>
          <w:sz w:val="22"/>
          <w:lang w:val="es-ES_tradnl"/>
        </w:rPr>
        <w:t xml:space="preserve">debería al menos servir para que </w:t>
      </w:r>
      <w:r w:rsidRPr="00F46BD0">
        <w:rPr>
          <w:rFonts w:asciiTheme="minorBidi" w:hAnsiTheme="minorBidi" w:cstheme="minorBidi"/>
          <w:sz w:val="22"/>
          <w:lang w:val="es-ES_tradnl"/>
        </w:rPr>
        <w:t xml:space="preserve">los intereses de todos </w:t>
      </w:r>
      <w:r w:rsidR="0055429F" w:rsidRPr="00F46BD0">
        <w:rPr>
          <w:rFonts w:asciiTheme="minorBidi" w:hAnsiTheme="minorBidi" w:cstheme="minorBidi"/>
          <w:sz w:val="22"/>
          <w:lang w:val="es-ES_tradnl"/>
        </w:rPr>
        <w:t>ellos encuentren un razonable acomodo</w:t>
      </w:r>
      <w:r w:rsidRPr="00F46BD0">
        <w:rPr>
          <w:rFonts w:asciiTheme="minorBidi" w:hAnsiTheme="minorBidi" w:cstheme="minorBidi"/>
          <w:sz w:val="22"/>
          <w:lang w:val="es-ES_tradnl"/>
        </w:rPr>
        <w:t xml:space="preserve">.  Dijo que sería sin duda positivo que las delegaciones </w:t>
      </w:r>
      <w:r w:rsidR="00D2711E" w:rsidRPr="00F46BD0">
        <w:rPr>
          <w:rFonts w:asciiTheme="minorBidi" w:hAnsiTheme="minorBidi" w:cstheme="minorBidi"/>
          <w:sz w:val="22"/>
          <w:lang w:val="es-ES_tradnl"/>
        </w:rPr>
        <w:t xml:space="preserve">puedan concluir </w:t>
      </w:r>
      <w:r w:rsidRPr="00F46BD0">
        <w:rPr>
          <w:rFonts w:asciiTheme="minorBidi" w:hAnsiTheme="minorBidi" w:cstheme="minorBidi"/>
          <w:sz w:val="22"/>
          <w:lang w:val="es-ES_tradnl"/>
        </w:rPr>
        <w:t xml:space="preserve">la reunión con un mensaje positivo de </w:t>
      </w:r>
      <w:r w:rsidR="00D2711E" w:rsidRPr="00F46BD0">
        <w:rPr>
          <w:rFonts w:asciiTheme="minorBidi" w:hAnsiTheme="minorBidi" w:cstheme="minorBidi"/>
          <w:sz w:val="22"/>
          <w:lang w:val="es-ES_tradnl"/>
        </w:rPr>
        <w:t xml:space="preserve">consenso </w:t>
      </w:r>
      <w:r w:rsidRPr="00F46BD0">
        <w:rPr>
          <w:rFonts w:asciiTheme="minorBidi" w:hAnsiTheme="minorBidi" w:cstheme="minorBidi"/>
          <w:sz w:val="22"/>
          <w:lang w:val="es-ES_tradnl"/>
        </w:rPr>
        <w:t xml:space="preserve">entre los Estados miembros en </w:t>
      </w:r>
      <w:r w:rsidR="004E0B49" w:rsidRPr="00F46BD0">
        <w:rPr>
          <w:rFonts w:asciiTheme="minorBidi" w:hAnsiTheme="minorBidi" w:cstheme="minorBidi"/>
          <w:sz w:val="22"/>
          <w:lang w:val="es-ES_tradnl"/>
        </w:rPr>
        <w:t xml:space="preserve">torno a estas </w:t>
      </w:r>
      <w:r w:rsidRPr="00F46BD0">
        <w:rPr>
          <w:rFonts w:asciiTheme="minorBidi" w:hAnsiTheme="minorBidi" w:cstheme="minorBidi"/>
          <w:sz w:val="22"/>
          <w:lang w:val="es-ES_tradnl"/>
        </w:rPr>
        <w:t xml:space="preserve">cuestiones tan importantes. </w:t>
      </w:r>
    </w:p>
    <w:p w:rsidR="0014465C" w:rsidRPr="00F46BD0" w:rsidRDefault="0014465C" w:rsidP="00264151">
      <w:pPr>
        <w:rPr>
          <w:rFonts w:asciiTheme="minorBidi" w:hAnsiTheme="minorBidi" w:cstheme="minorBidi"/>
          <w:szCs w:val="22"/>
          <w:lang w:val="es-ES_tradnl"/>
        </w:rPr>
      </w:pPr>
    </w:p>
    <w:p w:rsidR="005F45B2" w:rsidRPr="00F46BD0" w:rsidRDefault="005F45B2"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Presidente resumió los debates </w:t>
      </w:r>
      <w:r w:rsidR="00DD7382" w:rsidRPr="00F46BD0">
        <w:rPr>
          <w:rFonts w:asciiTheme="minorBidi" w:hAnsiTheme="minorBidi" w:cstheme="minorBidi"/>
          <w:sz w:val="22"/>
          <w:lang w:val="es-ES_tradnl"/>
        </w:rPr>
        <w:t xml:space="preserve">habidos en torno al </w:t>
      </w:r>
      <w:r w:rsidRPr="00F46BD0">
        <w:rPr>
          <w:rFonts w:asciiTheme="minorBidi" w:hAnsiTheme="minorBidi" w:cstheme="minorBidi"/>
          <w:sz w:val="22"/>
          <w:lang w:val="es-ES_tradnl"/>
        </w:rPr>
        <w:t xml:space="preserve">informe revisado.  Recordó que </w:t>
      </w:r>
      <w:r w:rsidR="0055429F" w:rsidRPr="00F46BD0">
        <w:rPr>
          <w:rFonts w:asciiTheme="minorBidi" w:hAnsiTheme="minorBidi" w:cstheme="minorBidi"/>
          <w:sz w:val="22"/>
          <w:lang w:val="es-ES_tradnl"/>
        </w:rPr>
        <w:t xml:space="preserve">la Secretaría no ha recibido </w:t>
      </w:r>
      <w:r w:rsidRPr="00F46BD0">
        <w:rPr>
          <w:rFonts w:asciiTheme="minorBidi" w:hAnsiTheme="minorBidi" w:cstheme="minorBidi"/>
          <w:sz w:val="22"/>
          <w:lang w:val="es-ES_tradnl"/>
        </w:rPr>
        <w:t xml:space="preserve">unas directrices claras sobre </w:t>
      </w:r>
      <w:r w:rsidR="004E0B49" w:rsidRPr="00F46BD0">
        <w:rPr>
          <w:rFonts w:asciiTheme="minorBidi" w:hAnsiTheme="minorBidi" w:cstheme="minorBidi"/>
          <w:sz w:val="22"/>
          <w:lang w:val="es-ES_tradnl"/>
        </w:rPr>
        <w:t xml:space="preserve">el modo de </w:t>
      </w:r>
      <w:r w:rsidRPr="00F46BD0">
        <w:rPr>
          <w:rFonts w:asciiTheme="minorBidi" w:hAnsiTheme="minorBidi" w:cstheme="minorBidi"/>
          <w:sz w:val="22"/>
          <w:lang w:val="es-ES_tradnl"/>
        </w:rPr>
        <w:t xml:space="preserve">proceder en </w:t>
      </w:r>
      <w:r w:rsidR="0055429F"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futuro y que hay opiniones divergentes sobre </w:t>
      </w:r>
      <w:r w:rsidR="004E0B49" w:rsidRPr="00F46BD0">
        <w:rPr>
          <w:rFonts w:asciiTheme="minorBidi" w:hAnsiTheme="minorBidi" w:cstheme="minorBidi"/>
          <w:sz w:val="22"/>
          <w:lang w:val="es-ES_tradnl"/>
        </w:rPr>
        <w:t xml:space="preserve">la manera </w:t>
      </w:r>
      <w:r w:rsidR="00B343D1"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abordar es</w:t>
      </w:r>
      <w:r w:rsidR="00DD7382" w:rsidRPr="00F46BD0">
        <w:rPr>
          <w:rFonts w:asciiTheme="minorBidi" w:hAnsiTheme="minorBidi" w:cstheme="minorBidi"/>
          <w:sz w:val="22"/>
          <w:lang w:val="es-ES_tradnl"/>
        </w:rPr>
        <w:t>t</w:t>
      </w:r>
      <w:r w:rsidRPr="00F46BD0">
        <w:rPr>
          <w:rFonts w:asciiTheme="minorBidi" w:hAnsiTheme="minorBidi" w:cstheme="minorBidi"/>
          <w:sz w:val="22"/>
          <w:lang w:val="es-ES_tradnl"/>
        </w:rPr>
        <w:t xml:space="preserve">e asunto.  Informó al Comité de que se encuentra en la sala un representante de la Secretaría, que </w:t>
      </w:r>
      <w:r w:rsidR="00DD7382" w:rsidRPr="00F46BD0">
        <w:rPr>
          <w:rFonts w:asciiTheme="minorBidi" w:hAnsiTheme="minorBidi" w:cstheme="minorBidi"/>
          <w:sz w:val="22"/>
          <w:lang w:val="es-ES_tradnl"/>
        </w:rPr>
        <w:t xml:space="preserve">podría </w:t>
      </w:r>
      <w:r w:rsidRPr="00F46BD0">
        <w:rPr>
          <w:rFonts w:asciiTheme="minorBidi" w:hAnsiTheme="minorBidi" w:cstheme="minorBidi"/>
          <w:sz w:val="22"/>
          <w:lang w:val="es-ES_tradnl"/>
        </w:rPr>
        <w:t xml:space="preserve">proporcionar aclaraciones o la información adicional que se precise.  El Presidente dio por concluido el debate ante la ausencia de comentarios por parte de los presentes.  </w:t>
      </w:r>
    </w:p>
    <w:p w:rsidR="0014465C" w:rsidRPr="00F46BD0" w:rsidRDefault="0014465C" w:rsidP="00264151">
      <w:pPr>
        <w:rPr>
          <w:rFonts w:asciiTheme="minorBidi" w:hAnsiTheme="minorBidi" w:cstheme="minorBidi"/>
          <w:szCs w:val="22"/>
          <w:lang w:val="es-ES_tradnl"/>
        </w:rPr>
      </w:pPr>
    </w:p>
    <w:p w:rsidR="0014465C" w:rsidRPr="00F46BD0" w:rsidRDefault="0014465C" w:rsidP="00264151">
      <w:pPr>
        <w:rPr>
          <w:rFonts w:asciiTheme="minorBidi" w:hAnsiTheme="minorBidi" w:cstheme="minorBidi"/>
          <w:szCs w:val="22"/>
          <w:lang w:val="es-ES_tradnl"/>
        </w:rPr>
      </w:pPr>
    </w:p>
    <w:p w:rsidR="0014465C" w:rsidRPr="00F46BD0" w:rsidRDefault="00D60E6E" w:rsidP="00364426">
      <w:pPr>
        <w:pStyle w:val="ByContin1"/>
        <w:widowControl/>
        <w:tabs>
          <w:tab w:val="left" w:pos="720"/>
        </w:tabs>
        <w:ind w:firstLine="0"/>
        <w:rPr>
          <w:rFonts w:asciiTheme="minorBidi" w:hAnsiTheme="minorBidi" w:cstheme="minorBidi"/>
          <w:sz w:val="22"/>
          <w:szCs w:val="22"/>
          <w:u w:val="single"/>
          <w:lang w:val="es-ES_tradnl"/>
        </w:rPr>
      </w:pPr>
      <w:r w:rsidRPr="00F46BD0">
        <w:rPr>
          <w:rFonts w:asciiTheme="minorBidi" w:hAnsiTheme="minorBidi" w:cstheme="minorBidi"/>
          <w:sz w:val="22"/>
          <w:szCs w:val="22"/>
          <w:u w:val="single"/>
          <w:lang w:val="es-ES_tradnl"/>
        </w:rPr>
        <w:t xml:space="preserve">Examen del </w:t>
      </w:r>
      <w:r w:rsidR="00A823C5" w:rsidRPr="00F46BD0">
        <w:rPr>
          <w:rFonts w:asciiTheme="minorBidi" w:hAnsiTheme="minorBidi" w:cstheme="minorBidi"/>
          <w:sz w:val="22"/>
          <w:szCs w:val="22"/>
          <w:u w:val="single"/>
          <w:lang w:val="es-ES_tradnl"/>
        </w:rPr>
        <w:t>documento CDIP</w:t>
      </w:r>
      <w:r w:rsidR="0014465C" w:rsidRPr="00F46BD0">
        <w:rPr>
          <w:rFonts w:asciiTheme="minorBidi" w:hAnsiTheme="minorBidi" w:cstheme="minorBidi"/>
          <w:sz w:val="22"/>
          <w:szCs w:val="22"/>
          <w:u w:val="single"/>
          <w:lang w:val="es-ES_tradnl"/>
        </w:rPr>
        <w:t xml:space="preserve">/14/8 </w:t>
      </w:r>
      <w:r w:rsidRPr="00F46BD0">
        <w:rPr>
          <w:rFonts w:asciiTheme="minorBidi" w:hAnsiTheme="minorBidi" w:cstheme="minorBidi"/>
          <w:sz w:val="22"/>
          <w:szCs w:val="22"/>
          <w:u w:val="single"/>
          <w:lang w:val="es-ES_tradnl"/>
        </w:rPr>
        <w:t xml:space="preserve">Rev. </w:t>
      </w:r>
      <w:r w:rsidR="0014465C" w:rsidRPr="00F46BD0">
        <w:rPr>
          <w:rFonts w:asciiTheme="minorBidi" w:hAnsiTheme="minorBidi" w:cstheme="minorBidi"/>
          <w:sz w:val="22"/>
          <w:szCs w:val="22"/>
          <w:u w:val="single"/>
          <w:lang w:val="es-ES_tradnl"/>
        </w:rPr>
        <w:t xml:space="preserve">– </w:t>
      </w:r>
      <w:r w:rsidRPr="00F46BD0">
        <w:rPr>
          <w:rFonts w:asciiTheme="minorBidi" w:hAnsiTheme="minorBidi" w:cstheme="minorBidi"/>
          <w:sz w:val="22"/>
          <w:szCs w:val="22"/>
          <w:u w:val="single"/>
          <w:lang w:val="es-ES_tradnl"/>
        </w:rPr>
        <w:t>Documento conceptual relativo al proyecto sobre propiedad intelectual y transferencia de tecnología: desafíos comunes y búsqueda de soluciones (recomendaciones</w:t>
      </w:r>
      <w:r w:rsidR="0032784D" w:rsidRPr="00F46BD0">
        <w:rPr>
          <w:rFonts w:asciiTheme="minorBidi" w:hAnsiTheme="minorBidi" w:cstheme="minorBidi"/>
          <w:sz w:val="22"/>
          <w:szCs w:val="22"/>
          <w:u w:val="single"/>
          <w:lang w:val="es-ES_tradnl"/>
        </w:rPr>
        <w:t> 19, 25, 26 y </w:t>
      </w:r>
      <w:r w:rsidRPr="00F46BD0">
        <w:rPr>
          <w:rFonts w:asciiTheme="minorBidi" w:hAnsiTheme="minorBidi" w:cstheme="minorBidi"/>
          <w:sz w:val="22"/>
          <w:szCs w:val="22"/>
          <w:u w:val="single"/>
          <w:lang w:val="es-ES_tradnl"/>
        </w:rPr>
        <w:t>28</w:t>
      </w:r>
      <w:r w:rsidR="0014465C" w:rsidRPr="00F46BD0">
        <w:rPr>
          <w:rFonts w:asciiTheme="minorBidi" w:hAnsiTheme="minorBidi" w:cstheme="minorBidi"/>
          <w:sz w:val="22"/>
          <w:szCs w:val="22"/>
          <w:u w:val="single"/>
          <w:lang w:val="es-ES_tradnl"/>
        </w:rPr>
        <w:t>)</w:t>
      </w:r>
    </w:p>
    <w:p w:rsidR="0014465C" w:rsidRPr="00F46BD0" w:rsidRDefault="0014465C" w:rsidP="00264151">
      <w:pPr>
        <w:rPr>
          <w:rFonts w:asciiTheme="minorBidi" w:hAnsiTheme="minorBidi" w:cstheme="minorBidi"/>
          <w:szCs w:val="22"/>
          <w:lang w:val="es-ES_tradnl"/>
        </w:rPr>
      </w:pPr>
    </w:p>
    <w:p w:rsidR="00B927E5" w:rsidRPr="00F46BD0" w:rsidRDefault="00B927E5" w:rsidP="0032784D">
      <w:pPr>
        <w:pStyle w:val="ByContin1"/>
        <w:widowControl/>
        <w:numPr>
          <w:ilvl w:val="0"/>
          <w:numId w:val="7"/>
        </w:numPr>
        <w:tabs>
          <w:tab w:val="left" w:pos="0"/>
        </w:tabs>
        <w:ind w:left="0" w:firstLine="0"/>
        <w:rPr>
          <w:rFonts w:ascii="Arial" w:hAnsi="Arial" w:cs="Arial"/>
          <w:sz w:val="22"/>
          <w:szCs w:val="22"/>
          <w:lang w:val="es-ES_tradnl"/>
        </w:rPr>
      </w:pPr>
      <w:r w:rsidRPr="00F46BD0">
        <w:rPr>
          <w:rFonts w:ascii="Arial" w:hAnsi="Arial" w:cs="Arial"/>
          <w:sz w:val="22"/>
          <w:szCs w:val="22"/>
          <w:lang w:val="es-ES_tradnl"/>
        </w:rPr>
        <w:t xml:space="preserve">La Secretaría </w:t>
      </w:r>
      <w:r w:rsidR="00B067AC" w:rsidRPr="00F46BD0">
        <w:rPr>
          <w:rFonts w:ascii="Arial" w:hAnsi="Arial" w:cs="Arial"/>
          <w:sz w:val="22"/>
          <w:szCs w:val="22"/>
          <w:lang w:val="es-ES_tradnl"/>
        </w:rPr>
        <w:t>(Sr. </w:t>
      </w:r>
      <w:r w:rsidRPr="00F46BD0">
        <w:rPr>
          <w:rFonts w:ascii="Arial" w:hAnsi="Arial" w:cs="Arial"/>
          <w:sz w:val="22"/>
          <w:szCs w:val="22"/>
          <w:lang w:val="es-ES_tradnl"/>
        </w:rPr>
        <w:t>Jazairy) presentó el documento.  El proyecto se basa en las recomendaciones</w:t>
      </w:r>
      <w:r w:rsidR="0032784D" w:rsidRPr="00F46BD0">
        <w:rPr>
          <w:rFonts w:ascii="Arial" w:hAnsi="Arial" w:cs="Arial"/>
          <w:sz w:val="22"/>
          <w:szCs w:val="22"/>
          <w:lang w:val="es-ES_tradnl"/>
        </w:rPr>
        <w:t> 19, 25, 26 y </w:t>
      </w:r>
      <w:r w:rsidRPr="00F46BD0">
        <w:rPr>
          <w:rFonts w:ascii="Arial" w:hAnsi="Arial" w:cs="Arial"/>
          <w:sz w:val="22"/>
          <w:szCs w:val="22"/>
          <w:lang w:val="es-ES_tradnl"/>
        </w:rPr>
        <w:t xml:space="preserve">28 de </w:t>
      </w:r>
      <w:r w:rsidR="00364426" w:rsidRPr="00F46BD0">
        <w:rPr>
          <w:rFonts w:ascii="Arial" w:hAnsi="Arial" w:cs="Arial"/>
          <w:sz w:val="22"/>
          <w:szCs w:val="22"/>
          <w:lang w:val="es-ES_tradnl"/>
        </w:rPr>
        <w:t>la A.D.</w:t>
      </w:r>
      <w:r w:rsidRPr="00F46BD0">
        <w:rPr>
          <w:rFonts w:ascii="Arial" w:hAnsi="Arial" w:cs="Arial"/>
          <w:sz w:val="22"/>
          <w:szCs w:val="22"/>
          <w:lang w:val="es-ES_tradnl"/>
        </w:rPr>
        <w:t xml:space="preserve">  Consta de una serie de actividades destinadas a estudiar posibles iniciativas y políticas </w:t>
      </w:r>
      <w:r w:rsidR="00364426" w:rsidRPr="00F46BD0">
        <w:rPr>
          <w:rFonts w:ascii="Arial" w:hAnsi="Arial" w:cs="Arial"/>
          <w:sz w:val="22"/>
          <w:szCs w:val="22"/>
          <w:lang w:val="es-ES_tradnl"/>
        </w:rPr>
        <w:t>de P.I.</w:t>
      </w:r>
      <w:r w:rsidRPr="00F46BD0">
        <w:rPr>
          <w:rFonts w:ascii="Arial" w:hAnsi="Arial" w:cs="Arial"/>
          <w:sz w:val="22"/>
          <w:szCs w:val="22"/>
          <w:lang w:val="es-ES_tradnl"/>
        </w:rPr>
        <w:t xml:space="preserve"> que favorezcan la transferencia de tecnología así como la difusión y facilitación del acceso a la tecnología en aras del desarrollo, especialmente en beneficio de los países en desarrollo y de los PMA.  Como se prevé en el documento inicial </w:t>
      </w:r>
      <w:r w:rsidRPr="00F46BD0">
        <w:rPr>
          <w:rFonts w:ascii="Arial" w:hAnsi="Arial" w:cs="Arial"/>
          <w:sz w:val="22"/>
          <w:szCs w:val="22"/>
          <w:lang w:val="es-ES_tradnl"/>
        </w:rPr>
        <w:lastRenderedPageBreak/>
        <w:t xml:space="preserve">del proyecto (CDIP/6/4 REV), aprobado por el CDIP </w:t>
      </w:r>
      <w:r w:rsidR="005A1F85" w:rsidRPr="00F46BD0">
        <w:rPr>
          <w:rFonts w:ascii="Arial" w:hAnsi="Arial" w:cs="Arial"/>
          <w:sz w:val="22"/>
          <w:szCs w:val="22"/>
          <w:lang w:val="es-ES_tradnl"/>
        </w:rPr>
        <w:t>en 20</w:t>
      </w:r>
      <w:r w:rsidRPr="00F46BD0">
        <w:rPr>
          <w:rFonts w:ascii="Arial" w:hAnsi="Arial" w:cs="Arial"/>
          <w:sz w:val="22"/>
          <w:szCs w:val="22"/>
          <w:lang w:val="es-ES_tradnl"/>
        </w:rPr>
        <w:t xml:space="preserve">10, el objetivo del proyecto es </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estudiar nuevas maneras de crear una red internacional de colaboración en materia </w:t>
      </w:r>
      <w:r w:rsidR="00364426" w:rsidRPr="00F46BD0">
        <w:rPr>
          <w:rFonts w:ascii="Arial" w:hAnsi="Arial" w:cs="Arial"/>
          <w:sz w:val="22"/>
          <w:szCs w:val="22"/>
          <w:lang w:val="es-ES_tradnl"/>
        </w:rPr>
        <w:t>de P.I.</w:t>
      </w:r>
      <w:r w:rsidRPr="00F46BD0">
        <w:rPr>
          <w:rFonts w:ascii="Arial" w:hAnsi="Arial" w:cs="Arial"/>
          <w:sz w:val="22"/>
          <w:szCs w:val="22"/>
          <w:lang w:val="es-ES_tradnl"/>
        </w:rPr>
        <w:t xml:space="preserve"> con mayor comprensión y consenso sobre posibles iniciativas o políticas </w:t>
      </w:r>
      <w:r w:rsidR="00364426" w:rsidRPr="00F46BD0">
        <w:rPr>
          <w:rFonts w:ascii="Arial" w:hAnsi="Arial" w:cs="Arial"/>
          <w:sz w:val="22"/>
          <w:szCs w:val="22"/>
          <w:lang w:val="es-ES_tradnl"/>
        </w:rPr>
        <w:t>de P.I.</w:t>
      </w:r>
      <w:r w:rsidRPr="00F46BD0">
        <w:rPr>
          <w:rFonts w:ascii="Arial" w:hAnsi="Arial" w:cs="Arial"/>
          <w:sz w:val="22"/>
          <w:szCs w:val="22"/>
          <w:lang w:val="es-ES_tradnl"/>
        </w:rPr>
        <w:t xml:space="preserve"> que fomenten la transferencia de tecnología</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Está previsto </w:t>
      </w:r>
      <w:r w:rsidR="00AD7D5F" w:rsidRPr="00F46BD0">
        <w:rPr>
          <w:rFonts w:ascii="Arial" w:hAnsi="Arial" w:cs="Arial"/>
          <w:sz w:val="22"/>
          <w:szCs w:val="22"/>
          <w:lang w:val="es-ES_tradnl"/>
        </w:rPr>
        <w:t xml:space="preserve">que </w:t>
      </w:r>
      <w:r w:rsidRPr="00F46BD0">
        <w:rPr>
          <w:rFonts w:ascii="Arial" w:hAnsi="Arial" w:cs="Arial"/>
          <w:sz w:val="22"/>
          <w:szCs w:val="22"/>
          <w:lang w:val="es-ES_tradnl"/>
        </w:rPr>
        <w:t xml:space="preserve">la ejecución del proyecto </w:t>
      </w:r>
      <w:r w:rsidR="00AD7D5F" w:rsidRPr="00F46BD0">
        <w:rPr>
          <w:rFonts w:ascii="Arial" w:hAnsi="Arial" w:cs="Arial"/>
          <w:sz w:val="22"/>
          <w:szCs w:val="22"/>
          <w:lang w:val="es-ES_tradnl"/>
        </w:rPr>
        <w:t xml:space="preserve">se </w:t>
      </w:r>
      <w:r w:rsidR="00366BA3" w:rsidRPr="00F46BD0">
        <w:rPr>
          <w:rFonts w:ascii="Arial" w:hAnsi="Arial" w:cs="Arial"/>
          <w:sz w:val="22"/>
          <w:szCs w:val="22"/>
          <w:lang w:val="es-ES_tradnl"/>
        </w:rPr>
        <w:t xml:space="preserve">lleve a cabo </w:t>
      </w:r>
      <w:r w:rsidR="00AD7D5F" w:rsidRPr="00F46BD0">
        <w:rPr>
          <w:rFonts w:ascii="Arial" w:hAnsi="Arial" w:cs="Arial"/>
          <w:sz w:val="22"/>
          <w:szCs w:val="22"/>
          <w:lang w:val="es-ES_tradnl"/>
        </w:rPr>
        <w:t xml:space="preserve">en </w:t>
      </w:r>
      <w:r w:rsidRPr="00F46BD0">
        <w:rPr>
          <w:rFonts w:ascii="Arial" w:hAnsi="Arial" w:cs="Arial"/>
          <w:sz w:val="22"/>
          <w:szCs w:val="22"/>
          <w:lang w:val="es-ES_tradnl"/>
        </w:rPr>
        <w:t xml:space="preserve">cinco fases consecutivas, que incluirán la organización de otras tantas consultas regionales, la elaboración de seis estudios analíticos examinados por expertos, la organización de un foro de expertos de alto nivel, la puesta en marcha de un foro en Internet, y la incorporación de los resultados de dichas actividades en los programas de la OMPI, tras su examen por el CDIP y teniendo en cuenta las posibles recomendaciones que </w:t>
      </w:r>
      <w:r w:rsidR="004D0BEF" w:rsidRPr="00F46BD0">
        <w:rPr>
          <w:rFonts w:ascii="Arial" w:hAnsi="Arial" w:cs="Arial"/>
          <w:sz w:val="22"/>
          <w:szCs w:val="22"/>
          <w:lang w:val="es-ES_tradnl"/>
        </w:rPr>
        <w:t xml:space="preserve">formule </w:t>
      </w:r>
      <w:r w:rsidRPr="00F46BD0">
        <w:rPr>
          <w:rFonts w:ascii="Arial" w:hAnsi="Arial" w:cs="Arial"/>
          <w:sz w:val="22"/>
          <w:szCs w:val="22"/>
          <w:lang w:val="es-ES_tradnl"/>
        </w:rPr>
        <w:t>el Comité a la Asamblea General.  El proyecto está entrando en su etapa final de ejecución.  Si se aprueba el documento conceptual, se convocará un foro internacional de expertos de alto nivel que servirá de marco para el diálogo entre expertos independientes de países desarrollados y países en desarrollo especializados en transferencia de tecnología, tanto del sector público como del privado.  El objetivo es identificar desafíos comunes y desarrollar soluciones conjuntas</w:t>
      </w:r>
      <w:r w:rsidR="004D0BEF" w:rsidRPr="00F46BD0">
        <w:rPr>
          <w:rFonts w:ascii="Arial" w:hAnsi="Arial" w:cs="Arial"/>
          <w:sz w:val="22"/>
          <w:szCs w:val="22"/>
          <w:lang w:val="es-ES_tradnl"/>
        </w:rPr>
        <w:t>,</w:t>
      </w:r>
      <w:r w:rsidRPr="00F46BD0">
        <w:rPr>
          <w:rFonts w:ascii="Arial" w:hAnsi="Arial" w:cs="Arial"/>
          <w:sz w:val="22"/>
          <w:szCs w:val="22"/>
          <w:lang w:val="es-ES_tradnl"/>
        </w:rPr>
        <w:t xml:space="preserve"> teniendo en cuenta el título elegido para el proyecto, esto es, </w:t>
      </w:r>
      <w:r w:rsidR="00364426" w:rsidRPr="00F46BD0">
        <w:rPr>
          <w:rFonts w:ascii="Arial" w:hAnsi="Arial" w:cs="Arial"/>
          <w:sz w:val="22"/>
          <w:szCs w:val="22"/>
          <w:lang w:val="es-ES_tradnl"/>
        </w:rPr>
        <w:t>“</w:t>
      </w:r>
      <w:r w:rsidRPr="00F46BD0">
        <w:rPr>
          <w:rFonts w:ascii="Arial" w:hAnsi="Arial" w:cs="Arial"/>
          <w:sz w:val="22"/>
          <w:szCs w:val="22"/>
          <w:lang w:val="es-ES_tradnl"/>
        </w:rPr>
        <w:t>Desafíos comunes y búsqueda de soluciones</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A continuación de los debates en el seno del foro de alto nivel, los </w:t>
      </w:r>
      <w:r w:rsidR="00366BA3" w:rsidRPr="00F46BD0">
        <w:rPr>
          <w:rFonts w:ascii="Arial" w:hAnsi="Arial" w:cs="Arial"/>
          <w:sz w:val="22"/>
          <w:szCs w:val="22"/>
          <w:lang w:val="es-ES_tradnl"/>
        </w:rPr>
        <w:t xml:space="preserve">aportes concretos </w:t>
      </w:r>
      <w:r w:rsidRPr="00F46BD0">
        <w:rPr>
          <w:rFonts w:ascii="Arial" w:hAnsi="Arial" w:cs="Arial"/>
          <w:sz w:val="22"/>
          <w:szCs w:val="22"/>
          <w:lang w:val="es-ES_tradnl"/>
        </w:rPr>
        <w:t xml:space="preserve">del proyecto se presentarán al CDIP para su debate, incluidos los resultados de las cinco reuniones regionales de consulta, los seis estudios analíticos y las conclusiones del foro de alto nivel.  Se espera que el Comité logre entonces acordar las medidas necesarias para poner en marcha la cooperación internacional en materia </w:t>
      </w:r>
      <w:r w:rsidR="00364426" w:rsidRPr="00F46BD0">
        <w:rPr>
          <w:rFonts w:ascii="Arial" w:hAnsi="Arial" w:cs="Arial"/>
          <w:sz w:val="22"/>
          <w:szCs w:val="22"/>
          <w:lang w:val="es-ES_tradnl"/>
        </w:rPr>
        <w:t>de P.I.</w:t>
      </w:r>
      <w:r w:rsidRPr="00F46BD0">
        <w:rPr>
          <w:rFonts w:ascii="Arial" w:hAnsi="Arial" w:cs="Arial"/>
          <w:sz w:val="22"/>
          <w:szCs w:val="22"/>
          <w:lang w:val="es-ES_tradnl"/>
        </w:rPr>
        <w:t xml:space="preserve"> y mejorar el conocimiento y el consenso en torno a posibles iniciativas </w:t>
      </w:r>
      <w:r w:rsidR="00364426" w:rsidRPr="00F46BD0">
        <w:rPr>
          <w:rFonts w:ascii="Arial" w:hAnsi="Arial" w:cs="Arial"/>
          <w:sz w:val="22"/>
          <w:szCs w:val="22"/>
          <w:lang w:val="es-ES_tradnl"/>
        </w:rPr>
        <w:t>de P.I.</w:t>
      </w:r>
      <w:r w:rsidRPr="00F46BD0">
        <w:rPr>
          <w:rFonts w:ascii="Arial" w:hAnsi="Arial" w:cs="Arial"/>
          <w:sz w:val="22"/>
          <w:szCs w:val="22"/>
          <w:lang w:val="es-ES_tradnl"/>
        </w:rPr>
        <w:t xml:space="preserve"> o a políticas </w:t>
      </w:r>
      <w:r w:rsidR="004D0BEF" w:rsidRPr="00F46BD0">
        <w:rPr>
          <w:rFonts w:ascii="Arial" w:hAnsi="Arial" w:cs="Arial"/>
          <w:sz w:val="22"/>
          <w:szCs w:val="22"/>
          <w:lang w:val="es-ES_tradnl"/>
        </w:rPr>
        <w:t xml:space="preserve">que promuevan </w:t>
      </w:r>
      <w:r w:rsidRPr="00F46BD0">
        <w:rPr>
          <w:rFonts w:ascii="Arial" w:hAnsi="Arial" w:cs="Arial"/>
          <w:sz w:val="22"/>
          <w:szCs w:val="22"/>
          <w:lang w:val="es-ES_tradnl"/>
        </w:rPr>
        <w:t xml:space="preserve">la transferencia de tecnología.  Una vez celebrado el debate en el CDIP y conseguido un acuerdo en su seno acerca de esas medidas, la Secretaría pasaría entonces a abordar el </w:t>
      </w:r>
      <w:r w:rsidR="00366BA3" w:rsidRPr="00F46BD0">
        <w:rPr>
          <w:rFonts w:ascii="Arial" w:hAnsi="Arial" w:cs="Arial"/>
          <w:sz w:val="22"/>
          <w:szCs w:val="22"/>
          <w:lang w:val="es-ES_tradnl"/>
        </w:rPr>
        <w:t xml:space="preserve">aporte concreto </w:t>
      </w:r>
      <w:r w:rsidRPr="00F46BD0">
        <w:rPr>
          <w:rFonts w:ascii="Arial" w:hAnsi="Arial" w:cs="Arial"/>
          <w:sz w:val="22"/>
          <w:szCs w:val="22"/>
          <w:lang w:val="es-ES_tradnl"/>
        </w:rPr>
        <w:t xml:space="preserve">final del proyecto, es decir, la preparación y suministro de material, módulos, métodos de enseñanza y otros instrumentos necesarios para la </w:t>
      </w:r>
      <w:r w:rsidR="004D0BEF" w:rsidRPr="00F46BD0">
        <w:rPr>
          <w:rFonts w:ascii="Arial" w:hAnsi="Arial" w:cs="Arial"/>
          <w:sz w:val="22"/>
          <w:szCs w:val="22"/>
          <w:lang w:val="es-ES_tradnl"/>
        </w:rPr>
        <w:t xml:space="preserve">ejecución </w:t>
      </w:r>
      <w:r w:rsidRPr="00F46BD0">
        <w:rPr>
          <w:rFonts w:ascii="Arial" w:hAnsi="Arial" w:cs="Arial"/>
          <w:sz w:val="22"/>
          <w:szCs w:val="22"/>
          <w:lang w:val="es-ES_tradnl"/>
        </w:rPr>
        <w:t xml:space="preserve">de esas medidas </w:t>
      </w:r>
      <w:r w:rsidR="004D0BEF" w:rsidRPr="00F46BD0">
        <w:rPr>
          <w:rFonts w:ascii="Arial" w:hAnsi="Arial" w:cs="Arial"/>
          <w:sz w:val="22"/>
          <w:szCs w:val="22"/>
          <w:lang w:val="es-ES_tradnl"/>
        </w:rPr>
        <w:t xml:space="preserve">en el marco de la </w:t>
      </w:r>
      <w:r w:rsidRPr="00F46BD0">
        <w:rPr>
          <w:rFonts w:ascii="Arial" w:hAnsi="Arial" w:cs="Arial"/>
          <w:sz w:val="22"/>
          <w:szCs w:val="22"/>
          <w:lang w:val="es-ES_tradnl"/>
        </w:rPr>
        <w:t xml:space="preserve">quinta fase del proyecto, e incorporar los resultados de las actividades en los programas de la OMPI, tras su examen por el CDIP y teniendo en cuenta las posibles recomendaciones formuladas por el Comité a la Asamblea General.  Se pide al CDIP que apruebe el documento conceptual (documento CDIP/14/8 REV).  En él se resumen los principales logros del proyecto, incluidos los resultados de las cinco reuniones regionales de consulta y los seis estudios analíticos.  Las opiniones expresadas en el estudio </w:t>
      </w:r>
      <w:r w:rsidR="00FC710F" w:rsidRPr="00F46BD0">
        <w:rPr>
          <w:rFonts w:ascii="Arial" w:hAnsi="Arial" w:cs="Arial"/>
          <w:sz w:val="22"/>
          <w:szCs w:val="22"/>
          <w:lang w:val="es-ES_tradnl"/>
        </w:rPr>
        <w:t xml:space="preserve">pertenecen </w:t>
      </w:r>
      <w:r w:rsidRPr="00F46BD0">
        <w:rPr>
          <w:rFonts w:ascii="Arial" w:hAnsi="Arial" w:cs="Arial"/>
          <w:sz w:val="22"/>
          <w:szCs w:val="22"/>
          <w:lang w:val="es-ES_tradnl"/>
        </w:rPr>
        <w:t>a</w:t>
      </w:r>
      <w:r w:rsidR="00FC710F" w:rsidRPr="00F46BD0">
        <w:rPr>
          <w:rFonts w:ascii="Arial" w:hAnsi="Arial" w:cs="Arial"/>
          <w:sz w:val="22"/>
          <w:szCs w:val="22"/>
          <w:lang w:val="es-ES_tradnl"/>
        </w:rPr>
        <w:t>l</w:t>
      </w:r>
      <w:r w:rsidRPr="00F46BD0">
        <w:rPr>
          <w:rFonts w:ascii="Arial" w:hAnsi="Arial" w:cs="Arial"/>
          <w:sz w:val="22"/>
          <w:szCs w:val="22"/>
          <w:lang w:val="es-ES_tradnl"/>
        </w:rPr>
        <w:t xml:space="preserve"> autor y no reflejan necesariamente </w:t>
      </w:r>
      <w:r w:rsidR="00FC710F" w:rsidRPr="00F46BD0">
        <w:rPr>
          <w:rFonts w:ascii="Arial" w:hAnsi="Arial" w:cs="Arial"/>
          <w:sz w:val="22"/>
          <w:szCs w:val="22"/>
          <w:lang w:val="es-ES_tradnl"/>
        </w:rPr>
        <w:t xml:space="preserve">la opinión </w:t>
      </w:r>
      <w:r w:rsidRPr="00F46BD0">
        <w:rPr>
          <w:rFonts w:ascii="Arial" w:hAnsi="Arial" w:cs="Arial"/>
          <w:sz w:val="22"/>
          <w:szCs w:val="22"/>
          <w:lang w:val="es-ES_tradnl"/>
        </w:rPr>
        <w:t xml:space="preserve">de la Secretaría de la OMPI ni </w:t>
      </w:r>
      <w:r w:rsidR="00FC710F" w:rsidRPr="00F46BD0">
        <w:rPr>
          <w:rFonts w:ascii="Arial" w:hAnsi="Arial" w:cs="Arial"/>
          <w:sz w:val="22"/>
          <w:szCs w:val="22"/>
          <w:lang w:val="es-ES_tradnl"/>
        </w:rPr>
        <w:t xml:space="preserve">la de sus </w:t>
      </w:r>
      <w:r w:rsidRPr="00F46BD0">
        <w:rPr>
          <w:rFonts w:ascii="Arial" w:hAnsi="Arial" w:cs="Arial"/>
          <w:sz w:val="22"/>
          <w:szCs w:val="22"/>
          <w:lang w:val="es-ES_tradnl"/>
        </w:rPr>
        <w:t xml:space="preserve">Estados miembros.  Se ha invitado a los autores a presentar sus estudios en el foro de alto nivel, donde estarán disponibles para proporcionar las aclaraciones que sean necesarias.  Los comentarios </w:t>
      </w:r>
      <w:r w:rsidR="004D0BEF" w:rsidRPr="00F46BD0">
        <w:rPr>
          <w:rFonts w:ascii="Arial" w:hAnsi="Arial" w:cs="Arial"/>
          <w:sz w:val="22"/>
          <w:szCs w:val="22"/>
          <w:lang w:val="es-ES_tradnl"/>
        </w:rPr>
        <w:t xml:space="preserve">que </w:t>
      </w:r>
      <w:r w:rsidRPr="00F46BD0">
        <w:rPr>
          <w:rFonts w:ascii="Arial" w:hAnsi="Arial" w:cs="Arial"/>
          <w:sz w:val="22"/>
          <w:szCs w:val="22"/>
          <w:lang w:val="es-ES_tradnl"/>
        </w:rPr>
        <w:t xml:space="preserve">las delegaciones </w:t>
      </w:r>
      <w:r w:rsidR="004D0BEF" w:rsidRPr="00F46BD0">
        <w:rPr>
          <w:rFonts w:ascii="Arial" w:hAnsi="Arial" w:cs="Arial"/>
          <w:sz w:val="22"/>
          <w:szCs w:val="22"/>
          <w:lang w:val="es-ES_tradnl"/>
        </w:rPr>
        <w:t xml:space="preserve">formulen </w:t>
      </w:r>
      <w:r w:rsidRPr="00F46BD0">
        <w:rPr>
          <w:rFonts w:ascii="Arial" w:hAnsi="Arial" w:cs="Arial"/>
          <w:sz w:val="22"/>
          <w:szCs w:val="22"/>
          <w:lang w:val="es-ES_tradnl"/>
        </w:rPr>
        <w:t xml:space="preserve">durante </w:t>
      </w:r>
      <w:r w:rsidR="004D0BEF" w:rsidRPr="00F46BD0">
        <w:rPr>
          <w:rFonts w:ascii="Arial" w:hAnsi="Arial" w:cs="Arial"/>
          <w:sz w:val="22"/>
          <w:szCs w:val="22"/>
          <w:lang w:val="es-ES_tradnl"/>
        </w:rPr>
        <w:t xml:space="preserve">la presente </w:t>
      </w:r>
      <w:r w:rsidRPr="00F46BD0">
        <w:rPr>
          <w:rFonts w:ascii="Arial" w:hAnsi="Arial" w:cs="Arial"/>
          <w:sz w:val="22"/>
          <w:szCs w:val="22"/>
          <w:lang w:val="es-ES_tradnl"/>
        </w:rPr>
        <w:t xml:space="preserve">sesión del CDIP serán trasladados a los autores.  Todos los estudios </w:t>
      </w:r>
      <w:r w:rsidR="004D0BEF" w:rsidRPr="00F46BD0">
        <w:rPr>
          <w:rFonts w:ascii="Arial" w:hAnsi="Arial" w:cs="Arial"/>
          <w:sz w:val="22"/>
          <w:szCs w:val="22"/>
          <w:lang w:val="es-ES_tradnl"/>
        </w:rPr>
        <w:t xml:space="preserve">han sido </w:t>
      </w:r>
      <w:r w:rsidR="003E6A12" w:rsidRPr="00F46BD0">
        <w:rPr>
          <w:rFonts w:ascii="Arial" w:hAnsi="Arial" w:cs="Arial"/>
          <w:sz w:val="22"/>
          <w:szCs w:val="22"/>
          <w:lang w:val="es-ES_tradnl"/>
        </w:rPr>
        <w:t xml:space="preserve">revisados </w:t>
      </w:r>
      <w:r w:rsidRPr="00F46BD0">
        <w:rPr>
          <w:rFonts w:ascii="Arial" w:hAnsi="Arial" w:cs="Arial"/>
          <w:sz w:val="22"/>
          <w:szCs w:val="22"/>
          <w:lang w:val="es-ES_tradnl"/>
        </w:rPr>
        <w:t xml:space="preserve">por expertos, conforme a lo acordado por el CDIP cuando aprobó el documento inicial del proyecto.  Cada uno de </w:t>
      </w:r>
      <w:r w:rsidR="003E6A12" w:rsidRPr="00F46BD0">
        <w:rPr>
          <w:rFonts w:ascii="Arial" w:hAnsi="Arial" w:cs="Arial"/>
          <w:sz w:val="22"/>
          <w:szCs w:val="22"/>
          <w:lang w:val="es-ES_tradnl"/>
        </w:rPr>
        <w:t xml:space="preserve">esos </w:t>
      </w:r>
      <w:r w:rsidRPr="00F46BD0">
        <w:rPr>
          <w:rFonts w:ascii="Arial" w:hAnsi="Arial" w:cs="Arial"/>
          <w:sz w:val="22"/>
          <w:szCs w:val="22"/>
          <w:lang w:val="es-ES_tradnl"/>
        </w:rPr>
        <w:t xml:space="preserve">expertos sabía quién era el autor del estudio, y viceversa.  La celebración del foro de alto nivel estaba inicialmente prevista para el mes de enero </w:t>
      </w:r>
      <w:r w:rsidR="005A1F85" w:rsidRPr="00F46BD0">
        <w:rPr>
          <w:rFonts w:ascii="Arial" w:hAnsi="Arial" w:cs="Arial"/>
          <w:sz w:val="22"/>
          <w:szCs w:val="22"/>
          <w:lang w:val="es-ES_tradnl"/>
        </w:rPr>
        <w:t>de 20</w:t>
      </w:r>
      <w:r w:rsidRPr="00F46BD0">
        <w:rPr>
          <w:rFonts w:ascii="Arial" w:hAnsi="Arial" w:cs="Arial"/>
          <w:sz w:val="22"/>
          <w:szCs w:val="22"/>
          <w:lang w:val="es-ES_tradnl"/>
        </w:rPr>
        <w:t xml:space="preserve">15.  De acuerdo con el documento CDIP/9/INF/4, acordado por el CDIP en su novena sesión, y tras celebrarse consultas informales con todos </w:t>
      </w:r>
      <w:r w:rsidR="0032784D" w:rsidRPr="00F46BD0">
        <w:rPr>
          <w:rFonts w:ascii="Arial" w:hAnsi="Arial" w:cs="Arial"/>
          <w:sz w:val="22"/>
          <w:szCs w:val="22"/>
          <w:lang w:val="es-ES_tradnl"/>
        </w:rPr>
        <w:t xml:space="preserve">los coordinadores regionales el 24 de octubre </w:t>
      </w:r>
      <w:r w:rsidR="005A1F85" w:rsidRPr="00F46BD0">
        <w:rPr>
          <w:rFonts w:ascii="Arial" w:hAnsi="Arial" w:cs="Arial"/>
          <w:sz w:val="22"/>
          <w:szCs w:val="22"/>
          <w:lang w:val="es-ES_tradnl"/>
        </w:rPr>
        <w:t>de 20</w:t>
      </w:r>
      <w:r w:rsidRPr="00F46BD0">
        <w:rPr>
          <w:rFonts w:ascii="Arial" w:hAnsi="Arial" w:cs="Arial"/>
          <w:sz w:val="22"/>
          <w:szCs w:val="22"/>
          <w:lang w:val="es-ES_tradnl"/>
        </w:rPr>
        <w:t>14, se solicita a los Estados miembros que den su aprobación a los criterios propuestos para la selección de los expertos invitados al foro.  Al respecto, se hizo referencia al párrafo</w:t>
      </w:r>
      <w:r w:rsidR="0032784D" w:rsidRPr="00F46BD0">
        <w:rPr>
          <w:rFonts w:ascii="Arial" w:hAnsi="Arial" w:cs="Arial"/>
          <w:sz w:val="22"/>
          <w:szCs w:val="22"/>
          <w:lang w:val="es-ES_tradnl"/>
        </w:rPr>
        <w:t> </w:t>
      </w:r>
      <w:r w:rsidRPr="00F46BD0">
        <w:rPr>
          <w:rFonts w:ascii="Arial" w:hAnsi="Arial" w:cs="Arial"/>
          <w:sz w:val="22"/>
          <w:szCs w:val="22"/>
          <w:lang w:val="es-ES_tradnl"/>
        </w:rPr>
        <w:t>24 del documento.  La propuesta de mandato dirigido a los ex</w:t>
      </w:r>
      <w:r w:rsidR="0032784D" w:rsidRPr="00F46BD0">
        <w:rPr>
          <w:rFonts w:ascii="Arial" w:hAnsi="Arial" w:cs="Arial"/>
          <w:sz w:val="22"/>
          <w:szCs w:val="22"/>
          <w:lang w:val="es-ES_tradnl"/>
        </w:rPr>
        <w:t>pertos se incluye en el párrafo </w:t>
      </w:r>
      <w:r w:rsidRPr="00F46BD0">
        <w:rPr>
          <w:rFonts w:ascii="Arial" w:hAnsi="Arial" w:cs="Arial"/>
          <w:sz w:val="22"/>
          <w:szCs w:val="22"/>
          <w:lang w:val="es-ES_tradnl"/>
        </w:rPr>
        <w:t xml:space="preserve">25 del mismo.  El documento conceptual se ha beneficiado de varias rondas de consultas formales e informales, entre las que se incluyen consultas con expertos internacionales, celebradas en marzo </w:t>
      </w:r>
      <w:r w:rsidR="005A1F85" w:rsidRPr="00F46BD0">
        <w:rPr>
          <w:rFonts w:ascii="Arial" w:hAnsi="Arial" w:cs="Arial"/>
          <w:sz w:val="22"/>
          <w:szCs w:val="22"/>
          <w:lang w:val="es-ES_tradnl"/>
        </w:rPr>
        <w:t>de 20</w:t>
      </w:r>
      <w:r w:rsidRPr="00F46BD0">
        <w:rPr>
          <w:rFonts w:ascii="Arial" w:hAnsi="Arial" w:cs="Arial"/>
          <w:sz w:val="22"/>
          <w:szCs w:val="22"/>
          <w:lang w:val="es-ES_tradnl"/>
        </w:rPr>
        <w:t>14, sesiones informales de información dirigidas a las Misiones Permanentes en Ginebra, celebradas los días</w:t>
      </w:r>
      <w:r w:rsidR="0032784D" w:rsidRPr="00F46BD0">
        <w:rPr>
          <w:rFonts w:ascii="Arial" w:hAnsi="Arial" w:cs="Arial"/>
          <w:sz w:val="22"/>
          <w:szCs w:val="22"/>
          <w:lang w:val="es-ES_tradnl"/>
        </w:rPr>
        <w:t xml:space="preserve"> </w:t>
      </w:r>
      <w:r w:rsidRPr="00F46BD0">
        <w:rPr>
          <w:rFonts w:ascii="Arial" w:hAnsi="Arial" w:cs="Arial"/>
          <w:sz w:val="22"/>
          <w:szCs w:val="22"/>
          <w:lang w:val="es-ES_tradnl"/>
        </w:rPr>
        <w:t>1</w:t>
      </w:r>
      <w:r w:rsidR="0032784D" w:rsidRPr="00F46BD0">
        <w:rPr>
          <w:rFonts w:ascii="Arial" w:hAnsi="Arial" w:cs="Arial"/>
          <w:sz w:val="22"/>
          <w:szCs w:val="22"/>
          <w:lang w:val="es-ES_tradnl"/>
        </w:rPr>
        <w:t> de septiembre y 21 </w:t>
      </w:r>
      <w:r w:rsidRPr="00F46BD0">
        <w:rPr>
          <w:rFonts w:ascii="Arial" w:hAnsi="Arial" w:cs="Arial"/>
          <w:sz w:val="22"/>
          <w:szCs w:val="22"/>
          <w:lang w:val="es-ES_tradnl"/>
        </w:rPr>
        <w:t xml:space="preserve">de octubre </w:t>
      </w:r>
      <w:r w:rsidR="005A1F85" w:rsidRPr="00F46BD0">
        <w:rPr>
          <w:rFonts w:ascii="Arial" w:hAnsi="Arial" w:cs="Arial"/>
          <w:sz w:val="22"/>
          <w:szCs w:val="22"/>
          <w:lang w:val="es-ES_tradnl"/>
        </w:rPr>
        <w:t>de 20</w:t>
      </w:r>
      <w:r w:rsidRPr="00F46BD0">
        <w:rPr>
          <w:rFonts w:ascii="Arial" w:hAnsi="Arial" w:cs="Arial"/>
          <w:sz w:val="22"/>
          <w:szCs w:val="22"/>
          <w:lang w:val="es-ES_tradnl"/>
        </w:rPr>
        <w:t xml:space="preserve">14, consultas informales con </w:t>
      </w:r>
      <w:r w:rsidR="0032784D" w:rsidRPr="00F46BD0">
        <w:rPr>
          <w:rFonts w:ascii="Arial" w:hAnsi="Arial" w:cs="Arial"/>
          <w:sz w:val="22"/>
          <w:szCs w:val="22"/>
          <w:lang w:val="es-ES_tradnl"/>
        </w:rPr>
        <w:t xml:space="preserve">los coordinadores regionales el 24 de octubre </w:t>
      </w:r>
      <w:r w:rsidR="005A1F85" w:rsidRPr="00F46BD0">
        <w:rPr>
          <w:rFonts w:ascii="Arial" w:hAnsi="Arial" w:cs="Arial"/>
          <w:sz w:val="22"/>
          <w:szCs w:val="22"/>
          <w:lang w:val="es-ES_tradnl"/>
        </w:rPr>
        <w:t>de 20</w:t>
      </w:r>
      <w:r w:rsidRPr="00F46BD0">
        <w:rPr>
          <w:rFonts w:ascii="Arial" w:hAnsi="Arial" w:cs="Arial"/>
          <w:sz w:val="22"/>
          <w:szCs w:val="22"/>
          <w:lang w:val="es-ES_tradnl"/>
        </w:rPr>
        <w:t>14, y una reunión con OIG, ONG, asociaciones profesionale</w:t>
      </w:r>
      <w:r w:rsidR="0032784D" w:rsidRPr="00F46BD0">
        <w:rPr>
          <w:rFonts w:ascii="Arial" w:hAnsi="Arial" w:cs="Arial"/>
          <w:sz w:val="22"/>
          <w:szCs w:val="22"/>
          <w:lang w:val="es-ES_tradnl"/>
        </w:rPr>
        <w:t xml:space="preserve">s y expertos, que tuvo lugar el 28 de octubre </w:t>
      </w:r>
      <w:r w:rsidR="005A1F85" w:rsidRPr="00F46BD0">
        <w:rPr>
          <w:rFonts w:ascii="Arial" w:hAnsi="Arial" w:cs="Arial"/>
          <w:sz w:val="22"/>
          <w:szCs w:val="22"/>
          <w:lang w:val="es-ES_tradnl"/>
        </w:rPr>
        <w:t>de 20</w:t>
      </w:r>
      <w:r w:rsidRPr="00F46BD0">
        <w:rPr>
          <w:rFonts w:ascii="Arial" w:hAnsi="Arial" w:cs="Arial"/>
          <w:sz w:val="22"/>
          <w:szCs w:val="22"/>
          <w:lang w:val="es-ES_tradnl"/>
        </w:rPr>
        <w:t xml:space="preserve">14. </w:t>
      </w:r>
    </w:p>
    <w:p w:rsidR="00B927E5" w:rsidRPr="00F46BD0" w:rsidRDefault="00B927E5" w:rsidP="00264151">
      <w:pPr>
        <w:rPr>
          <w:szCs w:val="22"/>
          <w:lang w:val="es-ES_tradnl"/>
        </w:rPr>
      </w:pPr>
    </w:p>
    <w:p w:rsidR="00B927E5" w:rsidRPr="00F46BD0" w:rsidRDefault="00B927E5"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del Paraguay, haciendo uso de la palabra en nombre del GRULAC, formuló una serie de comentarios preliminares.  Dijo que el Grupo está interesado en el proyecto.  Le complace constatar que el proyecto está entrando en su recta final.  Las recomendaciones concretas ayudarán a fomentar la innovación y difundir la tecnología en los planos nacional, </w:t>
      </w:r>
      <w:r w:rsidRPr="00F46BD0">
        <w:rPr>
          <w:rFonts w:ascii="Arial" w:hAnsi="Arial" w:cs="Arial"/>
          <w:sz w:val="22"/>
          <w:szCs w:val="22"/>
          <w:lang w:val="es-ES_tradnl"/>
        </w:rPr>
        <w:lastRenderedPageBreak/>
        <w:t xml:space="preserve">regional y multilateral.  La Delegación se refirió a los criterios propuestos para la selección de los expertos a quienes se invitará al foro internacional de alto nivel.  Indicó que son </w:t>
      </w:r>
      <w:r w:rsidR="00474952" w:rsidRPr="00F46BD0">
        <w:rPr>
          <w:rFonts w:ascii="Arial" w:hAnsi="Arial" w:cs="Arial"/>
          <w:sz w:val="22"/>
          <w:szCs w:val="22"/>
          <w:lang w:val="es-ES_tradnl"/>
        </w:rPr>
        <w:t xml:space="preserve">los </w:t>
      </w:r>
      <w:r w:rsidRPr="00F46BD0">
        <w:rPr>
          <w:rFonts w:ascii="Arial" w:hAnsi="Arial" w:cs="Arial"/>
          <w:sz w:val="22"/>
          <w:szCs w:val="22"/>
          <w:lang w:val="es-ES_tradnl"/>
        </w:rPr>
        <w:t xml:space="preserve">adecuados para </w:t>
      </w:r>
      <w:r w:rsidR="00474952" w:rsidRPr="00F46BD0">
        <w:rPr>
          <w:rFonts w:ascii="Arial" w:hAnsi="Arial" w:cs="Arial"/>
          <w:sz w:val="22"/>
          <w:szCs w:val="22"/>
          <w:lang w:val="es-ES_tradnl"/>
        </w:rPr>
        <w:t xml:space="preserve">seleccionar </w:t>
      </w:r>
      <w:r w:rsidRPr="00F46BD0">
        <w:rPr>
          <w:rFonts w:ascii="Arial" w:hAnsi="Arial" w:cs="Arial"/>
          <w:sz w:val="22"/>
          <w:szCs w:val="22"/>
          <w:lang w:val="es-ES_tradnl"/>
        </w:rPr>
        <w:t xml:space="preserve">a </w:t>
      </w:r>
      <w:r w:rsidR="003E6A12" w:rsidRPr="00F46BD0">
        <w:rPr>
          <w:rFonts w:ascii="Arial" w:hAnsi="Arial" w:cs="Arial"/>
          <w:sz w:val="22"/>
          <w:szCs w:val="22"/>
          <w:lang w:val="es-ES_tradnl"/>
        </w:rPr>
        <w:t xml:space="preserve">oradores </w:t>
      </w:r>
      <w:r w:rsidRPr="00F46BD0">
        <w:rPr>
          <w:rFonts w:ascii="Arial" w:hAnsi="Arial" w:cs="Arial"/>
          <w:sz w:val="22"/>
          <w:szCs w:val="22"/>
          <w:lang w:val="es-ES_tradnl"/>
        </w:rPr>
        <w:t xml:space="preserve">con </w:t>
      </w:r>
      <w:r w:rsidR="00474952" w:rsidRPr="00F46BD0">
        <w:rPr>
          <w:rFonts w:ascii="Arial" w:hAnsi="Arial" w:cs="Arial"/>
          <w:sz w:val="22"/>
          <w:szCs w:val="22"/>
          <w:lang w:val="es-ES_tradnl"/>
        </w:rPr>
        <w:t xml:space="preserve">diferentes </w:t>
      </w:r>
      <w:r w:rsidRPr="00F46BD0">
        <w:rPr>
          <w:rFonts w:ascii="Arial" w:hAnsi="Arial" w:cs="Arial"/>
          <w:sz w:val="22"/>
          <w:szCs w:val="22"/>
          <w:lang w:val="es-ES_tradnl"/>
        </w:rPr>
        <w:t xml:space="preserve">perfiles </w:t>
      </w:r>
      <w:r w:rsidR="00474952" w:rsidRPr="00F46BD0">
        <w:rPr>
          <w:rFonts w:ascii="Arial" w:hAnsi="Arial" w:cs="Arial"/>
          <w:sz w:val="22"/>
          <w:szCs w:val="22"/>
          <w:lang w:val="es-ES_tradnl"/>
        </w:rPr>
        <w:t xml:space="preserve">y procedentes </w:t>
      </w:r>
      <w:r w:rsidRPr="00F46BD0">
        <w:rPr>
          <w:rFonts w:ascii="Arial" w:hAnsi="Arial" w:cs="Arial"/>
          <w:sz w:val="22"/>
          <w:szCs w:val="22"/>
          <w:lang w:val="es-ES_tradnl"/>
        </w:rPr>
        <w:t xml:space="preserve">de todas las regiones del mundo.  </w:t>
      </w:r>
      <w:r w:rsidR="00474952" w:rsidRPr="00F46BD0">
        <w:rPr>
          <w:rFonts w:ascii="Arial" w:hAnsi="Arial" w:cs="Arial"/>
          <w:sz w:val="22"/>
          <w:szCs w:val="22"/>
          <w:lang w:val="es-ES_tradnl"/>
        </w:rPr>
        <w:t>E</w:t>
      </w:r>
      <w:r w:rsidRPr="00F46BD0">
        <w:rPr>
          <w:rFonts w:ascii="Arial" w:hAnsi="Arial" w:cs="Arial"/>
          <w:sz w:val="22"/>
          <w:szCs w:val="22"/>
          <w:lang w:val="es-ES_tradnl"/>
        </w:rPr>
        <w:t>stá convencid</w:t>
      </w:r>
      <w:r w:rsidR="00474952" w:rsidRPr="00F46BD0">
        <w:rPr>
          <w:rFonts w:ascii="Arial" w:hAnsi="Arial" w:cs="Arial"/>
          <w:sz w:val="22"/>
          <w:szCs w:val="22"/>
          <w:lang w:val="es-ES_tradnl"/>
        </w:rPr>
        <w:t>a</w:t>
      </w:r>
      <w:r w:rsidRPr="00F46BD0">
        <w:rPr>
          <w:rFonts w:ascii="Arial" w:hAnsi="Arial" w:cs="Arial"/>
          <w:sz w:val="22"/>
          <w:szCs w:val="22"/>
          <w:lang w:val="es-ES_tradnl"/>
        </w:rPr>
        <w:t xml:space="preserve"> de que los expertos que se seleccionen de su región contribuirán de forma tangible a la conferencia, aportando tanto estudios de caso como lecciones aprendidas.  Esto contribuirá, a su vez, a las evaluaciones, análisis e iniciativas en la esfera multilateral.  También se refirió a las conclusiones formuladas en las reuniones regionales.  En la reunión de Monterrey, uno de los puntos mencionados en relación al marco reglamentario fue el uso de flexibilidades en el Acuerdo sobre los </w:t>
      </w:r>
      <w:r w:rsidR="009E4541" w:rsidRPr="00F46BD0">
        <w:rPr>
          <w:rFonts w:ascii="Arial" w:hAnsi="Arial" w:cs="Arial"/>
          <w:sz w:val="22"/>
          <w:szCs w:val="22"/>
          <w:lang w:val="es-ES_tradnl"/>
        </w:rPr>
        <w:t>Aspectos de los Derechos de Propiedad Intelectual relacionados con el Comercio (</w:t>
      </w:r>
      <w:r w:rsidR="00364426" w:rsidRPr="00F46BD0">
        <w:rPr>
          <w:rFonts w:ascii="Arial" w:hAnsi="Arial" w:cs="Arial"/>
          <w:sz w:val="22"/>
          <w:szCs w:val="22"/>
          <w:lang w:val="es-ES_tradnl"/>
        </w:rPr>
        <w:t>“</w:t>
      </w:r>
      <w:r w:rsidR="009E4541" w:rsidRPr="00F46BD0">
        <w:rPr>
          <w:rFonts w:ascii="Arial" w:hAnsi="Arial" w:cs="Arial"/>
          <w:sz w:val="22"/>
          <w:szCs w:val="22"/>
          <w:lang w:val="es-ES_tradnl"/>
        </w:rPr>
        <w:t xml:space="preserve">Acuerdo sobre los </w:t>
      </w:r>
      <w:r w:rsidRPr="00F46BD0">
        <w:rPr>
          <w:rFonts w:ascii="Arial" w:hAnsi="Arial" w:cs="Arial"/>
          <w:sz w:val="22"/>
          <w:szCs w:val="22"/>
          <w:lang w:val="es-ES_tradnl"/>
        </w:rPr>
        <w:t>ADPIC</w:t>
      </w:r>
      <w:r w:rsidR="00364426" w:rsidRPr="00F46BD0">
        <w:rPr>
          <w:rFonts w:ascii="Arial" w:hAnsi="Arial" w:cs="Arial"/>
          <w:sz w:val="22"/>
          <w:szCs w:val="22"/>
          <w:lang w:val="es-ES_tradnl"/>
        </w:rPr>
        <w:t>”</w:t>
      </w:r>
      <w:r w:rsidR="00873E50" w:rsidRPr="00F46BD0">
        <w:rPr>
          <w:rFonts w:ascii="Arial" w:hAnsi="Arial" w:cs="Arial"/>
          <w:sz w:val="22"/>
          <w:szCs w:val="22"/>
          <w:lang w:val="es-ES_tradnl"/>
        </w:rPr>
        <w:t>)</w:t>
      </w:r>
      <w:r w:rsidRPr="00F46BD0">
        <w:rPr>
          <w:rFonts w:ascii="Arial" w:hAnsi="Arial" w:cs="Arial"/>
          <w:sz w:val="22"/>
          <w:szCs w:val="22"/>
          <w:lang w:val="es-ES_tradnl"/>
        </w:rPr>
        <w:t xml:space="preserve"> con el fin de mejorar el acceso a la tecnología, según se detalla en la página 23 de la versión en inglés del documento conceptual.  Sin embargo, esa conclusión no se incluía en </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Cuadro 1: Resumen de las </w:t>
      </w:r>
      <w:r w:rsidR="00364426" w:rsidRPr="00F46BD0">
        <w:rPr>
          <w:rFonts w:ascii="Arial" w:hAnsi="Arial" w:cs="Arial"/>
          <w:sz w:val="22"/>
          <w:szCs w:val="22"/>
          <w:lang w:val="es-ES_tradnl"/>
        </w:rPr>
        <w:t>“</w:t>
      </w:r>
      <w:r w:rsidRPr="00F46BD0">
        <w:rPr>
          <w:rFonts w:ascii="Arial" w:hAnsi="Arial" w:cs="Arial"/>
          <w:sz w:val="22"/>
          <w:szCs w:val="22"/>
          <w:lang w:val="es-ES_tradnl"/>
        </w:rPr>
        <w:t>ideas</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propuestas en las cinco reuniones regionales de consulta</w:t>
      </w:r>
      <w:r w:rsidR="00364426" w:rsidRPr="00F46BD0">
        <w:rPr>
          <w:rFonts w:ascii="Arial" w:hAnsi="Arial" w:cs="Arial"/>
          <w:sz w:val="22"/>
          <w:szCs w:val="22"/>
          <w:lang w:val="es-ES_tradnl"/>
        </w:rPr>
        <w:t>”</w:t>
      </w:r>
      <w:r w:rsidRPr="00F46BD0">
        <w:rPr>
          <w:rFonts w:ascii="Arial" w:hAnsi="Arial" w:cs="Arial"/>
          <w:sz w:val="22"/>
          <w:szCs w:val="22"/>
          <w:lang w:val="es-ES_tradnl"/>
        </w:rPr>
        <w:t>.  Al Grupo le gustaría que esto se reflejase en el cuadro incluido en el documento conceptual.</w:t>
      </w:r>
    </w:p>
    <w:p w:rsidR="00B927E5" w:rsidRPr="00F46BD0" w:rsidRDefault="00B927E5" w:rsidP="00264151">
      <w:pPr>
        <w:rPr>
          <w:szCs w:val="22"/>
          <w:lang w:val="es-ES_tradnl"/>
        </w:rPr>
      </w:pPr>
    </w:p>
    <w:p w:rsidR="00B927E5" w:rsidRPr="00F46BD0" w:rsidRDefault="00B927E5"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 la República Checa, haciendo uso de la palabra en nombre del Grupo de Estados de Europa Central y el Báltico, reconoció los resultados </w:t>
      </w:r>
      <w:r w:rsidR="00CC40E3" w:rsidRPr="00F46BD0">
        <w:rPr>
          <w:rFonts w:ascii="Arial" w:hAnsi="Arial" w:cs="Arial"/>
          <w:sz w:val="22"/>
          <w:szCs w:val="22"/>
          <w:lang w:val="es-ES_tradnl"/>
        </w:rPr>
        <w:t xml:space="preserve">expuestos </w:t>
      </w:r>
      <w:r w:rsidRPr="00F46BD0">
        <w:rPr>
          <w:rFonts w:ascii="Arial" w:hAnsi="Arial" w:cs="Arial"/>
          <w:sz w:val="22"/>
          <w:szCs w:val="22"/>
          <w:lang w:val="es-ES_tradnl"/>
        </w:rPr>
        <w:t xml:space="preserve">del proyecto, es decir, las cinco reuniones regionales de consulta </w:t>
      </w:r>
      <w:r w:rsidR="005A1F85" w:rsidRPr="00F46BD0">
        <w:rPr>
          <w:rFonts w:ascii="Arial" w:hAnsi="Arial" w:cs="Arial"/>
          <w:sz w:val="22"/>
          <w:szCs w:val="22"/>
          <w:lang w:val="es-ES_tradnl"/>
        </w:rPr>
        <w:t>sobre P.I.</w:t>
      </w:r>
      <w:r w:rsidRPr="00F46BD0">
        <w:rPr>
          <w:rFonts w:ascii="Arial" w:hAnsi="Arial" w:cs="Arial"/>
          <w:sz w:val="22"/>
          <w:szCs w:val="22"/>
          <w:lang w:val="es-ES_tradnl"/>
        </w:rPr>
        <w:t xml:space="preserve"> y transferencia de tecnología y los seis estudios elaborados.  El tema de </w:t>
      </w:r>
      <w:r w:rsidR="00364426" w:rsidRPr="00F46BD0">
        <w:rPr>
          <w:rFonts w:ascii="Arial" w:hAnsi="Arial" w:cs="Arial"/>
          <w:sz w:val="22"/>
          <w:szCs w:val="22"/>
          <w:lang w:val="es-ES_tradnl"/>
        </w:rPr>
        <w:t>la P.I.</w:t>
      </w:r>
      <w:r w:rsidRPr="00F46BD0">
        <w:rPr>
          <w:rFonts w:ascii="Arial" w:hAnsi="Arial" w:cs="Arial"/>
          <w:sz w:val="22"/>
          <w:szCs w:val="22"/>
          <w:lang w:val="es-ES_tradnl"/>
        </w:rPr>
        <w:t xml:space="preserve"> y el apoyo a la transferencia de tecnología es importante para los miembros del Grupo que tienen el estatus de economías en transición.  Se trata de países que disponen de sistemas sólidos de protección </w:t>
      </w:r>
      <w:r w:rsidR="00364426" w:rsidRPr="00F46BD0">
        <w:rPr>
          <w:rFonts w:ascii="Arial" w:hAnsi="Arial" w:cs="Arial"/>
          <w:sz w:val="22"/>
          <w:szCs w:val="22"/>
          <w:lang w:val="es-ES_tradnl"/>
        </w:rPr>
        <w:t>de P.I.</w:t>
      </w:r>
      <w:r w:rsidRPr="00F46BD0">
        <w:rPr>
          <w:rFonts w:ascii="Arial" w:hAnsi="Arial" w:cs="Arial"/>
          <w:sz w:val="22"/>
          <w:szCs w:val="22"/>
          <w:lang w:val="es-ES_tradnl"/>
        </w:rPr>
        <w:t xml:space="preserve">, incluidos marcos legales, autoridades públicas, medidas de observancia desarrolladas e infraestructuras de información en materia </w:t>
      </w:r>
      <w:r w:rsidR="00364426" w:rsidRPr="00F46BD0">
        <w:rPr>
          <w:rFonts w:ascii="Arial" w:hAnsi="Arial" w:cs="Arial"/>
          <w:sz w:val="22"/>
          <w:szCs w:val="22"/>
          <w:lang w:val="es-ES_tradnl"/>
        </w:rPr>
        <w:t>de P.I.</w:t>
      </w:r>
      <w:r w:rsidRPr="00F46BD0">
        <w:rPr>
          <w:rFonts w:ascii="Arial" w:hAnsi="Arial" w:cs="Arial"/>
          <w:sz w:val="22"/>
          <w:szCs w:val="22"/>
          <w:lang w:val="es-ES_tradnl"/>
        </w:rPr>
        <w:t xml:space="preserve">  Sin embargo, a menudo sus </w:t>
      </w:r>
      <w:r w:rsidR="00CC40E3" w:rsidRPr="00F46BD0">
        <w:rPr>
          <w:rFonts w:ascii="Arial" w:hAnsi="Arial" w:cs="Arial"/>
          <w:sz w:val="22"/>
          <w:szCs w:val="22"/>
          <w:lang w:val="es-ES_tradnl"/>
        </w:rPr>
        <w:t xml:space="preserve">organizaciones </w:t>
      </w:r>
      <w:r w:rsidRPr="00F46BD0">
        <w:rPr>
          <w:rFonts w:ascii="Arial" w:hAnsi="Arial" w:cs="Arial"/>
          <w:sz w:val="22"/>
          <w:szCs w:val="22"/>
          <w:lang w:val="es-ES_tradnl"/>
        </w:rPr>
        <w:t>públic</w:t>
      </w:r>
      <w:r w:rsidR="00CC40E3" w:rsidRPr="00F46BD0">
        <w:rPr>
          <w:rFonts w:ascii="Arial" w:hAnsi="Arial" w:cs="Arial"/>
          <w:sz w:val="22"/>
          <w:szCs w:val="22"/>
          <w:lang w:val="es-ES_tradnl"/>
        </w:rPr>
        <w:t>a</w:t>
      </w:r>
      <w:r w:rsidRPr="00F46BD0">
        <w:rPr>
          <w:rFonts w:ascii="Arial" w:hAnsi="Arial" w:cs="Arial"/>
          <w:sz w:val="22"/>
          <w:szCs w:val="22"/>
          <w:lang w:val="es-ES_tradnl"/>
        </w:rPr>
        <w:t xml:space="preserve">s de investigación y desarrollo adolecen de un nivel relativamente bajo de sensibilización sobre </w:t>
      </w:r>
      <w:r w:rsidR="00364426" w:rsidRPr="00F46BD0">
        <w:rPr>
          <w:rFonts w:ascii="Arial" w:hAnsi="Arial" w:cs="Arial"/>
          <w:sz w:val="22"/>
          <w:szCs w:val="22"/>
          <w:lang w:val="es-ES_tradnl"/>
        </w:rPr>
        <w:t>la P.I.</w:t>
      </w:r>
      <w:r w:rsidRPr="00F46BD0">
        <w:rPr>
          <w:rFonts w:ascii="Arial" w:hAnsi="Arial" w:cs="Arial"/>
          <w:sz w:val="22"/>
          <w:szCs w:val="22"/>
          <w:lang w:val="es-ES_tradnl"/>
        </w:rPr>
        <w:t xml:space="preserve">  Se observa también una insuficiente colaboración entre las entidades dedicadas a la I+D, las universidades, autoridades públicas como las Oficinas </w:t>
      </w:r>
      <w:r w:rsidR="00364426" w:rsidRPr="00F46BD0">
        <w:rPr>
          <w:rFonts w:ascii="Arial" w:hAnsi="Arial" w:cs="Arial"/>
          <w:sz w:val="22"/>
          <w:szCs w:val="22"/>
          <w:lang w:val="es-ES_tradnl"/>
        </w:rPr>
        <w:t>de P.I.</w:t>
      </w:r>
      <w:r w:rsidRPr="00F46BD0">
        <w:rPr>
          <w:rFonts w:ascii="Arial" w:hAnsi="Arial" w:cs="Arial"/>
          <w:sz w:val="22"/>
          <w:szCs w:val="22"/>
          <w:lang w:val="es-ES_tradnl"/>
        </w:rPr>
        <w:t>, entre otras, y el sector privado, incluid</w:t>
      </w:r>
      <w:r w:rsidR="003E6A12" w:rsidRPr="00F46BD0">
        <w:rPr>
          <w:rFonts w:ascii="Arial" w:hAnsi="Arial" w:cs="Arial"/>
          <w:sz w:val="22"/>
          <w:szCs w:val="22"/>
          <w:lang w:val="es-ES_tradnl"/>
        </w:rPr>
        <w:t>o el ámbito de los negocios</w:t>
      </w:r>
      <w:r w:rsidRPr="00F46BD0">
        <w:rPr>
          <w:rFonts w:ascii="Arial" w:hAnsi="Arial" w:cs="Arial"/>
          <w:sz w:val="22"/>
          <w:szCs w:val="22"/>
          <w:lang w:val="es-ES_tradnl"/>
        </w:rPr>
        <w:t>, las pyme</w:t>
      </w:r>
      <w:r w:rsidR="00CC40E3" w:rsidRPr="00F46BD0">
        <w:rPr>
          <w:rFonts w:ascii="Arial" w:hAnsi="Arial" w:cs="Arial"/>
          <w:sz w:val="22"/>
          <w:szCs w:val="22"/>
          <w:lang w:val="es-ES_tradnl"/>
        </w:rPr>
        <w:t>s</w:t>
      </w:r>
      <w:r w:rsidRPr="00F46BD0">
        <w:rPr>
          <w:rFonts w:ascii="Arial" w:hAnsi="Arial" w:cs="Arial"/>
          <w:sz w:val="22"/>
          <w:szCs w:val="22"/>
          <w:lang w:val="es-ES_tradnl"/>
        </w:rPr>
        <w:t xml:space="preserve"> de economías locales y los inversores, como bancos, inversores de capital riesgo, </w:t>
      </w:r>
      <w:r w:rsidR="003E6A12" w:rsidRPr="00F46BD0">
        <w:rPr>
          <w:rFonts w:ascii="Arial" w:hAnsi="Arial" w:cs="Arial"/>
          <w:sz w:val="22"/>
          <w:szCs w:val="22"/>
          <w:lang w:val="es-ES_tradnl"/>
        </w:rPr>
        <w:t xml:space="preserve">representantes empresariales </w:t>
      </w:r>
      <w:r w:rsidRPr="00F46BD0">
        <w:rPr>
          <w:rFonts w:ascii="Arial" w:hAnsi="Arial" w:cs="Arial"/>
          <w:sz w:val="22"/>
          <w:szCs w:val="22"/>
          <w:lang w:val="es-ES_tradnl"/>
        </w:rPr>
        <w:t xml:space="preserve">o inversores situados al margen de las estructuras de financiación oficiales.  Por todo ello, el nivel de transferencia de tecnología en las economías en transición plantea un </w:t>
      </w:r>
      <w:r w:rsidR="00CC40E3" w:rsidRPr="00F46BD0">
        <w:rPr>
          <w:rFonts w:ascii="Arial" w:hAnsi="Arial" w:cs="Arial"/>
          <w:sz w:val="22"/>
          <w:szCs w:val="22"/>
          <w:lang w:val="es-ES_tradnl"/>
        </w:rPr>
        <w:t xml:space="preserve">serio </w:t>
      </w:r>
      <w:r w:rsidRPr="00F46BD0">
        <w:rPr>
          <w:rFonts w:ascii="Arial" w:hAnsi="Arial" w:cs="Arial"/>
          <w:sz w:val="22"/>
          <w:szCs w:val="22"/>
          <w:lang w:val="es-ES_tradnl"/>
        </w:rPr>
        <w:t xml:space="preserve">desafío.  Desde esta perspectiva, sería de agradecer que el tema de </w:t>
      </w:r>
      <w:r w:rsidR="00364426" w:rsidRPr="00F46BD0">
        <w:rPr>
          <w:rFonts w:ascii="Arial" w:hAnsi="Arial" w:cs="Arial"/>
          <w:sz w:val="22"/>
          <w:szCs w:val="22"/>
          <w:lang w:val="es-ES_tradnl"/>
        </w:rPr>
        <w:t>la P.I.</w:t>
      </w:r>
      <w:r w:rsidRPr="00F46BD0">
        <w:rPr>
          <w:rFonts w:ascii="Arial" w:hAnsi="Arial" w:cs="Arial"/>
          <w:sz w:val="22"/>
          <w:szCs w:val="22"/>
          <w:lang w:val="es-ES_tradnl"/>
        </w:rPr>
        <w:t xml:space="preserve"> y la transferencia de tecnología en las economías en transición pudiera presentarse en el foro de alto nivel previsto para el próximo </w:t>
      </w:r>
      <w:r w:rsidR="00133FE9" w:rsidRPr="00F46BD0">
        <w:rPr>
          <w:rFonts w:ascii="Arial" w:hAnsi="Arial" w:cs="Arial"/>
          <w:sz w:val="22"/>
          <w:szCs w:val="22"/>
          <w:lang w:val="es-ES_tradnl"/>
        </w:rPr>
        <w:t xml:space="preserve">año </w:t>
      </w:r>
      <w:r w:rsidRPr="00F46BD0">
        <w:rPr>
          <w:rFonts w:ascii="Arial" w:hAnsi="Arial" w:cs="Arial"/>
          <w:sz w:val="22"/>
          <w:szCs w:val="22"/>
          <w:lang w:val="es-ES_tradnl"/>
        </w:rPr>
        <w:t>en Ginebra, por ejemplo, invitando a expertos en la materia e incluyendo un</w:t>
      </w:r>
      <w:r w:rsidR="003E6A12" w:rsidRPr="00F46BD0">
        <w:rPr>
          <w:rFonts w:ascii="Arial" w:hAnsi="Arial" w:cs="Arial"/>
          <w:sz w:val="22"/>
          <w:szCs w:val="22"/>
          <w:lang w:val="es-ES_tradnl"/>
        </w:rPr>
        <w:t>a</w:t>
      </w:r>
      <w:r w:rsidRPr="00F46BD0">
        <w:rPr>
          <w:rFonts w:ascii="Arial" w:hAnsi="Arial" w:cs="Arial"/>
          <w:sz w:val="22"/>
          <w:szCs w:val="22"/>
          <w:lang w:val="es-ES_tradnl"/>
        </w:rPr>
        <w:t xml:space="preserve"> </w:t>
      </w:r>
      <w:r w:rsidR="003E6A12" w:rsidRPr="00F46BD0">
        <w:rPr>
          <w:rFonts w:ascii="Arial" w:hAnsi="Arial" w:cs="Arial"/>
          <w:sz w:val="22"/>
          <w:szCs w:val="22"/>
          <w:lang w:val="es-ES_tradnl"/>
        </w:rPr>
        <w:t xml:space="preserve">mesa redonda específicamente </w:t>
      </w:r>
      <w:r w:rsidRPr="00F46BD0">
        <w:rPr>
          <w:rFonts w:ascii="Arial" w:hAnsi="Arial" w:cs="Arial"/>
          <w:sz w:val="22"/>
          <w:szCs w:val="22"/>
          <w:lang w:val="es-ES_tradnl"/>
        </w:rPr>
        <w:t>dedicad</w:t>
      </w:r>
      <w:r w:rsidR="003E6A12" w:rsidRPr="00F46BD0">
        <w:rPr>
          <w:rFonts w:ascii="Arial" w:hAnsi="Arial" w:cs="Arial"/>
          <w:sz w:val="22"/>
          <w:szCs w:val="22"/>
          <w:lang w:val="es-ES_tradnl"/>
        </w:rPr>
        <w:t>a</w:t>
      </w:r>
      <w:r w:rsidRPr="00F46BD0">
        <w:rPr>
          <w:rFonts w:ascii="Arial" w:hAnsi="Arial" w:cs="Arial"/>
          <w:sz w:val="22"/>
          <w:szCs w:val="22"/>
          <w:lang w:val="es-ES_tradnl"/>
        </w:rPr>
        <w:t xml:space="preserve"> a este tema en concreto.  Al Grupo le gustaría que los restantes Estados miembros compartiesen en la conferencia sus experiencias acerca de las políticas e instrumentos que aplican en apoyo de </w:t>
      </w:r>
      <w:r w:rsidR="00364426" w:rsidRPr="00F46BD0">
        <w:rPr>
          <w:rFonts w:ascii="Arial" w:hAnsi="Arial" w:cs="Arial"/>
          <w:sz w:val="22"/>
          <w:szCs w:val="22"/>
          <w:lang w:val="es-ES_tradnl"/>
        </w:rPr>
        <w:t>la P.I.</w:t>
      </w:r>
      <w:r w:rsidRPr="00F46BD0">
        <w:rPr>
          <w:rFonts w:ascii="Arial" w:hAnsi="Arial" w:cs="Arial"/>
          <w:sz w:val="22"/>
          <w:szCs w:val="22"/>
          <w:lang w:val="es-ES_tradnl"/>
        </w:rPr>
        <w:t xml:space="preserve"> y la transferencia de tecnología.  El Grupo aguarda con interés a conocer las deliberaciones y resultados del foro, que debería </w:t>
      </w:r>
      <w:r w:rsidR="00CC40E3" w:rsidRPr="00F46BD0">
        <w:rPr>
          <w:rFonts w:ascii="Arial" w:hAnsi="Arial" w:cs="Arial"/>
          <w:sz w:val="22"/>
          <w:szCs w:val="22"/>
          <w:lang w:val="es-ES_tradnl"/>
        </w:rPr>
        <w:t xml:space="preserve">priorizar </w:t>
      </w:r>
      <w:r w:rsidRPr="00F46BD0">
        <w:rPr>
          <w:rFonts w:ascii="Arial" w:hAnsi="Arial" w:cs="Arial"/>
          <w:sz w:val="22"/>
          <w:szCs w:val="22"/>
          <w:lang w:val="es-ES_tradnl"/>
        </w:rPr>
        <w:t xml:space="preserve">los asuntos de fondo.  El Grupo apoya todas las recomendaciones incluidas en la página 19 del documento conceptual que se formularon en la tercera reunión regional de consulta de la OMPI </w:t>
      </w:r>
      <w:r w:rsidR="005A1F85" w:rsidRPr="00F46BD0">
        <w:rPr>
          <w:rFonts w:ascii="Arial" w:hAnsi="Arial" w:cs="Arial"/>
          <w:sz w:val="22"/>
          <w:szCs w:val="22"/>
          <w:lang w:val="es-ES_tradnl"/>
        </w:rPr>
        <w:t>sobre P.I.</w:t>
      </w:r>
      <w:r w:rsidRPr="00F46BD0">
        <w:rPr>
          <w:rFonts w:ascii="Arial" w:hAnsi="Arial" w:cs="Arial"/>
          <w:sz w:val="22"/>
          <w:szCs w:val="22"/>
          <w:lang w:val="es-ES_tradnl"/>
        </w:rPr>
        <w:t xml:space="preserve"> y transferencia de tecnología celebrada en Estambul en octubre </w:t>
      </w:r>
      <w:r w:rsidR="005A1F85" w:rsidRPr="00F46BD0">
        <w:rPr>
          <w:rFonts w:ascii="Arial" w:hAnsi="Arial" w:cs="Arial"/>
          <w:sz w:val="22"/>
          <w:szCs w:val="22"/>
          <w:lang w:val="es-ES_tradnl"/>
        </w:rPr>
        <w:t>de 20</w:t>
      </w:r>
      <w:r w:rsidRPr="00F46BD0">
        <w:rPr>
          <w:rFonts w:ascii="Arial" w:hAnsi="Arial" w:cs="Arial"/>
          <w:sz w:val="22"/>
          <w:szCs w:val="22"/>
          <w:lang w:val="es-ES_tradnl"/>
        </w:rPr>
        <w:t xml:space="preserve">13, y pide a la Secretaría que las aplique.  El Grupo está dispuesto a implicarse en el proceso de aplicación de las respectivas recomendaciones en la OMPI, centradas en </w:t>
      </w:r>
      <w:r w:rsidR="00364426" w:rsidRPr="00F46BD0">
        <w:rPr>
          <w:rFonts w:ascii="Arial" w:hAnsi="Arial" w:cs="Arial"/>
          <w:sz w:val="22"/>
          <w:szCs w:val="22"/>
          <w:lang w:val="es-ES_tradnl"/>
        </w:rPr>
        <w:t>la P.I.</w:t>
      </w:r>
      <w:r w:rsidRPr="00F46BD0">
        <w:rPr>
          <w:rFonts w:ascii="Arial" w:hAnsi="Arial" w:cs="Arial"/>
          <w:sz w:val="22"/>
          <w:szCs w:val="22"/>
          <w:lang w:val="es-ES_tradnl"/>
        </w:rPr>
        <w:t xml:space="preserve"> y la transferencia de tecnología en los países en transición.  Asimismo, el Grupo da por hecho que algunas de las recomendaciones mencionadas se incorporarán en la labor ordinaria de la OMPI, tras ser examinadas detalladamente por los Estados miembros. </w:t>
      </w:r>
    </w:p>
    <w:p w:rsidR="00B927E5" w:rsidRPr="00F46BD0" w:rsidRDefault="00B927E5" w:rsidP="00264151">
      <w:pPr>
        <w:rPr>
          <w:szCs w:val="22"/>
          <w:lang w:val="es-ES_tradnl"/>
        </w:rPr>
      </w:pPr>
    </w:p>
    <w:p w:rsidR="00B927E5" w:rsidRPr="00F46BD0" w:rsidRDefault="00B927E5"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del Japón, haciendo uso de la palabra en nombre del Grupo B, agradeció que la versión revisada del documento de consulta se haya elaborado en colaboración con los Estados miembros.  No obstante, </w:t>
      </w:r>
      <w:r w:rsidR="00C94987" w:rsidRPr="00F46BD0">
        <w:rPr>
          <w:rFonts w:ascii="Arial" w:hAnsi="Arial" w:cs="Arial"/>
          <w:sz w:val="22"/>
          <w:szCs w:val="22"/>
          <w:lang w:val="es-ES_tradnl"/>
        </w:rPr>
        <w:t xml:space="preserve">aún </w:t>
      </w:r>
      <w:r w:rsidR="00133FE9" w:rsidRPr="00F46BD0">
        <w:rPr>
          <w:rFonts w:ascii="Arial" w:hAnsi="Arial" w:cs="Arial"/>
          <w:sz w:val="22"/>
          <w:szCs w:val="22"/>
          <w:lang w:val="es-ES_tradnl"/>
        </w:rPr>
        <w:t xml:space="preserve">quedan </w:t>
      </w:r>
      <w:r w:rsidRPr="00F46BD0">
        <w:rPr>
          <w:rFonts w:ascii="Arial" w:hAnsi="Arial" w:cs="Arial"/>
          <w:sz w:val="22"/>
          <w:szCs w:val="22"/>
          <w:lang w:val="es-ES_tradnl"/>
        </w:rPr>
        <w:t>algun</w:t>
      </w:r>
      <w:r w:rsidR="00133FE9" w:rsidRPr="00F46BD0">
        <w:rPr>
          <w:rFonts w:ascii="Arial" w:hAnsi="Arial" w:cs="Arial"/>
          <w:sz w:val="22"/>
          <w:szCs w:val="22"/>
          <w:lang w:val="es-ES_tradnl"/>
        </w:rPr>
        <w:t>o</w:t>
      </w:r>
      <w:r w:rsidRPr="00F46BD0">
        <w:rPr>
          <w:rFonts w:ascii="Arial" w:hAnsi="Arial" w:cs="Arial"/>
          <w:sz w:val="22"/>
          <w:szCs w:val="22"/>
          <w:lang w:val="es-ES_tradnl"/>
        </w:rPr>
        <w:t xml:space="preserve">s </w:t>
      </w:r>
      <w:r w:rsidR="00133FE9" w:rsidRPr="00F46BD0">
        <w:rPr>
          <w:rFonts w:ascii="Arial" w:hAnsi="Arial" w:cs="Arial"/>
          <w:sz w:val="22"/>
          <w:szCs w:val="22"/>
          <w:lang w:val="es-ES_tradnl"/>
        </w:rPr>
        <w:t>aspectos</w:t>
      </w:r>
      <w:r w:rsidR="00C94987" w:rsidRPr="00F46BD0">
        <w:rPr>
          <w:rFonts w:ascii="Arial" w:hAnsi="Arial" w:cs="Arial"/>
          <w:sz w:val="22"/>
          <w:szCs w:val="22"/>
          <w:lang w:val="es-ES_tradnl"/>
        </w:rPr>
        <w:t xml:space="preserve"> d</w:t>
      </w:r>
      <w:r w:rsidR="00CC40E3" w:rsidRPr="00F46BD0">
        <w:rPr>
          <w:rFonts w:ascii="Arial" w:hAnsi="Arial" w:cs="Arial"/>
          <w:sz w:val="22"/>
          <w:szCs w:val="22"/>
          <w:lang w:val="es-ES_tradnl"/>
        </w:rPr>
        <w:t xml:space="preserve">el </w:t>
      </w:r>
      <w:r w:rsidRPr="00F46BD0">
        <w:rPr>
          <w:rFonts w:ascii="Arial" w:hAnsi="Arial" w:cs="Arial"/>
          <w:sz w:val="22"/>
          <w:szCs w:val="22"/>
          <w:lang w:val="es-ES_tradnl"/>
        </w:rPr>
        <w:t>documento</w:t>
      </w:r>
      <w:r w:rsidR="00C94987" w:rsidRPr="00F46BD0">
        <w:rPr>
          <w:rFonts w:ascii="Arial" w:hAnsi="Arial" w:cs="Arial"/>
          <w:sz w:val="22"/>
          <w:szCs w:val="22"/>
          <w:lang w:val="es-ES_tradnl"/>
        </w:rPr>
        <w:t xml:space="preserve"> por mejorar</w:t>
      </w:r>
      <w:r w:rsidRPr="00F46BD0">
        <w:rPr>
          <w:rFonts w:ascii="Arial" w:hAnsi="Arial" w:cs="Arial"/>
          <w:sz w:val="22"/>
          <w:szCs w:val="22"/>
          <w:lang w:val="es-ES_tradnl"/>
        </w:rPr>
        <w:t xml:space="preserve">.  En primer lugar, en lo que se refiere a la definición de </w:t>
      </w:r>
      <w:r w:rsidR="00364426" w:rsidRPr="00F46BD0">
        <w:rPr>
          <w:rFonts w:ascii="Arial" w:hAnsi="Arial" w:cs="Arial"/>
          <w:sz w:val="22"/>
          <w:szCs w:val="22"/>
          <w:lang w:val="es-ES_tradnl"/>
        </w:rPr>
        <w:t>“</w:t>
      </w:r>
      <w:r w:rsidRPr="00F46BD0">
        <w:rPr>
          <w:rFonts w:ascii="Arial" w:hAnsi="Arial" w:cs="Arial"/>
          <w:sz w:val="22"/>
          <w:szCs w:val="22"/>
          <w:lang w:val="es-ES_tradnl"/>
        </w:rPr>
        <w:t>transferencia de tecnología</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que se menciona en </w:t>
      </w:r>
      <w:r w:rsidR="00CC40E3" w:rsidRPr="00F46BD0">
        <w:rPr>
          <w:rFonts w:ascii="Arial" w:hAnsi="Arial" w:cs="Arial"/>
          <w:sz w:val="22"/>
          <w:szCs w:val="22"/>
          <w:lang w:val="es-ES_tradnl"/>
        </w:rPr>
        <w:t xml:space="preserve">sus </w:t>
      </w:r>
      <w:r w:rsidRPr="00F46BD0">
        <w:rPr>
          <w:rFonts w:ascii="Arial" w:hAnsi="Arial" w:cs="Arial"/>
          <w:sz w:val="22"/>
          <w:szCs w:val="22"/>
          <w:lang w:val="es-ES_tradnl"/>
        </w:rPr>
        <w:t xml:space="preserve">párrafos 3, 4 y 5, el Grupo entiende que esa definición únicamente se ha formulado a efectos de este proyecto.  No se trata de una definición con validez universal de </w:t>
      </w:r>
      <w:r w:rsidR="00364426" w:rsidRPr="00F46BD0">
        <w:rPr>
          <w:rFonts w:ascii="Arial" w:hAnsi="Arial" w:cs="Arial"/>
          <w:sz w:val="22"/>
          <w:szCs w:val="22"/>
          <w:lang w:val="es-ES_tradnl"/>
        </w:rPr>
        <w:t>“</w:t>
      </w:r>
      <w:r w:rsidRPr="00F46BD0">
        <w:rPr>
          <w:rFonts w:ascii="Arial" w:hAnsi="Arial" w:cs="Arial"/>
          <w:sz w:val="22"/>
          <w:szCs w:val="22"/>
          <w:lang w:val="es-ES_tradnl"/>
        </w:rPr>
        <w:t>transferencia de tecnología</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La OMPI, por sí sola y sin la colaboración de </w:t>
      </w:r>
      <w:r w:rsidR="00CC40E3" w:rsidRPr="00F46BD0">
        <w:rPr>
          <w:rFonts w:ascii="Arial" w:hAnsi="Arial" w:cs="Arial"/>
          <w:sz w:val="22"/>
          <w:szCs w:val="22"/>
          <w:lang w:val="es-ES_tradnl"/>
        </w:rPr>
        <w:t xml:space="preserve">las </w:t>
      </w:r>
      <w:r w:rsidR="00133FE9" w:rsidRPr="00F46BD0">
        <w:rPr>
          <w:rFonts w:ascii="Arial" w:hAnsi="Arial" w:cs="Arial"/>
          <w:sz w:val="22"/>
          <w:szCs w:val="22"/>
          <w:lang w:val="es-ES_tradnl"/>
        </w:rPr>
        <w:t xml:space="preserve">organizaciones </w:t>
      </w:r>
      <w:r w:rsidRPr="00F46BD0">
        <w:rPr>
          <w:rFonts w:ascii="Arial" w:hAnsi="Arial" w:cs="Arial"/>
          <w:sz w:val="22"/>
          <w:szCs w:val="22"/>
          <w:lang w:val="es-ES_tradnl"/>
        </w:rPr>
        <w:t xml:space="preserve">pertinentes </w:t>
      </w:r>
      <w:r w:rsidR="00133FE9" w:rsidRPr="00F46BD0">
        <w:rPr>
          <w:rFonts w:ascii="Arial" w:hAnsi="Arial" w:cs="Arial"/>
          <w:sz w:val="22"/>
          <w:szCs w:val="22"/>
          <w:lang w:val="es-ES_tradnl"/>
        </w:rPr>
        <w:t xml:space="preserve">en el campo de la </w:t>
      </w:r>
      <w:r w:rsidRPr="00F46BD0">
        <w:rPr>
          <w:rFonts w:ascii="Arial" w:hAnsi="Arial" w:cs="Arial"/>
          <w:sz w:val="22"/>
          <w:szCs w:val="22"/>
          <w:lang w:val="es-ES_tradnl"/>
        </w:rPr>
        <w:t xml:space="preserve">transferencia de tecnología, no puede elaborar una definición común de </w:t>
      </w:r>
      <w:r w:rsidR="00364426" w:rsidRPr="00F46BD0">
        <w:rPr>
          <w:rFonts w:ascii="Arial" w:hAnsi="Arial" w:cs="Arial"/>
          <w:sz w:val="22"/>
          <w:szCs w:val="22"/>
          <w:lang w:val="es-ES_tradnl"/>
        </w:rPr>
        <w:t>“</w:t>
      </w:r>
      <w:r w:rsidRPr="00F46BD0">
        <w:rPr>
          <w:rFonts w:ascii="Arial" w:hAnsi="Arial" w:cs="Arial"/>
          <w:sz w:val="22"/>
          <w:szCs w:val="22"/>
          <w:lang w:val="es-ES_tradnl"/>
        </w:rPr>
        <w:t>transferencia de tecnología</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que, además, no </w:t>
      </w:r>
      <w:r w:rsidR="00CC40E3" w:rsidRPr="00F46BD0">
        <w:rPr>
          <w:rFonts w:ascii="Arial" w:hAnsi="Arial" w:cs="Arial"/>
          <w:sz w:val="22"/>
          <w:szCs w:val="22"/>
          <w:lang w:val="es-ES_tradnl"/>
        </w:rPr>
        <w:t xml:space="preserve">es necesaria </w:t>
      </w:r>
      <w:r w:rsidRPr="00F46BD0">
        <w:rPr>
          <w:rFonts w:ascii="Arial" w:hAnsi="Arial" w:cs="Arial"/>
          <w:sz w:val="22"/>
          <w:szCs w:val="22"/>
          <w:lang w:val="es-ES_tradnl"/>
        </w:rPr>
        <w:t xml:space="preserve">para el presente </w:t>
      </w:r>
      <w:r w:rsidRPr="00F46BD0">
        <w:rPr>
          <w:rFonts w:ascii="Arial" w:hAnsi="Arial" w:cs="Arial"/>
          <w:sz w:val="22"/>
          <w:szCs w:val="22"/>
          <w:lang w:val="es-ES_tradnl"/>
        </w:rPr>
        <w:lastRenderedPageBreak/>
        <w:t xml:space="preserve">proyecto.  En ese sentido, los párrafos 3 y 4 del documento conceptual deberían ser sustituidos por los párrafos 9 y 10 del documento CDIP/9/INF/4, y las palabras </w:t>
      </w:r>
      <w:r w:rsidR="00364426" w:rsidRPr="00F46BD0">
        <w:rPr>
          <w:rFonts w:ascii="Arial" w:hAnsi="Arial" w:cs="Arial"/>
          <w:sz w:val="22"/>
          <w:szCs w:val="22"/>
          <w:lang w:val="es-ES_tradnl"/>
        </w:rPr>
        <w:t>“</w:t>
      </w:r>
      <w:r w:rsidRPr="00F46BD0">
        <w:rPr>
          <w:rFonts w:ascii="Arial" w:hAnsi="Arial" w:cs="Arial"/>
          <w:sz w:val="22"/>
          <w:szCs w:val="22"/>
          <w:lang w:val="es-ES_tradnl"/>
        </w:rPr>
        <w:t>definición común</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del párrafo 5 del documento conceptual deberían ser eliminadas.  En segundo lugar, todavía aparece en el párrafo 30 la referencia a la recomendación en cuanto que resultado del foro internacional de alto nivel, referencia que debe ser eliminada.  La palabra </w:t>
      </w:r>
      <w:r w:rsidR="00364426" w:rsidRPr="00F46BD0">
        <w:rPr>
          <w:rFonts w:ascii="Arial" w:hAnsi="Arial" w:cs="Arial"/>
          <w:sz w:val="22"/>
          <w:szCs w:val="22"/>
          <w:lang w:val="es-ES_tradnl"/>
        </w:rPr>
        <w:t>“</w:t>
      </w:r>
      <w:r w:rsidRPr="00F46BD0">
        <w:rPr>
          <w:rFonts w:ascii="Arial" w:hAnsi="Arial" w:cs="Arial"/>
          <w:sz w:val="22"/>
          <w:szCs w:val="22"/>
          <w:lang w:val="es-ES_tradnl"/>
        </w:rPr>
        <w:t>recomendaciones</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debería ser sustituida por la palabra </w:t>
      </w:r>
      <w:r w:rsidR="00364426" w:rsidRPr="00F46BD0">
        <w:rPr>
          <w:rFonts w:ascii="Arial" w:hAnsi="Arial" w:cs="Arial"/>
          <w:sz w:val="22"/>
          <w:szCs w:val="22"/>
          <w:lang w:val="es-ES_tradnl"/>
        </w:rPr>
        <w:t>“</w:t>
      </w:r>
      <w:r w:rsidRPr="00F46BD0">
        <w:rPr>
          <w:rFonts w:ascii="Arial" w:hAnsi="Arial" w:cs="Arial"/>
          <w:sz w:val="22"/>
          <w:szCs w:val="22"/>
          <w:lang w:val="es-ES_tradnl"/>
        </w:rPr>
        <w:t>ideas</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El Grupo no puede aprobar el documento conceptual sin que se le presente una versión revisada que incluya estos cambios.  En cuanto a los criterios de selección de los expertos </w:t>
      </w:r>
      <w:r w:rsidR="00C94987" w:rsidRPr="00F46BD0">
        <w:rPr>
          <w:rFonts w:ascii="Arial" w:hAnsi="Arial" w:cs="Arial"/>
          <w:sz w:val="22"/>
          <w:szCs w:val="22"/>
          <w:lang w:val="es-ES_tradnl"/>
        </w:rPr>
        <w:t xml:space="preserve">a los </w:t>
      </w:r>
      <w:r w:rsidRPr="00F46BD0">
        <w:rPr>
          <w:rFonts w:ascii="Arial" w:hAnsi="Arial" w:cs="Arial"/>
          <w:sz w:val="22"/>
          <w:szCs w:val="22"/>
          <w:lang w:val="es-ES_tradnl"/>
        </w:rPr>
        <w:t xml:space="preserve">que </w:t>
      </w:r>
      <w:r w:rsidR="00C94987" w:rsidRPr="00F46BD0">
        <w:rPr>
          <w:rFonts w:ascii="Arial" w:hAnsi="Arial" w:cs="Arial"/>
          <w:sz w:val="22"/>
          <w:szCs w:val="22"/>
          <w:lang w:val="es-ES_tradnl"/>
        </w:rPr>
        <w:t xml:space="preserve">se invitará </w:t>
      </w:r>
      <w:r w:rsidRPr="00F46BD0">
        <w:rPr>
          <w:rFonts w:ascii="Arial" w:hAnsi="Arial" w:cs="Arial"/>
          <w:sz w:val="22"/>
          <w:szCs w:val="22"/>
          <w:lang w:val="es-ES_tradnl"/>
        </w:rPr>
        <w:t xml:space="preserve">al foro, el Grupo apoya los criterios recogidos en el párrafo 24 del documento conceptual.  El proceso de selección debería confiarse por entero a la Secretaría con el fin de evitar que el foro </w:t>
      </w:r>
      <w:r w:rsidR="00CC40E3" w:rsidRPr="00F46BD0">
        <w:rPr>
          <w:rFonts w:ascii="Arial" w:hAnsi="Arial" w:cs="Arial"/>
          <w:sz w:val="22"/>
          <w:szCs w:val="22"/>
          <w:lang w:val="es-ES_tradnl"/>
        </w:rPr>
        <w:t>entre en una situación de punto muerto</w:t>
      </w:r>
      <w:r w:rsidRPr="00F46BD0">
        <w:rPr>
          <w:rFonts w:ascii="Arial" w:hAnsi="Arial" w:cs="Arial"/>
          <w:sz w:val="22"/>
          <w:szCs w:val="22"/>
          <w:lang w:val="es-ES_tradnl"/>
        </w:rPr>
        <w:t xml:space="preserve">.  Con respecto al mandato dirigido a los expertos propuesto por la Secretaría, al Grupo le plantea dudas su pertinencia, pues los Estados miembros no suelen </w:t>
      </w:r>
      <w:r w:rsidR="00997E51" w:rsidRPr="00F46BD0">
        <w:rPr>
          <w:rFonts w:ascii="Arial" w:hAnsi="Arial" w:cs="Arial"/>
          <w:sz w:val="22"/>
          <w:szCs w:val="22"/>
          <w:lang w:val="es-ES_tradnl"/>
        </w:rPr>
        <w:t xml:space="preserve">conferir </w:t>
      </w:r>
      <w:r w:rsidRPr="00F46BD0">
        <w:rPr>
          <w:rFonts w:ascii="Arial" w:hAnsi="Arial" w:cs="Arial"/>
          <w:sz w:val="22"/>
          <w:szCs w:val="22"/>
          <w:lang w:val="es-ES_tradnl"/>
        </w:rPr>
        <w:t xml:space="preserve">un mandato </w:t>
      </w:r>
      <w:r w:rsidR="00997E51" w:rsidRPr="00F46BD0">
        <w:rPr>
          <w:rFonts w:ascii="Arial" w:hAnsi="Arial" w:cs="Arial"/>
          <w:sz w:val="22"/>
          <w:szCs w:val="22"/>
          <w:lang w:val="es-ES_tradnl"/>
        </w:rPr>
        <w:t xml:space="preserve">a </w:t>
      </w:r>
      <w:r w:rsidRPr="00F46BD0">
        <w:rPr>
          <w:rFonts w:ascii="Arial" w:hAnsi="Arial" w:cs="Arial"/>
          <w:sz w:val="22"/>
          <w:szCs w:val="22"/>
          <w:lang w:val="es-ES_tradnl"/>
        </w:rPr>
        <w:t xml:space="preserve">los ponentes o los oradores de seminarios, conferencias, foros y talleres.  Aun en el caso de que los Estados miembros intentasen </w:t>
      </w:r>
      <w:r w:rsidR="00997E51" w:rsidRPr="00F46BD0">
        <w:rPr>
          <w:rFonts w:ascii="Arial" w:hAnsi="Arial" w:cs="Arial"/>
          <w:sz w:val="22"/>
          <w:szCs w:val="22"/>
          <w:lang w:val="es-ES_tradnl"/>
        </w:rPr>
        <w:t xml:space="preserve">establecer </w:t>
      </w:r>
      <w:r w:rsidRPr="00F46BD0">
        <w:rPr>
          <w:rFonts w:ascii="Arial" w:hAnsi="Arial" w:cs="Arial"/>
          <w:sz w:val="22"/>
          <w:szCs w:val="22"/>
          <w:lang w:val="es-ES_tradnl"/>
        </w:rPr>
        <w:t xml:space="preserve">un mandato </w:t>
      </w:r>
      <w:r w:rsidR="00997E51" w:rsidRPr="00F46BD0">
        <w:rPr>
          <w:rFonts w:ascii="Arial" w:hAnsi="Arial" w:cs="Arial"/>
          <w:sz w:val="22"/>
          <w:szCs w:val="22"/>
          <w:lang w:val="es-ES_tradnl"/>
        </w:rPr>
        <w:t xml:space="preserve">para </w:t>
      </w:r>
      <w:r w:rsidRPr="00F46BD0">
        <w:rPr>
          <w:rFonts w:ascii="Arial" w:hAnsi="Arial" w:cs="Arial"/>
          <w:sz w:val="22"/>
          <w:szCs w:val="22"/>
          <w:lang w:val="es-ES_tradnl"/>
        </w:rPr>
        <w:t xml:space="preserve">un experto, deberían evitar </w:t>
      </w:r>
      <w:r w:rsidR="00997E51" w:rsidRPr="00F46BD0">
        <w:rPr>
          <w:rFonts w:ascii="Arial" w:hAnsi="Arial" w:cs="Arial"/>
          <w:sz w:val="22"/>
          <w:szCs w:val="22"/>
          <w:lang w:val="es-ES_tradnl"/>
        </w:rPr>
        <w:t xml:space="preserve">especificar </w:t>
      </w:r>
      <w:r w:rsidRPr="00F46BD0">
        <w:rPr>
          <w:rFonts w:ascii="Arial" w:hAnsi="Arial" w:cs="Arial"/>
          <w:sz w:val="22"/>
          <w:szCs w:val="22"/>
          <w:lang w:val="es-ES_tradnl"/>
        </w:rPr>
        <w:t xml:space="preserve">un listado de sugerencias como resultado del foro.  Un informe fáctico bastaría y sería lo adecuado como resultado que los Estados miembros podrían utilizar como tema de reflexión en el CDIP.  La OMPI es una organización impulsada por sus miembros.  Son los propios Estados miembros los que deben, </w:t>
      </w:r>
      <w:r w:rsidR="00997E51" w:rsidRPr="00F46BD0">
        <w:rPr>
          <w:rFonts w:ascii="Arial" w:hAnsi="Arial" w:cs="Arial"/>
          <w:sz w:val="22"/>
          <w:szCs w:val="22"/>
          <w:lang w:val="es-ES_tradnl"/>
        </w:rPr>
        <w:t xml:space="preserve">mediante el examen </w:t>
      </w:r>
      <w:r w:rsidRPr="00F46BD0">
        <w:rPr>
          <w:rFonts w:ascii="Arial" w:hAnsi="Arial" w:cs="Arial"/>
          <w:sz w:val="22"/>
          <w:szCs w:val="22"/>
          <w:lang w:val="es-ES_tradnl"/>
        </w:rPr>
        <w:t xml:space="preserve">de las ideas de los expertos, arbitrar sugerencias.  Asimismo, el Grupo propone que se aprovechen las reflexiones aportadas por los </w:t>
      </w:r>
      <w:r w:rsidR="00C94987" w:rsidRPr="00F46BD0">
        <w:rPr>
          <w:rFonts w:ascii="Arial" w:hAnsi="Arial" w:cs="Arial"/>
          <w:sz w:val="22"/>
          <w:szCs w:val="22"/>
          <w:lang w:val="es-ES_tradnl"/>
        </w:rPr>
        <w:t xml:space="preserve">revisores </w:t>
      </w:r>
      <w:r w:rsidRPr="00F46BD0">
        <w:rPr>
          <w:rFonts w:ascii="Arial" w:hAnsi="Arial" w:cs="Arial"/>
          <w:sz w:val="22"/>
          <w:szCs w:val="22"/>
          <w:lang w:val="es-ES_tradnl"/>
        </w:rPr>
        <w:t xml:space="preserve">de los estudios en el marco del foro de alto nivel.  Podrían contribuir al foro, por ejemplo, actuando en calidad de moderadores de los debates.  Por último, pero no por ello menos importante, la Delegación abordó la cuestión de la calidad de los estudios.  Así, se refirió a la explicación dada por el Economista </w:t>
      </w:r>
      <w:r w:rsidR="00613975" w:rsidRPr="00F46BD0">
        <w:rPr>
          <w:rFonts w:ascii="Arial" w:hAnsi="Arial" w:cs="Arial"/>
          <w:sz w:val="22"/>
          <w:szCs w:val="22"/>
          <w:lang w:val="es-ES_tradnl"/>
        </w:rPr>
        <w:t>Jefe</w:t>
      </w:r>
      <w:r w:rsidRPr="00F46BD0">
        <w:rPr>
          <w:rFonts w:ascii="Arial" w:hAnsi="Arial" w:cs="Arial"/>
          <w:sz w:val="22"/>
          <w:szCs w:val="22"/>
          <w:lang w:val="es-ES_tradnl"/>
        </w:rPr>
        <w:t xml:space="preserve">, en el marco del punto del orden del día dedicado a la </w:t>
      </w:r>
      <w:r w:rsidR="00E05994" w:rsidRPr="00F46BD0">
        <w:rPr>
          <w:rFonts w:ascii="Arial" w:hAnsi="Arial" w:cs="Arial"/>
          <w:sz w:val="22"/>
          <w:szCs w:val="22"/>
          <w:lang w:val="es-ES_tradnl"/>
        </w:rPr>
        <w:t>fase I</w:t>
      </w:r>
      <w:r w:rsidRPr="00F46BD0">
        <w:rPr>
          <w:rFonts w:ascii="Arial" w:hAnsi="Arial" w:cs="Arial"/>
          <w:sz w:val="22"/>
          <w:szCs w:val="22"/>
          <w:lang w:val="es-ES_tradnl"/>
        </w:rPr>
        <w:t xml:space="preserve">I del proyecto sobre </w:t>
      </w:r>
      <w:r w:rsidR="00364426" w:rsidRPr="00F46BD0">
        <w:rPr>
          <w:rFonts w:ascii="Arial" w:hAnsi="Arial" w:cs="Arial"/>
          <w:sz w:val="22"/>
          <w:szCs w:val="22"/>
          <w:lang w:val="es-ES_tradnl"/>
        </w:rPr>
        <w:t>la P.I.</w:t>
      </w:r>
      <w:r w:rsidRPr="00F46BD0">
        <w:rPr>
          <w:rFonts w:ascii="Arial" w:hAnsi="Arial" w:cs="Arial"/>
          <w:sz w:val="22"/>
          <w:szCs w:val="22"/>
          <w:lang w:val="es-ES_tradnl"/>
        </w:rPr>
        <w:t xml:space="preserve"> y el desarrollo socioeconómico, de que se ha introducido un adecuado sistema de revisión por </w:t>
      </w:r>
      <w:r w:rsidR="00C94987" w:rsidRPr="00F46BD0">
        <w:rPr>
          <w:rFonts w:ascii="Arial" w:hAnsi="Arial" w:cs="Arial"/>
          <w:sz w:val="22"/>
          <w:szCs w:val="22"/>
          <w:lang w:val="es-ES_tradnl"/>
        </w:rPr>
        <w:t xml:space="preserve">expertos para </w:t>
      </w:r>
      <w:r w:rsidRPr="00F46BD0">
        <w:rPr>
          <w:rFonts w:ascii="Arial" w:hAnsi="Arial" w:cs="Arial"/>
          <w:sz w:val="22"/>
          <w:szCs w:val="22"/>
          <w:lang w:val="es-ES_tradnl"/>
        </w:rPr>
        <w:t xml:space="preserve">los estudios encargados por su oficina.  El Grupo agradece el hecho de que se realice una revisión por expertos de los estudios elaborados en ese contexto.  También está firmemente convencido de que esta práctica debería </w:t>
      </w:r>
      <w:r w:rsidR="00997E51" w:rsidRPr="00F46BD0">
        <w:rPr>
          <w:rFonts w:ascii="Arial" w:hAnsi="Arial" w:cs="Arial"/>
          <w:sz w:val="22"/>
          <w:szCs w:val="22"/>
          <w:lang w:val="es-ES_tradnl"/>
        </w:rPr>
        <w:t xml:space="preserve">observarse con </w:t>
      </w:r>
      <w:r w:rsidRPr="00F46BD0">
        <w:rPr>
          <w:rFonts w:ascii="Arial" w:hAnsi="Arial" w:cs="Arial"/>
          <w:sz w:val="22"/>
          <w:szCs w:val="22"/>
          <w:lang w:val="es-ES_tradnl"/>
        </w:rPr>
        <w:t xml:space="preserve">cualquier informe o estudio externo </w:t>
      </w:r>
      <w:r w:rsidR="00997E51" w:rsidRPr="00F46BD0">
        <w:rPr>
          <w:rFonts w:ascii="Arial" w:hAnsi="Arial" w:cs="Arial"/>
          <w:sz w:val="22"/>
          <w:szCs w:val="22"/>
          <w:lang w:val="es-ES_tradnl"/>
        </w:rPr>
        <w:t xml:space="preserve">que </w:t>
      </w:r>
      <w:r w:rsidRPr="00F46BD0">
        <w:rPr>
          <w:rFonts w:ascii="Arial" w:hAnsi="Arial" w:cs="Arial"/>
          <w:sz w:val="22"/>
          <w:szCs w:val="22"/>
          <w:lang w:val="es-ES_tradnl"/>
        </w:rPr>
        <w:t xml:space="preserve">la OMPI </w:t>
      </w:r>
      <w:r w:rsidR="00997E51" w:rsidRPr="00F46BD0">
        <w:rPr>
          <w:rFonts w:ascii="Arial" w:hAnsi="Arial" w:cs="Arial"/>
          <w:sz w:val="22"/>
          <w:szCs w:val="22"/>
          <w:lang w:val="es-ES_tradnl"/>
        </w:rPr>
        <w:t xml:space="preserve">encargue y financie a todos los niveles de la </w:t>
      </w:r>
      <w:r w:rsidRPr="00F46BD0">
        <w:rPr>
          <w:rFonts w:ascii="Arial" w:hAnsi="Arial" w:cs="Arial"/>
          <w:sz w:val="22"/>
          <w:szCs w:val="22"/>
          <w:lang w:val="es-ES_tradnl"/>
        </w:rPr>
        <w:t xml:space="preserve">Organización.  Una revisión por expertos es importante y resulta esencial para mantener la calidad de un estudio, pues garantiza que los argumentos empíricos se ven corroborados por hechos. </w:t>
      </w:r>
    </w:p>
    <w:p w:rsidR="00B927E5" w:rsidRPr="00F46BD0" w:rsidRDefault="00B927E5" w:rsidP="00264151">
      <w:pPr>
        <w:rPr>
          <w:szCs w:val="22"/>
          <w:lang w:val="es-ES_tradnl"/>
        </w:rPr>
      </w:pPr>
    </w:p>
    <w:p w:rsidR="00B927E5" w:rsidRPr="00F46BD0" w:rsidRDefault="00B927E5" w:rsidP="005C13A7">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La Delegación de Italia, haciendo uso de la palabra en nombre de la UE y sus Estados miembros, afirmó que las cinco reuniones regionales de consulta han aportado un amplio catálogo de comentarios sustanciales, ideas y peticiones. Todas ellas conforman una base adecuada que presentar a la consideración del foro de alto ni</w:t>
      </w:r>
      <w:r w:rsidR="005C13A7" w:rsidRPr="00F46BD0">
        <w:rPr>
          <w:rFonts w:ascii="Arial" w:hAnsi="Arial" w:cs="Arial"/>
          <w:sz w:val="22"/>
          <w:szCs w:val="22"/>
          <w:lang w:val="es-ES_tradnl"/>
        </w:rPr>
        <w:t>vel.  La información del Cuadro </w:t>
      </w:r>
      <w:r w:rsidRPr="00F46BD0">
        <w:rPr>
          <w:rFonts w:ascii="Arial" w:hAnsi="Arial" w:cs="Arial"/>
          <w:sz w:val="22"/>
          <w:szCs w:val="22"/>
          <w:lang w:val="es-ES_tradnl"/>
        </w:rPr>
        <w:t xml:space="preserve">1 y de los apéndices debe fundamentar los debates.  Sin embargo, hay otros elementos que forman parte del documento que a la UE y sus Estados miembros les parecen preocupantes.  Al respecto, la Delegación señaló que algunos de </w:t>
      </w:r>
      <w:r w:rsidR="00613975" w:rsidRPr="00F46BD0">
        <w:rPr>
          <w:rFonts w:ascii="Arial" w:hAnsi="Arial" w:cs="Arial"/>
          <w:sz w:val="22"/>
          <w:szCs w:val="22"/>
          <w:lang w:val="es-ES_tradnl"/>
        </w:rPr>
        <w:t xml:space="preserve">los </w:t>
      </w:r>
      <w:r w:rsidR="000A3F7D" w:rsidRPr="00F46BD0">
        <w:rPr>
          <w:rFonts w:ascii="Arial" w:hAnsi="Arial" w:cs="Arial"/>
          <w:sz w:val="22"/>
          <w:szCs w:val="22"/>
          <w:lang w:val="es-ES_tradnl"/>
        </w:rPr>
        <w:t xml:space="preserve">principales </w:t>
      </w:r>
      <w:r w:rsidR="00997E51" w:rsidRPr="00F46BD0">
        <w:rPr>
          <w:rFonts w:ascii="Arial" w:hAnsi="Arial" w:cs="Arial"/>
          <w:sz w:val="22"/>
          <w:szCs w:val="22"/>
          <w:lang w:val="es-ES_tradnl"/>
        </w:rPr>
        <w:t xml:space="preserve">aportes concretos </w:t>
      </w:r>
      <w:r w:rsidRPr="00F46BD0">
        <w:rPr>
          <w:rFonts w:ascii="Arial" w:hAnsi="Arial" w:cs="Arial"/>
          <w:sz w:val="22"/>
          <w:szCs w:val="22"/>
          <w:lang w:val="es-ES_tradnl"/>
        </w:rPr>
        <w:t xml:space="preserve">del documento original del proyecto no se habían </w:t>
      </w:r>
      <w:r w:rsidR="00997E51" w:rsidRPr="00F46BD0">
        <w:rPr>
          <w:rFonts w:ascii="Arial" w:hAnsi="Arial" w:cs="Arial"/>
          <w:sz w:val="22"/>
          <w:szCs w:val="22"/>
          <w:lang w:val="es-ES_tradnl"/>
        </w:rPr>
        <w:t xml:space="preserve">materializado en absoluto o </w:t>
      </w:r>
      <w:r w:rsidR="000A3F7D" w:rsidRPr="00F46BD0">
        <w:rPr>
          <w:rFonts w:ascii="Arial" w:hAnsi="Arial" w:cs="Arial"/>
          <w:sz w:val="22"/>
          <w:szCs w:val="22"/>
          <w:lang w:val="es-ES_tradnl"/>
        </w:rPr>
        <w:t xml:space="preserve">sólo </w:t>
      </w:r>
      <w:r w:rsidR="00997E51" w:rsidRPr="00F46BD0">
        <w:rPr>
          <w:rFonts w:ascii="Arial" w:hAnsi="Arial" w:cs="Arial"/>
          <w:sz w:val="22"/>
          <w:szCs w:val="22"/>
          <w:lang w:val="es-ES_tradnl"/>
        </w:rPr>
        <w:t>en parte</w:t>
      </w:r>
      <w:r w:rsidRPr="00F46BD0">
        <w:rPr>
          <w:rFonts w:ascii="Arial" w:hAnsi="Arial" w:cs="Arial"/>
          <w:sz w:val="22"/>
          <w:szCs w:val="22"/>
          <w:lang w:val="es-ES_tradnl"/>
        </w:rPr>
        <w:t xml:space="preserve">.  Por ejemplo, los estudios analíticos del proyecto deberían haberse elaborado en colaboración con otros órganos competentes de </w:t>
      </w:r>
      <w:r w:rsidR="00613975" w:rsidRPr="00F46BD0">
        <w:rPr>
          <w:rFonts w:ascii="Arial" w:hAnsi="Arial" w:cs="Arial"/>
          <w:sz w:val="22"/>
          <w:szCs w:val="22"/>
          <w:lang w:val="es-ES_tradnl"/>
        </w:rPr>
        <w:t xml:space="preserve">las </w:t>
      </w:r>
      <w:r w:rsidRPr="00F46BD0">
        <w:rPr>
          <w:rFonts w:ascii="Arial" w:hAnsi="Arial" w:cs="Arial"/>
          <w:sz w:val="22"/>
          <w:szCs w:val="22"/>
          <w:lang w:val="es-ES_tradnl"/>
        </w:rPr>
        <w:t xml:space="preserve">NN.UU. e internacionales.  Este elemento ya no </w:t>
      </w:r>
      <w:r w:rsidR="00997E51" w:rsidRPr="00F46BD0">
        <w:rPr>
          <w:rFonts w:ascii="Arial" w:hAnsi="Arial" w:cs="Arial"/>
          <w:sz w:val="22"/>
          <w:szCs w:val="22"/>
          <w:lang w:val="es-ES_tradnl"/>
        </w:rPr>
        <w:t xml:space="preserve">forma parte de </w:t>
      </w:r>
      <w:r w:rsidRPr="00F46BD0">
        <w:rPr>
          <w:rFonts w:ascii="Arial" w:hAnsi="Arial" w:cs="Arial"/>
          <w:sz w:val="22"/>
          <w:szCs w:val="22"/>
          <w:lang w:val="es-ES_tradnl"/>
        </w:rPr>
        <w:t xml:space="preserve">los últimos </w:t>
      </w:r>
      <w:r w:rsidR="00997E51" w:rsidRPr="00F46BD0">
        <w:rPr>
          <w:rFonts w:ascii="Arial" w:hAnsi="Arial" w:cs="Arial"/>
          <w:sz w:val="22"/>
          <w:szCs w:val="22"/>
          <w:lang w:val="es-ES_tradnl"/>
        </w:rPr>
        <w:t xml:space="preserve">aportes concretos </w:t>
      </w:r>
      <w:r w:rsidRPr="00F46BD0">
        <w:rPr>
          <w:rFonts w:ascii="Arial" w:hAnsi="Arial" w:cs="Arial"/>
          <w:sz w:val="22"/>
          <w:szCs w:val="22"/>
          <w:lang w:val="es-ES_tradnl"/>
        </w:rPr>
        <w:t xml:space="preserve">del proyecto y no parece </w:t>
      </w:r>
      <w:r w:rsidR="00997E51" w:rsidRPr="00F46BD0">
        <w:rPr>
          <w:rFonts w:ascii="Arial" w:hAnsi="Arial" w:cs="Arial"/>
          <w:sz w:val="22"/>
          <w:szCs w:val="22"/>
          <w:lang w:val="es-ES_tradnl"/>
        </w:rPr>
        <w:t xml:space="preserve">que se haya materializado </w:t>
      </w:r>
      <w:r w:rsidRPr="00F46BD0">
        <w:rPr>
          <w:rFonts w:ascii="Arial" w:hAnsi="Arial" w:cs="Arial"/>
          <w:sz w:val="22"/>
          <w:szCs w:val="22"/>
          <w:lang w:val="es-ES_tradnl"/>
        </w:rPr>
        <w:t xml:space="preserve">de la </w:t>
      </w:r>
      <w:r w:rsidR="00C94987" w:rsidRPr="00F46BD0">
        <w:rPr>
          <w:rFonts w:ascii="Arial" w:hAnsi="Arial" w:cs="Arial"/>
          <w:sz w:val="22"/>
          <w:szCs w:val="22"/>
          <w:lang w:val="es-ES_tradnl"/>
        </w:rPr>
        <w:t xml:space="preserve">forma </w:t>
      </w:r>
      <w:r w:rsidRPr="00F46BD0">
        <w:rPr>
          <w:rFonts w:ascii="Arial" w:hAnsi="Arial" w:cs="Arial"/>
          <w:sz w:val="22"/>
          <w:szCs w:val="22"/>
          <w:lang w:val="es-ES_tradnl"/>
        </w:rPr>
        <w:t xml:space="preserve">prevista por el Comité.  Además, se observan notables altibajos en la calidad de los estudios.  Así, muchos parecen tener una base más ideológica que empírica, por lo que llegan a conclusiones que están insuficientemente fundamentadas.  Se constata una evidente discrepancia entre la definición de </w:t>
      </w:r>
      <w:r w:rsidR="00364426" w:rsidRPr="00F46BD0">
        <w:rPr>
          <w:rFonts w:ascii="Arial" w:hAnsi="Arial" w:cs="Arial"/>
          <w:sz w:val="22"/>
          <w:szCs w:val="22"/>
          <w:lang w:val="es-ES_tradnl"/>
        </w:rPr>
        <w:t>“</w:t>
      </w:r>
      <w:r w:rsidRPr="00F46BD0">
        <w:rPr>
          <w:rFonts w:ascii="Arial" w:hAnsi="Arial" w:cs="Arial"/>
          <w:sz w:val="22"/>
          <w:szCs w:val="22"/>
          <w:lang w:val="es-ES_tradnl"/>
        </w:rPr>
        <w:t>transferencia de tecnología</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que aparece en el documento conceptual y la que se había presentado anteriormente al Comité.  La única definición </w:t>
      </w:r>
      <w:r w:rsidR="00613975" w:rsidRPr="00F46BD0">
        <w:rPr>
          <w:rFonts w:ascii="Arial" w:hAnsi="Arial" w:cs="Arial"/>
          <w:sz w:val="22"/>
          <w:szCs w:val="22"/>
          <w:lang w:val="es-ES_tradnl"/>
        </w:rPr>
        <w:t xml:space="preserve">de </w:t>
      </w:r>
      <w:r w:rsidRPr="00F46BD0">
        <w:rPr>
          <w:rFonts w:ascii="Arial" w:hAnsi="Arial" w:cs="Arial"/>
          <w:sz w:val="22"/>
          <w:szCs w:val="22"/>
          <w:lang w:val="es-ES_tradnl"/>
        </w:rPr>
        <w:t xml:space="preserve">la que los Estados miembros tienen conocimiento hasta el momento es la que se incluye en el documento del proyecto (documento CDIP/9/INF/4).  Esa definición se identificó de manera clara como adecuada sólo a efectos de la </w:t>
      </w:r>
      <w:r w:rsidR="00613975" w:rsidRPr="00F46BD0">
        <w:rPr>
          <w:rFonts w:ascii="Arial" w:hAnsi="Arial" w:cs="Arial"/>
          <w:sz w:val="22"/>
          <w:szCs w:val="22"/>
          <w:lang w:val="es-ES_tradnl"/>
        </w:rPr>
        <w:t xml:space="preserve">ejecución </w:t>
      </w:r>
      <w:r w:rsidRPr="00F46BD0">
        <w:rPr>
          <w:rFonts w:ascii="Arial" w:hAnsi="Arial" w:cs="Arial"/>
          <w:sz w:val="22"/>
          <w:szCs w:val="22"/>
          <w:lang w:val="es-ES_tradnl"/>
        </w:rPr>
        <w:t xml:space="preserve">de este proyecto.  La definición común más amplia </w:t>
      </w:r>
      <w:r w:rsidR="005C13A7" w:rsidRPr="00F46BD0">
        <w:rPr>
          <w:rFonts w:ascii="Arial" w:hAnsi="Arial" w:cs="Arial"/>
          <w:sz w:val="22"/>
          <w:szCs w:val="22"/>
          <w:lang w:val="es-ES_tradnl"/>
        </w:rPr>
        <w:t>que se menciona en los párrafos 3, 4 y </w:t>
      </w:r>
      <w:r w:rsidRPr="00F46BD0">
        <w:rPr>
          <w:rFonts w:ascii="Arial" w:hAnsi="Arial" w:cs="Arial"/>
          <w:sz w:val="22"/>
          <w:szCs w:val="22"/>
          <w:lang w:val="es-ES_tradnl"/>
        </w:rPr>
        <w:t>5 del documento conceptual no ha sido acordada en ningún moment</w:t>
      </w:r>
      <w:r w:rsidR="005C13A7" w:rsidRPr="00F46BD0">
        <w:rPr>
          <w:rFonts w:ascii="Arial" w:hAnsi="Arial" w:cs="Arial"/>
          <w:sz w:val="22"/>
          <w:szCs w:val="22"/>
          <w:lang w:val="es-ES_tradnl"/>
        </w:rPr>
        <w:t>o.  En su opinión, los párrafos 3, 4 y </w:t>
      </w:r>
      <w:r w:rsidRPr="00F46BD0">
        <w:rPr>
          <w:rFonts w:ascii="Arial" w:hAnsi="Arial" w:cs="Arial"/>
          <w:sz w:val="22"/>
          <w:szCs w:val="22"/>
          <w:lang w:val="es-ES_tradnl"/>
        </w:rPr>
        <w:t xml:space="preserve">5 son inexactos y </w:t>
      </w:r>
      <w:r w:rsidR="00613975" w:rsidRPr="00F46BD0">
        <w:rPr>
          <w:rFonts w:ascii="Arial" w:hAnsi="Arial" w:cs="Arial"/>
          <w:sz w:val="22"/>
          <w:szCs w:val="22"/>
          <w:lang w:val="es-ES_tradnl"/>
        </w:rPr>
        <w:t>equívocos</w:t>
      </w:r>
      <w:r w:rsidRPr="00F46BD0">
        <w:rPr>
          <w:rFonts w:ascii="Arial" w:hAnsi="Arial" w:cs="Arial"/>
          <w:sz w:val="22"/>
          <w:szCs w:val="22"/>
          <w:lang w:val="es-ES_tradnl"/>
        </w:rPr>
        <w:t xml:space="preserve">.  Sería preciso revisarlos antes de que puedan formar parte del documento.  Al respecto, se proponen varios cambios fácticos.  De </w:t>
      </w:r>
      <w:r w:rsidR="005C13A7" w:rsidRPr="00F46BD0">
        <w:rPr>
          <w:rFonts w:ascii="Arial" w:hAnsi="Arial" w:cs="Arial"/>
          <w:sz w:val="22"/>
          <w:szCs w:val="22"/>
          <w:lang w:val="es-ES_tradnl"/>
        </w:rPr>
        <w:t>acuerdo con ellos, los párrafos 3 y </w:t>
      </w:r>
      <w:r w:rsidRPr="00F46BD0">
        <w:rPr>
          <w:rFonts w:ascii="Arial" w:hAnsi="Arial" w:cs="Arial"/>
          <w:sz w:val="22"/>
          <w:szCs w:val="22"/>
          <w:lang w:val="es-ES_tradnl"/>
        </w:rPr>
        <w:t xml:space="preserve">4 deben ser </w:t>
      </w:r>
      <w:r w:rsidRPr="00F46BD0">
        <w:rPr>
          <w:rFonts w:ascii="Arial" w:hAnsi="Arial" w:cs="Arial"/>
          <w:sz w:val="22"/>
          <w:szCs w:val="22"/>
          <w:lang w:val="es-ES_tradnl"/>
        </w:rPr>
        <w:lastRenderedPageBreak/>
        <w:t>eliminados y sustituidos por la definición compl</w:t>
      </w:r>
      <w:r w:rsidR="005C13A7" w:rsidRPr="00F46BD0">
        <w:rPr>
          <w:rFonts w:ascii="Arial" w:hAnsi="Arial" w:cs="Arial"/>
          <w:sz w:val="22"/>
          <w:szCs w:val="22"/>
          <w:lang w:val="es-ES_tradnl"/>
        </w:rPr>
        <w:t>eta que se cita en los párrafos </w:t>
      </w:r>
      <w:r w:rsidRPr="00F46BD0">
        <w:rPr>
          <w:rFonts w:ascii="Arial" w:hAnsi="Arial" w:cs="Arial"/>
          <w:sz w:val="22"/>
          <w:szCs w:val="22"/>
          <w:lang w:val="es-ES_tradnl"/>
        </w:rPr>
        <w:t>9 y</w:t>
      </w:r>
      <w:r w:rsidR="005C13A7" w:rsidRPr="00F46BD0">
        <w:rPr>
          <w:rFonts w:ascii="Arial" w:hAnsi="Arial" w:cs="Arial"/>
          <w:sz w:val="22"/>
          <w:szCs w:val="22"/>
          <w:lang w:val="es-ES_tradnl"/>
        </w:rPr>
        <w:t> </w:t>
      </w:r>
      <w:r w:rsidRPr="00F46BD0">
        <w:rPr>
          <w:rFonts w:ascii="Arial" w:hAnsi="Arial" w:cs="Arial"/>
          <w:sz w:val="22"/>
          <w:szCs w:val="22"/>
          <w:lang w:val="es-ES_tradnl"/>
        </w:rPr>
        <w:t>10 del documento del proyecto (documento CDIP/9/INF/4).  Asimismo, la Delegación soli</w:t>
      </w:r>
      <w:r w:rsidR="005C13A7" w:rsidRPr="00F46BD0">
        <w:rPr>
          <w:rFonts w:ascii="Arial" w:hAnsi="Arial" w:cs="Arial"/>
          <w:sz w:val="22"/>
          <w:szCs w:val="22"/>
          <w:lang w:val="es-ES_tradnl"/>
        </w:rPr>
        <w:t>citó que se elimine del párrafo </w:t>
      </w:r>
      <w:r w:rsidRPr="00F46BD0">
        <w:rPr>
          <w:rFonts w:ascii="Arial" w:hAnsi="Arial" w:cs="Arial"/>
          <w:sz w:val="22"/>
          <w:szCs w:val="22"/>
          <w:lang w:val="es-ES_tradnl"/>
        </w:rPr>
        <w:t xml:space="preserve">5 la expresión </w:t>
      </w:r>
      <w:r w:rsidR="00364426" w:rsidRPr="00F46BD0">
        <w:rPr>
          <w:rFonts w:ascii="Arial" w:hAnsi="Arial" w:cs="Arial"/>
          <w:sz w:val="22"/>
          <w:szCs w:val="22"/>
          <w:lang w:val="es-ES_tradnl"/>
        </w:rPr>
        <w:t>“</w:t>
      </w:r>
      <w:r w:rsidRPr="00F46BD0">
        <w:rPr>
          <w:rFonts w:ascii="Arial" w:hAnsi="Arial" w:cs="Arial"/>
          <w:sz w:val="22"/>
          <w:szCs w:val="22"/>
          <w:lang w:val="es-ES_tradnl"/>
        </w:rPr>
        <w:t>común acordada</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La UE y sus Estados miembros no desean que se produzcan retrasos en la siguiente fase del proyecto.  Sin embargo, </w:t>
      </w:r>
      <w:r w:rsidR="00613975" w:rsidRPr="00F46BD0">
        <w:rPr>
          <w:rFonts w:ascii="Arial" w:hAnsi="Arial" w:cs="Arial"/>
          <w:sz w:val="22"/>
          <w:szCs w:val="22"/>
          <w:lang w:val="es-ES_tradnl"/>
        </w:rPr>
        <w:t xml:space="preserve">consideran </w:t>
      </w:r>
      <w:r w:rsidRPr="00F46BD0">
        <w:rPr>
          <w:rFonts w:ascii="Arial" w:hAnsi="Arial" w:cs="Arial"/>
          <w:sz w:val="22"/>
          <w:szCs w:val="22"/>
          <w:lang w:val="es-ES_tradnl"/>
        </w:rPr>
        <w:t xml:space="preserve">que es necesario </w:t>
      </w:r>
      <w:r w:rsidR="000A3F7D" w:rsidRPr="00F46BD0">
        <w:rPr>
          <w:rFonts w:ascii="Arial" w:hAnsi="Arial" w:cs="Arial"/>
          <w:sz w:val="22"/>
          <w:szCs w:val="22"/>
          <w:lang w:val="es-ES_tradnl"/>
        </w:rPr>
        <w:t xml:space="preserve">redoblar los esfuerzos </w:t>
      </w:r>
      <w:r w:rsidR="00613975" w:rsidRPr="00F46BD0">
        <w:rPr>
          <w:rFonts w:ascii="Arial" w:hAnsi="Arial" w:cs="Arial"/>
          <w:sz w:val="22"/>
          <w:szCs w:val="22"/>
          <w:lang w:val="es-ES_tradnl"/>
        </w:rPr>
        <w:t xml:space="preserve">con miras a </w:t>
      </w:r>
      <w:r w:rsidRPr="00F46BD0">
        <w:rPr>
          <w:rFonts w:ascii="Arial" w:hAnsi="Arial" w:cs="Arial"/>
          <w:sz w:val="22"/>
          <w:szCs w:val="22"/>
          <w:lang w:val="es-ES_tradnl"/>
        </w:rPr>
        <w:t xml:space="preserve">armonizar el documento conceptual con el documento original del proyecto. </w:t>
      </w:r>
    </w:p>
    <w:p w:rsidR="00B927E5" w:rsidRPr="00F46BD0" w:rsidRDefault="00B927E5" w:rsidP="00364426">
      <w:pPr>
        <w:pStyle w:val="ByContin1"/>
        <w:widowControl/>
        <w:tabs>
          <w:tab w:val="left" w:pos="720"/>
        </w:tabs>
        <w:ind w:firstLine="0"/>
        <w:rPr>
          <w:rFonts w:ascii="Arial" w:hAnsi="Arial" w:cs="Arial"/>
          <w:sz w:val="22"/>
          <w:szCs w:val="22"/>
          <w:lang w:val="es-ES_tradnl"/>
        </w:rPr>
      </w:pPr>
    </w:p>
    <w:p w:rsidR="00B927E5" w:rsidRPr="00F46BD0" w:rsidRDefault="00B927E5"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del Brasil afirmó que la transferencia de tecnología es un asunto importante para su país y que el Comité es un foro adecuado para debatir la relación de la transferencia de tecnología con </w:t>
      </w:r>
      <w:r w:rsidR="00364426" w:rsidRPr="00F46BD0">
        <w:rPr>
          <w:rFonts w:ascii="Arial" w:hAnsi="Arial" w:cs="Arial"/>
          <w:sz w:val="22"/>
          <w:szCs w:val="22"/>
          <w:lang w:val="es-ES_tradnl"/>
        </w:rPr>
        <w:t>la P.I.</w:t>
      </w:r>
      <w:r w:rsidRPr="00F46BD0">
        <w:rPr>
          <w:rFonts w:ascii="Arial" w:hAnsi="Arial" w:cs="Arial"/>
          <w:sz w:val="22"/>
          <w:szCs w:val="22"/>
          <w:lang w:val="es-ES_tradnl"/>
        </w:rPr>
        <w:t xml:space="preserve">  El proyecto debe presentar un enfoque global para abordar esta cuestión, que allane el camino hacia unas conclusiones y recomendaciones equilibradas y </w:t>
      </w:r>
      <w:r w:rsidR="00C94987" w:rsidRPr="00F46BD0">
        <w:rPr>
          <w:rFonts w:ascii="Arial" w:hAnsi="Arial" w:cs="Arial"/>
          <w:sz w:val="22"/>
          <w:szCs w:val="22"/>
          <w:lang w:val="es-ES_tradnl"/>
        </w:rPr>
        <w:t>provechosas</w:t>
      </w:r>
      <w:r w:rsidRPr="00F46BD0">
        <w:rPr>
          <w:rFonts w:ascii="Arial" w:hAnsi="Arial" w:cs="Arial"/>
          <w:sz w:val="22"/>
          <w:szCs w:val="22"/>
          <w:lang w:val="es-ES_tradnl"/>
        </w:rPr>
        <w:t xml:space="preserve">.  La Delegación formuló varios comentarios específicos acerca del documento conceptual.  En relación con los resultados de las reuniones regionales de consulta, la Delegación cree que debe ampliarse el alcance de las ideas que se resumen en el </w:t>
      </w:r>
      <w:r w:rsidR="005C13A7" w:rsidRPr="00F46BD0">
        <w:rPr>
          <w:rFonts w:ascii="Arial" w:hAnsi="Arial" w:cs="Arial"/>
          <w:sz w:val="22"/>
          <w:szCs w:val="22"/>
          <w:lang w:val="es-ES_tradnl"/>
        </w:rPr>
        <w:t>Cuadro </w:t>
      </w:r>
      <w:r w:rsidRPr="00F46BD0">
        <w:rPr>
          <w:rFonts w:ascii="Arial" w:hAnsi="Arial" w:cs="Arial"/>
          <w:sz w:val="22"/>
          <w:szCs w:val="22"/>
          <w:lang w:val="es-ES_tradnl"/>
        </w:rPr>
        <w:t xml:space="preserve">1 de </w:t>
      </w:r>
      <w:r w:rsidR="00B067AC" w:rsidRPr="00F46BD0">
        <w:rPr>
          <w:rFonts w:ascii="Arial" w:hAnsi="Arial" w:cs="Arial"/>
          <w:sz w:val="22"/>
          <w:szCs w:val="22"/>
          <w:lang w:val="es-ES_tradnl"/>
        </w:rPr>
        <w:t>la página </w:t>
      </w:r>
      <w:r w:rsidRPr="00F46BD0">
        <w:rPr>
          <w:rFonts w:ascii="Arial" w:hAnsi="Arial" w:cs="Arial"/>
          <w:sz w:val="22"/>
          <w:szCs w:val="22"/>
          <w:lang w:val="es-ES_tradnl"/>
        </w:rPr>
        <w:t xml:space="preserve">4 de la versión en inglés del documento. Como ha mencionado la Delegación del Paraguay en nombre del GRULAC, el Cuadro no incluye el uso de flexibilidades en el sistema de </w:t>
      </w:r>
      <w:r w:rsidR="00364426" w:rsidRPr="00F46BD0">
        <w:rPr>
          <w:rFonts w:ascii="Arial" w:hAnsi="Arial" w:cs="Arial"/>
          <w:sz w:val="22"/>
          <w:szCs w:val="22"/>
          <w:lang w:val="es-ES_tradnl"/>
        </w:rPr>
        <w:t>la P.I.</w:t>
      </w:r>
      <w:r w:rsidRPr="00F46BD0">
        <w:rPr>
          <w:rFonts w:ascii="Arial" w:hAnsi="Arial" w:cs="Arial"/>
          <w:sz w:val="22"/>
          <w:szCs w:val="22"/>
          <w:lang w:val="es-ES_tradnl"/>
        </w:rPr>
        <w:t xml:space="preserve"> entre las ideas formuladas en la reunión de la región de América Latina y el Caribe celebrada en Monterrey el pasado diciembre.  La Delegación considera que estas flexibilidades se encuentran entre los instrumentos más importantes para fomentar la transferencia de tecnología, y pidió que este punto se incluya</w:t>
      </w:r>
      <w:r w:rsidR="005C13A7" w:rsidRPr="00F46BD0">
        <w:rPr>
          <w:rFonts w:ascii="Arial" w:hAnsi="Arial" w:cs="Arial"/>
          <w:sz w:val="22"/>
          <w:szCs w:val="22"/>
          <w:lang w:val="es-ES_tradnl"/>
        </w:rPr>
        <w:t xml:space="preserve"> en el Cuadro </w:t>
      </w:r>
      <w:r w:rsidRPr="00F46BD0">
        <w:rPr>
          <w:rFonts w:ascii="Arial" w:hAnsi="Arial" w:cs="Arial"/>
          <w:sz w:val="22"/>
          <w:szCs w:val="22"/>
          <w:lang w:val="es-ES_tradnl"/>
        </w:rPr>
        <w:t xml:space="preserve">1.  Acerca de la definición de transferencia de tecnología, la Delegación reconoció que el documento incluye la reserva de que esa definición </w:t>
      </w:r>
      <w:r w:rsidR="00613975" w:rsidRPr="00F46BD0">
        <w:rPr>
          <w:rFonts w:ascii="Arial" w:hAnsi="Arial" w:cs="Arial"/>
          <w:sz w:val="22"/>
          <w:szCs w:val="22"/>
          <w:lang w:val="es-ES_tradnl"/>
        </w:rPr>
        <w:t xml:space="preserve">constituye </w:t>
      </w:r>
      <w:r w:rsidRPr="00F46BD0">
        <w:rPr>
          <w:rFonts w:ascii="Arial" w:hAnsi="Arial" w:cs="Arial"/>
          <w:sz w:val="22"/>
          <w:szCs w:val="22"/>
          <w:lang w:val="es-ES_tradnl"/>
        </w:rPr>
        <w:t xml:space="preserve">meramente un entendimiento común a efectos del presente proyecto de </w:t>
      </w:r>
      <w:r w:rsidR="00364426" w:rsidRPr="00F46BD0">
        <w:rPr>
          <w:rFonts w:ascii="Arial" w:hAnsi="Arial" w:cs="Arial"/>
          <w:sz w:val="22"/>
          <w:szCs w:val="22"/>
          <w:lang w:val="es-ES_tradnl"/>
        </w:rPr>
        <w:t>la A.D.</w:t>
      </w:r>
      <w:r w:rsidRPr="00F46BD0">
        <w:rPr>
          <w:rFonts w:ascii="Arial" w:hAnsi="Arial" w:cs="Arial"/>
          <w:sz w:val="22"/>
          <w:szCs w:val="22"/>
          <w:lang w:val="es-ES_tradnl"/>
        </w:rPr>
        <w:t xml:space="preserve">  Es importante insistir en ello.  Los miembros de la OMC llevan mucho tiempo intentando, sin éxito, elaborar una definición en diferentes órganos de </w:t>
      </w:r>
      <w:r w:rsidR="000A3F7D" w:rsidRPr="00F46BD0">
        <w:rPr>
          <w:rFonts w:ascii="Arial" w:hAnsi="Arial" w:cs="Arial"/>
          <w:sz w:val="22"/>
          <w:szCs w:val="22"/>
          <w:lang w:val="es-ES_tradnl"/>
        </w:rPr>
        <w:t xml:space="preserve">dicha </w:t>
      </w:r>
      <w:r w:rsidR="00613975" w:rsidRPr="00F46BD0">
        <w:rPr>
          <w:rFonts w:ascii="Arial" w:hAnsi="Arial" w:cs="Arial"/>
          <w:sz w:val="22"/>
          <w:szCs w:val="22"/>
          <w:lang w:val="es-ES_tradnl"/>
        </w:rPr>
        <w:t>organización</w:t>
      </w:r>
      <w:r w:rsidRPr="00F46BD0">
        <w:rPr>
          <w:rFonts w:ascii="Arial" w:hAnsi="Arial" w:cs="Arial"/>
          <w:sz w:val="22"/>
          <w:szCs w:val="22"/>
          <w:lang w:val="es-ES_tradnl"/>
        </w:rPr>
        <w:t xml:space="preserve">.  No se ha debatido suficientemente, por lo que no está justificado que esta definición pueda utilizarse fuera del ámbito estricto del proyecto.  El foro de alto nivel puede contribuir de manera notable a los resultados del proyecto, tomando como fundamento las fases anteriores.  No obstante, hay dos factores que han de ser tenidos en cuenta.  El primero es el criterio para seleccionar a los expertos.  Es fundamental que se elabore una lista de invitados equilibrada y </w:t>
      </w:r>
      <w:r w:rsidR="008A739E" w:rsidRPr="00F46BD0">
        <w:rPr>
          <w:rFonts w:ascii="Arial" w:hAnsi="Arial" w:cs="Arial"/>
          <w:sz w:val="22"/>
          <w:szCs w:val="22"/>
          <w:lang w:val="es-ES_tradnl"/>
        </w:rPr>
        <w:t xml:space="preserve">diversificada </w:t>
      </w:r>
      <w:r w:rsidRPr="00F46BD0">
        <w:rPr>
          <w:rFonts w:ascii="Arial" w:hAnsi="Arial" w:cs="Arial"/>
          <w:sz w:val="22"/>
          <w:szCs w:val="22"/>
          <w:lang w:val="es-ES_tradnl"/>
        </w:rPr>
        <w:t xml:space="preserve">que </w:t>
      </w:r>
      <w:r w:rsidR="008A739E" w:rsidRPr="00F46BD0">
        <w:rPr>
          <w:rFonts w:ascii="Arial" w:hAnsi="Arial" w:cs="Arial"/>
          <w:sz w:val="22"/>
          <w:szCs w:val="22"/>
          <w:lang w:val="es-ES_tradnl"/>
        </w:rPr>
        <w:t xml:space="preserve">dé cabida a </w:t>
      </w:r>
      <w:r w:rsidRPr="00F46BD0">
        <w:rPr>
          <w:rFonts w:ascii="Arial" w:hAnsi="Arial" w:cs="Arial"/>
          <w:sz w:val="22"/>
          <w:szCs w:val="22"/>
          <w:lang w:val="es-ES_tradnl"/>
        </w:rPr>
        <w:t>l</w:t>
      </w:r>
      <w:r w:rsidR="000A3F7D" w:rsidRPr="00F46BD0">
        <w:rPr>
          <w:rFonts w:ascii="Arial" w:hAnsi="Arial" w:cs="Arial"/>
          <w:sz w:val="22"/>
          <w:szCs w:val="22"/>
          <w:lang w:val="es-ES_tradnl"/>
        </w:rPr>
        <w:t>a</w:t>
      </w:r>
      <w:r w:rsidRPr="00F46BD0">
        <w:rPr>
          <w:rFonts w:ascii="Arial" w:hAnsi="Arial" w:cs="Arial"/>
          <w:sz w:val="22"/>
          <w:szCs w:val="22"/>
          <w:lang w:val="es-ES_tradnl"/>
        </w:rPr>
        <w:t xml:space="preserve">s diferentes </w:t>
      </w:r>
      <w:r w:rsidR="000A3F7D" w:rsidRPr="00F46BD0">
        <w:rPr>
          <w:rFonts w:ascii="Arial" w:hAnsi="Arial" w:cs="Arial"/>
          <w:sz w:val="22"/>
          <w:szCs w:val="22"/>
          <w:lang w:val="es-ES_tradnl"/>
        </w:rPr>
        <w:t xml:space="preserve">perspectivas </w:t>
      </w:r>
      <w:r w:rsidR="008A739E" w:rsidRPr="00F46BD0">
        <w:rPr>
          <w:rFonts w:ascii="Arial" w:hAnsi="Arial" w:cs="Arial"/>
          <w:sz w:val="22"/>
          <w:szCs w:val="22"/>
          <w:lang w:val="es-ES_tradnl"/>
        </w:rPr>
        <w:t xml:space="preserve">que concita </w:t>
      </w:r>
      <w:r w:rsidR="000A3F7D" w:rsidRPr="00F46BD0">
        <w:rPr>
          <w:rFonts w:ascii="Arial" w:hAnsi="Arial" w:cs="Arial"/>
          <w:sz w:val="22"/>
          <w:szCs w:val="22"/>
          <w:lang w:val="es-ES_tradnl"/>
        </w:rPr>
        <w:t xml:space="preserve">la </w:t>
      </w:r>
      <w:r w:rsidRPr="00F46BD0">
        <w:rPr>
          <w:rFonts w:ascii="Arial" w:hAnsi="Arial" w:cs="Arial"/>
          <w:sz w:val="22"/>
          <w:szCs w:val="22"/>
          <w:lang w:val="es-ES_tradnl"/>
        </w:rPr>
        <w:t>materia</w:t>
      </w:r>
      <w:r w:rsidR="000A3F7D" w:rsidRPr="00F46BD0">
        <w:rPr>
          <w:rFonts w:ascii="Arial" w:hAnsi="Arial" w:cs="Arial"/>
          <w:sz w:val="22"/>
          <w:szCs w:val="22"/>
          <w:lang w:val="es-ES_tradnl"/>
        </w:rPr>
        <w:t>,</w:t>
      </w:r>
      <w:r w:rsidRPr="00F46BD0">
        <w:rPr>
          <w:rFonts w:ascii="Arial" w:hAnsi="Arial" w:cs="Arial"/>
          <w:sz w:val="22"/>
          <w:szCs w:val="22"/>
          <w:lang w:val="es-ES_tradnl"/>
        </w:rPr>
        <w:t xml:space="preserve"> y que se preste una atención especial a la selección de expertos que conozcan bien los desafíos a que se enfrentan los países en desarrollo.  El segundo factor es la participación de los Estados miembros durante la reunión.  La Delegación instó a los organizadores a que animen a las delegaciones a </w:t>
      </w:r>
      <w:r w:rsidR="008A739E" w:rsidRPr="00F46BD0">
        <w:rPr>
          <w:rFonts w:ascii="Arial" w:hAnsi="Arial" w:cs="Arial"/>
          <w:sz w:val="22"/>
          <w:szCs w:val="22"/>
          <w:lang w:val="es-ES_tradnl"/>
        </w:rPr>
        <w:t xml:space="preserve">presentar </w:t>
      </w:r>
      <w:r w:rsidRPr="00F46BD0">
        <w:rPr>
          <w:rFonts w:ascii="Arial" w:hAnsi="Arial" w:cs="Arial"/>
          <w:sz w:val="22"/>
          <w:szCs w:val="22"/>
          <w:lang w:val="es-ES_tradnl"/>
        </w:rPr>
        <w:t xml:space="preserve">sus comentarios a fin de que los presentes puedan colaborar con los expertos </w:t>
      </w:r>
      <w:r w:rsidR="008A739E" w:rsidRPr="00F46BD0">
        <w:rPr>
          <w:rFonts w:ascii="Arial" w:hAnsi="Arial" w:cs="Arial"/>
          <w:sz w:val="22"/>
          <w:szCs w:val="22"/>
          <w:lang w:val="es-ES_tradnl"/>
        </w:rPr>
        <w:t xml:space="preserve">de cara a </w:t>
      </w:r>
      <w:r w:rsidR="000A3F7D" w:rsidRPr="00F46BD0">
        <w:rPr>
          <w:rFonts w:ascii="Arial" w:hAnsi="Arial" w:cs="Arial"/>
          <w:sz w:val="22"/>
          <w:szCs w:val="22"/>
          <w:lang w:val="es-ES_tradnl"/>
        </w:rPr>
        <w:t xml:space="preserve">alcanzar </w:t>
      </w:r>
      <w:r w:rsidRPr="00F46BD0">
        <w:rPr>
          <w:rFonts w:ascii="Arial" w:hAnsi="Arial" w:cs="Arial"/>
          <w:sz w:val="22"/>
          <w:szCs w:val="22"/>
          <w:lang w:val="es-ES_tradnl"/>
        </w:rPr>
        <w:t xml:space="preserve">unas conclusiones equilibradas en todos los ámbitos. </w:t>
      </w:r>
    </w:p>
    <w:p w:rsidR="00B927E5" w:rsidRPr="00F46BD0" w:rsidRDefault="00B927E5" w:rsidP="00264151">
      <w:pPr>
        <w:rPr>
          <w:szCs w:val="22"/>
          <w:lang w:val="es-ES_tradnl"/>
        </w:rPr>
      </w:pPr>
    </w:p>
    <w:p w:rsidR="00B927E5" w:rsidRPr="00F46BD0" w:rsidRDefault="00080612"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El </w:t>
      </w:r>
      <w:r w:rsidR="00B927E5" w:rsidRPr="00F46BD0">
        <w:rPr>
          <w:rFonts w:ascii="Arial" w:hAnsi="Arial" w:cs="Arial"/>
          <w:sz w:val="22"/>
          <w:szCs w:val="22"/>
          <w:lang w:val="es-ES_tradnl"/>
        </w:rPr>
        <w:t xml:space="preserve">Representante de </w:t>
      </w:r>
      <w:r w:rsidR="00896B38" w:rsidRPr="00F46BD0">
        <w:rPr>
          <w:rFonts w:ascii="Arial" w:hAnsi="Arial" w:cs="Arial"/>
          <w:sz w:val="22"/>
          <w:szCs w:val="22"/>
          <w:lang w:val="es-ES_tradnl"/>
        </w:rPr>
        <w:t xml:space="preserve">la </w:t>
      </w:r>
      <w:r w:rsidR="00B927E5" w:rsidRPr="00F46BD0">
        <w:rPr>
          <w:rFonts w:ascii="Arial" w:hAnsi="Arial" w:cs="Arial"/>
          <w:sz w:val="22"/>
          <w:szCs w:val="22"/>
          <w:lang w:val="es-ES_tradnl"/>
        </w:rPr>
        <w:t xml:space="preserve">TWN afirmó que es importante que se debata y se avance para poder ejecutar satisfactoriamente el proyecto.  </w:t>
      </w:r>
      <w:r w:rsidRPr="00F46BD0">
        <w:rPr>
          <w:rFonts w:ascii="Arial" w:hAnsi="Arial" w:cs="Arial"/>
          <w:sz w:val="22"/>
          <w:szCs w:val="22"/>
          <w:lang w:val="es-ES_tradnl"/>
        </w:rPr>
        <w:t xml:space="preserve">El </w:t>
      </w:r>
      <w:r w:rsidR="00B927E5" w:rsidRPr="00F46BD0">
        <w:rPr>
          <w:rFonts w:ascii="Arial" w:hAnsi="Arial" w:cs="Arial"/>
          <w:sz w:val="22"/>
          <w:szCs w:val="22"/>
          <w:lang w:val="es-ES_tradnl"/>
        </w:rPr>
        <w:t>Representante llamó la atención sobre ciertas cuestiones que atañen al do</w:t>
      </w:r>
      <w:r w:rsidR="005C13A7" w:rsidRPr="00F46BD0">
        <w:rPr>
          <w:rFonts w:ascii="Arial" w:hAnsi="Arial" w:cs="Arial"/>
          <w:sz w:val="22"/>
          <w:szCs w:val="22"/>
          <w:lang w:val="es-ES_tradnl"/>
        </w:rPr>
        <w:t>cumento conceptual.  Su párrafo </w:t>
      </w:r>
      <w:r w:rsidR="00B927E5" w:rsidRPr="00F46BD0">
        <w:rPr>
          <w:rFonts w:ascii="Arial" w:hAnsi="Arial" w:cs="Arial"/>
          <w:sz w:val="22"/>
          <w:szCs w:val="22"/>
          <w:lang w:val="es-ES_tradnl"/>
        </w:rPr>
        <w:t>6 se dedica únicamente a la innovación medioambien</w:t>
      </w:r>
      <w:r w:rsidR="005C13A7" w:rsidRPr="00F46BD0">
        <w:rPr>
          <w:rFonts w:ascii="Arial" w:hAnsi="Arial" w:cs="Arial"/>
          <w:sz w:val="22"/>
          <w:szCs w:val="22"/>
          <w:lang w:val="es-ES_tradnl"/>
        </w:rPr>
        <w:t>tal.  De igual modo, el párrafo </w:t>
      </w:r>
      <w:r w:rsidR="00B927E5" w:rsidRPr="00F46BD0">
        <w:rPr>
          <w:rFonts w:ascii="Arial" w:hAnsi="Arial" w:cs="Arial"/>
          <w:sz w:val="22"/>
          <w:szCs w:val="22"/>
          <w:lang w:val="es-ES_tradnl"/>
        </w:rPr>
        <w:t xml:space="preserve">8 se ocupa sólo de los canales oficiales, ignorando así la relevancia de los canales informales de transferencia de tecnología, como la retroingeniería, que es importante en la fase inicial del desarrollo </w:t>
      </w:r>
      <w:r w:rsidR="005C13A7" w:rsidRPr="00F46BD0">
        <w:rPr>
          <w:rFonts w:ascii="Arial" w:hAnsi="Arial" w:cs="Arial"/>
          <w:sz w:val="22"/>
          <w:szCs w:val="22"/>
          <w:lang w:val="es-ES_tradnl"/>
        </w:rPr>
        <w:t>de las tecnologías.  El párrafo </w:t>
      </w:r>
      <w:r w:rsidR="00B927E5" w:rsidRPr="00F46BD0">
        <w:rPr>
          <w:rFonts w:ascii="Arial" w:hAnsi="Arial" w:cs="Arial"/>
          <w:sz w:val="22"/>
          <w:szCs w:val="22"/>
          <w:lang w:val="es-ES_tradnl"/>
        </w:rPr>
        <w:t xml:space="preserve">9 incluye una declaración general sobre la manera en que </w:t>
      </w:r>
      <w:r w:rsidR="00364426" w:rsidRPr="00F46BD0">
        <w:rPr>
          <w:rFonts w:ascii="Arial" w:hAnsi="Arial" w:cs="Arial"/>
          <w:sz w:val="22"/>
          <w:szCs w:val="22"/>
          <w:lang w:val="es-ES_tradnl"/>
        </w:rPr>
        <w:t>la P.I.</w:t>
      </w:r>
      <w:r w:rsidR="00B927E5" w:rsidRPr="00F46BD0">
        <w:rPr>
          <w:rFonts w:ascii="Arial" w:hAnsi="Arial" w:cs="Arial"/>
          <w:sz w:val="22"/>
          <w:szCs w:val="22"/>
          <w:lang w:val="es-ES_tradnl"/>
        </w:rPr>
        <w:t xml:space="preserve"> logra capturar el valor económico del desarrollo y propicia la reducción de la brecha del conocimiento.  Pasa por alto la importancia de las flexibilidades, así como las barreras a la transferencia de tecnología que crea </w:t>
      </w:r>
      <w:r w:rsidR="00364426" w:rsidRPr="00F46BD0">
        <w:rPr>
          <w:rFonts w:ascii="Arial" w:hAnsi="Arial" w:cs="Arial"/>
          <w:sz w:val="22"/>
          <w:szCs w:val="22"/>
          <w:lang w:val="es-ES_tradnl"/>
        </w:rPr>
        <w:t>la P.I.</w:t>
      </w:r>
      <w:r w:rsidR="00B927E5" w:rsidRPr="00F46BD0">
        <w:rPr>
          <w:rFonts w:ascii="Arial" w:hAnsi="Arial" w:cs="Arial"/>
          <w:sz w:val="22"/>
          <w:szCs w:val="22"/>
          <w:lang w:val="es-ES_tradnl"/>
        </w:rPr>
        <w:t xml:space="preserve">  En la fase de concepción, la </w:t>
      </w:r>
      <w:r w:rsidR="000A3F7D" w:rsidRPr="00F46BD0">
        <w:rPr>
          <w:rFonts w:ascii="Arial" w:hAnsi="Arial" w:cs="Arial"/>
          <w:sz w:val="22"/>
          <w:szCs w:val="22"/>
          <w:lang w:val="es-ES_tradnl"/>
        </w:rPr>
        <w:t xml:space="preserve">inexistente </w:t>
      </w:r>
      <w:r w:rsidR="00B927E5" w:rsidRPr="00F46BD0">
        <w:rPr>
          <w:rFonts w:ascii="Arial" w:hAnsi="Arial" w:cs="Arial"/>
          <w:sz w:val="22"/>
          <w:szCs w:val="22"/>
          <w:lang w:val="es-ES_tradnl"/>
        </w:rPr>
        <w:t xml:space="preserve">protección </w:t>
      </w:r>
      <w:r w:rsidR="000A3F7D" w:rsidRPr="00F46BD0">
        <w:rPr>
          <w:rFonts w:ascii="Arial" w:hAnsi="Arial" w:cs="Arial"/>
          <w:sz w:val="22"/>
          <w:szCs w:val="22"/>
          <w:lang w:val="es-ES_tradnl"/>
        </w:rPr>
        <w:t xml:space="preserve">de </w:t>
      </w:r>
      <w:r w:rsidR="00364426" w:rsidRPr="00F46BD0">
        <w:rPr>
          <w:rFonts w:ascii="Arial" w:hAnsi="Arial" w:cs="Arial"/>
          <w:sz w:val="22"/>
          <w:szCs w:val="22"/>
          <w:lang w:val="es-ES_tradnl"/>
        </w:rPr>
        <w:t>la P.I.</w:t>
      </w:r>
      <w:r w:rsidR="00B927E5" w:rsidRPr="00F46BD0">
        <w:rPr>
          <w:rFonts w:ascii="Arial" w:hAnsi="Arial" w:cs="Arial"/>
          <w:sz w:val="22"/>
          <w:szCs w:val="22"/>
          <w:lang w:val="es-ES_tradnl"/>
        </w:rPr>
        <w:t xml:space="preserve"> supone a menudo un gran paso que facilita la superación del atraso tecnológico.  Este es un hecho probado en lo que se refiere el desarrollo de los países recientemente industrializados y de algunas economías asiáticas</w:t>
      </w:r>
      <w:r w:rsidR="005C13A7" w:rsidRPr="00F46BD0">
        <w:rPr>
          <w:rFonts w:ascii="Arial" w:hAnsi="Arial" w:cs="Arial"/>
          <w:sz w:val="22"/>
          <w:szCs w:val="22"/>
          <w:lang w:val="es-ES_tradnl"/>
        </w:rPr>
        <w:t>.  El párrafo </w:t>
      </w:r>
      <w:r w:rsidR="00B927E5" w:rsidRPr="00F46BD0">
        <w:rPr>
          <w:rFonts w:ascii="Arial" w:hAnsi="Arial" w:cs="Arial"/>
          <w:sz w:val="22"/>
          <w:szCs w:val="22"/>
          <w:lang w:val="es-ES_tradnl"/>
        </w:rPr>
        <w:t xml:space="preserve">10 trata del mundo de los negocios y de la importancia de los activos </w:t>
      </w:r>
      <w:r w:rsidR="00364426" w:rsidRPr="00F46BD0">
        <w:rPr>
          <w:rFonts w:ascii="Arial" w:hAnsi="Arial" w:cs="Arial"/>
          <w:sz w:val="22"/>
          <w:szCs w:val="22"/>
          <w:lang w:val="es-ES_tradnl"/>
        </w:rPr>
        <w:t>de P.I.</w:t>
      </w:r>
      <w:r w:rsidR="00B927E5" w:rsidRPr="00F46BD0">
        <w:rPr>
          <w:rFonts w:ascii="Arial" w:hAnsi="Arial" w:cs="Arial"/>
          <w:sz w:val="22"/>
          <w:szCs w:val="22"/>
          <w:lang w:val="es-ES_tradnl"/>
        </w:rPr>
        <w:t xml:space="preserve"> para mantener la competitividad. Esto no concierne demasiado a la mayoría de los países en desarrollo, que no suelen ser exportadores, sino más bien importadores netos </w:t>
      </w:r>
      <w:r w:rsidR="00364426" w:rsidRPr="00F46BD0">
        <w:rPr>
          <w:rFonts w:ascii="Arial" w:hAnsi="Arial" w:cs="Arial"/>
          <w:sz w:val="22"/>
          <w:szCs w:val="22"/>
          <w:lang w:val="es-ES_tradnl"/>
        </w:rPr>
        <w:t>de P.I.</w:t>
      </w:r>
      <w:r w:rsidR="005C13A7" w:rsidRPr="00F46BD0">
        <w:rPr>
          <w:rFonts w:ascii="Arial" w:hAnsi="Arial" w:cs="Arial"/>
          <w:sz w:val="22"/>
          <w:szCs w:val="22"/>
          <w:lang w:val="es-ES_tradnl"/>
        </w:rPr>
        <w:t xml:space="preserve">  El párrafo </w:t>
      </w:r>
      <w:r w:rsidR="00B927E5" w:rsidRPr="00F46BD0">
        <w:rPr>
          <w:rFonts w:ascii="Arial" w:hAnsi="Arial" w:cs="Arial"/>
          <w:sz w:val="22"/>
          <w:szCs w:val="22"/>
          <w:lang w:val="es-ES_tradnl"/>
        </w:rPr>
        <w:t xml:space="preserve">17 señala que el apéndice </w:t>
      </w:r>
      <w:r w:rsidR="000A3F7D" w:rsidRPr="00F46BD0">
        <w:rPr>
          <w:rFonts w:ascii="Arial" w:hAnsi="Arial" w:cs="Arial"/>
          <w:sz w:val="22"/>
          <w:szCs w:val="22"/>
          <w:lang w:val="es-ES_tradnl"/>
        </w:rPr>
        <w:t xml:space="preserve">incluye </w:t>
      </w:r>
      <w:r w:rsidR="00B927E5" w:rsidRPr="00F46BD0">
        <w:rPr>
          <w:rFonts w:ascii="Arial" w:hAnsi="Arial" w:cs="Arial"/>
          <w:sz w:val="22"/>
          <w:szCs w:val="22"/>
          <w:lang w:val="es-ES_tradnl"/>
        </w:rPr>
        <w:t>un completo listado de ideas y recomendaciones que fueron acordadas en las reuniones regionales de con</w:t>
      </w:r>
      <w:r w:rsidR="005C13A7" w:rsidRPr="00F46BD0">
        <w:rPr>
          <w:rFonts w:ascii="Arial" w:hAnsi="Arial" w:cs="Arial"/>
          <w:sz w:val="22"/>
          <w:szCs w:val="22"/>
          <w:lang w:val="es-ES_tradnl"/>
        </w:rPr>
        <w:t>sulta.  El listado del Apéndice </w:t>
      </w:r>
      <w:r w:rsidR="00B927E5" w:rsidRPr="00F46BD0">
        <w:rPr>
          <w:rFonts w:ascii="Arial" w:hAnsi="Arial" w:cs="Arial"/>
          <w:sz w:val="22"/>
          <w:szCs w:val="22"/>
          <w:lang w:val="es-ES_tradnl"/>
        </w:rPr>
        <w:t xml:space="preserve">II no </w:t>
      </w:r>
      <w:r w:rsidR="000A3F7D" w:rsidRPr="00F46BD0">
        <w:rPr>
          <w:rFonts w:ascii="Arial" w:hAnsi="Arial" w:cs="Arial"/>
          <w:sz w:val="22"/>
          <w:szCs w:val="22"/>
          <w:lang w:val="es-ES_tradnl"/>
        </w:rPr>
        <w:t xml:space="preserve">debe </w:t>
      </w:r>
      <w:r w:rsidR="00B927E5" w:rsidRPr="00F46BD0">
        <w:rPr>
          <w:rFonts w:ascii="Arial" w:hAnsi="Arial" w:cs="Arial"/>
          <w:sz w:val="22"/>
          <w:szCs w:val="22"/>
          <w:lang w:val="es-ES_tradnl"/>
        </w:rPr>
        <w:t xml:space="preserve">considerarse una </w:t>
      </w:r>
      <w:r w:rsidR="000A3F7D" w:rsidRPr="00F46BD0">
        <w:rPr>
          <w:rFonts w:ascii="Arial" w:hAnsi="Arial" w:cs="Arial"/>
          <w:sz w:val="22"/>
          <w:szCs w:val="22"/>
          <w:lang w:val="es-ES_tradnl"/>
        </w:rPr>
        <w:t xml:space="preserve">enumeración </w:t>
      </w:r>
      <w:r w:rsidR="00B927E5" w:rsidRPr="00F46BD0">
        <w:rPr>
          <w:rFonts w:ascii="Arial" w:hAnsi="Arial" w:cs="Arial"/>
          <w:sz w:val="22"/>
          <w:szCs w:val="22"/>
          <w:lang w:val="es-ES_tradnl"/>
        </w:rPr>
        <w:t xml:space="preserve">completa de recomendaciones, sino </w:t>
      </w:r>
      <w:r w:rsidR="00B927E5" w:rsidRPr="00F46BD0">
        <w:rPr>
          <w:rFonts w:ascii="Arial" w:hAnsi="Arial" w:cs="Arial"/>
          <w:sz w:val="22"/>
          <w:szCs w:val="22"/>
          <w:lang w:val="es-ES_tradnl"/>
        </w:rPr>
        <w:lastRenderedPageBreak/>
        <w:t xml:space="preserve">simplemente cuestiones o reflexiones </w:t>
      </w:r>
      <w:r w:rsidR="000A3F7D" w:rsidRPr="00F46BD0">
        <w:rPr>
          <w:rFonts w:ascii="Arial" w:hAnsi="Arial" w:cs="Arial"/>
          <w:sz w:val="22"/>
          <w:szCs w:val="22"/>
          <w:lang w:val="es-ES_tradnl"/>
        </w:rPr>
        <w:t xml:space="preserve">que emanan </w:t>
      </w:r>
      <w:r w:rsidR="00B927E5" w:rsidRPr="00F46BD0">
        <w:rPr>
          <w:rFonts w:ascii="Arial" w:hAnsi="Arial" w:cs="Arial"/>
          <w:sz w:val="22"/>
          <w:szCs w:val="22"/>
          <w:lang w:val="es-ES_tradnl"/>
        </w:rPr>
        <w:t>de esas reuniones.  Eso viene corroborado por la re</w:t>
      </w:r>
      <w:r w:rsidR="005C13A7" w:rsidRPr="00F46BD0">
        <w:rPr>
          <w:rFonts w:ascii="Arial" w:hAnsi="Arial" w:cs="Arial"/>
          <w:sz w:val="22"/>
          <w:szCs w:val="22"/>
          <w:lang w:val="es-ES_tradnl"/>
        </w:rPr>
        <w:t>dacción que utiliza el Apéndice </w:t>
      </w:r>
      <w:r w:rsidR="00B927E5" w:rsidRPr="00F46BD0">
        <w:rPr>
          <w:rFonts w:ascii="Arial" w:hAnsi="Arial" w:cs="Arial"/>
          <w:sz w:val="22"/>
          <w:szCs w:val="22"/>
          <w:lang w:val="es-ES_tradnl"/>
        </w:rPr>
        <w:t>II, que presenta algunas de las recomendaciones susceptibles de</w:t>
      </w:r>
      <w:r w:rsidR="005C13A7" w:rsidRPr="00F46BD0">
        <w:rPr>
          <w:rFonts w:ascii="Arial" w:hAnsi="Arial" w:cs="Arial"/>
          <w:sz w:val="22"/>
          <w:szCs w:val="22"/>
          <w:lang w:val="es-ES_tradnl"/>
        </w:rPr>
        <w:t xml:space="preserve"> ser aplicadas.  En el Apéndice </w:t>
      </w:r>
      <w:r w:rsidR="00B927E5" w:rsidRPr="00F46BD0">
        <w:rPr>
          <w:rFonts w:ascii="Arial" w:hAnsi="Arial" w:cs="Arial"/>
          <w:sz w:val="22"/>
          <w:szCs w:val="22"/>
          <w:lang w:val="es-ES_tradnl"/>
        </w:rPr>
        <w:t>III figura una breve descripción de los estudios.  Sin embargo, no incluye resúmenes de los mismos.  Sería conveniente que se incluyeran estos resúme</w:t>
      </w:r>
      <w:r w:rsidR="005C13A7" w:rsidRPr="00F46BD0">
        <w:rPr>
          <w:rFonts w:ascii="Arial" w:hAnsi="Arial" w:cs="Arial"/>
          <w:sz w:val="22"/>
          <w:szCs w:val="22"/>
          <w:lang w:val="es-ES_tradnl"/>
        </w:rPr>
        <w:t>nes en el Apéndice.  El párrafo </w:t>
      </w:r>
      <w:r w:rsidR="00B927E5" w:rsidRPr="00F46BD0">
        <w:rPr>
          <w:rFonts w:ascii="Arial" w:hAnsi="Arial" w:cs="Arial"/>
          <w:sz w:val="22"/>
          <w:szCs w:val="22"/>
          <w:lang w:val="es-ES_tradnl"/>
        </w:rPr>
        <w:t xml:space="preserve">24 afirma que </w:t>
      </w:r>
      <w:r w:rsidR="00364426" w:rsidRPr="00F46BD0">
        <w:rPr>
          <w:rFonts w:ascii="Arial" w:hAnsi="Arial" w:cs="Arial"/>
          <w:sz w:val="22"/>
          <w:szCs w:val="22"/>
          <w:lang w:val="es-ES_tradnl"/>
        </w:rPr>
        <w:t>“</w:t>
      </w:r>
      <w:r w:rsidR="00B927E5" w:rsidRPr="00F46BD0">
        <w:rPr>
          <w:rFonts w:ascii="Arial" w:hAnsi="Arial" w:cs="Arial"/>
          <w:sz w:val="22"/>
          <w:szCs w:val="22"/>
          <w:lang w:val="es-ES_tradnl"/>
        </w:rPr>
        <w:t>los expertos deberán tomar como punto de partida los denominadores comunes mínimos de todas las perspectivas y fundamentar tales ideas en elementos realistas y mutuamente aceptables y beneficiosos a fin de ofrecer soluciones conjuntas</w:t>
      </w:r>
      <w:r w:rsidR="00364426" w:rsidRPr="00F46BD0">
        <w:rPr>
          <w:rFonts w:ascii="Arial" w:hAnsi="Arial" w:cs="Arial"/>
          <w:sz w:val="22"/>
          <w:szCs w:val="22"/>
          <w:lang w:val="es-ES_tradnl"/>
        </w:rPr>
        <w:t>”</w:t>
      </w:r>
      <w:r w:rsidR="00B927E5" w:rsidRPr="00F46BD0">
        <w:rPr>
          <w:rFonts w:ascii="Arial" w:hAnsi="Arial" w:cs="Arial"/>
          <w:sz w:val="22"/>
          <w:szCs w:val="22"/>
          <w:lang w:val="es-ES_tradnl"/>
        </w:rPr>
        <w:t>.  Esto pone límites a las perspectivas que aportan los expertos.  La idea general que animaba el foro de alto nivel era invitar a expertos para que expresasen sus opiniones sin reserva alguna, ayudando así a los Estados miembros y a las demás partes a celebrar un debate fundamentado y a acordar una serie de puntos susceptibles de aplicación.  Por ello, es importante que la Secretaría aclare el significado de esta frase en concreto.  También es importante incluir un mandato dirigido a los expertos que van a ser invitados a la conferencia.  Sin este mandato, las presentaciones podrían desviarse de su contexto.  El mandato debería hacerse público.</w:t>
      </w:r>
    </w:p>
    <w:p w:rsidR="00B927E5" w:rsidRPr="00F46BD0" w:rsidRDefault="00B927E5" w:rsidP="00364426">
      <w:pPr>
        <w:pStyle w:val="ByContin1"/>
        <w:widowControl/>
        <w:tabs>
          <w:tab w:val="left" w:pos="720"/>
        </w:tabs>
        <w:ind w:firstLine="0"/>
        <w:rPr>
          <w:rFonts w:ascii="Arial" w:hAnsi="Arial" w:cs="Arial"/>
          <w:sz w:val="22"/>
          <w:szCs w:val="22"/>
          <w:lang w:val="es-ES_tradnl"/>
        </w:rPr>
      </w:pPr>
    </w:p>
    <w:p w:rsidR="00B927E5" w:rsidRPr="00F46BD0" w:rsidRDefault="00B927E5" w:rsidP="00F968CC">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 los Estados Unidos de América dio las gracias a la Secretaría por el documento conceptual que ha elaborado.  La Delegación expresó su apoyo a la declaración </w:t>
      </w:r>
      <w:r w:rsidR="00661486" w:rsidRPr="00F46BD0">
        <w:rPr>
          <w:rFonts w:ascii="Arial" w:hAnsi="Arial" w:cs="Arial"/>
          <w:sz w:val="22"/>
          <w:szCs w:val="22"/>
          <w:lang w:val="es-ES_tradnl"/>
        </w:rPr>
        <w:t xml:space="preserve">efectuada </w:t>
      </w:r>
      <w:r w:rsidRPr="00F46BD0">
        <w:rPr>
          <w:rFonts w:ascii="Arial" w:hAnsi="Arial" w:cs="Arial"/>
          <w:sz w:val="22"/>
          <w:szCs w:val="22"/>
          <w:lang w:val="es-ES_tradnl"/>
        </w:rPr>
        <w:t>por la Delegación del Japón en nombre del Grupo</w:t>
      </w:r>
      <w:r w:rsidR="00F968CC" w:rsidRPr="00F46BD0">
        <w:rPr>
          <w:rFonts w:ascii="Arial" w:hAnsi="Arial" w:cs="Arial"/>
          <w:sz w:val="22"/>
          <w:szCs w:val="22"/>
          <w:lang w:val="es-ES_tradnl"/>
        </w:rPr>
        <w:t> </w:t>
      </w:r>
      <w:r w:rsidRPr="00F46BD0">
        <w:rPr>
          <w:rFonts w:ascii="Arial" w:hAnsi="Arial" w:cs="Arial"/>
          <w:sz w:val="22"/>
          <w:szCs w:val="22"/>
          <w:lang w:val="es-ES_tradnl"/>
        </w:rPr>
        <w:t xml:space="preserve">B.  El proyecto es muy importante para todos los Estados miembros.  La Delegación lo ha respaldado desde que se debatió por primera vez en la cuarta sesión del CDIP.  Unas políticas sólidas en lo que afecta a </w:t>
      </w:r>
      <w:r w:rsidR="00364426" w:rsidRPr="00F46BD0">
        <w:rPr>
          <w:rFonts w:ascii="Arial" w:hAnsi="Arial" w:cs="Arial"/>
          <w:sz w:val="22"/>
          <w:szCs w:val="22"/>
          <w:lang w:val="es-ES_tradnl"/>
        </w:rPr>
        <w:t>la P.I.</w:t>
      </w:r>
      <w:r w:rsidRPr="00F46BD0">
        <w:rPr>
          <w:rFonts w:ascii="Arial" w:hAnsi="Arial" w:cs="Arial"/>
          <w:sz w:val="22"/>
          <w:szCs w:val="22"/>
          <w:lang w:val="es-ES_tradnl"/>
        </w:rPr>
        <w:t xml:space="preserve"> ayudan a promover la transferencia de tecnología en condiciones mutuamente convenidas, y consiguen divulgar las nuevas tecnologías en beneficio de la sociedad. El objetivo del proyecto es ayudar a identificar políticas y prácticas </w:t>
      </w:r>
      <w:r w:rsidR="00364426" w:rsidRPr="00F46BD0">
        <w:rPr>
          <w:rFonts w:ascii="Arial" w:hAnsi="Arial" w:cs="Arial"/>
          <w:sz w:val="22"/>
          <w:szCs w:val="22"/>
          <w:lang w:val="es-ES_tradnl"/>
        </w:rPr>
        <w:t>de P.I.</w:t>
      </w:r>
      <w:r w:rsidRPr="00F46BD0">
        <w:rPr>
          <w:rFonts w:ascii="Arial" w:hAnsi="Arial" w:cs="Arial"/>
          <w:sz w:val="22"/>
          <w:szCs w:val="22"/>
          <w:lang w:val="es-ES_tradnl"/>
        </w:rPr>
        <w:t xml:space="preserve"> que puedan ser útiles para estimular la transferencia y divulgación voluntarias de tecnología a los países en desarrollo y PMA.  Dado que el proyecto es muy importante y afecta a todos los Estados miembros, a la Delegación le preocupan los retrasos y la calidad de los resultados.  Dijo que espera que los directivos de la OMPI puedan analizar más cuidadosamente el proyecto con el fin de lograr reencauzarlo y mejorar la calidad de los </w:t>
      </w:r>
      <w:r w:rsidR="00F56789" w:rsidRPr="00F46BD0">
        <w:rPr>
          <w:rFonts w:ascii="Arial" w:hAnsi="Arial" w:cs="Arial"/>
          <w:sz w:val="22"/>
          <w:szCs w:val="22"/>
          <w:lang w:val="es-ES_tradnl"/>
        </w:rPr>
        <w:t>aportes concretos</w:t>
      </w:r>
      <w:r w:rsidRPr="00F46BD0">
        <w:rPr>
          <w:rFonts w:ascii="Arial" w:hAnsi="Arial" w:cs="Arial"/>
          <w:sz w:val="22"/>
          <w:szCs w:val="22"/>
          <w:lang w:val="es-ES_tradnl"/>
        </w:rPr>
        <w:t xml:space="preserve">.  Como siempre, la Delegación está dispuesta a ayudar cuando se la necesite.  Concretamente, dijo que hay una pregunta y varias observaciones que desea formular en relación con la planificación y gestión generales del proyecto, y respecto de determinados </w:t>
      </w:r>
      <w:r w:rsidR="00F56789" w:rsidRPr="00F46BD0">
        <w:rPr>
          <w:rFonts w:ascii="Arial" w:hAnsi="Arial" w:cs="Arial"/>
          <w:sz w:val="22"/>
          <w:szCs w:val="22"/>
          <w:lang w:val="es-ES_tradnl"/>
        </w:rPr>
        <w:t xml:space="preserve">aportes concretos </w:t>
      </w:r>
      <w:r w:rsidRPr="00F46BD0">
        <w:rPr>
          <w:rFonts w:ascii="Arial" w:hAnsi="Arial" w:cs="Arial"/>
          <w:sz w:val="22"/>
          <w:szCs w:val="22"/>
          <w:lang w:val="es-ES_tradnl"/>
        </w:rPr>
        <w:t xml:space="preserve">del proyecto.  De acuerdo con el documento del proyecto, la creación del foro en Internet </w:t>
      </w:r>
      <w:r w:rsidR="00F56789" w:rsidRPr="00F46BD0">
        <w:rPr>
          <w:rFonts w:ascii="Arial" w:hAnsi="Arial" w:cs="Arial"/>
          <w:sz w:val="22"/>
          <w:szCs w:val="22"/>
          <w:lang w:val="es-ES_tradnl"/>
        </w:rPr>
        <w:t>debe</w:t>
      </w:r>
      <w:r w:rsidR="00780A46" w:rsidRPr="00F46BD0">
        <w:rPr>
          <w:rFonts w:ascii="Arial" w:hAnsi="Arial" w:cs="Arial"/>
          <w:sz w:val="22"/>
          <w:szCs w:val="22"/>
          <w:lang w:val="es-ES_tradnl"/>
        </w:rPr>
        <w:t>ría</w:t>
      </w:r>
      <w:r w:rsidR="00F56789" w:rsidRPr="00F46BD0">
        <w:rPr>
          <w:rFonts w:ascii="Arial" w:hAnsi="Arial" w:cs="Arial"/>
          <w:sz w:val="22"/>
          <w:szCs w:val="22"/>
          <w:lang w:val="es-ES_tradnl"/>
        </w:rPr>
        <w:t xml:space="preserve"> iniciarse </w:t>
      </w:r>
      <w:r w:rsidRPr="00F46BD0">
        <w:rPr>
          <w:rFonts w:ascii="Arial" w:hAnsi="Arial" w:cs="Arial"/>
          <w:sz w:val="22"/>
          <w:szCs w:val="22"/>
          <w:lang w:val="es-ES_tradnl"/>
        </w:rPr>
        <w:t xml:space="preserve">unos seis meses antes de </w:t>
      </w:r>
      <w:r w:rsidR="00780A46" w:rsidRPr="00F46BD0">
        <w:rPr>
          <w:rFonts w:ascii="Arial" w:hAnsi="Arial" w:cs="Arial"/>
          <w:sz w:val="22"/>
          <w:szCs w:val="22"/>
          <w:lang w:val="es-ES_tradnl"/>
        </w:rPr>
        <w:t xml:space="preserve">que se </w:t>
      </w:r>
      <w:r w:rsidR="00C94987" w:rsidRPr="00F46BD0">
        <w:rPr>
          <w:rFonts w:ascii="Arial" w:hAnsi="Arial" w:cs="Arial"/>
          <w:sz w:val="22"/>
          <w:szCs w:val="22"/>
          <w:lang w:val="es-ES_tradnl"/>
        </w:rPr>
        <w:t xml:space="preserve">celebrase </w:t>
      </w:r>
      <w:r w:rsidRPr="00F46BD0">
        <w:rPr>
          <w:rFonts w:ascii="Arial" w:hAnsi="Arial" w:cs="Arial"/>
          <w:sz w:val="22"/>
          <w:szCs w:val="22"/>
          <w:lang w:val="es-ES_tradnl"/>
        </w:rPr>
        <w:t xml:space="preserve">el foro de alto nivel.  El documento conceptual no deja claro si esta labor </w:t>
      </w:r>
      <w:r w:rsidR="00C94987" w:rsidRPr="00F46BD0">
        <w:rPr>
          <w:rFonts w:ascii="Arial" w:hAnsi="Arial" w:cs="Arial"/>
          <w:sz w:val="22"/>
          <w:szCs w:val="22"/>
          <w:lang w:val="es-ES_tradnl"/>
        </w:rPr>
        <w:t xml:space="preserve">se </w:t>
      </w:r>
      <w:r w:rsidRPr="00F46BD0">
        <w:rPr>
          <w:rFonts w:ascii="Arial" w:hAnsi="Arial" w:cs="Arial"/>
          <w:sz w:val="22"/>
          <w:szCs w:val="22"/>
          <w:lang w:val="es-ES_tradnl"/>
        </w:rPr>
        <w:t xml:space="preserve">ha </w:t>
      </w:r>
      <w:r w:rsidR="00C94987" w:rsidRPr="00F46BD0">
        <w:rPr>
          <w:rFonts w:ascii="Arial" w:hAnsi="Arial" w:cs="Arial"/>
          <w:sz w:val="22"/>
          <w:szCs w:val="22"/>
          <w:lang w:val="es-ES_tradnl"/>
        </w:rPr>
        <w:t xml:space="preserve">iniciado </w:t>
      </w:r>
      <w:r w:rsidRPr="00F46BD0">
        <w:rPr>
          <w:rFonts w:ascii="Arial" w:hAnsi="Arial" w:cs="Arial"/>
          <w:sz w:val="22"/>
          <w:szCs w:val="22"/>
          <w:lang w:val="es-ES_tradnl"/>
        </w:rPr>
        <w:t xml:space="preserve">ya.  Tampoco está claro qué implicaciones va a tener el foro en Internet.  La Delegación pidió a la Secretaría que aclare estos dos puntos.  Anunció entonces que la Delegación formulará comentarios concretos sobre los estudios encargados en el marco del proyecto cuando se debatan, bien más tarde ese mismo día o durante la jornada siguiente.  No obstante, el proyecto </w:t>
      </w:r>
      <w:r w:rsidR="00780A46" w:rsidRPr="00F46BD0">
        <w:rPr>
          <w:rFonts w:ascii="Arial" w:hAnsi="Arial" w:cs="Arial"/>
          <w:sz w:val="22"/>
          <w:szCs w:val="22"/>
          <w:lang w:val="es-ES_tradnl"/>
        </w:rPr>
        <w:t xml:space="preserve">pone </w:t>
      </w:r>
      <w:r w:rsidRPr="00F46BD0">
        <w:rPr>
          <w:rFonts w:ascii="Arial" w:hAnsi="Arial" w:cs="Arial"/>
          <w:sz w:val="22"/>
          <w:szCs w:val="22"/>
          <w:lang w:val="es-ES_tradnl"/>
        </w:rPr>
        <w:t>manifiesta</w:t>
      </w:r>
      <w:r w:rsidR="00780A46" w:rsidRPr="00F46BD0">
        <w:rPr>
          <w:rFonts w:ascii="Arial" w:hAnsi="Arial" w:cs="Arial"/>
          <w:sz w:val="22"/>
          <w:szCs w:val="22"/>
          <w:lang w:val="es-ES_tradnl"/>
        </w:rPr>
        <w:t xml:space="preserve">mente de relieve la necesidad que hay de </w:t>
      </w:r>
      <w:r w:rsidRPr="00F46BD0">
        <w:rPr>
          <w:rFonts w:ascii="Arial" w:hAnsi="Arial" w:cs="Arial"/>
          <w:sz w:val="22"/>
          <w:szCs w:val="22"/>
          <w:lang w:val="es-ES_tradnl"/>
        </w:rPr>
        <w:t xml:space="preserve">mejorar la calidad y la credibilidad de los estudios que encarga la OMPI.  La Organización gasta cada año cientos de miles de francos suizos en encargar a autores externos a la OMPI documentos de investigación sobre temas relacionados con </w:t>
      </w:r>
      <w:r w:rsidR="00364426" w:rsidRPr="00F46BD0">
        <w:rPr>
          <w:rFonts w:ascii="Arial" w:hAnsi="Arial" w:cs="Arial"/>
          <w:sz w:val="22"/>
          <w:szCs w:val="22"/>
          <w:lang w:val="es-ES_tradnl"/>
        </w:rPr>
        <w:t>la P.I.</w:t>
      </w:r>
      <w:r w:rsidRPr="00F46BD0">
        <w:rPr>
          <w:rFonts w:ascii="Arial" w:hAnsi="Arial" w:cs="Arial"/>
          <w:sz w:val="22"/>
          <w:szCs w:val="22"/>
          <w:lang w:val="es-ES_tradnl"/>
        </w:rPr>
        <w:t xml:space="preserve">  Dijo que, a su entender, muchos de estos trabajos no están sujetos a un control de calidad formal, aparte de su revisión a cargo de un empleado de la Secretaría.  Muchos documentos de políticas encargados externamente </w:t>
      </w:r>
      <w:r w:rsidR="00F56789" w:rsidRPr="00F46BD0">
        <w:rPr>
          <w:rFonts w:ascii="Arial" w:hAnsi="Arial" w:cs="Arial"/>
          <w:sz w:val="22"/>
          <w:szCs w:val="22"/>
          <w:lang w:val="es-ES_tradnl"/>
        </w:rPr>
        <w:t xml:space="preserve">adolecen de una </w:t>
      </w:r>
      <w:r w:rsidR="00780A46" w:rsidRPr="00F46BD0">
        <w:rPr>
          <w:rFonts w:ascii="Arial" w:hAnsi="Arial" w:cs="Arial"/>
          <w:sz w:val="22"/>
          <w:szCs w:val="22"/>
          <w:lang w:val="es-ES_tradnl"/>
        </w:rPr>
        <w:t xml:space="preserve">baja </w:t>
      </w:r>
      <w:r w:rsidRPr="00F46BD0">
        <w:rPr>
          <w:rFonts w:ascii="Arial" w:hAnsi="Arial" w:cs="Arial"/>
          <w:sz w:val="22"/>
          <w:szCs w:val="22"/>
          <w:lang w:val="es-ES_tradnl"/>
        </w:rPr>
        <w:t xml:space="preserve">calidad y </w:t>
      </w:r>
      <w:r w:rsidR="00F56789" w:rsidRPr="00F46BD0">
        <w:rPr>
          <w:rFonts w:ascii="Arial" w:hAnsi="Arial" w:cs="Arial"/>
          <w:sz w:val="22"/>
          <w:szCs w:val="22"/>
          <w:lang w:val="es-ES_tradnl"/>
        </w:rPr>
        <w:t xml:space="preserve">presentan </w:t>
      </w:r>
      <w:r w:rsidRPr="00F46BD0">
        <w:rPr>
          <w:rFonts w:ascii="Arial" w:hAnsi="Arial" w:cs="Arial"/>
          <w:sz w:val="22"/>
          <w:szCs w:val="22"/>
          <w:lang w:val="es-ES_tradnl"/>
        </w:rPr>
        <w:t xml:space="preserve">desequilibrios tanto en </w:t>
      </w:r>
      <w:r w:rsidR="00F56789" w:rsidRPr="00F46BD0">
        <w:rPr>
          <w:rFonts w:ascii="Arial" w:hAnsi="Arial" w:cs="Arial"/>
          <w:sz w:val="22"/>
          <w:szCs w:val="22"/>
          <w:lang w:val="es-ES_tradnl"/>
        </w:rPr>
        <w:t xml:space="preserve">cuanto a los </w:t>
      </w:r>
      <w:r w:rsidRPr="00F46BD0">
        <w:rPr>
          <w:rFonts w:ascii="Arial" w:hAnsi="Arial" w:cs="Arial"/>
          <w:sz w:val="22"/>
          <w:szCs w:val="22"/>
          <w:lang w:val="es-ES_tradnl"/>
        </w:rPr>
        <w:t xml:space="preserve">análisis </w:t>
      </w:r>
      <w:r w:rsidR="00F56789" w:rsidRPr="00F46BD0">
        <w:rPr>
          <w:rFonts w:ascii="Arial" w:hAnsi="Arial" w:cs="Arial"/>
          <w:sz w:val="22"/>
          <w:szCs w:val="22"/>
          <w:lang w:val="es-ES_tradnl"/>
        </w:rPr>
        <w:t xml:space="preserve">que incorporan </w:t>
      </w:r>
      <w:r w:rsidRPr="00F46BD0">
        <w:rPr>
          <w:rFonts w:ascii="Arial" w:hAnsi="Arial" w:cs="Arial"/>
          <w:sz w:val="22"/>
          <w:szCs w:val="22"/>
          <w:lang w:val="es-ES_tradnl"/>
        </w:rPr>
        <w:t xml:space="preserve">como </w:t>
      </w:r>
      <w:r w:rsidR="00F56789" w:rsidRPr="00F46BD0">
        <w:rPr>
          <w:rFonts w:ascii="Arial" w:hAnsi="Arial" w:cs="Arial"/>
          <w:sz w:val="22"/>
          <w:szCs w:val="22"/>
          <w:lang w:val="es-ES_tradnl"/>
        </w:rPr>
        <w:t xml:space="preserve">a </w:t>
      </w:r>
      <w:r w:rsidRPr="00F46BD0">
        <w:rPr>
          <w:rFonts w:ascii="Arial" w:hAnsi="Arial" w:cs="Arial"/>
          <w:sz w:val="22"/>
          <w:szCs w:val="22"/>
          <w:lang w:val="es-ES_tradnl"/>
        </w:rPr>
        <w:t xml:space="preserve">las pruebas que presentan.  Pese a ello, son publicados en Internet como documentos oficiales de la OMPI, </w:t>
      </w:r>
      <w:r w:rsidR="00C94987" w:rsidRPr="00F46BD0">
        <w:rPr>
          <w:rFonts w:ascii="Arial" w:hAnsi="Arial" w:cs="Arial"/>
          <w:sz w:val="22"/>
          <w:szCs w:val="22"/>
          <w:lang w:val="es-ES_tradnl"/>
        </w:rPr>
        <w:t xml:space="preserve">razón por la </w:t>
      </w:r>
      <w:r w:rsidRPr="00F46BD0">
        <w:rPr>
          <w:rFonts w:ascii="Arial" w:hAnsi="Arial" w:cs="Arial"/>
          <w:sz w:val="22"/>
          <w:szCs w:val="22"/>
          <w:lang w:val="es-ES_tradnl"/>
        </w:rPr>
        <w:t xml:space="preserve">que </w:t>
      </w:r>
      <w:r w:rsidR="00780A46" w:rsidRPr="00F46BD0">
        <w:rPr>
          <w:rFonts w:ascii="Arial" w:hAnsi="Arial" w:cs="Arial"/>
          <w:sz w:val="22"/>
          <w:szCs w:val="22"/>
          <w:lang w:val="es-ES_tradnl"/>
        </w:rPr>
        <w:t xml:space="preserve">podrían </w:t>
      </w:r>
      <w:r w:rsidR="00F56789" w:rsidRPr="00F46BD0">
        <w:rPr>
          <w:rFonts w:ascii="Arial" w:hAnsi="Arial" w:cs="Arial"/>
          <w:sz w:val="22"/>
          <w:szCs w:val="22"/>
          <w:lang w:val="es-ES_tradnl"/>
        </w:rPr>
        <w:t xml:space="preserve">ser percibidos </w:t>
      </w:r>
      <w:r w:rsidRPr="00F46BD0">
        <w:rPr>
          <w:rFonts w:ascii="Arial" w:hAnsi="Arial" w:cs="Arial"/>
          <w:sz w:val="22"/>
          <w:szCs w:val="22"/>
          <w:lang w:val="es-ES_tradnl"/>
        </w:rPr>
        <w:t xml:space="preserve">como documentos que cuentan con el </w:t>
      </w:r>
      <w:r w:rsidR="00F56789" w:rsidRPr="00F46BD0">
        <w:rPr>
          <w:rFonts w:ascii="Arial" w:hAnsi="Arial" w:cs="Arial"/>
          <w:sz w:val="22"/>
          <w:szCs w:val="22"/>
          <w:lang w:val="es-ES_tradnl"/>
        </w:rPr>
        <w:t xml:space="preserve">refrendo </w:t>
      </w:r>
      <w:r w:rsidRPr="00F46BD0">
        <w:rPr>
          <w:rFonts w:ascii="Arial" w:hAnsi="Arial" w:cs="Arial"/>
          <w:sz w:val="22"/>
          <w:szCs w:val="22"/>
          <w:lang w:val="es-ES_tradnl"/>
        </w:rPr>
        <w:t xml:space="preserve">de la Organización.  Estos documentos no sólo son escasamente representativos de la OMPI, sino que su valor para los </w:t>
      </w:r>
      <w:r w:rsidR="00F56789" w:rsidRPr="00F46BD0">
        <w:rPr>
          <w:rFonts w:ascii="Arial" w:hAnsi="Arial" w:cs="Arial"/>
          <w:sz w:val="22"/>
          <w:szCs w:val="22"/>
          <w:lang w:val="es-ES_tradnl"/>
        </w:rPr>
        <w:t xml:space="preserve">encargados </w:t>
      </w:r>
      <w:r w:rsidRPr="00F46BD0">
        <w:rPr>
          <w:rFonts w:ascii="Arial" w:hAnsi="Arial" w:cs="Arial"/>
          <w:sz w:val="22"/>
          <w:szCs w:val="22"/>
          <w:lang w:val="es-ES_tradnl"/>
        </w:rPr>
        <w:t xml:space="preserve">nacionales de la formulación de políticas, los investigadores y otros, es cuestionable.  Como aspecto positivo, el Comité ha escuchado lo expresado el día anterior por el Economista </w:t>
      </w:r>
      <w:r w:rsidR="00F56789" w:rsidRPr="00F46BD0">
        <w:rPr>
          <w:rFonts w:ascii="Arial" w:hAnsi="Arial" w:cs="Arial"/>
          <w:sz w:val="22"/>
          <w:szCs w:val="22"/>
          <w:lang w:val="es-ES_tradnl"/>
        </w:rPr>
        <w:t xml:space="preserve">Jefe </w:t>
      </w:r>
      <w:r w:rsidRPr="00F46BD0">
        <w:rPr>
          <w:rFonts w:ascii="Arial" w:hAnsi="Arial" w:cs="Arial"/>
          <w:sz w:val="22"/>
          <w:szCs w:val="22"/>
          <w:lang w:val="es-ES_tradnl"/>
        </w:rPr>
        <w:t xml:space="preserve">acerca de las buenas prácticas que su oficina aplica en la contratación de documentos externos.  La Delegación instó a la OMPI a implantar una política clara para la realización de </w:t>
      </w:r>
      <w:r w:rsidR="00780A46" w:rsidRPr="00F46BD0">
        <w:rPr>
          <w:rFonts w:ascii="Arial" w:hAnsi="Arial" w:cs="Arial"/>
          <w:sz w:val="22"/>
          <w:szCs w:val="22"/>
          <w:lang w:val="es-ES_tradnl"/>
        </w:rPr>
        <w:t xml:space="preserve">revisiones </w:t>
      </w:r>
      <w:r w:rsidRPr="00F46BD0">
        <w:rPr>
          <w:rFonts w:ascii="Arial" w:hAnsi="Arial" w:cs="Arial"/>
          <w:sz w:val="22"/>
          <w:szCs w:val="22"/>
          <w:lang w:val="es-ES_tradnl"/>
        </w:rPr>
        <w:t xml:space="preserve">por expertos, así como en materia de cierre de los documentos revisados.  Disponer que todos los documentos encargados por la OMPI sean </w:t>
      </w:r>
      <w:r w:rsidR="00780A46" w:rsidRPr="00F46BD0">
        <w:rPr>
          <w:rFonts w:ascii="Arial" w:hAnsi="Arial" w:cs="Arial"/>
          <w:sz w:val="22"/>
          <w:szCs w:val="22"/>
          <w:lang w:val="es-ES_tradnl"/>
        </w:rPr>
        <w:t xml:space="preserve">revisados </w:t>
      </w:r>
      <w:r w:rsidRPr="00F46BD0">
        <w:rPr>
          <w:rFonts w:ascii="Arial" w:hAnsi="Arial" w:cs="Arial"/>
          <w:sz w:val="22"/>
          <w:szCs w:val="22"/>
          <w:lang w:val="es-ES_tradnl"/>
        </w:rPr>
        <w:t xml:space="preserve">por al menos dos expertos con experiencia y </w:t>
      </w:r>
      <w:r w:rsidRPr="00F46BD0">
        <w:rPr>
          <w:rFonts w:ascii="Arial" w:hAnsi="Arial" w:cs="Arial"/>
          <w:sz w:val="22"/>
          <w:szCs w:val="22"/>
          <w:lang w:val="es-ES_tradnl"/>
        </w:rPr>
        <w:lastRenderedPageBreak/>
        <w:t>conocimientos en el ámbito de que se trate sin duda mejoraría la calidad general y la credibilidad de los documentos de la Organización.  Los comentarios formulados por los revisores deben ser tenidos en cuenta y abordados por los autores antes de que se finalice su proceso de redacción y los documentos sean publicados en el sitio web de la OMPI.  Además, y para mejorar aspectos como la pertinencia, la orientación, la credibilidad y la utilidad, es preciso establecer límites al número de páginas de los documentos.  Ello también fomentará que su traducción sea</w:t>
      </w:r>
      <w:r w:rsidR="006C044B" w:rsidRPr="00F46BD0">
        <w:rPr>
          <w:rFonts w:ascii="Arial" w:hAnsi="Arial" w:cs="Arial"/>
          <w:sz w:val="22"/>
          <w:szCs w:val="22"/>
          <w:lang w:val="es-ES_tradnl"/>
        </w:rPr>
        <w:t xml:space="preserve"> eficiente en cuanto a los costo</w:t>
      </w:r>
      <w:r w:rsidRPr="00F46BD0">
        <w:rPr>
          <w:rFonts w:ascii="Arial" w:hAnsi="Arial" w:cs="Arial"/>
          <w:sz w:val="22"/>
          <w:szCs w:val="22"/>
          <w:lang w:val="es-ES_tradnl"/>
        </w:rPr>
        <w:t xml:space="preserve">s.  Los documentos deben ser pertinentes y evitar caer en lo superfluo.  Igualmente, han de ser equilibrados, presentar una buena disposición, basarse en fuentes adecuadas y hechos verificados, y </w:t>
      </w:r>
      <w:r w:rsidR="00780A46" w:rsidRPr="00F46BD0">
        <w:rPr>
          <w:rFonts w:ascii="Arial" w:hAnsi="Arial" w:cs="Arial"/>
          <w:sz w:val="22"/>
          <w:szCs w:val="22"/>
          <w:lang w:val="es-ES_tradnl"/>
        </w:rPr>
        <w:t>estar correctamente redactados</w:t>
      </w:r>
      <w:r w:rsidRPr="00F46BD0">
        <w:rPr>
          <w:rFonts w:ascii="Arial" w:hAnsi="Arial" w:cs="Arial"/>
          <w:sz w:val="22"/>
          <w:szCs w:val="22"/>
          <w:lang w:val="es-ES_tradnl"/>
        </w:rPr>
        <w:t xml:space="preserve">.  Eso ayudará a que los documentos de la OMPI sean más útiles para los </w:t>
      </w:r>
      <w:r w:rsidR="00F56789" w:rsidRPr="00F46BD0">
        <w:rPr>
          <w:rFonts w:ascii="Arial" w:hAnsi="Arial" w:cs="Arial"/>
          <w:sz w:val="22"/>
          <w:szCs w:val="22"/>
          <w:lang w:val="es-ES_tradnl"/>
        </w:rPr>
        <w:t xml:space="preserve">encargados </w:t>
      </w:r>
      <w:r w:rsidRPr="00F46BD0">
        <w:rPr>
          <w:rFonts w:ascii="Arial" w:hAnsi="Arial" w:cs="Arial"/>
          <w:sz w:val="22"/>
          <w:szCs w:val="22"/>
          <w:lang w:val="es-ES_tradnl"/>
        </w:rPr>
        <w:t xml:space="preserve">de la formulación de políticas, los investigadores y otros actores implicados en las cuestiones </w:t>
      </w:r>
      <w:r w:rsidR="00364426" w:rsidRPr="00F46BD0">
        <w:rPr>
          <w:rFonts w:ascii="Arial" w:hAnsi="Arial" w:cs="Arial"/>
          <w:sz w:val="22"/>
          <w:szCs w:val="22"/>
          <w:lang w:val="es-ES_tradnl"/>
        </w:rPr>
        <w:t>de P.I.</w:t>
      </w:r>
      <w:r w:rsidRPr="00F46BD0">
        <w:rPr>
          <w:rFonts w:ascii="Arial" w:hAnsi="Arial" w:cs="Arial"/>
          <w:sz w:val="22"/>
          <w:szCs w:val="22"/>
          <w:lang w:val="es-ES_tradnl"/>
        </w:rPr>
        <w:t xml:space="preserve"> </w:t>
      </w:r>
    </w:p>
    <w:p w:rsidR="00B927E5" w:rsidRPr="00F46BD0" w:rsidRDefault="00B927E5" w:rsidP="00364426">
      <w:pPr>
        <w:pStyle w:val="ByContin1"/>
        <w:widowControl/>
        <w:tabs>
          <w:tab w:val="left" w:pos="720"/>
        </w:tabs>
        <w:ind w:firstLine="0"/>
        <w:rPr>
          <w:rFonts w:ascii="Arial" w:hAnsi="Arial" w:cs="Arial"/>
          <w:sz w:val="22"/>
          <w:szCs w:val="22"/>
          <w:lang w:val="es-ES_tradnl"/>
        </w:rPr>
      </w:pPr>
    </w:p>
    <w:p w:rsidR="00B927E5" w:rsidRPr="00F46BD0" w:rsidRDefault="00B927E5"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 la Argentina expresó preocupación por la definición de transferencia de tecnología que se propone en el documento conceptual.  Esa definición debe tener en cuenta otras definiciones, como la formulada por la UNCTAD.  La relación entre la transferencia de tecnología y el público en general es una cuestión de primer orden.  El acceso sin restricciones a una diversidad de tecnologías es una de las vías más eficaces para lograr transferir tecnología.  Por ello, es preciso que se formulen opiniones </w:t>
      </w:r>
      <w:r w:rsidR="00F56789" w:rsidRPr="00F46BD0">
        <w:rPr>
          <w:rFonts w:ascii="Arial" w:hAnsi="Arial" w:cs="Arial"/>
          <w:sz w:val="22"/>
          <w:szCs w:val="22"/>
          <w:lang w:val="es-ES_tradnl"/>
        </w:rPr>
        <w:t xml:space="preserve">factibles </w:t>
      </w:r>
      <w:r w:rsidRPr="00F46BD0">
        <w:rPr>
          <w:rFonts w:ascii="Arial" w:hAnsi="Arial" w:cs="Arial"/>
          <w:sz w:val="22"/>
          <w:szCs w:val="22"/>
          <w:lang w:val="es-ES_tradnl"/>
        </w:rPr>
        <w:t xml:space="preserve">y eficaces para promover la transferencia de conocimiento protegido por derechos </w:t>
      </w:r>
      <w:r w:rsidR="00364426" w:rsidRPr="00F46BD0">
        <w:rPr>
          <w:rFonts w:ascii="Arial" w:hAnsi="Arial" w:cs="Arial"/>
          <w:sz w:val="22"/>
          <w:szCs w:val="22"/>
          <w:lang w:val="es-ES_tradnl"/>
        </w:rPr>
        <w:t>de P.I.</w:t>
      </w:r>
      <w:r w:rsidRPr="00F46BD0">
        <w:rPr>
          <w:rFonts w:ascii="Arial" w:hAnsi="Arial" w:cs="Arial"/>
          <w:sz w:val="22"/>
          <w:szCs w:val="22"/>
          <w:lang w:val="es-ES_tradnl"/>
        </w:rPr>
        <w:t>, a</w:t>
      </w:r>
      <w:r w:rsidR="00474952" w:rsidRPr="00F46BD0">
        <w:rPr>
          <w:rFonts w:ascii="Arial" w:hAnsi="Arial" w:cs="Arial"/>
          <w:sz w:val="22"/>
          <w:szCs w:val="22"/>
          <w:lang w:val="es-ES_tradnl"/>
        </w:rPr>
        <w:t xml:space="preserve">l tiempo que </w:t>
      </w:r>
      <w:r w:rsidRPr="00F46BD0">
        <w:rPr>
          <w:rFonts w:ascii="Arial" w:hAnsi="Arial" w:cs="Arial"/>
          <w:sz w:val="22"/>
          <w:szCs w:val="22"/>
          <w:lang w:val="es-ES_tradnl"/>
        </w:rPr>
        <w:t xml:space="preserve">se consigue un equilibrio entre la protección de </w:t>
      </w:r>
      <w:r w:rsidR="00364426" w:rsidRPr="00F46BD0">
        <w:rPr>
          <w:rFonts w:ascii="Arial" w:hAnsi="Arial" w:cs="Arial"/>
          <w:sz w:val="22"/>
          <w:szCs w:val="22"/>
          <w:lang w:val="es-ES_tradnl"/>
        </w:rPr>
        <w:t>la P.I.</w:t>
      </w:r>
      <w:r w:rsidRPr="00F46BD0">
        <w:rPr>
          <w:rFonts w:ascii="Arial" w:hAnsi="Arial" w:cs="Arial"/>
          <w:sz w:val="22"/>
          <w:szCs w:val="22"/>
          <w:lang w:val="es-ES_tradnl"/>
        </w:rPr>
        <w:t xml:space="preserve"> y la promoción de la innovación continua mediante un dominio público accesible.  La Delegación expresó su total apoyo a la declaración </w:t>
      </w:r>
      <w:r w:rsidR="00474952" w:rsidRPr="00F46BD0">
        <w:rPr>
          <w:rFonts w:ascii="Arial" w:hAnsi="Arial" w:cs="Arial"/>
          <w:sz w:val="22"/>
          <w:szCs w:val="22"/>
          <w:lang w:val="es-ES_tradnl"/>
        </w:rPr>
        <w:t xml:space="preserve">efectuada </w:t>
      </w:r>
      <w:r w:rsidRPr="00F46BD0">
        <w:rPr>
          <w:rFonts w:ascii="Arial" w:hAnsi="Arial" w:cs="Arial"/>
          <w:sz w:val="22"/>
          <w:szCs w:val="22"/>
          <w:lang w:val="es-ES_tradnl"/>
        </w:rPr>
        <w:t>por la Delegación del Paraguay en nombre del GRULAC.</w:t>
      </w:r>
    </w:p>
    <w:p w:rsidR="00B927E5" w:rsidRPr="00F46BD0" w:rsidRDefault="00B927E5" w:rsidP="00364426">
      <w:pPr>
        <w:pStyle w:val="ByContin1"/>
        <w:widowControl/>
        <w:tabs>
          <w:tab w:val="left" w:pos="720"/>
        </w:tabs>
        <w:ind w:firstLine="0"/>
        <w:rPr>
          <w:rFonts w:ascii="Arial" w:hAnsi="Arial" w:cs="Arial"/>
          <w:sz w:val="22"/>
          <w:szCs w:val="22"/>
          <w:highlight w:val="darkGreen"/>
          <w:lang w:val="es-ES_tradnl"/>
        </w:rPr>
      </w:pPr>
    </w:p>
    <w:p w:rsidR="00B927E5" w:rsidRPr="00F46BD0" w:rsidRDefault="00B927E5" w:rsidP="00364426">
      <w:pPr>
        <w:pStyle w:val="ByContin1"/>
        <w:widowControl/>
        <w:numPr>
          <w:ilvl w:val="0"/>
          <w:numId w:val="7"/>
        </w:numPr>
        <w:tabs>
          <w:tab w:val="left" w:pos="0"/>
        </w:tabs>
        <w:ind w:left="0" w:firstLine="0"/>
        <w:rPr>
          <w:rFonts w:ascii="Arial" w:hAnsi="Arial" w:cs="Arial"/>
          <w:sz w:val="22"/>
          <w:szCs w:val="22"/>
          <w:lang w:val="es-ES_tradnl"/>
        </w:rPr>
      </w:pPr>
      <w:r w:rsidRPr="00F46BD0">
        <w:rPr>
          <w:rFonts w:ascii="Arial" w:hAnsi="Arial" w:cs="Arial"/>
          <w:sz w:val="22"/>
          <w:szCs w:val="22"/>
          <w:lang w:val="es-ES_tradnl"/>
        </w:rPr>
        <w:t>La Delegación de México hizo suya la declaración formulada por la Delegación del Paraguay en nombre del GRULAC.  La Delegación se refirió a las cinco reuniones regionales de consulta.  Una de ellas se celeb</w:t>
      </w:r>
      <w:r w:rsidR="00B067AC" w:rsidRPr="00F46BD0">
        <w:rPr>
          <w:rFonts w:ascii="Arial" w:hAnsi="Arial" w:cs="Arial"/>
          <w:sz w:val="22"/>
          <w:szCs w:val="22"/>
          <w:lang w:val="es-ES_tradnl"/>
        </w:rPr>
        <w:t xml:space="preserve">ró en Monterrey en diciembre </w:t>
      </w:r>
      <w:r w:rsidR="005A1F85" w:rsidRPr="00F46BD0">
        <w:rPr>
          <w:rFonts w:ascii="Arial" w:hAnsi="Arial" w:cs="Arial"/>
          <w:sz w:val="22"/>
          <w:szCs w:val="22"/>
          <w:lang w:val="es-ES_tradnl"/>
        </w:rPr>
        <w:t>de 20</w:t>
      </w:r>
      <w:r w:rsidRPr="00F46BD0">
        <w:rPr>
          <w:rFonts w:ascii="Arial" w:hAnsi="Arial" w:cs="Arial"/>
          <w:sz w:val="22"/>
          <w:szCs w:val="22"/>
          <w:lang w:val="es-ES_tradnl"/>
        </w:rPr>
        <w:t xml:space="preserve">13.  En ese foro, expertos en P.I. de 25 países tuvieron la oportunidad de hacer frente, desde una perspectiva regional, a problemas concretos relacionados con la transferencia de tecnología y conocimiento, la innovación, la ciencia y </w:t>
      </w:r>
      <w:r w:rsidR="00364426" w:rsidRPr="00F46BD0">
        <w:rPr>
          <w:rFonts w:ascii="Arial" w:hAnsi="Arial" w:cs="Arial"/>
          <w:sz w:val="22"/>
          <w:szCs w:val="22"/>
          <w:lang w:val="es-ES_tradnl"/>
        </w:rPr>
        <w:t>la P.I.</w:t>
      </w:r>
      <w:r w:rsidRPr="00F46BD0">
        <w:rPr>
          <w:rFonts w:ascii="Arial" w:hAnsi="Arial" w:cs="Arial"/>
          <w:sz w:val="22"/>
          <w:szCs w:val="22"/>
          <w:lang w:val="es-ES_tradnl"/>
        </w:rPr>
        <w:t xml:space="preserve"> a </w:t>
      </w:r>
      <w:r w:rsidR="00F56789" w:rsidRPr="00F46BD0">
        <w:rPr>
          <w:rFonts w:ascii="Arial" w:hAnsi="Arial" w:cs="Arial"/>
          <w:sz w:val="22"/>
          <w:szCs w:val="22"/>
          <w:lang w:val="es-ES_tradnl"/>
        </w:rPr>
        <w:t xml:space="preserve">nivel </w:t>
      </w:r>
      <w:r w:rsidRPr="00F46BD0">
        <w:rPr>
          <w:rFonts w:ascii="Arial" w:hAnsi="Arial" w:cs="Arial"/>
          <w:sz w:val="22"/>
          <w:szCs w:val="22"/>
          <w:lang w:val="es-ES_tradnl"/>
        </w:rPr>
        <w:t>mundial.  La Delegación dijo que espera que las ideas puestas de manifiesto en la reunión de Monterrey hayan sido tenidas en cuenta para enriquecer los debates en el for</w:t>
      </w:r>
      <w:r w:rsidR="00B067AC" w:rsidRPr="00F46BD0">
        <w:rPr>
          <w:rFonts w:ascii="Arial" w:hAnsi="Arial" w:cs="Arial"/>
          <w:sz w:val="22"/>
          <w:szCs w:val="22"/>
          <w:lang w:val="es-ES_tradnl"/>
        </w:rPr>
        <w:t xml:space="preserve">o de alto nivel </w:t>
      </w:r>
      <w:r w:rsidR="005A1F85" w:rsidRPr="00F46BD0">
        <w:rPr>
          <w:rFonts w:ascii="Arial" w:hAnsi="Arial" w:cs="Arial"/>
          <w:sz w:val="22"/>
          <w:szCs w:val="22"/>
          <w:lang w:val="es-ES_tradnl"/>
        </w:rPr>
        <w:t>de 20</w:t>
      </w:r>
      <w:r w:rsidRPr="00F46BD0">
        <w:rPr>
          <w:rFonts w:ascii="Arial" w:hAnsi="Arial" w:cs="Arial"/>
          <w:sz w:val="22"/>
          <w:szCs w:val="22"/>
          <w:lang w:val="es-ES_tradnl"/>
        </w:rPr>
        <w:t xml:space="preserve">15.  Dijo que también </w:t>
      </w:r>
      <w:r w:rsidR="00B37005" w:rsidRPr="00F46BD0">
        <w:rPr>
          <w:rFonts w:ascii="Arial" w:hAnsi="Arial" w:cs="Arial"/>
          <w:sz w:val="22"/>
          <w:szCs w:val="22"/>
          <w:lang w:val="es-ES_tradnl"/>
        </w:rPr>
        <w:t xml:space="preserve">confía en que </w:t>
      </w:r>
      <w:r w:rsidRPr="00F46BD0">
        <w:rPr>
          <w:rFonts w:ascii="Arial" w:hAnsi="Arial" w:cs="Arial"/>
          <w:sz w:val="22"/>
          <w:szCs w:val="22"/>
          <w:lang w:val="es-ES_tradnl"/>
        </w:rPr>
        <w:t xml:space="preserve">los resultados de este proyecto sirvan como base para aclarar y dinamizar los debates sobre transferencia de tecnología en la OMPI y en otros organismos de las NN.UU. </w:t>
      </w:r>
    </w:p>
    <w:p w:rsidR="00B927E5" w:rsidRPr="00F46BD0" w:rsidRDefault="00B927E5" w:rsidP="00364426">
      <w:pPr>
        <w:pStyle w:val="ByContin1"/>
        <w:widowControl/>
        <w:tabs>
          <w:tab w:val="left" w:pos="720"/>
        </w:tabs>
        <w:ind w:firstLine="0"/>
        <w:rPr>
          <w:rFonts w:ascii="Arial" w:hAnsi="Arial" w:cs="Arial"/>
          <w:sz w:val="22"/>
          <w:szCs w:val="22"/>
          <w:lang w:val="es-ES_tradnl"/>
        </w:rPr>
      </w:pPr>
    </w:p>
    <w:p w:rsidR="00B927E5" w:rsidRPr="00F46BD0" w:rsidRDefault="00B927E5" w:rsidP="003D1F24">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 Argelia señaló que el documento conceptual fue elaborado de cara a la organización del foro de expertos de alto nivel.  Sin embargo, se echan en falta en el mismo detalles importantes </w:t>
      </w:r>
      <w:r w:rsidR="001160F0" w:rsidRPr="00F46BD0">
        <w:rPr>
          <w:rFonts w:ascii="Arial" w:hAnsi="Arial" w:cs="Arial"/>
          <w:sz w:val="22"/>
          <w:szCs w:val="22"/>
          <w:lang w:val="es-ES_tradnl"/>
        </w:rPr>
        <w:t xml:space="preserve">que atañen </w:t>
      </w:r>
      <w:r w:rsidR="00E45212" w:rsidRPr="00F46BD0">
        <w:rPr>
          <w:rFonts w:ascii="Arial" w:hAnsi="Arial" w:cs="Arial"/>
          <w:sz w:val="22"/>
          <w:szCs w:val="22"/>
          <w:lang w:val="es-ES_tradnl"/>
        </w:rPr>
        <w:t xml:space="preserve">a </w:t>
      </w:r>
      <w:r w:rsidR="001B74FB" w:rsidRPr="00F46BD0">
        <w:rPr>
          <w:rFonts w:ascii="Arial" w:hAnsi="Arial" w:cs="Arial"/>
          <w:sz w:val="22"/>
          <w:szCs w:val="22"/>
          <w:lang w:val="es-ES_tradnl"/>
        </w:rPr>
        <w:t xml:space="preserve">ese </w:t>
      </w:r>
      <w:r w:rsidRPr="00F46BD0">
        <w:rPr>
          <w:rFonts w:ascii="Arial" w:hAnsi="Arial" w:cs="Arial"/>
          <w:sz w:val="22"/>
          <w:szCs w:val="22"/>
          <w:lang w:val="es-ES_tradnl"/>
        </w:rPr>
        <w:t xml:space="preserve">foro.  Cuestiones como el mandato del foro y los expertos que </w:t>
      </w:r>
      <w:r w:rsidR="00E45212" w:rsidRPr="00F46BD0">
        <w:rPr>
          <w:rFonts w:ascii="Arial" w:hAnsi="Arial" w:cs="Arial"/>
          <w:sz w:val="22"/>
          <w:szCs w:val="22"/>
          <w:lang w:val="es-ES_tradnl"/>
        </w:rPr>
        <w:t xml:space="preserve">serán </w:t>
      </w:r>
      <w:r w:rsidRPr="00F46BD0">
        <w:rPr>
          <w:rFonts w:ascii="Arial" w:hAnsi="Arial" w:cs="Arial"/>
          <w:sz w:val="22"/>
          <w:szCs w:val="22"/>
          <w:lang w:val="es-ES_tradnl"/>
        </w:rPr>
        <w:t xml:space="preserve">invitados deberían detallarse en el documento conceptual.  La finalidad del documento es conseguir la aprobación por el CDIP de la organización del foro de expertos.  El documento señala que la Secretaría pretende </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abordar a los </w:t>
      </w:r>
      <w:r w:rsidR="001B74FB" w:rsidRPr="00F46BD0">
        <w:rPr>
          <w:rFonts w:ascii="Arial" w:hAnsi="Arial" w:cs="Arial"/>
          <w:sz w:val="22"/>
          <w:szCs w:val="22"/>
          <w:lang w:val="es-ES_tradnl"/>
        </w:rPr>
        <w:t>c</w:t>
      </w:r>
      <w:r w:rsidRPr="00F46BD0">
        <w:rPr>
          <w:rFonts w:ascii="Arial" w:hAnsi="Arial" w:cs="Arial"/>
          <w:sz w:val="22"/>
          <w:szCs w:val="22"/>
          <w:lang w:val="es-ES_tradnl"/>
        </w:rPr>
        <w:t xml:space="preserve">oordinadores de los </w:t>
      </w:r>
      <w:r w:rsidR="001B74FB" w:rsidRPr="00F46BD0">
        <w:rPr>
          <w:rFonts w:ascii="Arial" w:hAnsi="Arial" w:cs="Arial"/>
          <w:sz w:val="22"/>
          <w:szCs w:val="22"/>
          <w:lang w:val="es-ES_tradnl"/>
        </w:rPr>
        <w:t>g</w:t>
      </w:r>
      <w:r w:rsidRPr="00F46BD0">
        <w:rPr>
          <w:rFonts w:ascii="Arial" w:hAnsi="Arial" w:cs="Arial"/>
          <w:sz w:val="22"/>
          <w:szCs w:val="22"/>
          <w:lang w:val="es-ES_tradnl"/>
        </w:rPr>
        <w:t xml:space="preserve">rupos </w:t>
      </w:r>
      <w:r w:rsidR="001B74FB" w:rsidRPr="00F46BD0">
        <w:rPr>
          <w:rFonts w:ascii="Arial" w:hAnsi="Arial" w:cs="Arial"/>
          <w:sz w:val="22"/>
          <w:szCs w:val="22"/>
          <w:lang w:val="es-ES_tradnl"/>
        </w:rPr>
        <w:t>r</w:t>
      </w:r>
      <w:r w:rsidRPr="00F46BD0">
        <w:rPr>
          <w:rFonts w:ascii="Arial" w:hAnsi="Arial" w:cs="Arial"/>
          <w:sz w:val="22"/>
          <w:szCs w:val="22"/>
          <w:lang w:val="es-ES_tradnl"/>
        </w:rPr>
        <w:t xml:space="preserve">egionales al objeto de que éstos </w:t>
      </w:r>
      <w:r w:rsidR="00E45212" w:rsidRPr="00F46BD0">
        <w:rPr>
          <w:rFonts w:ascii="Arial" w:hAnsi="Arial" w:cs="Arial"/>
          <w:sz w:val="22"/>
          <w:szCs w:val="22"/>
          <w:lang w:val="es-ES_tradnl"/>
        </w:rPr>
        <w:t xml:space="preserve">ofrezcan </w:t>
      </w:r>
      <w:r w:rsidRPr="00F46BD0">
        <w:rPr>
          <w:rFonts w:ascii="Arial" w:hAnsi="Arial" w:cs="Arial"/>
          <w:sz w:val="22"/>
          <w:szCs w:val="22"/>
          <w:lang w:val="es-ES_tradnl"/>
        </w:rPr>
        <w:t xml:space="preserve">su asesoramiento acerca de un posible mecanismo para obtener la aprobación de los Estados miembros de un conjunto de criterios de selección, así como para </w:t>
      </w:r>
      <w:r w:rsidR="00E45212" w:rsidRPr="00F46BD0">
        <w:rPr>
          <w:rFonts w:ascii="Arial" w:hAnsi="Arial" w:cs="Arial"/>
          <w:sz w:val="22"/>
          <w:szCs w:val="22"/>
          <w:lang w:val="es-ES_tradnl"/>
        </w:rPr>
        <w:t xml:space="preserve">efectuar </w:t>
      </w:r>
      <w:r w:rsidRPr="00F46BD0">
        <w:rPr>
          <w:rFonts w:ascii="Arial" w:hAnsi="Arial" w:cs="Arial"/>
          <w:sz w:val="22"/>
          <w:szCs w:val="22"/>
          <w:lang w:val="es-ES_tradnl"/>
        </w:rPr>
        <w:t xml:space="preserve">consultas con los Estados miembros sobre el mandato que dirigir a los expertos que </w:t>
      </w:r>
      <w:r w:rsidR="001B74FB" w:rsidRPr="00F46BD0">
        <w:rPr>
          <w:rFonts w:ascii="Arial" w:hAnsi="Arial" w:cs="Arial"/>
          <w:sz w:val="22"/>
          <w:szCs w:val="22"/>
          <w:lang w:val="es-ES_tradnl"/>
        </w:rPr>
        <w:t xml:space="preserve">serán </w:t>
      </w:r>
      <w:r w:rsidRPr="00F46BD0">
        <w:rPr>
          <w:rFonts w:ascii="Arial" w:hAnsi="Arial" w:cs="Arial"/>
          <w:sz w:val="22"/>
          <w:szCs w:val="22"/>
          <w:lang w:val="es-ES_tradnl"/>
        </w:rPr>
        <w:t>invitados al foro internacional de alto nivel</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En lo que afecta a la selección de temas y expertos, el documento del proyecto (documento CDIP/9/INF/4) dispone lo siguiente: </w:t>
      </w:r>
      <w:r w:rsidR="00364426" w:rsidRPr="00F46BD0">
        <w:rPr>
          <w:rFonts w:ascii="Arial" w:hAnsi="Arial" w:cs="Arial"/>
          <w:sz w:val="22"/>
          <w:szCs w:val="22"/>
          <w:lang w:val="es-ES_tradnl"/>
        </w:rPr>
        <w:t>“</w:t>
      </w:r>
      <w:r w:rsidRPr="00F46BD0">
        <w:rPr>
          <w:rFonts w:ascii="Arial" w:hAnsi="Arial" w:cs="Arial"/>
          <w:sz w:val="22"/>
          <w:szCs w:val="22"/>
          <w:lang w:val="es-ES_tradnl"/>
        </w:rPr>
        <w:t>En lo que atañe al foro de expertos de alto nivel, también deberían efectuarse consultas con los Estados miembros.  La OMPI se encargará de seleccionar a expertos en distintos aspectos de la cuestión procedentes de todo el mundo, siguiendo los criterios de selección que hayan aprobado los Estados miembros para garantizar el avance del proyecto.  A las reuniones de expertos se invitarán expertos del sector público y privado. El mandato de los expertos se decidirá en consulta con los Estados miembros</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Por tanto, es importante que los Estados miembros decidan cuál es el mandato del foro de alto nivel y determinen qué expertos </w:t>
      </w:r>
      <w:r w:rsidR="00E45212" w:rsidRPr="00F46BD0">
        <w:rPr>
          <w:rFonts w:ascii="Arial" w:hAnsi="Arial" w:cs="Arial"/>
          <w:sz w:val="22"/>
          <w:szCs w:val="22"/>
          <w:lang w:val="es-ES_tradnl"/>
        </w:rPr>
        <w:t xml:space="preserve">participarán </w:t>
      </w:r>
      <w:r w:rsidRPr="00F46BD0">
        <w:rPr>
          <w:rFonts w:ascii="Arial" w:hAnsi="Arial" w:cs="Arial"/>
          <w:sz w:val="22"/>
          <w:szCs w:val="22"/>
          <w:lang w:val="es-ES_tradnl"/>
        </w:rPr>
        <w:t>en la reunión.  Es importante hacer la elección adecuada.  La Deleg</w:t>
      </w:r>
      <w:r w:rsidR="005C13A7" w:rsidRPr="00F46BD0">
        <w:rPr>
          <w:rFonts w:ascii="Arial" w:hAnsi="Arial" w:cs="Arial"/>
          <w:sz w:val="22"/>
          <w:szCs w:val="22"/>
          <w:lang w:val="es-ES_tradnl"/>
        </w:rPr>
        <w:t>ación se refirió a los párrafos 3 y </w:t>
      </w:r>
      <w:r w:rsidRPr="00F46BD0">
        <w:rPr>
          <w:rFonts w:ascii="Arial" w:hAnsi="Arial" w:cs="Arial"/>
          <w:sz w:val="22"/>
          <w:szCs w:val="22"/>
          <w:lang w:val="es-ES_tradnl"/>
        </w:rPr>
        <w:t xml:space="preserve">4 del documento conceptual, en lo tocante a la definición de </w:t>
      </w:r>
      <w:r w:rsidR="00364426" w:rsidRPr="00F46BD0">
        <w:rPr>
          <w:rFonts w:ascii="Arial" w:hAnsi="Arial" w:cs="Arial"/>
          <w:sz w:val="22"/>
          <w:szCs w:val="22"/>
          <w:lang w:val="es-ES_tradnl"/>
        </w:rPr>
        <w:lastRenderedPageBreak/>
        <w:t>“</w:t>
      </w:r>
      <w:r w:rsidRPr="00F46BD0">
        <w:rPr>
          <w:rFonts w:ascii="Arial" w:hAnsi="Arial" w:cs="Arial"/>
          <w:sz w:val="22"/>
          <w:szCs w:val="22"/>
          <w:lang w:val="es-ES_tradnl"/>
        </w:rPr>
        <w:t>transferencia de tecnología</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así como a los comentarios </w:t>
      </w:r>
      <w:r w:rsidR="001B74FB" w:rsidRPr="00F46BD0">
        <w:rPr>
          <w:rFonts w:ascii="Arial" w:hAnsi="Arial" w:cs="Arial"/>
          <w:sz w:val="22"/>
          <w:szCs w:val="22"/>
          <w:lang w:val="es-ES_tradnl"/>
        </w:rPr>
        <w:t xml:space="preserve">formulados </w:t>
      </w:r>
      <w:r w:rsidRPr="00F46BD0">
        <w:rPr>
          <w:rFonts w:ascii="Arial" w:hAnsi="Arial" w:cs="Arial"/>
          <w:sz w:val="22"/>
          <w:szCs w:val="22"/>
          <w:lang w:val="es-ES_tradnl"/>
        </w:rPr>
        <w:t xml:space="preserve">al respecto por algunas otras delegaciones.  Dijo que es reacia a utilizar la palabra </w:t>
      </w:r>
      <w:r w:rsidR="00364426" w:rsidRPr="00F46BD0">
        <w:rPr>
          <w:rFonts w:ascii="Arial" w:hAnsi="Arial" w:cs="Arial"/>
          <w:sz w:val="22"/>
          <w:szCs w:val="22"/>
          <w:lang w:val="es-ES_tradnl"/>
        </w:rPr>
        <w:t>“</w:t>
      </w:r>
      <w:r w:rsidRPr="00F46BD0">
        <w:rPr>
          <w:rFonts w:ascii="Arial" w:hAnsi="Arial" w:cs="Arial"/>
          <w:sz w:val="22"/>
          <w:szCs w:val="22"/>
          <w:lang w:val="es-ES_tradnl"/>
        </w:rPr>
        <w:t>consenso</w:t>
      </w:r>
      <w:r w:rsidR="00364426" w:rsidRPr="00F46BD0">
        <w:rPr>
          <w:rFonts w:ascii="Arial" w:hAnsi="Arial" w:cs="Arial"/>
          <w:sz w:val="22"/>
          <w:szCs w:val="22"/>
          <w:lang w:val="es-ES_tradnl"/>
        </w:rPr>
        <w:t>”</w:t>
      </w:r>
      <w:r w:rsidRPr="00F46BD0">
        <w:rPr>
          <w:rFonts w:ascii="Arial" w:hAnsi="Arial" w:cs="Arial"/>
          <w:sz w:val="22"/>
          <w:szCs w:val="22"/>
          <w:lang w:val="es-ES_tradnl"/>
        </w:rPr>
        <w:t>, como lo es a referirse a la definición como algo comúnmente aceptado por los Estados miembros.  A su entender, la definición es válida sólo a efectos del proyecto.  Por tanto, cualquier referencia a que se haya alcanzado un consenso sobre la definición propuesta debe ser eliminada del documento.  La D</w:t>
      </w:r>
      <w:r w:rsidR="005C13A7" w:rsidRPr="00F46BD0">
        <w:rPr>
          <w:rFonts w:ascii="Arial" w:hAnsi="Arial" w:cs="Arial"/>
          <w:sz w:val="22"/>
          <w:szCs w:val="22"/>
          <w:lang w:val="es-ES_tradnl"/>
        </w:rPr>
        <w:t>elegación se refirió al párrafo </w:t>
      </w:r>
      <w:r w:rsidRPr="00F46BD0">
        <w:rPr>
          <w:rFonts w:ascii="Arial" w:hAnsi="Arial" w:cs="Arial"/>
          <w:sz w:val="22"/>
          <w:szCs w:val="22"/>
          <w:lang w:val="es-ES_tradnl"/>
        </w:rPr>
        <w:t xml:space="preserve">21 del documento conceptual, que </w:t>
      </w:r>
      <w:r w:rsidR="001B74FB" w:rsidRPr="00F46BD0">
        <w:rPr>
          <w:rFonts w:ascii="Arial" w:hAnsi="Arial" w:cs="Arial"/>
          <w:sz w:val="22"/>
          <w:szCs w:val="22"/>
          <w:lang w:val="es-ES_tradnl"/>
        </w:rPr>
        <w:t xml:space="preserve">establece </w:t>
      </w:r>
      <w:r w:rsidRPr="00F46BD0">
        <w:rPr>
          <w:rFonts w:ascii="Arial" w:hAnsi="Arial" w:cs="Arial"/>
          <w:sz w:val="22"/>
          <w:szCs w:val="22"/>
          <w:lang w:val="es-ES_tradnl"/>
        </w:rPr>
        <w:t xml:space="preserve">lo siguiente: </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Gracias a los resultados de las cinco reuniones regionales de consulta, a los estudios </w:t>
      </w:r>
      <w:r w:rsidR="00E45212" w:rsidRPr="00F46BD0">
        <w:rPr>
          <w:rFonts w:ascii="Arial" w:hAnsi="Arial" w:cs="Arial"/>
          <w:sz w:val="22"/>
          <w:szCs w:val="22"/>
          <w:lang w:val="es-ES_tradnl"/>
        </w:rPr>
        <w:t xml:space="preserve">revisados </w:t>
      </w:r>
      <w:r w:rsidRPr="00F46BD0">
        <w:rPr>
          <w:rFonts w:ascii="Arial" w:hAnsi="Arial" w:cs="Arial"/>
          <w:sz w:val="22"/>
          <w:szCs w:val="22"/>
          <w:lang w:val="es-ES_tradnl"/>
        </w:rPr>
        <w:t xml:space="preserve">por expertos y a la experiencia de expertos de todo el mundo en el ámbito de la transferencia de derechos </w:t>
      </w:r>
      <w:r w:rsidR="00364426" w:rsidRPr="00F46BD0">
        <w:rPr>
          <w:rFonts w:ascii="Arial" w:hAnsi="Arial" w:cs="Arial"/>
          <w:sz w:val="22"/>
          <w:szCs w:val="22"/>
          <w:lang w:val="es-ES_tradnl"/>
        </w:rPr>
        <w:t>de P.I.</w:t>
      </w:r>
      <w:r w:rsidR="0093265D" w:rsidRPr="00F46BD0">
        <w:rPr>
          <w:rFonts w:ascii="Arial" w:hAnsi="Arial" w:cs="Arial"/>
          <w:sz w:val="22"/>
          <w:szCs w:val="22"/>
          <w:lang w:val="es-ES_tradnl"/>
        </w:rPr>
        <w:t xml:space="preserve"> </w:t>
      </w:r>
      <w:r w:rsidRPr="00F46BD0">
        <w:rPr>
          <w:rFonts w:ascii="Arial" w:hAnsi="Arial" w:cs="Arial"/>
          <w:sz w:val="22"/>
          <w:szCs w:val="22"/>
          <w:lang w:val="es-ES_tradnl"/>
        </w:rPr>
        <w:t>en los sectores académico y privado, el foro servirá de marco para el diálogo</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El documento conceptual parece limitar los debates del foro a los resultados de las reuniones regionales, los estudios y la experiencia de los expertos en las universidades y la industria.  Sin embargo, como se señala en el documento inicial del proyecto (CDIP/9/INF/4), </w:t>
      </w:r>
      <w:r w:rsidR="00364426" w:rsidRPr="00F46BD0">
        <w:rPr>
          <w:rFonts w:ascii="Arial" w:hAnsi="Arial" w:cs="Arial"/>
          <w:sz w:val="22"/>
          <w:szCs w:val="22"/>
          <w:lang w:val="es-ES_tradnl"/>
        </w:rPr>
        <w:t>“</w:t>
      </w:r>
      <w:r w:rsidRPr="00F46BD0">
        <w:rPr>
          <w:rFonts w:ascii="Arial" w:hAnsi="Arial" w:cs="Arial"/>
          <w:sz w:val="22"/>
          <w:szCs w:val="22"/>
          <w:lang w:val="es-ES_tradnl"/>
        </w:rPr>
        <w:t>El foro de expertos de alto nivel tendrá el formato de una conferencia internacional para iniciar los debates sobre la manera de facilitar a los países en desarrollo y a los PMA, con arreglo al mandato de la OMPI, el acceso a los conocimientos y a la tecnología en ámbitos de actualidad y en otras esferas de especial interés para los países en desarrollo, teniendo en cuenta las recomendaciones</w:t>
      </w:r>
      <w:r w:rsidR="003D1F24" w:rsidRPr="00F46BD0">
        <w:rPr>
          <w:rFonts w:ascii="Arial" w:hAnsi="Arial" w:cs="Arial"/>
          <w:sz w:val="22"/>
          <w:szCs w:val="22"/>
          <w:lang w:val="es-ES_tradnl"/>
        </w:rPr>
        <w:t> 19, 25, 26 y </w:t>
      </w:r>
      <w:r w:rsidRPr="00F46BD0">
        <w:rPr>
          <w:rFonts w:ascii="Arial" w:hAnsi="Arial" w:cs="Arial"/>
          <w:sz w:val="22"/>
          <w:szCs w:val="22"/>
          <w:lang w:val="es-ES_tradnl"/>
        </w:rPr>
        <w:t>28 (alimentación, agricultura y cambio climático).  El foro servirá de marco para el diálogo entre expertos independientes de países desarrollados y países en desarrollo especializados en transferencia de tecnología, tanto del sector público como del privado</w:t>
      </w:r>
      <w:r w:rsidR="00364426" w:rsidRPr="00F46BD0">
        <w:rPr>
          <w:rFonts w:ascii="Arial" w:hAnsi="Arial" w:cs="Arial"/>
          <w:sz w:val="22"/>
          <w:szCs w:val="22"/>
          <w:lang w:val="es-ES_tradnl"/>
        </w:rPr>
        <w:t>”</w:t>
      </w:r>
      <w:r w:rsidRPr="00F46BD0">
        <w:rPr>
          <w:rFonts w:ascii="Arial" w:hAnsi="Arial" w:cs="Arial"/>
          <w:sz w:val="22"/>
          <w:szCs w:val="22"/>
          <w:lang w:val="es-ES_tradnl"/>
        </w:rPr>
        <w:t>.  Este debería ser el objetivo del foro.  Por ello, a la Delegación le gu</w:t>
      </w:r>
      <w:r w:rsidR="003D1F24" w:rsidRPr="00F46BD0">
        <w:rPr>
          <w:rFonts w:ascii="Arial" w:hAnsi="Arial" w:cs="Arial"/>
          <w:sz w:val="22"/>
          <w:szCs w:val="22"/>
          <w:lang w:val="es-ES_tradnl"/>
        </w:rPr>
        <w:t>staría que se revise el párrafo </w:t>
      </w:r>
      <w:r w:rsidRPr="00F46BD0">
        <w:rPr>
          <w:rFonts w:ascii="Arial" w:hAnsi="Arial" w:cs="Arial"/>
          <w:sz w:val="22"/>
          <w:szCs w:val="22"/>
          <w:lang w:val="es-ES_tradnl"/>
        </w:rPr>
        <w:t xml:space="preserve">21 de manera que refleje la redacción exacta del documento inicial del proyecto que fue acordado. </w:t>
      </w:r>
    </w:p>
    <w:p w:rsidR="00B927E5" w:rsidRPr="00F46BD0" w:rsidRDefault="00B927E5" w:rsidP="00364426">
      <w:pPr>
        <w:pStyle w:val="ByContin1"/>
        <w:widowControl/>
        <w:tabs>
          <w:tab w:val="left" w:pos="720"/>
        </w:tabs>
        <w:ind w:firstLine="0"/>
        <w:rPr>
          <w:rFonts w:ascii="Arial" w:hAnsi="Arial" w:cs="Arial"/>
          <w:sz w:val="22"/>
          <w:szCs w:val="22"/>
          <w:lang w:val="es-ES_tradnl"/>
        </w:rPr>
      </w:pPr>
    </w:p>
    <w:p w:rsidR="00B927E5" w:rsidRPr="00F46BD0" w:rsidRDefault="00B927E5"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 Chile dijo que comparte los comentarios </w:t>
      </w:r>
      <w:r w:rsidR="00474952" w:rsidRPr="00F46BD0">
        <w:rPr>
          <w:rFonts w:ascii="Arial" w:hAnsi="Arial" w:cs="Arial"/>
          <w:sz w:val="22"/>
          <w:szCs w:val="22"/>
          <w:lang w:val="es-ES_tradnl"/>
        </w:rPr>
        <w:t xml:space="preserve">formulados </w:t>
      </w:r>
      <w:r w:rsidRPr="00F46BD0">
        <w:rPr>
          <w:rFonts w:ascii="Arial" w:hAnsi="Arial" w:cs="Arial"/>
          <w:sz w:val="22"/>
          <w:szCs w:val="22"/>
          <w:lang w:val="es-ES_tradnl"/>
        </w:rPr>
        <w:t xml:space="preserve">por la Delegación del Paraguay en nombre del GRULAC.  Apoyó igualmente </w:t>
      </w:r>
      <w:r w:rsidR="001160F0" w:rsidRPr="00F46BD0">
        <w:rPr>
          <w:rFonts w:ascii="Arial" w:hAnsi="Arial" w:cs="Arial"/>
          <w:sz w:val="22"/>
          <w:szCs w:val="22"/>
          <w:lang w:val="es-ES_tradnl"/>
        </w:rPr>
        <w:t xml:space="preserve">los </w:t>
      </w:r>
      <w:r w:rsidRPr="00F46BD0">
        <w:rPr>
          <w:rFonts w:ascii="Arial" w:hAnsi="Arial" w:cs="Arial"/>
          <w:sz w:val="22"/>
          <w:szCs w:val="22"/>
          <w:lang w:val="es-ES_tradnl"/>
        </w:rPr>
        <w:t>comentario</w:t>
      </w:r>
      <w:r w:rsidR="001160F0" w:rsidRPr="00F46BD0">
        <w:rPr>
          <w:rFonts w:ascii="Arial" w:hAnsi="Arial" w:cs="Arial"/>
          <w:sz w:val="22"/>
          <w:szCs w:val="22"/>
          <w:lang w:val="es-ES_tradnl"/>
        </w:rPr>
        <w:t>s</w:t>
      </w:r>
      <w:r w:rsidRPr="00F46BD0">
        <w:rPr>
          <w:rFonts w:ascii="Arial" w:hAnsi="Arial" w:cs="Arial"/>
          <w:sz w:val="22"/>
          <w:szCs w:val="22"/>
          <w:lang w:val="es-ES_tradnl"/>
        </w:rPr>
        <w:t xml:space="preserve"> </w:t>
      </w:r>
      <w:r w:rsidR="00E45212" w:rsidRPr="00F46BD0">
        <w:rPr>
          <w:rFonts w:ascii="Arial" w:hAnsi="Arial" w:cs="Arial"/>
          <w:sz w:val="22"/>
          <w:szCs w:val="22"/>
          <w:lang w:val="es-ES_tradnl"/>
        </w:rPr>
        <w:t>formulado</w:t>
      </w:r>
      <w:r w:rsidR="001160F0" w:rsidRPr="00F46BD0">
        <w:rPr>
          <w:rFonts w:ascii="Arial" w:hAnsi="Arial" w:cs="Arial"/>
          <w:sz w:val="22"/>
          <w:szCs w:val="22"/>
          <w:lang w:val="es-ES_tradnl"/>
        </w:rPr>
        <w:t>s</w:t>
      </w:r>
      <w:r w:rsidR="00E45212" w:rsidRPr="00F46BD0">
        <w:rPr>
          <w:rFonts w:ascii="Arial" w:hAnsi="Arial" w:cs="Arial"/>
          <w:sz w:val="22"/>
          <w:szCs w:val="22"/>
          <w:lang w:val="es-ES_tradnl"/>
        </w:rPr>
        <w:t xml:space="preserve"> </w:t>
      </w:r>
      <w:r w:rsidRPr="00F46BD0">
        <w:rPr>
          <w:rFonts w:ascii="Arial" w:hAnsi="Arial" w:cs="Arial"/>
          <w:sz w:val="22"/>
          <w:szCs w:val="22"/>
          <w:lang w:val="es-ES_tradnl"/>
        </w:rPr>
        <w:t xml:space="preserve">por la Delegación del Brasil y otras delegaciones en el sentido de que la definición de </w:t>
      </w:r>
      <w:r w:rsidR="00364426" w:rsidRPr="00F46BD0">
        <w:rPr>
          <w:rFonts w:ascii="Arial" w:hAnsi="Arial" w:cs="Arial"/>
          <w:sz w:val="22"/>
          <w:szCs w:val="22"/>
          <w:lang w:val="es-ES_tradnl"/>
        </w:rPr>
        <w:t>“</w:t>
      </w:r>
      <w:r w:rsidRPr="00F46BD0">
        <w:rPr>
          <w:rFonts w:ascii="Arial" w:hAnsi="Arial" w:cs="Arial"/>
          <w:sz w:val="22"/>
          <w:szCs w:val="22"/>
          <w:lang w:val="es-ES_tradnl"/>
        </w:rPr>
        <w:t>transferencia de tecnología</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que aparece en el documento conceptual es válida sólo a efectos del presente proyecto.  La Delegación respaldó los comentarios de la Delegación de la Argentina acerca de la relación entre la transferencia de tecnología y el dominio público.  La </w:t>
      </w:r>
      <w:r w:rsidR="001160F0" w:rsidRPr="00F46BD0">
        <w:rPr>
          <w:rFonts w:ascii="Arial" w:hAnsi="Arial" w:cs="Arial"/>
          <w:sz w:val="22"/>
          <w:szCs w:val="22"/>
          <w:lang w:val="es-ES_tradnl"/>
        </w:rPr>
        <w:t>O</w:t>
      </w:r>
      <w:r w:rsidRPr="00F46BD0">
        <w:rPr>
          <w:rFonts w:ascii="Arial" w:hAnsi="Arial" w:cs="Arial"/>
          <w:sz w:val="22"/>
          <w:szCs w:val="22"/>
          <w:lang w:val="es-ES_tradnl"/>
        </w:rPr>
        <w:t xml:space="preserve">ficina de </w:t>
      </w:r>
      <w:r w:rsidR="001160F0" w:rsidRPr="00F46BD0">
        <w:rPr>
          <w:rFonts w:ascii="Arial" w:hAnsi="Arial" w:cs="Arial"/>
          <w:sz w:val="22"/>
          <w:szCs w:val="22"/>
          <w:lang w:val="es-ES_tradnl"/>
        </w:rPr>
        <w:t>P</w:t>
      </w:r>
      <w:r w:rsidRPr="00F46BD0">
        <w:rPr>
          <w:rFonts w:ascii="Arial" w:hAnsi="Arial" w:cs="Arial"/>
          <w:sz w:val="22"/>
          <w:szCs w:val="22"/>
          <w:lang w:val="es-ES_tradnl"/>
        </w:rPr>
        <w:t xml:space="preserve">ropiedad </w:t>
      </w:r>
      <w:r w:rsidR="001160F0" w:rsidRPr="00F46BD0">
        <w:rPr>
          <w:rFonts w:ascii="Arial" w:hAnsi="Arial" w:cs="Arial"/>
          <w:sz w:val="22"/>
          <w:szCs w:val="22"/>
          <w:lang w:val="es-ES_tradnl"/>
        </w:rPr>
        <w:t>I</w:t>
      </w:r>
      <w:r w:rsidRPr="00F46BD0">
        <w:rPr>
          <w:rFonts w:ascii="Arial" w:hAnsi="Arial" w:cs="Arial"/>
          <w:sz w:val="22"/>
          <w:szCs w:val="22"/>
          <w:lang w:val="es-ES_tradnl"/>
        </w:rPr>
        <w:t>ndustrial de Chile ha puesto en marcha una herramienta de búsqueda para acceder a la información que es de dominio público, lo que incluye la innovación y la tecnología.  Esta herramienta puede usarse en el contexto de la transferencia de tecnología.  Es susceptible igualmente de ser utilizada en otros países.</w:t>
      </w:r>
    </w:p>
    <w:p w:rsidR="00B927E5" w:rsidRPr="00F46BD0" w:rsidRDefault="00B927E5" w:rsidP="00364426">
      <w:pPr>
        <w:pStyle w:val="ByContin1"/>
        <w:widowControl/>
        <w:tabs>
          <w:tab w:val="left" w:pos="720"/>
        </w:tabs>
        <w:ind w:firstLine="0"/>
        <w:rPr>
          <w:rFonts w:ascii="Arial" w:hAnsi="Arial" w:cs="Arial"/>
          <w:sz w:val="22"/>
          <w:szCs w:val="22"/>
          <w:lang w:val="es-ES_tradnl"/>
        </w:rPr>
      </w:pPr>
    </w:p>
    <w:p w:rsidR="00B927E5" w:rsidRPr="00F46BD0" w:rsidRDefault="00B927E5"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 Kenya, haciendo uso de la palabra en nombre del Grupo Africano, afirmó que la transferencia de tecnología es un elemento muy importante para el Grupo.  Las recomendaciones de la conferencia </w:t>
      </w:r>
      <w:r w:rsidR="00474952" w:rsidRPr="00F46BD0">
        <w:rPr>
          <w:rFonts w:ascii="Arial" w:hAnsi="Arial" w:cs="Arial"/>
          <w:sz w:val="22"/>
          <w:szCs w:val="22"/>
          <w:lang w:val="es-ES_tradnl"/>
        </w:rPr>
        <w:t xml:space="preserve">deberían poder </w:t>
      </w:r>
      <w:r w:rsidRPr="00F46BD0">
        <w:rPr>
          <w:rFonts w:ascii="Arial" w:hAnsi="Arial" w:cs="Arial"/>
          <w:sz w:val="22"/>
          <w:szCs w:val="22"/>
          <w:lang w:val="es-ES_tradnl"/>
        </w:rPr>
        <w:t xml:space="preserve">llevarse a la práctica </w:t>
      </w:r>
      <w:r w:rsidR="00E45212" w:rsidRPr="00F46BD0">
        <w:rPr>
          <w:rFonts w:ascii="Arial" w:hAnsi="Arial" w:cs="Arial"/>
          <w:sz w:val="22"/>
          <w:szCs w:val="22"/>
          <w:lang w:val="es-ES_tradnl"/>
        </w:rPr>
        <w:t xml:space="preserve">para </w:t>
      </w:r>
      <w:r w:rsidRPr="00F46BD0">
        <w:rPr>
          <w:rFonts w:ascii="Arial" w:hAnsi="Arial" w:cs="Arial"/>
          <w:sz w:val="22"/>
          <w:szCs w:val="22"/>
          <w:lang w:val="es-ES_tradnl"/>
        </w:rPr>
        <w:t xml:space="preserve">que la labor de la OMPI en este terreno pueda avanzar.  Los resultados de ello deberían beneficiar a los países en desarrollo.  En lugar de dedicársele dos días, la conferencia debería celebrarse a lo largo de tres jornadas, como se acordó inicialmente.  La selección de oradores debe ser equilibrada en lo que se refiere a la representación geográfica y la perspectiva.  Algunos de los comentarios formulados por los Estados miembros merecen una reflexión más profunda.  El Grupo está dispuesto a trabajar con otros miembros de cara a que el documento conceptual resulte aceptable.  Es preciso otorgar un mandato claro a los expertos.  La conferencia ha de resultar fructífera.  Tiene que ser de utilidad para los Estados miembros, en especial en </w:t>
      </w:r>
      <w:r w:rsidR="00474952" w:rsidRPr="00F46BD0">
        <w:rPr>
          <w:rFonts w:ascii="Arial" w:hAnsi="Arial" w:cs="Arial"/>
          <w:sz w:val="22"/>
          <w:szCs w:val="22"/>
          <w:lang w:val="es-ES_tradnl"/>
        </w:rPr>
        <w:t xml:space="preserve">aras </w:t>
      </w:r>
      <w:r w:rsidRPr="00F46BD0">
        <w:rPr>
          <w:rFonts w:ascii="Arial" w:hAnsi="Arial" w:cs="Arial"/>
          <w:sz w:val="22"/>
          <w:szCs w:val="22"/>
          <w:lang w:val="es-ES_tradnl"/>
        </w:rPr>
        <w:t>de lograr avances en esta cuestión, que reviste una enorme interés para los países en desarrollo.</w:t>
      </w:r>
    </w:p>
    <w:p w:rsidR="00B927E5" w:rsidRPr="00F46BD0" w:rsidRDefault="00B927E5" w:rsidP="00364426">
      <w:pPr>
        <w:pStyle w:val="ByContin1"/>
        <w:widowControl/>
        <w:tabs>
          <w:tab w:val="left" w:pos="720"/>
        </w:tabs>
        <w:ind w:firstLine="0"/>
        <w:rPr>
          <w:rFonts w:ascii="Arial" w:hAnsi="Arial" w:cs="Arial"/>
          <w:sz w:val="22"/>
          <w:szCs w:val="22"/>
          <w:lang w:val="es-ES_tradnl"/>
        </w:rPr>
      </w:pPr>
    </w:p>
    <w:p w:rsidR="00B927E5" w:rsidRPr="00F46BD0" w:rsidRDefault="00B927E5"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 Indonesia dijo </w:t>
      </w:r>
      <w:r w:rsidR="00474952" w:rsidRPr="00F46BD0">
        <w:rPr>
          <w:rFonts w:ascii="Arial" w:hAnsi="Arial" w:cs="Arial"/>
          <w:sz w:val="22"/>
          <w:szCs w:val="22"/>
          <w:lang w:val="es-ES_tradnl"/>
        </w:rPr>
        <w:t xml:space="preserve">haber tomado </w:t>
      </w:r>
      <w:r w:rsidRPr="00F46BD0">
        <w:rPr>
          <w:rFonts w:ascii="Arial" w:hAnsi="Arial" w:cs="Arial"/>
          <w:sz w:val="22"/>
          <w:szCs w:val="22"/>
          <w:lang w:val="es-ES_tradnl"/>
        </w:rPr>
        <w:t xml:space="preserve">nota de los comentarios formulados por las delegaciones.  El documento le parece muy útil y oportuno.  La selección de oradores </w:t>
      </w:r>
      <w:r w:rsidR="00474952" w:rsidRPr="00F46BD0">
        <w:rPr>
          <w:rFonts w:ascii="Arial" w:hAnsi="Arial" w:cs="Arial"/>
          <w:sz w:val="22"/>
          <w:szCs w:val="22"/>
          <w:lang w:val="es-ES_tradnl"/>
        </w:rPr>
        <w:t xml:space="preserve">reviste </w:t>
      </w:r>
      <w:r w:rsidRPr="00F46BD0">
        <w:rPr>
          <w:rFonts w:ascii="Arial" w:hAnsi="Arial" w:cs="Arial"/>
          <w:sz w:val="22"/>
          <w:szCs w:val="22"/>
          <w:lang w:val="es-ES_tradnl"/>
        </w:rPr>
        <w:t xml:space="preserve">una importancia crítica, pues ha de facilitar el cumplimiento del objetivo del foro.  A este respecto, la Secretaría </w:t>
      </w:r>
      <w:r w:rsidR="001160F0" w:rsidRPr="00F46BD0">
        <w:rPr>
          <w:rFonts w:ascii="Arial" w:hAnsi="Arial" w:cs="Arial"/>
          <w:sz w:val="22"/>
          <w:szCs w:val="22"/>
          <w:lang w:val="es-ES_tradnl"/>
        </w:rPr>
        <w:t xml:space="preserve">ha de </w:t>
      </w:r>
      <w:r w:rsidRPr="00F46BD0">
        <w:rPr>
          <w:rFonts w:ascii="Arial" w:hAnsi="Arial" w:cs="Arial"/>
          <w:sz w:val="22"/>
          <w:szCs w:val="22"/>
          <w:lang w:val="es-ES_tradnl"/>
        </w:rPr>
        <w:t xml:space="preserve">tener en cuenta ciertos principios a la hora de </w:t>
      </w:r>
      <w:r w:rsidR="00E45212" w:rsidRPr="00F46BD0">
        <w:rPr>
          <w:rFonts w:ascii="Arial" w:hAnsi="Arial" w:cs="Arial"/>
          <w:sz w:val="22"/>
          <w:szCs w:val="22"/>
          <w:lang w:val="es-ES_tradnl"/>
        </w:rPr>
        <w:t xml:space="preserve">confeccionar </w:t>
      </w:r>
      <w:r w:rsidR="00474952" w:rsidRPr="00F46BD0">
        <w:rPr>
          <w:rFonts w:ascii="Arial" w:hAnsi="Arial" w:cs="Arial"/>
          <w:sz w:val="22"/>
          <w:szCs w:val="22"/>
          <w:lang w:val="es-ES_tradnl"/>
        </w:rPr>
        <w:t xml:space="preserve">la lista </w:t>
      </w:r>
      <w:r w:rsidRPr="00F46BD0">
        <w:rPr>
          <w:rFonts w:ascii="Arial" w:hAnsi="Arial" w:cs="Arial"/>
          <w:sz w:val="22"/>
          <w:szCs w:val="22"/>
          <w:lang w:val="es-ES_tradnl"/>
        </w:rPr>
        <w:t xml:space="preserve">de oradores.  Todos los Estados miembros tienen derecho a proponer uno.  Los oradores que se propongan </w:t>
      </w:r>
      <w:r w:rsidR="00E45212" w:rsidRPr="00F46BD0">
        <w:rPr>
          <w:rFonts w:ascii="Arial" w:hAnsi="Arial" w:cs="Arial"/>
          <w:sz w:val="22"/>
          <w:szCs w:val="22"/>
          <w:lang w:val="es-ES_tradnl"/>
        </w:rPr>
        <w:t xml:space="preserve">deberán atesorar </w:t>
      </w:r>
      <w:r w:rsidRPr="00F46BD0">
        <w:rPr>
          <w:rFonts w:ascii="Arial" w:hAnsi="Arial" w:cs="Arial"/>
          <w:sz w:val="22"/>
          <w:szCs w:val="22"/>
          <w:lang w:val="es-ES_tradnl"/>
        </w:rPr>
        <w:t>la formación adecuada y competencia</w:t>
      </w:r>
      <w:r w:rsidR="00E45212" w:rsidRPr="00F46BD0">
        <w:rPr>
          <w:rFonts w:ascii="Arial" w:hAnsi="Arial" w:cs="Arial"/>
          <w:sz w:val="22"/>
          <w:szCs w:val="22"/>
          <w:lang w:val="es-ES_tradnl"/>
        </w:rPr>
        <w:t>s</w:t>
      </w:r>
      <w:r w:rsidRPr="00F46BD0">
        <w:rPr>
          <w:rFonts w:ascii="Arial" w:hAnsi="Arial" w:cs="Arial"/>
          <w:sz w:val="22"/>
          <w:szCs w:val="22"/>
          <w:lang w:val="es-ES_tradnl"/>
        </w:rPr>
        <w:t xml:space="preserve"> en materia </w:t>
      </w:r>
      <w:r w:rsidR="00364426" w:rsidRPr="00F46BD0">
        <w:rPr>
          <w:rFonts w:ascii="Arial" w:hAnsi="Arial" w:cs="Arial"/>
          <w:sz w:val="22"/>
          <w:szCs w:val="22"/>
          <w:lang w:val="es-ES_tradnl"/>
        </w:rPr>
        <w:t>de P.I.</w:t>
      </w:r>
      <w:r w:rsidRPr="00F46BD0">
        <w:rPr>
          <w:rFonts w:ascii="Arial" w:hAnsi="Arial" w:cs="Arial"/>
          <w:sz w:val="22"/>
          <w:szCs w:val="22"/>
          <w:lang w:val="es-ES_tradnl"/>
        </w:rPr>
        <w:t xml:space="preserve"> y desarrollo.  La lista de oradores debería ser equilibrada en cuanto a la representación geográfica y </w:t>
      </w:r>
      <w:r w:rsidR="00474952" w:rsidRPr="00F46BD0">
        <w:rPr>
          <w:rFonts w:ascii="Arial" w:hAnsi="Arial" w:cs="Arial"/>
          <w:sz w:val="22"/>
          <w:szCs w:val="22"/>
          <w:lang w:val="es-ES_tradnl"/>
        </w:rPr>
        <w:t>e</w:t>
      </w:r>
      <w:r w:rsidRPr="00F46BD0">
        <w:rPr>
          <w:rFonts w:ascii="Arial" w:hAnsi="Arial" w:cs="Arial"/>
          <w:sz w:val="22"/>
          <w:szCs w:val="22"/>
          <w:lang w:val="es-ES_tradnl"/>
        </w:rPr>
        <w:t>l nivel de desarrollo de sus países de origen.</w:t>
      </w:r>
    </w:p>
    <w:p w:rsidR="00B927E5" w:rsidRPr="00F46BD0" w:rsidRDefault="00B927E5" w:rsidP="00364426">
      <w:pPr>
        <w:pStyle w:val="ByContin1"/>
        <w:widowControl/>
        <w:tabs>
          <w:tab w:val="left" w:pos="720"/>
        </w:tabs>
        <w:ind w:firstLine="0"/>
        <w:rPr>
          <w:rFonts w:ascii="Arial" w:hAnsi="Arial" w:cs="Arial"/>
          <w:sz w:val="22"/>
          <w:szCs w:val="22"/>
          <w:lang w:val="es-ES_tradnl"/>
        </w:rPr>
      </w:pPr>
    </w:p>
    <w:p w:rsidR="00B927E5" w:rsidRPr="00F46BD0" w:rsidRDefault="00B927E5" w:rsidP="00B067AC">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La Delegación de Turquía dijo que la tercera reu</w:t>
      </w:r>
      <w:r w:rsidR="00B067AC" w:rsidRPr="00F46BD0">
        <w:rPr>
          <w:rFonts w:ascii="Arial" w:hAnsi="Arial" w:cs="Arial"/>
          <w:sz w:val="22"/>
          <w:szCs w:val="22"/>
          <w:lang w:val="es-ES_tradnl"/>
        </w:rPr>
        <w:t xml:space="preserve">nión regional de consulta </w:t>
      </w:r>
      <w:r w:rsidR="005A1F85" w:rsidRPr="00F46BD0">
        <w:rPr>
          <w:rFonts w:ascii="Arial" w:hAnsi="Arial" w:cs="Arial"/>
          <w:sz w:val="22"/>
          <w:szCs w:val="22"/>
          <w:lang w:val="es-ES_tradnl"/>
        </w:rPr>
        <w:t>sobre P.I.</w:t>
      </w:r>
      <w:r w:rsidRPr="00F46BD0">
        <w:rPr>
          <w:rFonts w:ascii="Arial" w:hAnsi="Arial" w:cs="Arial"/>
          <w:sz w:val="22"/>
          <w:szCs w:val="22"/>
          <w:lang w:val="es-ES_tradnl"/>
        </w:rPr>
        <w:t xml:space="preserve"> y transferencia de tecnología se ce</w:t>
      </w:r>
      <w:r w:rsidR="00B067AC" w:rsidRPr="00F46BD0">
        <w:rPr>
          <w:rFonts w:ascii="Arial" w:hAnsi="Arial" w:cs="Arial"/>
          <w:sz w:val="22"/>
          <w:szCs w:val="22"/>
          <w:lang w:val="es-ES_tradnl"/>
        </w:rPr>
        <w:t>lebró en Estambul los días 24 y </w:t>
      </w:r>
      <w:r w:rsidRPr="00F46BD0">
        <w:rPr>
          <w:rFonts w:ascii="Arial" w:hAnsi="Arial" w:cs="Arial"/>
          <w:sz w:val="22"/>
          <w:szCs w:val="22"/>
          <w:lang w:val="es-ES_tradnl"/>
        </w:rPr>
        <w:t xml:space="preserve">25 de octubre </w:t>
      </w:r>
      <w:r w:rsidR="005A1F85" w:rsidRPr="00F46BD0">
        <w:rPr>
          <w:rFonts w:ascii="Arial" w:hAnsi="Arial" w:cs="Arial"/>
          <w:sz w:val="22"/>
          <w:szCs w:val="22"/>
          <w:lang w:val="es-ES_tradnl"/>
        </w:rPr>
        <w:t>de 20</w:t>
      </w:r>
      <w:r w:rsidRPr="00F46BD0">
        <w:rPr>
          <w:rFonts w:ascii="Arial" w:hAnsi="Arial" w:cs="Arial"/>
          <w:sz w:val="22"/>
          <w:szCs w:val="22"/>
          <w:lang w:val="es-ES_tradnl"/>
        </w:rPr>
        <w:t xml:space="preserve">13.  </w:t>
      </w:r>
      <w:r w:rsidR="00E45212" w:rsidRPr="00F46BD0">
        <w:rPr>
          <w:rFonts w:ascii="Arial" w:hAnsi="Arial" w:cs="Arial"/>
          <w:sz w:val="22"/>
          <w:szCs w:val="22"/>
          <w:lang w:val="es-ES_tradnl"/>
        </w:rPr>
        <w:t xml:space="preserve">Hubo lugar en la misma a </w:t>
      </w:r>
      <w:r w:rsidRPr="00F46BD0">
        <w:rPr>
          <w:rFonts w:ascii="Arial" w:hAnsi="Arial" w:cs="Arial"/>
          <w:sz w:val="22"/>
          <w:szCs w:val="22"/>
          <w:lang w:val="es-ES_tradnl"/>
        </w:rPr>
        <w:t xml:space="preserve">un diálogo franco y abierto entre los representantes de 26 países y de los participantes locales.  En ella se debatieron los desafíos que plantea la transferencia de tecnología en la zona y sus soluciones, especialmente durante las mesas redondas.  La Delegación cree que el foro de expertos de alto nivel de enero </w:t>
      </w:r>
      <w:r w:rsidR="005A1F85" w:rsidRPr="00F46BD0">
        <w:rPr>
          <w:rFonts w:ascii="Arial" w:hAnsi="Arial" w:cs="Arial"/>
          <w:sz w:val="22"/>
          <w:szCs w:val="22"/>
          <w:lang w:val="es-ES_tradnl"/>
        </w:rPr>
        <w:t>de 20</w:t>
      </w:r>
      <w:r w:rsidRPr="00F46BD0">
        <w:rPr>
          <w:rFonts w:ascii="Arial" w:hAnsi="Arial" w:cs="Arial"/>
          <w:sz w:val="22"/>
          <w:szCs w:val="22"/>
          <w:lang w:val="es-ES_tradnl"/>
        </w:rPr>
        <w:t xml:space="preserve">15 </w:t>
      </w:r>
      <w:r w:rsidR="00E45212" w:rsidRPr="00F46BD0">
        <w:rPr>
          <w:rFonts w:ascii="Arial" w:hAnsi="Arial" w:cs="Arial"/>
          <w:sz w:val="22"/>
          <w:szCs w:val="22"/>
          <w:lang w:val="es-ES_tradnl"/>
        </w:rPr>
        <w:t xml:space="preserve">permitirá coronar con éxito </w:t>
      </w:r>
      <w:r w:rsidRPr="00F46BD0">
        <w:rPr>
          <w:rFonts w:ascii="Arial" w:hAnsi="Arial" w:cs="Arial"/>
          <w:sz w:val="22"/>
          <w:szCs w:val="22"/>
          <w:lang w:val="es-ES_tradnl"/>
        </w:rPr>
        <w:t xml:space="preserve">las cinco reuniones regionales.  La labor realizada en otros foros internacionales, sobre todo en las NN.UU., es algo que también debería tenerse </w:t>
      </w:r>
      <w:r w:rsidR="001160F0" w:rsidRPr="00F46BD0">
        <w:rPr>
          <w:rFonts w:ascii="Arial" w:hAnsi="Arial" w:cs="Arial"/>
          <w:sz w:val="22"/>
          <w:szCs w:val="22"/>
          <w:lang w:val="es-ES_tradnl"/>
        </w:rPr>
        <w:t xml:space="preserve">presente </w:t>
      </w:r>
      <w:r w:rsidRPr="00F46BD0">
        <w:rPr>
          <w:rFonts w:ascii="Arial" w:hAnsi="Arial" w:cs="Arial"/>
          <w:sz w:val="22"/>
          <w:szCs w:val="22"/>
          <w:lang w:val="es-ES_tradnl"/>
        </w:rPr>
        <w:t>en los debates del Comité.  En este contexto, la Delegación informó al Comité de que Turquía se ofrece a albergar un banco tecnológico y un mecanismo de apoyo a la ciencia, la tecnología y la innovación para los PMA, bajo los auspicios de la</w:t>
      </w:r>
      <w:r w:rsidR="001160F0" w:rsidRPr="00F46BD0">
        <w:rPr>
          <w:rFonts w:ascii="Arial" w:hAnsi="Arial" w:cs="Arial"/>
          <w:sz w:val="22"/>
          <w:szCs w:val="22"/>
          <w:lang w:val="es-ES_tradnl"/>
        </w:rPr>
        <w:t>s</w:t>
      </w:r>
      <w:r w:rsidRPr="00F46BD0">
        <w:rPr>
          <w:rFonts w:ascii="Arial" w:hAnsi="Arial" w:cs="Arial"/>
          <w:sz w:val="22"/>
          <w:szCs w:val="22"/>
          <w:lang w:val="es-ES_tradnl"/>
        </w:rPr>
        <w:t xml:space="preserve"> </w:t>
      </w:r>
      <w:r w:rsidR="00E45212" w:rsidRPr="00F46BD0">
        <w:rPr>
          <w:rFonts w:ascii="Arial" w:hAnsi="Arial" w:cs="Arial"/>
          <w:sz w:val="22"/>
          <w:szCs w:val="22"/>
          <w:lang w:val="es-ES_tradnl"/>
        </w:rPr>
        <w:t xml:space="preserve">NN.UU. </w:t>
      </w:r>
    </w:p>
    <w:p w:rsidR="00B927E5" w:rsidRPr="00F46BD0" w:rsidRDefault="00B927E5" w:rsidP="00364426">
      <w:pPr>
        <w:pStyle w:val="ByContin1"/>
        <w:widowControl/>
        <w:tabs>
          <w:tab w:val="left" w:pos="720"/>
        </w:tabs>
        <w:ind w:firstLine="0"/>
        <w:rPr>
          <w:rFonts w:ascii="Arial" w:hAnsi="Arial" w:cs="Arial"/>
          <w:sz w:val="22"/>
          <w:szCs w:val="22"/>
          <w:lang w:val="es-ES_tradnl"/>
        </w:rPr>
      </w:pPr>
    </w:p>
    <w:p w:rsidR="00B927E5" w:rsidRPr="00F46BD0" w:rsidRDefault="00080612" w:rsidP="00A823C5">
      <w:pPr>
        <w:pStyle w:val="ByContin1"/>
        <w:widowControl/>
        <w:numPr>
          <w:ilvl w:val="0"/>
          <w:numId w:val="7"/>
        </w:numPr>
        <w:tabs>
          <w:tab w:val="left" w:pos="0"/>
        </w:tabs>
        <w:ind w:left="0" w:firstLine="0"/>
        <w:rPr>
          <w:rFonts w:ascii="Arial" w:hAnsi="Arial" w:cs="Arial"/>
          <w:sz w:val="22"/>
          <w:szCs w:val="22"/>
          <w:lang w:val="es-ES_tradnl"/>
        </w:rPr>
      </w:pPr>
      <w:r w:rsidRPr="00F46BD0">
        <w:rPr>
          <w:rFonts w:ascii="Arial" w:hAnsi="Arial" w:cs="Arial"/>
          <w:sz w:val="22"/>
          <w:szCs w:val="22"/>
          <w:lang w:val="es-ES_tradnl"/>
        </w:rPr>
        <w:t xml:space="preserve">La </w:t>
      </w:r>
      <w:r w:rsidR="00B927E5" w:rsidRPr="00F46BD0">
        <w:rPr>
          <w:rFonts w:ascii="Arial" w:hAnsi="Arial" w:cs="Arial"/>
          <w:sz w:val="22"/>
          <w:szCs w:val="22"/>
          <w:lang w:val="es-ES_tradnl"/>
        </w:rPr>
        <w:t>Representante de la F</w:t>
      </w:r>
      <w:r w:rsidRPr="00F46BD0">
        <w:rPr>
          <w:rFonts w:ascii="Arial" w:hAnsi="Arial" w:cs="Arial"/>
          <w:sz w:val="22"/>
          <w:szCs w:val="22"/>
          <w:lang w:val="es-ES_tradnl"/>
        </w:rPr>
        <w:t xml:space="preserve">IIM </w:t>
      </w:r>
      <w:r w:rsidR="00B927E5" w:rsidRPr="00F46BD0">
        <w:rPr>
          <w:rFonts w:ascii="Arial" w:hAnsi="Arial" w:cs="Arial"/>
          <w:sz w:val="22"/>
          <w:szCs w:val="22"/>
          <w:lang w:val="es-ES_tradnl"/>
        </w:rPr>
        <w:t xml:space="preserve">expuso un ejemplo de transferencia de tecnología en el que </w:t>
      </w:r>
      <w:r w:rsidR="00A1573A" w:rsidRPr="00F46BD0">
        <w:rPr>
          <w:rFonts w:ascii="Arial" w:hAnsi="Arial" w:cs="Arial"/>
          <w:sz w:val="22"/>
          <w:szCs w:val="22"/>
          <w:lang w:val="es-ES_tradnl"/>
        </w:rPr>
        <w:t xml:space="preserve">interviene </w:t>
      </w:r>
      <w:r w:rsidR="00B927E5" w:rsidRPr="00F46BD0">
        <w:rPr>
          <w:rFonts w:ascii="Arial" w:hAnsi="Arial" w:cs="Arial"/>
          <w:sz w:val="22"/>
          <w:szCs w:val="22"/>
          <w:lang w:val="es-ES_tradnl"/>
        </w:rPr>
        <w:t xml:space="preserve">una de sus empresas </w:t>
      </w:r>
      <w:r w:rsidR="00A1573A" w:rsidRPr="00F46BD0">
        <w:rPr>
          <w:rFonts w:ascii="Arial" w:hAnsi="Arial" w:cs="Arial"/>
          <w:sz w:val="22"/>
          <w:szCs w:val="22"/>
          <w:lang w:val="es-ES_tradnl"/>
        </w:rPr>
        <w:t>miembro</w:t>
      </w:r>
      <w:r w:rsidR="00B927E5" w:rsidRPr="00F46BD0">
        <w:rPr>
          <w:rFonts w:ascii="Arial" w:hAnsi="Arial" w:cs="Arial"/>
          <w:sz w:val="22"/>
          <w:szCs w:val="22"/>
          <w:lang w:val="es-ES_tradnl"/>
        </w:rPr>
        <w:t xml:space="preserve">, Eli Lilly and Company.  Esta compañía participa desde hace más de una década en un programa de transferencia de tecnología cuyo objetivo es capacitar a los países en desarrollo para producir medicamentos </w:t>
      </w:r>
      <w:r w:rsidR="001160F0" w:rsidRPr="00F46BD0">
        <w:rPr>
          <w:rFonts w:ascii="Arial" w:hAnsi="Arial" w:cs="Arial"/>
          <w:sz w:val="22"/>
          <w:szCs w:val="22"/>
          <w:lang w:val="es-ES_tradnl"/>
        </w:rPr>
        <w:t xml:space="preserve">con los que </w:t>
      </w:r>
      <w:r w:rsidR="005E0F56" w:rsidRPr="00F46BD0">
        <w:rPr>
          <w:rFonts w:ascii="Arial" w:hAnsi="Arial" w:cs="Arial"/>
          <w:sz w:val="22"/>
          <w:szCs w:val="22"/>
          <w:lang w:val="es-ES_tradnl"/>
        </w:rPr>
        <w:t xml:space="preserve">tratar </w:t>
      </w:r>
      <w:r w:rsidR="00B927E5" w:rsidRPr="00F46BD0">
        <w:rPr>
          <w:rFonts w:ascii="Arial" w:hAnsi="Arial" w:cs="Arial"/>
          <w:sz w:val="22"/>
          <w:szCs w:val="22"/>
          <w:lang w:val="es-ES_tradnl"/>
        </w:rPr>
        <w:t xml:space="preserve">la tuberculosis </w:t>
      </w:r>
      <w:r w:rsidR="00873E50" w:rsidRPr="00F46BD0">
        <w:rPr>
          <w:rFonts w:ascii="Arial" w:hAnsi="Arial" w:cs="Arial"/>
          <w:sz w:val="22"/>
          <w:szCs w:val="22"/>
          <w:lang w:val="es-ES_tradnl"/>
        </w:rPr>
        <w:t xml:space="preserve">polifarmacorresitente </w:t>
      </w:r>
      <w:r w:rsidR="00B927E5" w:rsidRPr="00F46BD0">
        <w:rPr>
          <w:rFonts w:ascii="Arial" w:hAnsi="Arial" w:cs="Arial"/>
          <w:sz w:val="22"/>
          <w:szCs w:val="22"/>
          <w:lang w:val="es-ES_tradnl"/>
        </w:rPr>
        <w:t>(MDR</w:t>
      </w:r>
      <w:r w:rsidR="00873E50" w:rsidRPr="00F46BD0">
        <w:rPr>
          <w:rFonts w:ascii="Arial" w:hAnsi="Arial" w:cs="Arial"/>
          <w:sz w:val="22"/>
          <w:szCs w:val="22"/>
          <w:lang w:val="es-ES_tradnl"/>
        </w:rPr>
        <w:t>-</w:t>
      </w:r>
      <w:r w:rsidR="00B927E5" w:rsidRPr="00F46BD0">
        <w:rPr>
          <w:rFonts w:ascii="Arial" w:hAnsi="Arial" w:cs="Arial"/>
          <w:sz w:val="22"/>
          <w:szCs w:val="22"/>
          <w:lang w:val="es-ES_tradnl"/>
        </w:rPr>
        <w:t xml:space="preserve">TB).  Durante la pasada década, este programa </w:t>
      </w:r>
      <w:r w:rsidR="005E0F56" w:rsidRPr="00F46BD0">
        <w:rPr>
          <w:rFonts w:ascii="Arial" w:hAnsi="Arial" w:cs="Arial"/>
          <w:sz w:val="22"/>
          <w:szCs w:val="22"/>
          <w:lang w:val="es-ES_tradnl"/>
        </w:rPr>
        <w:t xml:space="preserve">hizo posible </w:t>
      </w:r>
      <w:r w:rsidR="00B927E5" w:rsidRPr="00F46BD0">
        <w:rPr>
          <w:rFonts w:ascii="Arial" w:hAnsi="Arial" w:cs="Arial"/>
          <w:sz w:val="22"/>
          <w:szCs w:val="22"/>
          <w:lang w:val="es-ES_tradnl"/>
        </w:rPr>
        <w:t xml:space="preserve">una transferencia de tecnología que ha capacitado a las compañías fabricantes de genéricos de estas regiones para producir medicamentos más adecuados con que hacer frente a esta crisis, todo ello conforme a estándares de calidad internacionales.  Además, </w:t>
      </w:r>
      <w:r w:rsidR="006A100A" w:rsidRPr="00F46BD0">
        <w:rPr>
          <w:rFonts w:ascii="Arial" w:hAnsi="Arial" w:cs="Arial"/>
          <w:sz w:val="22"/>
          <w:szCs w:val="22"/>
          <w:lang w:val="es-ES_tradnl"/>
        </w:rPr>
        <w:t xml:space="preserve">esta </w:t>
      </w:r>
      <w:r w:rsidR="00B927E5" w:rsidRPr="00F46BD0">
        <w:rPr>
          <w:rFonts w:ascii="Arial" w:hAnsi="Arial" w:cs="Arial"/>
          <w:sz w:val="22"/>
          <w:szCs w:val="22"/>
          <w:lang w:val="es-ES_tradnl"/>
        </w:rPr>
        <w:t>alianza frente a la MD</w:t>
      </w:r>
      <w:r w:rsidR="00A823C5" w:rsidRPr="00F46BD0">
        <w:rPr>
          <w:rFonts w:ascii="Arial" w:hAnsi="Arial" w:cs="Arial"/>
          <w:sz w:val="22"/>
          <w:szCs w:val="22"/>
          <w:lang w:val="es-ES_tradnl"/>
        </w:rPr>
        <w:t>R-</w:t>
      </w:r>
      <w:r w:rsidR="00B927E5" w:rsidRPr="00F46BD0">
        <w:rPr>
          <w:rFonts w:ascii="Arial" w:hAnsi="Arial" w:cs="Arial"/>
          <w:sz w:val="22"/>
          <w:szCs w:val="22"/>
          <w:lang w:val="es-ES_tradnl"/>
        </w:rPr>
        <w:t xml:space="preserve">TB ha prestado apoyo para la formación de más de 100.000 trabajadores sanitarios en las regiones más duramente castigadas y ha permitido gestionar esta complicada enfermedad, </w:t>
      </w:r>
      <w:r w:rsidR="005E0F56" w:rsidRPr="00F46BD0">
        <w:rPr>
          <w:rFonts w:ascii="Arial" w:hAnsi="Arial" w:cs="Arial"/>
          <w:sz w:val="22"/>
          <w:szCs w:val="22"/>
          <w:lang w:val="es-ES_tradnl"/>
        </w:rPr>
        <w:t xml:space="preserve">al tiempo que realizar </w:t>
      </w:r>
      <w:r w:rsidR="00B927E5" w:rsidRPr="00F46BD0">
        <w:rPr>
          <w:rFonts w:ascii="Arial" w:hAnsi="Arial" w:cs="Arial"/>
          <w:sz w:val="22"/>
          <w:szCs w:val="22"/>
          <w:lang w:val="es-ES_tradnl"/>
        </w:rPr>
        <w:t xml:space="preserve">investigaciones de fase temprana para la </w:t>
      </w:r>
      <w:r w:rsidR="005E0F56" w:rsidRPr="00F46BD0">
        <w:rPr>
          <w:rFonts w:ascii="Arial" w:hAnsi="Arial" w:cs="Arial"/>
          <w:sz w:val="22"/>
          <w:szCs w:val="22"/>
          <w:lang w:val="es-ES_tradnl"/>
        </w:rPr>
        <w:t xml:space="preserve">fabricación </w:t>
      </w:r>
      <w:r w:rsidR="00B927E5" w:rsidRPr="00F46BD0">
        <w:rPr>
          <w:rFonts w:ascii="Arial" w:hAnsi="Arial" w:cs="Arial"/>
          <w:sz w:val="22"/>
          <w:szCs w:val="22"/>
          <w:lang w:val="es-ES_tradnl"/>
        </w:rPr>
        <w:t xml:space="preserve">de nuevos medicamentos.  </w:t>
      </w:r>
      <w:r w:rsidRPr="00F46BD0">
        <w:rPr>
          <w:rFonts w:ascii="Arial" w:hAnsi="Arial" w:cs="Arial"/>
          <w:sz w:val="22"/>
          <w:szCs w:val="22"/>
          <w:lang w:val="es-ES_tradnl"/>
        </w:rPr>
        <w:t xml:space="preserve">La </w:t>
      </w:r>
      <w:r w:rsidR="00B927E5" w:rsidRPr="00F46BD0">
        <w:rPr>
          <w:rFonts w:ascii="Arial" w:hAnsi="Arial" w:cs="Arial"/>
          <w:sz w:val="22"/>
          <w:szCs w:val="22"/>
          <w:lang w:val="es-ES_tradnl"/>
        </w:rPr>
        <w:t xml:space="preserve">Representante señaló que esos programas sólo pueden </w:t>
      </w:r>
      <w:r w:rsidR="005E0F56" w:rsidRPr="00F46BD0">
        <w:rPr>
          <w:rFonts w:ascii="Arial" w:hAnsi="Arial" w:cs="Arial"/>
          <w:sz w:val="22"/>
          <w:szCs w:val="22"/>
          <w:lang w:val="es-ES_tradnl"/>
        </w:rPr>
        <w:t xml:space="preserve">alcanzar </w:t>
      </w:r>
      <w:r w:rsidR="00B927E5" w:rsidRPr="00F46BD0">
        <w:rPr>
          <w:rFonts w:ascii="Arial" w:hAnsi="Arial" w:cs="Arial"/>
          <w:sz w:val="22"/>
          <w:szCs w:val="22"/>
          <w:lang w:val="es-ES_tradnl"/>
        </w:rPr>
        <w:t xml:space="preserve">sus objetivos </w:t>
      </w:r>
      <w:r w:rsidR="005E0F56" w:rsidRPr="00F46BD0">
        <w:rPr>
          <w:rFonts w:ascii="Arial" w:hAnsi="Arial" w:cs="Arial"/>
          <w:sz w:val="22"/>
          <w:szCs w:val="22"/>
          <w:lang w:val="es-ES_tradnl"/>
        </w:rPr>
        <w:t>cuando media la más absoluta de las voluntariedades</w:t>
      </w:r>
      <w:r w:rsidR="00B927E5" w:rsidRPr="00F46BD0">
        <w:rPr>
          <w:rFonts w:ascii="Arial" w:hAnsi="Arial" w:cs="Arial"/>
          <w:sz w:val="22"/>
          <w:szCs w:val="22"/>
          <w:lang w:val="es-ES_tradnl"/>
        </w:rPr>
        <w:t xml:space="preserve">.  Eli Lilly tiene la capacidad de escoger a los países con los que se asocia </w:t>
      </w:r>
      <w:r w:rsidR="005E0F56" w:rsidRPr="00F46BD0">
        <w:rPr>
          <w:rFonts w:ascii="Arial" w:hAnsi="Arial" w:cs="Arial"/>
          <w:sz w:val="22"/>
          <w:szCs w:val="22"/>
          <w:lang w:val="es-ES_tradnl"/>
        </w:rPr>
        <w:t xml:space="preserve">a través del establecimiento de lazos </w:t>
      </w:r>
      <w:r w:rsidR="00B927E5" w:rsidRPr="00F46BD0">
        <w:rPr>
          <w:rFonts w:ascii="Arial" w:hAnsi="Arial" w:cs="Arial"/>
          <w:sz w:val="22"/>
          <w:szCs w:val="22"/>
          <w:lang w:val="es-ES_tradnl"/>
        </w:rPr>
        <w:t xml:space="preserve">de confianza con socios locales, quienes también </w:t>
      </w:r>
      <w:r w:rsidR="005E0F56" w:rsidRPr="00F46BD0">
        <w:rPr>
          <w:rFonts w:ascii="Arial" w:hAnsi="Arial" w:cs="Arial"/>
          <w:sz w:val="22"/>
          <w:szCs w:val="22"/>
          <w:lang w:val="es-ES_tradnl"/>
        </w:rPr>
        <w:t xml:space="preserve">están sumamente interesadas en </w:t>
      </w:r>
      <w:r w:rsidR="00B927E5" w:rsidRPr="00F46BD0">
        <w:rPr>
          <w:rFonts w:ascii="Arial" w:hAnsi="Arial" w:cs="Arial"/>
          <w:sz w:val="22"/>
          <w:szCs w:val="22"/>
          <w:lang w:val="es-ES_tradnl"/>
        </w:rPr>
        <w:t xml:space="preserve">que esa colaboración se </w:t>
      </w:r>
      <w:r w:rsidR="005E0F56" w:rsidRPr="00F46BD0">
        <w:rPr>
          <w:rFonts w:ascii="Arial" w:hAnsi="Arial" w:cs="Arial"/>
          <w:sz w:val="22"/>
          <w:szCs w:val="22"/>
          <w:lang w:val="es-ES_tradnl"/>
        </w:rPr>
        <w:t xml:space="preserve">revele fructífera </w:t>
      </w:r>
      <w:r w:rsidR="00B927E5" w:rsidRPr="00F46BD0">
        <w:rPr>
          <w:rFonts w:ascii="Arial" w:hAnsi="Arial" w:cs="Arial"/>
          <w:sz w:val="22"/>
          <w:szCs w:val="22"/>
          <w:lang w:val="es-ES_tradnl"/>
        </w:rPr>
        <w:t xml:space="preserve">para todas las partes.  El flujo de conocimiento y tecnología es un proceso recíproco que no puede ser forzado.  Esa independencia aporta un nivel de seguridad y fiabilidad sin el cual este programa no podría haber tenido éxito.  Dijo que la industria del medicamento </w:t>
      </w:r>
      <w:r w:rsidR="005E0F56" w:rsidRPr="00F46BD0">
        <w:rPr>
          <w:rFonts w:ascii="Arial" w:hAnsi="Arial" w:cs="Arial"/>
          <w:sz w:val="22"/>
          <w:szCs w:val="22"/>
          <w:lang w:val="es-ES_tradnl"/>
        </w:rPr>
        <w:t xml:space="preserve">está firmemente comprometida </w:t>
      </w:r>
      <w:r w:rsidR="00B927E5" w:rsidRPr="00F46BD0">
        <w:rPr>
          <w:rFonts w:ascii="Arial" w:hAnsi="Arial" w:cs="Arial"/>
          <w:sz w:val="22"/>
          <w:szCs w:val="22"/>
          <w:lang w:val="es-ES_tradnl"/>
        </w:rPr>
        <w:t>con la transferencia de tecnología.  Agregó que cree firmemente que est</w:t>
      </w:r>
      <w:r w:rsidR="005E0F56" w:rsidRPr="00F46BD0">
        <w:rPr>
          <w:rFonts w:ascii="Arial" w:hAnsi="Arial" w:cs="Arial"/>
          <w:sz w:val="22"/>
          <w:szCs w:val="22"/>
          <w:lang w:val="es-ES_tradnl"/>
        </w:rPr>
        <w:t xml:space="preserve">e tipo de </w:t>
      </w:r>
      <w:r w:rsidR="00B927E5" w:rsidRPr="00F46BD0">
        <w:rPr>
          <w:rFonts w:ascii="Arial" w:hAnsi="Arial" w:cs="Arial"/>
          <w:sz w:val="22"/>
          <w:szCs w:val="22"/>
          <w:lang w:val="es-ES_tradnl"/>
        </w:rPr>
        <w:t xml:space="preserve">alianzas permiten salir ganando a todos </w:t>
      </w:r>
      <w:r w:rsidR="005E0F56" w:rsidRPr="00F46BD0">
        <w:rPr>
          <w:rFonts w:ascii="Arial" w:hAnsi="Arial" w:cs="Arial"/>
          <w:sz w:val="22"/>
          <w:szCs w:val="22"/>
          <w:lang w:val="es-ES_tradnl"/>
        </w:rPr>
        <w:t xml:space="preserve">los que </w:t>
      </w:r>
      <w:r w:rsidR="00B927E5" w:rsidRPr="00F46BD0">
        <w:rPr>
          <w:rFonts w:ascii="Arial" w:hAnsi="Arial" w:cs="Arial"/>
          <w:sz w:val="22"/>
          <w:szCs w:val="22"/>
          <w:lang w:val="es-ES_tradnl"/>
        </w:rPr>
        <w:t>participan en ellas.</w:t>
      </w:r>
    </w:p>
    <w:p w:rsidR="00B927E5" w:rsidRPr="00F46BD0" w:rsidRDefault="00B927E5" w:rsidP="00364426">
      <w:pPr>
        <w:pStyle w:val="ByContin1"/>
        <w:widowControl/>
        <w:tabs>
          <w:tab w:val="left" w:pos="720"/>
        </w:tabs>
        <w:ind w:firstLine="0"/>
        <w:rPr>
          <w:rFonts w:ascii="Arial" w:hAnsi="Arial" w:cs="Arial"/>
          <w:sz w:val="22"/>
          <w:szCs w:val="22"/>
          <w:lang w:val="es-ES_tradnl"/>
        </w:rPr>
      </w:pPr>
    </w:p>
    <w:p w:rsidR="00B927E5" w:rsidRPr="00F46BD0" w:rsidRDefault="00B927E5"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eastAsia="SimSun" w:hAnsi="Arial" w:cs="Arial"/>
          <w:sz w:val="22"/>
          <w:szCs w:val="22"/>
          <w:lang w:val="es-ES_tradnl" w:eastAsia="zh-CN"/>
        </w:rPr>
        <w:t>El Presidente invitó a la Secretaría a responder a las preguntas planteadas y a los comentarios formulados por los presentes</w:t>
      </w:r>
      <w:r w:rsidRPr="00F46BD0">
        <w:rPr>
          <w:rFonts w:ascii="Arial" w:hAnsi="Arial" w:cs="Arial"/>
          <w:sz w:val="22"/>
          <w:szCs w:val="22"/>
          <w:lang w:val="es-ES_tradnl"/>
        </w:rPr>
        <w:t>.</w:t>
      </w:r>
    </w:p>
    <w:p w:rsidR="00B927E5" w:rsidRPr="00F46BD0" w:rsidRDefault="00B927E5" w:rsidP="00364426">
      <w:pPr>
        <w:pStyle w:val="ByContin1"/>
        <w:widowControl/>
        <w:tabs>
          <w:tab w:val="left" w:pos="720"/>
        </w:tabs>
        <w:ind w:firstLine="0"/>
        <w:rPr>
          <w:rFonts w:ascii="Arial" w:hAnsi="Arial" w:cs="Arial"/>
          <w:sz w:val="22"/>
          <w:szCs w:val="22"/>
          <w:lang w:val="es-ES_tradnl"/>
        </w:rPr>
      </w:pPr>
    </w:p>
    <w:p w:rsidR="00B927E5" w:rsidRPr="00F46BD0" w:rsidRDefault="00B927E5"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La Secretaría (</w:t>
      </w:r>
      <w:r w:rsidR="00B067AC" w:rsidRPr="00F46BD0">
        <w:rPr>
          <w:rFonts w:ascii="Arial" w:hAnsi="Arial" w:cs="Arial"/>
          <w:sz w:val="22"/>
          <w:szCs w:val="22"/>
          <w:lang w:val="es-ES_tradnl"/>
        </w:rPr>
        <w:t>Sr. </w:t>
      </w:r>
      <w:r w:rsidRPr="00F46BD0">
        <w:rPr>
          <w:rFonts w:ascii="Arial" w:hAnsi="Arial" w:cs="Arial"/>
          <w:sz w:val="22"/>
          <w:szCs w:val="22"/>
          <w:lang w:val="es-ES_tradnl"/>
        </w:rPr>
        <w:t xml:space="preserve">Matthes) se refirió a los comentarios </w:t>
      </w:r>
      <w:r w:rsidR="00391521" w:rsidRPr="00F46BD0">
        <w:rPr>
          <w:rFonts w:ascii="Arial" w:hAnsi="Arial" w:cs="Arial"/>
          <w:sz w:val="22"/>
          <w:szCs w:val="22"/>
          <w:lang w:val="es-ES_tradnl"/>
        </w:rPr>
        <w:t xml:space="preserve">formulados </w:t>
      </w:r>
      <w:r w:rsidRPr="00F46BD0">
        <w:rPr>
          <w:rFonts w:ascii="Arial" w:hAnsi="Arial" w:cs="Arial"/>
          <w:sz w:val="22"/>
          <w:szCs w:val="22"/>
          <w:lang w:val="es-ES_tradnl"/>
        </w:rPr>
        <w:t>por la Delegación del Paraguay y por otras delegaciones acerca de una de las recomendaciones o ideas emanadas de la reunión de Monterrey q</w:t>
      </w:r>
      <w:r w:rsidR="005C13A7" w:rsidRPr="00F46BD0">
        <w:rPr>
          <w:rFonts w:ascii="Arial" w:hAnsi="Arial" w:cs="Arial"/>
          <w:sz w:val="22"/>
          <w:szCs w:val="22"/>
          <w:lang w:val="es-ES_tradnl"/>
        </w:rPr>
        <w:t>ue no fue incluida en el Cuadro </w:t>
      </w:r>
      <w:r w:rsidRPr="00F46BD0">
        <w:rPr>
          <w:rFonts w:ascii="Arial" w:hAnsi="Arial" w:cs="Arial"/>
          <w:sz w:val="22"/>
          <w:szCs w:val="22"/>
          <w:lang w:val="es-ES_tradnl"/>
        </w:rPr>
        <w:t xml:space="preserve">1.  A la Secretaría le complacería </w:t>
      </w:r>
      <w:r w:rsidR="005E0F56" w:rsidRPr="00F46BD0">
        <w:rPr>
          <w:rFonts w:ascii="Arial" w:hAnsi="Arial" w:cs="Arial"/>
          <w:sz w:val="22"/>
          <w:szCs w:val="22"/>
          <w:lang w:val="es-ES_tradnl"/>
        </w:rPr>
        <w:t xml:space="preserve">verla incluida </w:t>
      </w:r>
      <w:r w:rsidRPr="00F46BD0">
        <w:rPr>
          <w:rFonts w:ascii="Arial" w:hAnsi="Arial" w:cs="Arial"/>
          <w:sz w:val="22"/>
          <w:szCs w:val="22"/>
          <w:lang w:val="es-ES_tradnl"/>
        </w:rPr>
        <w:t xml:space="preserve">en él.  Dijo que ha intentado ayudar </w:t>
      </w:r>
      <w:r w:rsidR="005E0F56" w:rsidRPr="00F46BD0">
        <w:rPr>
          <w:rFonts w:ascii="Arial" w:hAnsi="Arial" w:cs="Arial"/>
          <w:sz w:val="22"/>
          <w:szCs w:val="22"/>
          <w:lang w:val="es-ES_tradnl"/>
        </w:rPr>
        <w:t xml:space="preserve">incorporando </w:t>
      </w:r>
      <w:r w:rsidRPr="00F46BD0">
        <w:rPr>
          <w:rFonts w:ascii="Arial" w:hAnsi="Arial" w:cs="Arial"/>
          <w:sz w:val="22"/>
          <w:szCs w:val="22"/>
          <w:lang w:val="es-ES_tradnl"/>
        </w:rPr>
        <w:t>un cuadro en el cuerpo principal del documento en el que se resumen las recomendaciones formuladas en las cinco reuniones regionales.  No existe intención alguna de priorizar ninguna de esas recomendaciones.  La Secretaría insistió en que todas éstas, más los estudios y las aportaciones de los Estados miembros, abastecen de temas para la reflexión.  Todo ello se debatiría en el foro de expertos de alto nivel, y los resultados serían debatidos a continuación por el Comité.  Los Estados miembros podr</w:t>
      </w:r>
      <w:r w:rsidR="00391521" w:rsidRPr="00F46BD0">
        <w:rPr>
          <w:rFonts w:ascii="Arial" w:hAnsi="Arial" w:cs="Arial"/>
          <w:sz w:val="22"/>
          <w:szCs w:val="22"/>
          <w:lang w:val="es-ES_tradnl"/>
        </w:rPr>
        <w:t>á</w:t>
      </w:r>
      <w:r w:rsidRPr="00F46BD0">
        <w:rPr>
          <w:rFonts w:ascii="Arial" w:hAnsi="Arial" w:cs="Arial"/>
          <w:sz w:val="22"/>
          <w:szCs w:val="22"/>
          <w:lang w:val="es-ES_tradnl"/>
        </w:rPr>
        <w:t xml:space="preserve">n entonces acordar medidas concretas, si </w:t>
      </w:r>
      <w:r w:rsidR="005E0F56" w:rsidRPr="00F46BD0">
        <w:rPr>
          <w:rFonts w:ascii="Arial" w:hAnsi="Arial" w:cs="Arial"/>
          <w:sz w:val="22"/>
          <w:szCs w:val="22"/>
          <w:lang w:val="es-ES_tradnl"/>
        </w:rPr>
        <w:t xml:space="preserve">así </w:t>
      </w:r>
      <w:r w:rsidRPr="00F46BD0">
        <w:rPr>
          <w:rFonts w:ascii="Arial" w:hAnsi="Arial" w:cs="Arial"/>
          <w:sz w:val="22"/>
          <w:szCs w:val="22"/>
          <w:lang w:val="es-ES_tradnl"/>
        </w:rPr>
        <w:t>lo dese</w:t>
      </w:r>
      <w:r w:rsidR="00391521" w:rsidRPr="00F46BD0">
        <w:rPr>
          <w:rFonts w:ascii="Arial" w:hAnsi="Arial" w:cs="Arial"/>
          <w:sz w:val="22"/>
          <w:szCs w:val="22"/>
          <w:lang w:val="es-ES_tradnl"/>
        </w:rPr>
        <w:t>a</w:t>
      </w:r>
      <w:r w:rsidRPr="00F46BD0">
        <w:rPr>
          <w:rFonts w:ascii="Arial" w:hAnsi="Arial" w:cs="Arial"/>
          <w:sz w:val="22"/>
          <w:szCs w:val="22"/>
          <w:lang w:val="es-ES_tradnl"/>
        </w:rPr>
        <w:t>n.</w:t>
      </w:r>
      <w:r w:rsidR="00600609" w:rsidRPr="00F46BD0">
        <w:rPr>
          <w:rFonts w:ascii="Arial" w:hAnsi="Arial" w:cs="Arial"/>
          <w:sz w:val="22"/>
          <w:szCs w:val="22"/>
          <w:lang w:val="es-ES_tradnl"/>
        </w:rPr>
        <w:t xml:space="preserve">  </w:t>
      </w:r>
      <w:r w:rsidRPr="00F46BD0">
        <w:rPr>
          <w:rFonts w:ascii="Arial" w:hAnsi="Arial" w:cs="Arial"/>
          <w:sz w:val="22"/>
          <w:szCs w:val="22"/>
          <w:lang w:val="es-ES_tradnl"/>
        </w:rPr>
        <w:t xml:space="preserve">En cuanto a la definición de la expresión </w:t>
      </w:r>
      <w:r w:rsidR="00364426" w:rsidRPr="00F46BD0">
        <w:rPr>
          <w:rFonts w:ascii="Arial" w:hAnsi="Arial" w:cs="Arial"/>
          <w:sz w:val="22"/>
          <w:szCs w:val="22"/>
          <w:lang w:val="es-ES_tradnl"/>
        </w:rPr>
        <w:t>“</w:t>
      </w:r>
      <w:r w:rsidRPr="00F46BD0">
        <w:rPr>
          <w:rFonts w:ascii="Arial" w:hAnsi="Arial" w:cs="Arial"/>
          <w:sz w:val="22"/>
          <w:szCs w:val="22"/>
          <w:lang w:val="es-ES_tradnl"/>
        </w:rPr>
        <w:t>transferencia de tecnología</w:t>
      </w:r>
      <w:r w:rsidR="00364426" w:rsidRPr="00F46BD0">
        <w:rPr>
          <w:rFonts w:ascii="Arial" w:hAnsi="Arial" w:cs="Arial"/>
          <w:sz w:val="22"/>
          <w:szCs w:val="22"/>
          <w:lang w:val="es-ES_tradnl"/>
        </w:rPr>
        <w:t>”</w:t>
      </w:r>
      <w:r w:rsidR="005C13A7" w:rsidRPr="00F46BD0">
        <w:rPr>
          <w:rFonts w:ascii="Arial" w:hAnsi="Arial" w:cs="Arial"/>
          <w:sz w:val="22"/>
          <w:szCs w:val="22"/>
          <w:lang w:val="es-ES_tradnl"/>
        </w:rPr>
        <w:t xml:space="preserve"> contenida de los párrafos 3, 4 y </w:t>
      </w:r>
      <w:r w:rsidRPr="00F46BD0">
        <w:rPr>
          <w:rFonts w:ascii="Arial" w:hAnsi="Arial" w:cs="Arial"/>
          <w:sz w:val="22"/>
          <w:szCs w:val="22"/>
          <w:lang w:val="es-ES_tradnl"/>
        </w:rPr>
        <w:t xml:space="preserve">5 del documento, la Secretaría señaló que muchas delegaciones han afirmado que, aunque la definición fue acordada por los Estados miembros en una sesión </w:t>
      </w:r>
      <w:r w:rsidR="005E0F56" w:rsidRPr="00F46BD0">
        <w:rPr>
          <w:rFonts w:ascii="Arial" w:hAnsi="Arial" w:cs="Arial"/>
          <w:sz w:val="22"/>
          <w:szCs w:val="22"/>
          <w:lang w:val="es-ES_tradnl"/>
        </w:rPr>
        <w:t>anterior</w:t>
      </w:r>
      <w:r w:rsidRPr="00F46BD0">
        <w:rPr>
          <w:rFonts w:ascii="Arial" w:hAnsi="Arial" w:cs="Arial"/>
          <w:sz w:val="22"/>
          <w:szCs w:val="22"/>
          <w:lang w:val="es-ES_tradnl"/>
        </w:rPr>
        <w:t xml:space="preserve">, únicamente es aplicable al proyecto.  La Secretaría aclaró que con esta afirmación no pretende sugerir que la definición haya sido acordada con respecto a algún tema distinto del propio proyecto.  Dijo que querría </w:t>
      </w:r>
      <w:r w:rsidR="005E0F56" w:rsidRPr="00F46BD0">
        <w:rPr>
          <w:rFonts w:ascii="Arial" w:hAnsi="Arial" w:cs="Arial"/>
          <w:sz w:val="22"/>
          <w:szCs w:val="22"/>
          <w:lang w:val="es-ES_tradnl"/>
        </w:rPr>
        <w:t xml:space="preserve">ver aclarado </w:t>
      </w:r>
      <w:r w:rsidRPr="00F46BD0">
        <w:rPr>
          <w:rFonts w:ascii="Arial" w:hAnsi="Arial" w:cs="Arial"/>
          <w:sz w:val="22"/>
          <w:szCs w:val="22"/>
          <w:lang w:val="es-ES_tradnl"/>
        </w:rPr>
        <w:t>esto en el documento.  De acuer</w:t>
      </w:r>
      <w:r w:rsidR="00F968CC" w:rsidRPr="00F46BD0">
        <w:rPr>
          <w:rFonts w:ascii="Arial" w:hAnsi="Arial" w:cs="Arial"/>
          <w:sz w:val="22"/>
          <w:szCs w:val="22"/>
          <w:lang w:val="es-ES_tradnl"/>
        </w:rPr>
        <w:t>do con lo sugerido por el Grupo </w:t>
      </w:r>
      <w:r w:rsidRPr="00F46BD0">
        <w:rPr>
          <w:rFonts w:ascii="Arial" w:hAnsi="Arial" w:cs="Arial"/>
          <w:sz w:val="22"/>
          <w:szCs w:val="22"/>
          <w:lang w:val="es-ES_tradnl"/>
        </w:rPr>
        <w:t>B, estos párrafos podrían ser sustituidos por el te</w:t>
      </w:r>
      <w:r w:rsidR="00F968CC" w:rsidRPr="00F46BD0">
        <w:rPr>
          <w:rFonts w:ascii="Arial" w:hAnsi="Arial" w:cs="Arial"/>
          <w:sz w:val="22"/>
          <w:szCs w:val="22"/>
          <w:lang w:val="es-ES_tradnl"/>
        </w:rPr>
        <w:t xml:space="preserve">xto que aparece en los </w:t>
      </w:r>
      <w:r w:rsidR="00F968CC" w:rsidRPr="00F46BD0">
        <w:rPr>
          <w:rFonts w:ascii="Arial" w:hAnsi="Arial" w:cs="Arial"/>
          <w:sz w:val="22"/>
          <w:szCs w:val="22"/>
          <w:lang w:val="es-ES_tradnl"/>
        </w:rPr>
        <w:lastRenderedPageBreak/>
        <w:t>párrafos 9 y </w:t>
      </w:r>
      <w:r w:rsidRPr="00F46BD0">
        <w:rPr>
          <w:rFonts w:ascii="Arial" w:hAnsi="Arial" w:cs="Arial"/>
          <w:sz w:val="22"/>
          <w:szCs w:val="22"/>
          <w:lang w:val="es-ES_tradnl"/>
        </w:rPr>
        <w:t>10 del documento CDIP/9/INF/4, que advierte de forma clara de que tal definición únicamente ha sido acordada por los Estados miembros a los efectos de este proyecto.  La Secretaría se refirió a la su</w:t>
      </w:r>
      <w:r w:rsidR="00F968CC" w:rsidRPr="00F46BD0">
        <w:rPr>
          <w:rFonts w:ascii="Arial" w:hAnsi="Arial" w:cs="Arial"/>
          <w:sz w:val="22"/>
          <w:szCs w:val="22"/>
          <w:lang w:val="es-ES_tradnl"/>
        </w:rPr>
        <w:t>gerencia formulada por el Grupo </w:t>
      </w:r>
      <w:r w:rsidRPr="00F46BD0">
        <w:rPr>
          <w:rFonts w:ascii="Arial" w:hAnsi="Arial" w:cs="Arial"/>
          <w:sz w:val="22"/>
          <w:szCs w:val="22"/>
          <w:lang w:val="es-ES_tradnl"/>
        </w:rPr>
        <w:t xml:space="preserve">B de sustituir la palabra </w:t>
      </w:r>
      <w:r w:rsidR="00364426" w:rsidRPr="00F46BD0">
        <w:rPr>
          <w:rFonts w:ascii="Arial" w:hAnsi="Arial" w:cs="Arial"/>
          <w:sz w:val="22"/>
          <w:szCs w:val="22"/>
          <w:lang w:val="es-ES_tradnl"/>
        </w:rPr>
        <w:t>“</w:t>
      </w:r>
      <w:r w:rsidRPr="00F46BD0">
        <w:rPr>
          <w:rFonts w:ascii="Arial" w:hAnsi="Arial" w:cs="Arial"/>
          <w:sz w:val="22"/>
          <w:szCs w:val="22"/>
          <w:lang w:val="es-ES_tradnl"/>
        </w:rPr>
        <w:t>recomendaciones</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por la palabra </w:t>
      </w:r>
      <w:r w:rsidR="00364426" w:rsidRPr="00F46BD0">
        <w:rPr>
          <w:rFonts w:ascii="Arial" w:hAnsi="Arial" w:cs="Arial"/>
          <w:sz w:val="22"/>
          <w:szCs w:val="22"/>
          <w:lang w:val="es-ES_tradnl"/>
        </w:rPr>
        <w:t>“</w:t>
      </w:r>
      <w:r w:rsidRPr="00F46BD0">
        <w:rPr>
          <w:rFonts w:ascii="Arial" w:hAnsi="Arial" w:cs="Arial"/>
          <w:sz w:val="22"/>
          <w:szCs w:val="22"/>
          <w:lang w:val="es-ES_tradnl"/>
        </w:rPr>
        <w:t>ideas</w:t>
      </w:r>
      <w:r w:rsidR="00364426" w:rsidRPr="00F46BD0">
        <w:rPr>
          <w:rFonts w:ascii="Arial" w:hAnsi="Arial" w:cs="Arial"/>
          <w:sz w:val="22"/>
          <w:szCs w:val="22"/>
          <w:lang w:val="es-ES_tradnl"/>
        </w:rPr>
        <w:t>”</w:t>
      </w:r>
      <w:r w:rsidR="00F968CC" w:rsidRPr="00F46BD0">
        <w:rPr>
          <w:rFonts w:ascii="Arial" w:hAnsi="Arial" w:cs="Arial"/>
          <w:sz w:val="22"/>
          <w:szCs w:val="22"/>
          <w:lang w:val="es-ES_tradnl"/>
        </w:rPr>
        <w:t xml:space="preserve"> en el párrafo </w:t>
      </w:r>
      <w:r w:rsidRPr="00F46BD0">
        <w:rPr>
          <w:rFonts w:ascii="Arial" w:hAnsi="Arial" w:cs="Arial"/>
          <w:sz w:val="22"/>
          <w:szCs w:val="22"/>
          <w:lang w:val="es-ES_tradnl"/>
        </w:rPr>
        <w:t xml:space="preserve">30 del documento.  </w:t>
      </w:r>
      <w:r w:rsidR="00364426" w:rsidRPr="00F46BD0">
        <w:rPr>
          <w:rFonts w:ascii="Arial" w:hAnsi="Arial" w:cs="Arial"/>
          <w:sz w:val="22"/>
          <w:szCs w:val="22"/>
          <w:lang w:val="es-ES_tradnl"/>
        </w:rPr>
        <w:t>“</w:t>
      </w:r>
      <w:r w:rsidRPr="00F46BD0">
        <w:rPr>
          <w:rFonts w:ascii="Arial" w:hAnsi="Arial" w:cs="Arial"/>
          <w:sz w:val="22"/>
          <w:szCs w:val="22"/>
          <w:lang w:val="es-ES_tradnl"/>
        </w:rPr>
        <w:t>Recomendaciones</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es el vocablo que se utiliza en el documento original del proyecto aprobado por el CDIP en su sexta sesión como resultado concreto y como </w:t>
      </w:r>
      <w:r w:rsidR="00391521" w:rsidRPr="00F46BD0">
        <w:rPr>
          <w:rFonts w:ascii="Arial" w:hAnsi="Arial" w:cs="Arial"/>
          <w:sz w:val="22"/>
          <w:szCs w:val="22"/>
          <w:lang w:val="es-ES_tradnl"/>
        </w:rPr>
        <w:t xml:space="preserve">el </w:t>
      </w:r>
      <w:r w:rsidRPr="00F46BD0">
        <w:rPr>
          <w:rFonts w:ascii="Arial" w:hAnsi="Arial" w:cs="Arial"/>
          <w:sz w:val="22"/>
          <w:szCs w:val="22"/>
          <w:lang w:val="es-ES_tradnl"/>
        </w:rPr>
        <w:t xml:space="preserve">resultado previsto del foro de alto nivel.  Sin embargo, a la Secretaría le complacería sustituirla por la palabra </w:t>
      </w:r>
      <w:r w:rsidR="00364426" w:rsidRPr="00F46BD0">
        <w:rPr>
          <w:rFonts w:ascii="Arial" w:hAnsi="Arial" w:cs="Arial"/>
          <w:sz w:val="22"/>
          <w:szCs w:val="22"/>
          <w:lang w:val="es-ES_tradnl"/>
        </w:rPr>
        <w:t>“</w:t>
      </w:r>
      <w:r w:rsidRPr="00F46BD0">
        <w:rPr>
          <w:rFonts w:ascii="Arial" w:hAnsi="Arial" w:cs="Arial"/>
          <w:sz w:val="22"/>
          <w:szCs w:val="22"/>
          <w:lang w:val="es-ES_tradnl"/>
        </w:rPr>
        <w:t>ideas</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que es la que se utiliza en el resto del documento.  Sobre los comentarios </w:t>
      </w:r>
      <w:r w:rsidR="00391521" w:rsidRPr="00F46BD0">
        <w:rPr>
          <w:rFonts w:ascii="Arial" w:hAnsi="Arial" w:cs="Arial"/>
          <w:sz w:val="22"/>
          <w:szCs w:val="22"/>
          <w:lang w:val="es-ES_tradnl"/>
        </w:rPr>
        <w:t xml:space="preserve">formulados </w:t>
      </w:r>
      <w:r w:rsidRPr="00F46BD0">
        <w:rPr>
          <w:rFonts w:ascii="Arial" w:hAnsi="Arial" w:cs="Arial"/>
          <w:sz w:val="22"/>
          <w:szCs w:val="22"/>
          <w:lang w:val="es-ES_tradnl"/>
        </w:rPr>
        <w:t xml:space="preserve">por la Delegación de Argelia, la Secretaría afirmó que las citas proceden de la versión original del documento.  Como se menciona en el documento revisado (documento CDIP/14/8 REV), el mandato dirigido a los oradores que serán invitados al foro de alto nivel, así como los criterios de selección, fueron debatidos con todos los </w:t>
      </w:r>
      <w:r w:rsidR="00391521" w:rsidRPr="00F46BD0">
        <w:rPr>
          <w:rFonts w:ascii="Arial" w:hAnsi="Arial" w:cs="Arial"/>
          <w:sz w:val="22"/>
          <w:szCs w:val="22"/>
          <w:lang w:val="es-ES_tradnl"/>
        </w:rPr>
        <w:t>c</w:t>
      </w:r>
      <w:r w:rsidRPr="00F46BD0">
        <w:rPr>
          <w:rFonts w:ascii="Arial" w:hAnsi="Arial" w:cs="Arial"/>
          <w:sz w:val="22"/>
          <w:szCs w:val="22"/>
          <w:lang w:val="es-ES_tradnl"/>
        </w:rPr>
        <w:t xml:space="preserve">oordinadores </w:t>
      </w:r>
      <w:r w:rsidR="00391521" w:rsidRPr="00F46BD0">
        <w:rPr>
          <w:rFonts w:ascii="Arial" w:hAnsi="Arial" w:cs="Arial"/>
          <w:sz w:val="22"/>
          <w:szCs w:val="22"/>
          <w:lang w:val="es-ES_tradnl"/>
        </w:rPr>
        <w:t>r</w:t>
      </w:r>
      <w:r w:rsidRPr="00F46BD0">
        <w:rPr>
          <w:rFonts w:ascii="Arial" w:hAnsi="Arial" w:cs="Arial"/>
          <w:sz w:val="22"/>
          <w:szCs w:val="22"/>
          <w:lang w:val="es-ES_tradnl"/>
        </w:rPr>
        <w:t xml:space="preserve">egionales en una sesión informal.  En la reunión, todos los </w:t>
      </w:r>
      <w:r w:rsidR="00391521" w:rsidRPr="00F46BD0">
        <w:rPr>
          <w:rFonts w:ascii="Arial" w:hAnsi="Arial" w:cs="Arial"/>
          <w:sz w:val="22"/>
          <w:szCs w:val="22"/>
          <w:lang w:val="es-ES_tradnl"/>
        </w:rPr>
        <w:t>c</w:t>
      </w:r>
      <w:r w:rsidRPr="00F46BD0">
        <w:rPr>
          <w:rFonts w:ascii="Arial" w:hAnsi="Arial" w:cs="Arial"/>
          <w:sz w:val="22"/>
          <w:szCs w:val="22"/>
          <w:lang w:val="es-ES_tradnl"/>
        </w:rPr>
        <w:t xml:space="preserve">oordinadores </w:t>
      </w:r>
      <w:r w:rsidR="00391521" w:rsidRPr="00F46BD0">
        <w:rPr>
          <w:rFonts w:ascii="Arial" w:hAnsi="Arial" w:cs="Arial"/>
          <w:sz w:val="22"/>
          <w:szCs w:val="22"/>
          <w:lang w:val="es-ES_tradnl"/>
        </w:rPr>
        <w:t>r</w:t>
      </w:r>
      <w:r w:rsidRPr="00F46BD0">
        <w:rPr>
          <w:rFonts w:ascii="Arial" w:hAnsi="Arial" w:cs="Arial"/>
          <w:sz w:val="22"/>
          <w:szCs w:val="22"/>
          <w:lang w:val="es-ES_tradnl"/>
        </w:rPr>
        <w:t xml:space="preserve">egionales estuvieron de acuerdo en solicitar a los Estados miembros </w:t>
      </w:r>
      <w:r w:rsidR="00391521" w:rsidRPr="00F46BD0">
        <w:rPr>
          <w:rFonts w:ascii="Arial" w:hAnsi="Arial" w:cs="Arial"/>
          <w:sz w:val="22"/>
          <w:szCs w:val="22"/>
          <w:lang w:val="es-ES_tradnl"/>
        </w:rPr>
        <w:t xml:space="preserve">la </w:t>
      </w:r>
      <w:r w:rsidRPr="00F46BD0">
        <w:rPr>
          <w:rFonts w:ascii="Arial" w:hAnsi="Arial" w:cs="Arial"/>
          <w:sz w:val="22"/>
          <w:szCs w:val="22"/>
          <w:lang w:val="es-ES_tradnl"/>
        </w:rPr>
        <w:t xml:space="preserve">aprobación </w:t>
      </w:r>
      <w:r w:rsidR="00391521" w:rsidRPr="00F46BD0">
        <w:rPr>
          <w:rFonts w:ascii="Arial" w:hAnsi="Arial" w:cs="Arial"/>
          <w:sz w:val="22"/>
          <w:szCs w:val="22"/>
          <w:lang w:val="es-ES_tradnl"/>
        </w:rPr>
        <w:t xml:space="preserve">por su parte </w:t>
      </w:r>
      <w:r w:rsidRPr="00F46BD0">
        <w:rPr>
          <w:rFonts w:ascii="Arial" w:hAnsi="Arial" w:cs="Arial"/>
          <w:sz w:val="22"/>
          <w:szCs w:val="22"/>
          <w:lang w:val="es-ES_tradnl"/>
        </w:rPr>
        <w:t xml:space="preserve">de los criterios de selección de los oradores y de </w:t>
      </w:r>
      <w:r w:rsidR="00391521" w:rsidRPr="00F46BD0">
        <w:rPr>
          <w:rFonts w:ascii="Arial" w:hAnsi="Arial" w:cs="Arial"/>
          <w:sz w:val="22"/>
          <w:szCs w:val="22"/>
          <w:lang w:val="es-ES_tradnl"/>
        </w:rPr>
        <w:t xml:space="preserve">su </w:t>
      </w:r>
      <w:r w:rsidRPr="00F46BD0">
        <w:rPr>
          <w:rFonts w:ascii="Arial" w:hAnsi="Arial" w:cs="Arial"/>
          <w:sz w:val="22"/>
          <w:szCs w:val="22"/>
          <w:lang w:val="es-ES_tradnl"/>
        </w:rPr>
        <w:t xml:space="preserve">mandato.  La versión original afirmaba que la Secretaría tenía la intención de consultar con los Estados miembros.  Esto es lo que se ha hecho, como se describe en la versión revisada del documento que ha servido de base para los actuales debates.  Acerca del comentario formulado por la Delegación de Argelia </w:t>
      </w:r>
      <w:r w:rsidR="005C13A7" w:rsidRPr="00F46BD0">
        <w:rPr>
          <w:rFonts w:ascii="Arial" w:hAnsi="Arial" w:cs="Arial"/>
          <w:sz w:val="22"/>
          <w:szCs w:val="22"/>
          <w:lang w:val="es-ES_tradnl"/>
        </w:rPr>
        <w:t>en el sentido de que el párrafo </w:t>
      </w:r>
      <w:r w:rsidRPr="00F46BD0">
        <w:rPr>
          <w:rFonts w:ascii="Arial" w:hAnsi="Arial" w:cs="Arial"/>
          <w:sz w:val="22"/>
          <w:szCs w:val="22"/>
          <w:lang w:val="es-ES_tradnl"/>
        </w:rPr>
        <w:t xml:space="preserve">21 del documento sugiere que los debates del foro parecen limitarse a los </w:t>
      </w:r>
      <w:r w:rsidR="00391521" w:rsidRPr="00F46BD0">
        <w:rPr>
          <w:rFonts w:ascii="Arial" w:hAnsi="Arial" w:cs="Arial"/>
          <w:sz w:val="22"/>
          <w:szCs w:val="22"/>
          <w:lang w:val="es-ES_tradnl"/>
        </w:rPr>
        <w:t xml:space="preserve">productos </w:t>
      </w:r>
      <w:r w:rsidRPr="00F46BD0">
        <w:rPr>
          <w:rFonts w:ascii="Arial" w:hAnsi="Arial" w:cs="Arial"/>
          <w:sz w:val="22"/>
          <w:szCs w:val="22"/>
          <w:lang w:val="es-ES_tradnl"/>
        </w:rPr>
        <w:t xml:space="preserve">de las reuniones regionales, la Secretaría insistió en que esta no es la intención.  Debería haber un diálogo abierto que tenga en cuenta los estudios y los </w:t>
      </w:r>
      <w:r w:rsidR="00391521" w:rsidRPr="00F46BD0">
        <w:rPr>
          <w:rFonts w:ascii="Arial" w:hAnsi="Arial" w:cs="Arial"/>
          <w:sz w:val="22"/>
          <w:szCs w:val="22"/>
          <w:lang w:val="es-ES_tradnl"/>
        </w:rPr>
        <w:t xml:space="preserve">productos </w:t>
      </w:r>
      <w:r w:rsidRPr="00F46BD0">
        <w:rPr>
          <w:rFonts w:ascii="Arial" w:hAnsi="Arial" w:cs="Arial"/>
          <w:sz w:val="22"/>
          <w:szCs w:val="22"/>
          <w:lang w:val="es-ES_tradnl"/>
        </w:rPr>
        <w:t xml:space="preserve">de las consultas regionales.  Sin embargo, las </w:t>
      </w:r>
      <w:r w:rsidR="00391521" w:rsidRPr="00F46BD0">
        <w:rPr>
          <w:rFonts w:ascii="Arial" w:hAnsi="Arial" w:cs="Arial"/>
          <w:sz w:val="22"/>
          <w:szCs w:val="22"/>
          <w:lang w:val="es-ES_tradnl"/>
        </w:rPr>
        <w:t xml:space="preserve">contribuciones </w:t>
      </w:r>
      <w:r w:rsidRPr="00F46BD0">
        <w:rPr>
          <w:rFonts w:ascii="Arial" w:hAnsi="Arial" w:cs="Arial"/>
          <w:sz w:val="22"/>
          <w:szCs w:val="22"/>
          <w:lang w:val="es-ES_tradnl"/>
        </w:rPr>
        <w:t xml:space="preserve">de los oradores </w:t>
      </w:r>
      <w:r w:rsidR="00DE5BC5" w:rsidRPr="00F46BD0">
        <w:rPr>
          <w:rFonts w:ascii="Arial" w:hAnsi="Arial" w:cs="Arial"/>
          <w:sz w:val="22"/>
          <w:szCs w:val="22"/>
          <w:lang w:val="es-ES_tradnl"/>
        </w:rPr>
        <w:t xml:space="preserve">a los </w:t>
      </w:r>
      <w:r w:rsidRPr="00F46BD0">
        <w:rPr>
          <w:rFonts w:ascii="Arial" w:hAnsi="Arial" w:cs="Arial"/>
          <w:sz w:val="22"/>
          <w:szCs w:val="22"/>
          <w:lang w:val="es-ES_tradnl"/>
        </w:rPr>
        <w:t xml:space="preserve">que se invite al foro no estarán limitadas en </w:t>
      </w:r>
      <w:r w:rsidR="00DE5BC5" w:rsidRPr="00F46BD0">
        <w:rPr>
          <w:rFonts w:ascii="Arial" w:hAnsi="Arial" w:cs="Arial"/>
          <w:sz w:val="22"/>
          <w:szCs w:val="22"/>
          <w:lang w:val="es-ES_tradnl"/>
        </w:rPr>
        <w:t xml:space="preserve">lo que respecta </w:t>
      </w:r>
      <w:r w:rsidRPr="00F46BD0">
        <w:rPr>
          <w:rFonts w:ascii="Arial" w:hAnsi="Arial" w:cs="Arial"/>
          <w:sz w:val="22"/>
          <w:szCs w:val="22"/>
          <w:lang w:val="es-ES_tradnl"/>
        </w:rPr>
        <w:t xml:space="preserve">a las cuestiones que </w:t>
      </w:r>
      <w:r w:rsidR="0007433E" w:rsidRPr="00F46BD0">
        <w:rPr>
          <w:rFonts w:ascii="Arial" w:hAnsi="Arial" w:cs="Arial"/>
          <w:sz w:val="22"/>
          <w:szCs w:val="22"/>
          <w:lang w:val="es-ES_tradnl"/>
        </w:rPr>
        <w:t>deseen abordar</w:t>
      </w:r>
      <w:r w:rsidRPr="00F46BD0">
        <w:rPr>
          <w:rFonts w:ascii="Arial" w:hAnsi="Arial" w:cs="Arial"/>
          <w:sz w:val="22"/>
          <w:szCs w:val="22"/>
          <w:lang w:val="es-ES_tradnl"/>
        </w:rPr>
        <w:t xml:space="preserve">.  No hay intención alguna de poner límites a </w:t>
      </w:r>
      <w:r w:rsidR="00DE5BC5" w:rsidRPr="00F46BD0">
        <w:rPr>
          <w:rFonts w:ascii="Arial" w:hAnsi="Arial" w:cs="Arial"/>
          <w:sz w:val="22"/>
          <w:szCs w:val="22"/>
          <w:lang w:val="es-ES_tradnl"/>
        </w:rPr>
        <w:t>esto</w:t>
      </w:r>
      <w:r w:rsidRPr="00F46BD0">
        <w:rPr>
          <w:rFonts w:ascii="Arial" w:hAnsi="Arial" w:cs="Arial"/>
          <w:sz w:val="22"/>
          <w:szCs w:val="22"/>
          <w:lang w:val="es-ES_tradnl"/>
        </w:rPr>
        <w:t xml:space="preserve">.  A la Secretaría le gustaría </w:t>
      </w:r>
      <w:r w:rsidR="0007433E" w:rsidRPr="00F46BD0">
        <w:rPr>
          <w:rFonts w:ascii="Arial" w:hAnsi="Arial" w:cs="Arial"/>
          <w:sz w:val="22"/>
          <w:szCs w:val="22"/>
          <w:lang w:val="es-ES_tradnl"/>
        </w:rPr>
        <w:t xml:space="preserve">examinar </w:t>
      </w:r>
      <w:r w:rsidRPr="00F46BD0">
        <w:rPr>
          <w:rFonts w:ascii="Arial" w:hAnsi="Arial" w:cs="Arial"/>
          <w:sz w:val="22"/>
          <w:szCs w:val="22"/>
          <w:lang w:val="es-ES_tradnl"/>
        </w:rPr>
        <w:t>la redac</w:t>
      </w:r>
      <w:r w:rsidR="005C13A7" w:rsidRPr="00F46BD0">
        <w:rPr>
          <w:rFonts w:ascii="Arial" w:hAnsi="Arial" w:cs="Arial"/>
          <w:sz w:val="22"/>
          <w:szCs w:val="22"/>
          <w:lang w:val="es-ES_tradnl"/>
        </w:rPr>
        <w:t>ción del párrafo </w:t>
      </w:r>
      <w:r w:rsidRPr="00F46BD0">
        <w:rPr>
          <w:rFonts w:ascii="Arial" w:hAnsi="Arial" w:cs="Arial"/>
          <w:sz w:val="22"/>
          <w:szCs w:val="22"/>
          <w:lang w:val="es-ES_tradnl"/>
        </w:rPr>
        <w:t xml:space="preserve">21 a fin de que esto quede más claro.  Sobre el comentario formulado por el Grupo Africano en torno a la duración del foro de alto nivel, la Secretaría afirmó que una reunión de tres días de duración era lo inicialmente previsto.  Sin embargo, estimó que una reunión de dos jornadas resulta incluso más adecuada, y entendió, de sus conversaciones con los </w:t>
      </w:r>
      <w:r w:rsidR="0007433E" w:rsidRPr="00F46BD0">
        <w:rPr>
          <w:rFonts w:ascii="Arial" w:hAnsi="Arial" w:cs="Arial"/>
          <w:sz w:val="22"/>
          <w:szCs w:val="22"/>
          <w:lang w:val="es-ES_tradnl"/>
        </w:rPr>
        <w:t>c</w:t>
      </w:r>
      <w:r w:rsidRPr="00F46BD0">
        <w:rPr>
          <w:rFonts w:ascii="Arial" w:hAnsi="Arial" w:cs="Arial"/>
          <w:sz w:val="22"/>
          <w:szCs w:val="22"/>
          <w:lang w:val="es-ES_tradnl"/>
        </w:rPr>
        <w:t xml:space="preserve">oordinadores </w:t>
      </w:r>
      <w:r w:rsidR="0007433E" w:rsidRPr="00F46BD0">
        <w:rPr>
          <w:rFonts w:ascii="Arial" w:hAnsi="Arial" w:cs="Arial"/>
          <w:sz w:val="22"/>
          <w:szCs w:val="22"/>
          <w:lang w:val="es-ES_tradnl"/>
        </w:rPr>
        <w:t>r</w:t>
      </w:r>
      <w:r w:rsidRPr="00F46BD0">
        <w:rPr>
          <w:rFonts w:ascii="Arial" w:hAnsi="Arial" w:cs="Arial"/>
          <w:sz w:val="22"/>
          <w:szCs w:val="22"/>
          <w:lang w:val="es-ES_tradnl"/>
        </w:rPr>
        <w:t xml:space="preserve">egionales, que esa sugerencia les parecía adecuada a todos.  A la Secretaría le complacería retomar la idea de los tres días si los Estados miembros lo desean, con el fin de que haya más tiempo para los debates.  </w:t>
      </w:r>
    </w:p>
    <w:p w:rsidR="00B927E5" w:rsidRPr="00F46BD0" w:rsidRDefault="00B927E5" w:rsidP="00264151">
      <w:pPr>
        <w:rPr>
          <w:szCs w:val="22"/>
          <w:lang w:val="es-ES_tradnl"/>
        </w:rPr>
      </w:pPr>
    </w:p>
    <w:p w:rsidR="00B927E5" w:rsidRPr="00F46BD0" w:rsidRDefault="00B927E5"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La Secretaría (</w:t>
      </w:r>
      <w:r w:rsidR="00B067AC" w:rsidRPr="00F46BD0">
        <w:rPr>
          <w:rFonts w:ascii="Arial" w:hAnsi="Arial" w:cs="Arial"/>
          <w:sz w:val="22"/>
          <w:szCs w:val="22"/>
          <w:lang w:val="es-ES_tradnl"/>
        </w:rPr>
        <w:t>Sr. </w:t>
      </w:r>
      <w:r w:rsidRPr="00F46BD0">
        <w:rPr>
          <w:rFonts w:ascii="Arial" w:hAnsi="Arial" w:cs="Arial"/>
          <w:sz w:val="22"/>
          <w:szCs w:val="22"/>
          <w:lang w:val="es-ES_tradnl"/>
        </w:rPr>
        <w:t>Jazairy) se refirió a la cuestión planteada por la Delegación de los Estados Unidos de América en relación con el foro en Internet.  El calendario de ejecución del proyecto revisado fue incluido en el informe sobre la marcha del mismo (docu</w:t>
      </w:r>
      <w:r w:rsidR="005C13A7" w:rsidRPr="00F46BD0">
        <w:rPr>
          <w:rFonts w:ascii="Arial" w:hAnsi="Arial" w:cs="Arial"/>
          <w:sz w:val="22"/>
          <w:szCs w:val="22"/>
          <w:lang w:val="es-ES_tradnl"/>
        </w:rPr>
        <w:t>mento CDIP/12/2).  En su página </w:t>
      </w:r>
      <w:r w:rsidRPr="00F46BD0">
        <w:rPr>
          <w:rFonts w:ascii="Arial" w:hAnsi="Arial" w:cs="Arial"/>
          <w:sz w:val="22"/>
          <w:szCs w:val="22"/>
          <w:lang w:val="es-ES_tradnl"/>
        </w:rPr>
        <w:t xml:space="preserve">7 se indica que el foro en Internet es una actividad prevista para después del foro de expertos de alto nivel.  La </w:t>
      </w:r>
      <w:r w:rsidR="00DE5BC5" w:rsidRPr="00F46BD0">
        <w:rPr>
          <w:rFonts w:ascii="Arial" w:hAnsi="Arial" w:cs="Arial"/>
          <w:sz w:val="22"/>
          <w:szCs w:val="22"/>
          <w:lang w:val="es-ES_tradnl"/>
        </w:rPr>
        <w:t xml:space="preserve">construcción </w:t>
      </w:r>
      <w:r w:rsidRPr="00F46BD0">
        <w:rPr>
          <w:rFonts w:ascii="Arial" w:hAnsi="Arial" w:cs="Arial"/>
          <w:sz w:val="22"/>
          <w:szCs w:val="22"/>
          <w:lang w:val="es-ES_tradnl"/>
        </w:rPr>
        <w:t xml:space="preserve">del foro en Internet se </w:t>
      </w:r>
      <w:r w:rsidR="00DE5BC5" w:rsidRPr="00F46BD0">
        <w:rPr>
          <w:rFonts w:ascii="Arial" w:hAnsi="Arial" w:cs="Arial"/>
          <w:sz w:val="22"/>
          <w:szCs w:val="22"/>
          <w:lang w:val="es-ES_tradnl"/>
        </w:rPr>
        <w:t xml:space="preserve">inició </w:t>
      </w:r>
      <w:r w:rsidRPr="00F46BD0">
        <w:rPr>
          <w:rFonts w:ascii="Arial" w:hAnsi="Arial" w:cs="Arial"/>
          <w:sz w:val="22"/>
          <w:szCs w:val="22"/>
          <w:lang w:val="es-ES_tradnl"/>
        </w:rPr>
        <w:t>co</w:t>
      </w:r>
      <w:r w:rsidR="0007433E" w:rsidRPr="00F46BD0">
        <w:rPr>
          <w:rFonts w:ascii="Arial" w:hAnsi="Arial" w:cs="Arial"/>
          <w:sz w:val="22"/>
          <w:szCs w:val="22"/>
          <w:lang w:val="es-ES_tradnl"/>
        </w:rPr>
        <w:t xml:space="preserve">incidiendo con </w:t>
      </w:r>
      <w:r w:rsidRPr="00F46BD0">
        <w:rPr>
          <w:rFonts w:ascii="Arial" w:hAnsi="Arial" w:cs="Arial"/>
          <w:sz w:val="22"/>
          <w:szCs w:val="22"/>
          <w:lang w:val="es-ES_tradnl"/>
        </w:rPr>
        <w:t xml:space="preserve">la redacción del documento conceptual.  La Secretaría ha comenzado a trabajar en ese foro.  Así, se ha puesto en marcha un </w:t>
      </w:r>
      <w:r w:rsidR="0007433E" w:rsidRPr="00F46BD0">
        <w:rPr>
          <w:rFonts w:ascii="Arial" w:hAnsi="Arial" w:cs="Arial"/>
          <w:sz w:val="22"/>
          <w:szCs w:val="22"/>
          <w:lang w:val="es-ES_tradnl"/>
        </w:rPr>
        <w:t xml:space="preserve">sitio </w:t>
      </w:r>
      <w:r w:rsidRPr="00F46BD0">
        <w:rPr>
          <w:rFonts w:ascii="Arial" w:hAnsi="Arial" w:cs="Arial"/>
          <w:sz w:val="22"/>
          <w:szCs w:val="22"/>
          <w:lang w:val="es-ES_tradnl"/>
        </w:rPr>
        <w:t xml:space="preserve">web de prueba.  En </w:t>
      </w:r>
      <w:r w:rsidR="0007433E" w:rsidRPr="00F46BD0">
        <w:rPr>
          <w:rFonts w:ascii="Arial" w:hAnsi="Arial" w:cs="Arial"/>
          <w:sz w:val="22"/>
          <w:szCs w:val="22"/>
          <w:lang w:val="es-ES_tradnl"/>
        </w:rPr>
        <w:t xml:space="preserve">él </w:t>
      </w:r>
      <w:r w:rsidRPr="00F46BD0">
        <w:rPr>
          <w:rFonts w:ascii="Arial" w:hAnsi="Arial" w:cs="Arial"/>
          <w:sz w:val="22"/>
          <w:szCs w:val="22"/>
          <w:lang w:val="es-ES_tradnl"/>
        </w:rPr>
        <w:t xml:space="preserve">se contienen ya </w:t>
      </w:r>
      <w:r w:rsidR="0007433E" w:rsidRPr="00F46BD0">
        <w:rPr>
          <w:rFonts w:ascii="Arial" w:hAnsi="Arial" w:cs="Arial"/>
          <w:sz w:val="22"/>
          <w:szCs w:val="22"/>
          <w:lang w:val="es-ES_tradnl"/>
        </w:rPr>
        <w:t xml:space="preserve">los aportes concretos y </w:t>
      </w:r>
      <w:r w:rsidR="00DE5BC5" w:rsidRPr="00F46BD0">
        <w:rPr>
          <w:rFonts w:ascii="Arial" w:hAnsi="Arial" w:cs="Arial"/>
          <w:sz w:val="22"/>
          <w:szCs w:val="22"/>
          <w:lang w:val="es-ES_tradnl"/>
        </w:rPr>
        <w:t xml:space="preserve">los </w:t>
      </w:r>
      <w:r w:rsidRPr="00F46BD0">
        <w:rPr>
          <w:rFonts w:ascii="Arial" w:hAnsi="Arial" w:cs="Arial"/>
          <w:sz w:val="22"/>
          <w:szCs w:val="22"/>
          <w:lang w:val="es-ES_tradnl"/>
        </w:rPr>
        <w:t xml:space="preserve">resultados </w:t>
      </w:r>
      <w:r w:rsidR="0007433E" w:rsidRPr="00F46BD0">
        <w:rPr>
          <w:rFonts w:ascii="Arial" w:hAnsi="Arial" w:cs="Arial"/>
          <w:sz w:val="22"/>
          <w:szCs w:val="22"/>
          <w:lang w:val="es-ES_tradnl"/>
        </w:rPr>
        <w:t xml:space="preserve">registrados </w:t>
      </w:r>
      <w:r w:rsidRPr="00F46BD0">
        <w:rPr>
          <w:rFonts w:ascii="Arial" w:hAnsi="Arial" w:cs="Arial"/>
          <w:sz w:val="22"/>
          <w:szCs w:val="22"/>
          <w:lang w:val="es-ES_tradnl"/>
        </w:rPr>
        <w:t>hasta el momento.  El foro en Internet quedará finalizado en el mismo trimestre en que se celebre el foro de expertos de alto nivel.  A continuación, la Secretaría se refirió a la selección de expertos y afirmó que ésta se llevará a cabo de una forma equilibrada.  Se seleccionarán expertos de todas las regiones principales, incluidos los países en transición.  Las conclusiones extraídas de las reuniones regionales, incluida la reunión de Estambul, son materia para la reflexión.  Se trata de aportaciones pertinentes para el foro de expertos de alto nivel y serán tenidas en cuenta por los expertos.  La Secretaría se</w:t>
      </w:r>
      <w:r w:rsidR="00F968CC" w:rsidRPr="00F46BD0">
        <w:rPr>
          <w:rFonts w:ascii="Arial" w:hAnsi="Arial" w:cs="Arial"/>
          <w:sz w:val="22"/>
          <w:szCs w:val="22"/>
          <w:lang w:val="es-ES_tradnl"/>
        </w:rPr>
        <w:t>ñaló que la propuesta del Grupo </w:t>
      </w:r>
      <w:r w:rsidRPr="00F46BD0">
        <w:rPr>
          <w:rFonts w:ascii="Arial" w:hAnsi="Arial" w:cs="Arial"/>
          <w:sz w:val="22"/>
          <w:szCs w:val="22"/>
          <w:lang w:val="es-ES_tradnl"/>
        </w:rPr>
        <w:t xml:space="preserve">B de incluir expertos que actúen como potenciales moderadores en algunas sesiones es una buena idea y será </w:t>
      </w:r>
      <w:r w:rsidR="00DE5BC5" w:rsidRPr="00F46BD0">
        <w:rPr>
          <w:rFonts w:ascii="Arial" w:hAnsi="Arial" w:cs="Arial"/>
          <w:sz w:val="22"/>
          <w:szCs w:val="22"/>
          <w:lang w:val="es-ES_tradnl"/>
        </w:rPr>
        <w:t xml:space="preserve">tenida </w:t>
      </w:r>
      <w:r w:rsidRPr="00F46BD0">
        <w:rPr>
          <w:rFonts w:ascii="Arial" w:hAnsi="Arial" w:cs="Arial"/>
          <w:sz w:val="22"/>
          <w:szCs w:val="22"/>
          <w:lang w:val="es-ES_tradnl"/>
        </w:rPr>
        <w:t xml:space="preserve">en consideración.  Sobre las preguntas formuladas </w:t>
      </w:r>
      <w:r w:rsidR="00474952" w:rsidRPr="00F46BD0">
        <w:rPr>
          <w:rFonts w:ascii="Arial" w:hAnsi="Arial" w:cs="Arial"/>
          <w:sz w:val="22"/>
          <w:szCs w:val="22"/>
          <w:lang w:val="es-ES_tradnl"/>
        </w:rPr>
        <w:t xml:space="preserve">acerca de </w:t>
      </w:r>
      <w:r w:rsidRPr="00F46BD0">
        <w:rPr>
          <w:rFonts w:ascii="Arial" w:hAnsi="Arial" w:cs="Arial"/>
          <w:sz w:val="22"/>
          <w:szCs w:val="22"/>
          <w:lang w:val="es-ES_tradnl"/>
        </w:rPr>
        <w:t xml:space="preserve">los estudios y el proceso de revisión por expertos, la Secretaría afirmó que trabajará con los Estados miembros para mejorar ese proceso.  </w:t>
      </w:r>
    </w:p>
    <w:p w:rsidR="00B927E5" w:rsidRPr="00F46BD0" w:rsidRDefault="00B927E5" w:rsidP="00264151">
      <w:pPr>
        <w:rPr>
          <w:szCs w:val="22"/>
          <w:lang w:val="es-ES_tradnl"/>
        </w:rPr>
      </w:pPr>
    </w:p>
    <w:p w:rsidR="00B927E5" w:rsidRPr="00F46BD0" w:rsidRDefault="00B5306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w:t>
      </w:r>
      <w:r w:rsidR="00B927E5" w:rsidRPr="00F46BD0">
        <w:rPr>
          <w:rFonts w:ascii="Arial" w:hAnsi="Arial" w:cs="Arial"/>
          <w:sz w:val="22"/>
          <w:szCs w:val="22"/>
          <w:lang w:val="es-ES_tradnl"/>
        </w:rPr>
        <w:t xml:space="preserve">Representante del HEP dijo que el foro de alto nivel es muy importante para los países africanos y para </w:t>
      </w:r>
      <w:r w:rsidR="00474952" w:rsidRPr="00F46BD0">
        <w:rPr>
          <w:rFonts w:ascii="Arial" w:hAnsi="Arial" w:cs="Arial"/>
          <w:sz w:val="22"/>
          <w:szCs w:val="22"/>
          <w:lang w:val="es-ES_tradnl"/>
        </w:rPr>
        <w:t xml:space="preserve">el resto de </w:t>
      </w:r>
      <w:r w:rsidR="00B927E5" w:rsidRPr="00F46BD0">
        <w:rPr>
          <w:rFonts w:ascii="Arial" w:hAnsi="Arial" w:cs="Arial"/>
          <w:sz w:val="22"/>
          <w:szCs w:val="22"/>
          <w:lang w:val="es-ES_tradnl"/>
        </w:rPr>
        <w:t xml:space="preserve">países en desarrollo.  </w:t>
      </w:r>
      <w:r w:rsidR="00DE5BC5" w:rsidRPr="00F46BD0">
        <w:rPr>
          <w:rFonts w:ascii="Arial" w:hAnsi="Arial" w:cs="Arial"/>
          <w:sz w:val="22"/>
          <w:szCs w:val="22"/>
          <w:lang w:val="es-ES_tradnl"/>
        </w:rPr>
        <w:t>Les resulta necesario</w:t>
      </w:r>
      <w:r w:rsidR="00B927E5" w:rsidRPr="00F46BD0">
        <w:rPr>
          <w:rFonts w:ascii="Arial" w:hAnsi="Arial" w:cs="Arial"/>
          <w:sz w:val="22"/>
          <w:szCs w:val="22"/>
          <w:lang w:val="es-ES_tradnl"/>
        </w:rPr>
        <w:t xml:space="preserve">.  Constituye un paso muy positivo que puede capacitar a otros países, incluidos los países en desarrollo, a ayudar a avanzar a los países del continente africano.  </w:t>
      </w:r>
      <w:r w:rsidRPr="00F46BD0">
        <w:rPr>
          <w:rFonts w:ascii="Arial" w:hAnsi="Arial" w:cs="Arial"/>
          <w:sz w:val="22"/>
          <w:szCs w:val="22"/>
          <w:lang w:val="es-ES_tradnl"/>
        </w:rPr>
        <w:t xml:space="preserve">La </w:t>
      </w:r>
      <w:r w:rsidR="00B927E5" w:rsidRPr="00F46BD0">
        <w:rPr>
          <w:rFonts w:ascii="Arial" w:hAnsi="Arial" w:cs="Arial"/>
          <w:sz w:val="22"/>
          <w:szCs w:val="22"/>
          <w:lang w:val="es-ES_tradnl"/>
        </w:rPr>
        <w:t xml:space="preserve">Representante destacó el comentario </w:t>
      </w:r>
      <w:r w:rsidR="00B927E5" w:rsidRPr="00F46BD0">
        <w:rPr>
          <w:rFonts w:ascii="Arial" w:hAnsi="Arial" w:cs="Arial"/>
          <w:sz w:val="22"/>
          <w:szCs w:val="22"/>
          <w:lang w:val="es-ES_tradnl"/>
        </w:rPr>
        <w:lastRenderedPageBreak/>
        <w:t xml:space="preserve">formulado por la Delegación de Kenya acerca de la necesidad de mantener un equilibrio </w:t>
      </w:r>
      <w:r w:rsidR="0007433E" w:rsidRPr="00F46BD0">
        <w:rPr>
          <w:rFonts w:ascii="Arial" w:hAnsi="Arial" w:cs="Arial"/>
          <w:sz w:val="22"/>
          <w:szCs w:val="22"/>
          <w:lang w:val="es-ES_tradnl"/>
        </w:rPr>
        <w:t xml:space="preserve">a </w:t>
      </w:r>
      <w:r w:rsidR="00B927E5" w:rsidRPr="00F46BD0">
        <w:rPr>
          <w:rFonts w:ascii="Arial" w:hAnsi="Arial" w:cs="Arial"/>
          <w:sz w:val="22"/>
          <w:szCs w:val="22"/>
          <w:lang w:val="es-ES_tradnl"/>
        </w:rPr>
        <w:t xml:space="preserve">nivel de las regiones en los debates.  </w:t>
      </w:r>
    </w:p>
    <w:p w:rsidR="00B927E5" w:rsidRPr="00F46BD0" w:rsidRDefault="00B927E5" w:rsidP="00264151">
      <w:pPr>
        <w:rPr>
          <w:szCs w:val="22"/>
          <w:lang w:val="es-ES_tradnl"/>
        </w:rPr>
      </w:pPr>
    </w:p>
    <w:p w:rsidR="00B927E5" w:rsidRPr="00F46BD0" w:rsidRDefault="00B927E5"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 Kenya, haciendo uso de la palabra en nombre del Grupo Africano, señaló que prefiere </w:t>
      </w:r>
      <w:r w:rsidR="00DE5BC5" w:rsidRPr="00F46BD0">
        <w:rPr>
          <w:rFonts w:ascii="Arial" w:hAnsi="Arial" w:cs="Arial"/>
          <w:sz w:val="22"/>
          <w:szCs w:val="22"/>
          <w:lang w:val="es-ES_tradnl"/>
        </w:rPr>
        <w:t xml:space="preserve">que se utilice </w:t>
      </w:r>
      <w:r w:rsidRPr="00F46BD0">
        <w:rPr>
          <w:rFonts w:ascii="Arial" w:hAnsi="Arial" w:cs="Arial"/>
          <w:sz w:val="22"/>
          <w:szCs w:val="22"/>
          <w:lang w:val="es-ES_tradnl"/>
        </w:rPr>
        <w:t xml:space="preserve">la palabra </w:t>
      </w:r>
      <w:r w:rsidR="00364426" w:rsidRPr="00F46BD0">
        <w:rPr>
          <w:rFonts w:ascii="Arial" w:hAnsi="Arial" w:cs="Arial"/>
          <w:sz w:val="22"/>
          <w:szCs w:val="22"/>
          <w:lang w:val="es-ES_tradnl"/>
        </w:rPr>
        <w:t>“</w:t>
      </w:r>
      <w:r w:rsidRPr="00F46BD0">
        <w:rPr>
          <w:rFonts w:ascii="Arial" w:hAnsi="Arial" w:cs="Arial"/>
          <w:sz w:val="22"/>
          <w:szCs w:val="22"/>
          <w:lang w:val="es-ES_tradnl"/>
        </w:rPr>
        <w:t>recomendaciones</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en lugar de </w:t>
      </w:r>
      <w:r w:rsidR="00364426" w:rsidRPr="00F46BD0">
        <w:rPr>
          <w:rFonts w:ascii="Arial" w:hAnsi="Arial" w:cs="Arial"/>
          <w:sz w:val="22"/>
          <w:szCs w:val="22"/>
          <w:lang w:val="es-ES_tradnl"/>
        </w:rPr>
        <w:t>“</w:t>
      </w:r>
      <w:r w:rsidRPr="00F46BD0">
        <w:rPr>
          <w:rFonts w:ascii="Arial" w:hAnsi="Arial" w:cs="Arial"/>
          <w:sz w:val="22"/>
          <w:szCs w:val="22"/>
          <w:lang w:val="es-ES_tradnl"/>
        </w:rPr>
        <w:t>ideas</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Es preciso mantener el planteamiento inicial de que el foro de alto nivel ha de formular recomendaciones. </w:t>
      </w:r>
    </w:p>
    <w:p w:rsidR="00B927E5" w:rsidRPr="00F46BD0" w:rsidRDefault="00B927E5" w:rsidP="00264151">
      <w:pPr>
        <w:rPr>
          <w:szCs w:val="22"/>
          <w:lang w:val="es-ES_tradnl"/>
        </w:rPr>
      </w:pPr>
    </w:p>
    <w:p w:rsidR="00B927E5" w:rsidRPr="00F46BD0" w:rsidRDefault="00B927E5"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El Presidente preguntó a la Secretaría cuánto </w:t>
      </w:r>
      <w:r w:rsidR="00DE5BC5" w:rsidRPr="00F46BD0">
        <w:rPr>
          <w:rFonts w:ascii="Arial" w:hAnsi="Arial" w:cs="Arial"/>
          <w:sz w:val="22"/>
          <w:szCs w:val="22"/>
          <w:lang w:val="es-ES_tradnl"/>
        </w:rPr>
        <w:t xml:space="preserve">tardaría en tener ultimado </w:t>
      </w:r>
      <w:r w:rsidRPr="00F46BD0">
        <w:rPr>
          <w:rFonts w:ascii="Arial" w:hAnsi="Arial" w:cs="Arial"/>
          <w:sz w:val="22"/>
          <w:szCs w:val="22"/>
          <w:lang w:val="es-ES_tradnl"/>
        </w:rPr>
        <w:t>un texto revisado sobre la base de los comentarios formulados por los Estados miembros</w:t>
      </w:r>
      <w:r w:rsidR="00DE5BC5" w:rsidRPr="00F46BD0">
        <w:rPr>
          <w:rFonts w:ascii="Arial" w:hAnsi="Arial" w:cs="Arial"/>
          <w:sz w:val="22"/>
          <w:szCs w:val="22"/>
          <w:lang w:val="es-ES_tradnl"/>
        </w:rPr>
        <w:t>.</w:t>
      </w:r>
    </w:p>
    <w:p w:rsidR="00B927E5" w:rsidRPr="00F46BD0" w:rsidRDefault="00B927E5" w:rsidP="00264151">
      <w:pPr>
        <w:rPr>
          <w:szCs w:val="22"/>
          <w:lang w:val="es-ES_tradnl"/>
        </w:rPr>
      </w:pPr>
    </w:p>
    <w:p w:rsidR="00B927E5" w:rsidRPr="00F46BD0" w:rsidRDefault="00B927E5"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Secretaría contestó que dicho texto estaría listo para su presentación ese mismo día. </w:t>
      </w:r>
    </w:p>
    <w:p w:rsidR="00B927E5" w:rsidRPr="00F46BD0" w:rsidRDefault="00B927E5" w:rsidP="00264151">
      <w:pPr>
        <w:rPr>
          <w:szCs w:val="22"/>
          <w:lang w:val="es-ES_tradnl"/>
        </w:rPr>
      </w:pPr>
    </w:p>
    <w:p w:rsidR="00B927E5" w:rsidRPr="00F46BD0" w:rsidRDefault="00B927E5"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El Presidente anunció que daría a los Estados miembros la </w:t>
      </w:r>
      <w:r w:rsidR="00474952" w:rsidRPr="00F46BD0">
        <w:rPr>
          <w:rFonts w:ascii="Arial" w:hAnsi="Arial" w:cs="Arial"/>
          <w:sz w:val="22"/>
          <w:szCs w:val="22"/>
          <w:lang w:val="es-ES_tradnl"/>
        </w:rPr>
        <w:t xml:space="preserve">oportunidad </w:t>
      </w:r>
      <w:r w:rsidRPr="00F46BD0">
        <w:rPr>
          <w:rFonts w:ascii="Arial" w:hAnsi="Arial" w:cs="Arial"/>
          <w:sz w:val="22"/>
          <w:szCs w:val="22"/>
          <w:lang w:val="es-ES_tradnl"/>
        </w:rPr>
        <w:t xml:space="preserve">de analizar el documento revisado en unas horas, durante esa misma jornada.  </w:t>
      </w:r>
    </w:p>
    <w:p w:rsidR="0014465C" w:rsidRPr="00F46BD0" w:rsidRDefault="0014465C" w:rsidP="00264151">
      <w:pPr>
        <w:rPr>
          <w:rFonts w:asciiTheme="minorBidi" w:hAnsiTheme="minorBidi" w:cstheme="minorBidi"/>
          <w:szCs w:val="22"/>
          <w:lang w:val="es-ES_tradnl"/>
        </w:rPr>
      </w:pPr>
    </w:p>
    <w:p w:rsidR="0014465C" w:rsidRPr="00F46BD0" w:rsidRDefault="0014465C" w:rsidP="00364426">
      <w:pPr>
        <w:pStyle w:val="ByContin1"/>
        <w:widowControl/>
        <w:tabs>
          <w:tab w:val="left" w:pos="720"/>
        </w:tabs>
        <w:ind w:firstLine="0"/>
        <w:rPr>
          <w:rFonts w:asciiTheme="minorBidi" w:hAnsiTheme="minorBidi" w:cstheme="minorBidi"/>
          <w:sz w:val="22"/>
          <w:szCs w:val="22"/>
          <w:lang w:val="es-ES_tradnl"/>
        </w:rPr>
      </w:pPr>
    </w:p>
    <w:p w:rsidR="0014465C" w:rsidRPr="00F46BD0" w:rsidRDefault="009C1E99" w:rsidP="00364426">
      <w:pPr>
        <w:pStyle w:val="ByContin1"/>
        <w:widowControl/>
        <w:tabs>
          <w:tab w:val="left" w:pos="720"/>
        </w:tabs>
        <w:ind w:firstLine="0"/>
        <w:rPr>
          <w:rFonts w:asciiTheme="minorBidi" w:hAnsiTheme="minorBidi" w:cstheme="minorBidi"/>
          <w:sz w:val="22"/>
          <w:szCs w:val="22"/>
          <w:u w:val="single"/>
          <w:lang w:val="es-ES_tradnl"/>
        </w:rPr>
      </w:pPr>
      <w:r w:rsidRPr="00F46BD0">
        <w:rPr>
          <w:rFonts w:asciiTheme="minorBidi" w:hAnsiTheme="minorBidi" w:cstheme="minorBidi"/>
          <w:sz w:val="22"/>
          <w:szCs w:val="22"/>
          <w:u w:val="single"/>
          <w:lang w:val="es-ES_tradnl"/>
        </w:rPr>
        <w:t>Examen del</w:t>
      </w:r>
      <w:r w:rsidR="0014465C" w:rsidRPr="00F46BD0">
        <w:rPr>
          <w:rFonts w:asciiTheme="minorBidi" w:hAnsiTheme="minorBidi" w:cstheme="minorBidi"/>
          <w:sz w:val="22"/>
          <w:szCs w:val="22"/>
          <w:u w:val="single"/>
          <w:lang w:val="es-ES_tradnl"/>
        </w:rPr>
        <w:t xml:space="preserve"> document</w:t>
      </w:r>
      <w:r w:rsidRPr="00F46BD0">
        <w:rPr>
          <w:rFonts w:asciiTheme="minorBidi" w:hAnsiTheme="minorBidi" w:cstheme="minorBidi"/>
          <w:sz w:val="22"/>
          <w:szCs w:val="22"/>
          <w:u w:val="single"/>
          <w:lang w:val="es-ES_tradnl"/>
        </w:rPr>
        <w:t>o</w:t>
      </w:r>
      <w:r w:rsidR="0014465C" w:rsidRPr="00F46BD0">
        <w:rPr>
          <w:rFonts w:asciiTheme="minorBidi" w:hAnsiTheme="minorBidi" w:cstheme="minorBidi"/>
          <w:sz w:val="22"/>
          <w:szCs w:val="22"/>
          <w:u w:val="single"/>
          <w:lang w:val="es-ES_tradnl"/>
        </w:rPr>
        <w:t xml:space="preserve"> CDIP/14/INF/2 - </w:t>
      </w:r>
      <w:r w:rsidRPr="00F46BD0">
        <w:rPr>
          <w:rFonts w:asciiTheme="minorBidi" w:hAnsiTheme="minorBidi" w:cstheme="minorBidi"/>
          <w:sz w:val="22"/>
          <w:szCs w:val="22"/>
          <w:u w:val="single"/>
          <w:lang w:val="es-ES_tradnl"/>
        </w:rPr>
        <w:t>Estudio sobre la negociación colectiva de derechos y la gestión colectiva de derechos en el sector audiovisual</w:t>
      </w:r>
    </w:p>
    <w:p w:rsidR="0014465C" w:rsidRPr="00F46BD0" w:rsidRDefault="0014465C" w:rsidP="00264151">
      <w:pPr>
        <w:rPr>
          <w:rFonts w:asciiTheme="minorBidi" w:hAnsiTheme="minorBidi" w:cstheme="minorBidi"/>
          <w:szCs w:val="22"/>
          <w:highlight w:val="cyan"/>
          <w:lang w:val="es-ES_tradnl"/>
        </w:rPr>
      </w:pPr>
    </w:p>
    <w:p w:rsidR="003D1A51" w:rsidRPr="00F46BD0" w:rsidRDefault="003D1A5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Secretaría (</w:t>
      </w:r>
      <w:r w:rsidR="002E5757" w:rsidRPr="00F46BD0">
        <w:rPr>
          <w:rFonts w:asciiTheme="minorBidi" w:hAnsiTheme="minorBidi" w:cstheme="minorBidi"/>
          <w:sz w:val="22"/>
          <w:lang w:val="es-ES_tradnl"/>
        </w:rPr>
        <w:t>Sra. </w:t>
      </w:r>
      <w:r w:rsidRPr="00F46BD0">
        <w:rPr>
          <w:rFonts w:asciiTheme="minorBidi" w:hAnsiTheme="minorBidi" w:cstheme="minorBidi"/>
          <w:sz w:val="22"/>
          <w:lang w:val="es-ES_tradnl"/>
        </w:rPr>
        <w:t xml:space="preserve">Croella) </w:t>
      </w:r>
      <w:r w:rsidR="00DE5BC5" w:rsidRPr="00F46BD0">
        <w:rPr>
          <w:rFonts w:asciiTheme="minorBidi" w:hAnsiTheme="minorBidi" w:cstheme="minorBidi"/>
          <w:sz w:val="22"/>
          <w:lang w:val="es-ES_tradnl"/>
        </w:rPr>
        <w:t xml:space="preserve">declaró </w:t>
      </w:r>
      <w:r w:rsidRPr="00F46BD0">
        <w:rPr>
          <w:rFonts w:asciiTheme="minorBidi" w:hAnsiTheme="minorBidi" w:cstheme="minorBidi"/>
          <w:sz w:val="22"/>
          <w:lang w:val="es-ES_tradnl"/>
        </w:rPr>
        <w:t xml:space="preserve">que el estudio se llevó a cabo en el contexto del </w:t>
      </w:r>
      <w:r w:rsidR="00DE5BC5" w:rsidRPr="00F46BD0">
        <w:rPr>
          <w:rFonts w:asciiTheme="minorBidi" w:hAnsiTheme="minorBidi" w:cstheme="minorBidi"/>
          <w:sz w:val="22"/>
          <w:lang w:val="es-ES_tradnl"/>
        </w:rPr>
        <w:t>p</w:t>
      </w:r>
      <w:r w:rsidRPr="00F46BD0">
        <w:rPr>
          <w:rFonts w:asciiTheme="minorBidi" w:hAnsiTheme="minorBidi" w:cstheme="minorBidi"/>
          <w:sz w:val="22"/>
          <w:lang w:val="es-ES_tradnl"/>
        </w:rPr>
        <w:t xml:space="preserve">royecto sobre fortalecimiento y desarrollo del sector audiovisual en Burkina Faso y en determinados países de África (documento CDIP/9/13).  Fue elaborado por la </w:t>
      </w:r>
      <w:r w:rsidR="002E5757" w:rsidRPr="00F46BD0">
        <w:rPr>
          <w:rFonts w:asciiTheme="minorBidi" w:hAnsiTheme="minorBidi" w:cstheme="minorBidi"/>
          <w:sz w:val="22"/>
          <w:lang w:val="es-ES_tradnl"/>
        </w:rPr>
        <w:t>Sra. </w:t>
      </w:r>
      <w:r w:rsidRPr="00F46BD0">
        <w:rPr>
          <w:rFonts w:asciiTheme="minorBidi" w:hAnsiTheme="minorBidi" w:cstheme="minorBidi"/>
          <w:sz w:val="22"/>
          <w:lang w:val="es-ES_tradnl"/>
        </w:rPr>
        <w:t>Tarja Koskinen-Olsson, Asesora Internacional, Olsson &amp; Koskinen Consulting Oy, Helsinki, Finlandia  El objetivo fundamental del proyecto es potenciar la creatividad en determinados países africanos, mejorando la gestión de los derechos audiovisuales y la rentabilidad de las transacciones basadas en derecho de autor y derechos conexo</w:t>
      </w:r>
      <w:r w:rsidR="000562D2" w:rsidRPr="00F46BD0">
        <w:rPr>
          <w:rFonts w:asciiTheme="minorBidi" w:hAnsiTheme="minorBidi" w:cstheme="minorBidi"/>
          <w:sz w:val="22"/>
          <w:lang w:val="es-ES_tradnl"/>
        </w:rPr>
        <w:t>s</w:t>
      </w:r>
      <w:r w:rsidRPr="00F46BD0">
        <w:rPr>
          <w:rFonts w:asciiTheme="minorBidi" w:hAnsiTheme="minorBidi" w:cstheme="minorBidi"/>
          <w:sz w:val="22"/>
          <w:lang w:val="es-ES_tradnl"/>
        </w:rPr>
        <w:t>.</w:t>
      </w:r>
      <w:r w:rsidR="00600609"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Los países seleccionados fueron Burkina Faso, Kenya y el Senegal.  La Secretaría invitó a la consultora a presentar los aspectos más destacados del estudio.  </w:t>
      </w:r>
    </w:p>
    <w:p w:rsidR="007208E2" w:rsidRPr="00F46BD0" w:rsidRDefault="007208E2" w:rsidP="00364426">
      <w:pPr>
        <w:pStyle w:val="ByContin1"/>
        <w:widowControl/>
        <w:tabs>
          <w:tab w:val="left" w:pos="720"/>
        </w:tabs>
        <w:ind w:firstLine="0"/>
        <w:rPr>
          <w:rFonts w:asciiTheme="minorBidi" w:hAnsiTheme="minorBidi" w:cstheme="minorBidi"/>
          <w:sz w:val="22"/>
          <w:szCs w:val="22"/>
          <w:lang w:val="es-ES_tradnl"/>
        </w:rPr>
      </w:pPr>
    </w:p>
    <w:p w:rsidR="007208E2" w:rsidRPr="00F46BD0" w:rsidRDefault="007208E2" w:rsidP="00F46BD0">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consultora (Sra. Koskinen Olsson) presentó el estudio.  Dijo que África está sobrada de creatividad.  Cada dos años se celebra un festival </w:t>
      </w:r>
      <w:r w:rsidR="006E1354" w:rsidRPr="00F46BD0">
        <w:rPr>
          <w:rFonts w:asciiTheme="minorBidi" w:hAnsiTheme="minorBidi" w:cstheme="minorBidi"/>
          <w:sz w:val="22"/>
          <w:lang w:val="es-ES_tradnl"/>
        </w:rPr>
        <w:t xml:space="preserve">de cine </w:t>
      </w:r>
      <w:r w:rsidRPr="00F46BD0">
        <w:rPr>
          <w:rFonts w:asciiTheme="minorBidi" w:hAnsiTheme="minorBidi" w:cstheme="minorBidi"/>
          <w:sz w:val="22"/>
          <w:lang w:val="es-ES_tradnl"/>
        </w:rPr>
        <w:t xml:space="preserve">en </w:t>
      </w:r>
      <w:r w:rsidRPr="00F46BD0">
        <w:rPr>
          <w:rFonts w:asciiTheme="minorBidi" w:hAnsiTheme="minorBidi" w:cstheme="minorBidi"/>
          <w:sz w:val="22"/>
          <w:szCs w:val="22"/>
          <w:lang w:val="es-ES_tradnl"/>
        </w:rPr>
        <w:t xml:space="preserve">Uagadugú </w:t>
      </w:r>
      <w:r w:rsidRPr="00F46BD0">
        <w:rPr>
          <w:rFonts w:asciiTheme="minorBidi" w:hAnsiTheme="minorBidi" w:cstheme="minorBidi"/>
          <w:sz w:val="22"/>
          <w:lang w:val="es-ES_tradnl"/>
        </w:rPr>
        <w:t xml:space="preserve">y todos los países africanos cuentan con renombrados cineastas.  El estudio tiene por objetivos principales proporcionar una evaluación factual objetiva de los actuales retos a que se enfrentan los tres países seleccionados en cuanto a la gestión de los derechos de autores, artistas y productores del sector audiovisual, </w:t>
      </w:r>
      <w:r w:rsidR="0079716F" w:rsidRPr="00F46BD0">
        <w:rPr>
          <w:rFonts w:asciiTheme="minorBidi" w:hAnsiTheme="minorBidi" w:cstheme="minorBidi"/>
          <w:sz w:val="22"/>
          <w:lang w:val="es-ES_tradnl"/>
        </w:rPr>
        <w:t xml:space="preserve">habida cuenta de </w:t>
      </w:r>
      <w:r w:rsidRPr="00F46BD0">
        <w:rPr>
          <w:rFonts w:asciiTheme="minorBidi" w:hAnsiTheme="minorBidi" w:cstheme="minorBidi"/>
          <w:sz w:val="22"/>
          <w:lang w:val="es-ES_tradnl"/>
        </w:rPr>
        <w:t xml:space="preserve">la práctica y normas internacionales por las que se rige este sector;  así como identificar áreas prioritarias y propuestas de soluciones susceptibles de ser abordadas en el marco del proyecto </w:t>
      </w:r>
      <w:r w:rsidR="0079716F" w:rsidRPr="00F46BD0">
        <w:rPr>
          <w:rFonts w:asciiTheme="minorBidi" w:hAnsiTheme="minorBidi" w:cstheme="minorBidi"/>
          <w:sz w:val="22"/>
          <w:lang w:val="es-ES_tradnl"/>
        </w:rPr>
        <w:t xml:space="preserve">a los fines de </w:t>
      </w:r>
      <w:r w:rsidRPr="00F46BD0">
        <w:rPr>
          <w:rFonts w:asciiTheme="minorBidi" w:hAnsiTheme="minorBidi" w:cstheme="minorBidi"/>
          <w:sz w:val="22"/>
          <w:lang w:val="es-ES_tradnl"/>
        </w:rPr>
        <w:t>mejorar la gestión de los derechos audiovisuales y la rentabilidad de las transacciones basadas en derecho de autor y derechos conexos en esos países.  Las obras audiovisuales son el resultado de la colaboración entre las personas que intervienen en el proceso creativo o creadores y los asociados financieros.  Ambas partes son indispensables para producir películas y otras obras audiovisuales.  La titularidad de los derechos sobre las obras audiovisuales se regula en las legislaciones nacionales.  En los países africanos francófonos con sistemas de Derecho codificado de tradición romanista el énfasis se pone en la personalidad de los autores.  Son autores</w:t>
      </w:r>
      <w:r w:rsidR="006E1354" w:rsidRPr="00F46BD0">
        <w:rPr>
          <w:rFonts w:asciiTheme="minorBidi" w:hAnsiTheme="minorBidi" w:cstheme="minorBidi"/>
          <w:sz w:val="22"/>
          <w:lang w:val="es-ES_tradnl"/>
        </w:rPr>
        <w:t xml:space="preserve">, entre otros, </w:t>
      </w:r>
      <w:r w:rsidRPr="00F46BD0">
        <w:rPr>
          <w:rFonts w:asciiTheme="minorBidi" w:hAnsiTheme="minorBidi" w:cstheme="minorBidi"/>
          <w:sz w:val="22"/>
          <w:lang w:val="es-ES_tradnl"/>
        </w:rPr>
        <w:t xml:space="preserve">los realizadores, guionistas o compositores.  En los países con sistemas de Derecho del </w:t>
      </w:r>
      <w:r w:rsidRPr="00F46BD0">
        <w:rPr>
          <w:rFonts w:asciiTheme="minorBidi" w:hAnsiTheme="minorBidi" w:cstheme="minorBidi"/>
          <w:i/>
          <w:sz w:val="22"/>
          <w:lang w:val="es-ES_tradnl"/>
        </w:rPr>
        <w:t>common law</w:t>
      </w:r>
      <w:r w:rsidRPr="00F46BD0">
        <w:rPr>
          <w:rFonts w:asciiTheme="minorBidi" w:hAnsiTheme="minorBidi" w:cstheme="minorBidi"/>
          <w:sz w:val="22"/>
          <w:lang w:val="es-ES_tradnl"/>
        </w:rPr>
        <w:t xml:space="preserve">, como Kenya, la figura </w:t>
      </w:r>
      <w:r w:rsidR="006E1354" w:rsidRPr="00F46BD0">
        <w:rPr>
          <w:rFonts w:asciiTheme="minorBidi" w:hAnsiTheme="minorBidi" w:cstheme="minorBidi"/>
          <w:sz w:val="22"/>
          <w:lang w:val="es-ES_tradnl"/>
        </w:rPr>
        <w:t xml:space="preserve">preeminente </w:t>
      </w:r>
      <w:r w:rsidRPr="00F46BD0">
        <w:rPr>
          <w:rFonts w:asciiTheme="minorBidi" w:hAnsiTheme="minorBidi" w:cstheme="minorBidi"/>
          <w:sz w:val="22"/>
          <w:lang w:val="es-ES_tradnl"/>
        </w:rPr>
        <w:t>es el productor cinematográfico, que se encarga de todo lo necesario para producir la película.</w:t>
      </w:r>
      <w:r w:rsidR="00600609"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Los artistas también constituyen un grupo muy importante.  </w:t>
      </w:r>
      <w:r w:rsidR="0079716F" w:rsidRPr="00F46BD0">
        <w:rPr>
          <w:rFonts w:asciiTheme="minorBidi" w:hAnsiTheme="minorBidi" w:cstheme="minorBidi"/>
          <w:sz w:val="22"/>
          <w:lang w:val="es-ES_tradnl"/>
        </w:rPr>
        <w:t xml:space="preserve">En lo </w:t>
      </w:r>
      <w:r w:rsidR="00C16755" w:rsidRPr="00F46BD0">
        <w:rPr>
          <w:rFonts w:asciiTheme="minorBidi" w:hAnsiTheme="minorBidi" w:cstheme="minorBidi"/>
          <w:sz w:val="22"/>
          <w:lang w:val="es-ES_tradnl"/>
        </w:rPr>
        <w:t xml:space="preserve">relativo </w:t>
      </w:r>
      <w:r w:rsidR="0079716F" w:rsidRPr="00F46BD0">
        <w:rPr>
          <w:rFonts w:asciiTheme="minorBidi" w:hAnsiTheme="minorBidi" w:cstheme="minorBidi"/>
          <w:sz w:val="22"/>
          <w:lang w:val="es-ES_tradnl"/>
        </w:rPr>
        <w:t xml:space="preserve">a </w:t>
      </w:r>
      <w:r w:rsidRPr="00F46BD0">
        <w:rPr>
          <w:rFonts w:asciiTheme="minorBidi" w:hAnsiTheme="minorBidi" w:cstheme="minorBidi"/>
          <w:sz w:val="22"/>
          <w:lang w:val="es-ES_tradnl"/>
        </w:rPr>
        <w:t xml:space="preserve">sus derechos, el recientemente adoptado Tratado de Beijing sobre Interpretaciones y Ejecuciones Audiovisuales (el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Tratado de Beijing</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resulta sumamente trascendente, pues aborda </w:t>
      </w:r>
      <w:r w:rsidR="0079716F" w:rsidRPr="00F46BD0">
        <w:rPr>
          <w:rFonts w:asciiTheme="minorBidi" w:hAnsiTheme="minorBidi" w:cstheme="minorBidi"/>
          <w:sz w:val="22"/>
          <w:lang w:val="es-ES_tradnl"/>
        </w:rPr>
        <w:t xml:space="preserve">expresamente </w:t>
      </w:r>
      <w:r w:rsidRPr="00F46BD0">
        <w:rPr>
          <w:rFonts w:asciiTheme="minorBidi" w:hAnsiTheme="minorBidi" w:cstheme="minorBidi"/>
          <w:sz w:val="22"/>
          <w:lang w:val="es-ES_tradnl"/>
        </w:rPr>
        <w:t xml:space="preserve">los derechos de los artistas intérpretes o ejecutantes de obras audiovisuales.  También es importante garantizar la remuneración de actores, bailarines y otros artistas.  El Tratado de Beijing incorpora el concepto de remuneración equitativa para los artistas.  Ya está en vigor en países como Kenya y Ghana.  Al margen del sistema jurídico </w:t>
      </w:r>
      <w:r w:rsidR="00C74015" w:rsidRPr="00F46BD0">
        <w:rPr>
          <w:rFonts w:asciiTheme="minorBidi" w:hAnsiTheme="minorBidi" w:cstheme="minorBidi"/>
          <w:sz w:val="22"/>
          <w:lang w:val="es-ES_tradnl"/>
        </w:rPr>
        <w:t>de que se trate</w:t>
      </w:r>
      <w:r w:rsidRPr="00F46BD0">
        <w:rPr>
          <w:rFonts w:asciiTheme="minorBidi" w:hAnsiTheme="minorBidi" w:cstheme="minorBidi"/>
          <w:sz w:val="22"/>
          <w:lang w:val="es-ES_tradnl"/>
        </w:rPr>
        <w:t xml:space="preserve">, los contratos juegan un papel </w:t>
      </w:r>
      <w:r w:rsidR="00C74015" w:rsidRPr="00F46BD0">
        <w:rPr>
          <w:rFonts w:asciiTheme="minorBidi" w:hAnsiTheme="minorBidi" w:cstheme="minorBidi"/>
          <w:sz w:val="22"/>
          <w:lang w:val="es-ES_tradnl"/>
        </w:rPr>
        <w:t xml:space="preserve">primordial </w:t>
      </w:r>
      <w:r w:rsidRPr="00F46BD0">
        <w:rPr>
          <w:rFonts w:asciiTheme="minorBidi" w:hAnsiTheme="minorBidi" w:cstheme="minorBidi"/>
          <w:sz w:val="22"/>
          <w:lang w:val="es-ES_tradnl"/>
        </w:rPr>
        <w:t xml:space="preserve">en el sector audiovisual.  La titularidad de los derechos de explotación y las modalidades de pago </w:t>
      </w:r>
      <w:r w:rsidR="00C74015" w:rsidRPr="00F46BD0">
        <w:rPr>
          <w:rFonts w:asciiTheme="minorBidi" w:hAnsiTheme="minorBidi" w:cstheme="minorBidi"/>
          <w:sz w:val="22"/>
          <w:lang w:val="es-ES_tradnl"/>
        </w:rPr>
        <w:lastRenderedPageBreak/>
        <w:t>contempladas deben quedar adecuadamente reflejadas en el contrato</w:t>
      </w:r>
      <w:r w:rsidRPr="00F46BD0">
        <w:rPr>
          <w:rFonts w:asciiTheme="minorBidi" w:hAnsiTheme="minorBidi" w:cstheme="minorBidi"/>
          <w:sz w:val="22"/>
          <w:lang w:val="es-ES_tradnl"/>
        </w:rPr>
        <w:t xml:space="preserve">.  Habitualmente, en un contrato del ámbito audiovisual los creadores perciben un salario por su interpretación, guión o labor de realización.  Sin embargo, el verdadero problema para la explotación comercial de la obra </w:t>
      </w:r>
      <w:r w:rsidR="00C74015" w:rsidRPr="00F46BD0">
        <w:rPr>
          <w:rFonts w:asciiTheme="minorBidi" w:hAnsiTheme="minorBidi" w:cstheme="minorBidi"/>
          <w:sz w:val="22"/>
          <w:lang w:val="es-ES_tradnl"/>
        </w:rPr>
        <w:t xml:space="preserve">radica </w:t>
      </w:r>
      <w:r w:rsidRPr="00F46BD0">
        <w:rPr>
          <w:rFonts w:asciiTheme="minorBidi" w:hAnsiTheme="minorBidi" w:cstheme="minorBidi"/>
          <w:sz w:val="22"/>
          <w:lang w:val="es-ES_tradnl"/>
        </w:rPr>
        <w:t>en conseguir que se pague por toda explotación subsiguiente.  Las películas y otras obras audiovisuales se exhiben en la mayoría de los países en distintos entornos y por diferentes medios, como las salas de cine, la televisión y el vídeo doméstico, por cable, satélite</w:t>
      </w:r>
      <w:r w:rsidR="00C16755"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transmisión por flujo continuo o mediante descarga o pequeñas interpretaciones públicas.  En varios países africanos, las obras audiovisuales se interpretan o ejecutan generalmente en locales pequeños, como peluquerías, tiendas, restaurantes, entidades financieras y autobuses.  Las pequeñas interpretaciones públicas también </w:t>
      </w:r>
      <w:r w:rsidR="00C16755" w:rsidRPr="00F46BD0">
        <w:rPr>
          <w:rFonts w:asciiTheme="minorBidi" w:hAnsiTheme="minorBidi" w:cstheme="minorBidi"/>
          <w:sz w:val="22"/>
          <w:lang w:val="es-ES_tradnl"/>
        </w:rPr>
        <w:t xml:space="preserve">deberían </w:t>
      </w:r>
      <w:r w:rsidRPr="00F46BD0">
        <w:rPr>
          <w:rFonts w:asciiTheme="minorBidi" w:hAnsiTheme="minorBidi" w:cstheme="minorBidi"/>
          <w:sz w:val="22"/>
          <w:lang w:val="es-ES_tradnl"/>
        </w:rPr>
        <w:t>poderse explotar comercialmente.</w:t>
      </w:r>
      <w:r w:rsidR="00600609"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En los tres países piloto existe también un régimen </w:t>
      </w:r>
      <w:r w:rsidR="00C16755" w:rsidRPr="00F46BD0">
        <w:rPr>
          <w:rFonts w:asciiTheme="minorBidi" w:hAnsiTheme="minorBidi" w:cstheme="minorBidi"/>
          <w:sz w:val="22"/>
          <w:lang w:val="es-ES_tradnl"/>
        </w:rPr>
        <w:t xml:space="preserve">de remuneración respecto </w:t>
      </w:r>
      <w:r w:rsidRPr="00F46BD0">
        <w:rPr>
          <w:rFonts w:asciiTheme="minorBidi" w:hAnsiTheme="minorBidi" w:cstheme="minorBidi"/>
          <w:sz w:val="22"/>
          <w:lang w:val="es-ES_tradnl"/>
        </w:rPr>
        <w:t xml:space="preserve">de la copia para uso privado.  En los países africanos seleccionados, los contratos se negocian individualmente entre un creador y un productor.  En los países en los que existen asociaciones y gremios fuertes que representen a los creadores y a los productores, las negociaciones suelen celebrarse entre esos órganos representativos.  Este proceso se conoce como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negociación colectiva de derechos</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También existe un sistema denominado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gestión colectiva de derechos</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por el que los titulares de derechos autorizan a un organismo de gestión colectiva a otorgar una licencia para todos o algunos de los derechos de explotación y recaudar la remuneración correspondiente.  En los países africanos francófonos existen marcos legales para la gestión colectiva.  En esos países, los organismos de gestión colectiva también se conocen como organizaciones polivalentes que gestionan los derechos de todas las categorías de obras, incluidas las audiovisuales.  En Burkina Faso y el Senegal, los titulares de derechos respecto de obras audiovisuales no suelen gozar de derechos de explotación exclusivos.  Solo se les garantiza el derecho a </w:t>
      </w:r>
      <w:r w:rsidR="00615C41" w:rsidRPr="00F46BD0">
        <w:rPr>
          <w:rFonts w:asciiTheme="minorBidi" w:hAnsiTheme="minorBidi" w:cstheme="minorBidi"/>
          <w:sz w:val="22"/>
          <w:lang w:val="es-ES_tradnl"/>
        </w:rPr>
        <w:t xml:space="preserve">obtener </w:t>
      </w:r>
      <w:r w:rsidRPr="00F46BD0">
        <w:rPr>
          <w:rFonts w:asciiTheme="minorBidi" w:hAnsiTheme="minorBidi" w:cstheme="minorBidi"/>
          <w:sz w:val="22"/>
          <w:lang w:val="es-ES_tradnl"/>
        </w:rPr>
        <w:t xml:space="preserve">una remuneración equitativa, que reciben por ejemplo, de los organismos de radio y teledifusión.  </w:t>
      </w:r>
      <w:r w:rsidR="00615C41" w:rsidRPr="00F46BD0">
        <w:rPr>
          <w:rFonts w:asciiTheme="minorBidi" w:hAnsiTheme="minorBidi" w:cstheme="minorBidi"/>
          <w:sz w:val="22"/>
          <w:lang w:val="es-ES_tradnl"/>
        </w:rPr>
        <w:t>En el Senegal dicha remuneración es actualmente de</w:t>
      </w:r>
      <w:r w:rsidR="00C74015" w:rsidRPr="00F46BD0">
        <w:rPr>
          <w:rFonts w:asciiTheme="minorBidi" w:hAnsiTheme="minorBidi" w:cstheme="minorBidi"/>
          <w:sz w:val="22"/>
          <w:lang w:val="es-ES_tradnl"/>
        </w:rPr>
        <w:t>l</w:t>
      </w:r>
      <w:r w:rsidR="002F73B5" w:rsidRPr="00F46BD0">
        <w:rPr>
          <w:rFonts w:asciiTheme="minorBidi" w:hAnsiTheme="minorBidi" w:cstheme="minorBidi"/>
          <w:sz w:val="22"/>
          <w:lang w:val="es-ES_tradnl"/>
        </w:rPr>
        <w:t> </w:t>
      </w:r>
      <w:r w:rsidRPr="00F46BD0">
        <w:rPr>
          <w:rFonts w:asciiTheme="minorBidi" w:hAnsiTheme="minorBidi" w:cstheme="minorBidi"/>
          <w:sz w:val="22"/>
          <w:lang w:val="es-ES_tradnl"/>
        </w:rPr>
        <w:t>4%.  Los titulares de derechos sobre obras audiovisuales tienen que compartirlo con los de la música, el texto y los demás elementos</w:t>
      </w:r>
      <w:r w:rsidR="00615C41" w:rsidRPr="00F46BD0">
        <w:rPr>
          <w:rFonts w:asciiTheme="minorBidi" w:hAnsiTheme="minorBidi" w:cstheme="minorBidi"/>
          <w:sz w:val="22"/>
          <w:lang w:val="es-ES_tradnl"/>
        </w:rPr>
        <w:t xml:space="preserve"> presentes</w:t>
      </w:r>
      <w:r w:rsidR="00C74015" w:rsidRPr="00F46BD0">
        <w:rPr>
          <w:rFonts w:asciiTheme="minorBidi" w:hAnsiTheme="minorBidi" w:cstheme="minorBidi"/>
          <w:sz w:val="22"/>
          <w:lang w:val="es-ES_tradnl"/>
        </w:rPr>
        <w:t xml:space="preserve"> en la obra</w:t>
      </w:r>
      <w:r w:rsidRPr="00F46BD0">
        <w:rPr>
          <w:rFonts w:asciiTheme="minorBidi" w:hAnsiTheme="minorBidi" w:cstheme="minorBidi"/>
          <w:sz w:val="22"/>
          <w:lang w:val="es-ES_tradnl"/>
        </w:rPr>
        <w:t>.</w:t>
      </w:r>
      <w:r w:rsidR="00600609"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Son también titulares de un conjunto de derechos exclusivos en el entorno de Internet.  La situación es algo </w:t>
      </w:r>
      <w:r w:rsidR="00615C41" w:rsidRPr="00F46BD0">
        <w:rPr>
          <w:rFonts w:asciiTheme="minorBidi" w:hAnsiTheme="minorBidi" w:cstheme="minorBidi"/>
          <w:sz w:val="22"/>
          <w:lang w:val="es-ES_tradnl"/>
        </w:rPr>
        <w:t xml:space="preserve">distinta </w:t>
      </w:r>
      <w:r w:rsidRPr="00F46BD0">
        <w:rPr>
          <w:rFonts w:asciiTheme="minorBidi" w:hAnsiTheme="minorBidi" w:cstheme="minorBidi"/>
          <w:sz w:val="22"/>
          <w:lang w:val="es-ES_tradnl"/>
        </w:rPr>
        <w:t xml:space="preserve">en el África anglófona.  Algunos países </w:t>
      </w:r>
      <w:r w:rsidR="00C16755" w:rsidRPr="00F46BD0">
        <w:rPr>
          <w:rFonts w:asciiTheme="minorBidi" w:hAnsiTheme="minorBidi" w:cstheme="minorBidi"/>
          <w:sz w:val="22"/>
          <w:lang w:val="es-ES_tradnl"/>
        </w:rPr>
        <w:t xml:space="preserve">cuentan con </w:t>
      </w:r>
      <w:r w:rsidRPr="00F46BD0">
        <w:rPr>
          <w:rFonts w:asciiTheme="minorBidi" w:hAnsiTheme="minorBidi" w:cstheme="minorBidi"/>
          <w:sz w:val="22"/>
          <w:lang w:val="es-ES_tradnl"/>
        </w:rPr>
        <w:t xml:space="preserve">organismos de gestión colectiva polivalentes.  Botswana es un ejemplo de ello.  Existen algunos organismos de gestión colectiva muy recientes en Ghana, Nigeria y Uganda.  Nigeria es un país </w:t>
      </w:r>
      <w:r w:rsidR="00C74015" w:rsidRPr="00F46BD0">
        <w:rPr>
          <w:rFonts w:asciiTheme="minorBidi" w:hAnsiTheme="minorBidi" w:cstheme="minorBidi"/>
          <w:sz w:val="22"/>
          <w:lang w:val="es-ES_tradnl"/>
        </w:rPr>
        <w:t xml:space="preserve">con </w:t>
      </w:r>
      <w:r w:rsidR="00C16755" w:rsidRPr="00F46BD0">
        <w:rPr>
          <w:rFonts w:asciiTheme="minorBidi" w:hAnsiTheme="minorBidi" w:cstheme="minorBidi"/>
          <w:sz w:val="22"/>
          <w:lang w:val="es-ES_tradnl"/>
        </w:rPr>
        <w:t xml:space="preserve">gran </w:t>
      </w:r>
      <w:r w:rsidR="00C74015" w:rsidRPr="00F46BD0">
        <w:rPr>
          <w:rFonts w:asciiTheme="minorBidi" w:hAnsiTheme="minorBidi" w:cstheme="minorBidi"/>
          <w:sz w:val="22"/>
          <w:lang w:val="es-ES_tradnl"/>
        </w:rPr>
        <w:t xml:space="preserve">peso </w:t>
      </w:r>
      <w:r w:rsidR="00615C41" w:rsidRPr="00F46BD0">
        <w:rPr>
          <w:rFonts w:asciiTheme="minorBidi" w:hAnsiTheme="minorBidi" w:cstheme="minorBidi"/>
          <w:sz w:val="22"/>
          <w:lang w:val="es-ES_tradnl"/>
        </w:rPr>
        <w:t>en la industria cinematográfica</w:t>
      </w:r>
      <w:r w:rsidRPr="00F46BD0">
        <w:rPr>
          <w:rFonts w:asciiTheme="minorBidi" w:hAnsiTheme="minorBidi" w:cstheme="minorBidi"/>
          <w:sz w:val="22"/>
          <w:lang w:val="es-ES_tradnl"/>
        </w:rPr>
        <w:t xml:space="preserve">.  La Comisión de Derecho de Autor de Nigeria </w:t>
      </w:r>
      <w:r w:rsidR="00615C41" w:rsidRPr="00F46BD0">
        <w:rPr>
          <w:rFonts w:asciiTheme="minorBidi" w:hAnsiTheme="minorBidi" w:cstheme="minorBidi"/>
          <w:sz w:val="22"/>
          <w:lang w:val="es-ES_tradnl"/>
        </w:rPr>
        <w:t xml:space="preserve">ha autorizado </w:t>
      </w:r>
      <w:r w:rsidRPr="00F46BD0">
        <w:rPr>
          <w:rFonts w:asciiTheme="minorBidi" w:hAnsiTheme="minorBidi" w:cstheme="minorBidi"/>
          <w:sz w:val="22"/>
          <w:lang w:val="es-ES_tradnl"/>
        </w:rPr>
        <w:t xml:space="preserve">recientemente </w:t>
      </w:r>
      <w:r w:rsidR="00C74015" w:rsidRPr="00F46BD0">
        <w:rPr>
          <w:rFonts w:asciiTheme="minorBidi" w:hAnsiTheme="minorBidi" w:cstheme="minorBidi"/>
          <w:sz w:val="22"/>
          <w:lang w:val="es-ES_tradnl"/>
        </w:rPr>
        <w:t xml:space="preserve">la creación de </w:t>
      </w:r>
      <w:r w:rsidRPr="00F46BD0">
        <w:rPr>
          <w:rFonts w:asciiTheme="minorBidi" w:hAnsiTheme="minorBidi" w:cstheme="minorBidi"/>
          <w:sz w:val="22"/>
          <w:lang w:val="es-ES_tradnl"/>
        </w:rPr>
        <w:t xml:space="preserve">un nuevo organismo de gestión colectiva, tal como </w:t>
      </w:r>
      <w:r w:rsidR="00615C41" w:rsidRPr="00F46BD0">
        <w:rPr>
          <w:rFonts w:asciiTheme="minorBidi" w:hAnsiTheme="minorBidi" w:cstheme="minorBidi"/>
          <w:sz w:val="22"/>
          <w:lang w:val="es-ES_tradnl"/>
        </w:rPr>
        <w:t xml:space="preserve">exigía </w:t>
      </w:r>
      <w:r w:rsidRPr="00F46BD0">
        <w:rPr>
          <w:rFonts w:asciiTheme="minorBidi" w:hAnsiTheme="minorBidi" w:cstheme="minorBidi"/>
          <w:sz w:val="22"/>
          <w:lang w:val="es-ES_tradnl"/>
        </w:rPr>
        <w:t xml:space="preserve">su legislación.  </w:t>
      </w:r>
      <w:r w:rsidR="00C16755" w:rsidRPr="00F46BD0">
        <w:rPr>
          <w:rFonts w:asciiTheme="minorBidi" w:hAnsiTheme="minorBidi" w:cstheme="minorBidi"/>
          <w:sz w:val="22"/>
          <w:lang w:val="es-ES_tradnl"/>
        </w:rPr>
        <w:t>También d</w:t>
      </w:r>
      <w:r w:rsidR="00C74015" w:rsidRPr="00F46BD0">
        <w:rPr>
          <w:rFonts w:asciiTheme="minorBidi" w:hAnsiTheme="minorBidi" w:cstheme="minorBidi"/>
          <w:sz w:val="22"/>
          <w:lang w:val="es-ES_tradnl"/>
        </w:rPr>
        <w:t xml:space="preserve">esde hace muy poco </w:t>
      </w:r>
      <w:r w:rsidRPr="00F46BD0">
        <w:rPr>
          <w:rFonts w:asciiTheme="minorBidi" w:hAnsiTheme="minorBidi" w:cstheme="minorBidi"/>
          <w:sz w:val="22"/>
          <w:lang w:val="es-ES_tradnl"/>
        </w:rPr>
        <w:t xml:space="preserve">Kenya cuenta </w:t>
      </w:r>
      <w:r w:rsidR="00C16755" w:rsidRPr="00F46BD0">
        <w:rPr>
          <w:rFonts w:asciiTheme="minorBidi" w:hAnsiTheme="minorBidi" w:cstheme="minorBidi"/>
          <w:sz w:val="22"/>
          <w:lang w:val="es-ES_tradnl"/>
        </w:rPr>
        <w:t xml:space="preserve">asimismo </w:t>
      </w:r>
      <w:r w:rsidRPr="00F46BD0">
        <w:rPr>
          <w:rFonts w:asciiTheme="minorBidi" w:hAnsiTheme="minorBidi" w:cstheme="minorBidi"/>
          <w:sz w:val="22"/>
          <w:lang w:val="es-ES_tradnl"/>
        </w:rPr>
        <w:t xml:space="preserve">con un organismo de gestión colectiva de artistas.  </w:t>
      </w:r>
      <w:r w:rsidR="00C16755" w:rsidRPr="00F46BD0">
        <w:rPr>
          <w:rFonts w:asciiTheme="minorBidi" w:hAnsiTheme="minorBidi" w:cstheme="minorBidi"/>
          <w:sz w:val="22"/>
          <w:lang w:val="es-ES_tradnl"/>
        </w:rPr>
        <w:t>Dicho organismo s</w:t>
      </w:r>
      <w:r w:rsidRPr="00F46BD0">
        <w:rPr>
          <w:rFonts w:asciiTheme="minorBidi" w:hAnsiTheme="minorBidi" w:cstheme="minorBidi"/>
          <w:sz w:val="22"/>
          <w:lang w:val="es-ES_tradnl"/>
        </w:rPr>
        <w:t xml:space="preserve">e basa en el marco jurídico </w:t>
      </w:r>
      <w:r w:rsidR="00615C41" w:rsidRPr="00F46BD0">
        <w:rPr>
          <w:rFonts w:asciiTheme="minorBidi" w:hAnsiTheme="minorBidi" w:cstheme="minorBidi"/>
          <w:sz w:val="22"/>
          <w:lang w:val="es-ES_tradnl"/>
        </w:rPr>
        <w:t xml:space="preserve">vigente </w:t>
      </w:r>
      <w:r w:rsidRPr="00F46BD0">
        <w:rPr>
          <w:rFonts w:asciiTheme="minorBidi" w:hAnsiTheme="minorBidi" w:cstheme="minorBidi"/>
          <w:sz w:val="22"/>
          <w:lang w:val="es-ES_tradnl"/>
        </w:rPr>
        <w:t xml:space="preserve">y en el derecho a </w:t>
      </w:r>
      <w:r w:rsidR="00615C41" w:rsidRPr="00F46BD0">
        <w:rPr>
          <w:rFonts w:asciiTheme="minorBidi" w:hAnsiTheme="minorBidi" w:cstheme="minorBidi"/>
          <w:sz w:val="22"/>
          <w:lang w:val="es-ES_tradnl"/>
        </w:rPr>
        <w:t xml:space="preserve">obtener </w:t>
      </w:r>
      <w:r w:rsidRPr="00F46BD0">
        <w:rPr>
          <w:rFonts w:asciiTheme="minorBidi" w:hAnsiTheme="minorBidi" w:cstheme="minorBidi"/>
          <w:sz w:val="22"/>
          <w:lang w:val="es-ES_tradnl"/>
        </w:rPr>
        <w:t>una remuneración equitativa.</w:t>
      </w:r>
      <w:r w:rsidR="00AF1D18" w:rsidRPr="00F46BD0">
        <w:rPr>
          <w:rFonts w:asciiTheme="minorBidi" w:hAnsiTheme="minorBidi" w:cstheme="minorBidi"/>
          <w:sz w:val="22"/>
          <w:lang w:val="es-ES_tradnl"/>
        </w:rPr>
        <w:t xml:space="preserve">  A continuación, la consultora presentó una reseña de las principales conclusiones y recomendaciones del estudio.  En primer lugar, en lo relativo a la relación contractual que se establece entre creadores y productores, ha de </w:t>
      </w:r>
      <w:r w:rsidR="00C74015" w:rsidRPr="00F46BD0">
        <w:rPr>
          <w:rFonts w:asciiTheme="minorBidi" w:hAnsiTheme="minorBidi" w:cstheme="minorBidi"/>
          <w:sz w:val="22"/>
          <w:lang w:val="es-ES_tradnl"/>
        </w:rPr>
        <w:t xml:space="preserve">encontrarse </w:t>
      </w:r>
      <w:r w:rsidR="00AF1D18" w:rsidRPr="00F46BD0">
        <w:rPr>
          <w:rFonts w:asciiTheme="minorBidi" w:hAnsiTheme="minorBidi" w:cstheme="minorBidi"/>
          <w:sz w:val="22"/>
          <w:lang w:val="es-ES_tradnl"/>
        </w:rPr>
        <w:t>una posición de equilibrio</w:t>
      </w:r>
      <w:r w:rsidR="00C74015" w:rsidRPr="00F46BD0">
        <w:rPr>
          <w:rFonts w:asciiTheme="minorBidi" w:hAnsiTheme="minorBidi" w:cstheme="minorBidi"/>
          <w:sz w:val="22"/>
          <w:lang w:val="es-ES_tradnl"/>
        </w:rPr>
        <w:t xml:space="preserve"> por </w:t>
      </w:r>
      <w:r w:rsidR="00AF1D18" w:rsidRPr="00F46BD0">
        <w:rPr>
          <w:rFonts w:asciiTheme="minorBidi" w:hAnsiTheme="minorBidi" w:cstheme="minorBidi"/>
          <w:sz w:val="22"/>
          <w:lang w:val="es-ES_tradnl"/>
        </w:rPr>
        <w:t xml:space="preserve">la que los productores conserven todos los derechos de explotación para </w:t>
      </w:r>
      <w:r w:rsidR="00615C41" w:rsidRPr="00F46BD0">
        <w:rPr>
          <w:rFonts w:asciiTheme="minorBidi" w:hAnsiTheme="minorBidi" w:cstheme="minorBidi"/>
          <w:sz w:val="22"/>
          <w:lang w:val="es-ES_tradnl"/>
        </w:rPr>
        <w:t xml:space="preserve">vender </w:t>
      </w:r>
      <w:r w:rsidR="00AF1D18" w:rsidRPr="00F46BD0">
        <w:rPr>
          <w:rFonts w:asciiTheme="minorBidi" w:hAnsiTheme="minorBidi" w:cstheme="minorBidi"/>
          <w:sz w:val="22"/>
          <w:lang w:val="es-ES_tradnl"/>
        </w:rPr>
        <w:t xml:space="preserve">sus películas allí donde lo deseen y los creadores </w:t>
      </w:r>
      <w:r w:rsidR="00615C41" w:rsidRPr="00F46BD0">
        <w:rPr>
          <w:rFonts w:asciiTheme="minorBidi" w:hAnsiTheme="minorBidi" w:cstheme="minorBidi"/>
          <w:sz w:val="22"/>
          <w:lang w:val="es-ES_tradnl"/>
        </w:rPr>
        <w:t xml:space="preserve">obtengan </w:t>
      </w:r>
      <w:r w:rsidR="00AF1D18" w:rsidRPr="00F46BD0">
        <w:rPr>
          <w:rFonts w:asciiTheme="minorBidi" w:hAnsiTheme="minorBidi" w:cstheme="minorBidi"/>
          <w:sz w:val="22"/>
          <w:lang w:val="es-ES_tradnl"/>
        </w:rPr>
        <w:t>una remuneración equitativa que les permita seguir creando.  Hay que disponer también de herramientas empresariales adecuadas.  Como los países piloto carecen de unos sindicatos fuertes</w:t>
      </w:r>
      <w:r w:rsidR="00DD727B" w:rsidRPr="00F46BD0">
        <w:rPr>
          <w:rFonts w:asciiTheme="minorBidi" w:hAnsiTheme="minorBidi" w:cstheme="minorBidi"/>
          <w:sz w:val="22"/>
          <w:lang w:val="es-ES_tradnl"/>
        </w:rPr>
        <w:t xml:space="preserve">, sería </w:t>
      </w:r>
      <w:r w:rsidR="00AF1D18" w:rsidRPr="00F46BD0">
        <w:rPr>
          <w:rFonts w:asciiTheme="minorBidi" w:hAnsiTheme="minorBidi" w:cstheme="minorBidi"/>
          <w:sz w:val="22"/>
          <w:lang w:val="es-ES_tradnl"/>
        </w:rPr>
        <w:t xml:space="preserve">de utilidad contar con modelos y listas de verificación.  La OMPI está </w:t>
      </w:r>
      <w:r w:rsidR="00615C41" w:rsidRPr="00F46BD0">
        <w:rPr>
          <w:rFonts w:asciiTheme="minorBidi" w:hAnsiTheme="minorBidi" w:cstheme="minorBidi"/>
          <w:sz w:val="22"/>
          <w:lang w:val="es-ES_tradnl"/>
        </w:rPr>
        <w:t>en condiciones</w:t>
      </w:r>
      <w:r w:rsidR="00AF1D18" w:rsidRPr="00F46BD0">
        <w:rPr>
          <w:rFonts w:asciiTheme="minorBidi" w:hAnsiTheme="minorBidi" w:cstheme="minorBidi"/>
          <w:sz w:val="22"/>
          <w:lang w:val="es-ES_tradnl"/>
        </w:rPr>
        <w:t xml:space="preserve"> </w:t>
      </w:r>
      <w:r w:rsidR="00615C41" w:rsidRPr="00F46BD0">
        <w:rPr>
          <w:rFonts w:asciiTheme="minorBidi" w:hAnsiTheme="minorBidi" w:cstheme="minorBidi"/>
          <w:sz w:val="22"/>
          <w:lang w:val="es-ES_tradnl"/>
        </w:rPr>
        <w:t xml:space="preserve">de </w:t>
      </w:r>
      <w:r w:rsidR="00AF1D18" w:rsidRPr="00F46BD0">
        <w:rPr>
          <w:rFonts w:asciiTheme="minorBidi" w:hAnsiTheme="minorBidi" w:cstheme="minorBidi"/>
          <w:sz w:val="22"/>
          <w:lang w:val="es-ES_tradnl"/>
        </w:rPr>
        <w:t xml:space="preserve">facilitar las negociaciones entre las partes interesadas de esos países y </w:t>
      </w:r>
      <w:r w:rsidR="00DD727B" w:rsidRPr="00F46BD0">
        <w:rPr>
          <w:rFonts w:asciiTheme="minorBidi" w:hAnsiTheme="minorBidi" w:cstheme="minorBidi"/>
          <w:sz w:val="22"/>
          <w:lang w:val="es-ES_tradnl"/>
        </w:rPr>
        <w:t xml:space="preserve">de </w:t>
      </w:r>
      <w:r w:rsidR="00C74015" w:rsidRPr="00F46BD0">
        <w:rPr>
          <w:rFonts w:asciiTheme="minorBidi" w:hAnsiTheme="minorBidi" w:cstheme="minorBidi"/>
          <w:sz w:val="22"/>
          <w:lang w:val="es-ES_tradnl"/>
        </w:rPr>
        <w:t xml:space="preserve">redactar </w:t>
      </w:r>
      <w:r w:rsidR="00AF1D18" w:rsidRPr="00F46BD0">
        <w:rPr>
          <w:rFonts w:asciiTheme="minorBidi" w:hAnsiTheme="minorBidi" w:cstheme="minorBidi"/>
          <w:sz w:val="22"/>
          <w:lang w:val="es-ES_tradnl"/>
        </w:rPr>
        <w:t xml:space="preserve">unos contratos que sean aceptables.  De esta manera los productores podrán dedicarse a administrar sus derechos.  Sin esos contratos, no podrá acreditarse la debida </w:t>
      </w:r>
      <w:r w:rsidR="00615C41" w:rsidRPr="00F46BD0">
        <w:rPr>
          <w:rFonts w:asciiTheme="minorBidi" w:hAnsiTheme="minorBidi" w:cstheme="minorBidi"/>
          <w:sz w:val="22"/>
          <w:lang w:val="es-ES_tradnl"/>
        </w:rPr>
        <w:t xml:space="preserve">y puntual </w:t>
      </w:r>
      <w:r w:rsidR="00AF1D18" w:rsidRPr="00F46BD0">
        <w:rPr>
          <w:rFonts w:asciiTheme="minorBidi" w:hAnsiTheme="minorBidi" w:cstheme="minorBidi"/>
          <w:sz w:val="22"/>
          <w:lang w:val="es-ES_tradnl"/>
        </w:rPr>
        <w:t xml:space="preserve">observancia de los derechos de autor.  Los intermediarios internacionales no comprarán una película si </w:t>
      </w:r>
      <w:r w:rsidR="00615C41" w:rsidRPr="00F46BD0">
        <w:rPr>
          <w:rFonts w:asciiTheme="minorBidi" w:hAnsiTheme="minorBidi" w:cstheme="minorBidi"/>
          <w:sz w:val="22"/>
          <w:lang w:val="es-ES_tradnl"/>
        </w:rPr>
        <w:t xml:space="preserve">sobre ella pesa </w:t>
      </w:r>
      <w:r w:rsidR="00DD727B" w:rsidRPr="00F46BD0">
        <w:rPr>
          <w:rFonts w:asciiTheme="minorBidi" w:hAnsiTheme="minorBidi" w:cstheme="minorBidi"/>
          <w:sz w:val="22"/>
          <w:lang w:val="es-ES_tradnl"/>
        </w:rPr>
        <w:t xml:space="preserve">la amenaza de </w:t>
      </w:r>
      <w:r w:rsidR="00615C41" w:rsidRPr="00F46BD0">
        <w:rPr>
          <w:rFonts w:asciiTheme="minorBidi" w:hAnsiTheme="minorBidi" w:cstheme="minorBidi"/>
          <w:sz w:val="22"/>
          <w:lang w:val="es-ES_tradnl"/>
        </w:rPr>
        <w:t xml:space="preserve">una posible demanda </w:t>
      </w:r>
      <w:r w:rsidR="00AF1D18" w:rsidRPr="00F46BD0">
        <w:rPr>
          <w:rFonts w:asciiTheme="minorBidi" w:hAnsiTheme="minorBidi" w:cstheme="minorBidi"/>
          <w:sz w:val="22"/>
          <w:lang w:val="es-ES_tradnl"/>
        </w:rPr>
        <w:t xml:space="preserve">por infracción del derecho de autor.  Por tanto, unos contratos </w:t>
      </w:r>
      <w:r w:rsidR="00DD727B" w:rsidRPr="00F46BD0">
        <w:rPr>
          <w:rFonts w:asciiTheme="minorBidi" w:hAnsiTheme="minorBidi" w:cstheme="minorBidi"/>
          <w:sz w:val="22"/>
          <w:lang w:val="es-ES_tradnl"/>
        </w:rPr>
        <w:t xml:space="preserve">detallados </w:t>
      </w:r>
      <w:r w:rsidR="00AF1D18" w:rsidRPr="00F46BD0">
        <w:rPr>
          <w:rFonts w:asciiTheme="minorBidi" w:hAnsiTheme="minorBidi" w:cstheme="minorBidi"/>
          <w:sz w:val="22"/>
          <w:lang w:val="es-ES_tradnl"/>
        </w:rPr>
        <w:t>son un requisito previo indispensable para es</w:t>
      </w:r>
      <w:r w:rsidR="00615C41" w:rsidRPr="00F46BD0">
        <w:rPr>
          <w:rFonts w:asciiTheme="minorBidi" w:hAnsiTheme="minorBidi" w:cstheme="minorBidi"/>
          <w:sz w:val="22"/>
          <w:lang w:val="es-ES_tradnl"/>
        </w:rPr>
        <w:t>t</w:t>
      </w:r>
      <w:r w:rsidR="00AF1D18" w:rsidRPr="00F46BD0">
        <w:rPr>
          <w:rFonts w:asciiTheme="minorBidi" w:hAnsiTheme="minorBidi" w:cstheme="minorBidi"/>
          <w:sz w:val="22"/>
          <w:lang w:val="es-ES_tradnl"/>
        </w:rPr>
        <w:t xml:space="preserve">e </w:t>
      </w:r>
      <w:r w:rsidR="00C74015" w:rsidRPr="00F46BD0">
        <w:rPr>
          <w:rFonts w:asciiTheme="minorBidi" w:hAnsiTheme="minorBidi" w:cstheme="minorBidi"/>
          <w:sz w:val="22"/>
          <w:lang w:val="es-ES_tradnl"/>
        </w:rPr>
        <w:t xml:space="preserve">tipo de </w:t>
      </w:r>
      <w:r w:rsidR="00AF1D18" w:rsidRPr="00F46BD0">
        <w:rPr>
          <w:rFonts w:asciiTheme="minorBidi" w:hAnsiTheme="minorBidi" w:cstheme="minorBidi"/>
          <w:sz w:val="22"/>
          <w:lang w:val="es-ES_tradnl"/>
        </w:rPr>
        <w:t xml:space="preserve">comercio.  En segundo lugar, los organismos de gestión colectiva necesitan dotarse de unos planes de negocio </w:t>
      </w:r>
      <w:r w:rsidR="00DD727B" w:rsidRPr="00F46BD0">
        <w:rPr>
          <w:rFonts w:asciiTheme="minorBidi" w:hAnsiTheme="minorBidi" w:cstheme="minorBidi"/>
          <w:sz w:val="22"/>
          <w:lang w:val="es-ES_tradnl"/>
        </w:rPr>
        <w:t>precisos</w:t>
      </w:r>
      <w:r w:rsidR="00AF1D18" w:rsidRPr="00F46BD0">
        <w:rPr>
          <w:rFonts w:asciiTheme="minorBidi" w:hAnsiTheme="minorBidi" w:cstheme="minorBidi"/>
          <w:sz w:val="22"/>
          <w:lang w:val="es-ES_tradnl"/>
        </w:rPr>
        <w:t xml:space="preserve">.  </w:t>
      </w:r>
      <w:r w:rsidR="00615C41" w:rsidRPr="00F46BD0">
        <w:rPr>
          <w:rFonts w:asciiTheme="minorBidi" w:hAnsiTheme="minorBidi" w:cstheme="minorBidi"/>
          <w:sz w:val="22"/>
          <w:lang w:val="es-ES_tradnl"/>
        </w:rPr>
        <w:t xml:space="preserve">Tendrán </w:t>
      </w:r>
      <w:r w:rsidR="00AF1D18" w:rsidRPr="00F46BD0">
        <w:rPr>
          <w:rFonts w:asciiTheme="minorBidi" w:hAnsiTheme="minorBidi" w:cstheme="minorBidi"/>
          <w:sz w:val="22"/>
          <w:lang w:val="es-ES_tradnl"/>
        </w:rPr>
        <w:t xml:space="preserve">que saber cómo administrar los derechos.  Los organismos de radiodifusión son importantes </w:t>
      </w:r>
      <w:r w:rsidR="00615C41" w:rsidRPr="00F46BD0">
        <w:rPr>
          <w:rFonts w:asciiTheme="minorBidi" w:hAnsiTheme="minorBidi" w:cstheme="minorBidi"/>
          <w:sz w:val="22"/>
          <w:lang w:val="es-ES_tradnl"/>
        </w:rPr>
        <w:t xml:space="preserve">consumidores </w:t>
      </w:r>
      <w:r w:rsidR="00AF1D18" w:rsidRPr="00F46BD0">
        <w:rPr>
          <w:rFonts w:asciiTheme="minorBidi" w:hAnsiTheme="minorBidi" w:cstheme="minorBidi"/>
          <w:sz w:val="22"/>
          <w:lang w:val="es-ES_tradnl"/>
        </w:rPr>
        <w:t>de obras audiovisuales</w:t>
      </w:r>
      <w:r w:rsidR="000E39F8" w:rsidRPr="00F46BD0">
        <w:rPr>
          <w:rFonts w:asciiTheme="minorBidi" w:hAnsiTheme="minorBidi" w:cstheme="minorBidi"/>
          <w:sz w:val="22"/>
          <w:lang w:val="es-ES_tradnl"/>
        </w:rPr>
        <w:t>, por lo que el diálogo con ellos resulta</w:t>
      </w:r>
      <w:r w:rsidR="00615C41" w:rsidRPr="00F46BD0">
        <w:rPr>
          <w:rFonts w:asciiTheme="minorBidi" w:hAnsiTheme="minorBidi" w:cstheme="minorBidi"/>
          <w:sz w:val="22"/>
          <w:lang w:val="es-ES_tradnl"/>
        </w:rPr>
        <w:t>rá</w:t>
      </w:r>
      <w:r w:rsidR="000E39F8" w:rsidRPr="00F46BD0">
        <w:rPr>
          <w:rFonts w:asciiTheme="minorBidi" w:hAnsiTheme="minorBidi" w:cstheme="minorBidi"/>
          <w:sz w:val="22"/>
          <w:lang w:val="es-ES_tradnl"/>
        </w:rPr>
        <w:t xml:space="preserve"> ineludible</w:t>
      </w:r>
      <w:r w:rsidR="00AF1D18" w:rsidRPr="00F46BD0">
        <w:rPr>
          <w:rFonts w:asciiTheme="minorBidi" w:hAnsiTheme="minorBidi" w:cstheme="minorBidi"/>
          <w:sz w:val="22"/>
          <w:lang w:val="es-ES_tradnl"/>
        </w:rPr>
        <w:t xml:space="preserve">.  </w:t>
      </w:r>
      <w:r w:rsidR="00615C41" w:rsidRPr="00F46BD0">
        <w:rPr>
          <w:rFonts w:asciiTheme="minorBidi" w:hAnsiTheme="minorBidi" w:cstheme="minorBidi"/>
          <w:sz w:val="22"/>
          <w:lang w:val="es-ES_tradnl"/>
        </w:rPr>
        <w:t>La remuneración por las copias para uso privado y las pequeñas interpretaciones públicas son o</w:t>
      </w:r>
      <w:r w:rsidR="00AF1D18" w:rsidRPr="00F46BD0">
        <w:rPr>
          <w:rFonts w:asciiTheme="minorBidi" w:hAnsiTheme="minorBidi" w:cstheme="minorBidi"/>
          <w:sz w:val="22"/>
          <w:lang w:val="es-ES_tradnl"/>
        </w:rPr>
        <w:t xml:space="preserve">tros aspectos importantes </w:t>
      </w:r>
      <w:r w:rsidR="00615C41" w:rsidRPr="00F46BD0">
        <w:rPr>
          <w:rFonts w:asciiTheme="minorBidi" w:hAnsiTheme="minorBidi" w:cstheme="minorBidi"/>
          <w:sz w:val="22"/>
          <w:lang w:val="es-ES_tradnl"/>
        </w:rPr>
        <w:t>a considerar</w:t>
      </w:r>
      <w:r w:rsidR="00AF1D18" w:rsidRPr="00F46BD0">
        <w:rPr>
          <w:rFonts w:asciiTheme="minorBidi" w:hAnsiTheme="minorBidi" w:cstheme="minorBidi"/>
          <w:sz w:val="22"/>
          <w:lang w:val="es-ES_tradnl"/>
        </w:rPr>
        <w:t xml:space="preserve">.  </w:t>
      </w:r>
      <w:r w:rsidR="000E39F8" w:rsidRPr="00F46BD0">
        <w:rPr>
          <w:rFonts w:asciiTheme="minorBidi" w:hAnsiTheme="minorBidi" w:cstheme="minorBidi"/>
          <w:sz w:val="22"/>
          <w:lang w:val="es-ES_tradnl"/>
        </w:rPr>
        <w:t>A este respecto</w:t>
      </w:r>
      <w:r w:rsidR="00615C41" w:rsidRPr="00F46BD0">
        <w:rPr>
          <w:rFonts w:asciiTheme="minorBidi" w:hAnsiTheme="minorBidi" w:cstheme="minorBidi"/>
          <w:sz w:val="22"/>
          <w:lang w:val="es-ES_tradnl"/>
        </w:rPr>
        <w:t>,</w:t>
      </w:r>
      <w:r w:rsidR="000E39F8" w:rsidRPr="00F46BD0">
        <w:rPr>
          <w:rFonts w:asciiTheme="minorBidi" w:hAnsiTheme="minorBidi" w:cstheme="minorBidi"/>
          <w:sz w:val="22"/>
          <w:lang w:val="es-ES_tradnl"/>
        </w:rPr>
        <w:t xml:space="preserve"> </w:t>
      </w:r>
      <w:r w:rsidR="00615C41" w:rsidRPr="00F46BD0">
        <w:rPr>
          <w:rFonts w:asciiTheme="minorBidi" w:hAnsiTheme="minorBidi" w:cstheme="minorBidi"/>
          <w:sz w:val="22"/>
          <w:lang w:val="es-ES_tradnl"/>
        </w:rPr>
        <w:t xml:space="preserve">será preciso articular </w:t>
      </w:r>
      <w:r w:rsidR="000E39F8" w:rsidRPr="00F46BD0">
        <w:rPr>
          <w:rFonts w:asciiTheme="minorBidi" w:hAnsiTheme="minorBidi" w:cstheme="minorBidi"/>
          <w:sz w:val="22"/>
          <w:lang w:val="es-ES_tradnl"/>
        </w:rPr>
        <w:t xml:space="preserve">la </w:t>
      </w:r>
      <w:r w:rsidR="00DD727B" w:rsidRPr="00F46BD0">
        <w:rPr>
          <w:rFonts w:asciiTheme="minorBidi" w:hAnsiTheme="minorBidi" w:cstheme="minorBidi"/>
          <w:sz w:val="22"/>
          <w:lang w:val="es-ES_tradnl"/>
        </w:rPr>
        <w:t xml:space="preserve">impartición de </w:t>
      </w:r>
      <w:r w:rsidR="000E39F8" w:rsidRPr="00F46BD0">
        <w:rPr>
          <w:rFonts w:asciiTheme="minorBidi" w:hAnsiTheme="minorBidi" w:cstheme="minorBidi"/>
          <w:sz w:val="22"/>
          <w:lang w:val="es-ES_tradnl"/>
        </w:rPr>
        <w:t xml:space="preserve">formación en los planos nacional </w:t>
      </w:r>
      <w:r w:rsidR="00DD727B" w:rsidRPr="00F46BD0">
        <w:rPr>
          <w:rFonts w:asciiTheme="minorBidi" w:hAnsiTheme="minorBidi" w:cstheme="minorBidi"/>
          <w:sz w:val="22"/>
          <w:lang w:val="es-ES_tradnl"/>
        </w:rPr>
        <w:t xml:space="preserve">y </w:t>
      </w:r>
      <w:r w:rsidR="000E39F8" w:rsidRPr="00F46BD0">
        <w:rPr>
          <w:rFonts w:asciiTheme="minorBidi" w:hAnsiTheme="minorBidi" w:cstheme="minorBidi"/>
          <w:sz w:val="22"/>
          <w:lang w:val="es-ES_tradnl"/>
        </w:rPr>
        <w:t xml:space="preserve">regional.  La OMPI </w:t>
      </w:r>
      <w:r w:rsidR="00615C41" w:rsidRPr="00F46BD0">
        <w:rPr>
          <w:rFonts w:asciiTheme="minorBidi" w:hAnsiTheme="minorBidi" w:cstheme="minorBidi"/>
          <w:sz w:val="22"/>
          <w:lang w:val="es-ES_tradnl"/>
        </w:rPr>
        <w:t xml:space="preserve">está </w:t>
      </w:r>
      <w:r w:rsidR="000E39F8" w:rsidRPr="00F46BD0">
        <w:rPr>
          <w:rFonts w:asciiTheme="minorBidi" w:hAnsiTheme="minorBidi" w:cstheme="minorBidi"/>
          <w:sz w:val="22"/>
          <w:lang w:val="es-ES_tradnl"/>
        </w:rPr>
        <w:lastRenderedPageBreak/>
        <w:t xml:space="preserve">también </w:t>
      </w:r>
      <w:r w:rsidR="00DD727B" w:rsidRPr="00F46BD0">
        <w:rPr>
          <w:rFonts w:asciiTheme="minorBidi" w:hAnsiTheme="minorBidi" w:cstheme="minorBidi"/>
          <w:sz w:val="22"/>
          <w:lang w:val="es-ES_tradnl"/>
        </w:rPr>
        <w:t xml:space="preserve">francamente bien </w:t>
      </w:r>
      <w:r w:rsidR="00615C41" w:rsidRPr="00F46BD0">
        <w:rPr>
          <w:rFonts w:asciiTheme="minorBidi" w:hAnsiTheme="minorBidi" w:cstheme="minorBidi"/>
          <w:sz w:val="22"/>
          <w:lang w:val="es-ES_tradnl"/>
        </w:rPr>
        <w:t xml:space="preserve">posicionada </w:t>
      </w:r>
      <w:r w:rsidR="000E39F8" w:rsidRPr="00F46BD0">
        <w:rPr>
          <w:rFonts w:asciiTheme="minorBidi" w:hAnsiTheme="minorBidi" w:cstheme="minorBidi"/>
          <w:sz w:val="22"/>
          <w:lang w:val="es-ES_tradnl"/>
        </w:rPr>
        <w:t>para organizar seminarios regionales y nacionales.  Con miras a potenciar la comercialización, los organismos de gestión colectiva ha</w:t>
      </w:r>
      <w:r w:rsidR="00DD727B" w:rsidRPr="00F46BD0">
        <w:rPr>
          <w:rFonts w:asciiTheme="minorBidi" w:hAnsiTheme="minorBidi" w:cstheme="minorBidi"/>
          <w:sz w:val="22"/>
          <w:lang w:val="es-ES_tradnl"/>
        </w:rPr>
        <w:t xml:space="preserve">brán </w:t>
      </w:r>
      <w:r w:rsidR="000E39F8" w:rsidRPr="00F46BD0">
        <w:rPr>
          <w:rFonts w:asciiTheme="minorBidi" w:hAnsiTheme="minorBidi" w:cstheme="minorBidi"/>
          <w:sz w:val="22"/>
          <w:lang w:val="es-ES_tradnl"/>
        </w:rPr>
        <w:t xml:space="preserve">de </w:t>
      </w:r>
      <w:r w:rsidR="00C74015" w:rsidRPr="00F46BD0">
        <w:rPr>
          <w:rFonts w:asciiTheme="minorBidi" w:hAnsiTheme="minorBidi" w:cstheme="minorBidi"/>
          <w:sz w:val="22"/>
          <w:lang w:val="es-ES_tradnl"/>
        </w:rPr>
        <w:t xml:space="preserve">desempeñarse </w:t>
      </w:r>
      <w:r w:rsidR="00615C41" w:rsidRPr="00F46BD0">
        <w:rPr>
          <w:rFonts w:asciiTheme="minorBidi" w:hAnsiTheme="minorBidi" w:cstheme="minorBidi"/>
          <w:sz w:val="22"/>
          <w:lang w:val="es-ES_tradnl"/>
        </w:rPr>
        <w:t xml:space="preserve">correctamente </w:t>
      </w:r>
      <w:r w:rsidR="000E39F8" w:rsidRPr="00F46BD0">
        <w:rPr>
          <w:rFonts w:asciiTheme="minorBidi" w:hAnsiTheme="minorBidi" w:cstheme="minorBidi"/>
          <w:sz w:val="22"/>
          <w:lang w:val="es-ES_tradnl"/>
        </w:rPr>
        <w:t>y rendir cuentas ante los usuarios y los titulares de derechos.</w:t>
      </w:r>
      <w:r w:rsidR="00600609" w:rsidRPr="00F46BD0">
        <w:rPr>
          <w:rFonts w:asciiTheme="minorBidi" w:hAnsiTheme="minorBidi" w:cstheme="minorBidi"/>
          <w:sz w:val="22"/>
          <w:lang w:val="es-ES_tradnl"/>
        </w:rPr>
        <w:t xml:space="preserve">  </w:t>
      </w:r>
      <w:r w:rsidR="000E39F8" w:rsidRPr="00F46BD0">
        <w:rPr>
          <w:rFonts w:asciiTheme="minorBidi" w:hAnsiTheme="minorBidi" w:cstheme="minorBidi"/>
          <w:sz w:val="22"/>
          <w:lang w:val="es-ES_tradnl"/>
        </w:rPr>
        <w:t xml:space="preserve">En tercer lugar, las películas ya se comercializan por Internet.  Existen plataformas nacionales, panafricanas e internacionales.  Hay demanda de películas africanas.  Los titulares de derechos </w:t>
      </w:r>
      <w:r w:rsidR="00FC7BB8" w:rsidRPr="00F46BD0">
        <w:rPr>
          <w:rFonts w:asciiTheme="minorBidi" w:hAnsiTheme="minorBidi" w:cstheme="minorBidi"/>
          <w:sz w:val="22"/>
          <w:lang w:val="es-ES_tradnl"/>
        </w:rPr>
        <w:t xml:space="preserve">habrán de ser </w:t>
      </w:r>
      <w:r w:rsidR="000E39F8" w:rsidRPr="00F46BD0">
        <w:rPr>
          <w:rFonts w:asciiTheme="minorBidi" w:hAnsiTheme="minorBidi" w:cstheme="minorBidi"/>
          <w:sz w:val="22"/>
          <w:lang w:val="es-ES_tradnl"/>
        </w:rPr>
        <w:t>titulares de derechos exclusivos para poder comercializar eficazmente su derecho de autor en el entorno en línea.</w:t>
      </w:r>
      <w:r w:rsidR="00600609" w:rsidRPr="00F46BD0">
        <w:rPr>
          <w:rFonts w:asciiTheme="minorBidi" w:hAnsiTheme="minorBidi" w:cstheme="minorBidi"/>
          <w:sz w:val="22"/>
          <w:lang w:val="es-ES_tradnl"/>
        </w:rPr>
        <w:t xml:space="preserve">  </w:t>
      </w:r>
      <w:r w:rsidR="000E39F8" w:rsidRPr="00F46BD0">
        <w:rPr>
          <w:rFonts w:asciiTheme="minorBidi" w:hAnsiTheme="minorBidi" w:cstheme="minorBidi"/>
          <w:sz w:val="22"/>
          <w:lang w:val="es-ES_tradnl"/>
        </w:rPr>
        <w:t xml:space="preserve">También </w:t>
      </w:r>
      <w:r w:rsidR="00FC7BB8" w:rsidRPr="00F46BD0">
        <w:rPr>
          <w:rFonts w:asciiTheme="minorBidi" w:hAnsiTheme="minorBidi" w:cstheme="minorBidi"/>
          <w:sz w:val="22"/>
          <w:lang w:val="es-ES_tradnl"/>
        </w:rPr>
        <w:t xml:space="preserve">tendrá que </w:t>
      </w:r>
      <w:r w:rsidR="000E39F8" w:rsidRPr="00F46BD0">
        <w:rPr>
          <w:rFonts w:asciiTheme="minorBidi" w:hAnsiTheme="minorBidi" w:cstheme="minorBidi"/>
          <w:sz w:val="22"/>
          <w:lang w:val="es-ES_tradnl"/>
        </w:rPr>
        <w:t xml:space="preserve">aclararse si es el productor o el organismo de gestión colectiva quien está autorizado para conceder una licencia sobre la obra.  No importa realmente quién </w:t>
      </w:r>
      <w:r w:rsidR="00C74015" w:rsidRPr="00F46BD0">
        <w:rPr>
          <w:rFonts w:asciiTheme="minorBidi" w:hAnsiTheme="minorBidi" w:cstheme="minorBidi"/>
          <w:sz w:val="22"/>
          <w:lang w:val="es-ES_tradnl"/>
        </w:rPr>
        <w:t>esté finalmente legitimado para ello</w:t>
      </w:r>
      <w:r w:rsidR="000E39F8" w:rsidRPr="00F46BD0">
        <w:rPr>
          <w:rFonts w:asciiTheme="minorBidi" w:hAnsiTheme="minorBidi" w:cstheme="minorBidi"/>
          <w:sz w:val="22"/>
          <w:lang w:val="es-ES_tradnl"/>
        </w:rPr>
        <w:t xml:space="preserve">, siempre y cuando </w:t>
      </w:r>
      <w:r w:rsidR="00FC7BB8" w:rsidRPr="00F46BD0">
        <w:rPr>
          <w:rFonts w:asciiTheme="minorBidi" w:hAnsiTheme="minorBidi" w:cstheme="minorBidi"/>
          <w:sz w:val="22"/>
          <w:lang w:val="es-ES_tradnl"/>
        </w:rPr>
        <w:t xml:space="preserve">no haya dudas </w:t>
      </w:r>
      <w:r w:rsidR="000E39F8" w:rsidRPr="00F46BD0">
        <w:rPr>
          <w:rFonts w:asciiTheme="minorBidi" w:hAnsiTheme="minorBidi" w:cstheme="minorBidi"/>
          <w:sz w:val="22"/>
          <w:lang w:val="es-ES_tradnl"/>
        </w:rPr>
        <w:t xml:space="preserve">y el derecho de autor lo permita.  Una de las recomendaciones </w:t>
      </w:r>
      <w:r w:rsidR="00FC7BB8" w:rsidRPr="00F46BD0">
        <w:rPr>
          <w:rFonts w:asciiTheme="minorBidi" w:hAnsiTheme="minorBidi" w:cstheme="minorBidi"/>
          <w:sz w:val="22"/>
          <w:lang w:val="es-ES_tradnl"/>
        </w:rPr>
        <w:t xml:space="preserve">aboga por que </w:t>
      </w:r>
      <w:r w:rsidR="000E39F8" w:rsidRPr="00F46BD0">
        <w:rPr>
          <w:rFonts w:asciiTheme="minorBidi" w:hAnsiTheme="minorBidi" w:cstheme="minorBidi"/>
          <w:sz w:val="22"/>
          <w:lang w:val="es-ES_tradnl"/>
        </w:rPr>
        <w:t xml:space="preserve">la OMPI organice talleres sobre prácticas de concesión de licencias en línea sobre obras audiovisuales.  Los titulares de derechos de los países pilotos también </w:t>
      </w:r>
      <w:r w:rsidR="00FC7BB8" w:rsidRPr="00F46BD0">
        <w:rPr>
          <w:rFonts w:asciiTheme="minorBidi" w:hAnsiTheme="minorBidi" w:cstheme="minorBidi"/>
          <w:sz w:val="22"/>
          <w:lang w:val="es-ES_tradnl"/>
        </w:rPr>
        <w:t xml:space="preserve">habrán de mantenerse al tanto de </w:t>
      </w:r>
      <w:r w:rsidR="000E39F8" w:rsidRPr="00F46BD0">
        <w:rPr>
          <w:rFonts w:asciiTheme="minorBidi" w:hAnsiTheme="minorBidi" w:cstheme="minorBidi"/>
          <w:sz w:val="22"/>
          <w:lang w:val="es-ES_tradnl"/>
        </w:rPr>
        <w:t>la relación de intercambio aplicable.</w:t>
      </w:r>
      <w:r w:rsidR="00615C41" w:rsidRPr="00F46BD0">
        <w:rPr>
          <w:rFonts w:asciiTheme="minorBidi" w:hAnsiTheme="minorBidi" w:cstheme="minorBidi"/>
          <w:sz w:val="22"/>
          <w:lang w:val="es-ES_tradnl"/>
        </w:rPr>
        <w:t xml:space="preserve">  En cuarto lugar, y en relación con el fomento del respeto por </w:t>
      </w:r>
      <w:r w:rsidR="00364426" w:rsidRPr="00F46BD0">
        <w:rPr>
          <w:rFonts w:asciiTheme="minorBidi" w:hAnsiTheme="minorBidi" w:cstheme="minorBidi"/>
          <w:sz w:val="22"/>
          <w:lang w:val="es-ES_tradnl"/>
        </w:rPr>
        <w:t>la P.I.</w:t>
      </w:r>
      <w:r w:rsidR="00615C41" w:rsidRPr="00F46BD0">
        <w:rPr>
          <w:rFonts w:asciiTheme="minorBidi" w:hAnsiTheme="minorBidi" w:cstheme="minorBidi"/>
          <w:sz w:val="22"/>
          <w:lang w:val="es-ES_tradnl"/>
        </w:rPr>
        <w:t xml:space="preserve">, no </w:t>
      </w:r>
      <w:r w:rsidR="00FC7BB8" w:rsidRPr="00F46BD0">
        <w:rPr>
          <w:rFonts w:asciiTheme="minorBidi" w:hAnsiTheme="minorBidi" w:cstheme="minorBidi"/>
          <w:sz w:val="22"/>
          <w:lang w:val="es-ES_tradnl"/>
        </w:rPr>
        <w:t xml:space="preserve">habrá posibilidad de </w:t>
      </w:r>
      <w:r w:rsidR="00615C41" w:rsidRPr="00F46BD0">
        <w:rPr>
          <w:rFonts w:asciiTheme="minorBidi" w:hAnsiTheme="minorBidi" w:cstheme="minorBidi"/>
          <w:sz w:val="22"/>
          <w:lang w:val="es-ES_tradnl"/>
        </w:rPr>
        <w:t xml:space="preserve">reducir eficazmente el uso ilegal </w:t>
      </w:r>
      <w:r w:rsidR="00FC7BB8" w:rsidRPr="00F46BD0">
        <w:rPr>
          <w:rFonts w:asciiTheme="minorBidi" w:hAnsiTheme="minorBidi" w:cstheme="minorBidi"/>
          <w:sz w:val="22"/>
          <w:lang w:val="es-ES_tradnl"/>
        </w:rPr>
        <w:t xml:space="preserve">si no </w:t>
      </w:r>
      <w:r w:rsidR="00C74015" w:rsidRPr="00F46BD0">
        <w:rPr>
          <w:rFonts w:asciiTheme="minorBidi" w:hAnsiTheme="minorBidi" w:cstheme="minorBidi"/>
          <w:sz w:val="22"/>
          <w:lang w:val="es-ES_tradnl"/>
        </w:rPr>
        <w:t xml:space="preserve">hay </w:t>
      </w:r>
      <w:r w:rsidR="00FC7BB8" w:rsidRPr="00F46BD0">
        <w:rPr>
          <w:rFonts w:asciiTheme="minorBidi" w:hAnsiTheme="minorBidi" w:cstheme="minorBidi"/>
          <w:sz w:val="22"/>
          <w:lang w:val="es-ES_tradnl"/>
        </w:rPr>
        <w:t xml:space="preserve">en el mercado </w:t>
      </w:r>
      <w:r w:rsidR="00615C41" w:rsidRPr="00F46BD0">
        <w:rPr>
          <w:rFonts w:asciiTheme="minorBidi" w:hAnsiTheme="minorBidi" w:cstheme="minorBidi"/>
          <w:sz w:val="22"/>
          <w:lang w:val="es-ES_tradnl"/>
        </w:rPr>
        <w:t>productos con licencia.  La concesión de licencias es un requisito previo necesario</w:t>
      </w:r>
      <w:r w:rsidR="00FC7BB8" w:rsidRPr="00F46BD0">
        <w:rPr>
          <w:rFonts w:asciiTheme="minorBidi" w:hAnsiTheme="minorBidi" w:cstheme="minorBidi"/>
          <w:sz w:val="22"/>
          <w:lang w:val="es-ES_tradnl"/>
        </w:rPr>
        <w:t xml:space="preserve"> </w:t>
      </w:r>
      <w:r w:rsidR="00615C41" w:rsidRPr="00F46BD0">
        <w:rPr>
          <w:rFonts w:asciiTheme="minorBidi" w:hAnsiTheme="minorBidi" w:cstheme="minorBidi"/>
          <w:sz w:val="22"/>
          <w:lang w:val="es-ES_tradnl"/>
        </w:rPr>
        <w:t xml:space="preserve">para minimizar el uso ilegítimo.  En este sentido, las prácticas de concesión de licencias para servicios en línea y el fomento del respeto por </w:t>
      </w:r>
      <w:r w:rsidR="00364426" w:rsidRPr="00F46BD0">
        <w:rPr>
          <w:rFonts w:asciiTheme="minorBidi" w:hAnsiTheme="minorBidi" w:cstheme="minorBidi"/>
          <w:sz w:val="22"/>
          <w:lang w:val="es-ES_tradnl"/>
        </w:rPr>
        <w:t>la P.I.</w:t>
      </w:r>
      <w:r w:rsidR="00615C41" w:rsidRPr="00F46BD0">
        <w:rPr>
          <w:rFonts w:asciiTheme="minorBidi" w:hAnsiTheme="minorBidi" w:cstheme="minorBidi"/>
          <w:sz w:val="22"/>
          <w:lang w:val="es-ES_tradnl"/>
        </w:rPr>
        <w:t xml:space="preserve"> </w:t>
      </w:r>
      <w:r w:rsidR="00FC7BB8" w:rsidRPr="00F46BD0">
        <w:rPr>
          <w:rFonts w:asciiTheme="minorBidi" w:hAnsiTheme="minorBidi" w:cstheme="minorBidi"/>
          <w:sz w:val="22"/>
          <w:lang w:val="es-ES_tradnl"/>
        </w:rPr>
        <w:t xml:space="preserve">irían </w:t>
      </w:r>
      <w:r w:rsidR="00615C41" w:rsidRPr="00F46BD0">
        <w:rPr>
          <w:rFonts w:asciiTheme="minorBidi" w:hAnsiTheme="minorBidi" w:cstheme="minorBidi"/>
          <w:sz w:val="22"/>
          <w:lang w:val="es-ES_tradnl"/>
        </w:rPr>
        <w:t xml:space="preserve">de la mano.  Los países africanos han de beneficiarse de la creatividad de sus </w:t>
      </w:r>
      <w:r w:rsidR="00C74015" w:rsidRPr="00F46BD0">
        <w:rPr>
          <w:rFonts w:asciiTheme="minorBidi" w:hAnsiTheme="minorBidi" w:cstheme="minorBidi"/>
          <w:sz w:val="22"/>
          <w:lang w:val="es-ES_tradnl"/>
        </w:rPr>
        <w:t xml:space="preserve">respectivos </w:t>
      </w:r>
      <w:r w:rsidR="00615C41" w:rsidRPr="00F46BD0">
        <w:rPr>
          <w:rFonts w:asciiTheme="minorBidi" w:hAnsiTheme="minorBidi" w:cstheme="minorBidi"/>
          <w:sz w:val="22"/>
          <w:lang w:val="es-ES_tradnl"/>
        </w:rPr>
        <w:t xml:space="preserve">sectores audiovisuales.  Sus ingresos </w:t>
      </w:r>
      <w:r w:rsidR="00FC7BB8" w:rsidRPr="00F46BD0">
        <w:rPr>
          <w:rFonts w:asciiTheme="minorBidi" w:hAnsiTheme="minorBidi" w:cstheme="minorBidi"/>
          <w:sz w:val="22"/>
          <w:lang w:val="es-ES_tradnl"/>
        </w:rPr>
        <w:t>han de verse incrementados</w:t>
      </w:r>
      <w:r w:rsidR="00615C41" w:rsidRPr="00F46BD0">
        <w:rPr>
          <w:rFonts w:asciiTheme="minorBidi" w:hAnsiTheme="minorBidi" w:cstheme="minorBidi"/>
          <w:sz w:val="22"/>
          <w:lang w:val="es-ES_tradnl"/>
        </w:rPr>
        <w:t xml:space="preserve">.  </w:t>
      </w:r>
      <w:r w:rsidR="00C74015" w:rsidRPr="00F46BD0">
        <w:rPr>
          <w:rFonts w:asciiTheme="minorBidi" w:hAnsiTheme="minorBidi" w:cstheme="minorBidi"/>
          <w:sz w:val="22"/>
          <w:lang w:val="es-ES_tradnl"/>
        </w:rPr>
        <w:t xml:space="preserve">Deberán </w:t>
      </w:r>
      <w:r w:rsidR="00615C41" w:rsidRPr="00F46BD0">
        <w:rPr>
          <w:rFonts w:asciiTheme="minorBidi" w:hAnsiTheme="minorBidi" w:cstheme="minorBidi"/>
          <w:sz w:val="22"/>
          <w:lang w:val="es-ES_tradnl"/>
        </w:rPr>
        <w:t xml:space="preserve">definirse nuevos enfoques de colaboración entre creadores y productores.  </w:t>
      </w:r>
      <w:r w:rsidR="00FC7BB8" w:rsidRPr="00F46BD0">
        <w:rPr>
          <w:rFonts w:asciiTheme="minorBidi" w:hAnsiTheme="minorBidi" w:cstheme="minorBidi"/>
          <w:sz w:val="22"/>
          <w:lang w:val="es-ES_tradnl"/>
        </w:rPr>
        <w:t xml:space="preserve">Los países piloto deberán </w:t>
      </w:r>
      <w:r w:rsidR="00C74015" w:rsidRPr="00F46BD0">
        <w:rPr>
          <w:rFonts w:asciiTheme="minorBidi" w:hAnsiTheme="minorBidi" w:cstheme="minorBidi"/>
          <w:sz w:val="22"/>
          <w:lang w:val="es-ES_tradnl"/>
        </w:rPr>
        <w:t xml:space="preserve">contar </w:t>
      </w:r>
      <w:r w:rsidR="00DD727B" w:rsidRPr="00F46BD0">
        <w:rPr>
          <w:rFonts w:asciiTheme="minorBidi" w:hAnsiTheme="minorBidi" w:cstheme="minorBidi"/>
          <w:sz w:val="22"/>
          <w:lang w:val="es-ES_tradnl"/>
        </w:rPr>
        <w:t xml:space="preserve">con </w:t>
      </w:r>
      <w:r w:rsidR="00615C41" w:rsidRPr="00F46BD0">
        <w:rPr>
          <w:rFonts w:asciiTheme="minorBidi" w:hAnsiTheme="minorBidi" w:cstheme="minorBidi"/>
          <w:sz w:val="22"/>
          <w:lang w:val="es-ES_tradnl"/>
        </w:rPr>
        <w:t xml:space="preserve">contratos </w:t>
      </w:r>
      <w:r w:rsidR="00DD727B" w:rsidRPr="00F46BD0">
        <w:rPr>
          <w:rFonts w:asciiTheme="minorBidi" w:hAnsiTheme="minorBidi" w:cstheme="minorBidi"/>
          <w:sz w:val="22"/>
          <w:lang w:val="es-ES_tradnl"/>
        </w:rPr>
        <w:t xml:space="preserve">detallados </w:t>
      </w:r>
      <w:r w:rsidR="00615C41" w:rsidRPr="00F46BD0">
        <w:rPr>
          <w:rFonts w:asciiTheme="minorBidi" w:hAnsiTheme="minorBidi" w:cstheme="minorBidi"/>
          <w:sz w:val="22"/>
          <w:lang w:val="es-ES_tradnl"/>
        </w:rPr>
        <w:t xml:space="preserve">y una sólida base para la gestión colectiva </w:t>
      </w:r>
      <w:r w:rsidR="00C74015" w:rsidRPr="00F46BD0">
        <w:rPr>
          <w:rFonts w:asciiTheme="minorBidi" w:hAnsiTheme="minorBidi" w:cstheme="minorBidi"/>
          <w:sz w:val="22"/>
          <w:lang w:val="es-ES_tradnl"/>
        </w:rPr>
        <w:t xml:space="preserve">a los efectos de elevar </w:t>
      </w:r>
      <w:r w:rsidR="00615C41" w:rsidRPr="00F46BD0">
        <w:rPr>
          <w:rFonts w:asciiTheme="minorBidi" w:hAnsiTheme="minorBidi" w:cstheme="minorBidi"/>
          <w:sz w:val="22"/>
          <w:lang w:val="es-ES_tradnl"/>
        </w:rPr>
        <w:t xml:space="preserve">las relaciones de intercambio y hacer llegar a los países </w:t>
      </w:r>
      <w:r w:rsidR="00DD727B" w:rsidRPr="00F46BD0">
        <w:rPr>
          <w:rFonts w:asciiTheme="minorBidi" w:hAnsiTheme="minorBidi" w:cstheme="minorBidi"/>
          <w:sz w:val="22"/>
          <w:lang w:val="es-ES_tradnl"/>
        </w:rPr>
        <w:t xml:space="preserve">incumbidos </w:t>
      </w:r>
      <w:r w:rsidR="00615C41" w:rsidRPr="00F46BD0">
        <w:rPr>
          <w:rFonts w:asciiTheme="minorBidi" w:hAnsiTheme="minorBidi" w:cstheme="minorBidi"/>
          <w:sz w:val="22"/>
          <w:lang w:val="es-ES_tradnl"/>
        </w:rPr>
        <w:t xml:space="preserve">los beneficios </w:t>
      </w:r>
      <w:r w:rsidR="00C74015" w:rsidRPr="00F46BD0">
        <w:rPr>
          <w:rFonts w:asciiTheme="minorBidi" w:hAnsiTheme="minorBidi" w:cstheme="minorBidi"/>
          <w:sz w:val="22"/>
          <w:lang w:val="es-ES_tradnl"/>
        </w:rPr>
        <w:t xml:space="preserve">asociados </w:t>
      </w:r>
      <w:r w:rsidR="00DD727B" w:rsidRPr="00F46BD0">
        <w:rPr>
          <w:rFonts w:asciiTheme="minorBidi" w:hAnsiTheme="minorBidi" w:cstheme="minorBidi"/>
          <w:sz w:val="22"/>
          <w:lang w:val="es-ES_tradnl"/>
        </w:rPr>
        <w:t xml:space="preserve">a la titularidad </w:t>
      </w:r>
      <w:r w:rsidR="00615C41" w:rsidRPr="00F46BD0">
        <w:rPr>
          <w:rFonts w:asciiTheme="minorBidi" w:hAnsiTheme="minorBidi" w:cstheme="minorBidi"/>
          <w:sz w:val="22"/>
          <w:lang w:val="es-ES_tradnl"/>
        </w:rPr>
        <w:t xml:space="preserve">del derecho de autor y derechos conexos </w:t>
      </w:r>
      <w:r w:rsidR="00DD727B" w:rsidRPr="00F46BD0">
        <w:rPr>
          <w:rFonts w:asciiTheme="minorBidi" w:hAnsiTheme="minorBidi" w:cstheme="minorBidi"/>
          <w:sz w:val="22"/>
          <w:lang w:val="es-ES_tradnl"/>
        </w:rPr>
        <w:t xml:space="preserve">dentro de sus </w:t>
      </w:r>
      <w:r w:rsidR="00615C41" w:rsidRPr="00F46BD0">
        <w:rPr>
          <w:rFonts w:asciiTheme="minorBidi" w:hAnsiTheme="minorBidi" w:cstheme="minorBidi"/>
          <w:sz w:val="22"/>
          <w:lang w:val="es-ES_tradnl"/>
        </w:rPr>
        <w:t>industrias creativas.</w:t>
      </w:r>
    </w:p>
    <w:p w:rsidR="000E39F8" w:rsidRPr="00F46BD0" w:rsidRDefault="000E39F8" w:rsidP="00364426">
      <w:pPr>
        <w:pStyle w:val="ByContin1"/>
        <w:widowControl/>
        <w:tabs>
          <w:tab w:val="left" w:pos="720"/>
        </w:tabs>
        <w:ind w:firstLine="0"/>
        <w:rPr>
          <w:rFonts w:asciiTheme="minorBidi" w:hAnsiTheme="minorBidi" w:cstheme="minorBidi"/>
          <w:sz w:val="22"/>
          <w:lang w:val="es-ES_tradnl"/>
        </w:rPr>
      </w:pPr>
    </w:p>
    <w:p w:rsidR="008752D1" w:rsidRPr="00F46BD0" w:rsidRDefault="003D1A5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los Estados Unidos de América </w:t>
      </w:r>
      <w:r w:rsidR="00607C9B" w:rsidRPr="00F46BD0">
        <w:rPr>
          <w:rFonts w:asciiTheme="minorBidi" w:hAnsiTheme="minorBidi" w:cstheme="minorBidi"/>
          <w:sz w:val="22"/>
          <w:lang w:val="es-ES_tradnl"/>
        </w:rPr>
        <w:t xml:space="preserve">declaró </w:t>
      </w:r>
      <w:r w:rsidRPr="00F46BD0">
        <w:rPr>
          <w:rFonts w:asciiTheme="minorBidi" w:hAnsiTheme="minorBidi" w:cstheme="minorBidi"/>
          <w:sz w:val="22"/>
          <w:lang w:val="es-ES_tradnl"/>
        </w:rPr>
        <w:t>que ha leído el documento junto con el estudio exploratorio</w:t>
      </w:r>
      <w:r w:rsidR="00FC7BB8" w:rsidRPr="00F46BD0">
        <w:rPr>
          <w:rFonts w:asciiTheme="minorBidi" w:hAnsiTheme="minorBidi" w:cstheme="minorBidi"/>
          <w:sz w:val="22"/>
          <w:lang w:val="es-ES_tradnl"/>
        </w:rPr>
        <w:t xml:space="preserve"> previamente </w:t>
      </w:r>
      <w:r w:rsidR="000B68BD" w:rsidRPr="00F46BD0">
        <w:rPr>
          <w:rFonts w:asciiTheme="minorBidi" w:hAnsiTheme="minorBidi" w:cstheme="minorBidi"/>
          <w:sz w:val="22"/>
          <w:lang w:val="es-ES_tradnl"/>
        </w:rPr>
        <w:t xml:space="preserve">preparado </w:t>
      </w:r>
      <w:r w:rsidR="00FC7BB8" w:rsidRPr="00F46BD0">
        <w:rPr>
          <w:rFonts w:asciiTheme="minorBidi" w:hAnsiTheme="minorBidi" w:cstheme="minorBidi"/>
          <w:sz w:val="22"/>
          <w:lang w:val="es-ES_tradnl"/>
        </w:rPr>
        <w:t>para este proyecto</w:t>
      </w:r>
      <w:r w:rsidRPr="00F46BD0">
        <w:rPr>
          <w:rFonts w:asciiTheme="minorBidi" w:hAnsiTheme="minorBidi" w:cstheme="minorBidi"/>
          <w:sz w:val="22"/>
          <w:lang w:val="es-ES_tradnl"/>
        </w:rPr>
        <w:t xml:space="preserve">.  La Delegación </w:t>
      </w:r>
      <w:r w:rsidR="00B547E3" w:rsidRPr="00F46BD0">
        <w:rPr>
          <w:rFonts w:asciiTheme="minorBidi" w:hAnsiTheme="minorBidi" w:cstheme="minorBidi"/>
          <w:sz w:val="22"/>
          <w:lang w:val="es-ES_tradnl"/>
        </w:rPr>
        <w:t xml:space="preserve">dijo haber asistido </w:t>
      </w:r>
      <w:r w:rsidRPr="00F46BD0">
        <w:rPr>
          <w:rFonts w:asciiTheme="minorBidi" w:hAnsiTheme="minorBidi" w:cstheme="minorBidi"/>
          <w:sz w:val="22"/>
          <w:lang w:val="es-ES_tradnl"/>
        </w:rPr>
        <w:t>también a varias actividades paralelas relacionadas con el proyecto que dan fe de</w:t>
      </w:r>
      <w:r w:rsidR="00DD727B"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la </w:t>
      </w:r>
      <w:r w:rsidR="00DD727B" w:rsidRPr="00F46BD0">
        <w:rPr>
          <w:rFonts w:asciiTheme="minorBidi" w:hAnsiTheme="minorBidi" w:cstheme="minorBidi"/>
          <w:sz w:val="22"/>
          <w:lang w:val="es-ES_tradnl"/>
        </w:rPr>
        <w:t>pujanza d</w:t>
      </w:r>
      <w:r w:rsidRPr="00F46BD0">
        <w:rPr>
          <w:rFonts w:asciiTheme="minorBidi" w:hAnsiTheme="minorBidi" w:cstheme="minorBidi"/>
          <w:sz w:val="22"/>
          <w:lang w:val="es-ES_tradnl"/>
        </w:rPr>
        <w:t xml:space="preserve">el sector cinematográfico africano.  El estudio exploratorio previo concluye que el derecho de autor es frecuentemente </w:t>
      </w:r>
      <w:r w:rsidR="000B68BD" w:rsidRPr="00F46BD0">
        <w:rPr>
          <w:rFonts w:asciiTheme="minorBidi" w:hAnsiTheme="minorBidi" w:cstheme="minorBidi"/>
          <w:sz w:val="22"/>
          <w:lang w:val="es-ES_tradnl"/>
        </w:rPr>
        <w:t xml:space="preserve">desatendido </w:t>
      </w:r>
      <w:r w:rsidR="00B547E3" w:rsidRPr="00F46BD0">
        <w:rPr>
          <w:rFonts w:asciiTheme="minorBidi" w:hAnsiTheme="minorBidi" w:cstheme="minorBidi"/>
          <w:sz w:val="22"/>
          <w:lang w:val="es-ES_tradnl"/>
        </w:rPr>
        <w:t xml:space="preserve">por </w:t>
      </w:r>
      <w:r w:rsidRPr="00F46BD0">
        <w:rPr>
          <w:rFonts w:asciiTheme="minorBidi" w:hAnsiTheme="minorBidi" w:cstheme="minorBidi"/>
          <w:sz w:val="22"/>
          <w:lang w:val="es-ES_tradnl"/>
        </w:rPr>
        <w:t xml:space="preserve">las industrias cinematográficas de los países participantes.  Como </w:t>
      </w:r>
      <w:r w:rsidR="00607C9B" w:rsidRPr="00F46BD0">
        <w:rPr>
          <w:rFonts w:asciiTheme="minorBidi" w:hAnsiTheme="minorBidi" w:cstheme="minorBidi"/>
          <w:sz w:val="22"/>
          <w:lang w:val="es-ES_tradnl"/>
        </w:rPr>
        <w:t>consecuencia de ello</w:t>
      </w:r>
      <w:r w:rsidRPr="00F46BD0">
        <w:rPr>
          <w:rFonts w:asciiTheme="minorBidi" w:hAnsiTheme="minorBidi" w:cstheme="minorBidi"/>
          <w:sz w:val="22"/>
          <w:lang w:val="es-ES_tradnl"/>
        </w:rPr>
        <w:t xml:space="preserve">, </w:t>
      </w:r>
      <w:r w:rsidR="000B68BD" w:rsidRPr="00F46BD0">
        <w:rPr>
          <w:rFonts w:asciiTheme="minorBidi" w:hAnsiTheme="minorBidi" w:cstheme="minorBidi"/>
          <w:sz w:val="22"/>
          <w:lang w:val="es-ES_tradnl"/>
        </w:rPr>
        <w:t xml:space="preserve">parece </w:t>
      </w:r>
      <w:r w:rsidR="00607C9B" w:rsidRPr="00F46BD0">
        <w:rPr>
          <w:rFonts w:asciiTheme="minorBidi" w:hAnsiTheme="minorBidi" w:cstheme="minorBidi"/>
          <w:sz w:val="22"/>
          <w:lang w:val="es-ES_tradnl"/>
        </w:rPr>
        <w:t xml:space="preserve">ya </w:t>
      </w:r>
      <w:r w:rsidR="000B68BD" w:rsidRPr="00F46BD0">
        <w:rPr>
          <w:rFonts w:asciiTheme="minorBidi" w:hAnsiTheme="minorBidi" w:cstheme="minorBidi"/>
          <w:sz w:val="22"/>
          <w:lang w:val="es-ES_tradnl"/>
        </w:rPr>
        <w:t xml:space="preserve">bastante </w:t>
      </w:r>
      <w:r w:rsidR="00607C9B" w:rsidRPr="00F46BD0">
        <w:rPr>
          <w:rFonts w:asciiTheme="minorBidi" w:hAnsiTheme="minorBidi" w:cstheme="minorBidi"/>
          <w:sz w:val="22"/>
          <w:lang w:val="es-ES_tradnl"/>
        </w:rPr>
        <w:t xml:space="preserve">claro </w:t>
      </w:r>
      <w:r w:rsidRPr="00F46BD0">
        <w:rPr>
          <w:rFonts w:asciiTheme="minorBidi" w:hAnsiTheme="minorBidi" w:cstheme="minorBidi"/>
          <w:sz w:val="22"/>
          <w:lang w:val="es-ES_tradnl"/>
        </w:rPr>
        <w:t xml:space="preserve">que en los sectores audiovisuales de Burkina Faso, el Senegal y Kenya habrá </w:t>
      </w:r>
      <w:r w:rsidR="00607C9B" w:rsidRPr="00F46BD0">
        <w:rPr>
          <w:rFonts w:asciiTheme="minorBidi" w:hAnsiTheme="minorBidi" w:cstheme="minorBidi"/>
          <w:sz w:val="22"/>
          <w:lang w:val="es-ES_tradnl"/>
        </w:rPr>
        <w:t xml:space="preserve">lugar a una muy </w:t>
      </w:r>
      <w:r w:rsidR="00B547E3" w:rsidRPr="00F46BD0">
        <w:rPr>
          <w:rFonts w:asciiTheme="minorBidi" w:hAnsiTheme="minorBidi" w:cstheme="minorBidi"/>
          <w:sz w:val="22"/>
          <w:lang w:val="es-ES_tradnl"/>
        </w:rPr>
        <w:t xml:space="preserve">magra </w:t>
      </w:r>
      <w:r w:rsidRPr="00F46BD0">
        <w:rPr>
          <w:rFonts w:asciiTheme="minorBidi" w:hAnsiTheme="minorBidi" w:cstheme="minorBidi"/>
          <w:sz w:val="22"/>
          <w:lang w:val="es-ES_tradnl"/>
        </w:rPr>
        <w:t xml:space="preserve">negociación o gestión colectivas del derecho de autor.  El estudio exploratorio recomienda que la OMPI se centre en el desarrollo de competencias </w:t>
      </w:r>
      <w:r w:rsidR="000B68BD" w:rsidRPr="00F46BD0">
        <w:rPr>
          <w:rFonts w:asciiTheme="minorBidi" w:hAnsiTheme="minorBidi" w:cstheme="minorBidi"/>
          <w:sz w:val="22"/>
          <w:lang w:val="es-ES_tradnl"/>
        </w:rPr>
        <w:t xml:space="preserve">prácticas </w:t>
      </w:r>
      <w:r w:rsidR="00312D5C" w:rsidRPr="00F46BD0">
        <w:rPr>
          <w:rFonts w:asciiTheme="minorBidi" w:hAnsiTheme="minorBidi" w:cstheme="minorBidi"/>
          <w:sz w:val="22"/>
          <w:lang w:val="es-ES_tradnl"/>
        </w:rPr>
        <w:t xml:space="preserve">para la </w:t>
      </w:r>
      <w:r w:rsidRPr="00F46BD0">
        <w:rPr>
          <w:rFonts w:asciiTheme="minorBidi" w:hAnsiTheme="minorBidi" w:cstheme="minorBidi"/>
          <w:sz w:val="22"/>
          <w:lang w:val="es-ES_tradnl"/>
        </w:rPr>
        <w:t>negociación de licencias, incluid</w:t>
      </w:r>
      <w:r w:rsidR="00AE135A"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 </w:t>
      </w:r>
      <w:r w:rsidR="00AE135A" w:rsidRPr="00F46BD0">
        <w:rPr>
          <w:rFonts w:asciiTheme="minorBidi" w:hAnsiTheme="minorBidi" w:cstheme="minorBidi"/>
          <w:sz w:val="22"/>
          <w:lang w:val="es-ES_tradnl"/>
        </w:rPr>
        <w:t>la documentación de la cadena de titularidad</w:t>
      </w:r>
      <w:r w:rsidRPr="00F46BD0">
        <w:rPr>
          <w:rFonts w:asciiTheme="minorBidi" w:hAnsiTheme="minorBidi" w:cstheme="minorBidi"/>
          <w:sz w:val="22"/>
          <w:lang w:val="es-ES_tradnl"/>
        </w:rPr>
        <w:t xml:space="preserve">, la gestión financiera y la contabilidad, la cooperación transfronteriza y </w:t>
      </w:r>
      <w:r w:rsidR="00AE135A"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 xml:space="preserve">sensibilización </w:t>
      </w:r>
      <w:r w:rsidR="00AE135A" w:rsidRPr="00F46BD0">
        <w:rPr>
          <w:rFonts w:asciiTheme="minorBidi" w:hAnsiTheme="minorBidi" w:cstheme="minorBidi"/>
          <w:sz w:val="22"/>
          <w:lang w:val="es-ES_tradnl"/>
        </w:rPr>
        <w:t xml:space="preserve">acerca de </w:t>
      </w:r>
      <w:r w:rsidRPr="00F46BD0">
        <w:rPr>
          <w:rFonts w:asciiTheme="minorBidi" w:hAnsiTheme="minorBidi" w:cstheme="minorBidi"/>
          <w:sz w:val="22"/>
          <w:lang w:val="es-ES_tradnl"/>
        </w:rPr>
        <w:t xml:space="preserve">transacciones basadas en </w:t>
      </w:r>
      <w:r w:rsidR="00AE135A"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derecho de autor para </w:t>
      </w:r>
      <w:r w:rsidR="00AE135A" w:rsidRPr="00F46BD0">
        <w:rPr>
          <w:rFonts w:asciiTheme="minorBidi" w:hAnsiTheme="minorBidi" w:cstheme="minorBidi"/>
          <w:sz w:val="22"/>
          <w:lang w:val="es-ES_tradnl"/>
        </w:rPr>
        <w:t xml:space="preserve">vender </w:t>
      </w:r>
      <w:r w:rsidRPr="00F46BD0">
        <w:rPr>
          <w:rFonts w:asciiTheme="minorBidi" w:hAnsiTheme="minorBidi" w:cstheme="minorBidi"/>
          <w:sz w:val="22"/>
          <w:lang w:val="es-ES_tradnl"/>
        </w:rPr>
        <w:t xml:space="preserve">y </w:t>
      </w:r>
      <w:r w:rsidR="00AE135A" w:rsidRPr="00F46BD0">
        <w:rPr>
          <w:rFonts w:asciiTheme="minorBidi" w:hAnsiTheme="minorBidi" w:cstheme="minorBidi"/>
          <w:sz w:val="22"/>
          <w:lang w:val="es-ES_tradnl"/>
        </w:rPr>
        <w:t xml:space="preserve">exportar </w:t>
      </w:r>
      <w:r w:rsidRPr="00F46BD0">
        <w:rPr>
          <w:rFonts w:asciiTheme="minorBidi" w:hAnsiTheme="minorBidi" w:cstheme="minorBidi"/>
          <w:sz w:val="22"/>
          <w:lang w:val="es-ES_tradnl"/>
        </w:rPr>
        <w:t>obras audiovisuales a mercados extranjeros</w:t>
      </w:r>
      <w:r w:rsidR="00AE135A"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w:t>
      </w:r>
      <w:r w:rsidR="00AE135A" w:rsidRPr="00F46BD0">
        <w:rPr>
          <w:rFonts w:asciiTheme="minorBidi" w:hAnsiTheme="minorBidi" w:cstheme="minorBidi"/>
          <w:sz w:val="22"/>
          <w:lang w:val="es-ES_tradnl"/>
        </w:rPr>
        <w:t xml:space="preserve">así como en </w:t>
      </w:r>
      <w:r w:rsidRPr="00F46BD0">
        <w:rPr>
          <w:rFonts w:asciiTheme="minorBidi" w:hAnsiTheme="minorBidi" w:cstheme="minorBidi"/>
          <w:sz w:val="22"/>
          <w:lang w:val="es-ES_tradnl"/>
        </w:rPr>
        <w:t xml:space="preserve">aumentar la sensibilización sobre el papel que el derecho de autor puede desempeñar </w:t>
      </w:r>
      <w:r w:rsidR="008752D1" w:rsidRPr="00F46BD0">
        <w:rPr>
          <w:rFonts w:asciiTheme="minorBidi" w:hAnsiTheme="minorBidi" w:cstheme="minorBidi"/>
          <w:sz w:val="22"/>
          <w:lang w:val="es-ES_tradnl"/>
        </w:rPr>
        <w:t>en el fortalecimiento d</w:t>
      </w:r>
      <w:r w:rsidRPr="00F46BD0">
        <w:rPr>
          <w:rFonts w:asciiTheme="minorBidi" w:hAnsiTheme="minorBidi" w:cstheme="minorBidi"/>
          <w:sz w:val="22"/>
          <w:lang w:val="es-ES_tradnl"/>
        </w:rPr>
        <w:t xml:space="preserve">el sector audiovisual.  </w:t>
      </w:r>
      <w:r w:rsidR="0094017C" w:rsidRPr="00F46BD0">
        <w:rPr>
          <w:rFonts w:asciiTheme="minorBidi" w:hAnsiTheme="minorBidi" w:cstheme="minorBidi"/>
          <w:sz w:val="22"/>
          <w:lang w:val="es-ES_tradnl"/>
        </w:rPr>
        <w:t xml:space="preserve">La Delegación dijo que respaldaría </w:t>
      </w:r>
      <w:r w:rsidR="00FC7BB8" w:rsidRPr="00F46BD0">
        <w:rPr>
          <w:rFonts w:asciiTheme="minorBidi" w:hAnsiTheme="minorBidi" w:cstheme="minorBidi"/>
          <w:sz w:val="22"/>
          <w:lang w:val="es-ES_tradnl"/>
        </w:rPr>
        <w:t xml:space="preserve">potenciar </w:t>
      </w:r>
      <w:r w:rsidR="0094017C" w:rsidRPr="00F46BD0">
        <w:rPr>
          <w:rFonts w:asciiTheme="minorBidi" w:hAnsiTheme="minorBidi" w:cstheme="minorBidi"/>
          <w:sz w:val="22"/>
          <w:lang w:val="es-ES_tradnl"/>
        </w:rPr>
        <w:t xml:space="preserve">la labor en la línea </w:t>
      </w:r>
      <w:r w:rsidR="00AE135A" w:rsidRPr="00F46BD0">
        <w:rPr>
          <w:rFonts w:asciiTheme="minorBidi" w:hAnsiTheme="minorBidi" w:cstheme="minorBidi"/>
          <w:sz w:val="22"/>
          <w:lang w:val="es-ES_tradnl"/>
        </w:rPr>
        <w:t xml:space="preserve">establecida </w:t>
      </w:r>
      <w:r w:rsidR="0094017C" w:rsidRPr="00F46BD0">
        <w:rPr>
          <w:rFonts w:asciiTheme="minorBidi" w:hAnsiTheme="minorBidi" w:cstheme="minorBidi"/>
          <w:sz w:val="22"/>
          <w:lang w:val="es-ES_tradnl"/>
        </w:rPr>
        <w:t xml:space="preserve">por los autores del estudio exploratorio.  Solicitó a la Secretaría que considere la elaboración de un documento del proyecto con modalidades y detalles presupuestarios específicos.  Tras reconocer que varios otros Estados miembros han manifestado su interés por participar en el proyecto, la Delegación dijo que confía en que el proyecto piloto </w:t>
      </w:r>
      <w:r w:rsidR="00AE135A" w:rsidRPr="00F46BD0">
        <w:rPr>
          <w:rFonts w:asciiTheme="minorBidi" w:hAnsiTheme="minorBidi" w:cstheme="minorBidi"/>
          <w:sz w:val="22"/>
          <w:lang w:val="es-ES_tradnl"/>
        </w:rPr>
        <w:t xml:space="preserve">produzca, </w:t>
      </w:r>
      <w:r w:rsidR="0094017C" w:rsidRPr="00F46BD0">
        <w:rPr>
          <w:rFonts w:asciiTheme="minorBidi" w:hAnsiTheme="minorBidi" w:cstheme="minorBidi"/>
          <w:sz w:val="22"/>
          <w:lang w:val="es-ES_tradnl"/>
        </w:rPr>
        <w:t>en última instancia</w:t>
      </w:r>
      <w:r w:rsidR="00AE135A" w:rsidRPr="00F46BD0">
        <w:rPr>
          <w:rFonts w:asciiTheme="minorBidi" w:hAnsiTheme="minorBidi" w:cstheme="minorBidi"/>
          <w:sz w:val="22"/>
          <w:lang w:val="es-ES_tradnl"/>
        </w:rPr>
        <w:t xml:space="preserve">, efectos sostenidos </w:t>
      </w:r>
      <w:r w:rsidR="0094017C" w:rsidRPr="00F46BD0">
        <w:rPr>
          <w:rFonts w:asciiTheme="minorBidi" w:hAnsiTheme="minorBidi" w:cstheme="minorBidi"/>
          <w:sz w:val="22"/>
          <w:lang w:val="es-ES_tradnl"/>
        </w:rPr>
        <w:t xml:space="preserve">en Burkina Faso, Kenya y el Senegal.  Una vez </w:t>
      </w:r>
      <w:r w:rsidR="00FC7BB8" w:rsidRPr="00F46BD0">
        <w:rPr>
          <w:rFonts w:asciiTheme="minorBidi" w:hAnsiTheme="minorBidi" w:cstheme="minorBidi"/>
          <w:sz w:val="22"/>
          <w:lang w:val="es-ES_tradnl"/>
        </w:rPr>
        <w:t xml:space="preserve">queden acreditados </w:t>
      </w:r>
      <w:r w:rsidR="00AE135A" w:rsidRPr="00F46BD0">
        <w:rPr>
          <w:rFonts w:asciiTheme="minorBidi" w:hAnsiTheme="minorBidi" w:cstheme="minorBidi"/>
          <w:sz w:val="22"/>
          <w:lang w:val="es-ES_tradnl"/>
        </w:rPr>
        <w:t xml:space="preserve">dichos </w:t>
      </w:r>
      <w:r w:rsidR="00FC7BB8" w:rsidRPr="00F46BD0">
        <w:rPr>
          <w:rFonts w:asciiTheme="minorBidi" w:hAnsiTheme="minorBidi" w:cstheme="minorBidi"/>
          <w:sz w:val="22"/>
          <w:lang w:val="es-ES_tradnl"/>
        </w:rPr>
        <w:t>efectos</w:t>
      </w:r>
      <w:r w:rsidR="0094017C" w:rsidRPr="00F46BD0">
        <w:rPr>
          <w:rFonts w:asciiTheme="minorBidi" w:hAnsiTheme="minorBidi" w:cstheme="minorBidi"/>
          <w:sz w:val="22"/>
          <w:lang w:val="es-ES_tradnl"/>
        </w:rPr>
        <w:t xml:space="preserve">, la Delegación estaría dispuesta a considerar </w:t>
      </w:r>
      <w:r w:rsidR="00FC7BB8" w:rsidRPr="00F46BD0">
        <w:rPr>
          <w:rFonts w:asciiTheme="minorBidi" w:hAnsiTheme="minorBidi" w:cstheme="minorBidi"/>
          <w:sz w:val="22"/>
          <w:lang w:val="es-ES_tradnl"/>
        </w:rPr>
        <w:t xml:space="preserve">ampliar </w:t>
      </w:r>
      <w:r w:rsidR="0094017C" w:rsidRPr="00F46BD0">
        <w:rPr>
          <w:rFonts w:asciiTheme="minorBidi" w:hAnsiTheme="minorBidi" w:cstheme="minorBidi"/>
          <w:sz w:val="22"/>
          <w:lang w:val="es-ES_tradnl"/>
        </w:rPr>
        <w:t xml:space="preserve">el alcance del proyecto a fin de </w:t>
      </w:r>
      <w:r w:rsidR="00FC7BB8" w:rsidRPr="00F46BD0">
        <w:rPr>
          <w:rFonts w:asciiTheme="minorBidi" w:hAnsiTheme="minorBidi" w:cstheme="minorBidi"/>
          <w:sz w:val="22"/>
          <w:lang w:val="es-ES_tradnl"/>
        </w:rPr>
        <w:t xml:space="preserve">dar cabida </w:t>
      </w:r>
      <w:r w:rsidR="0094017C" w:rsidRPr="00F46BD0">
        <w:rPr>
          <w:rFonts w:asciiTheme="minorBidi" w:hAnsiTheme="minorBidi" w:cstheme="minorBidi"/>
          <w:sz w:val="22"/>
          <w:lang w:val="es-ES_tradnl"/>
        </w:rPr>
        <w:t>a otros Estados miembros.  Sin embargo, en este punto la Delegación también advirtió que</w:t>
      </w:r>
      <w:r w:rsidR="005817B2" w:rsidRPr="00F46BD0">
        <w:rPr>
          <w:rFonts w:asciiTheme="minorBidi" w:hAnsiTheme="minorBidi" w:cstheme="minorBidi"/>
          <w:sz w:val="22"/>
          <w:lang w:val="es-ES_tradnl"/>
        </w:rPr>
        <w:t>, en el desempeño de su labor en este campo,</w:t>
      </w:r>
      <w:r w:rsidR="0094017C" w:rsidRPr="00F46BD0">
        <w:rPr>
          <w:rFonts w:asciiTheme="minorBidi" w:hAnsiTheme="minorBidi" w:cstheme="minorBidi"/>
          <w:sz w:val="22"/>
          <w:lang w:val="es-ES_tradnl"/>
        </w:rPr>
        <w:t xml:space="preserve"> el Comité no </w:t>
      </w:r>
      <w:r w:rsidR="005817B2" w:rsidRPr="00F46BD0">
        <w:rPr>
          <w:rFonts w:asciiTheme="minorBidi" w:hAnsiTheme="minorBidi" w:cstheme="minorBidi"/>
          <w:sz w:val="22"/>
          <w:lang w:val="es-ES_tradnl"/>
        </w:rPr>
        <w:t xml:space="preserve">podrá exigir que </w:t>
      </w:r>
      <w:r w:rsidR="0094017C" w:rsidRPr="00F46BD0">
        <w:rPr>
          <w:rFonts w:asciiTheme="minorBidi" w:hAnsiTheme="minorBidi" w:cstheme="minorBidi"/>
          <w:sz w:val="22"/>
          <w:lang w:val="es-ES_tradnl"/>
        </w:rPr>
        <w:t xml:space="preserve">la OMPI </w:t>
      </w:r>
      <w:r w:rsidR="005817B2" w:rsidRPr="00F46BD0">
        <w:rPr>
          <w:rFonts w:asciiTheme="minorBidi" w:hAnsiTheme="minorBidi" w:cstheme="minorBidi"/>
          <w:sz w:val="22"/>
          <w:lang w:val="es-ES_tradnl"/>
        </w:rPr>
        <w:t xml:space="preserve">se decante por determinados </w:t>
      </w:r>
      <w:r w:rsidR="0094017C" w:rsidRPr="00F46BD0">
        <w:rPr>
          <w:rFonts w:asciiTheme="minorBidi" w:hAnsiTheme="minorBidi" w:cstheme="minorBidi"/>
          <w:sz w:val="22"/>
          <w:lang w:val="es-ES_tradnl"/>
        </w:rPr>
        <w:t xml:space="preserve">modelos de negocio o </w:t>
      </w:r>
      <w:r w:rsidR="005817B2" w:rsidRPr="00F46BD0">
        <w:rPr>
          <w:rFonts w:asciiTheme="minorBidi" w:hAnsiTheme="minorBidi" w:cstheme="minorBidi"/>
          <w:sz w:val="22"/>
          <w:lang w:val="es-ES_tradnl"/>
        </w:rPr>
        <w:t xml:space="preserve">agentes </w:t>
      </w:r>
      <w:r w:rsidR="0094017C" w:rsidRPr="00F46BD0">
        <w:rPr>
          <w:rFonts w:asciiTheme="minorBidi" w:hAnsiTheme="minorBidi" w:cstheme="minorBidi"/>
          <w:sz w:val="22"/>
          <w:lang w:val="es-ES_tradnl"/>
        </w:rPr>
        <w:t xml:space="preserve">del mercado.  Cuando haya incertidumbre en el mercado, </w:t>
      </w:r>
      <w:r w:rsidR="005817B2" w:rsidRPr="00F46BD0">
        <w:rPr>
          <w:rFonts w:asciiTheme="minorBidi" w:hAnsiTheme="minorBidi" w:cstheme="minorBidi"/>
          <w:sz w:val="22"/>
          <w:lang w:val="es-ES_tradnl"/>
        </w:rPr>
        <w:t>quedará en manos de los agentes locales determinar el modo en que operarán estos mecanismos</w:t>
      </w:r>
      <w:r w:rsidR="0094017C" w:rsidRPr="00F46BD0">
        <w:rPr>
          <w:rFonts w:asciiTheme="minorBidi" w:hAnsiTheme="minorBidi" w:cstheme="minorBidi"/>
          <w:sz w:val="22"/>
          <w:lang w:val="es-ES_tradnl"/>
        </w:rPr>
        <w:t>.</w:t>
      </w:r>
    </w:p>
    <w:p w:rsidR="008752D1" w:rsidRPr="00F46BD0" w:rsidRDefault="008752D1" w:rsidP="00364426">
      <w:pPr>
        <w:pStyle w:val="ByContin1"/>
        <w:widowControl/>
        <w:tabs>
          <w:tab w:val="left" w:pos="720"/>
        </w:tabs>
        <w:ind w:firstLine="0"/>
        <w:rPr>
          <w:rFonts w:asciiTheme="minorBidi" w:hAnsiTheme="minorBidi" w:cstheme="minorBidi"/>
          <w:sz w:val="22"/>
          <w:szCs w:val="22"/>
          <w:lang w:val="es-ES_tradnl"/>
        </w:rPr>
      </w:pPr>
    </w:p>
    <w:p w:rsidR="003D1A51" w:rsidRPr="00F46BD0" w:rsidRDefault="003D1A5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Túnez señaló que el estudio es </w:t>
      </w:r>
      <w:r w:rsidR="008C5267" w:rsidRPr="00F46BD0">
        <w:rPr>
          <w:rFonts w:asciiTheme="minorBidi" w:hAnsiTheme="minorBidi" w:cstheme="minorBidi"/>
          <w:sz w:val="22"/>
          <w:lang w:val="es-ES_tradnl"/>
        </w:rPr>
        <w:t>de suma importancia</w:t>
      </w:r>
      <w:r w:rsidRPr="00F46BD0">
        <w:rPr>
          <w:rFonts w:asciiTheme="minorBidi" w:hAnsiTheme="minorBidi" w:cstheme="minorBidi"/>
          <w:sz w:val="22"/>
          <w:lang w:val="es-ES_tradnl"/>
        </w:rPr>
        <w:t xml:space="preserve">.  Dijo que incluye recomendaciones para mejorar la gestión de </w:t>
      </w:r>
      <w:r w:rsidR="008C5267" w:rsidRPr="00F46BD0">
        <w:rPr>
          <w:rFonts w:asciiTheme="minorBidi" w:hAnsiTheme="minorBidi" w:cstheme="minorBidi"/>
          <w:sz w:val="22"/>
          <w:lang w:val="es-ES_tradnl"/>
        </w:rPr>
        <w:t xml:space="preserve">los </w:t>
      </w:r>
      <w:r w:rsidRPr="00F46BD0">
        <w:rPr>
          <w:rFonts w:asciiTheme="minorBidi" w:hAnsiTheme="minorBidi" w:cstheme="minorBidi"/>
          <w:sz w:val="22"/>
          <w:lang w:val="es-ES_tradnl"/>
        </w:rPr>
        <w:t>derechos audiovisuales y la rentabilidad de las transacciones basadas en derecho de autor y derechos conexos en el sector audiovisual de los países piloto.  A la Delegación le gustaría saber si Túnez podría ser incluida en el estudio.</w:t>
      </w:r>
    </w:p>
    <w:p w:rsidR="003D1A51" w:rsidRPr="00F46BD0" w:rsidRDefault="003D1A51" w:rsidP="00264151">
      <w:pPr>
        <w:rPr>
          <w:rFonts w:asciiTheme="minorBidi" w:hAnsiTheme="minorBidi" w:cstheme="minorBidi"/>
          <w:szCs w:val="22"/>
          <w:lang w:val="es-ES_tradnl"/>
        </w:rPr>
      </w:pPr>
    </w:p>
    <w:p w:rsidR="003D1A51" w:rsidRPr="00F46BD0" w:rsidRDefault="003D1A5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lastRenderedPageBreak/>
        <w:t xml:space="preserve">La Delegación del Senegal </w:t>
      </w:r>
      <w:r w:rsidR="0094017C" w:rsidRPr="00F46BD0">
        <w:rPr>
          <w:rFonts w:asciiTheme="minorBidi" w:hAnsiTheme="minorBidi" w:cstheme="minorBidi"/>
          <w:sz w:val="22"/>
          <w:lang w:val="es-ES_tradnl"/>
        </w:rPr>
        <w:t xml:space="preserve">dijo </w:t>
      </w:r>
      <w:r w:rsidRPr="00F46BD0">
        <w:rPr>
          <w:rFonts w:asciiTheme="minorBidi" w:hAnsiTheme="minorBidi" w:cstheme="minorBidi"/>
          <w:sz w:val="22"/>
          <w:lang w:val="es-ES_tradnl"/>
        </w:rPr>
        <w:t>que el estudio ser</w:t>
      </w:r>
      <w:r w:rsidR="008C5267" w:rsidRPr="00F46BD0">
        <w:rPr>
          <w:rFonts w:asciiTheme="minorBidi" w:hAnsiTheme="minorBidi" w:cstheme="minorBidi"/>
          <w:sz w:val="22"/>
          <w:lang w:val="es-ES_tradnl"/>
        </w:rPr>
        <w:t>á</w:t>
      </w:r>
      <w:r w:rsidRPr="00F46BD0">
        <w:rPr>
          <w:rFonts w:asciiTheme="minorBidi" w:hAnsiTheme="minorBidi" w:cstheme="minorBidi"/>
          <w:sz w:val="22"/>
          <w:lang w:val="es-ES_tradnl"/>
        </w:rPr>
        <w:t xml:space="preserve"> muy útil.  Ese es el motivo por el que ha solicitado que sea traducido al francés.  En África, el sector audiovisual es débil en términos de prácticas contractuales y organismos de gestión colectiva.  La negociación colectiva o bien no tiene lugar o es muy </w:t>
      </w:r>
      <w:r w:rsidR="008C5267" w:rsidRPr="00F46BD0">
        <w:rPr>
          <w:rFonts w:asciiTheme="minorBidi" w:hAnsiTheme="minorBidi" w:cstheme="minorBidi"/>
          <w:sz w:val="22"/>
          <w:lang w:val="es-ES_tradnl"/>
        </w:rPr>
        <w:t>reducida</w:t>
      </w:r>
      <w:r w:rsidRPr="00F46BD0">
        <w:rPr>
          <w:rFonts w:asciiTheme="minorBidi" w:hAnsiTheme="minorBidi" w:cstheme="minorBidi"/>
          <w:sz w:val="22"/>
          <w:lang w:val="es-ES_tradnl"/>
        </w:rPr>
        <w:t>.  La legislación es</w:t>
      </w:r>
      <w:r w:rsidR="00FA4915" w:rsidRPr="00F46BD0">
        <w:rPr>
          <w:rFonts w:asciiTheme="minorBidi" w:hAnsiTheme="minorBidi" w:cstheme="minorBidi"/>
          <w:sz w:val="22"/>
          <w:lang w:val="es-ES_tradnl"/>
        </w:rPr>
        <w:t>tá desfasad</w:t>
      </w:r>
      <w:r w:rsidR="008C5267" w:rsidRPr="00F46BD0">
        <w:rPr>
          <w:rFonts w:asciiTheme="minorBidi" w:hAnsiTheme="minorBidi" w:cstheme="minorBidi"/>
          <w:sz w:val="22"/>
          <w:lang w:val="es-ES_tradnl"/>
        </w:rPr>
        <w:t>a</w:t>
      </w:r>
      <w:r w:rsidR="00FA4915"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o </w:t>
      </w:r>
      <w:r w:rsidR="00FA4915" w:rsidRPr="00F46BD0">
        <w:rPr>
          <w:rFonts w:asciiTheme="minorBidi" w:hAnsiTheme="minorBidi" w:cstheme="minorBidi"/>
          <w:sz w:val="22"/>
          <w:lang w:val="es-ES_tradnl"/>
        </w:rPr>
        <w:t xml:space="preserve">es </w:t>
      </w:r>
      <w:r w:rsidRPr="00F46BD0">
        <w:rPr>
          <w:rFonts w:asciiTheme="minorBidi" w:hAnsiTheme="minorBidi" w:cstheme="minorBidi"/>
          <w:sz w:val="22"/>
          <w:lang w:val="es-ES_tradnl"/>
        </w:rPr>
        <w:t xml:space="preserve">demasiado </w:t>
      </w:r>
      <w:r w:rsidR="008C5267" w:rsidRPr="00F46BD0">
        <w:rPr>
          <w:rFonts w:asciiTheme="minorBidi" w:hAnsiTheme="minorBidi" w:cstheme="minorBidi"/>
          <w:sz w:val="22"/>
          <w:lang w:val="es-ES_tradnl"/>
        </w:rPr>
        <w:t>novedosa</w:t>
      </w:r>
      <w:r w:rsidRPr="00F46BD0">
        <w:rPr>
          <w:rFonts w:asciiTheme="minorBidi" w:hAnsiTheme="minorBidi" w:cstheme="minorBidi"/>
          <w:sz w:val="22"/>
          <w:lang w:val="es-ES_tradnl"/>
        </w:rPr>
        <w:t xml:space="preserve">.  Por tanto, el sector audiovisual se enfrenta a numerosas dificultades </w:t>
      </w:r>
      <w:r w:rsidR="0094017C" w:rsidRPr="00F46BD0">
        <w:rPr>
          <w:rFonts w:asciiTheme="minorBidi" w:hAnsiTheme="minorBidi" w:cstheme="minorBidi"/>
          <w:sz w:val="22"/>
          <w:lang w:val="es-ES_tradnl"/>
        </w:rPr>
        <w:t xml:space="preserve">relacionadas con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La transición hacia la tecnología digital concluirá en junio </w:t>
      </w:r>
      <w:r w:rsidR="005A1F85" w:rsidRPr="00F46BD0">
        <w:rPr>
          <w:rFonts w:asciiTheme="minorBidi" w:hAnsiTheme="minorBidi" w:cstheme="minorBidi"/>
          <w:sz w:val="22"/>
          <w:lang w:val="es-ES_tradnl"/>
        </w:rPr>
        <w:t>de 20</w:t>
      </w:r>
      <w:r w:rsidRPr="00F46BD0">
        <w:rPr>
          <w:rFonts w:asciiTheme="minorBidi" w:hAnsiTheme="minorBidi" w:cstheme="minorBidi"/>
          <w:sz w:val="22"/>
          <w:lang w:val="es-ES_tradnl"/>
        </w:rPr>
        <w:t xml:space="preserve">15.  Impulsará el crecimiento de la industria audiovisual.  </w:t>
      </w:r>
      <w:r w:rsidR="005817B2" w:rsidRPr="00F46BD0">
        <w:rPr>
          <w:rFonts w:asciiTheme="minorBidi" w:hAnsiTheme="minorBidi" w:cstheme="minorBidi"/>
          <w:sz w:val="22"/>
          <w:lang w:val="es-ES_tradnl"/>
        </w:rPr>
        <w:t xml:space="preserve">Con todo, también planteará </w:t>
      </w:r>
      <w:r w:rsidRPr="00F46BD0">
        <w:rPr>
          <w:rFonts w:asciiTheme="minorBidi" w:hAnsiTheme="minorBidi" w:cstheme="minorBidi"/>
          <w:sz w:val="22"/>
          <w:lang w:val="es-ES_tradnl"/>
        </w:rPr>
        <w:t xml:space="preserve">problemas decisivos.  Por tanto, el proyecto es oportuno e importante.  Puede ayudar a encontrar soluciones a </w:t>
      </w:r>
      <w:r w:rsidR="008C5267" w:rsidRPr="00F46BD0">
        <w:rPr>
          <w:rFonts w:asciiTheme="minorBidi" w:hAnsiTheme="minorBidi" w:cstheme="minorBidi"/>
          <w:sz w:val="22"/>
          <w:lang w:val="es-ES_tradnl"/>
        </w:rPr>
        <w:t xml:space="preserve">graves </w:t>
      </w:r>
      <w:r w:rsidRPr="00F46BD0">
        <w:rPr>
          <w:rFonts w:asciiTheme="minorBidi" w:hAnsiTheme="minorBidi" w:cstheme="minorBidi"/>
          <w:sz w:val="22"/>
          <w:lang w:val="es-ES_tradnl"/>
        </w:rPr>
        <w:t xml:space="preserve">problemas relacionados con la transición hacia la tecnología digital.  La Delegación dijo que el proyecto es </w:t>
      </w:r>
      <w:r w:rsidR="008C5267" w:rsidRPr="00F46BD0">
        <w:rPr>
          <w:rFonts w:asciiTheme="minorBidi" w:hAnsiTheme="minorBidi" w:cstheme="minorBidi"/>
          <w:sz w:val="22"/>
          <w:lang w:val="es-ES_tradnl"/>
        </w:rPr>
        <w:t>pertinente</w:t>
      </w:r>
      <w:r w:rsidRPr="00F46BD0">
        <w:rPr>
          <w:rFonts w:asciiTheme="minorBidi" w:hAnsiTheme="minorBidi" w:cstheme="minorBidi"/>
          <w:sz w:val="22"/>
          <w:lang w:val="es-ES_tradnl"/>
        </w:rPr>
        <w:t xml:space="preserve">.  Por tanto, debería impulsarse en los países beneficiarios y </w:t>
      </w:r>
      <w:r w:rsidR="0094017C" w:rsidRPr="00F46BD0">
        <w:rPr>
          <w:rFonts w:asciiTheme="minorBidi" w:hAnsiTheme="minorBidi" w:cstheme="minorBidi"/>
          <w:sz w:val="22"/>
          <w:lang w:val="es-ES_tradnl"/>
        </w:rPr>
        <w:t xml:space="preserve">extenderse </w:t>
      </w:r>
      <w:r w:rsidRPr="00F46BD0">
        <w:rPr>
          <w:rFonts w:asciiTheme="minorBidi" w:hAnsiTheme="minorBidi" w:cstheme="minorBidi"/>
          <w:sz w:val="22"/>
          <w:lang w:val="es-ES_tradnl"/>
        </w:rPr>
        <w:t xml:space="preserve">a otros países africanos.  La Delegación se sumó a las solicitudes de Côte d'Ivoire, Túnez y otros países </w:t>
      </w:r>
      <w:r w:rsidR="008C5267" w:rsidRPr="00F46BD0">
        <w:rPr>
          <w:rFonts w:asciiTheme="minorBidi" w:hAnsiTheme="minorBidi" w:cstheme="minorBidi"/>
          <w:sz w:val="22"/>
          <w:lang w:val="es-ES_tradnl"/>
        </w:rPr>
        <w:t xml:space="preserve">que desean participar </w:t>
      </w:r>
      <w:r w:rsidRPr="00F46BD0">
        <w:rPr>
          <w:rFonts w:asciiTheme="minorBidi" w:hAnsiTheme="minorBidi" w:cstheme="minorBidi"/>
          <w:sz w:val="22"/>
          <w:lang w:val="es-ES_tradnl"/>
        </w:rPr>
        <w:t xml:space="preserve">en el proyecto.  El desarrollo del sector audiovisual está muy </w:t>
      </w:r>
      <w:r w:rsidR="008C5267" w:rsidRPr="00F46BD0">
        <w:rPr>
          <w:rFonts w:asciiTheme="minorBidi" w:hAnsiTheme="minorBidi" w:cstheme="minorBidi"/>
          <w:sz w:val="22"/>
          <w:lang w:val="es-ES_tradnl"/>
        </w:rPr>
        <w:t xml:space="preserve">vinculado </w:t>
      </w:r>
      <w:r w:rsidRPr="00F46BD0">
        <w:rPr>
          <w:rFonts w:asciiTheme="minorBidi" w:hAnsiTheme="minorBidi" w:cstheme="minorBidi"/>
          <w:sz w:val="22"/>
          <w:lang w:val="es-ES_tradnl"/>
        </w:rPr>
        <w:t xml:space="preserve">con </w:t>
      </w:r>
      <w:r w:rsidR="0094017C" w:rsidRPr="00F46BD0">
        <w:rPr>
          <w:rFonts w:asciiTheme="minorBidi" w:hAnsiTheme="minorBidi" w:cstheme="minorBidi"/>
          <w:sz w:val="22"/>
          <w:lang w:val="es-ES_tradnl"/>
        </w:rPr>
        <w:t xml:space="preserve">la dimensión </w:t>
      </w:r>
      <w:r w:rsidRPr="00F46BD0">
        <w:rPr>
          <w:rFonts w:asciiTheme="minorBidi" w:hAnsiTheme="minorBidi" w:cstheme="minorBidi"/>
          <w:sz w:val="22"/>
          <w:lang w:val="es-ES_tradnl"/>
        </w:rPr>
        <w:t xml:space="preserve">del mercado.  Por </w:t>
      </w:r>
      <w:r w:rsidR="008C5267" w:rsidRPr="00F46BD0">
        <w:rPr>
          <w:rFonts w:asciiTheme="minorBidi" w:hAnsiTheme="minorBidi" w:cstheme="minorBidi"/>
          <w:sz w:val="22"/>
          <w:lang w:val="es-ES_tradnl"/>
        </w:rPr>
        <w:t xml:space="preserve">razones </w:t>
      </w:r>
      <w:r w:rsidRPr="00F46BD0">
        <w:rPr>
          <w:rFonts w:asciiTheme="minorBidi" w:hAnsiTheme="minorBidi" w:cstheme="minorBidi"/>
          <w:sz w:val="22"/>
          <w:lang w:val="es-ES_tradnl"/>
        </w:rPr>
        <w:t>históric</w:t>
      </w:r>
      <w:r w:rsidR="008C5267"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s África </w:t>
      </w:r>
      <w:r w:rsidR="005817B2" w:rsidRPr="00F46BD0">
        <w:rPr>
          <w:rFonts w:asciiTheme="minorBidi" w:hAnsiTheme="minorBidi" w:cstheme="minorBidi"/>
          <w:sz w:val="22"/>
          <w:lang w:val="es-ES_tradnl"/>
        </w:rPr>
        <w:t xml:space="preserve">se divide </w:t>
      </w:r>
      <w:r w:rsidRPr="00F46BD0">
        <w:rPr>
          <w:rFonts w:asciiTheme="minorBidi" w:hAnsiTheme="minorBidi" w:cstheme="minorBidi"/>
          <w:sz w:val="22"/>
          <w:lang w:val="es-ES_tradnl"/>
        </w:rPr>
        <w:t xml:space="preserve">en </w:t>
      </w:r>
      <w:r w:rsidR="005817B2" w:rsidRPr="00F46BD0">
        <w:rPr>
          <w:rFonts w:asciiTheme="minorBidi" w:hAnsiTheme="minorBidi" w:cstheme="minorBidi"/>
          <w:sz w:val="22"/>
          <w:lang w:val="es-ES_tradnl"/>
        </w:rPr>
        <w:t xml:space="preserve">muchos </w:t>
      </w:r>
      <w:r w:rsidRPr="00F46BD0">
        <w:rPr>
          <w:rFonts w:asciiTheme="minorBidi" w:hAnsiTheme="minorBidi" w:cstheme="minorBidi"/>
          <w:sz w:val="22"/>
          <w:lang w:val="es-ES_tradnl"/>
        </w:rPr>
        <w:t xml:space="preserve">países.  El sector audiovisual no puede crecer mucho en mercados nacionales pequeños.  </w:t>
      </w:r>
    </w:p>
    <w:p w:rsidR="0014465C" w:rsidRPr="00F46BD0" w:rsidRDefault="0014465C" w:rsidP="00364426">
      <w:pPr>
        <w:pStyle w:val="ByContin1"/>
        <w:widowControl/>
        <w:tabs>
          <w:tab w:val="left" w:pos="720"/>
        </w:tabs>
        <w:ind w:firstLine="0"/>
        <w:rPr>
          <w:rFonts w:asciiTheme="minorBidi" w:hAnsiTheme="minorBidi" w:cstheme="minorBidi"/>
          <w:sz w:val="22"/>
          <w:szCs w:val="22"/>
          <w:highlight w:val="cyan"/>
          <w:lang w:val="es-ES_tradnl"/>
        </w:rPr>
      </w:pPr>
    </w:p>
    <w:p w:rsidR="003D1A51" w:rsidRPr="00F46BD0" w:rsidRDefault="003D1A5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Kenya </w:t>
      </w:r>
      <w:r w:rsidR="00FA4915" w:rsidRPr="00F46BD0">
        <w:rPr>
          <w:rFonts w:asciiTheme="minorBidi" w:hAnsiTheme="minorBidi" w:cstheme="minorBidi"/>
          <w:sz w:val="22"/>
          <w:lang w:val="es-ES_tradnl"/>
        </w:rPr>
        <w:t xml:space="preserve">expresó su gratitud </w:t>
      </w:r>
      <w:r w:rsidRPr="00F46BD0">
        <w:rPr>
          <w:rFonts w:asciiTheme="minorBidi" w:hAnsiTheme="minorBidi" w:cstheme="minorBidi"/>
          <w:sz w:val="22"/>
          <w:lang w:val="es-ES_tradnl"/>
        </w:rPr>
        <w:t xml:space="preserve">por </w:t>
      </w:r>
      <w:r w:rsidR="00FA4915" w:rsidRPr="00F46BD0">
        <w:rPr>
          <w:rFonts w:asciiTheme="minorBidi" w:hAnsiTheme="minorBidi" w:cstheme="minorBidi"/>
          <w:sz w:val="22"/>
          <w:lang w:val="es-ES_tradnl"/>
        </w:rPr>
        <w:t xml:space="preserve">haberse seleccionado a </w:t>
      </w:r>
      <w:r w:rsidR="0094017C" w:rsidRPr="00F46BD0">
        <w:rPr>
          <w:rFonts w:asciiTheme="minorBidi" w:hAnsiTheme="minorBidi" w:cstheme="minorBidi"/>
          <w:sz w:val="22"/>
          <w:lang w:val="es-ES_tradnl"/>
        </w:rPr>
        <w:t xml:space="preserve">su país </w:t>
      </w:r>
      <w:r w:rsidRPr="00F46BD0">
        <w:rPr>
          <w:rFonts w:asciiTheme="minorBidi" w:hAnsiTheme="minorBidi" w:cstheme="minorBidi"/>
          <w:sz w:val="22"/>
          <w:lang w:val="es-ES_tradnl"/>
        </w:rPr>
        <w:t xml:space="preserve">como uno de los países piloto del proyecto.  Dijo que la administración de derechos es muy importante.  </w:t>
      </w:r>
      <w:r w:rsidR="005817B2"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estudio </w:t>
      </w:r>
      <w:r w:rsidR="005817B2" w:rsidRPr="00F46BD0">
        <w:rPr>
          <w:rFonts w:asciiTheme="minorBidi" w:hAnsiTheme="minorBidi" w:cstheme="minorBidi"/>
          <w:sz w:val="22"/>
          <w:lang w:val="es-ES_tradnl"/>
        </w:rPr>
        <w:t xml:space="preserve">es </w:t>
      </w:r>
      <w:r w:rsidRPr="00F46BD0">
        <w:rPr>
          <w:rFonts w:asciiTheme="minorBidi" w:hAnsiTheme="minorBidi" w:cstheme="minorBidi"/>
          <w:sz w:val="22"/>
          <w:lang w:val="es-ES_tradnl"/>
        </w:rPr>
        <w:t xml:space="preserve">oportuno, ya que la industria audiovisual está creciendo exponencialmente en Kenya.  Este estudio ayudará a la gestión colectiva de los derechos </w:t>
      </w:r>
      <w:r w:rsidR="005817B2" w:rsidRPr="00F46BD0">
        <w:rPr>
          <w:rFonts w:asciiTheme="minorBidi" w:hAnsiTheme="minorBidi" w:cstheme="minorBidi"/>
          <w:sz w:val="22"/>
          <w:lang w:val="es-ES_tradnl"/>
        </w:rPr>
        <w:t xml:space="preserve">en </w:t>
      </w:r>
      <w:r w:rsidRPr="00F46BD0">
        <w:rPr>
          <w:rFonts w:asciiTheme="minorBidi" w:hAnsiTheme="minorBidi" w:cstheme="minorBidi"/>
          <w:sz w:val="22"/>
          <w:lang w:val="es-ES_tradnl"/>
        </w:rPr>
        <w:t xml:space="preserve">el sector.  En Kenya, la organización </w:t>
      </w:r>
      <w:r w:rsidR="005817B2" w:rsidRPr="00F46BD0">
        <w:rPr>
          <w:rFonts w:asciiTheme="minorBidi" w:hAnsiTheme="minorBidi" w:cstheme="minorBidi"/>
          <w:sz w:val="22"/>
          <w:lang w:val="es-ES_tradnl"/>
        </w:rPr>
        <w:t xml:space="preserve">encargada de la gestión de los derechos de artistas </w:t>
      </w:r>
      <w:r w:rsidRPr="00F46BD0">
        <w:rPr>
          <w:rFonts w:asciiTheme="minorBidi" w:hAnsiTheme="minorBidi" w:cstheme="minorBidi"/>
          <w:sz w:val="22"/>
          <w:lang w:val="es-ES_tradnl"/>
        </w:rPr>
        <w:t xml:space="preserve">ya ha </w:t>
      </w:r>
      <w:r w:rsidR="005817B2" w:rsidRPr="00F46BD0">
        <w:rPr>
          <w:rFonts w:asciiTheme="minorBidi" w:hAnsiTheme="minorBidi" w:cstheme="minorBidi"/>
          <w:sz w:val="22"/>
          <w:lang w:val="es-ES_tradnl"/>
        </w:rPr>
        <w:t xml:space="preserve">iniciado su labor recaudatoria por cuenta </w:t>
      </w:r>
      <w:r w:rsidR="00360014" w:rsidRPr="00F46BD0">
        <w:rPr>
          <w:rFonts w:asciiTheme="minorBidi" w:hAnsiTheme="minorBidi" w:cstheme="minorBidi"/>
          <w:sz w:val="22"/>
          <w:lang w:val="es-ES_tradnl"/>
        </w:rPr>
        <w:t>de los artistas intérpretes o ejecutantes de obras audiovisuales</w:t>
      </w:r>
      <w:r w:rsidRPr="00F46BD0">
        <w:rPr>
          <w:rFonts w:asciiTheme="minorBidi" w:hAnsiTheme="minorBidi" w:cstheme="minorBidi"/>
          <w:sz w:val="22"/>
          <w:lang w:val="es-ES_tradnl"/>
        </w:rPr>
        <w:t xml:space="preserve">.  La Delegación se refirió a los aspectos planteados por la consultora </w:t>
      </w:r>
      <w:r w:rsidR="0094017C" w:rsidRPr="00F46BD0">
        <w:rPr>
          <w:rFonts w:asciiTheme="minorBidi" w:hAnsiTheme="minorBidi" w:cstheme="minorBidi"/>
          <w:sz w:val="22"/>
          <w:lang w:val="es-ES_tradnl"/>
        </w:rPr>
        <w:t xml:space="preserve">acerca de </w:t>
      </w:r>
      <w:r w:rsidRPr="00F46BD0">
        <w:rPr>
          <w:rFonts w:asciiTheme="minorBidi" w:hAnsiTheme="minorBidi" w:cstheme="minorBidi"/>
          <w:sz w:val="22"/>
          <w:lang w:val="es-ES_tradnl"/>
        </w:rPr>
        <w:t xml:space="preserve">la cuestión de las relaciones contractuales.  Dijo que son muy importantes para garantizar una administración </w:t>
      </w:r>
      <w:r w:rsidR="00FA4915" w:rsidRPr="00F46BD0">
        <w:rPr>
          <w:rFonts w:asciiTheme="minorBidi" w:hAnsiTheme="minorBidi" w:cstheme="minorBidi"/>
          <w:sz w:val="22"/>
          <w:lang w:val="es-ES_tradnl"/>
        </w:rPr>
        <w:t xml:space="preserve">sostenida de los </w:t>
      </w:r>
      <w:r w:rsidRPr="00F46BD0">
        <w:rPr>
          <w:rFonts w:asciiTheme="minorBidi" w:hAnsiTheme="minorBidi" w:cstheme="minorBidi"/>
          <w:sz w:val="22"/>
          <w:lang w:val="es-ES_tradnl"/>
        </w:rPr>
        <w:t xml:space="preserve">derechos en este sector.  Hace falta </w:t>
      </w:r>
      <w:r w:rsidR="0094017C" w:rsidRPr="00F46BD0">
        <w:rPr>
          <w:rFonts w:asciiTheme="minorBidi" w:hAnsiTheme="minorBidi" w:cstheme="minorBidi"/>
          <w:sz w:val="22"/>
          <w:lang w:val="es-ES_tradnl"/>
        </w:rPr>
        <w:t xml:space="preserve">disponer de </w:t>
      </w:r>
      <w:r w:rsidRPr="00F46BD0">
        <w:rPr>
          <w:rFonts w:asciiTheme="minorBidi" w:hAnsiTheme="minorBidi" w:cstheme="minorBidi"/>
          <w:sz w:val="22"/>
          <w:lang w:val="es-ES_tradnl"/>
        </w:rPr>
        <w:t xml:space="preserve">planes de negocio para </w:t>
      </w:r>
      <w:r w:rsidR="008C5267" w:rsidRPr="00F46BD0">
        <w:rPr>
          <w:rFonts w:asciiTheme="minorBidi" w:hAnsiTheme="minorBidi" w:cstheme="minorBidi"/>
          <w:sz w:val="22"/>
          <w:lang w:val="es-ES_tradnl"/>
        </w:rPr>
        <w:t xml:space="preserve">brindar </w:t>
      </w:r>
      <w:r w:rsidRPr="00F46BD0">
        <w:rPr>
          <w:rFonts w:asciiTheme="minorBidi" w:hAnsiTheme="minorBidi" w:cstheme="minorBidi"/>
          <w:sz w:val="22"/>
          <w:lang w:val="es-ES_tradnl"/>
        </w:rPr>
        <w:t xml:space="preserve">a los titulares de derechos, los propietarios de los organismos de negociación colectiva, la </w:t>
      </w:r>
      <w:r w:rsidR="008C5267" w:rsidRPr="00F46BD0">
        <w:rPr>
          <w:rFonts w:asciiTheme="minorBidi" w:hAnsiTheme="minorBidi" w:cstheme="minorBidi"/>
          <w:sz w:val="22"/>
          <w:lang w:val="es-ES_tradnl"/>
        </w:rPr>
        <w:t xml:space="preserve">ocasión </w:t>
      </w:r>
      <w:r w:rsidRPr="00F46BD0">
        <w:rPr>
          <w:rFonts w:asciiTheme="minorBidi" w:hAnsiTheme="minorBidi" w:cstheme="minorBidi"/>
          <w:sz w:val="22"/>
          <w:lang w:val="es-ES_tradnl"/>
        </w:rPr>
        <w:t xml:space="preserve">de beneficiarse </w:t>
      </w:r>
      <w:r w:rsidR="00360014" w:rsidRPr="00F46BD0">
        <w:rPr>
          <w:rFonts w:asciiTheme="minorBidi" w:hAnsiTheme="minorBidi" w:cstheme="minorBidi"/>
          <w:sz w:val="22"/>
          <w:lang w:val="es-ES_tradnl"/>
        </w:rPr>
        <w:t xml:space="preserve">en la máxima medida de lo posible </w:t>
      </w:r>
      <w:r w:rsidRPr="00F46BD0">
        <w:rPr>
          <w:rFonts w:asciiTheme="minorBidi" w:hAnsiTheme="minorBidi" w:cstheme="minorBidi"/>
          <w:sz w:val="22"/>
          <w:lang w:val="es-ES_tradnl"/>
        </w:rPr>
        <w:t xml:space="preserve">de dichos organismos.  Las prácticas de </w:t>
      </w:r>
      <w:r w:rsidR="008C5267" w:rsidRPr="00F46BD0">
        <w:rPr>
          <w:rFonts w:asciiTheme="minorBidi" w:hAnsiTheme="minorBidi" w:cstheme="minorBidi"/>
          <w:sz w:val="22"/>
          <w:lang w:val="es-ES_tradnl"/>
        </w:rPr>
        <w:t xml:space="preserve">concesión </w:t>
      </w:r>
      <w:r w:rsidRPr="00F46BD0">
        <w:rPr>
          <w:rFonts w:asciiTheme="minorBidi" w:hAnsiTheme="minorBidi" w:cstheme="minorBidi"/>
          <w:sz w:val="22"/>
          <w:lang w:val="es-ES_tradnl"/>
        </w:rPr>
        <w:t>de licencias para servicios en línea constituye</w:t>
      </w:r>
      <w:r w:rsidR="00FA4915" w:rsidRPr="00F46BD0">
        <w:rPr>
          <w:rFonts w:asciiTheme="minorBidi" w:hAnsiTheme="minorBidi" w:cstheme="minorBidi"/>
          <w:sz w:val="22"/>
          <w:lang w:val="es-ES_tradnl"/>
        </w:rPr>
        <w:t>n</w:t>
      </w:r>
      <w:r w:rsidRPr="00F46BD0">
        <w:rPr>
          <w:rFonts w:asciiTheme="minorBidi" w:hAnsiTheme="minorBidi" w:cstheme="minorBidi"/>
          <w:sz w:val="22"/>
          <w:lang w:val="es-ES_tradnl"/>
        </w:rPr>
        <w:t xml:space="preserve"> </w:t>
      </w:r>
      <w:r w:rsidR="00FA4915" w:rsidRPr="00F46BD0">
        <w:rPr>
          <w:rFonts w:asciiTheme="minorBidi" w:hAnsiTheme="minorBidi" w:cstheme="minorBidi"/>
          <w:sz w:val="22"/>
          <w:lang w:val="es-ES_tradnl"/>
        </w:rPr>
        <w:t xml:space="preserve">un </w:t>
      </w:r>
      <w:r w:rsidR="008C5267" w:rsidRPr="00F46BD0">
        <w:rPr>
          <w:rFonts w:asciiTheme="minorBidi" w:hAnsiTheme="minorBidi" w:cstheme="minorBidi"/>
          <w:sz w:val="22"/>
          <w:lang w:val="es-ES_tradnl"/>
        </w:rPr>
        <w:t xml:space="preserve">ámbito </w:t>
      </w:r>
      <w:r w:rsidRPr="00F46BD0">
        <w:rPr>
          <w:rFonts w:asciiTheme="minorBidi" w:hAnsiTheme="minorBidi" w:cstheme="minorBidi"/>
          <w:sz w:val="22"/>
          <w:lang w:val="es-ES_tradnl"/>
        </w:rPr>
        <w:t xml:space="preserve">importante.  </w:t>
      </w:r>
      <w:r w:rsidR="008C5267" w:rsidRPr="00F46BD0">
        <w:rPr>
          <w:rFonts w:asciiTheme="minorBidi" w:hAnsiTheme="minorBidi" w:cstheme="minorBidi"/>
          <w:sz w:val="22"/>
          <w:lang w:val="es-ES_tradnl"/>
        </w:rPr>
        <w:t>Con el crecimiento experimentado por los servicios de banda ancha y el uso de la telefonía móvil, l</w:t>
      </w:r>
      <w:r w:rsidRPr="00F46BD0">
        <w:rPr>
          <w:rFonts w:asciiTheme="minorBidi" w:hAnsiTheme="minorBidi" w:cstheme="minorBidi"/>
          <w:sz w:val="22"/>
          <w:lang w:val="es-ES_tradnl"/>
        </w:rPr>
        <w:t xml:space="preserve">a </w:t>
      </w:r>
      <w:r w:rsidR="008C5267" w:rsidRPr="00F46BD0">
        <w:rPr>
          <w:rFonts w:asciiTheme="minorBidi" w:hAnsiTheme="minorBidi" w:cstheme="minorBidi"/>
          <w:sz w:val="22"/>
          <w:lang w:val="es-ES_tradnl"/>
        </w:rPr>
        <w:t xml:space="preserve">explotación </w:t>
      </w:r>
      <w:r w:rsidRPr="00F46BD0">
        <w:rPr>
          <w:rFonts w:asciiTheme="minorBidi" w:hAnsiTheme="minorBidi" w:cstheme="minorBidi"/>
          <w:sz w:val="22"/>
          <w:lang w:val="es-ES_tradnl"/>
        </w:rPr>
        <w:t>de obras audiovisuales en es</w:t>
      </w:r>
      <w:r w:rsidR="008C5267" w:rsidRPr="00F46BD0">
        <w:rPr>
          <w:rFonts w:asciiTheme="minorBidi" w:hAnsiTheme="minorBidi" w:cstheme="minorBidi"/>
          <w:sz w:val="22"/>
          <w:lang w:val="es-ES_tradnl"/>
        </w:rPr>
        <w:t>e</w:t>
      </w:r>
      <w:r w:rsidRPr="00F46BD0">
        <w:rPr>
          <w:rFonts w:asciiTheme="minorBidi" w:hAnsiTheme="minorBidi" w:cstheme="minorBidi"/>
          <w:sz w:val="22"/>
          <w:lang w:val="es-ES_tradnl"/>
        </w:rPr>
        <w:t xml:space="preserve"> </w:t>
      </w:r>
      <w:r w:rsidR="008C5267" w:rsidRPr="00F46BD0">
        <w:rPr>
          <w:rFonts w:asciiTheme="minorBidi" w:hAnsiTheme="minorBidi" w:cstheme="minorBidi"/>
          <w:sz w:val="22"/>
          <w:lang w:val="es-ES_tradnl"/>
        </w:rPr>
        <w:t xml:space="preserve">entorno </w:t>
      </w:r>
      <w:r w:rsidRPr="00F46BD0">
        <w:rPr>
          <w:rFonts w:asciiTheme="minorBidi" w:hAnsiTheme="minorBidi" w:cstheme="minorBidi"/>
          <w:sz w:val="22"/>
          <w:lang w:val="es-ES_tradnl"/>
        </w:rPr>
        <w:t xml:space="preserve">es </w:t>
      </w:r>
      <w:r w:rsidR="008C5267" w:rsidRPr="00F46BD0">
        <w:rPr>
          <w:rFonts w:asciiTheme="minorBidi" w:hAnsiTheme="minorBidi" w:cstheme="minorBidi"/>
          <w:sz w:val="22"/>
          <w:lang w:val="es-ES_tradnl"/>
        </w:rPr>
        <w:t xml:space="preserve">francamente </w:t>
      </w:r>
      <w:r w:rsidRPr="00F46BD0">
        <w:rPr>
          <w:rFonts w:asciiTheme="minorBidi" w:hAnsiTheme="minorBidi" w:cstheme="minorBidi"/>
          <w:sz w:val="22"/>
          <w:lang w:val="es-ES_tradnl"/>
        </w:rPr>
        <w:t>significativ</w:t>
      </w:r>
      <w:r w:rsidR="008C5267"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  Unos marcos </w:t>
      </w:r>
      <w:r w:rsidR="0094017C" w:rsidRPr="00F46BD0">
        <w:rPr>
          <w:rFonts w:asciiTheme="minorBidi" w:hAnsiTheme="minorBidi" w:cstheme="minorBidi"/>
          <w:sz w:val="22"/>
          <w:lang w:val="es-ES_tradnl"/>
        </w:rPr>
        <w:t xml:space="preserve">legales </w:t>
      </w:r>
      <w:r w:rsidRPr="00F46BD0">
        <w:rPr>
          <w:rFonts w:asciiTheme="minorBidi" w:hAnsiTheme="minorBidi" w:cstheme="minorBidi"/>
          <w:sz w:val="22"/>
          <w:lang w:val="es-ES_tradnl"/>
        </w:rPr>
        <w:t xml:space="preserve">y administrativos claros ayudarían a </w:t>
      </w:r>
      <w:r w:rsidR="00FA4915" w:rsidRPr="00F46BD0">
        <w:rPr>
          <w:rFonts w:asciiTheme="minorBidi" w:hAnsiTheme="minorBidi" w:cstheme="minorBidi"/>
          <w:sz w:val="22"/>
          <w:lang w:val="es-ES_tradnl"/>
        </w:rPr>
        <w:t xml:space="preserve">salvaguardar </w:t>
      </w:r>
      <w:r w:rsidRPr="00F46BD0">
        <w:rPr>
          <w:rFonts w:asciiTheme="minorBidi" w:hAnsiTheme="minorBidi" w:cstheme="minorBidi"/>
          <w:sz w:val="22"/>
          <w:lang w:val="es-ES_tradnl"/>
        </w:rPr>
        <w:t xml:space="preserve">el crecimiento de la industria audiovisual.  </w:t>
      </w:r>
    </w:p>
    <w:p w:rsidR="003D1A51" w:rsidRPr="00F46BD0" w:rsidRDefault="003D1A51" w:rsidP="00264151">
      <w:pPr>
        <w:rPr>
          <w:rFonts w:asciiTheme="minorBidi" w:hAnsiTheme="minorBidi" w:cstheme="minorBidi"/>
          <w:szCs w:val="22"/>
          <w:lang w:val="es-ES_tradnl"/>
        </w:rPr>
      </w:pPr>
    </w:p>
    <w:p w:rsidR="003D1A51" w:rsidRPr="00F46BD0" w:rsidRDefault="00FA4915"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w:t>
      </w:r>
      <w:r w:rsidR="003D1A51" w:rsidRPr="00F46BD0">
        <w:rPr>
          <w:rFonts w:asciiTheme="minorBidi" w:hAnsiTheme="minorBidi" w:cstheme="minorBidi"/>
          <w:sz w:val="22"/>
          <w:lang w:val="es-ES_tradnl"/>
        </w:rPr>
        <w:t xml:space="preserve">Representante de la TWN </w:t>
      </w:r>
      <w:r w:rsidRPr="00F46BD0">
        <w:rPr>
          <w:rFonts w:asciiTheme="minorBidi" w:hAnsiTheme="minorBidi" w:cstheme="minorBidi"/>
          <w:sz w:val="22"/>
          <w:lang w:val="es-ES_tradnl"/>
        </w:rPr>
        <w:t xml:space="preserve">declaró </w:t>
      </w:r>
      <w:r w:rsidR="003D1A51" w:rsidRPr="00F46BD0">
        <w:rPr>
          <w:rFonts w:asciiTheme="minorBidi" w:hAnsiTheme="minorBidi" w:cstheme="minorBidi"/>
          <w:sz w:val="22"/>
          <w:lang w:val="es-ES_tradnl"/>
        </w:rPr>
        <w:t xml:space="preserve">que las sociedades de </w:t>
      </w:r>
      <w:r w:rsidR="00D9267B" w:rsidRPr="00F46BD0">
        <w:rPr>
          <w:rFonts w:asciiTheme="minorBidi" w:hAnsiTheme="minorBidi" w:cstheme="minorBidi"/>
          <w:sz w:val="22"/>
          <w:lang w:val="es-ES_tradnl"/>
        </w:rPr>
        <w:t xml:space="preserve">gestión colectiva o de </w:t>
      </w:r>
      <w:r w:rsidR="003D1A51" w:rsidRPr="00F46BD0">
        <w:rPr>
          <w:rFonts w:asciiTheme="minorBidi" w:hAnsiTheme="minorBidi" w:cstheme="minorBidi"/>
          <w:sz w:val="22"/>
          <w:lang w:val="es-ES_tradnl"/>
        </w:rPr>
        <w:t xml:space="preserve">recaudación </w:t>
      </w:r>
      <w:r w:rsidR="0094017C" w:rsidRPr="00F46BD0">
        <w:rPr>
          <w:rFonts w:asciiTheme="minorBidi" w:hAnsiTheme="minorBidi" w:cstheme="minorBidi"/>
          <w:sz w:val="22"/>
          <w:lang w:val="es-ES_tradnl"/>
        </w:rPr>
        <w:t xml:space="preserve">son frecuentemente criticadas por no </w:t>
      </w:r>
      <w:r w:rsidR="00D9267B" w:rsidRPr="00F46BD0">
        <w:rPr>
          <w:rFonts w:asciiTheme="minorBidi" w:hAnsiTheme="minorBidi" w:cstheme="minorBidi"/>
          <w:sz w:val="22"/>
          <w:lang w:val="es-ES_tradnl"/>
        </w:rPr>
        <w:t xml:space="preserve">hacerles llegar </w:t>
      </w:r>
      <w:r w:rsidR="003D1A51" w:rsidRPr="00F46BD0">
        <w:rPr>
          <w:rFonts w:asciiTheme="minorBidi" w:hAnsiTheme="minorBidi" w:cstheme="minorBidi"/>
          <w:sz w:val="22"/>
          <w:lang w:val="es-ES_tradnl"/>
        </w:rPr>
        <w:t xml:space="preserve">a </w:t>
      </w:r>
      <w:r w:rsidR="00360014" w:rsidRPr="00F46BD0">
        <w:rPr>
          <w:rFonts w:asciiTheme="minorBidi" w:hAnsiTheme="minorBidi" w:cstheme="minorBidi"/>
          <w:sz w:val="22"/>
          <w:lang w:val="es-ES_tradnl"/>
        </w:rPr>
        <w:t xml:space="preserve">los </w:t>
      </w:r>
      <w:r w:rsidR="003D1A51" w:rsidRPr="00F46BD0">
        <w:rPr>
          <w:rFonts w:asciiTheme="minorBidi" w:hAnsiTheme="minorBidi" w:cstheme="minorBidi"/>
          <w:sz w:val="22"/>
          <w:lang w:val="es-ES_tradnl"/>
        </w:rPr>
        <w:t>autores o artistas</w:t>
      </w:r>
      <w:r w:rsidR="00D9267B" w:rsidRPr="00F46BD0">
        <w:rPr>
          <w:rFonts w:asciiTheme="minorBidi" w:hAnsiTheme="minorBidi" w:cstheme="minorBidi"/>
          <w:sz w:val="22"/>
          <w:lang w:val="es-ES_tradnl"/>
        </w:rPr>
        <w:t xml:space="preserve"> las cantidades que les corresponden</w:t>
      </w:r>
      <w:r w:rsidR="003D1A51" w:rsidRPr="00F46BD0">
        <w:rPr>
          <w:rFonts w:asciiTheme="minorBidi" w:hAnsiTheme="minorBidi" w:cstheme="minorBidi"/>
          <w:sz w:val="22"/>
          <w:lang w:val="es-ES_tradnl"/>
        </w:rPr>
        <w:t xml:space="preserve">.  Aunque esas sociedades recaudan el dinero, </w:t>
      </w:r>
      <w:r w:rsidR="00D9267B" w:rsidRPr="00F46BD0">
        <w:rPr>
          <w:rFonts w:asciiTheme="minorBidi" w:hAnsiTheme="minorBidi" w:cstheme="minorBidi"/>
          <w:sz w:val="22"/>
          <w:lang w:val="es-ES_tradnl"/>
        </w:rPr>
        <w:t>é</w:t>
      </w:r>
      <w:r w:rsidR="003D1A51" w:rsidRPr="00F46BD0">
        <w:rPr>
          <w:rFonts w:asciiTheme="minorBidi" w:hAnsiTheme="minorBidi" w:cstheme="minorBidi"/>
          <w:sz w:val="22"/>
          <w:lang w:val="es-ES_tradnl"/>
        </w:rPr>
        <w:t xml:space="preserve">ste no </w:t>
      </w:r>
      <w:r w:rsidR="00360014" w:rsidRPr="00F46BD0">
        <w:rPr>
          <w:rFonts w:asciiTheme="minorBidi" w:hAnsiTheme="minorBidi" w:cstheme="minorBidi"/>
          <w:sz w:val="22"/>
          <w:lang w:val="es-ES_tradnl"/>
        </w:rPr>
        <w:t>llega a desembolsarse a sus destinatarios últimos</w:t>
      </w:r>
      <w:r w:rsidR="003D1A51"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El </w:t>
      </w:r>
      <w:r w:rsidR="003D1A51" w:rsidRPr="00F46BD0">
        <w:rPr>
          <w:rFonts w:asciiTheme="minorBidi" w:hAnsiTheme="minorBidi" w:cstheme="minorBidi"/>
          <w:sz w:val="22"/>
          <w:lang w:val="es-ES_tradnl"/>
        </w:rPr>
        <w:t xml:space="preserve">Representante preguntó si la consultora ha realizado alguna encuesta o </w:t>
      </w:r>
      <w:r w:rsidR="0094017C" w:rsidRPr="00F46BD0">
        <w:rPr>
          <w:rFonts w:asciiTheme="minorBidi" w:hAnsiTheme="minorBidi" w:cstheme="minorBidi"/>
          <w:sz w:val="22"/>
          <w:lang w:val="es-ES_tradnl"/>
        </w:rPr>
        <w:t xml:space="preserve">recopilado </w:t>
      </w:r>
      <w:r w:rsidR="003D1A51" w:rsidRPr="00F46BD0">
        <w:rPr>
          <w:rFonts w:asciiTheme="minorBidi" w:hAnsiTheme="minorBidi" w:cstheme="minorBidi"/>
          <w:sz w:val="22"/>
          <w:lang w:val="es-ES_tradnl"/>
        </w:rPr>
        <w:t xml:space="preserve">datos </w:t>
      </w:r>
      <w:r w:rsidRPr="00F46BD0">
        <w:rPr>
          <w:rFonts w:asciiTheme="minorBidi" w:hAnsiTheme="minorBidi" w:cstheme="minorBidi"/>
          <w:sz w:val="22"/>
          <w:lang w:val="es-ES_tradnl"/>
        </w:rPr>
        <w:t xml:space="preserve">en el transcurso </w:t>
      </w:r>
      <w:r w:rsidR="003D1A51" w:rsidRPr="00F46BD0">
        <w:rPr>
          <w:rFonts w:asciiTheme="minorBidi" w:hAnsiTheme="minorBidi" w:cstheme="minorBidi"/>
          <w:sz w:val="22"/>
          <w:lang w:val="es-ES_tradnl"/>
        </w:rPr>
        <w:t xml:space="preserve">del estudio </w:t>
      </w:r>
      <w:r w:rsidR="0094017C" w:rsidRPr="00F46BD0">
        <w:rPr>
          <w:rFonts w:asciiTheme="minorBidi" w:hAnsiTheme="minorBidi" w:cstheme="minorBidi"/>
          <w:sz w:val="22"/>
          <w:lang w:val="es-ES_tradnl"/>
        </w:rPr>
        <w:t xml:space="preserve">a los fines de </w:t>
      </w:r>
      <w:r w:rsidR="003D1A51" w:rsidRPr="00F46BD0">
        <w:rPr>
          <w:rFonts w:asciiTheme="minorBidi" w:hAnsiTheme="minorBidi" w:cstheme="minorBidi"/>
          <w:sz w:val="22"/>
          <w:lang w:val="es-ES_tradnl"/>
        </w:rPr>
        <w:t xml:space="preserve">determinar cuánto dinero recibe realmente un artista o autor en el contexto africano.  Otra de las críticas es que </w:t>
      </w:r>
      <w:r w:rsidR="00D9267B" w:rsidRPr="00F46BD0">
        <w:rPr>
          <w:rFonts w:asciiTheme="minorBidi" w:hAnsiTheme="minorBidi" w:cstheme="minorBidi"/>
          <w:sz w:val="22"/>
          <w:lang w:val="es-ES_tradnl"/>
        </w:rPr>
        <w:t xml:space="preserve">estas </w:t>
      </w:r>
      <w:r w:rsidR="003D1A51" w:rsidRPr="00F46BD0">
        <w:rPr>
          <w:rFonts w:asciiTheme="minorBidi" w:hAnsiTheme="minorBidi" w:cstheme="minorBidi"/>
          <w:sz w:val="22"/>
          <w:lang w:val="es-ES_tradnl"/>
        </w:rPr>
        <w:t xml:space="preserve">sociedades a veces se exceden, por ejemplo, obligando a pagar por interpretar o reproducir música en eventos sociales cuando puede ser legal hacerlo.  </w:t>
      </w:r>
      <w:r w:rsidRPr="00F46BD0">
        <w:rPr>
          <w:rFonts w:asciiTheme="minorBidi" w:hAnsiTheme="minorBidi" w:cstheme="minorBidi"/>
          <w:sz w:val="22"/>
          <w:lang w:val="es-ES_tradnl"/>
        </w:rPr>
        <w:t xml:space="preserve">El </w:t>
      </w:r>
      <w:r w:rsidR="003D1A51" w:rsidRPr="00F46BD0">
        <w:rPr>
          <w:rFonts w:asciiTheme="minorBidi" w:hAnsiTheme="minorBidi" w:cstheme="minorBidi"/>
          <w:sz w:val="22"/>
          <w:lang w:val="es-ES_tradnl"/>
        </w:rPr>
        <w:t xml:space="preserve">Representante dijo que </w:t>
      </w:r>
      <w:r w:rsidRPr="00F46BD0">
        <w:rPr>
          <w:rFonts w:asciiTheme="minorBidi" w:hAnsiTheme="minorBidi" w:cstheme="minorBidi"/>
          <w:sz w:val="22"/>
          <w:lang w:val="es-ES_tradnl"/>
        </w:rPr>
        <w:t xml:space="preserve">desearía </w:t>
      </w:r>
      <w:r w:rsidR="003D1A51" w:rsidRPr="00F46BD0">
        <w:rPr>
          <w:rFonts w:asciiTheme="minorBidi" w:hAnsiTheme="minorBidi" w:cstheme="minorBidi"/>
          <w:sz w:val="22"/>
          <w:lang w:val="es-ES_tradnl"/>
        </w:rPr>
        <w:t xml:space="preserve">saber si ese tipo de incidentes también se </w:t>
      </w:r>
      <w:r w:rsidR="00D9267B" w:rsidRPr="00F46BD0">
        <w:rPr>
          <w:rFonts w:asciiTheme="minorBidi" w:hAnsiTheme="minorBidi" w:cstheme="minorBidi"/>
          <w:sz w:val="22"/>
          <w:lang w:val="es-ES_tradnl"/>
        </w:rPr>
        <w:t xml:space="preserve">da </w:t>
      </w:r>
      <w:r w:rsidR="003D1A51" w:rsidRPr="00F46BD0">
        <w:rPr>
          <w:rFonts w:asciiTheme="minorBidi" w:hAnsiTheme="minorBidi" w:cstheme="minorBidi"/>
          <w:sz w:val="22"/>
          <w:lang w:val="es-ES_tradnl"/>
        </w:rPr>
        <w:t>en África.</w:t>
      </w:r>
    </w:p>
    <w:p w:rsidR="0014465C" w:rsidRPr="00F46BD0" w:rsidRDefault="0014465C" w:rsidP="00364426">
      <w:pPr>
        <w:pStyle w:val="ByContin1"/>
        <w:widowControl/>
        <w:tabs>
          <w:tab w:val="left" w:pos="720"/>
        </w:tabs>
        <w:ind w:firstLine="0"/>
        <w:rPr>
          <w:rFonts w:asciiTheme="minorBidi" w:hAnsiTheme="minorBidi" w:cstheme="minorBidi"/>
          <w:sz w:val="22"/>
          <w:szCs w:val="22"/>
          <w:highlight w:val="cyan"/>
          <w:lang w:val="es-ES_tradnl"/>
        </w:rPr>
      </w:pPr>
    </w:p>
    <w:p w:rsidR="003D1A51" w:rsidRPr="00F46BD0" w:rsidRDefault="003D1A5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Representante del HEP dijo que considera que, en cierta medida, la región de África Central ha quedado </w:t>
      </w:r>
      <w:r w:rsidR="0094017C" w:rsidRPr="00F46BD0">
        <w:rPr>
          <w:rFonts w:asciiTheme="minorBidi" w:hAnsiTheme="minorBidi" w:cstheme="minorBidi"/>
          <w:sz w:val="22"/>
          <w:lang w:val="es-ES_tradnl"/>
        </w:rPr>
        <w:t xml:space="preserve">relegada en </w:t>
      </w:r>
      <w:r w:rsidRPr="00F46BD0">
        <w:rPr>
          <w:rFonts w:asciiTheme="minorBidi" w:hAnsiTheme="minorBidi" w:cstheme="minorBidi"/>
          <w:sz w:val="22"/>
          <w:lang w:val="es-ES_tradnl"/>
        </w:rPr>
        <w:t xml:space="preserve">este ámbito.  Desearía que el Camerún, el Gabón, el Chad y otros países de África Central se beneficiaran del proyecto.  En este sector, </w:t>
      </w:r>
      <w:r w:rsidR="00360014" w:rsidRPr="00F46BD0">
        <w:rPr>
          <w:rFonts w:asciiTheme="minorBidi" w:hAnsiTheme="minorBidi" w:cstheme="minorBidi"/>
          <w:sz w:val="22"/>
          <w:lang w:val="es-ES_tradnl"/>
        </w:rPr>
        <w:t xml:space="preserve">se precisa de </w:t>
      </w:r>
      <w:r w:rsidRPr="00F46BD0">
        <w:rPr>
          <w:rFonts w:asciiTheme="minorBidi" w:hAnsiTheme="minorBidi" w:cstheme="minorBidi"/>
          <w:sz w:val="22"/>
          <w:lang w:val="es-ES_tradnl"/>
        </w:rPr>
        <w:t xml:space="preserve">una mayor sensibilización </w:t>
      </w:r>
      <w:r w:rsidR="00360014" w:rsidRPr="00F46BD0">
        <w:rPr>
          <w:rFonts w:asciiTheme="minorBidi" w:hAnsiTheme="minorBidi" w:cstheme="minorBidi"/>
          <w:sz w:val="22"/>
          <w:lang w:val="es-ES_tradnl"/>
        </w:rPr>
        <w:t xml:space="preserve">acerca de </w:t>
      </w:r>
      <w:r w:rsidRPr="00F46BD0">
        <w:rPr>
          <w:rFonts w:asciiTheme="minorBidi" w:hAnsiTheme="minorBidi" w:cstheme="minorBidi"/>
          <w:sz w:val="22"/>
          <w:lang w:val="es-ES_tradnl"/>
        </w:rPr>
        <w:t xml:space="preserve">la gestión colectiva.  Los cineastas de la región </w:t>
      </w:r>
      <w:r w:rsidR="0094017C" w:rsidRPr="00F46BD0">
        <w:rPr>
          <w:rFonts w:asciiTheme="minorBidi" w:hAnsiTheme="minorBidi" w:cstheme="minorBidi"/>
          <w:sz w:val="22"/>
          <w:lang w:val="es-ES_tradnl"/>
        </w:rPr>
        <w:t xml:space="preserve">no se cansan de asistir </w:t>
      </w:r>
      <w:r w:rsidRPr="00F46BD0">
        <w:rPr>
          <w:rFonts w:asciiTheme="minorBidi" w:hAnsiTheme="minorBidi" w:cstheme="minorBidi"/>
          <w:sz w:val="22"/>
          <w:lang w:val="es-ES_tradnl"/>
        </w:rPr>
        <w:t xml:space="preserve">al festival de cine FESPACO de Burkina Faso.  No obstante, los países de África Central están atrasados en estos asuntos.  </w:t>
      </w:r>
      <w:r w:rsidR="0094017C" w:rsidRPr="00F46BD0">
        <w:rPr>
          <w:rFonts w:asciiTheme="minorBidi" w:hAnsiTheme="minorBidi" w:cstheme="minorBidi"/>
          <w:sz w:val="22"/>
          <w:lang w:val="es-ES_tradnl"/>
        </w:rPr>
        <w:t>Es por ello por lo que desearían</w:t>
      </w:r>
      <w:r w:rsidRPr="00F46BD0">
        <w:rPr>
          <w:rFonts w:asciiTheme="minorBidi" w:hAnsiTheme="minorBidi" w:cstheme="minorBidi"/>
          <w:sz w:val="22"/>
          <w:lang w:val="es-ES_tradnl"/>
        </w:rPr>
        <w:t xml:space="preserve"> </w:t>
      </w:r>
      <w:r w:rsidR="00D9267B" w:rsidRPr="00F46BD0">
        <w:rPr>
          <w:rFonts w:asciiTheme="minorBidi" w:hAnsiTheme="minorBidi" w:cstheme="minorBidi"/>
          <w:sz w:val="22"/>
          <w:lang w:val="es-ES_tradnl"/>
        </w:rPr>
        <w:t xml:space="preserve">ser </w:t>
      </w:r>
      <w:r w:rsidRPr="00F46BD0">
        <w:rPr>
          <w:rFonts w:asciiTheme="minorBidi" w:hAnsiTheme="minorBidi" w:cstheme="minorBidi"/>
          <w:sz w:val="22"/>
          <w:lang w:val="es-ES_tradnl"/>
        </w:rPr>
        <w:t xml:space="preserve">incluidos en el proyecto.  </w:t>
      </w:r>
    </w:p>
    <w:p w:rsidR="003D1A51" w:rsidRPr="00F46BD0" w:rsidRDefault="003D1A51" w:rsidP="00264151">
      <w:pPr>
        <w:rPr>
          <w:rFonts w:asciiTheme="minorBidi" w:hAnsiTheme="minorBidi" w:cstheme="minorBidi"/>
          <w:szCs w:val="22"/>
          <w:lang w:val="es-ES_tradnl"/>
        </w:rPr>
      </w:pPr>
    </w:p>
    <w:p w:rsidR="003D1A51" w:rsidRPr="00F46BD0" w:rsidRDefault="003D1A5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Marruecos reiteró su solicitud de que Marruecos sea incluida en el proyecto.  La Delegación mostró su convicción de que el proyecto </w:t>
      </w:r>
      <w:r w:rsidR="00D9267B" w:rsidRPr="00F46BD0">
        <w:rPr>
          <w:rFonts w:asciiTheme="minorBidi" w:hAnsiTheme="minorBidi" w:cstheme="minorBidi"/>
          <w:sz w:val="22"/>
          <w:lang w:val="es-ES_tradnl"/>
        </w:rPr>
        <w:t>será provechoso</w:t>
      </w:r>
      <w:r w:rsidRPr="00F46BD0">
        <w:rPr>
          <w:rFonts w:asciiTheme="minorBidi" w:hAnsiTheme="minorBidi" w:cstheme="minorBidi"/>
          <w:sz w:val="22"/>
          <w:lang w:val="es-ES_tradnl"/>
        </w:rPr>
        <w:t>.  Ayudar</w:t>
      </w:r>
      <w:r w:rsidR="00D9267B" w:rsidRPr="00F46BD0">
        <w:rPr>
          <w:rFonts w:asciiTheme="minorBidi" w:hAnsiTheme="minorBidi" w:cstheme="minorBidi"/>
          <w:sz w:val="22"/>
          <w:lang w:val="es-ES_tradnl"/>
        </w:rPr>
        <w:t>á</w:t>
      </w:r>
      <w:r w:rsidRPr="00F46BD0">
        <w:rPr>
          <w:rFonts w:asciiTheme="minorBidi" w:hAnsiTheme="minorBidi" w:cstheme="minorBidi"/>
          <w:sz w:val="22"/>
          <w:lang w:val="es-ES_tradnl"/>
        </w:rPr>
        <w:t xml:space="preserve"> a generar valor para el sector audiovisual </w:t>
      </w:r>
      <w:r w:rsidR="00D9267B" w:rsidRPr="00F46BD0">
        <w:rPr>
          <w:rFonts w:asciiTheme="minorBidi" w:hAnsiTheme="minorBidi" w:cstheme="minorBidi"/>
          <w:sz w:val="22"/>
          <w:lang w:val="es-ES_tradnl"/>
        </w:rPr>
        <w:t>africano</w:t>
      </w:r>
      <w:r w:rsidRPr="00F46BD0">
        <w:rPr>
          <w:rFonts w:asciiTheme="minorBidi" w:hAnsiTheme="minorBidi" w:cstheme="minorBidi"/>
          <w:sz w:val="22"/>
          <w:lang w:val="es-ES_tradnl"/>
        </w:rPr>
        <w:t>.</w:t>
      </w:r>
    </w:p>
    <w:p w:rsidR="003D1A51" w:rsidRPr="00F46BD0" w:rsidRDefault="003D1A51" w:rsidP="00264151">
      <w:pPr>
        <w:rPr>
          <w:rFonts w:asciiTheme="minorBidi" w:hAnsiTheme="minorBidi" w:cstheme="minorBidi"/>
          <w:szCs w:val="22"/>
          <w:lang w:val="es-ES_tradnl"/>
        </w:rPr>
      </w:pPr>
    </w:p>
    <w:p w:rsidR="003D1A51" w:rsidRPr="00F46BD0" w:rsidRDefault="003D1A5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lastRenderedPageBreak/>
        <w:t xml:space="preserve">La Delegación de Côte d'Ivoire </w:t>
      </w:r>
      <w:r w:rsidR="00D9267B" w:rsidRPr="00F46BD0">
        <w:rPr>
          <w:rFonts w:asciiTheme="minorBidi" w:hAnsiTheme="minorBidi" w:cstheme="minorBidi"/>
          <w:sz w:val="22"/>
          <w:lang w:val="es-ES_tradnl"/>
        </w:rPr>
        <w:t xml:space="preserve">dijo </w:t>
      </w:r>
      <w:r w:rsidRPr="00F46BD0">
        <w:rPr>
          <w:rFonts w:asciiTheme="minorBidi" w:hAnsiTheme="minorBidi" w:cstheme="minorBidi"/>
          <w:sz w:val="22"/>
          <w:lang w:val="es-ES_tradnl"/>
        </w:rPr>
        <w:t xml:space="preserve">que su país está muy interesado en el estudio.  </w:t>
      </w:r>
      <w:r w:rsidR="00D9267B" w:rsidRPr="00F46BD0">
        <w:rPr>
          <w:rFonts w:asciiTheme="minorBidi" w:hAnsiTheme="minorBidi" w:cstheme="minorBidi"/>
          <w:sz w:val="22"/>
          <w:lang w:val="es-ES_tradnl"/>
        </w:rPr>
        <w:t>P</w:t>
      </w:r>
      <w:r w:rsidRPr="00F46BD0">
        <w:rPr>
          <w:rFonts w:asciiTheme="minorBidi" w:hAnsiTheme="minorBidi" w:cstheme="minorBidi"/>
          <w:sz w:val="22"/>
          <w:lang w:val="es-ES_tradnl"/>
        </w:rPr>
        <w:t xml:space="preserve">uede ayudar a los países africanos a </w:t>
      </w:r>
      <w:r w:rsidR="00D9267B" w:rsidRPr="00F46BD0">
        <w:rPr>
          <w:rFonts w:asciiTheme="minorBidi" w:hAnsiTheme="minorBidi" w:cstheme="minorBidi"/>
          <w:sz w:val="22"/>
          <w:lang w:val="es-ES_tradnl"/>
        </w:rPr>
        <w:t xml:space="preserve">obtener grandes beneficios de </w:t>
      </w:r>
      <w:r w:rsidRPr="00F46BD0">
        <w:rPr>
          <w:rFonts w:asciiTheme="minorBidi" w:hAnsiTheme="minorBidi" w:cstheme="minorBidi"/>
          <w:sz w:val="22"/>
          <w:lang w:val="es-ES_tradnl"/>
        </w:rPr>
        <w:t xml:space="preserve">sus sectores audiovisuales.  Côte d'Ivoire </w:t>
      </w:r>
      <w:r w:rsidR="00360014" w:rsidRPr="00F46BD0">
        <w:rPr>
          <w:rFonts w:asciiTheme="minorBidi" w:hAnsiTheme="minorBidi" w:cstheme="minorBidi"/>
          <w:sz w:val="22"/>
          <w:lang w:val="es-ES_tradnl"/>
        </w:rPr>
        <w:t xml:space="preserve">ha funcionado históricamente como una importante plataforma </w:t>
      </w:r>
      <w:r w:rsidRPr="00F46BD0">
        <w:rPr>
          <w:rFonts w:asciiTheme="minorBidi" w:hAnsiTheme="minorBidi" w:cstheme="minorBidi"/>
          <w:sz w:val="22"/>
          <w:lang w:val="es-ES_tradnl"/>
        </w:rPr>
        <w:t xml:space="preserve">para obras de televisión, cine y audiovisuales.  El país cuenta con un marco legal para el sector.  Sin embargo, </w:t>
      </w:r>
      <w:r w:rsidR="00D9267B" w:rsidRPr="00F46BD0">
        <w:rPr>
          <w:rFonts w:asciiTheme="minorBidi" w:hAnsiTheme="minorBidi" w:cstheme="minorBidi"/>
          <w:sz w:val="22"/>
          <w:lang w:val="es-ES_tradnl"/>
        </w:rPr>
        <w:t xml:space="preserve">se precisará contar con la </w:t>
      </w:r>
      <w:r w:rsidRPr="00F46BD0">
        <w:rPr>
          <w:rFonts w:asciiTheme="minorBidi" w:hAnsiTheme="minorBidi" w:cstheme="minorBidi"/>
          <w:sz w:val="22"/>
          <w:lang w:val="es-ES_tradnl"/>
        </w:rPr>
        <w:t xml:space="preserve">asistencia de la OMPI para maximizar los beneficios </w:t>
      </w:r>
      <w:r w:rsidR="00D9267B"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su talento local.  La Delegación dijo que </w:t>
      </w:r>
      <w:r w:rsidR="00D9267B" w:rsidRPr="00F46BD0">
        <w:rPr>
          <w:rFonts w:asciiTheme="minorBidi" w:hAnsiTheme="minorBidi" w:cstheme="minorBidi"/>
          <w:sz w:val="22"/>
          <w:lang w:val="es-ES_tradnl"/>
        </w:rPr>
        <w:t xml:space="preserve">confía en </w:t>
      </w:r>
      <w:r w:rsidRPr="00F46BD0">
        <w:rPr>
          <w:rFonts w:asciiTheme="minorBidi" w:hAnsiTheme="minorBidi" w:cstheme="minorBidi"/>
          <w:sz w:val="22"/>
          <w:lang w:val="es-ES_tradnl"/>
        </w:rPr>
        <w:t xml:space="preserve">que Côte d’Ivoire sea seleccionada para la segunda fase de este proyecto.  </w:t>
      </w:r>
    </w:p>
    <w:p w:rsidR="003D1A51" w:rsidRPr="00F46BD0" w:rsidRDefault="003D1A51" w:rsidP="00264151">
      <w:pPr>
        <w:rPr>
          <w:rFonts w:asciiTheme="minorBidi" w:hAnsiTheme="minorBidi" w:cstheme="minorBidi"/>
          <w:szCs w:val="22"/>
          <w:lang w:val="es-ES_tradnl"/>
        </w:rPr>
      </w:pPr>
    </w:p>
    <w:p w:rsidR="003D1A51" w:rsidRPr="00F46BD0" w:rsidRDefault="003D1A5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Camerún </w:t>
      </w:r>
      <w:r w:rsidR="0094017C" w:rsidRPr="00F46BD0">
        <w:rPr>
          <w:rFonts w:asciiTheme="minorBidi" w:hAnsiTheme="minorBidi" w:cstheme="minorBidi"/>
          <w:sz w:val="22"/>
          <w:lang w:val="es-ES_tradnl"/>
        </w:rPr>
        <w:t xml:space="preserve">dijo </w:t>
      </w:r>
      <w:r w:rsidRPr="00F46BD0">
        <w:rPr>
          <w:rFonts w:asciiTheme="minorBidi" w:hAnsiTheme="minorBidi" w:cstheme="minorBidi"/>
          <w:sz w:val="22"/>
          <w:lang w:val="es-ES_tradnl"/>
        </w:rPr>
        <w:t xml:space="preserve">que el estudio ha subrayado las dificultades a que se enfrentan los países africanos en </w:t>
      </w:r>
      <w:r w:rsidR="00D9267B" w:rsidRPr="00F46BD0">
        <w:rPr>
          <w:rFonts w:asciiTheme="minorBidi" w:hAnsiTheme="minorBidi" w:cstheme="minorBidi"/>
          <w:sz w:val="22"/>
          <w:lang w:val="es-ES_tradnl"/>
        </w:rPr>
        <w:t xml:space="preserve">lo relativo a </w:t>
      </w:r>
      <w:r w:rsidRPr="00F46BD0">
        <w:rPr>
          <w:rFonts w:asciiTheme="minorBidi" w:hAnsiTheme="minorBidi" w:cstheme="minorBidi"/>
          <w:sz w:val="22"/>
          <w:lang w:val="es-ES_tradnl"/>
        </w:rPr>
        <w:t xml:space="preserve">la gestión de derechos dentro del sector audiovisual.  En relación con la gestión colectiva, la consultora </w:t>
      </w:r>
      <w:r w:rsidR="0094017C" w:rsidRPr="00F46BD0">
        <w:rPr>
          <w:rFonts w:asciiTheme="minorBidi" w:hAnsiTheme="minorBidi" w:cstheme="minorBidi"/>
          <w:sz w:val="22"/>
          <w:lang w:val="es-ES_tradnl"/>
        </w:rPr>
        <w:t xml:space="preserve">ha afirmado </w:t>
      </w:r>
      <w:r w:rsidRPr="00F46BD0">
        <w:rPr>
          <w:rFonts w:asciiTheme="minorBidi" w:hAnsiTheme="minorBidi" w:cstheme="minorBidi"/>
          <w:sz w:val="22"/>
          <w:lang w:val="es-ES_tradnl"/>
        </w:rPr>
        <w:t xml:space="preserve">que </w:t>
      </w:r>
      <w:r w:rsidR="00FA4915" w:rsidRPr="00F46BD0">
        <w:rPr>
          <w:rFonts w:asciiTheme="minorBidi" w:hAnsiTheme="minorBidi" w:cstheme="minorBidi"/>
          <w:sz w:val="22"/>
          <w:lang w:val="es-ES_tradnl"/>
        </w:rPr>
        <w:t xml:space="preserve">se necesita </w:t>
      </w:r>
      <w:r w:rsidR="00D9267B" w:rsidRPr="00F46BD0">
        <w:rPr>
          <w:rFonts w:asciiTheme="minorBidi" w:hAnsiTheme="minorBidi" w:cstheme="minorBidi"/>
          <w:sz w:val="22"/>
          <w:lang w:val="es-ES_tradnl"/>
        </w:rPr>
        <w:t xml:space="preserve">disponer de </w:t>
      </w:r>
      <w:r w:rsidRPr="00F46BD0">
        <w:rPr>
          <w:rFonts w:asciiTheme="minorBidi" w:hAnsiTheme="minorBidi" w:cstheme="minorBidi"/>
          <w:sz w:val="22"/>
          <w:lang w:val="es-ES_tradnl"/>
        </w:rPr>
        <w:t xml:space="preserve">unas estructuras de gestión de derechos sólidas.  La Delegación dijo que </w:t>
      </w:r>
      <w:r w:rsidR="00D9267B" w:rsidRPr="00F46BD0">
        <w:rPr>
          <w:rFonts w:asciiTheme="minorBidi" w:hAnsiTheme="minorBidi" w:cstheme="minorBidi"/>
          <w:sz w:val="22"/>
          <w:lang w:val="es-ES_tradnl"/>
        </w:rPr>
        <w:t xml:space="preserve">desearía </w:t>
      </w:r>
      <w:r w:rsidRPr="00F46BD0">
        <w:rPr>
          <w:rFonts w:asciiTheme="minorBidi" w:hAnsiTheme="minorBidi" w:cstheme="minorBidi"/>
          <w:sz w:val="22"/>
          <w:lang w:val="es-ES_tradnl"/>
        </w:rPr>
        <w:t xml:space="preserve">saber qué hace débiles a </w:t>
      </w:r>
      <w:r w:rsidR="0094017C" w:rsidRPr="00F46BD0">
        <w:rPr>
          <w:rFonts w:asciiTheme="minorBidi" w:hAnsiTheme="minorBidi" w:cstheme="minorBidi"/>
          <w:sz w:val="22"/>
          <w:lang w:val="es-ES_tradnl"/>
        </w:rPr>
        <w:t xml:space="preserve">esas </w:t>
      </w:r>
      <w:r w:rsidRPr="00F46BD0">
        <w:rPr>
          <w:rFonts w:asciiTheme="minorBidi" w:hAnsiTheme="minorBidi" w:cstheme="minorBidi"/>
          <w:sz w:val="22"/>
          <w:lang w:val="es-ES_tradnl"/>
        </w:rPr>
        <w:t xml:space="preserve">estructuras y </w:t>
      </w:r>
      <w:r w:rsidR="00D9267B" w:rsidRPr="00F46BD0">
        <w:rPr>
          <w:rFonts w:asciiTheme="minorBidi" w:hAnsiTheme="minorBidi" w:cstheme="minorBidi"/>
          <w:sz w:val="22"/>
          <w:lang w:val="es-ES_tradnl"/>
        </w:rPr>
        <w:t xml:space="preserve">de qué forma podría </w:t>
      </w:r>
      <w:r w:rsidRPr="00F46BD0">
        <w:rPr>
          <w:rFonts w:asciiTheme="minorBidi" w:hAnsiTheme="minorBidi" w:cstheme="minorBidi"/>
          <w:sz w:val="22"/>
          <w:lang w:val="es-ES_tradnl"/>
        </w:rPr>
        <w:t xml:space="preserve">abordarse </w:t>
      </w:r>
      <w:r w:rsidR="0094017C" w:rsidRPr="00F46BD0">
        <w:rPr>
          <w:rFonts w:asciiTheme="minorBidi" w:hAnsiTheme="minorBidi" w:cstheme="minorBidi"/>
          <w:sz w:val="22"/>
          <w:lang w:val="es-ES_tradnl"/>
        </w:rPr>
        <w:t xml:space="preserve">este tipo de </w:t>
      </w:r>
      <w:r w:rsidRPr="00F46BD0">
        <w:rPr>
          <w:rFonts w:asciiTheme="minorBidi" w:hAnsiTheme="minorBidi" w:cstheme="minorBidi"/>
          <w:sz w:val="22"/>
          <w:lang w:val="es-ES_tradnl"/>
        </w:rPr>
        <w:t xml:space="preserve">problemas.  El estudio también </w:t>
      </w:r>
      <w:r w:rsidR="00FA4915" w:rsidRPr="00F46BD0">
        <w:rPr>
          <w:rFonts w:asciiTheme="minorBidi" w:hAnsiTheme="minorBidi" w:cstheme="minorBidi"/>
          <w:sz w:val="22"/>
          <w:lang w:val="es-ES_tradnl"/>
        </w:rPr>
        <w:t xml:space="preserve">deja </w:t>
      </w:r>
      <w:r w:rsidRPr="00F46BD0">
        <w:rPr>
          <w:rFonts w:asciiTheme="minorBidi" w:hAnsiTheme="minorBidi" w:cstheme="minorBidi"/>
          <w:sz w:val="22"/>
          <w:lang w:val="es-ES_tradnl"/>
        </w:rPr>
        <w:t xml:space="preserve">patente otro problema </w:t>
      </w:r>
      <w:r w:rsidR="00EB6726" w:rsidRPr="00F46BD0">
        <w:rPr>
          <w:rFonts w:asciiTheme="minorBidi" w:hAnsiTheme="minorBidi" w:cstheme="minorBidi"/>
          <w:sz w:val="22"/>
          <w:lang w:val="es-ES_tradnl"/>
        </w:rPr>
        <w:t xml:space="preserve">de suma importancia </w:t>
      </w:r>
      <w:r w:rsidRPr="00F46BD0">
        <w:rPr>
          <w:rFonts w:asciiTheme="minorBidi" w:hAnsiTheme="minorBidi" w:cstheme="minorBidi"/>
          <w:sz w:val="22"/>
          <w:lang w:val="es-ES_tradnl"/>
        </w:rPr>
        <w:t xml:space="preserve">en África.  </w:t>
      </w:r>
      <w:r w:rsidR="00EB6726" w:rsidRPr="00F46BD0">
        <w:rPr>
          <w:rFonts w:asciiTheme="minorBidi" w:hAnsiTheme="minorBidi" w:cstheme="minorBidi"/>
          <w:sz w:val="22"/>
          <w:lang w:val="es-ES_tradnl"/>
        </w:rPr>
        <w:t xml:space="preserve">Tiene que ver con </w:t>
      </w:r>
      <w:r w:rsidRPr="00F46BD0">
        <w:rPr>
          <w:rFonts w:asciiTheme="minorBidi" w:hAnsiTheme="minorBidi" w:cstheme="minorBidi"/>
          <w:sz w:val="22"/>
          <w:lang w:val="es-ES_tradnl"/>
        </w:rPr>
        <w:t xml:space="preserve">la </w:t>
      </w:r>
      <w:r w:rsidR="00EB6726" w:rsidRPr="00F46BD0">
        <w:rPr>
          <w:rFonts w:asciiTheme="minorBidi" w:hAnsiTheme="minorBidi" w:cstheme="minorBidi"/>
          <w:sz w:val="22"/>
          <w:lang w:val="es-ES_tradnl"/>
        </w:rPr>
        <w:t xml:space="preserve">exhibición </w:t>
      </w:r>
      <w:r w:rsidRPr="00F46BD0">
        <w:rPr>
          <w:rFonts w:asciiTheme="minorBidi" w:hAnsiTheme="minorBidi" w:cstheme="minorBidi"/>
          <w:sz w:val="22"/>
          <w:lang w:val="es-ES_tradnl"/>
        </w:rPr>
        <w:t xml:space="preserve">de películas en locales </w:t>
      </w:r>
      <w:r w:rsidR="00EB6726" w:rsidRPr="00F46BD0">
        <w:rPr>
          <w:rFonts w:asciiTheme="minorBidi" w:hAnsiTheme="minorBidi" w:cstheme="minorBidi"/>
          <w:sz w:val="22"/>
          <w:lang w:val="es-ES_tradnl"/>
        </w:rPr>
        <w:t>pequeños</w:t>
      </w:r>
      <w:r w:rsidRPr="00F46BD0">
        <w:rPr>
          <w:rFonts w:asciiTheme="minorBidi" w:hAnsiTheme="minorBidi" w:cstheme="minorBidi"/>
          <w:sz w:val="22"/>
          <w:lang w:val="es-ES_tradnl"/>
        </w:rPr>
        <w:t xml:space="preserve">, </w:t>
      </w:r>
      <w:r w:rsidR="00EB6726" w:rsidRPr="00F46BD0">
        <w:rPr>
          <w:rFonts w:asciiTheme="minorBidi" w:hAnsiTheme="minorBidi" w:cstheme="minorBidi"/>
          <w:sz w:val="22"/>
          <w:lang w:val="es-ES_tradnl"/>
        </w:rPr>
        <w:t xml:space="preserve">incluso en </w:t>
      </w:r>
      <w:r w:rsidRPr="00F46BD0">
        <w:rPr>
          <w:rFonts w:asciiTheme="minorBidi" w:hAnsiTheme="minorBidi" w:cstheme="minorBidi"/>
          <w:sz w:val="22"/>
          <w:lang w:val="es-ES_tradnl"/>
        </w:rPr>
        <w:t xml:space="preserve">contextos informales.  Es una situación difícil de controlar.  La Delegación </w:t>
      </w:r>
      <w:r w:rsidR="00EB6726" w:rsidRPr="00F46BD0">
        <w:rPr>
          <w:rFonts w:asciiTheme="minorBidi" w:hAnsiTheme="minorBidi" w:cstheme="minorBidi"/>
          <w:sz w:val="22"/>
          <w:lang w:val="es-ES_tradnl"/>
        </w:rPr>
        <w:t xml:space="preserve">desearía </w:t>
      </w:r>
      <w:r w:rsidRPr="00F46BD0">
        <w:rPr>
          <w:rFonts w:asciiTheme="minorBidi" w:hAnsiTheme="minorBidi" w:cstheme="minorBidi"/>
          <w:sz w:val="22"/>
          <w:lang w:val="es-ES_tradnl"/>
        </w:rPr>
        <w:t xml:space="preserve">saber cómo </w:t>
      </w:r>
      <w:r w:rsidR="0094017C" w:rsidRPr="00F46BD0">
        <w:rPr>
          <w:rFonts w:asciiTheme="minorBidi" w:hAnsiTheme="minorBidi" w:cstheme="minorBidi"/>
          <w:sz w:val="22"/>
          <w:lang w:val="es-ES_tradnl"/>
        </w:rPr>
        <w:t xml:space="preserve">podría </w:t>
      </w:r>
      <w:r w:rsidRPr="00F46BD0">
        <w:rPr>
          <w:rFonts w:asciiTheme="minorBidi" w:hAnsiTheme="minorBidi" w:cstheme="minorBidi"/>
          <w:sz w:val="22"/>
          <w:lang w:val="es-ES_tradnl"/>
        </w:rPr>
        <w:t>abordarse est</w:t>
      </w:r>
      <w:r w:rsidR="00EB6726"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 </w:t>
      </w:r>
      <w:r w:rsidR="00EB6726" w:rsidRPr="00F46BD0">
        <w:rPr>
          <w:rFonts w:asciiTheme="minorBidi" w:hAnsiTheme="minorBidi" w:cstheme="minorBidi"/>
          <w:sz w:val="22"/>
          <w:lang w:val="es-ES_tradnl"/>
        </w:rPr>
        <w:t xml:space="preserve">situación a fin de garantizar a </w:t>
      </w:r>
      <w:r w:rsidRPr="00F46BD0">
        <w:rPr>
          <w:rFonts w:asciiTheme="minorBidi" w:hAnsiTheme="minorBidi" w:cstheme="minorBidi"/>
          <w:sz w:val="22"/>
          <w:lang w:val="es-ES_tradnl"/>
        </w:rPr>
        <w:t xml:space="preserve">los titulares de derechos </w:t>
      </w:r>
      <w:r w:rsidR="0094017C" w:rsidRPr="00F46BD0">
        <w:rPr>
          <w:rFonts w:asciiTheme="minorBidi" w:hAnsiTheme="minorBidi" w:cstheme="minorBidi"/>
          <w:sz w:val="22"/>
          <w:lang w:val="es-ES_tradnl"/>
        </w:rPr>
        <w:t xml:space="preserve">una remuneración equitativa </w:t>
      </w:r>
      <w:r w:rsidRPr="00F46BD0">
        <w:rPr>
          <w:rFonts w:asciiTheme="minorBidi" w:hAnsiTheme="minorBidi" w:cstheme="minorBidi"/>
          <w:sz w:val="22"/>
          <w:lang w:val="es-ES_tradnl"/>
        </w:rPr>
        <w:t xml:space="preserve">por la </w:t>
      </w:r>
      <w:r w:rsidR="00EB6726" w:rsidRPr="00F46BD0">
        <w:rPr>
          <w:rFonts w:asciiTheme="minorBidi" w:hAnsiTheme="minorBidi" w:cstheme="minorBidi"/>
          <w:sz w:val="22"/>
          <w:lang w:val="es-ES_tradnl"/>
        </w:rPr>
        <w:t xml:space="preserve">exhibición </w:t>
      </w:r>
      <w:r w:rsidRPr="00F46BD0">
        <w:rPr>
          <w:rFonts w:asciiTheme="minorBidi" w:hAnsiTheme="minorBidi" w:cstheme="minorBidi"/>
          <w:sz w:val="22"/>
          <w:lang w:val="es-ES_tradnl"/>
        </w:rPr>
        <w:t xml:space="preserve">de sus películas en </w:t>
      </w:r>
      <w:r w:rsidR="0094017C" w:rsidRPr="00F46BD0">
        <w:rPr>
          <w:rFonts w:asciiTheme="minorBidi" w:hAnsiTheme="minorBidi" w:cstheme="minorBidi"/>
          <w:sz w:val="22"/>
          <w:lang w:val="es-ES_tradnl"/>
        </w:rPr>
        <w:t xml:space="preserve">ese tipo de </w:t>
      </w:r>
      <w:r w:rsidRPr="00F46BD0">
        <w:rPr>
          <w:rFonts w:asciiTheme="minorBidi" w:hAnsiTheme="minorBidi" w:cstheme="minorBidi"/>
          <w:sz w:val="22"/>
          <w:lang w:val="es-ES_tradnl"/>
        </w:rPr>
        <w:t xml:space="preserve">locales.  La Delegación </w:t>
      </w:r>
      <w:r w:rsidR="00360014" w:rsidRPr="00F46BD0">
        <w:rPr>
          <w:rFonts w:asciiTheme="minorBidi" w:hAnsiTheme="minorBidi" w:cstheme="minorBidi"/>
          <w:sz w:val="22"/>
          <w:lang w:val="es-ES_tradnl"/>
        </w:rPr>
        <w:t xml:space="preserve">apoya </w:t>
      </w:r>
      <w:r w:rsidR="00921DC9" w:rsidRPr="00F46BD0">
        <w:rPr>
          <w:rFonts w:asciiTheme="minorBidi" w:hAnsiTheme="minorBidi" w:cstheme="minorBidi"/>
          <w:sz w:val="22"/>
          <w:lang w:val="es-ES_tradnl"/>
        </w:rPr>
        <w:t xml:space="preserve">cualquier labor </w:t>
      </w:r>
      <w:r w:rsidRPr="00F46BD0">
        <w:rPr>
          <w:rFonts w:asciiTheme="minorBidi" w:hAnsiTheme="minorBidi" w:cstheme="minorBidi"/>
          <w:sz w:val="22"/>
          <w:lang w:val="es-ES_tradnl"/>
        </w:rPr>
        <w:t xml:space="preserve">de seguimiento </w:t>
      </w:r>
      <w:r w:rsidR="00921DC9" w:rsidRPr="00F46BD0">
        <w:rPr>
          <w:rFonts w:asciiTheme="minorBidi" w:hAnsiTheme="minorBidi" w:cstheme="minorBidi"/>
          <w:sz w:val="22"/>
          <w:lang w:val="es-ES_tradnl"/>
        </w:rPr>
        <w:t xml:space="preserve">que </w:t>
      </w:r>
      <w:r w:rsidR="00360014" w:rsidRPr="00F46BD0">
        <w:rPr>
          <w:rFonts w:asciiTheme="minorBidi" w:hAnsiTheme="minorBidi" w:cstheme="minorBidi"/>
          <w:sz w:val="22"/>
          <w:lang w:val="es-ES_tradnl"/>
        </w:rPr>
        <w:t xml:space="preserve">contribuya a fortalecer </w:t>
      </w:r>
      <w:r w:rsidRPr="00F46BD0">
        <w:rPr>
          <w:rFonts w:asciiTheme="minorBidi" w:hAnsiTheme="minorBidi" w:cstheme="minorBidi"/>
          <w:sz w:val="22"/>
          <w:lang w:val="es-ES_tradnl"/>
        </w:rPr>
        <w:t xml:space="preserve">el sector audiovisual en los países piloto, así como la </w:t>
      </w:r>
      <w:r w:rsidR="00921DC9" w:rsidRPr="00F46BD0">
        <w:rPr>
          <w:rFonts w:asciiTheme="minorBidi" w:hAnsiTheme="minorBidi" w:cstheme="minorBidi"/>
          <w:sz w:val="22"/>
          <w:lang w:val="es-ES_tradnl"/>
        </w:rPr>
        <w:t xml:space="preserve">extensión </w:t>
      </w:r>
      <w:r w:rsidRPr="00F46BD0">
        <w:rPr>
          <w:rFonts w:asciiTheme="minorBidi" w:hAnsiTheme="minorBidi" w:cstheme="minorBidi"/>
          <w:sz w:val="22"/>
          <w:lang w:val="es-ES_tradnl"/>
        </w:rPr>
        <w:t xml:space="preserve">del proyecto a otros países que estén interesados en participar.  </w:t>
      </w:r>
    </w:p>
    <w:p w:rsidR="0014465C" w:rsidRPr="00F46BD0" w:rsidRDefault="0014465C" w:rsidP="00264151">
      <w:pPr>
        <w:rPr>
          <w:rFonts w:asciiTheme="minorBidi" w:hAnsiTheme="minorBidi" w:cstheme="minorBidi"/>
          <w:szCs w:val="22"/>
          <w:highlight w:val="cyan"/>
          <w:lang w:val="es-ES_tradnl"/>
        </w:rPr>
      </w:pPr>
    </w:p>
    <w:p w:rsidR="003D1A51" w:rsidRPr="00F46BD0" w:rsidRDefault="003D1A5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Guatemala </w:t>
      </w:r>
      <w:r w:rsidR="00EB6726" w:rsidRPr="00F46BD0">
        <w:rPr>
          <w:rFonts w:asciiTheme="minorBidi" w:hAnsiTheme="minorBidi" w:cstheme="minorBidi"/>
          <w:sz w:val="22"/>
          <w:lang w:val="es-ES_tradnl"/>
        </w:rPr>
        <w:t xml:space="preserve">dijo </w:t>
      </w:r>
      <w:r w:rsidRPr="00F46BD0">
        <w:rPr>
          <w:rFonts w:asciiTheme="minorBidi" w:hAnsiTheme="minorBidi" w:cstheme="minorBidi"/>
          <w:sz w:val="22"/>
          <w:lang w:val="es-ES_tradnl"/>
        </w:rPr>
        <w:t xml:space="preserve">que el estudio ha subrayado la importancia </w:t>
      </w:r>
      <w:r w:rsidR="00360014" w:rsidRPr="00F46BD0">
        <w:rPr>
          <w:rFonts w:asciiTheme="minorBidi" w:hAnsiTheme="minorBidi" w:cstheme="minorBidi"/>
          <w:sz w:val="22"/>
          <w:lang w:val="es-ES_tradnl"/>
        </w:rPr>
        <w:t xml:space="preserve">que tienen </w:t>
      </w:r>
      <w:r w:rsidRPr="00F46BD0">
        <w:rPr>
          <w:rFonts w:asciiTheme="minorBidi" w:hAnsiTheme="minorBidi" w:cstheme="minorBidi"/>
          <w:sz w:val="22"/>
          <w:lang w:val="es-ES_tradnl"/>
        </w:rPr>
        <w:t xml:space="preserve">las estructuras de gestión colectiva de derechos.  Las conclusiones del estudio son </w:t>
      </w:r>
      <w:r w:rsidR="00921DC9" w:rsidRPr="00F46BD0">
        <w:rPr>
          <w:rFonts w:asciiTheme="minorBidi" w:hAnsiTheme="minorBidi" w:cstheme="minorBidi"/>
          <w:sz w:val="22"/>
          <w:lang w:val="es-ES_tradnl"/>
        </w:rPr>
        <w:t xml:space="preserve">francamente </w:t>
      </w:r>
      <w:r w:rsidRPr="00F46BD0">
        <w:rPr>
          <w:rFonts w:asciiTheme="minorBidi" w:hAnsiTheme="minorBidi" w:cstheme="minorBidi"/>
          <w:sz w:val="22"/>
          <w:lang w:val="es-ES_tradnl"/>
        </w:rPr>
        <w:t xml:space="preserve">interesantes.  </w:t>
      </w:r>
      <w:r w:rsidR="00EB6726"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 xml:space="preserve">Delegación </w:t>
      </w:r>
      <w:r w:rsidR="00EB6726" w:rsidRPr="00F46BD0">
        <w:rPr>
          <w:rFonts w:asciiTheme="minorBidi" w:hAnsiTheme="minorBidi" w:cstheme="minorBidi"/>
          <w:sz w:val="22"/>
          <w:lang w:val="es-ES_tradnl"/>
        </w:rPr>
        <w:t xml:space="preserve">desearía </w:t>
      </w:r>
      <w:r w:rsidRPr="00F46BD0">
        <w:rPr>
          <w:rFonts w:asciiTheme="minorBidi" w:hAnsiTheme="minorBidi" w:cstheme="minorBidi"/>
          <w:sz w:val="22"/>
          <w:lang w:val="es-ES_tradnl"/>
        </w:rPr>
        <w:t xml:space="preserve">saber si existen planes para </w:t>
      </w:r>
      <w:r w:rsidR="00EB6726" w:rsidRPr="00F46BD0">
        <w:rPr>
          <w:rFonts w:asciiTheme="minorBidi" w:hAnsiTheme="minorBidi" w:cstheme="minorBidi"/>
          <w:sz w:val="22"/>
          <w:lang w:val="es-ES_tradnl"/>
        </w:rPr>
        <w:t xml:space="preserve">preparar </w:t>
      </w:r>
      <w:r w:rsidRPr="00F46BD0">
        <w:rPr>
          <w:rFonts w:asciiTheme="minorBidi" w:hAnsiTheme="minorBidi" w:cstheme="minorBidi"/>
          <w:sz w:val="22"/>
          <w:lang w:val="es-ES_tradnl"/>
        </w:rPr>
        <w:t xml:space="preserve">un manual o guía </w:t>
      </w:r>
      <w:r w:rsidR="00FA4915" w:rsidRPr="00F46BD0">
        <w:rPr>
          <w:rFonts w:asciiTheme="minorBidi" w:hAnsiTheme="minorBidi" w:cstheme="minorBidi"/>
          <w:sz w:val="22"/>
          <w:lang w:val="es-ES_tradnl"/>
        </w:rPr>
        <w:t xml:space="preserve">que </w:t>
      </w:r>
      <w:r w:rsidR="00EB6726" w:rsidRPr="00F46BD0">
        <w:rPr>
          <w:rFonts w:asciiTheme="minorBidi" w:hAnsiTheme="minorBidi" w:cstheme="minorBidi"/>
          <w:sz w:val="22"/>
          <w:lang w:val="es-ES_tradnl"/>
        </w:rPr>
        <w:t xml:space="preserve">oriente </w:t>
      </w:r>
      <w:r w:rsidRPr="00F46BD0">
        <w:rPr>
          <w:rFonts w:asciiTheme="minorBidi" w:hAnsiTheme="minorBidi" w:cstheme="minorBidi"/>
          <w:sz w:val="22"/>
          <w:lang w:val="es-ES_tradnl"/>
        </w:rPr>
        <w:t xml:space="preserve">a los países </w:t>
      </w:r>
      <w:r w:rsidR="00EB6726" w:rsidRPr="00F46BD0">
        <w:rPr>
          <w:rFonts w:asciiTheme="minorBidi" w:hAnsiTheme="minorBidi" w:cstheme="minorBidi"/>
          <w:sz w:val="22"/>
          <w:lang w:val="es-ES_tradnl"/>
        </w:rPr>
        <w:t xml:space="preserve">acerca de </w:t>
      </w:r>
      <w:r w:rsidRPr="00F46BD0">
        <w:rPr>
          <w:rFonts w:asciiTheme="minorBidi" w:hAnsiTheme="minorBidi" w:cstheme="minorBidi"/>
          <w:sz w:val="22"/>
          <w:lang w:val="es-ES_tradnl"/>
        </w:rPr>
        <w:t xml:space="preserve">las medidas que podrían adoptar </w:t>
      </w:r>
      <w:r w:rsidR="00EB6726" w:rsidRPr="00F46BD0">
        <w:rPr>
          <w:rFonts w:asciiTheme="minorBidi" w:hAnsiTheme="minorBidi" w:cstheme="minorBidi"/>
          <w:sz w:val="22"/>
          <w:lang w:val="es-ES_tradnl"/>
        </w:rPr>
        <w:t xml:space="preserve">de cara a </w:t>
      </w:r>
      <w:r w:rsidRPr="00F46BD0">
        <w:rPr>
          <w:rFonts w:asciiTheme="minorBidi" w:hAnsiTheme="minorBidi" w:cstheme="minorBidi"/>
          <w:sz w:val="22"/>
          <w:lang w:val="es-ES_tradnl"/>
        </w:rPr>
        <w:t>fortalecer sus estructuras de gestión colectiva de derechos.</w:t>
      </w:r>
    </w:p>
    <w:p w:rsidR="003D1A51" w:rsidRPr="00F46BD0" w:rsidRDefault="003D1A51" w:rsidP="00264151">
      <w:pPr>
        <w:rPr>
          <w:rFonts w:asciiTheme="minorBidi" w:hAnsiTheme="minorBidi" w:cstheme="minorBidi"/>
          <w:szCs w:val="22"/>
          <w:lang w:val="es-ES_tradnl"/>
        </w:rPr>
      </w:pPr>
    </w:p>
    <w:p w:rsidR="003D1A51" w:rsidRPr="00F46BD0" w:rsidRDefault="003D1A5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la República Unida de Tanzanía </w:t>
      </w:r>
      <w:r w:rsidR="00921DC9" w:rsidRPr="00F46BD0">
        <w:rPr>
          <w:rFonts w:asciiTheme="minorBidi" w:hAnsiTheme="minorBidi" w:cstheme="minorBidi"/>
          <w:sz w:val="22"/>
          <w:lang w:val="es-ES_tradnl"/>
        </w:rPr>
        <w:t xml:space="preserve">observó </w:t>
      </w:r>
      <w:r w:rsidRPr="00F46BD0">
        <w:rPr>
          <w:rFonts w:asciiTheme="minorBidi" w:hAnsiTheme="minorBidi" w:cstheme="minorBidi"/>
          <w:sz w:val="22"/>
          <w:lang w:val="es-ES_tradnl"/>
        </w:rPr>
        <w:t xml:space="preserve">que existen problemas relacionados con la gestión de derechos en países donde se han </w:t>
      </w:r>
      <w:r w:rsidR="00EB6726" w:rsidRPr="00F46BD0">
        <w:rPr>
          <w:rFonts w:asciiTheme="minorBidi" w:hAnsiTheme="minorBidi" w:cstheme="minorBidi"/>
          <w:sz w:val="22"/>
          <w:lang w:val="es-ES_tradnl"/>
        </w:rPr>
        <w:t xml:space="preserve">creado </w:t>
      </w:r>
      <w:r w:rsidRPr="00F46BD0">
        <w:rPr>
          <w:rFonts w:asciiTheme="minorBidi" w:hAnsiTheme="minorBidi" w:cstheme="minorBidi"/>
          <w:sz w:val="22"/>
          <w:lang w:val="es-ES_tradnl"/>
        </w:rPr>
        <w:t xml:space="preserve">organismos de gestión colectiva.  En </w:t>
      </w:r>
      <w:r w:rsidR="00162CA2" w:rsidRPr="00F46BD0">
        <w:rPr>
          <w:rFonts w:asciiTheme="minorBidi" w:hAnsiTheme="minorBidi" w:cstheme="minorBidi"/>
          <w:sz w:val="22"/>
          <w:lang w:val="es-ES_tradnl"/>
        </w:rPr>
        <w:t xml:space="preserve">la República Unida de </w:t>
      </w:r>
      <w:r w:rsidRPr="00F46BD0">
        <w:rPr>
          <w:rFonts w:asciiTheme="minorBidi" w:hAnsiTheme="minorBidi" w:cstheme="minorBidi"/>
          <w:sz w:val="22"/>
          <w:lang w:val="es-ES_tradnl"/>
        </w:rPr>
        <w:t xml:space="preserve">Tanzanía </w:t>
      </w:r>
      <w:r w:rsidR="00360014" w:rsidRPr="00F46BD0">
        <w:rPr>
          <w:rFonts w:asciiTheme="minorBidi" w:hAnsiTheme="minorBidi" w:cstheme="minorBidi"/>
          <w:sz w:val="22"/>
          <w:lang w:val="es-ES_tradnl"/>
        </w:rPr>
        <w:t xml:space="preserve">ya </w:t>
      </w:r>
      <w:r w:rsidRPr="00F46BD0">
        <w:rPr>
          <w:rFonts w:asciiTheme="minorBidi" w:hAnsiTheme="minorBidi" w:cstheme="minorBidi"/>
          <w:sz w:val="22"/>
          <w:lang w:val="es-ES_tradnl"/>
        </w:rPr>
        <w:t xml:space="preserve">existe un organismo de </w:t>
      </w:r>
      <w:r w:rsidR="00360014" w:rsidRPr="00F46BD0">
        <w:rPr>
          <w:rFonts w:asciiTheme="minorBidi" w:hAnsiTheme="minorBidi" w:cstheme="minorBidi"/>
          <w:sz w:val="22"/>
          <w:lang w:val="es-ES_tradnl"/>
        </w:rPr>
        <w:t>este tipo</w:t>
      </w:r>
      <w:r w:rsidRPr="00F46BD0">
        <w:rPr>
          <w:rFonts w:asciiTheme="minorBidi" w:hAnsiTheme="minorBidi" w:cstheme="minorBidi"/>
          <w:sz w:val="22"/>
          <w:lang w:val="es-ES_tradnl"/>
        </w:rPr>
        <w:t xml:space="preserve">.  Sin embargo, </w:t>
      </w:r>
      <w:r w:rsidR="00312D5C" w:rsidRPr="00F46BD0">
        <w:rPr>
          <w:rFonts w:asciiTheme="minorBidi" w:hAnsiTheme="minorBidi" w:cstheme="minorBidi"/>
          <w:sz w:val="22"/>
          <w:lang w:val="es-ES_tradnl"/>
        </w:rPr>
        <w:t xml:space="preserve">su sector audiovisual sufre </w:t>
      </w:r>
      <w:r w:rsidR="00EB6726" w:rsidRPr="00F46BD0">
        <w:rPr>
          <w:rFonts w:asciiTheme="minorBidi" w:hAnsiTheme="minorBidi" w:cstheme="minorBidi"/>
          <w:sz w:val="22"/>
          <w:lang w:val="es-ES_tradnl"/>
        </w:rPr>
        <w:t xml:space="preserve">muchos problemas asociados a </w:t>
      </w:r>
      <w:r w:rsidRPr="00F46BD0">
        <w:rPr>
          <w:rFonts w:asciiTheme="minorBidi" w:hAnsiTheme="minorBidi" w:cstheme="minorBidi"/>
          <w:sz w:val="22"/>
          <w:lang w:val="es-ES_tradnl"/>
        </w:rPr>
        <w:t xml:space="preserve">la gestión de derechos.  Por tanto, la Delegación </w:t>
      </w:r>
      <w:r w:rsidR="00EB6726" w:rsidRPr="00F46BD0">
        <w:rPr>
          <w:rFonts w:asciiTheme="minorBidi" w:hAnsiTheme="minorBidi" w:cstheme="minorBidi"/>
          <w:sz w:val="22"/>
          <w:lang w:val="es-ES_tradnl"/>
        </w:rPr>
        <w:t xml:space="preserve">desearía </w:t>
      </w:r>
      <w:r w:rsidRPr="00F46BD0">
        <w:rPr>
          <w:rFonts w:asciiTheme="minorBidi" w:hAnsiTheme="minorBidi" w:cstheme="minorBidi"/>
          <w:sz w:val="22"/>
          <w:lang w:val="es-ES_tradnl"/>
        </w:rPr>
        <w:t xml:space="preserve">saber si el proyecto será </w:t>
      </w:r>
      <w:r w:rsidR="00FA4915" w:rsidRPr="00F46BD0">
        <w:rPr>
          <w:rFonts w:asciiTheme="minorBidi" w:hAnsiTheme="minorBidi" w:cstheme="minorBidi"/>
          <w:sz w:val="22"/>
          <w:lang w:val="es-ES_tradnl"/>
        </w:rPr>
        <w:t>rep</w:t>
      </w:r>
      <w:r w:rsidR="00921DC9" w:rsidRPr="00F46BD0">
        <w:rPr>
          <w:rFonts w:asciiTheme="minorBidi" w:hAnsiTheme="minorBidi" w:cstheme="minorBidi"/>
          <w:sz w:val="22"/>
          <w:lang w:val="es-ES_tradnl"/>
        </w:rPr>
        <w:t xml:space="preserve">roducido </w:t>
      </w:r>
      <w:r w:rsidRPr="00F46BD0">
        <w:rPr>
          <w:rFonts w:asciiTheme="minorBidi" w:hAnsiTheme="minorBidi" w:cstheme="minorBidi"/>
          <w:sz w:val="22"/>
          <w:lang w:val="es-ES_tradnl"/>
        </w:rPr>
        <w:t xml:space="preserve">en otros Estados miembros.  El estudio </w:t>
      </w:r>
      <w:r w:rsidR="00EB6726" w:rsidRPr="00F46BD0">
        <w:rPr>
          <w:rFonts w:asciiTheme="minorBidi" w:hAnsiTheme="minorBidi" w:cstheme="minorBidi"/>
          <w:sz w:val="22"/>
          <w:lang w:val="es-ES_tradnl"/>
        </w:rPr>
        <w:t xml:space="preserve">indica </w:t>
      </w:r>
      <w:r w:rsidRPr="00F46BD0">
        <w:rPr>
          <w:rFonts w:asciiTheme="minorBidi" w:hAnsiTheme="minorBidi" w:cstheme="minorBidi"/>
          <w:sz w:val="22"/>
          <w:lang w:val="es-ES_tradnl"/>
        </w:rPr>
        <w:t xml:space="preserve">que, aunque los sistemas varían, los titulares de derecho de autor </w:t>
      </w:r>
      <w:r w:rsidR="00921DC9" w:rsidRPr="00F46BD0">
        <w:rPr>
          <w:rFonts w:asciiTheme="minorBidi" w:hAnsiTheme="minorBidi" w:cstheme="minorBidi"/>
          <w:sz w:val="22"/>
          <w:lang w:val="es-ES_tradnl"/>
        </w:rPr>
        <w:t xml:space="preserve">han de </w:t>
      </w:r>
      <w:r w:rsidRPr="00F46BD0">
        <w:rPr>
          <w:rFonts w:asciiTheme="minorBidi" w:hAnsiTheme="minorBidi" w:cstheme="minorBidi"/>
          <w:sz w:val="22"/>
          <w:lang w:val="es-ES_tradnl"/>
        </w:rPr>
        <w:t xml:space="preserve">beneficiarse de su </w:t>
      </w:r>
      <w:r w:rsidR="00921DC9" w:rsidRPr="00F46BD0">
        <w:rPr>
          <w:rFonts w:asciiTheme="minorBidi" w:hAnsiTheme="minorBidi" w:cstheme="minorBidi"/>
          <w:sz w:val="22"/>
          <w:lang w:val="es-ES_tradnl"/>
        </w:rPr>
        <w:t>trabajo</w:t>
      </w:r>
      <w:r w:rsidRPr="00F46BD0">
        <w:rPr>
          <w:rFonts w:asciiTheme="minorBidi" w:hAnsiTheme="minorBidi" w:cstheme="minorBidi"/>
          <w:sz w:val="22"/>
          <w:lang w:val="es-ES_tradnl"/>
        </w:rPr>
        <w:t xml:space="preserve">.  Dijo que quizá pueda dedicarse </w:t>
      </w:r>
      <w:r w:rsidR="00EB6726" w:rsidRPr="00F46BD0">
        <w:rPr>
          <w:rFonts w:asciiTheme="minorBidi" w:hAnsiTheme="minorBidi" w:cstheme="minorBidi"/>
          <w:sz w:val="22"/>
          <w:lang w:val="es-ES_tradnl"/>
        </w:rPr>
        <w:t xml:space="preserve">más </w:t>
      </w:r>
      <w:r w:rsidRPr="00F46BD0">
        <w:rPr>
          <w:rFonts w:asciiTheme="minorBidi" w:hAnsiTheme="minorBidi" w:cstheme="minorBidi"/>
          <w:sz w:val="22"/>
          <w:lang w:val="es-ES_tradnl"/>
        </w:rPr>
        <w:t xml:space="preserve">tiempo a </w:t>
      </w:r>
      <w:r w:rsidR="00312D5C" w:rsidRPr="00F46BD0">
        <w:rPr>
          <w:rFonts w:asciiTheme="minorBidi" w:hAnsiTheme="minorBidi" w:cstheme="minorBidi"/>
          <w:sz w:val="22"/>
          <w:lang w:val="es-ES_tradnl"/>
        </w:rPr>
        <w:t xml:space="preserve">determinar </w:t>
      </w:r>
      <w:r w:rsidR="00EB6726" w:rsidRPr="00F46BD0">
        <w:rPr>
          <w:rFonts w:asciiTheme="minorBidi" w:hAnsiTheme="minorBidi" w:cstheme="minorBidi"/>
          <w:sz w:val="22"/>
          <w:lang w:val="es-ES_tradnl"/>
        </w:rPr>
        <w:t xml:space="preserve">el modo en que esta labor podría replicarse con miras a </w:t>
      </w:r>
      <w:r w:rsidRPr="00F46BD0">
        <w:rPr>
          <w:rFonts w:asciiTheme="minorBidi" w:hAnsiTheme="minorBidi" w:cstheme="minorBidi"/>
          <w:sz w:val="22"/>
          <w:lang w:val="es-ES_tradnl"/>
        </w:rPr>
        <w:t xml:space="preserve">desarrollar un enfoque común.  </w:t>
      </w:r>
    </w:p>
    <w:p w:rsidR="003D1A51" w:rsidRPr="00F46BD0" w:rsidRDefault="003D1A51" w:rsidP="00264151">
      <w:pPr>
        <w:rPr>
          <w:rFonts w:asciiTheme="minorBidi" w:hAnsiTheme="minorBidi" w:cstheme="minorBidi"/>
          <w:szCs w:val="22"/>
          <w:lang w:val="es-ES_tradnl"/>
        </w:rPr>
      </w:pPr>
    </w:p>
    <w:p w:rsidR="003D1A51" w:rsidRPr="00F46BD0" w:rsidRDefault="003D1A5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El Presidente invitó a la Secretaría a responder a las preguntas planteadas y a los comentarios formulados por los presentes.</w:t>
      </w:r>
    </w:p>
    <w:p w:rsidR="0014465C" w:rsidRPr="00F46BD0" w:rsidRDefault="0014465C" w:rsidP="00364426">
      <w:pPr>
        <w:pStyle w:val="ByContin1"/>
        <w:widowControl/>
        <w:tabs>
          <w:tab w:val="left" w:pos="720"/>
        </w:tabs>
        <w:ind w:firstLine="0"/>
        <w:rPr>
          <w:rFonts w:asciiTheme="minorBidi" w:hAnsiTheme="minorBidi" w:cstheme="minorBidi"/>
          <w:sz w:val="22"/>
          <w:szCs w:val="22"/>
          <w:highlight w:val="cyan"/>
          <w:lang w:val="es-ES_tradnl"/>
        </w:rPr>
      </w:pPr>
    </w:p>
    <w:p w:rsidR="003D1A51" w:rsidRPr="00F46BD0" w:rsidRDefault="003D1A5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consultora (</w:t>
      </w:r>
      <w:r w:rsidR="002E5757" w:rsidRPr="00F46BD0">
        <w:rPr>
          <w:rFonts w:asciiTheme="minorBidi" w:hAnsiTheme="minorBidi" w:cstheme="minorBidi"/>
          <w:sz w:val="22"/>
          <w:lang w:val="es-ES_tradnl"/>
        </w:rPr>
        <w:t>Sra. </w:t>
      </w:r>
      <w:r w:rsidRPr="00F46BD0">
        <w:rPr>
          <w:rFonts w:asciiTheme="minorBidi" w:hAnsiTheme="minorBidi" w:cstheme="minorBidi"/>
          <w:sz w:val="22"/>
          <w:lang w:val="es-ES_tradnl"/>
        </w:rPr>
        <w:t xml:space="preserve">Koskinen-Olsson) se refirió a las cuestiones planteadas por </w:t>
      </w:r>
      <w:r w:rsidR="00FA4915" w:rsidRPr="00F46BD0">
        <w:rPr>
          <w:rFonts w:asciiTheme="minorBidi" w:hAnsiTheme="minorBidi" w:cstheme="minorBidi"/>
          <w:sz w:val="22"/>
          <w:lang w:val="es-ES_tradnl"/>
        </w:rPr>
        <w:t>el Representante de la TWN</w:t>
      </w:r>
      <w:r w:rsidRPr="00F46BD0">
        <w:rPr>
          <w:rFonts w:asciiTheme="minorBidi" w:hAnsiTheme="minorBidi" w:cstheme="minorBidi"/>
          <w:sz w:val="22"/>
          <w:lang w:val="es-ES_tradnl"/>
        </w:rPr>
        <w:t xml:space="preserve">.  Existen límites </w:t>
      </w:r>
      <w:r w:rsidR="00EB6726" w:rsidRPr="00F46BD0">
        <w:rPr>
          <w:rFonts w:asciiTheme="minorBidi" w:hAnsiTheme="minorBidi" w:cstheme="minorBidi"/>
          <w:sz w:val="22"/>
          <w:lang w:val="es-ES_tradnl"/>
        </w:rPr>
        <w:t xml:space="preserve">recaudatorios </w:t>
      </w:r>
      <w:r w:rsidRPr="00F46BD0">
        <w:rPr>
          <w:rFonts w:asciiTheme="minorBidi" w:hAnsiTheme="minorBidi" w:cstheme="minorBidi"/>
          <w:sz w:val="22"/>
          <w:lang w:val="es-ES_tradnl"/>
        </w:rPr>
        <w:t>porque la</w:t>
      </w:r>
      <w:r w:rsidR="00312D5C"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 legislaci</w:t>
      </w:r>
      <w:r w:rsidR="00312D5C" w:rsidRPr="00F46BD0">
        <w:rPr>
          <w:rFonts w:asciiTheme="minorBidi" w:hAnsiTheme="minorBidi" w:cstheme="minorBidi"/>
          <w:sz w:val="22"/>
          <w:lang w:val="es-ES_tradnl"/>
        </w:rPr>
        <w:t>ones</w:t>
      </w:r>
      <w:r w:rsidRPr="00F46BD0">
        <w:rPr>
          <w:rFonts w:asciiTheme="minorBidi" w:hAnsiTheme="minorBidi" w:cstheme="minorBidi"/>
          <w:sz w:val="22"/>
          <w:lang w:val="es-ES_tradnl"/>
        </w:rPr>
        <w:t xml:space="preserve"> de todos los países </w:t>
      </w:r>
      <w:r w:rsidR="00EB6726" w:rsidRPr="00F46BD0">
        <w:rPr>
          <w:rFonts w:asciiTheme="minorBidi" w:hAnsiTheme="minorBidi" w:cstheme="minorBidi"/>
          <w:sz w:val="22"/>
          <w:lang w:val="es-ES_tradnl"/>
        </w:rPr>
        <w:t>prevé</w:t>
      </w:r>
      <w:r w:rsidR="00312D5C" w:rsidRPr="00F46BD0">
        <w:rPr>
          <w:rFonts w:asciiTheme="minorBidi" w:hAnsiTheme="minorBidi" w:cstheme="minorBidi"/>
          <w:sz w:val="22"/>
          <w:lang w:val="es-ES_tradnl"/>
        </w:rPr>
        <w:t>n</w:t>
      </w:r>
      <w:r w:rsidR="00EB6726"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situaciones en las que la música y las obras audiovisuales pueden utilizarse sin </w:t>
      </w:r>
      <w:r w:rsidR="00312D5C" w:rsidRPr="00F46BD0">
        <w:rPr>
          <w:rFonts w:asciiTheme="minorBidi" w:hAnsiTheme="minorBidi" w:cstheme="minorBidi"/>
          <w:sz w:val="22"/>
          <w:lang w:val="es-ES_tradnl"/>
        </w:rPr>
        <w:t xml:space="preserve">la autorización </w:t>
      </w:r>
      <w:r w:rsidRPr="00F46BD0">
        <w:rPr>
          <w:rFonts w:asciiTheme="minorBidi" w:hAnsiTheme="minorBidi" w:cstheme="minorBidi"/>
          <w:sz w:val="22"/>
          <w:lang w:val="es-ES_tradnl"/>
        </w:rPr>
        <w:t xml:space="preserve">de los titulares del derecho de autor.  Un ejemplo lo constituye la copia </w:t>
      </w:r>
      <w:r w:rsidR="00EB6726" w:rsidRPr="00F46BD0">
        <w:rPr>
          <w:rFonts w:asciiTheme="minorBidi" w:hAnsiTheme="minorBidi" w:cstheme="minorBidi"/>
          <w:sz w:val="22"/>
          <w:lang w:val="es-ES_tradnl"/>
        </w:rPr>
        <w:t xml:space="preserve">para uso </w:t>
      </w:r>
      <w:r w:rsidRPr="00F46BD0">
        <w:rPr>
          <w:rFonts w:asciiTheme="minorBidi" w:hAnsiTheme="minorBidi" w:cstheme="minorBidi"/>
          <w:sz w:val="22"/>
          <w:lang w:val="es-ES_tradnl"/>
        </w:rPr>
        <w:t>privad</w:t>
      </w:r>
      <w:r w:rsidR="00EB6726" w:rsidRPr="00F46BD0">
        <w:rPr>
          <w:rFonts w:asciiTheme="minorBidi" w:hAnsiTheme="minorBidi" w:cstheme="minorBidi"/>
          <w:sz w:val="22"/>
          <w:lang w:val="es-ES_tradnl"/>
        </w:rPr>
        <w:t>o</w:t>
      </w:r>
      <w:r w:rsidRPr="00F46BD0">
        <w:rPr>
          <w:rFonts w:asciiTheme="minorBidi" w:hAnsiTheme="minorBidi" w:cstheme="minorBidi"/>
          <w:sz w:val="22"/>
          <w:lang w:val="es-ES_tradnl"/>
        </w:rPr>
        <w:t xml:space="preserve"> de material </w:t>
      </w:r>
      <w:r w:rsidR="00921DC9" w:rsidRPr="00F46BD0">
        <w:rPr>
          <w:rFonts w:asciiTheme="minorBidi" w:hAnsiTheme="minorBidi" w:cstheme="minorBidi"/>
          <w:sz w:val="22"/>
          <w:lang w:val="es-ES_tradnl"/>
        </w:rPr>
        <w:t>televisivo</w:t>
      </w:r>
      <w:r w:rsidRPr="00F46BD0">
        <w:rPr>
          <w:rFonts w:asciiTheme="minorBidi" w:hAnsiTheme="minorBidi" w:cstheme="minorBidi"/>
          <w:sz w:val="22"/>
          <w:lang w:val="es-ES_tradnl"/>
        </w:rPr>
        <w:t xml:space="preserve">.  La cuestión de que el dinero llegue a quién </w:t>
      </w:r>
      <w:r w:rsidR="00921DC9" w:rsidRPr="00F46BD0">
        <w:rPr>
          <w:rFonts w:asciiTheme="minorBidi" w:hAnsiTheme="minorBidi" w:cstheme="minorBidi"/>
          <w:sz w:val="22"/>
          <w:lang w:val="es-ES_tradnl"/>
        </w:rPr>
        <w:t xml:space="preserve">tiene que llegar está relacionada </w:t>
      </w:r>
      <w:r w:rsidRPr="00F46BD0">
        <w:rPr>
          <w:rFonts w:asciiTheme="minorBidi" w:hAnsiTheme="minorBidi" w:cstheme="minorBidi"/>
          <w:sz w:val="22"/>
          <w:lang w:val="es-ES_tradnl"/>
        </w:rPr>
        <w:t xml:space="preserve">con la rendición de cuentas, la transparencia y la buena gobernanza de los organismos de gestión colectiva.  La OMPI está llevando a cabo una iniciativa en este ámbito.  Existe un proyecto dirigido a garantizar que los organismos de gestión colectiva </w:t>
      </w:r>
      <w:r w:rsidR="00155DD4" w:rsidRPr="00F46BD0">
        <w:rPr>
          <w:rFonts w:asciiTheme="minorBidi" w:hAnsiTheme="minorBidi" w:cstheme="minorBidi"/>
          <w:sz w:val="22"/>
          <w:lang w:val="es-ES_tradnl"/>
        </w:rPr>
        <w:t xml:space="preserve">sean </w:t>
      </w:r>
      <w:r w:rsidRPr="00F46BD0">
        <w:rPr>
          <w:rFonts w:asciiTheme="minorBidi" w:hAnsiTheme="minorBidi" w:cstheme="minorBidi"/>
          <w:sz w:val="22"/>
          <w:lang w:val="es-ES_tradnl"/>
        </w:rPr>
        <w:t>transparentes, rind</w:t>
      </w:r>
      <w:r w:rsidR="00155DD4" w:rsidRPr="00F46BD0">
        <w:rPr>
          <w:rFonts w:asciiTheme="minorBidi" w:hAnsiTheme="minorBidi" w:cstheme="minorBidi"/>
          <w:sz w:val="22"/>
          <w:lang w:val="es-ES_tradnl"/>
        </w:rPr>
        <w:t>a</w:t>
      </w:r>
      <w:r w:rsidRPr="00F46BD0">
        <w:rPr>
          <w:rFonts w:asciiTheme="minorBidi" w:hAnsiTheme="minorBidi" w:cstheme="minorBidi"/>
          <w:sz w:val="22"/>
          <w:lang w:val="es-ES_tradnl"/>
        </w:rPr>
        <w:t>n cuentas y est</w:t>
      </w:r>
      <w:r w:rsidR="00155DD4" w:rsidRPr="00F46BD0">
        <w:rPr>
          <w:rFonts w:asciiTheme="minorBidi" w:hAnsiTheme="minorBidi" w:cstheme="minorBidi"/>
          <w:sz w:val="22"/>
          <w:lang w:val="es-ES_tradnl"/>
        </w:rPr>
        <w:t>é</w:t>
      </w:r>
      <w:r w:rsidRPr="00F46BD0">
        <w:rPr>
          <w:rFonts w:asciiTheme="minorBidi" w:hAnsiTheme="minorBidi" w:cstheme="minorBidi"/>
          <w:sz w:val="22"/>
          <w:lang w:val="es-ES_tradnl"/>
        </w:rPr>
        <w:t xml:space="preserve">n bien gobernados.  Estos elementos garantizarían que el dinero llega a quien </w:t>
      </w:r>
      <w:r w:rsidR="00921DC9" w:rsidRPr="00F46BD0">
        <w:rPr>
          <w:rFonts w:asciiTheme="minorBidi" w:hAnsiTheme="minorBidi" w:cstheme="minorBidi"/>
          <w:sz w:val="22"/>
          <w:lang w:val="es-ES_tradnl"/>
        </w:rPr>
        <w:t xml:space="preserve">debe </w:t>
      </w:r>
      <w:r w:rsidRPr="00F46BD0">
        <w:rPr>
          <w:rFonts w:asciiTheme="minorBidi" w:hAnsiTheme="minorBidi" w:cstheme="minorBidi"/>
          <w:sz w:val="22"/>
          <w:lang w:val="es-ES_tradnl"/>
        </w:rPr>
        <w:t xml:space="preserve">llegar.  La consultora </w:t>
      </w:r>
      <w:r w:rsidR="00A06E8D" w:rsidRPr="00F46BD0">
        <w:rPr>
          <w:rFonts w:asciiTheme="minorBidi" w:hAnsiTheme="minorBidi" w:cstheme="minorBidi"/>
          <w:sz w:val="22"/>
          <w:lang w:val="es-ES_tradnl"/>
        </w:rPr>
        <w:t xml:space="preserve">tiene </w:t>
      </w:r>
      <w:r w:rsidRPr="00F46BD0">
        <w:rPr>
          <w:rFonts w:asciiTheme="minorBidi" w:hAnsiTheme="minorBidi" w:cstheme="minorBidi"/>
          <w:sz w:val="22"/>
          <w:lang w:val="es-ES_tradnl"/>
        </w:rPr>
        <w:t xml:space="preserve">entendido que pronto se pondrá a disposición de los Estados miembros y </w:t>
      </w:r>
      <w:r w:rsidR="00921DC9" w:rsidRPr="00F46BD0">
        <w:rPr>
          <w:rFonts w:asciiTheme="minorBidi" w:hAnsiTheme="minorBidi" w:cstheme="minorBidi"/>
          <w:sz w:val="22"/>
          <w:lang w:val="es-ES_tradnl"/>
        </w:rPr>
        <w:t>d</w:t>
      </w:r>
      <w:r w:rsidRPr="00F46BD0">
        <w:rPr>
          <w:rFonts w:asciiTheme="minorBidi" w:hAnsiTheme="minorBidi" w:cstheme="minorBidi"/>
          <w:sz w:val="22"/>
          <w:lang w:val="es-ES_tradnl"/>
        </w:rPr>
        <w:t xml:space="preserve">el sector privado material sobre mejores prácticas </w:t>
      </w:r>
      <w:r w:rsidR="00312D5C" w:rsidRPr="00F46BD0">
        <w:rPr>
          <w:rFonts w:asciiTheme="minorBidi" w:hAnsiTheme="minorBidi" w:cstheme="minorBidi"/>
          <w:sz w:val="22"/>
          <w:lang w:val="es-ES_tradnl"/>
        </w:rPr>
        <w:t xml:space="preserve">y </w:t>
      </w:r>
      <w:r w:rsidR="00A06E8D" w:rsidRPr="00F46BD0">
        <w:rPr>
          <w:rFonts w:asciiTheme="minorBidi" w:hAnsiTheme="minorBidi" w:cstheme="minorBidi"/>
          <w:sz w:val="22"/>
          <w:lang w:val="es-ES_tradnl"/>
        </w:rPr>
        <w:t xml:space="preserve">con información sobre lo </w:t>
      </w:r>
      <w:r w:rsidRPr="00F46BD0">
        <w:rPr>
          <w:rFonts w:asciiTheme="minorBidi" w:hAnsiTheme="minorBidi" w:cstheme="minorBidi"/>
          <w:sz w:val="22"/>
          <w:lang w:val="es-ES_tradnl"/>
        </w:rPr>
        <w:t xml:space="preserve">que </w:t>
      </w:r>
      <w:r w:rsidR="00921DC9" w:rsidRPr="00F46BD0">
        <w:rPr>
          <w:rFonts w:asciiTheme="minorBidi" w:hAnsiTheme="minorBidi" w:cstheme="minorBidi"/>
          <w:sz w:val="22"/>
          <w:lang w:val="es-ES_tradnl"/>
        </w:rPr>
        <w:t xml:space="preserve">actualmente </w:t>
      </w:r>
      <w:r w:rsidRPr="00F46BD0">
        <w:rPr>
          <w:rFonts w:asciiTheme="minorBidi" w:hAnsiTheme="minorBidi" w:cstheme="minorBidi"/>
          <w:sz w:val="22"/>
          <w:lang w:val="es-ES_tradnl"/>
        </w:rPr>
        <w:t xml:space="preserve">está </w:t>
      </w:r>
      <w:r w:rsidR="00921DC9" w:rsidRPr="00F46BD0">
        <w:rPr>
          <w:rFonts w:asciiTheme="minorBidi" w:hAnsiTheme="minorBidi" w:cstheme="minorBidi"/>
          <w:sz w:val="22"/>
          <w:lang w:val="es-ES_tradnl"/>
        </w:rPr>
        <w:t xml:space="preserve">haciéndose </w:t>
      </w:r>
      <w:r w:rsidRPr="00F46BD0">
        <w:rPr>
          <w:rFonts w:asciiTheme="minorBidi" w:hAnsiTheme="minorBidi" w:cstheme="minorBidi"/>
          <w:sz w:val="22"/>
          <w:lang w:val="es-ES_tradnl"/>
        </w:rPr>
        <w:t xml:space="preserve">en los </w:t>
      </w:r>
      <w:r w:rsidR="00312D5C" w:rsidRPr="00F46BD0">
        <w:rPr>
          <w:rFonts w:asciiTheme="minorBidi" w:hAnsiTheme="minorBidi" w:cstheme="minorBidi"/>
          <w:sz w:val="22"/>
          <w:lang w:val="es-ES_tradnl"/>
        </w:rPr>
        <w:t xml:space="preserve">diferentes </w:t>
      </w:r>
      <w:r w:rsidRPr="00F46BD0">
        <w:rPr>
          <w:rFonts w:asciiTheme="minorBidi" w:hAnsiTheme="minorBidi" w:cstheme="minorBidi"/>
          <w:sz w:val="22"/>
          <w:lang w:val="es-ES_tradnl"/>
        </w:rPr>
        <w:t xml:space="preserve">países.  También se refirió a la cuestión planteada por la Delegación del Camerún </w:t>
      </w:r>
      <w:r w:rsidR="00312D5C" w:rsidRPr="00F46BD0">
        <w:rPr>
          <w:rFonts w:asciiTheme="minorBidi" w:hAnsiTheme="minorBidi" w:cstheme="minorBidi"/>
          <w:sz w:val="22"/>
          <w:lang w:val="es-ES_tradnl"/>
        </w:rPr>
        <w:t xml:space="preserve">en materia de </w:t>
      </w:r>
      <w:r w:rsidRPr="00F46BD0">
        <w:rPr>
          <w:rFonts w:asciiTheme="minorBidi" w:hAnsiTheme="minorBidi" w:cstheme="minorBidi"/>
          <w:sz w:val="22"/>
          <w:lang w:val="es-ES_tradnl"/>
        </w:rPr>
        <w:t xml:space="preserve">debilidades y puso un ejemplo.  La legislación del Senegal </w:t>
      </w:r>
      <w:r w:rsidR="00312D5C" w:rsidRPr="00F46BD0">
        <w:rPr>
          <w:rFonts w:asciiTheme="minorBidi" w:hAnsiTheme="minorBidi" w:cstheme="minorBidi"/>
          <w:sz w:val="22"/>
          <w:lang w:val="es-ES_tradnl"/>
        </w:rPr>
        <w:t xml:space="preserve">establece </w:t>
      </w:r>
      <w:r w:rsidRPr="00F46BD0">
        <w:rPr>
          <w:rFonts w:asciiTheme="minorBidi" w:hAnsiTheme="minorBidi" w:cstheme="minorBidi"/>
          <w:sz w:val="22"/>
          <w:lang w:val="es-ES_tradnl"/>
        </w:rPr>
        <w:t xml:space="preserve">claramente que todos los organismos de radiodifusión deben pagar y </w:t>
      </w:r>
      <w:r w:rsidR="00312D5C" w:rsidRPr="00F46BD0">
        <w:rPr>
          <w:rFonts w:asciiTheme="minorBidi" w:hAnsiTheme="minorBidi" w:cstheme="minorBidi"/>
          <w:sz w:val="22"/>
          <w:lang w:val="es-ES_tradnl"/>
        </w:rPr>
        <w:t xml:space="preserve">facilitar </w:t>
      </w:r>
      <w:r w:rsidRPr="00F46BD0">
        <w:rPr>
          <w:rFonts w:asciiTheme="minorBidi" w:hAnsiTheme="minorBidi" w:cstheme="minorBidi"/>
          <w:sz w:val="22"/>
          <w:lang w:val="es-ES_tradnl"/>
        </w:rPr>
        <w:t xml:space="preserve">información sobre lo que </w:t>
      </w:r>
      <w:r w:rsidR="00AE64FF" w:rsidRPr="00F46BD0">
        <w:rPr>
          <w:rFonts w:asciiTheme="minorBidi" w:hAnsiTheme="minorBidi" w:cstheme="minorBidi"/>
          <w:sz w:val="22"/>
          <w:lang w:val="es-ES_tradnl"/>
        </w:rPr>
        <w:t xml:space="preserve">cuelgan </w:t>
      </w:r>
      <w:r w:rsidRPr="00F46BD0">
        <w:rPr>
          <w:rFonts w:asciiTheme="minorBidi" w:hAnsiTheme="minorBidi" w:cstheme="minorBidi"/>
          <w:sz w:val="22"/>
          <w:lang w:val="es-ES_tradnl"/>
        </w:rPr>
        <w:t xml:space="preserve">en sus redes.  Sin embargo, solo un pequeño porcentaje lo hace.  Tienen que adoptarse mecanismos de </w:t>
      </w:r>
      <w:r w:rsidRPr="00F46BD0">
        <w:rPr>
          <w:rFonts w:asciiTheme="minorBidi" w:hAnsiTheme="minorBidi" w:cstheme="minorBidi"/>
          <w:sz w:val="22"/>
          <w:lang w:val="es-ES_tradnl"/>
        </w:rPr>
        <w:lastRenderedPageBreak/>
        <w:t xml:space="preserve">observancia para garantizar que quienes tienen que pagar </w:t>
      </w:r>
      <w:r w:rsidR="00921DC9" w:rsidRPr="00F46BD0">
        <w:rPr>
          <w:rFonts w:asciiTheme="minorBidi" w:hAnsiTheme="minorBidi" w:cstheme="minorBidi"/>
          <w:sz w:val="22"/>
          <w:lang w:val="es-ES_tradnl"/>
        </w:rPr>
        <w:t>lo hagan</w:t>
      </w:r>
      <w:r w:rsidRPr="00F46BD0">
        <w:rPr>
          <w:rFonts w:asciiTheme="minorBidi" w:hAnsiTheme="minorBidi" w:cstheme="minorBidi"/>
          <w:sz w:val="22"/>
          <w:lang w:val="es-ES_tradnl"/>
        </w:rPr>
        <w:t xml:space="preserve">.  Respecto a la cuestión planteada por la Delegación de Guatemala </w:t>
      </w:r>
      <w:r w:rsidR="00155DD4" w:rsidRPr="00F46BD0">
        <w:rPr>
          <w:rFonts w:asciiTheme="minorBidi" w:hAnsiTheme="minorBidi" w:cstheme="minorBidi"/>
          <w:sz w:val="22"/>
          <w:lang w:val="es-ES_tradnl"/>
        </w:rPr>
        <w:t xml:space="preserve">acerca de </w:t>
      </w:r>
      <w:r w:rsidRPr="00F46BD0">
        <w:rPr>
          <w:rFonts w:asciiTheme="minorBidi" w:hAnsiTheme="minorBidi" w:cstheme="minorBidi"/>
          <w:sz w:val="22"/>
          <w:lang w:val="es-ES_tradnl"/>
        </w:rPr>
        <w:t xml:space="preserve">un manual, la consultora indicó que la Secretaría está </w:t>
      </w:r>
      <w:r w:rsidR="00155DD4" w:rsidRPr="00F46BD0">
        <w:rPr>
          <w:rFonts w:asciiTheme="minorBidi" w:hAnsiTheme="minorBidi" w:cstheme="minorBidi"/>
          <w:sz w:val="22"/>
          <w:lang w:val="es-ES_tradnl"/>
        </w:rPr>
        <w:t xml:space="preserve">preparando </w:t>
      </w:r>
      <w:r w:rsidRPr="00F46BD0">
        <w:rPr>
          <w:rFonts w:asciiTheme="minorBidi" w:hAnsiTheme="minorBidi" w:cstheme="minorBidi"/>
          <w:sz w:val="22"/>
          <w:lang w:val="es-ES_tradnl"/>
        </w:rPr>
        <w:t>u</w:t>
      </w:r>
      <w:r w:rsidR="00155DD4" w:rsidRPr="00F46BD0">
        <w:rPr>
          <w:rFonts w:asciiTheme="minorBidi" w:hAnsiTheme="minorBidi" w:cstheme="minorBidi"/>
          <w:sz w:val="22"/>
          <w:lang w:val="es-ES_tradnl"/>
        </w:rPr>
        <w:t>n</w:t>
      </w:r>
      <w:r w:rsidRPr="00F46BD0">
        <w:rPr>
          <w:rFonts w:asciiTheme="minorBidi" w:hAnsiTheme="minorBidi" w:cstheme="minorBidi"/>
          <w:sz w:val="22"/>
          <w:lang w:val="es-ES_tradnl"/>
        </w:rPr>
        <w:t xml:space="preserve"> programa de enseñanza a distancia.  El año próximo, las partes interesadas y los encargados de la formulación de políticas podrán estudiar gestión colectiva en línea.  A continuación se refirió a los comentarios formulados por la Delegación de la República Unida de Tanzanía.  Un problema </w:t>
      </w:r>
      <w:r w:rsidR="00AE64FF" w:rsidRPr="00F46BD0">
        <w:rPr>
          <w:rFonts w:asciiTheme="minorBidi" w:hAnsiTheme="minorBidi" w:cstheme="minorBidi"/>
          <w:sz w:val="22"/>
          <w:lang w:val="es-ES_tradnl"/>
        </w:rPr>
        <w:t xml:space="preserve">pertinente </w:t>
      </w:r>
      <w:r w:rsidRPr="00F46BD0">
        <w:rPr>
          <w:rFonts w:asciiTheme="minorBidi" w:hAnsiTheme="minorBidi" w:cstheme="minorBidi"/>
          <w:sz w:val="22"/>
          <w:lang w:val="es-ES_tradnl"/>
        </w:rPr>
        <w:t xml:space="preserve">es el que atañe a la transparencia, </w:t>
      </w:r>
      <w:r w:rsidR="00155DD4"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 xml:space="preserve">rendición de cuentas y </w:t>
      </w:r>
      <w:r w:rsidR="00155DD4"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gobernanza de los organismos de gestión colectiva.  La rendición de cuentas de las organizaciones, incluida la sociedad de derecho de autor de la República Unida de Tanzanía, a</w:t>
      </w:r>
      <w:r w:rsidR="00AE64FF" w:rsidRPr="00F46BD0">
        <w:rPr>
          <w:rFonts w:asciiTheme="minorBidi" w:hAnsiTheme="minorBidi" w:cstheme="minorBidi"/>
          <w:sz w:val="22"/>
          <w:lang w:val="es-ES_tradnl"/>
        </w:rPr>
        <w:t>nte</w:t>
      </w:r>
      <w:r w:rsidRPr="00F46BD0">
        <w:rPr>
          <w:rFonts w:asciiTheme="minorBidi" w:hAnsiTheme="minorBidi" w:cstheme="minorBidi"/>
          <w:sz w:val="22"/>
          <w:lang w:val="es-ES_tradnl"/>
        </w:rPr>
        <w:t xml:space="preserve"> las partes interesadas y la sociedad en su conjunto es un elemento importante </w:t>
      </w:r>
      <w:r w:rsidR="00AE64FF" w:rsidRPr="00F46BD0">
        <w:rPr>
          <w:rFonts w:asciiTheme="minorBidi" w:hAnsiTheme="minorBidi" w:cstheme="minorBidi"/>
          <w:sz w:val="22"/>
          <w:lang w:val="es-ES_tradnl"/>
        </w:rPr>
        <w:t xml:space="preserve">que vela </w:t>
      </w:r>
      <w:r w:rsidR="00921DC9" w:rsidRPr="00F46BD0">
        <w:rPr>
          <w:rFonts w:asciiTheme="minorBidi" w:hAnsiTheme="minorBidi" w:cstheme="minorBidi"/>
          <w:sz w:val="22"/>
          <w:lang w:val="es-ES_tradnl"/>
        </w:rPr>
        <w:t xml:space="preserve">por que </w:t>
      </w:r>
      <w:r w:rsidRPr="00F46BD0">
        <w:rPr>
          <w:rFonts w:asciiTheme="minorBidi" w:hAnsiTheme="minorBidi" w:cstheme="minorBidi"/>
          <w:sz w:val="22"/>
          <w:lang w:val="es-ES_tradnl"/>
        </w:rPr>
        <w:t>la gestión colectiva funcion</w:t>
      </w:r>
      <w:r w:rsidR="00AE64FF" w:rsidRPr="00F46BD0">
        <w:rPr>
          <w:rFonts w:asciiTheme="minorBidi" w:hAnsiTheme="minorBidi" w:cstheme="minorBidi"/>
          <w:sz w:val="22"/>
          <w:lang w:val="es-ES_tradnl"/>
        </w:rPr>
        <w:t>e</w:t>
      </w:r>
      <w:r w:rsidRPr="00F46BD0">
        <w:rPr>
          <w:rFonts w:asciiTheme="minorBidi" w:hAnsiTheme="minorBidi" w:cstheme="minorBidi"/>
          <w:sz w:val="22"/>
          <w:lang w:val="es-ES_tradnl"/>
        </w:rPr>
        <w:t xml:space="preserve"> como </w:t>
      </w:r>
      <w:r w:rsidR="00155DD4" w:rsidRPr="00F46BD0">
        <w:rPr>
          <w:rFonts w:asciiTheme="minorBidi" w:hAnsiTheme="minorBidi" w:cstheme="minorBidi"/>
          <w:sz w:val="22"/>
          <w:lang w:val="es-ES_tradnl"/>
        </w:rPr>
        <w:t>debe</w:t>
      </w:r>
      <w:r w:rsidRPr="00F46BD0">
        <w:rPr>
          <w:rFonts w:asciiTheme="minorBidi" w:hAnsiTheme="minorBidi" w:cstheme="minorBidi"/>
          <w:sz w:val="22"/>
          <w:lang w:val="es-ES_tradnl"/>
        </w:rPr>
        <w:t xml:space="preserve">.  La gestión colectiva no </w:t>
      </w:r>
      <w:r w:rsidR="00155DD4" w:rsidRPr="00F46BD0">
        <w:rPr>
          <w:rFonts w:asciiTheme="minorBidi" w:hAnsiTheme="minorBidi" w:cstheme="minorBidi"/>
          <w:sz w:val="22"/>
          <w:lang w:val="es-ES_tradnl"/>
        </w:rPr>
        <w:t xml:space="preserve">ofrece </w:t>
      </w:r>
      <w:r w:rsidRPr="00F46BD0">
        <w:rPr>
          <w:rFonts w:asciiTheme="minorBidi" w:hAnsiTheme="minorBidi" w:cstheme="minorBidi"/>
          <w:sz w:val="22"/>
          <w:lang w:val="es-ES_tradnl"/>
        </w:rPr>
        <w:t xml:space="preserve">una solución </w:t>
      </w:r>
      <w:r w:rsidR="00155DD4" w:rsidRPr="00F46BD0">
        <w:rPr>
          <w:rFonts w:asciiTheme="minorBidi" w:hAnsiTheme="minorBidi" w:cstheme="minorBidi"/>
          <w:sz w:val="22"/>
          <w:lang w:val="es-ES_tradnl"/>
        </w:rPr>
        <w:t xml:space="preserve">a </w:t>
      </w:r>
      <w:r w:rsidRPr="00F46BD0">
        <w:rPr>
          <w:rFonts w:asciiTheme="minorBidi" w:hAnsiTheme="minorBidi" w:cstheme="minorBidi"/>
          <w:sz w:val="22"/>
          <w:lang w:val="es-ES_tradnl"/>
        </w:rPr>
        <w:t xml:space="preserve">todos los problemas del sector audiovisual.  Una de las primeras prioridades de la gestión colectiva debe ser la claridad </w:t>
      </w:r>
      <w:r w:rsidR="00312D5C" w:rsidRPr="00F46BD0">
        <w:rPr>
          <w:rFonts w:asciiTheme="minorBidi" w:hAnsiTheme="minorBidi" w:cstheme="minorBidi"/>
          <w:sz w:val="22"/>
          <w:lang w:val="es-ES_tradnl"/>
        </w:rPr>
        <w:t xml:space="preserve">en </w:t>
      </w:r>
      <w:r w:rsidRPr="00F46BD0">
        <w:rPr>
          <w:rFonts w:asciiTheme="minorBidi" w:hAnsiTheme="minorBidi" w:cstheme="minorBidi"/>
          <w:sz w:val="22"/>
          <w:lang w:val="es-ES_tradnl"/>
        </w:rPr>
        <w:t xml:space="preserve">los contratos.  </w:t>
      </w:r>
    </w:p>
    <w:p w:rsidR="003D1A51" w:rsidRPr="00F46BD0" w:rsidRDefault="003D1A51" w:rsidP="00364426">
      <w:pPr>
        <w:pStyle w:val="ByContin1"/>
        <w:widowControl/>
        <w:tabs>
          <w:tab w:val="left" w:pos="720"/>
        </w:tabs>
        <w:rPr>
          <w:rFonts w:asciiTheme="minorBidi" w:hAnsiTheme="minorBidi" w:cstheme="minorBidi"/>
          <w:sz w:val="22"/>
          <w:szCs w:val="22"/>
          <w:lang w:val="es-ES_tradnl"/>
        </w:rPr>
      </w:pPr>
    </w:p>
    <w:p w:rsidR="003D1A51" w:rsidRPr="00F46BD0" w:rsidRDefault="003D1A5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El Presidente dio por concluidos los debates sobre e</w:t>
      </w:r>
      <w:r w:rsidR="00AE64FF" w:rsidRPr="00F46BD0">
        <w:rPr>
          <w:rFonts w:asciiTheme="minorBidi" w:hAnsiTheme="minorBidi" w:cstheme="minorBidi"/>
          <w:sz w:val="22"/>
          <w:lang w:val="es-ES_tradnl"/>
        </w:rPr>
        <w:t>ste</w:t>
      </w:r>
      <w:r w:rsidRPr="00F46BD0">
        <w:rPr>
          <w:rFonts w:asciiTheme="minorBidi" w:hAnsiTheme="minorBidi" w:cstheme="minorBidi"/>
          <w:sz w:val="22"/>
          <w:lang w:val="es-ES_tradnl"/>
        </w:rPr>
        <w:t xml:space="preserve"> estudio ante la ausencia de observaciones por parte de los presentes.</w:t>
      </w:r>
    </w:p>
    <w:p w:rsidR="003D1A51" w:rsidRPr="00F46BD0" w:rsidRDefault="003D1A51" w:rsidP="00364426">
      <w:pPr>
        <w:pStyle w:val="ByContin1"/>
        <w:widowControl/>
        <w:tabs>
          <w:tab w:val="left" w:pos="720"/>
        </w:tabs>
        <w:ind w:firstLine="0"/>
        <w:rPr>
          <w:rFonts w:asciiTheme="minorBidi" w:hAnsiTheme="minorBidi" w:cstheme="minorBidi"/>
          <w:sz w:val="22"/>
          <w:szCs w:val="22"/>
          <w:lang w:val="es-ES_tradnl"/>
        </w:rPr>
      </w:pPr>
    </w:p>
    <w:p w:rsidR="003D1A51" w:rsidRPr="00F46BD0" w:rsidRDefault="003D1A5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Burkina Faso presentó una intervención por escrito </w:t>
      </w:r>
      <w:r w:rsidR="00921DC9" w:rsidRPr="00F46BD0">
        <w:rPr>
          <w:rFonts w:asciiTheme="minorBidi" w:hAnsiTheme="minorBidi" w:cstheme="minorBidi"/>
          <w:sz w:val="22"/>
          <w:lang w:val="es-ES_tradnl"/>
        </w:rPr>
        <w:t>acerca d</w:t>
      </w:r>
      <w:r w:rsidRPr="00F46BD0">
        <w:rPr>
          <w:rFonts w:asciiTheme="minorBidi" w:hAnsiTheme="minorBidi" w:cstheme="minorBidi"/>
          <w:sz w:val="22"/>
          <w:lang w:val="es-ES_tradnl"/>
        </w:rPr>
        <w:t>el estudio, del siguiente tenor:</w:t>
      </w:r>
    </w:p>
    <w:p w:rsidR="003D1A51" w:rsidRPr="00F46BD0" w:rsidRDefault="003D1A51" w:rsidP="00364426">
      <w:pPr>
        <w:pStyle w:val="ByContin1"/>
        <w:widowControl/>
        <w:tabs>
          <w:tab w:val="left" w:pos="720"/>
        </w:tabs>
        <w:ind w:left="567" w:firstLine="0"/>
        <w:rPr>
          <w:rFonts w:asciiTheme="minorBidi" w:hAnsiTheme="minorBidi" w:cstheme="minorBidi"/>
          <w:sz w:val="22"/>
          <w:szCs w:val="22"/>
          <w:lang w:val="es-ES_tradnl"/>
        </w:rPr>
      </w:pPr>
    </w:p>
    <w:p w:rsidR="003D1A51" w:rsidRPr="00F46BD0" w:rsidRDefault="00364426" w:rsidP="00E53068">
      <w:pPr>
        <w:pStyle w:val="ByContin1"/>
        <w:widowControl/>
        <w:tabs>
          <w:tab w:val="left" w:pos="720"/>
        </w:tabs>
        <w:ind w:left="567" w:firstLine="0"/>
        <w:rPr>
          <w:rFonts w:asciiTheme="minorBidi" w:hAnsiTheme="minorBidi" w:cstheme="minorBidi"/>
          <w:sz w:val="22"/>
          <w:szCs w:val="22"/>
          <w:lang w:val="es-ES_tradnl"/>
        </w:rPr>
      </w:pPr>
      <w:r w:rsidRPr="00F46BD0">
        <w:rPr>
          <w:rFonts w:asciiTheme="minorBidi" w:hAnsiTheme="minorBidi" w:cstheme="minorBidi"/>
          <w:sz w:val="22"/>
          <w:lang w:val="es-ES_tradnl"/>
        </w:rPr>
        <w:t>“</w:t>
      </w:r>
      <w:r w:rsidR="003D1A51" w:rsidRPr="00F46BD0">
        <w:rPr>
          <w:rFonts w:asciiTheme="minorBidi" w:hAnsiTheme="minorBidi" w:cstheme="minorBidi"/>
          <w:sz w:val="22"/>
          <w:lang w:val="es-ES_tradnl"/>
        </w:rPr>
        <w:t xml:space="preserve">Las </w:t>
      </w:r>
      <w:r w:rsidR="00E53068" w:rsidRPr="00F46BD0">
        <w:rPr>
          <w:rFonts w:asciiTheme="minorBidi" w:hAnsiTheme="minorBidi" w:cstheme="minorBidi"/>
          <w:sz w:val="22"/>
          <w:lang w:val="es-ES_tradnl"/>
        </w:rPr>
        <w:t xml:space="preserve">constataciones </w:t>
      </w:r>
      <w:r w:rsidR="003D1A51" w:rsidRPr="00F46BD0">
        <w:rPr>
          <w:rFonts w:asciiTheme="minorBidi" w:hAnsiTheme="minorBidi" w:cstheme="minorBidi"/>
          <w:sz w:val="22"/>
          <w:lang w:val="es-ES_tradnl"/>
        </w:rPr>
        <w:t xml:space="preserve">que la </w:t>
      </w:r>
      <w:r w:rsidR="002E5757" w:rsidRPr="00F46BD0">
        <w:rPr>
          <w:rFonts w:asciiTheme="minorBidi" w:hAnsiTheme="minorBidi" w:cstheme="minorBidi"/>
          <w:sz w:val="22"/>
          <w:lang w:val="es-ES_tradnl"/>
        </w:rPr>
        <w:t>Sra. </w:t>
      </w:r>
      <w:r w:rsidR="003D1A51" w:rsidRPr="00F46BD0">
        <w:rPr>
          <w:rFonts w:asciiTheme="minorBidi" w:hAnsiTheme="minorBidi" w:cstheme="minorBidi"/>
          <w:sz w:val="22"/>
          <w:lang w:val="es-ES_tradnl"/>
        </w:rPr>
        <w:t xml:space="preserve">Olsson extrae del estudio son muy </w:t>
      </w:r>
      <w:r w:rsidR="00312D5C" w:rsidRPr="00F46BD0">
        <w:rPr>
          <w:rFonts w:asciiTheme="minorBidi" w:hAnsiTheme="minorBidi" w:cstheme="minorBidi"/>
          <w:sz w:val="22"/>
          <w:lang w:val="es-ES_tradnl"/>
        </w:rPr>
        <w:t xml:space="preserve">pertinentes </w:t>
      </w:r>
      <w:r w:rsidR="003D1A51" w:rsidRPr="00F46BD0">
        <w:rPr>
          <w:rFonts w:asciiTheme="minorBidi" w:hAnsiTheme="minorBidi" w:cstheme="minorBidi"/>
          <w:sz w:val="22"/>
          <w:lang w:val="es-ES_tradnl"/>
        </w:rPr>
        <w:t xml:space="preserve">y </w:t>
      </w:r>
      <w:r w:rsidR="00155DD4" w:rsidRPr="00F46BD0">
        <w:rPr>
          <w:rFonts w:asciiTheme="minorBidi" w:hAnsiTheme="minorBidi" w:cstheme="minorBidi"/>
          <w:sz w:val="22"/>
          <w:lang w:val="es-ES_tradnl"/>
        </w:rPr>
        <w:t xml:space="preserve">entrañan </w:t>
      </w:r>
      <w:r w:rsidR="003D1A51" w:rsidRPr="00F46BD0">
        <w:rPr>
          <w:rFonts w:asciiTheme="minorBidi" w:hAnsiTheme="minorBidi" w:cstheme="minorBidi"/>
          <w:sz w:val="22"/>
          <w:lang w:val="es-ES_tradnl"/>
        </w:rPr>
        <w:t xml:space="preserve">un importante reto para nosotros.  Nos comprometemos a hacer buen uso de ellas </w:t>
      </w:r>
      <w:r w:rsidR="00155DD4" w:rsidRPr="00F46BD0">
        <w:rPr>
          <w:rFonts w:asciiTheme="minorBidi" w:hAnsiTheme="minorBidi" w:cstheme="minorBidi"/>
          <w:sz w:val="22"/>
          <w:lang w:val="es-ES_tradnl"/>
        </w:rPr>
        <w:t xml:space="preserve">con miras a </w:t>
      </w:r>
      <w:r w:rsidR="003D1A51" w:rsidRPr="00F46BD0">
        <w:rPr>
          <w:rFonts w:asciiTheme="minorBidi" w:hAnsiTheme="minorBidi" w:cstheme="minorBidi"/>
          <w:sz w:val="22"/>
          <w:lang w:val="es-ES_tradnl"/>
        </w:rPr>
        <w:t xml:space="preserve">fortalecer la gestión de </w:t>
      </w:r>
      <w:r w:rsidR="00312D5C" w:rsidRPr="00F46BD0">
        <w:rPr>
          <w:rFonts w:asciiTheme="minorBidi" w:hAnsiTheme="minorBidi" w:cstheme="minorBidi"/>
          <w:sz w:val="22"/>
          <w:lang w:val="es-ES_tradnl"/>
        </w:rPr>
        <w:t xml:space="preserve">los </w:t>
      </w:r>
      <w:r w:rsidR="003D1A51" w:rsidRPr="00F46BD0">
        <w:rPr>
          <w:rFonts w:asciiTheme="minorBidi" w:hAnsiTheme="minorBidi" w:cstheme="minorBidi"/>
          <w:sz w:val="22"/>
          <w:lang w:val="es-ES_tradnl"/>
        </w:rPr>
        <w:t>derechos colectivos y mejorar el comercio de las obras audiovisuales en nuestro país.</w:t>
      </w:r>
    </w:p>
    <w:p w:rsidR="003D1A51" w:rsidRPr="00F46BD0" w:rsidRDefault="003D1A51" w:rsidP="00364426">
      <w:pPr>
        <w:pStyle w:val="ByContin1"/>
        <w:widowControl/>
        <w:tabs>
          <w:tab w:val="left" w:pos="720"/>
        </w:tabs>
        <w:rPr>
          <w:rFonts w:asciiTheme="minorBidi" w:hAnsiTheme="minorBidi" w:cstheme="minorBidi"/>
          <w:sz w:val="22"/>
          <w:szCs w:val="22"/>
          <w:lang w:val="es-ES_tradnl"/>
        </w:rPr>
      </w:pPr>
    </w:p>
    <w:p w:rsidR="003D1A51" w:rsidRPr="00F46BD0" w:rsidRDefault="003D1A51" w:rsidP="00364426">
      <w:pPr>
        <w:pStyle w:val="ByContin1"/>
        <w:widowControl/>
        <w:tabs>
          <w:tab w:val="left" w:pos="720"/>
        </w:tabs>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Dicho esto, desearíamos que se </w:t>
      </w:r>
      <w:r w:rsidR="00155DD4" w:rsidRPr="00F46BD0">
        <w:rPr>
          <w:rFonts w:asciiTheme="minorBidi" w:hAnsiTheme="minorBidi" w:cstheme="minorBidi"/>
          <w:sz w:val="22"/>
          <w:lang w:val="es-ES_tradnl"/>
        </w:rPr>
        <w:t xml:space="preserve">nos </w:t>
      </w:r>
      <w:r w:rsidRPr="00F46BD0">
        <w:rPr>
          <w:rFonts w:asciiTheme="minorBidi" w:hAnsiTheme="minorBidi" w:cstheme="minorBidi"/>
          <w:sz w:val="22"/>
          <w:lang w:val="es-ES_tradnl"/>
        </w:rPr>
        <w:t>hiciesen algunas aclaraciones:</w:t>
      </w:r>
    </w:p>
    <w:p w:rsidR="003D1A51" w:rsidRPr="00F46BD0" w:rsidRDefault="003D1A51" w:rsidP="00364426">
      <w:pPr>
        <w:pStyle w:val="ByContin1"/>
        <w:widowControl/>
        <w:tabs>
          <w:tab w:val="left" w:pos="720"/>
        </w:tabs>
        <w:rPr>
          <w:rFonts w:asciiTheme="minorBidi" w:hAnsiTheme="minorBidi" w:cstheme="minorBidi"/>
          <w:sz w:val="22"/>
          <w:szCs w:val="22"/>
          <w:lang w:val="es-ES_tradnl"/>
        </w:rPr>
      </w:pPr>
    </w:p>
    <w:p w:rsidR="003D1A51" w:rsidRPr="00F46BD0" w:rsidRDefault="003D1A51" w:rsidP="00364426">
      <w:pPr>
        <w:pStyle w:val="ByContin1"/>
        <w:widowControl/>
        <w:tabs>
          <w:tab w:val="left" w:pos="720"/>
        </w:tabs>
        <w:ind w:left="504"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w:t>
      </w:r>
      <w:r w:rsidR="002E5757" w:rsidRPr="00F46BD0">
        <w:rPr>
          <w:rFonts w:asciiTheme="minorBidi" w:hAnsiTheme="minorBidi" w:cstheme="minorBidi"/>
          <w:sz w:val="22"/>
          <w:lang w:val="es-ES_tradnl"/>
        </w:rPr>
        <w:t>Sra. </w:t>
      </w:r>
      <w:r w:rsidRPr="00F46BD0">
        <w:rPr>
          <w:rFonts w:asciiTheme="minorBidi" w:hAnsiTheme="minorBidi" w:cstheme="minorBidi"/>
          <w:sz w:val="22"/>
          <w:lang w:val="es-ES_tradnl"/>
        </w:rPr>
        <w:t>Olsson admite haber constatado que, en Burkina Faso y el Senegal, y en relación con la gestión colectiva, los titulares de derechos audiovisuales rara vez gozan de derechos de explotación exclusiv</w:t>
      </w:r>
      <w:r w:rsidR="00312D5C" w:rsidRPr="00F46BD0">
        <w:rPr>
          <w:rFonts w:asciiTheme="minorBidi" w:hAnsiTheme="minorBidi" w:cstheme="minorBidi"/>
          <w:sz w:val="22"/>
          <w:lang w:val="es-ES_tradnl"/>
        </w:rPr>
        <w:t>os</w:t>
      </w:r>
      <w:r w:rsidRPr="00F46BD0">
        <w:rPr>
          <w:rFonts w:asciiTheme="minorBidi" w:hAnsiTheme="minorBidi" w:cstheme="minorBidi"/>
          <w:sz w:val="22"/>
          <w:lang w:val="es-ES_tradnl"/>
        </w:rPr>
        <w:t xml:space="preserve"> y </w:t>
      </w:r>
      <w:r w:rsidR="00AE64FF" w:rsidRPr="00F46BD0">
        <w:rPr>
          <w:rFonts w:asciiTheme="minorBidi" w:hAnsiTheme="minorBidi" w:cstheme="minorBidi"/>
          <w:sz w:val="22"/>
          <w:lang w:val="es-ES_tradnl"/>
        </w:rPr>
        <w:t xml:space="preserve">tan </w:t>
      </w:r>
      <w:r w:rsidRPr="00F46BD0">
        <w:rPr>
          <w:rFonts w:asciiTheme="minorBidi" w:hAnsiTheme="minorBidi" w:cstheme="minorBidi"/>
          <w:sz w:val="22"/>
          <w:lang w:val="es-ES_tradnl"/>
        </w:rPr>
        <w:t>s</w:t>
      </w:r>
      <w:r w:rsidR="00155DD4" w:rsidRPr="00F46BD0">
        <w:rPr>
          <w:rFonts w:asciiTheme="minorBidi" w:hAnsiTheme="minorBidi" w:cstheme="minorBidi"/>
          <w:sz w:val="22"/>
          <w:lang w:val="es-ES_tradnl"/>
        </w:rPr>
        <w:t>ó</w:t>
      </w:r>
      <w:r w:rsidRPr="00F46BD0">
        <w:rPr>
          <w:rFonts w:asciiTheme="minorBidi" w:hAnsiTheme="minorBidi" w:cstheme="minorBidi"/>
          <w:sz w:val="22"/>
          <w:lang w:val="es-ES_tradnl"/>
        </w:rPr>
        <w:t xml:space="preserve">lo </w:t>
      </w:r>
      <w:r w:rsidR="00AE64FF" w:rsidRPr="00F46BD0">
        <w:rPr>
          <w:rFonts w:asciiTheme="minorBidi" w:hAnsiTheme="minorBidi" w:cstheme="minorBidi"/>
          <w:sz w:val="22"/>
          <w:lang w:val="es-ES_tradnl"/>
        </w:rPr>
        <w:t xml:space="preserve">obtienen </w:t>
      </w:r>
      <w:r w:rsidRPr="00F46BD0">
        <w:rPr>
          <w:rFonts w:asciiTheme="minorBidi" w:hAnsiTheme="minorBidi" w:cstheme="minorBidi"/>
          <w:sz w:val="22"/>
          <w:lang w:val="es-ES_tradnl"/>
        </w:rPr>
        <w:t>una remuneración equitativa.</w:t>
      </w:r>
    </w:p>
    <w:p w:rsidR="003D1A51" w:rsidRPr="00F46BD0" w:rsidRDefault="003D1A51" w:rsidP="00364426">
      <w:pPr>
        <w:pStyle w:val="ByContin1"/>
        <w:widowControl/>
        <w:tabs>
          <w:tab w:val="left" w:pos="720"/>
        </w:tabs>
        <w:rPr>
          <w:rFonts w:asciiTheme="minorBidi" w:hAnsiTheme="minorBidi" w:cstheme="minorBidi"/>
          <w:sz w:val="22"/>
          <w:szCs w:val="22"/>
          <w:lang w:val="es-ES_tradnl"/>
        </w:rPr>
      </w:pPr>
    </w:p>
    <w:p w:rsidR="003D1A51" w:rsidRPr="00F46BD0" w:rsidRDefault="00AE64FF" w:rsidP="00364426">
      <w:pPr>
        <w:pStyle w:val="ByContin1"/>
        <w:widowControl/>
        <w:tabs>
          <w:tab w:val="left" w:pos="720"/>
        </w:tabs>
        <w:ind w:left="504"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En lo que respecta </w:t>
      </w:r>
      <w:r w:rsidR="003D1A51" w:rsidRPr="00F46BD0">
        <w:rPr>
          <w:rFonts w:asciiTheme="minorBidi" w:hAnsiTheme="minorBidi" w:cstheme="minorBidi"/>
          <w:sz w:val="22"/>
          <w:lang w:val="es-ES_tradnl"/>
        </w:rPr>
        <w:t xml:space="preserve">al derecho de autor, sabemos que en Burkina Faso el organismo </w:t>
      </w:r>
      <w:r w:rsidRPr="00F46BD0">
        <w:rPr>
          <w:rFonts w:asciiTheme="minorBidi" w:hAnsiTheme="minorBidi" w:cstheme="minorBidi"/>
          <w:sz w:val="22"/>
          <w:lang w:val="es-ES_tradnl"/>
        </w:rPr>
        <w:t>a cargo de</w:t>
      </w:r>
      <w:r w:rsidR="00822061"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la gestión colectiva de derechos </w:t>
      </w:r>
      <w:r w:rsidR="003D1A51" w:rsidRPr="00F46BD0">
        <w:rPr>
          <w:rFonts w:asciiTheme="minorBidi" w:hAnsiTheme="minorBidi" w:cstheme="minorBidi"/>
          <w:sz w:val="22"/>
          <w:lang w:val="es-ES_tradnl"/>
        </w:rPr>
        <w:t xml:space="preserve">permite </w:t>
      </w:r>
      <w:r w:rsidRPr="00F46BD0">
        <w:rPr>
          <w:rFonts w:asciiTheme="minorBidi" w:hAnsiTheme="minorBidi" w:cstheme="minorBidi"/>
          <w:sz w:val="22"/>
          <w:lang w:val="es-ES_tradnl"/>
        </w:rPr>
        <w:t xml:space="preserve">a </w:t>
      </w:r>
      <w:r w:rsidR="00822061" w:rsidRPr="00F46BD0">
        <w:rPr>
          <w:rFonts w:asciiTheme="minorBidi" w:hAnsiTheme="minorBidi" w:cstheme="minorBidi"/>
          <w:sz w:val="22"/>
          <w:lang w:val="es-ES_tradnl"/>
        </w:rPr>
        <w:t xml:space="preserve">sus </w:t>
      </w:r>
      <w:r w:rsidR="003D1A51" w:rsidRPr="00F46BD0">
        <w:rPr>
          <w:rFonts w:asciiTheme="minorBidi" w:hAnsiTheme="minorBidi" w:cstheme="minorBidi"/>
          <w:sz w:val="22"/>
          <w:lang w:val="es-ES_tradnl"/>
        </w:rPr>
        <w:t xml:space="preserve">titulares </w:t>
      </w:r>
      <w:r w:rsidR="00822061" w:rsidRPr="00F46BD0">
        <w:rPr>
          <w:rFonts w:asciiTheme="minorBidi" w:hAnsiTheme="minorBidi" w:cstheme="minorBidi"/>
          <w:sz w:val="22"/>
          <w:lang w:val="es-ES_tradnl"/>
        </w:rPr>
        <w:t xml:space="preserve">difundir </w:t>
      </w:r>
      <w:r w:rsidR="003D1A51" w:rsidRPr="00F46BD0">
        <w:rPr>
          <w:rFonts w:asciiTheme="minorBidi" w:hAnsiTheme="minorBidi" w:cstheme="minorBidi"/>
          <w:sz w:val="22"/>
          <w:lang w:val="es-ES_tradnl"/>
        </w:rPr>
        <w:t xml:space="preserve">las obras </w:t>
      </w:r>
      <w:r w:rsidR="004A136E" w:rsidRPr="00F46BD0">
        <w:rPr>
          <w:rFonts w:asciiTheme="minorBidi" w:hAnsiTheme="minorBidi" w:cstheme="minorBidi"/>
          <w:sz w:val="22"/>
          <w:lang w:val="es-ES_tradnl"/>
        </w:rPr>
        <w:t xml:space="preserve">con arreglo </w:t>
      </w:r>
      <w:r w:rsidR="00312D5C" w:rsidRPr="00F46BD0">
        <w:rPr>
          <w:rFonts w:asciiTheme="minorBidi" w:hAnsiTheme="minorBidi" w:cstheme="minorBidi"/>
          <w:sz w:val="22"/>
          <w:lang w:val="es-ES_tradnl"/>
        </w:rPr>
        <w:t xml:space="preserve">a </w:t>
      </w:r>
      <w:r w:rsidR="003D1A51" w:rsidRPr="00F46BD0">
        <w:rPr>
          <w:rFonts w:asciiTheme="minorBidi" w:hAnsiTheme="minorBidi" w:cstheme="minorBidi"/>
          <w:sz w:val="22"/>
          <w:lang w:val="es-ES_tradnl"/>
        </w:rPr>
        <w:t xml:space="preserve">contratos generales </w:t>
      </w:r>
      <w:r w:rsidR="00822061" w:rsidRPr="00F46BD0">
        <w:rPr>
          <w:rFonts w:asciiTheme="minorBidi" w:hAnsiTheme="minorBidi" w:cstheme="minorBidi"/>
          <w:sz w:val="22"/>
          <w:lang w:val="es-ES_tradnl"/>
        </w:rPr>
        <w:t xml:space="preserve">suscritos </w:t>
      </w:r>
      <w:r w:rsidR="003D1A51" w:rsidRPr="00F46BD0">
        <w:rPr>
          <w:rFonts w:asciiTheme="minorBidi" w:hAnsiTheme="minorBidi" w:cstheme="minorBidi"/>
          <w:sz w:val="22"/>
          <w:lang w:val="es-ES_tradnl"/>
        </w:rPr>
        <w:t xml:space="preserve">con organismos de radiodifusión, empresas de proyección de vídeo, distribuidores de señales codificadas y las pocas salas de cine que </w:t>
      </w:r>
      <w:r w:rsidR="00312D5C" w:rsidRPr="00F46BD0">
        <w:rPr>
          <w:rFonts w:asciiTheme="minorBidi" w:hAnsiTheme="minorBidi" w:cstheme="minorBidi"/>
          <w:sz w:val="22"/>
          <w:lang w:val="es-ES_tradnl"/>
        </w:rPr>
        <w:t xml:space="preserve">todavía </w:t>
      </w:r>
      <w:r w:rsidR="00822061" w:rsidRPr="00F46BD0">
        <w:rPr>
          <w:rFonts w:asciiTheme="minorBidi" w:hAnsiTheme="minorBidi" w:cstheme="minorBidi"/>
          <w:sz w:val="22"/>
          <w:lang w:val="es-ES_tradnl"/>
        </w:rPr>
        <w:t>siguen abiertas</w:t>
      </w:r>
      <w:r w:rsidR="003D1A51" w:rsidRPr="00F46BD0">
        <w:rPr>
          <w:rFonts w:asciiTheme="minorBidi" w:hAnsiTheme="minorBidi" w:cstheme="minorBidi"/>
          <w:sz w:val="22"/>
          <w:lang w:val="es-ES_tradnl"/>
        </w:rPr>
        <w:t xml:space="preserve">, en base a precios </w:t>
      </w:r>
      <w:r w:rsidR="00312D5C" w:rsidRPr="00F46BD0">
        <w:rPr>
          <w:rFonts w:asciiTheme="minorBidi" w:hAnsiTheme="minorBidi" w:cstheme="minorBidi"/>
          <w:sz w:val="22"/>
          <w:lang w:val="es-ES_tradnl"/>
        </w:rPr>
        <w:t xml:space="preserve">fijados en </w:t>
      </w:r>
      <w:r w:rsidR="003D1A51" w:rsidRPr="00F46BD0">
        <w:rPr>
          <w:rFonts w:asciiTheme="minorBidi" w:hAnsiTheme="minorBidi" w:cstheme="minorBidi"/>
          <w:sz w:val="22"/>
          <w:lang w:val="es-ES_tradnl"/>
        </w:rPr>
        <w:t>una orden ministerial.</w:t>
      </w:r>
    </w:p>
    <w:p w:rsidR="003D1A51" w:rsidRPr="00F46BD0" w:rsidRDefault="003D1A51" w:rsidP="00364426">
      <w:pPr>
        <w:pStyle w:val="ByContin1"/>
        <w:widowControl/>
        <w:tabs>
          <w:tab w:val="left" w:pos="720"/>
        </w:tabs>
        <w:ind w:left="504" w:firstLine="0"/>
        <w:rPr>
          <w:rFonts w:asciiTheme="minorBidi" w:hAnsiTheme="minorBidi" w:cstheme="minorBidi"/>
          <w:sz w:val="22"/>
          <w:szCs w:val="22"/>
          <w:lang w:val="es-ES_tradnl"/>
        </w:rPr>
      </w:pPr>
    </w:p>
    <w:p w:rsidR="003D1A51" w:rsidRPr="00F46BD0" w:rsidRDefault="003D1A51" w:rsidP="00364426">
      <w:pPr>
        <w:pStyle w:val="ByContin1"/>
        <w:widowControl/>
        <w:tabs>
          <w:tab w:val="left" w:pos="720"/>
        </w:tabs>
        <w:ind w:left="504"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Es entonces cuando entran en juego los derechos conexos de los organismos de radiodifusión </w:t>
      </w:r>
      <w:r w:rsidR="00822061" w:rsidRPr="00F46BD0">
        <w:rPr>
          <w:rFonts w:asciiTheme="minorBidi" w:hAnsiTheme="minorBidi" w:cstheme="minorBidi"/>
          <w:sz w:val="22"/>
          <w:lang w:val="es-ES_tradnl"/>
        </w:rPr>
        <w:t xml:space="preserve">a </w:t>
      </w:r>
      <w:r w:rsidR="00155DD4" w:rsidRPr="00F46BD0">
        <w:rPr>
          <w:rFonts w:asciiTheme="minorBidi" w:hAnsiTheme="minorBidi" w:cstheme="minorBidi"/>
          <w:sz w:val="22"/>
          <w:lang w:val="es-ES_tradnl"/>
        </w:rPr>
        <w:t xml:space="preserve">una </w:t>
      </w:r>
      <w:r w:rsidRPr="00F46BD0">
        <w:rPr>
          <w:rFonts w:asciiTheme="minorBidi" w:hAnsiTheme="minorBidi" w:cstheme="minorBidi"/>
          <w:sz w:val="22"/>
          <w:lang w:val="es-ES_tradnl"/>
        </w:rPr>
        <w:t xml:space="preserve">remuneración por la </w:t>
      </w:r>
      <w:r w:rsidR="00822061" w:rsidRPr="00F46BD0">
        <w:rPr>
          <w:rFonts w:asciiTheme="minorBidi" w:hAnsiTheme="minorBidi" w:cstheme="minorBidi"/>
          <w:sz w:val="22"/>
          <w:lang w:val="es-ES_tradnl"/>
        </w:rPr>
        <w:t xml:space="preserve">realización de copias para uso privado </w:t>
      </w:r>
      <w:r w:rsidRPr="00F46BD0">
        <w:rPr>
          <w:rFonts w:asciiTheme="minorBidi" w:hAnsiTheme="minorBidi" w:cstheme="minorBidi"/>
          <w:sz w:val="22"/>
          <w:lang w:val="es-ES_tradnl"/>
        </w:rPr>
        <w:t xml:space="preserve">y </w:t>
      </w:r>
      <w:r w:rsidR="00822061" w:rsidRPr="00F46BD0">
        <w:rPr>
          <w:rFonts w:asciiTheme="minorBidi" w:hAnsiTheme="minorBidi" w:cstheme="minorBidi"/>
          <w:sz w:val="22"/>
          <w:lang w:val="es-ES_tradnl"/>
        </w:rPr>
        <w:t xml:space="preserve">a una </w:t>
      </w:r>
      <w:r w:rsidRPr="00F46BD0">
        <w:rPr>
          <w:rFonts w:asciiTheme="minorBidi" w:hAnsiTheme="minorBidi" w:cstheme="minorBidi"/>
          <w:sz w:val="22"/>
          <w:lang w:val="es-ES_tradnl"/>
        </w:rPr>
        <w:t>remuneración equitativa.</w:t>
      </w:r>
    </w:p>
    <w:p w:rsidR="003D1A51" w:rsidRPr="00F46BD0" w:rsidRDefault="003D1A51" w:rsidP="00364426">
      <w:pPr>
        <w:pStyle w:val="ByContin1"/>
        <w:widowControl/>
        <w:tabs>
          <w:tab w:val="left" w:pos="720"/>
        </w:tabs>
        <w:ind w:left="504" w:firstLine="0"/>
        <w:rPr>
          <w:rFonts w:asciiTheme="minorBidi" w:hAnsiTheme="minorBidi" w:cstheme="minorBidi"/>
          <w:sz w:val="22"/>
          <w:szCs w:val="22"/>
          <w:lang w:val="es-ES_tradnl"/>
        </w:rPr>
      </w:pPr>
    </w:p>
    <w:p w:rsidR="003D1A51" w:rsidRPr="00F46BD0" w:rsidRDefault="003D1A51" w:rsidP="00364426">
      <w:pPr>
        <w:pStyle w:val="ByContin1"/>
        <w:widowControl/>
        <w:tabs>
          <w:tab w:val="left" w:pos="720"/>
        </w:tabs>
        <w:ind w:left="505"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Lo que </w:t>
      </w:r>
      <w:r w:rsidR="00921DC9" w:rsidRPr="00F46BD0">
        <w:rPr>
          <w:rFonts w:asciiTheme="minorBidi" w:hAnsiTheme="minorBidi" w:cstheme="minorBidi"/>
          <w:sz w:val="22"/>
          <w:lang w:val="es-ES_tradnl"/>
        </w:rPr>
        <w:t xml:space="preserve">esta Delegación se pregunta </w:t>
      </w:r>
      <w:r w:rsidRPr="00F46BD0">
        <w:rPr>
          <w:rFonts w:asciiTheme="minorBidi" w:hAnsiTheme="minorBidi" w:cstheme="minorBidi"/>
          <w:sz w:val="22"/>
          <w:lang w:val="es-ES_tradnl"/>
        </w:rPr>
        <w:t xml:space="preserve">es, en </w:t>
      </w:r>
      <w:r w:rsidR="00B547E3" w:rsidRPr="00F46BD0">
        <w:rPr>
          <w:rFonts w:asciiTheme="minorBidi" w:hAnsiTheme="minorBidi" w:cstheme="minorBidi"/>
          <w:sz w:val="22"/>
          <w:lang w:val="es-ES_tradnl"/>
        </w:rPr>
        <w:t xml:space="preserve">el marco del </w:t>
      </w:r>
      <w:r w:rsidRPr="00F46BD0">
        <w:rPr>
          <w:rFonts w:asciiTheme="minorBidi" w:hAnsiTheme="minorBidi" w:cstheme="minorBidi"/>
          <w:sz w:val="22"/>
          <w:lang w:val="es-ES_tradnl"/>
        </w:rPr>
        <w:t>derecho de autor, cuándo entra</w:t>
      </w:r>
      <w:r w:rsidR="00155DD4" w:rsidRPr="00F46BD0">
        <w:rPr>
          <w:rFonts w:asciiTheme="minorBidi" w:hAnsiTheme="minorBidi" w:cstheme="minorBidi"/>
          <w:sz w:val="22"/>
          <w:lang w:val="es-ES_tradnl"/>
        </w:rPr>
        <w:t>ría</w:t>
      </w:r>
      <w:r w:rsidRPr="00F46BD0">
        <w:rPr>
          <w:rFonts w:asciiTheme="minorBidi" w:hAnsiTheme="minorBidi" w:cstheme="minorBidi"/>
          <w:sz w:val="22"/>
          <w:lang w:val="es-ES_tradnl"/>
        </w:rPr>
        <w:t xml:space="preserve"> exactamente en juego esa gestión, </w:t>
      </w:r>
      <w:r w:rsidR="00B547E3" w:rsidRPr="00F46BD0">
        <w:rPr>
          <w:rFonts w:asciiTheme="minorBidi" w:hAnsiTheme="minorBidi" w:cstheme="minorBidi"/>
          <w:sz w:val="22"/>
          <w:lang w:val="es-ES_tradnl"/>
        </w:rPr>
        <w:t>dada la cuestión de la autorización previa</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w:t>
      </w:r>
    </w:p>
    <w:p w:rsidR="0014465C" w:rsidRPr="00F46BD0" w:rsidRDefault="0014465C" w:rsidP="00364426">
      <w:pPr>
        <w:pStyle w:val="ByContin1"/>
        <w:widowControl/>
        <w:tabs>
          <w:tab w:val="left" w:pos="720"/>
        </w:tabs>
        <w:ind w:firstLine="0"/>
        <w:rPr>
          <w:rFonts w:asciiTheme="minorBidi" w:hAnsiTheme="minorBidi" w:cstheme="minorBidi"/>
          <w:sz w:val="22"/>
          <w:szCs w:val="22"/>
          <w:lang w:val="es-ES_tradnl"/>
        </w:rPr>
      </w:pPr>
    </w:p>
    <w:p w:rsidR="0014465C" w:rsidRPr="00F46BD0" w:rsidRDefault="0014465C" w:rsidP="00364426">
      <w:pPr>
        <w:pStyle w:val="ByContin1"/>
        <w:widowControl/>
        <w:tabs>
          <w:tab w:val="left" w:pos="720"/>
        </w:tabs>
        <w:ind w:firstLine="0"/>
        <w:rPr>
          <w:rFonts w:asciiTheme="minorBidi" w:hAnsiTheme="minorBidi" w:cstheme="minorBidi"/>
          <w:sz w:val="22"/>
          <w:szCs w:val="22"/>
          <w:lang w:val="es-ES_tradnl"/>
        </w:rPr>
      </w:pPr>
    </w:p>
    <w:p w:rsidR="0014465C" w:rsidRPr="00F46BD0" w:rsidRDefault="009C1E99" w:rsidP="00364426">
      <w:pPr>
        <w:pStyle w:val="ByContin1"/>
        <w:widowControl/>
        <w:tabs>
          <w:tab w:val="left" w:pos="720"/>
        </w:tabs>
        <w:ind w:firstLine="0"/>
        <w:rPr>
          <w:rFonts w:asciiTheme="minorBidi" w:hAnsiTheme="minorBidi" w:cstheme="minorBidi"/>
          <w:sz w:val="22"/>
          <w:szCs w:val="22"/>
          <w:u w:val="single"/>
          <w:lang w:val="es-ES_tradnl"/>
        </w:rPr>
      </w:pPr>
      <w:r w:rsidRPr="00F46BD0">
        <w:rPr>
          <w:rFonts w:asciiTheme="minorBidi" w:hAnsiTheme="minorBidi" w:cstheme="minorBidi"/>
          <w:sz w:val="22"/>
          <w:szCs w:val="22"/>
          <w:u w:val="single"/>
          <w:lang w:val="es-ES_tradnl"/>
        </w:rPr>
        <w:t>Examen del</w:t>
      </w:r>
      <w:r w:rsidR="0014465C" w:rsidRPr="00F46BD0">
        <w:rPr>
          <w:rFonts w:asciiTheme="minorBidi" w:hAnsiTheme="minorBidi" w:cstheme="minorBidi"/>
          <w:sz w:val="22"/>
          <w:szCs w:val="22"/>
          <w:u w:val="single"/>
          <w:lang w:val="es-ES_tradnl"/>
        </w:rPr>
        <w:t xml:space="preserve"> document</w:t>
      </w:r>
      <w:r w:rsidRPr="00F46BD0">
        <w:rPr>
          <w:rFonts w:asciiTheme="minorBidi" w:hAnsiTheme="minorBidi" w:cstheme="minorBidi"/>
          <w:sz w:val="22"/>
          <w:szCs w:val="22"/>
          <w:u w:val="single"/>
          <w:lang w:val="es-ES_tradnl"/>
        </w:rPr>
        <w:t>o</w:t>
      </w:r>
      <w:r w:rsidR="0014465C" w:rsidRPr="00F46BD0">
        <w:rPr>
          <w:rFonts w:asciiTheme="minorBidi" w:hAnsiTheme="minorBidi" w:cstheme="minorBidi"/>
          <w:sz w:val="22"/>
          <w:szCs w:val="22"/>
          <w:u w:val="single"/>
          <w:lang w:val="es-ES_tradnl"/>
        </w:rPr>
        <w:t xml:space="preserve"> CDIP/13/11 - </w:t>
      </w:r>
      <w:r w:rsidRPr="00F46BD0">
        <w:rPr>
          <w:rFonts w:asciiTheme="minorBidi" w:hAnsiTheme="minorBidi" w:cstheme="minorBidi"/>
          <w:sz w:val="22"/>
          <w:szCs w:val="22"/>
          <w:u w:val="single"/>
          <w:lang w:val="es-ES_tradnl"/>
        </w:rPr>
        <w:t>Propuesta revisada sobre posibles nuevas actividades de la OMPI relacionadas con la utilización del derecho de autor para promover el acceso a la información y el contenido creativo</w:t>
      </w:r>
    </w:p>
    <w:p w:rsidR="0014465C" w:rsidRPr="00F46BD0" w:rsidRDefault="0014465C" w:rsidP="00364426">
      <w:pPr>
        <w:pStyle w:val="ByContin1"/>
        <w:widowControl/>
        <w:tabs>
          <w:tab w:val="left" w:pos="720"/>
        </w:tabs>
        <w:ind w:firstLine="0"/>
        <w:rPr>
          <w:rFonts w:asciiTheme="minorBidi" w:hAnsiTheme="minorBidi" w:cstheme="minorBidi"/>
          <w:sz w:val="22"/>
          <w:szCs w:val="22"/>
          <w:lang w:val="es-ES_tradnl"/>
        </w:rPr>
      </w:pPr>
    </w:p>
    <w:p w:rsidR="00CE5396" w:rsidRPr="00F46BD0" w:rsidRDefault="00CE5396"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El Presidente recordó que debido a la falta de tiempo el Comité no procedió al examen de ese documento en su decimotercera sesión.  Invitó a la Secretaría a presentar el documento. </w:t>
      </w:r>
    </w:p>
    <w:p w:rsidR="00CE5396" w:rsidRPr="00F46BD0" w:rsidRDefault="00CE5396" w:rsidP="00364426">
      <w:pPr>
        <w:pStyle w:val="ByContin1"/>
        <w:widowControl/>
        <w:tabs>
          <w:tab w:val="left" w:pos="720"/>
        </w:tabs>
        <w:ind w:firstLine="0"/>
        <w:rPr>
          <w:rFonts w:asciiTheme="minorBidi" w:hAnsiTheme="minorBidi" w:cstheme="minorBidi"/>
          <w:sz w:val="22"/>
          <w:szCs w:val="22"/>
          <w:lang w:val="es-ES_tradnl"/>
        </w:rPr>
      </w:pPr>
    </w:p>
    <w:p w:rsidR="004F0471" w:rsidRPr="00F46BD0" w:rsidRDefault="00CE5396" w:rsidP="00364426">
      <w:pPr>
        <w:pStyle w:val="ByContin1"/>
        <w:widowControl/>
        <w:numPr>
          <w:ilvl w:val="0"/>
          <w:numId w:val="7"/>
        </w:numPr>
        <w:tabs>
          <w:tab w:val="left" w:pos="426"/>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Lantri) recordó que se ha preparado un estudio sobre la utilización del derecho de autor para promover el acceso a la información y el contenido creativo en el marco del componente relativo al derecho de autor del </w:t>
      </w:r>
      <w:r w:rsidR="00921DC9" w:rsidRPr="00F46BD0">
        <w:rPr>
          <w:rFonts w:asciiTheme="minorBidi" w:hAnsiTheme="minorBidi" w:cstheme="minorBidi"/>
          <w:sz w:val="22"/>
          <w:szCs w:val="22"/>
          <w:lang w:val="es-ES_tradnl"/>
        </w:rPr>
        <w:t>p</w:t>
      </w:r>
      <w:r w:rsidRPr="00F46BD0">
        <w:rPr>
          <w:rFonts w:asciiTheme="minorBidi" w:hAnsiTheme="minorBidi" w:cstheme="minorBidi"/>
          <w:sz w:val="22"/>
          <w:szCs w:val="22"/>
          <w:lang w:val="es-ES_tradnl"/>
        </w:rPr>
        <w:t xml:space="preserve">royecto sobre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las tecnologías de la información y la comunicación (TIC), la brecha digital y el acceso a los conocimientos.  El </w:t>
      </w:r>
      <w:r w:rsidR="006E5482" w:rsidRPr="00F46BD0">
        <w:rPr>
          <w:rFonts w:asciiTheme="minorBidi" w:hAnsiTheme="minorBidi" w:cstheme="minorBidi"/>
          <w:sz w:val="22"/>
          <w:szCs w:val="22"/>
          <w:lang w:val="es-ES_tradnl"/>
        </w:rPr>
        <w:t xml:space="preserve">CDIP </w:t>
      </w:r>
      <w:r w:rsidRPr="00F46BD0">
        <w:rPr>
          <w:rFonts w:asciiTheme="minorBidi" w:hAnsiTheme="minorBidi" w:cstheme="minorBidi"/>
          <w:sz w:val="22"/>
          <w:szCs w:val="22"/>
          <w:lang w:val="es-ES_tradnl"/>
        </w:rPr>
        <w:lastRenderedPageBreak/>
        <w:t xml:space="preserve">examinó este estudio en su décima sesión, celebrada en noviembre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12.  </w:t>
      </w:r>
      <w:r w:rsidR="00CD081C" w:rsidRPr="00F46BD0">
        <w:rPr>
          <w:rFonts w:asciiTheme="minorBidi" w:hAnsiTheme="minorBidi" w:cstheme="minorBidi"/>
          <w:sz w:val="22"/>
          <w:szCs w:val="22"/>
          <w:lang w:val="es-ES_tradnl"/>
        </w:rPr>
        <w:t xml:space="preserve">El Comité solicitó que se </w:t>
      </w:r>
      <w:r w:rsidR="00FC4192" w:rsidRPr="00F46BD0">
        <w:rPr>
          <w:rFonts w:asciiTheme="minorBidi" w:hAnsiTheme="minorBidi" w:cstheme="minorBidi"/>
          <w:sz w:val="22"/>
          <w:szCs w:val="22"/>
          <w:lang w:val="es-ES_tradnl"/>
        </w:rPr>
        <w:t xml:space="preserve">llevase a cabo </w:t>
      </w:r>
      <w:r w:rsidR="00CD081C" w:rsidRPr="00F46BD0">
        <w:rPr>
          <w:rFonts w:asciiTheme="minorBidi" w:hAnsiTheme="minorBidi" w:cstheme="minorBidi"/>
          <w:sz w:val="22"/>
          <w:szCs w:val="22"/>
          <w:lang w:val="es-ES_tradnl"/>
        </w:rPr>
        <w:t>una evaluación de la viabilidad de que la OMPI emprenda nuevas actividades que permitan potencialmente ayudar a los Estados miembros a alcanzar sus objetivos de desarrollo en los ámbitos que abarca el estudio, es decir, la educación y la investigación, la elaboración de programas informáticos y la información del sector público.  La evaluación se presentó en la undécima sesión del Comité.  El documento (CDIP/11/6), preparado por un consultor externo</w:t>
      </w:r>
      <w:r w:rsidR="00FC4192" w:rsidRPr="00F46BD0">
        <w:rPr>
          <w:rFonts w:asciiTheme="minorBidi" w:hAnsiTheme="minorBidi" w:cstheme="minorBidi"/>
          <w:sz w:val="22"/>
          <w:szCs w:val="22"/>
          <w:lang w:val="es-ES_tradnl"/>
        </w:rPr>
        <w:t>,</w:t>
      </w:r>
      <w:r w:rsidR="00CD081C" w:rsidRPr="00F46BD0">
        <w:rPr>
          <w:rFonts w:asciiTheme="minorBidi" w:hAnsiTheme="minorBidi" w:cstheme="minorBidi"/>
          <w:sz w:val="22"/>
          <w:szCs w:val="22"/>
          <w:lang w:val="es-ES_tradnl"/>
        </w:rPr>
        <w:t xml:space="preserve"> </w:t>
      </w:r>
      <w:r w:rsidR="00FC4192" w:rsidRPr="00F46BD0">
        <w:rPr>
          <w:rFonts w:asciiTheme="minorBidi" w:hAnsiTheme="minorBidi" w:cstheme="minorBidi"/>
          <w:sz w:val="22"/>
          <w:szCs w:val="22"/>
          <w:lang w:val="es-ES_tradnl"/>
        </w:rPr>
        <w:t xml:space="preserve">proponía </w:t>
      </w:r>
      <w:r w:rsidR="00CD081C" w:rsidRPr="00F46BD0">
        <w:rPr>
          <w:rFonts w:asciiTheme="minorBidi" w:hAnsiTheme="minorBidi" w:cstheme="minorBidi"/>
          <w:sz w:val="22"/>
          <w:szCs w:val="22"/>
          <w:lang w:val="es-ES_tradnl"/>
        </w:rPr>
        <w:t xml:space="preserve">una lista de seis actividades que la OMPI podría emprender en esos ámbitos.  A petición de los Estados miembros, se elaboró una propuesta de aplicación más detallada (documento CDIP/12/9).  Ésta fue objeto de examen en la duodécima sesión del Comité, celebrada en noviembre </w:t>
      </w:r>
      <w:r w:rsidR="005A1F85" w:rsidRPr="00F46BD0">
        <w:rPr>
          <w:rFonts w:asciiTheme="minorBidi" w:hAnsiTheme="minorBidi" w:cstheme="minorBidi"/>
          <w:sz w:val="22"/>
          <w:szCs w:val="22"/>
          <w:lang w:val="es-ES_tradnl"/>
        </w:rPr>
        <w:t>de 20</w:t>
      </w:r>
      <w:r w:rsidR="00CD081C" w:rsidRPr="00F46BD0">
        <w:rPr>
          <w:rFonts w:asciiTheme="minorBidi" w:hAnsiTheme="minorBidi" w:cstheme="minorBidi"/>
          <w:sz w:val="22"/>
          <w:szCs w:val="22"/>
          <w:lang w:val="es-ES_tradnl"/>
        </w:rPr>
        <w:t xml:space="preserve">13.  Se solicitó a la Secretaría que revisase de nuevo el documento con objeto de esclarecer la propuesta, y lo presentase en la siguiente sesión del Comité.  El documento actual y sus anexos incluyen una versión revisada del plan de aplicación.  En ella se tiene en cuenta los comentarios formulados por los Estados miembros.  Se propusieron nuevos títulos para las actividades 1, 2, 3 y 5 con miras a que reflejen su contenido con mayor precisión.  </w:t>
      </w:r>
    </w:p>
    <w:p w:rsidR="00CE5396" w:rsidRPr="00F46BD0" w:rsidRDefault="00CE5396" w:rsidP="00364426">
      <w:pPr>
        <w:pStyle w:val="ByContin1"/>
        <w:widowControl/>
        <w:tabs>
          <w:tab w:val="left" w:pos="720"/>
        </w:tabs>
        <w:ind w:firstLine="0"/>
        <w:rPr>
          <w:rFonts w:asciiTheme="minorBidi" w:hAnsiTheme="minorBidi" w:cstheme="minorBidi"/>
          <w:sz w:val="22"/>
          <w:szCs w:val="22"/>
          <w:lang w:val="es-ES_tradnl"/>
        </w:rPr>
      </w:pPr>
    </w:p>
    <w:p w:rsidR="00CE5396" w:rsidRPr="00F46BD0" w:rsidRDefault="00CE5396" w:rsidP="00364426">
      <w:pPr>
        <w:pStyle w:val="ByContin1"/>
        <w:widowControl/>
        <w:numPr>
          <w:ilvl w:val="0"/>
          <w:numId w:val="7"/>
        </w:numPr>
        <w:tabs>
          <w:tab w:val="clear" w:pos="504"/>
          <w:tab w:val="left" w:pos="0"/>
          <w:tab w:val="left" w:pos="567"/>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Italia, haciendo uso de la palabra en nombre de la Unión Europea y sus Estados miembros, tomó nota de que el documento incluye los planes de aplicación para las seis actividades relativas a la utilización del derecho de autor como medio de promover el acceso a la información y al contenido creativo.  Con respecto a las actividades 1 y 2 señaló que aún parece necesario que la OMPI cree, compile y mantenga considerables volúmenes de información y que facilite al público, tanto profesional como aficionado, el acceso a dicha información.  En lo referente a la actividad 1, manifestó su satisfacción por los progresos realizados </w:t>
      </w:r>
      <w:r w:rsidR="002B7260" w:rsidRPr="00F46BD0">
        <w:rPr>
          <w:rFonts w:asciiTheme="minorBidi" w:hAnsiTheme="minorBidi" w:cstheme="minorBidi"/>
          <w:sz w:val="22"/>
          <w:szCs w:val="22"/>
          <w:lang w:val="es-ES_tradnl"/>
        </w:rPr>
        <w:t>tras descartarse la creación de una base de datos centralizada y optarse en su lugar por una serie de bases de datos</w:t>
      </w:r>
      <w:r w:rsidRPr="00F46BD0">
        <w:rPr>
          <w:rFonts w:asciiTheme="minorBidi" w:hAnsiTheme="minorBidi" w:cstheme="minorBidi"/>
          <w:sz w:val="22"/>
          <w:szCs w:val="22"/>
          <w:lang w:val="es-ES_tradnl"/>
        </w:rPr>
        <w:t>, y en cuanto a la actividad 2, mostró su complacencia con las aclaraciones acerca del alcance de las eventuales actividades de la OMPI.  No obstante, no queda claro el modo en que la ejecución de esas actividades y la aplicación de licencias de código abierto para la protección de las obras afectaría</w:t>
      </w:r>
      <w:r w:rsidR="000C25ED" w:rsidRPr="00F46BD0">
        <w:rPr>
          <w:rFonts w:asciiTheme="minorBidi" w:hAnsiTheme="minorBidi" w:cstheme="minorBidi"/>
          <w:sz w:val="22"/>
          <w:szCs w:val="22"/>
          <w:lang w:val="es-ES_tradnl"/>
        </w:rPr>
        <w:t>n</w:t>
      </w:r>
      <w:r w:rsidRPr="00F46BD0">
        <w:rPr>
          <w:rFonts w:asciiTheme="minorBidi" w:hAnsiTheme="minorBidi" w:cstheme="minorBidi"/>
          <w:sz w:val="22"/>
          <w:szCs w:val="22"/>
          <w:lang w:val="es-ES_tradnl"/>
        </w:rPr>
        <w:t xml:space="preserve"> a los derechos de los titulares del derecho de autor.  Antes de poder respaldar las actividades 1 y 2, se</w:t>
      </w:r>
      <w:r w:rsidR="00114374" w:rsidRPr="00F46BD0">
        <w:rPr>
          <w:rFonts w:asciiTheme="minorBidi" w:hAnsiTheme="minorBidi" w:cstheme="minorBidi"/>
          <w:sz w:val="22"/>
          <w:szCs w:val="22"/>
          <w:lang w:val="es-ES_tradnl"/>
        </w:rPr>
        <w:t xml:space="preserve">ría necesario disponer </w:t>
      </w:r>
      <w:r w:rsidR="00801570" w:rsidRPr="00F46BD0">
        <w:rPr>
          <w:rFonts w:asciiTheme="minorBidi" w:hAnsiTheme="minorBidi" w:cstheme="minorBidi"/>
          <w:sz w:val="22"/>
          <w:szCs w:val="22"/>
          <w:lang w:val="es-ES_tradnl"/>
        </w:rPr>
        <w:t xml:space="preserve">de </w:t>
      </w:r>
      <w:r w:rsidRPr="00F46BD0">
        <w:rPr>
          <w:rFonts w:asciiTheme="minorBidi" w:hAnsiTheme="minorBidi" w:cstheme="minorBidi"/>
          <w:sz w:val="22"/>
          <w:szCs w:val="22"/>
          <w:lang w:val="es-ES_tradnl"/>
        </w:rPr>
        <w:t xml:space="preserve">más garantías al respecto, así como </w:t>
      </w:r>
      <w:r w:rsidR="00801570" w:rsidRPr="00F46BD0">
        <w:rPr>
          <w:rFonts w:asciiTheme="minorBidi" w:hAnsiTheme="minorBidi" w:cstheme="minorBidi"/>
          <w:sz w:val="22"/>
          <w:szCs w:val="22"/>
          <w:lang w:val="es-ES_tradnl"/>
        </w:rPr>
        <w:t xml:space="preserve">de </w:t>
      </w:r>
      <w:r w:rsidRPr="00F46BD0">
        <w:rPr>
          <w:rFonts w:asciiTheme="minorBidi" w:hAnsiTheme="minorBidi" w:cstheme="minorBidi"/>
          <w:sz w:val="22"/>
          <w:szCs w:val="22"/>
          <w:lang w:val="es-ES_tradnl"/>
        </w:rPr>
        <w:t xml:space="preserve">algunas explicaciones sobre </w:t>
      </w:r>
      <w:r w:rsidR="00801570" w:rsidRPr="00F46BD0">
        <w:rPr>
          <w:rFonts w:asciiTheme="minorBidi" w:hAnsiTheme="minorBidi" w:cstheme="minorBidi"/>
          <w:sz w:val="22"/>
          <w:szCs w:val="22"/>
          <w:lang w:val="es-ES_tradnl"/>
        </w:rPr>
        <w:t xml:space="preserve">sus </w:t>
      </w:r>
      <w:r w:rsidRPr="00F46BD0">
        <w:rPr>
          <w:rFonts w:asciiTheme="minorBidi" w:hAnsiTheme="minorBidi" w:cstheme="minorBidi"/>
          <w:sz w:val="22"/>
          <w:szCs w:val="22"/>
          <w:lang w:val="es-ES_tradnl"/>
        </w:rPr>
        <w:t xml:space="preserve">consecuencias presupuestarias.  En lo que atañe a las actividades 3 y 4, acogió con beneplácito </w:t>
      </w:r>
      <w:r w:rsidR="00633F8C" w:rsidRPr="00F46BD0">
        <w:rPr>
          <w:rFonts w:asciiTheme="minorBidi" w:hAnsiTheme="minorBidi" w:cstheme="minorBidi"/>
          <w:sz w:val="22"/>
          <w:szCs w:val="22"/>
          <w:lang w:val="es-ES_tradnl"/>
        </w:rPr>
        <w:t xml:space="preserve">el respeto </w:t>
      </w:r>
      <w:r w:rsidR="00801570" w:rsidRPr="00F46BD0">
        <w:rPr>
          <w:rFonts w:asciiTheme="minorBidi" w:hAnsiTheme="minorBidi" w:cstheme="minorBidi"/>
          <w:sz w:val="22"/>
          <w:szCs w:val="22"/>
          <w:lang w:val="es-ES_tradnl"/>
        </w:rPr>
        <w:t xml:space="preserve">de </w:t>
      </w:r>
      <w:r w:rsidRPr="00F46BD0">
        <w:rPr>
          <w:rFonts w:asciiTheme="minorBidi" w:hAnsiTheme="minorBidi" w:cstheme="minorBidi"/>
          <w:sz w:val="22"/>
          <w:szCs w:val="22"/>
          <w:lang w:val="es-ES_tradnl"/>
        </w:rPr>
        <w:t xml:space="preserve">un equilibrio en el conjunto de opiniones recabadas por la Secretaría y en la información que ésta ha facilitado sobre las consecuencias presupuestarias de </w:t>
      </w:r>
      <w:r w:rsidR="00633F8C" w:rsidRPr="00F46BD0">
        <w:rPr>
          <w:rFonts w:asciiTheme="minorBidi" w:hAnsiTheme="minorBidi" w:cstheme="minorBidi"/>
          <w:sz w:val="22"/>
          <w:szCs w:val="22"/>
          <w:lang w:val="es-ES_tradnl"/>
        </w:rPr>
        <w:t xml:space="preserve">esas </w:t>
      </w:r>
      <w:r w:rsidRPr="00F46BD0">
        <w:rPr>
          <w:rFonts w:asciiTheme="minorBidi" w:hAnsiTheme="minorBidi" w:cstheme="minorBidi"/>
          <w:sz w:val="22"/>
          <w:szCs w:val="22"/>
          <w:lang w:val="es-ES_tradnl"/>
        </w:rPr>
        <w:t xml:space="preserve">actividades.  Declaró que, por consiguiente, está en posición de respaldar las actividades 3 y 4.  Acogió con satisfacción la disposición consistente en limitar la actividad 5 a la preparación de información destinada a uso interno en el seno de la OMPI, y la importancia concedida en la actividad 6 a los PMA con mayor preparación para la aplicación de cualquier política relativa a ese tema.  No obstante, antes de poder respaldar las actividades 5 y 6, sería necesario disponer de información más pormenorizada sobre su alcance exacto y sobre </w:t>
      </w:r>
      <w:r w:rsidR="00114374" w:rsidRPr="00F46BD0">
        <w:rPr>
          <w:rFonts w:asciiTheme="minorBidi" w:hAnsiTheme="minorBidi" w:cstheme="minorBidi"/>
          <w:sz w:val="22"/>
          <w:szCs w:val="22"/>
          <w:lang w:val="es-ES_tradnl"/>
        </w:rPr>
        <w:t xml:space="preserve">sus </w:t>
      </w:r>
      <w:r w:rsidRPr="00F46BD0">
        <w:rPr>
          <w:rFonts w:asciiTheme="minorBidi" w:hAnsiTheme="minorBidi" w:cstheme="minorBidi"/>
          <w:sz w:val="22"/>
          <w:szCs w:val="22"/>
          <w:lang w:val="es-ES_tradnl"/>
        </w:rPr>
        <w:t xml:space="preserve">consecuencias presupuestarias.  </w:t>
      </w:r>
    </w:p>
    <w:p w:rsidR="00CE5396" w:rsidRPr="00F46BD0" w:rsidRDefault="00CE5396" w:rsidP="00364426">
      <w:pPr>
        <w:pStyle w:val="ByContin1"/>
        <w:widowControl/>
        <w:tabs>
          <w:tab w:val="left" w:pos="720"/>
        </w:tabs>
        <w:ind w:firstLine="0"/>
        <w:rPr>
          <w:rFonts w:asciiTheme="minorBidi" w:hAnsiTheme="minorBidi" w:cstheme="minorBidi"/>
          <w:sz w:val="22"/>
          <w:szCs w:val="22"/>
          <w:lang w:val="es-ES_tradnl"/>
        </w:rPr>
      </w:pPr>
    </w:p>
    <w:p w:rsidR="00CE5396" w:rsidRPr="00F46BD0" w:rsidRDefault="00CE5396" w:rsidP="00364426">
      <w:pPr>
        <w:pStyle w:val="ByContin1"/>
        <w:widowControl/>
        <w:numPr>
          <w:ilvl w:val="0"/>
          <w:numId w:val="7"/>
        </w:numPr>
        <w:tabs>
          <w:tab w:val="clear" w:pos="504"/>
          <w:tab w:val="left" w:pos="0"/>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Delegación de los Estados Unidos de América declaró que el documento aclara considerablemente la naturaleza de las actividades propuestas.  Propuso que el Comité reduzca la cantidad de actividades propuestas, que pasarían de seis a un número menor y serían más susceptible</w:t>
      </w:r>
      <w:r w:rsidR="00633F8C" w:rsidRPr="00F46BD0">
        <w:rPr>
          <w:rFonts w:asciiTheme="minorBidi" w:hAnsiTheme="minorBidi" w:cstheme="minorBidi"/>
          <w:sz w:val="22"/>
          <w:szCs w:val="22"/>
          <w:lang w:val="es-ES_tradnl"/>
        </w:rPr>
        <w:t>s</w:t>
      </w:r>
      <w:r w:rsidRPr="00F46BD0">
        <w:rPr>
          <w:rFonts w:asciiTheme="minorBidi" w:hAnsiTheme="minorBidi" w:cstheme="minorBidi"/>
          <w:sz w:val="22"/>
          <w:szCs w:val="22"/>
          <w:lang w:val="es-ES_tradnl"/>
        </w:rPr>
        <w:t xml:space="preserve"> de aportar resultados útiles y efectos sustentables.  Conforme se señaló en sesiones anteriores del Comité, la incidencia de la actividad propuesta 1 podría verse limitada habida cuenta que se centra en tres Estados miembros con instituciones locales que proporcionan recursos educativos y para la investigación en relación con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Dijo que le gustaría saber si la Secretaría tiene constancia de que algún Estado miembro haya solicitado ayuda de esa índole.  Con respecto a la actividad propuesta 2</w:t>
      </w:r>
      <w:r w:rsidR="00633F8C"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la Delegación valora positivamente el liderazgo ejercido por la OMPI en el grupo de trabajo de las </w:t>
      </w:r>
      <w:r w:rsidR="005C2025" w:rsidRPr="00F46BD0">
        <w:rPr>
          <w:rFonts w:asciiTheme="minorBidi" w:hAnsiTheme="minorBidi" w:cstheme="minorBidi"/>
          <w:sz w:val="22"/>
          <w:szCs w:val="22"/>
          <w:lang w:val="es-ES_tradnl"/>
        </w:rPr>
        <w:t xml:space="preserve">OIG </w:t>
      </w:r>
      <w:r w:rsidRPr="00F46BD0">
        <w:rPr>
          <w:rFonts w:asciiTheme="minorBidi" w:hAnsiTheme="minorBidi" w:cstheme="minorBidi"/>
          <w:sz w:val="22"/>
          <w:szCs w:val="22"/>
          <w:lang w:val="es-ES_tradnl"/>
        </w:rPr>
        <w:t xml:space="preserve">sobre concesión de licencias de derecho de autor.  Declaró que parece, de hecho, que la labor se ha completado.  La utilización de la licencia de </w:t>
      </w:r>
      <w:r w:rsidRPr="00F46BD0">
        <w:rPr>
          <w:rFonts w:asciiTheme="minorBidi" w:hAnsiTheme="minorBidi" w:cstheme="minorBidi"/>
          <w:i/>
          <w:sz w:val="22"/>
          <w:szCs w:val="22"/>
          <w:lang w:val="es-ES_tradnl"/>
        </w:rPr>
        <w:t>Creative Commons</w:t>
      </w:r>
      <w:r w:rsidRPr="00F46BD0">
        <w:rPr>
          <w:rFonts w:asciiTheme="minorBidi" w:hAnsiTheme="minorBidi" w:cstheme="minorBidi"/>
          <w:sz w:val="22"/>
          <w:szCs w:val="22"/>
          <w:lang w:val="es-ES_tradnl"/>
        </w:rPr>
        <w:t xml:space="preserve"> debe servir de forma de proceder para las OIG adicionales que traten de aplicar nuevas políticas de derecho de autor.  </w:t>
      </w:r>
      <w:r w:rsidRPr="00F46BD0">
        <w:rPr>
          <w:rFonts w:asciiTheme="minorBidi" w:eastAsia="SimSun" w:hAnsiTheme="minorBidi" w:cstheme="minorBidi"/>
          <w:sz w:val="22"/>
          <w:szCs w:val="22"/>
          <w:lang w:val="es-ES_tradnl" w:eastAsia="zh-CN"/>
        </w:rPr>
        <w:t xml:space="preserve">La ventaja de utilizar una licencia de </w:t>
      </w:r>
      <w:r w:rsidRPr="00F46BD0">
        <w:rPr>
          <w:rFonts w:asciiTheme="minorBidi" w:eastAsia="SimSun" w:hAnsiTheme="minorBidi" w:cstheme="minorBidi"/>
          <w:i/>
          <w:sz w:val="22"/>
          <w:szCs w:val="22"/>
          <w:lang w:val="es-ES_tradnl" w:eastAsia="zh-CN"/>
        </w:rPr>
        <w:t>Creative Commons</w:t>
      </w:r>
      <w:r w:rsidRPr="00F46BD0">
        <w:rPr>
          <w:rFonts w:asciiTheme="minorBidi" w:eastAsia="SimSun" w:hAnsiTheme="minorBidi" w:cstheme="minorBidi"/>
          <w:sz w:val="22"/>
          <w:szCs w:val="22"/>
          <w:lang w:val="es-ES_tradnl" w:eastAsia="zh-CN"/>
        </w:rPr>
        <w:t xml:space="preserve"> es que incluso quienes no sean expertos en derecho de autor pueden elegir u operar un contrato de licencia adaptado a sus </w:t>
      </w:r>
      <w:r w:rsidRPr="00F46BD0">
        <w:rPr>
          <w:rFonts w:asciiTheme="minorBidi" w:eastAsia="SimSun" w:hAnsiTheme="minorBidi" w:cstheme="minorBidi"/>
          <w:sz w:val="22"/>
          <w:szCs w:val="22"/>
          <w:lang w:val="es-ES_tradnl" w:eastAsia="zh-CN"/>
        </w:rPr>
        <w:lastRenderedPageBreak/>
        <w:t>necesidades</w:t>
      </w:r>
      <w:r w:rsidRPr="00F46BD0">
        <w:rPr>
          <w:rFonts w:asciiTheme="minorBidi" w:hAnsiTheme="minorBidi" w:cstheme="minorBidi"/>
          <w:sz w:val="22"/>
          <w:szCs w:val="22"/>
          <w:lang w:val="es-ES_tradnl"/>
        </w:rPr>
        <w:t xml:space="preserve">.  Aunque la Delegación no desea inmiscuirse en la labor de la Secretaría, dijo que no tiene claro por qué la OMPI necesita asignar un presupuesto tan considerable a los viajes de personal para este proyecto.  Son muchas las </w:t>
      </w:r>
      <w:r w:rsidR="005C2025" w:rsidRPr="00F46BD0">
        <w:rPr>
          <w:rFonts w:asciiTheme="minorBidi" w:hAnsiTheme="minorBidi" w:cstheme="minorBidi"/>
          <w:sz w:val="22"/>
          <w:szCs w:val="22"/>
          <w:lang w:val="es-ES_tradnl"/>
        </w:rPr>
        <w:t xml:space="preserve">OIG </w:t>
      </w:r>
      <w:r w:rsidRPr="00F46BD0">
        <w:rPr>
          <w:rFonts w:asciiTheme="minorBidi" w:hAnsiTheme="minorBidi" w:cstheme="minorBidi"/>
          <w:sz w:val="22"/>
          <w:szCs w:val="22"/>
          <w:lang w:val="es-ES_tradnl"/>
        </w:rPr>
        <w:t xml:space="preserve">que están ubicadas en Ginebra y, en la era digital, puede que no sean necesarios los desplazamientos físicos para visitar las que no se encuentren allí.  La Delegación declaró que, conforme con el examen de las actividades relativas a la política de acceso irrestricto de las </w:t>
      </w:r>
      <w:r w:rsidR="005C2025" w:rsidRPr="00F46BD0">
        <w:rPr>
          <w:rFonts w:asciiTheme="minorBidi" w:hAnsiTheme="minorBidi" w:cstheme="minorBidi"/>
          <w:sz w:val="22"/>
          <w:szCs w:val="22"/>
          <w:lang w:val="es-ES_tradnl"/>
        </w:rPr>
        <w:t xml:space="preserve">OIG </w:t>
      </w:r>
      <w:r w:rsidRPr="00F46BD0">
        <w:rPr>
          <w:rFonts w:asciiTheme="minorBidi" w:hAnsiTheme="minorBidi" w:cstheme="minorBidi"/>
          <w:sz w:val="22"/>
          <w:szCs w:val="22"/>
          <w:lang w:val="es-ES_tradnl"/>
        </w:rPr>
        <w:t xml:space="preserve">que figura en el informe del Director General, parece que la OMPI domina claramente esta cuestión.  La Delegación mostró su interés por conocer el modo en que funciona este nuevo proyecto y solicitó financiación adicional destinada a las actividades que se llevan a cabo en el marco del mismo.  En lo que se refiere a las actividades 3 y 4, la Delegación puede apoyar las actuaciones de la OMPI para mejorar el conocimiento de la licencias de código abierto como una fuente importante de innovación, incluso mediante la formación técnica de la OMPI.  En relación con el nuevo módulo descrito en la actividad 3, la Delegación dijo que apreciaría explicaciones más detalladas al respecto.  Estaría interesada en saber si se trata de un módulo de formación en línea o </w:t>
      </w:r>
      <w:r w:rsidR="00633F8C" w:rsidRPr="00F46BD0">
        <w:rPr>
          <w:rFonts w:asciiTheme="minorBidi" w:hAnsiTheme="minorBidi" w:cstheme="minorBidi"/>
          <w:sz w:val="22"/>
          <w:szCs w:val="22"/>
          <w:lang w:val="es-ES_tradnl"/>
        </w:rPr>
        <w:t>en formato impreso</w:t>
      </w:r>
      <w:r w:rsidRPr="00F46BD0">
        <w:rPr>
          <w:rFonts w:asciiTheme="minorBidi" w:hAnsiTheme="minorBidi" w:cstheme="minorBidi"/>
          <w:sz w:val="22"/>
          <w:szCs w:val="22"/>
          <w:lang w:val="es-ES_tradnl"/>
        </w:rPr>
        <w:t xml:space="preserve">.  En lo que atañe a las actividades propuestas 5 y 6, la Delegación respalda en principio la propuesta de solicitar a la OMPI que facilite información adicional a los Estados miembros sobre cómo pueden aplicar políticas para el acceso a la información del sector público.  No obstante, destacó la recomendación 1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que indica que la asistencia técnica debe responder a la demanda o, en otro caso, ser solicitada por los Estados miembros.  La Delegación apoya decididamente la prestación de dicha asistencia técnica a todo Estado miembro interesado, pero primero hay que asegurarse de que existen solicitudes específicas para ello.  </w:t>
      </w:r>
      <w:r w:rsidRPr="00F46BD0">
        <w:rPr>
          <w:rFonts w:asciiTheme="minorBidi" w:eastAsia="SimSun" w:hAnsiTheme="minorBidi" w:cstheme="minorBidi"/>
          <w:sz w:val="22"/>
          <w:szCs w:val="22"/>
          <w:lang w:val="es-ES_tradnl" w:eastAsia="zh-CN"/>
        </w:rPr>
        <w:t>Aunque la propuesta contempla la creación de un conjunto de disposiciones o políticas tipo, la Delegación sugirió que la OMPI colabore de forma interactiva con los Estados miembros interesados para analizar las opciones disponibles caso por caso.</w:t>
      </w:r>
      <w:r w:rsidRPr="00F46BD0">
        <w:rPr>
          <w:rFonts w:asciiTheme="minorBidi" w:hAnsiTheme="minorBidi" w:cstheme="minorBidi"/>
          <w:sz w:val="22"/>
          <w:szCs w:val="22"/>
          <w:lang w:val="es-ES_tradnl"/>
        </w:rPr>
        <w:t xml:space="preserve">  Las cuestiones esenciales sobre derecho de autor, incluido el desarrollo de disposiciones normativas tipo, se deben abordar en el SCCR.  Asimismo, los tres enfoques sobre la información del sector público expuestos en el estudio subyacente son lo suficientemente detallados como para proporcionar a la OMPI y los Estados miembros modelos adecuados de aplicación en el plano nacional.  Convocar una conferencia como se sugiere en la actividad propuesta 6 puede ser prematuro.  </w:t>
      </w:r>
      <w:r w:rsidRPr="00F46BD0">
        <w:rPr>
          <w:rFonts w:asciiTheme="minorBidi" w:eastAsia="SimSun" w:hAnsiTheme="minorBidi" w:cstheme="minorBidi"/>
          <w:sz w:val="22"/>
          <w:szCs w:val="22"/>
          <w:lang w:val="es-ES_tradnl" w:eastAsia="zh-CN"/>
        </w:rPr>
        <w:t xml:space="preserve">Al objeto de aprovechar al máximo este tipo de conferencia, los PMA interesados deben estar en condiciones de aplicar nuevas disposiciones o políticas sobre la información del sector público.  Para los Estados miembros será más útil que la Secretaría preste una asistencia específica para cada país, que responda a la demanda y que tenga un carácter consultivo e interactivo.  </w:t>
      </w:r>
    </w:p>
    <w:p w:rsidR="00CE5396" w:rsidRPr="00F46BD0" w:rsidRDefault="00CE5396" w:rsidP="00364426">
      <w:pPr>
        <w:pStyle w:val="ByContin1"/>
        <w:widowControl/>
        <w:tabs>
          <w:tab w:val="left" w:pos="720"/>
        </w:tabs>
        <w:ind w:firstLine="0"/>
        <w:rPr>
          <w:rFonts w:asciiTheme="minorBidi" w:hAnsiTheme="minorBidi" w:cstheme="minorBidi"/>
          <w:sz w:val="22"/>
          <w:szCs w:val="22"/>
          <w:lang w:val="es-ES_tradnl"/>
        </w:rPr>
      </w:pPr>
    </w:p>
    <w:p w:rsidR="00CE5396" w:rsidRPr="00F46BD0" w:rsidRDefault="00CE5396" w:rsidP="003D1F24">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Delegación del Brasil dijo que lamenta que el documento no se haya podido examinar en la última sesión del Comité.</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 Manifestó su satisfacción de que la Secretaría haya atendido a las inquietudes expresadas por los miembros.  Propuso que se considere cada actividad por separado.  Este cambio en materia de procedimientos es pertinente en extremo ya que permite un examen independiente de cada actividad y de las ventajas correspondientes.  Ello contribuye a simplificar y agilizar el proceso.  Conforme con ese planteamiento, la Delegación se centra en la actividad 1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Proyecto piloto sobre la prestación de asistencia jurídica y técnica para la creación de bases de datos para la puesta a disposición de recursos de educación e investigación (E+I) relacionados con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sin restricciones de acceso</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La Delegación colabora con la Secretaría en pulir determinados detalles referentes al modo en que esta actividad puede facilitar recursos fundamentales que sirvan de ayuda a los educadores en los países en desarrollo.  La Delegación explicó el motivo de su particular interés en esa actividad.  En </w:t>
      </w:r>
      <w:r w:rsidR="00210DB1" w:rsidRPr="00F46BD0">
        <w:rPr>
          <w:rFonts w:asciiTheme="minorBidi" w:hAnsiTheme="minorBidi" w:cstheme="minorBidi"/>
          <w:sz w:val="22"/>
          <w:szCs w:val="22"/>
          <w:lang w:val="es-ES_tradnl"/>
        </w:rPr>
        <w:t xml:space="preserve">el </w:t>
      </w:r>
      <w:r w:rsidRPr="00F46BD0">
        <w:rPr>
          <w:rFonts w:asciiTheme="minorBidi" w:hAnsiTheme="minorBidi" w:cstheme="minorBidi"/>
          <w:sz w:val="22"/>
          <w:szCs w:val="22"/>
          <w:lang w:val="es-ES_tradnl"/>
        </w:rPr>
        <w:t xml:space="preserve">Brasil se intenta crear diversos programas en el ámbito de políticas sociales, sustentados en recursos educativos abiertos.  El proyecto puede ayudar al país a compartir su experiencia al respecto.  La Delegación llamó la atención sobre algunas de las iniciativas vigentes en </w:t>
      </w:r>
      <w:r w:rsidR="00210DB1" w:rsidRPr="00F46BD0">
        <w:rPr>
          <w:rFonts w:asciiTheme="minorBidi" w:hAnsiTheme="minorBidi" w:cstheme="minorBidi"/>
          <w:sz w:val="22"/>
          <w:szCs w:val="22"/>
          <w:lang w:val="es-ES_tradnl"/>
        </w:rPr>
        <w:t xml:space="preserve">el </w:t>
      </w:r>
      <w:r w:rsidRPr="00F46BD0">
        <w:rPr>
          <w:rFonts w:asciiTheme="minorBidi" w:hAnsiTheme="minorBidi" w:cstheme="minorBidi"/>
          <w:sz w:val="22"/>
          <w:szCs w:val="22"/>
          <w:lang w:val="es-ES_tradnl"/>
        </w:rPr>
        <w:t>Brasil que ofrecen el acceso sin restricciones a recursos didácticos en los planos federal, estatal y municipal.  Se ha presentado un portal dirigido a los profesores.  Se trata de un programa en línea que ayuda a la formación de los educadores, facilitándoles material para sus clases y un espacio para el intercambio de experiencias.  Actualmente, este sitio web recibe más de 2 m</w:t>
      </w:r>
      <w:r w:rsidR="003D1F24" w:rsidRPr="00F46BD0">
        <w:rPr>
          <w:rFonts w:asciiTheme="minorBidi" w:hAnsiTheme="minorBidi" w:cstheme="minorBidi"/>
          <w:sz w:val="22"/>
          <w:szCs w:val="22"/>
          <w:lang w:val="es-ES_tradnl"/>
        </w:rPr>
        <w:t>illones de visitas al mes desde 193 </w:t>
      </w:r>
      <w:r w:rsidRPr="00F46BD0">
        <w:rPr>
          <w:rFonts w:asciiTheme="minorBidi" w:hAnsiTheme="minorBidi" w:cstheme="minorBidi"/>
          <w:sz w:val="22"/>
          <w:szCs w:val="22"/>
          <w:lang w:val="es-ES_tradnl"/>
        </w:rPr>
        <w:t xml:space="preserve">países.  Los profesores que utilizan este </w:t>
      </w:r>
      <w:r w:rsidRPr="00F46BD0">
        <w:rPr>
          <w:rFonts w:asciiTheme="minorBidi" w:hAnsiTheme="minorBidi" w:cstheme="minorBidi"/>
          <w:sz w:val="22"/>
          <w:szCs w:val="22"/>
          <w:lang w:val="es-ES_tradnl"/>
        </w:rPr>
        <w:lastRenderedPageBreak/>
        <w:t>sistema tienen a su disposición m</w:t>
      </w:r>
      <w:r w:rsidR="003D1F24" w:rsidRPr="00F46BD0">
        <w:rPr>
          <w:rFonts w:asciiTheme="minorBidi" w:hAnsiTheme="minorBidi" w:cstheme="minorBidi"/>
          <w:sz w:val="22"/>
          <w:szCs w:val="22"/>
          <w:lang w:val="es-ES_tradnl"/>
        </w:rPr>
        <w:t>ás de </w:t>
      </w:r>
      <w:r w:rsidRPr="00F46BD0">
        <w:rPr>
          <w:rFonts w:asciiTheme="minorBidi" w:hAnsiTheme="minorBidi" w:cstheme="minorBidi"/>
          <w:sz w:val="22"/>
          <w:szCs w:val="22"/>
          <w:lang w:val="es-ES_tradnl"/>
        </w:rPr>
        <w:t xml:space="preserve">12.000 propuestas de lecciones preparadas y compartidas por colegas que ejercen en todos los estados.  Asimismo, se ha puesto en marcha un programa llamado </w:t>
      </w:r>
      <w:r w:rsidR="00364426" w:rsidRPr="00F46BD0">
        <w:rPr>
          <w:rFonts w:asciiTheme="minorBidi" w:hAnsiTheme="minorBidi" w:cstheme="minorBidi"/>
          <w:sz w:val="22"/>
          <w:szCs w:val="22"/>
          <w:lang w:val="es-ES_tradnl"/>
        </w:rPr>
        <w:t>“</w:t>
      </w:r>
      <w:r w:rsidRPr="00F46BD0">
        <w:rPr>
          <w:rFonts w:asciiTheme="minorBidi" w:hAnsiTheme="minorBidi" w:cstheme="minorBidi"/>
          <w:i/>
          <w:sz w:val="22"/>
          <w:szCs w:val="22"/>
          <w:lang w:val="es-ES_tradnl"/>
        </w:rPr>
        <w:t>Banco Internacional de Objetos Educacionais</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Se trata de un repositorio que pone a disposición del público recursos educativos en diversos formatos y para todos los niveles de formación.  Hasta la fecha se han publicado más de</w:t>
      </w:r>
      <w:r w:rsidR="003D1F24"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16.000 objetos y unos</w:t>
      </w:r>
      <w:r w:rsidR="003D1F24"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2</w:t>
      </w:r>
      <w:r w:rsidR="00210DB1"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000 más están siendo evaluados o a la espera de que los autores autoricen su publicación.  La televisión escolar es un canal público que depende del Ministerio de Educación.  Ayuda a profesores y estudiantes a completar sus clases.  El contenido difundido por la televisión escolar está disponible en un repositorio público de libre acceso.  Además, entre otros programas con vocación similar, cabe mencionar los datos relativos a las normas para metadatos sobre objetos de aprendizaje, el corredor digital indígena y rural, los repositorios digitales de producción intelectual, la biblioteca virtual de</w:t>
      </w:r>
      <w:r w:rsidR="00210DB1" w:rsidRPr="00F46BD0">
        <w:rPr>
          <w:rFonts w:asciiTheme="minorBidi" w:hAnsiTheme="minorBidi" w:cstheme="minorBidi"/>
          <w:sz w:val="22"/>
          <w:szCs w:val="22"/>
          <w:lang w:val="es-ES_tradnl"/>
        </w:rPr>
        <w:t>l</w:t>
      </w:r>
      <w:r w:rsidRPr="00F46BD0">
        <w:rPr>
          <w:rFonts w:asciiTheme="minorBidi" w:hAnsiTheme="minorBidi" w:cstheme="minorBidi"/>
          <w:sz w:val="22"/>
          <w:szCs w:val="22"/>
          <w:lang w:val="es-ES_tradnl"/>
        </w:rPr>
        <w:t xml:space="preserve"> Brasil, el mecanismo de universidad abierta para el sistema nacional de salud, la biblioteca virtual de ciencias en línea y el Centro para la Difusión de la Tecnología y los Conocimientos.  Estos son algunos de los elementos que a la Delegación del Brasil le gustaría compartir en caso de que el Comité convenga seguir adelante con esta actividad.  La Delegación insistió en que se debería empezar con un proyecto piloto que cuente con la asistencia jurídica de la OMPI y esté enfocado al establecimiento de un marco jurídico para la creación de una base de datos cuyo contenido se pondría a disposición del público.  Una vez finalizada la primera fase, esta base de datos proporcionaría a los miembros una herramienta que les permitiría compartir sus recursos educativos en diferentes idiomas.  Ello podría tener una incidencia considerable en la enseñanza impartida en los países en desarrollo.  La Delegación dijo respaldar plenamente esta actividad.  Expresó su confianza en que ésta sea apenas la primera semilla de un proyecto susceptible de generar muchos frutos en el futuro.</w:t>
      </w:r>
    </w:p>
    <w:p w:rsidR="00CE5396" w:rsidRPr="00F46BD0" w:rsidRDefault="00CE5396" w:rsidP="00364426">
      <w:pPr>
        <w:pStyle w:val="ByContin1"/>
        <w:widowControl/>
        <w:tabs>
          <w:tab w:val="left" w:pos="720"/>
        </w:tabs>
        <w:ind w:firstLine="0"/>
        <w:rPr>
          <w:rFonts w:asciiTheme="minorBidi" w:hAnsiTheme="minorBidi" w:cstheme="minorBidi"/>
          <w:sz w:val="22"/>
          <w:szCs w:val="22"/>
          <w:lang w:val="es-ES_tradnl"/>
        </w:rPr>
      </w:pPr>
    </w:p>
    <w:p w:rsidR="00CE5396" w:rsidRPr="00F46BD0" w:rsidRDefault="00CE5396" w:rsidP="00364426">
      <w:pPr>
        <w:pStyle w:val="ByContin1"/>
        <w:widowControl/>
        <w:numPr>
          <w:ilvl w:val="0"/>
          <w:numId w:val="7"/>
        </w:numPr>
        <w:tabs>
          <w:tab w:val="clear" w:pos="504"/>
          <w:tab w:val="left" w:pos="0"/>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El Representante de KEI llamó de nuevo la atención del Comité sobre una iniciativa conjuntamente presen</w:t>
      </w:r>
      <w:r w:rsidR="003D1F24" w:rsidRPr="00F46BD0">
        <w:rPr>
          <w:rFonts w:asciiTheme="minorBidi" w:hAnsiTheme="minorBidi" w:cstheme="minorBidi"/>
          <w:sz w:val="22"/>
          <w:szCs w:val="22"/>
          <w:lang w:val="es-ES_tradnl"/>
        </w:rPr>
        <w:t>tada por la UNESCO y la OMPI en </w:t>
      </w:r>
      <w:r w:rsidRPr="00F46BD0">
        <w:rPr>
          <w:rFonts w:asciiTheme="minorBidi" w:hAnsiTheme="minorBidi" w:cstheme="minorBidi"/>
          <w:sz w:val="22"/>
          <w:szCs w:val="22"/>
          <w:lang w:val="es-ES_tradnl"/>
        </w:rPr>
        <w:t xml:space="preserve">1976, a saber, la Ley tipo de Túnez sobre el derecho de autor para los países en desarrollo.  Con arreglo al objetivo principal de este proyecto que consiste en recopilar información y explorar el potencial del sistema de derecho de autor, sus flexibilidades y los distintos modelos de gestión del derecho de autor con vistas a mejorar el acceso a los conocimientos, el Representante propuso que, como parte de la futura ejecución de este proyecto, la OMPI lleve a cabo un estudio exploratorio para evaluar la viabilidad de la elaboración de una versión actualizada de la Ley tipo de Túnez adaptada al entorno digital.  La Ley tipo de 1976, redactada por expertos a instancias de Estados miembros de la OMPI y la UNESCO, pretende ofrecer a los países en desarrollo un modelo coherente con el Convenio de Berna que pueda acomodar tanto el Derecho de tradición jurídica romanista como el Derecho del </w:t>
      </w:r>
      <w:r w:rsidRPr="00F46BD0">
        <w:rPr>
          <w:rFonts w:asciiTheme="minorBidi" w:hAnsiTheme="minorBidi" w:cstheme="minorBidi"/>
          <w:i/>
          <w:sz w:val="22"/>
          <w:szCs w:val="22"/>
          <w:lang w:val="es-ES_tradnl"/>
        </w:rPr>
        <w:t>common law</w:t>
      </w:r>
      <w:r w:rsidRPr="00F46BD0">
        <w:rPr>
          <w:rFonts w:asciiTheme="minorBidi" w:hAnsiTheme="minorBidi" w:cstheme="minorBidi"/>
          <w:sz w:val="22"/>
          <w:szCs w:val="22"/>
          <w:lang w:val="es-ES_tradnl"/>
        </w:rPr>
        <w:t>.  Aborda alguno de los aspectos más importantes del derecho de autor, como la protección de</w:t>
      </w:r>
      <w:r w:rsidR="00210DB1" w:rsidRPr="00F46BD0">
        <w:rPr>
          <w:rFonts w:asciiTheme="minorBidi" w:hAnsiTheme="minorBidi" w:cstheme="minorBidi"/>
          <w:sz w:val="22"/>
          <w:szCs w:val="22"/>
          <w:lang w:val="es-ES_tradnl"/>
        </w:rPr>
        <w:t xml:space="preserve">l folclore </w:t>
      </w:r>
      <w:r w:rsidRPr="00F46BD0">
        <w:rPr>
          <w:rFonts w:asciiTheme="minorBidi" w:hAnsiTheme="minorBidi" w:cstheme="minorBidi"/>
          <w:sz w:val="22"/>
          <w:szCs w:val="22"/>
          <w:lang w:val="es-ES_tradnl"/>
        </w:rPr>
        <w:t xml:space="preserve">y las limitaciones y excepciones a los derechos, como las contempladas en el artículo 7 </w:t>
      </w:r>
      <w:r w:rsidR="00210DB1" w:rsidRPr="00F46BD0">
        <w:rPr>
          <w:rFonts w:asciiTheme="minorBidi" w:hAnsiTheme="minorBidi" w:cstheme="minorBidi"/>
          <w:sz w:val="22"/>
          <w:szCs w:val="22"/>
          <w:lang w:val="es-ES_tradnl"/>
        </w:rPr>
        <w:t xml:space="preserve">a título de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uso lícito</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en el artículo 3 relativo a las obras no protegidas y en el artículo 10 relativo a la limitación del derecho de traducción.  Proporciona una base para la protección del derecho de autor, e incluye una prolija regulación de la concesión de licencias sobre las obras y la ejecución de derechos y propone la redacción de lo dispuesto en el artículo 17 respecto al </w:t>
      </w:r>
      <w:r w:rsidRPr="00F46BD0">
        <w:rPr>
          <w:rFonts w:asciiTheme="minorBidi" w:hAnsiTheme="minorBidi" w:cstheme="minorBidi"/>
          <w:i/>
          <w:sz w:val="22"/>
          <w:szCs w:val="22"/>
          <w:lang w:val="es-ES_tradnl"/>
        </w:rPr>
        <w:t>dominio público de pago</w:t>
      </w:r>
      <w:r w:rsidRPr="00F46BD0">
        <w:rPr>
          <w:rFonts w:asciiTheme="minorBidi" w:hAnsiTheme="minorBidi" w:cstheme="minorBidi"/>
          <w:sz w:val="22"/>
          <w:szCs w:val="22"/>
          <w:lang w:val="es-ES_tradnl"/>
        </w:rPr>
        <w:t xml:space="preserve">.  Aunque la Ley tipo de 1976 es útil, en los últimos 38 años se han producido muchos cambios y parece adecuado plantearse una revisión de estas disposiciones de Derecho indicativo, en particular a la luz de la evolución experimentada por el Derecho internacional, incluidas las normas contenidas en el Acuerdo sobre los ADPIC de la OMC, los tratados sobre Internet de la OMPI y los </w:t>
      </w:r>
      <w:r w:rsidR="005C2025" w:rsidRPr="00F46BD0">
        <w:rPr>
          <w:rFonts w:asciiTheme="minorBidi" w:hAnsiTheme="minorBidi" w:cstheme="minorBidi"/>
          <w:sz w:val="22"/>
          <w:szCs w:val="22"/>
          <w:lang w:val="es-ES_tradnl"/>
        </w:rPr>
        <w:t>T</w:t>
      </w:r>
      <w:r w:rsidRPr="00F46BD0">
        <w:rPr>
          <w:rFonts w:asciiTheme="minorBidi" w:hAnsiTheme="minorBidi" w:cstheme="minorBidi"/>
          <w:sz w:val="22"/>
          <w:szCs w:val="22"/>
          <w:lang w:val="es-ES_tradnl"/>
        </w:rPr>
        <w:t xml:space="preserve">ratados de Beijing y Marrakech.  Entre otros aspectos, esa revisión dará la oportunidad de redactar disposiciones tipo que se ocupen de las limitaciones y excepciones al derecho de autor para la educación y la investigación, que incluyan a instituciones como las bibliotecas y archivos con fines educativos y de investigación y la educación a distancia transfronteriza, así como un sistema de normas de responsabilidad que aborde las distintas necesidades relativas a un acceso a las obras culturales coherente con la protección de los legítimos intereses de los proveedores de conocimientos y obras culturales.  En este sentido, el Representante señaló que el artículo 44.2 del Acuerdo sobre los ADPIC y las excepciones al Acuerdo sobre los </w:t>
      </w:r>
      <w:r w:rsidRPr="00F46BD0">
        <w:rPr>
          <w:rFonts w:asciiTheme="minorBidi" w:hAnsiTheme="minorBidi" w:cstheme="minorBidi"/>
          <w:sz w:val="22"/>
          <w:szCs w:val="22"/>
          <w:lang w:val="es-ES_tradnl"/>
        </w:rPr>
        <w:lastRenderedPageBreak/>
        <w:t xml:space="preserve">ADPIC de la OMC para los PMA contemplan nuevas posibilidades para aplicar las excepciones al derecho de autor, incluidos algunos de los planteamientos analizados en las propuestas sobre excepciones presentadas por el Grupo Africano en el SCCR.  </w:t>
      </w:r>
    </w:p>
    <w:p w:rsidR="00CE5396" w:rsidRPr="00F46BD0" w:rsidRDefault="00CE5396" w:rsidP="00364426">
      <w:pPr>
        <w:pStyle w:val="ByContin1"/>
        <w:widowControl/>
        <w:tabs>
          <w:tab w:val="left" w:pos="720"/>
        </w:tabs>
        <w:ind w:firstLine="0"/>
        <w:rPr>
          <w:rFonts w:asciiTheme="minorBidi" w:hAnsiTheme="minorBidi" w:cstheme="minorBidi"/>
          <w:sz w:val="22"/>
          <w:szCs w:val="22"/>
          <w:lang w:val="es-ES_tradnl"/>
        </w:rPr>
      </w:pPr>
    </w:p>
    <w:p w:rsidR="00CE5396" w:rsidRPr="00F46BD0" w:rsidRDefault="00CE5396"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Nepal expresó su apoyo a la propuesta revisada sobre las posibles nuevas actividades de la OMPI.  Hizo hincapié sobre la aplicación del plan correspondiente a la actividad 6, centrado de forma específica en los PMA.  </w:t>
      </w:r>
    </w:p>
    <w:p w:rsidR="00CE5396" w:rsidRPr="00F46BD0" w:rsidRDefault="00CE5396" w:rsidP="00364426">
      <w:pPr>
        <w:pStyle w:val="ByContin1"/>
        <w:widowControl/>
        <w:tabs>
          <w:tab w:val="left" w:pos="720"/>
        </w:tabs>
        <w:ind w:firstLine="0"/>
        <w:rPr>
          <w:rFonts w:asciiTheme="minorBidi" w:hAnsiTheme="minorBidi" w:cstheme="minorBidi"/>
          <w:sz w:val="22"/>
          <w:szCs w:val="22"/>
          <w:lang w:val="es-ES_tradnl"/>
        </w:rPr>
      </w:pPr>
    </w:p>
    <w:p w:rsidR="00CE5396" w:rsidRPr="00F46BD0" w:rsidRDefault="00FA4915"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El Representante de la TWN</w:t>
      </w:r>
      <w:r w:rsidR="00CE5396" w:rsidRPr="00F46BD0">
        <w:rPr>
          <w:rFonts w:asciiTheme="minorBidi" w:hAnsiTheme="minorBidi" w:cstheme="minorBidi"/>
          <w:sz w:val="22"/>
          <w:szCs w:val="22"/>
          <w:lang w:val="es-ES_tradnl"/>
        </w:rPr>
        <w:t xml:space="preserve"> declaró que el</w:t>
      </w:r>
      <w:r w:rsidR="005C2025" w:rsidRPr="00F46BD0">
        <w:rPr>
          <w:rFonts w:asciiTheme="minorBidi" w:hAnsiTheme="minorBidi" w:cstheme="minorBidi"/>
          <w:sz w:val="22"/>
          <w:szCs w:val="22"/>
          <w:lang w:val="es-ES_tradnl"/>
        </w:rPr>
        <w:t xml:space="preserve"> p</w:t>
      </w:r>
      <w:r w:rsidR="00CE5396" w:rsidRPr="00F46BD0">
        <w:rPr>
          <w:rFonts w:asciiTheme="minorBidi" w:hAnsiTheme="minorBidi" w:cstheme="minorBidi"/>
          <w:sz w:val="22"/>
          <w:szCs w:val="22"/>
          <w:lang w:val="es-ES_tradnl"/>
        </w:rPr>
        <w:t xml:space="preserve">royecto piloto sobre la prestación de asistencia jurídica y técnica para la creación de bases de datos para la puesta a disposición de recursos de educación e investigación (E+I) relacionados con </w:t>
      </w:r>
      <w:r w:rsidR="00364426" w:rsidRPr="00F46BD0">
        <w:rPr>
          <w:rFonts w:asciiTheme="minorBidi" w:hAnsiTheme="minorBidi" w:cstheme="minorBidi"/>
          <w:sz w:val="22"/>
          <w:szCs w:val="22"/>
          <w:lang w:val="es-ES_tradnl"/>
        </w:rPr>
        <w:t>la P.I.</w:t>
      </w:r>
      <w:r w:rsidR="00CE5396" w:rsidRPr="00F46BD0">
        <w:rPr>
          <w:rFonts w:asciiTheme="minorBidi" w:hAnsiTheme="minorBidi" w:cstheme="minorBidi"/>
          <w:sz w:val="22"/>
          <w:szCs w:val="22"/>
          <w:lang w:val="es-ES_tradnl"/>
        </w:rPr>
        <w:t xml:space="preserve"> sin restricciones de acceso reviste suma importancia.  En lo referente a las instituciones de los países en desarrollo, su acceso a recursos de educación e investigación depende de modo considerable de la disponibilidad de obras publicadas o producidas en los países desarrollados.  Por tanto, es conveniente ampliar el alcance del proyecto con objeto de estudiar el modo en que las instituciones de los países desarrollados pueden contribuir a facilitar a los países en desarrollo el acceso sin restricciones a estos recursos.  </w:t>
      </w:r>
    </w:p>
    <w:p w:rsidR="00CE5396" w:rsidRPr="00F46BD0" w:rsidRDefault="00CE5396" w:rsidP="00364426">
      <w:pPr>
        <w:rPr>
          <w:rFonts w:asciiTheme="minorBidi" w:hAnsiTheme="minorBidi" w:cstheme="minorBidi"/>
          <w:szCs w:val="22"/>
          <w:lang w:val="es-ES_tradnl"/>
        </w:rPr>
      </w:pPr>
    </w:p>
    <w:p w:rsidR="00CE5396" w:rsidRPr="00F46BD0" w:rsidRDefault="00CE5396"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eastAsia="SimSun" w:hAnsiTheme="minorBidi" w:cstheme="minorBidi"/>
          <w:sz w:val="22"/>
          <w:szCs w:val="22"/>
          <w:lang w:val="es-ES_tradnl" w:eastAsia="zh-CN"/>
        </w:rPr>
        <w:t>El Presidente invitó a la Secretaría a responder a las preguntas planteadas y a los comentarios formulados por los presentes.</w:t>
      </w:r>
    </w:p>
    <w:p w:rsidR="00CE5396" w:rsidRPr="00F46BD0" w:rsidRDefault="00CE5396" w:rsidP="00264151">
      <w:pPr>
        <w:rPr>
          <w:rFonts w:asciiTheme="minorBidi" w:hAnsiTheme="minorBidi" w:cstheme="minorBidi"/>
          <w:szCs w:val="22"/>
          <w:lang w:val="es-ES_tradnl"/>
        </w:rPr>
      </w:pPr>
    </w:p>
    <w:p w:rsidR="00CE5396" w:rsidRPr="00F46BD0" w:rsidRDefault="00CE5396"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2E5757" w:rsidRPr="00F46BD0">
        <w:rPr>
          <w:rFonts w:asciiTheme="minorBidi" w:hAnsiTheme="minorBidi" w:cstheme="minorBidi"/>
          <w:sz w:val="22"/>
          <w:szCs w:val="22"/>
          <w:lang w:val="es-ES_tradnl"/>
        </w:rPr>
        <w:t>Sra. </w:t>
      </w:r>
      <w:r w:rsidRPr="00F46BD0">
        <w:rPr>
          <w:rFonts w:asciiTheme="minorBidi" w:hAnsiTheme="minorBidi" w:cstheme="minorBidi"/>
          <w:sz w:val="22"/>
          <w:szCs w:val="22"/>
          <w:lang w:val="es-ES_tradnl"/>
        </w:rPr>
        <w:t xml:space="preserve">Woods) hizo referencia a la actividad 1 centrada en el proyecto piloto para la creación de bases de datos.  Al igual que ocurre con muchos otros proyectos piloto, se pretende iniciar el proyecto a pequeña escala, realizando pruebas en un solo país o en unos pocos.  El CDIP podrá decidir si se sigue adelante con el proyecto, una vez haya recabado información acerca de la labor emprendida.  Cabe la posibilidad de extraer enseñanzas susceptibles de aplicarse a mayor escala en otros países.  Los demás Estados miembros pueden examinar el informe y determinar el modo de incorporar en sus actividades los principios que dimanen del proyecto piloto.  Es posible también que los Estados miembros escojan ampliar el proyecto si se demuestra su valor para otros países.  La actividad 2 trata de la aplicabilidad del régimen de licencia abierta a los materiales de educación e investigación producidos </w:t>
      </w:r>
      <w:r w:rsidR="00BA788B" w:rsidRPr="00F46BD0">
        <w:rPr>
          <w:rFonts w:asciiTheme="minorBidi" w:hAnsiTheme="minorBidi" w:cstheme="minorBidi"/>
          <w:sz w:val="22"/>
          <w:szCs w:val="22"/>
          <w:lang w:val="es-ES_tradnl"/>
        </w:rPr>
        <w:t xml:space="preserve">por </w:t>
      </w:r>
      <w:r w:rsidRPr="00F46BD0">
        <w:rPr>
          <w:rFonts w:asciiTheme="minorBidi" w:hAnsiTheme="minorBidi" w:cstheme="minorBidi"/>
          <w:sz w:val="22"/>
          <w:szCs w:val="22"/>
          <w:lang w:val="es-ES_tradnl"/>
        </w:rPr>
        <w:t xml:space="preserve">organizaciones internacionales.  La Secretaría informó al Comité que la OMPI está a punto de publicar una política de libre acceso.  Conforme ya informó, lleva un tiempo trabajando en ello con </w:t>
      </w:r>
      <w:r w:rsidRPr="00F46BD0">
        <w:rPr>
          <w:rFonts w:asciiTheme="minorBidi" w:hAnsiTheme="minorBidi" w:cstheme="minorBidi"/>
          <w:i/>
          <w:sz w:val="22"/>
          <w:szCs w:val="22"/>
          <w:lang w:val="es-ES_tradnl"/>
        </w:rPr>
        <w:t>Creative Commons</w:t>
      </w:r>
      <w:r w:rsidRPr="00F46BD0">
        <w:rPr>
          <w:rFonts w:asciiTheme="minorBidi" w:hAnsiTheme="minorBidi" w:cstheme="minorBidi"/>
          <w:sz w:val="22"/>
          <w:szCs w:val="22"/>
          <w:lang w:val="es-ES_tradnl"/>
        </w:rPr>
        <w:t xml:space="preserve"> cuyas licencias se usarán en dicha política.  Estas licencias sirven para para presentar solicitudes no sólo ante la OMPI sino también ante una importante serie de organizaciones internacionales.  En el marco de este proyecto en particular se contempla una cooperación más estrecha con las demás </w:t>
      </w:r>
      <w:r w:rsidR="005C2025" w:rsidRPr="00F46BD0">
        <w:rPr>
          <w:rFonts w:asciiTheme="minorBidi" w:hAnsiTheme="minorBidi" w:cstheme="minorBidi"/>
          <w:sz w:val="22"/>
          <w:szCs w:val="22"/>
          <w:lang w:val="es-ES_tradnl"/>
        </w:rPr>
        <w:t xml:space="preserve">OIG </w:t>
      </w:r>
      <w:r w:rsidRPr="00F46BD0">
        <w:rPr>
          <w:rFonts w:asciiTheme="minorBidi" w:hAnsiTheme="minorBidi" w:cstheme="minorBidi"/>
          <w:sz w:val="22"/>
          <w:szCs w:val="22"/>
          <w:lang w:val="es-ES_tradnl"/>
        </w:rPr>
        <w:t>con objeto de compartir la experiencia de la OMPI, y sus conocimientos prácticos y teóricos sobre derechos de autor, en lo relativo a esas licencias, habida cuenta de que hasta ahora esa función incumbe únicamente a la OMPI a quien los Estados miembros a menudo han solicitado que intensifique su colaboración con las demás organizaciones internacionales y con los organismos que integran el sistema de las N</w:t>
      </w:r>
      <w:r w:rsidR="00057DF1" w:rsidRPr="00F46BD0">
        <w:rPr>
          <w:rFonts w:asciiTheme="minorBidi" w:hAnsiTheme="minorBidi" w:cstheme="minorBidi"/>
          <w:sz w:val="22"/>
          <w:szCs w:val="22"/>
          <w:lang w:val="es-ES_tradnl"/>
        </w:rPr>
        <w:t xml:space="preserve">aciones Unidas.  </w:t>
      </w:r>
      <w:r w:rsidRPr="00F46BD0">
        <w:rPr>
          <w:rFonts w:asciiTheme="minorBidi" w:hAnsiTheme="minorBidi" w:cstheme="minorBidi"/>
          <w:sz w:val="22"/>
          <w:szCs w:val="22"/>
          <w:lang w:val="es-ES_tradnl"/>
        </w:rPr>
        <w:t xml:space="preserve">La Secretaría abordó la cuestión del presupuesto propuesto para viajes.  Éste, del orden de 14.000 francos suizos, cubre un </w:t>
      </w:r>
      <w:r w:rsidR="00057DF1" w:rsidRPr="00F46BD0">
        <w:rPr>
          <w:rFonts w:asciiTheme="minorBidi" w:hAnsiTheme="minorBidi" w:cstheme="minorBidi"/>
          <w:sz w:val="22"/>
          <w:szCs w:val="22"/>
          <w:lang w:val="es-ES_tradnl"/>
        </w:rPr>
        <w:t>período</w:t>
      </w:r>
      <w:r w:rsidRPr="00F46BD0">
        <w:rPr>
          <w:rFonts w:asciiTheme="minorBidi" w:hAnsiTheme="minorBidi" w:cstheme="minorBidi"/>
          <w:sz w:val="22"/>
          <w:szCs w:val="22"/>
          <w:lang w:val="es-ES_tradnl"/>
        </w:rPr>
        <w:t xml:space="preserve"> de dos años.  La intención </w:t>
      </w:r>
      <w:r w:rsidR="006757E4" w:rsidRPr="00F46BD0">
        <w:rPr>
          <w:rFonts w:asciiTheme="minorBidi" w:hAnsiTheme="minorBidi" w:cstheme="minorBidi"/>
          <w:sz w:val="22"/>
          <w:szCs w:val="22"/>
          <w:lang w:val="es-ES_tradnl"/>
        </w:rPr>
        <w:t xml:space="preserve">es </w:t>
      </w:r>
      <w:r w:rsidRPr="00F46BD0">
        <w:rPr>
          <w:rFonts w:asciiTheme="minorBidi" w:hAnsiTheme="minorBidi" w:cstheme="minorBidi"/>
          <w:sz w:val="22"/>
          <w:szCs w:val="22"/>
          <w:lang w:val="es-ES_tradnl"/>
        </w:rPr>
        <w:t>que la persona que trabaj</w:t>
      </w:r>
      <w:r w:rsidR="006757E4" w:rsidRPr="00F46BD0">
        <w:rPr>
          <w:rFonts w:asciiTheme="minorBidi" w:hAnsiTheme="minorBidi" w:cstheme="minorBidi"/>
          <w:sz w:val="22"/>
          <w:szCs w:val="22"/>
          <w:lang w:val="es-ES_tradnl"/>
        </w:rPr>
        <w:t>e</w:t>
      </w:r>
      <w:r w:rsidRPr="00F46BD0">
        <w:rPr>
          <w:rFonts w:asciiTheme="minorBidi" w:hAnsiTheme="minorBidi" w:cstheme="minorBidi"/>
          <w:sz w:val="22"/>
          <w:szCs w:val="22"/>
          <w:lang w:val="es-ES_tradnl"/>
        </w:rPr>
        <w:t xml:space="preserve"> en la actividad asista a diversas reuniones internacionales que ya han tenido lugar, en particular las celebradas entre los grupos responsables de las publicaciones en el seno de entidades de las N</w:t>
      </w:r>
      <w:r w:rsidR="006757E4" w:rsidRPr="00F46BD0">
        <w:rPr>
          <w:rFonts w:asciiTheme="minorBidi" w:hAnsiTheme="minorBidi" w:cstheme="minorBidi"/>
          <w:sz w:val="22"/>
          <w:szCs w:val="22"/>
          <w:lang w:val="es-ES_tradnl"/>
        </w:rPr>
        <w:t xml:space="preserve">N.UU. proclives a </w:t>
      </w:r>
      <w:r w:rsidRPr="00F46BD0">
        <w:rPr>
          <w:rFonts w:asciiTheme="minorBidi" w:hAnsiTheme="minorBidi" w:cstheme="minorBidi"/>
          <w:sz w:val="22"/>
          <w:szCs w:val="22"/>
          <w:lang w:val="es-ES_tradnl"/>
        </w:rPr>
        <w:t xml:space="preserve">ser los usuarios más activos de las licencias concedidas a las </w:t>
      </w:r>
      <w:r w:rsidR="005C2025" w:rsidRPr="00F46BD0">
        <w:rPr>
          <w:rFonts w:asciiTheme="minorBidi" w:hAnsiTheme="minorBidi" w:cstheme="minorBidi"/>
          <w:sz w:val="22"/>
          <w:szCs w:val="22"/>
          <w:lang w:val="es-ES_tradnl"/>
        </w:rPr>
        <w:t>OIG</w:t>
      </w:r>
      <w:r w:rsidRPr="00F46BD0">
        <w:rPr>
          <w:rFonts w:asciiTheme="minorBidi" w:hAnsiTheme="minorBidi" w:cstheme="minorBidi"/>
          <w:sz w:val="22"/>
          <w:szCs w:val="22"/>
          <w:lang w:val="es-ES_tradnl"/>
        </w:rPr>
        <w:t xml:space="preserve">, con objeto de compartir experiencias, aprender unos de otros, y que la OMPI transmita sus conocimientos sobre las repercusiones del derecho de autor.  Es cierto que muchas actividades se podrían llevar a cabo en Ginebra, sin costo alguno.  No obstante, la idea radica en que los participantes de la OMPI estén en medida de concurrir a eventos como la Feria del Libro </w:t>
      </w:r>
      <w:r w:rsidR="00A86E43" w:rsidRPr="00F46BD0">
        <w:rPr>
          <w:rFonts w:asciiTheme="minorBidi" w:hAnsiTheme="minorBidi" w:cstheme="minorBidi"/>
          <w:sz w:val="22"/>
          <w:szCs w:val="22"/>
          <w:lang w:val="es-ES_tradnl"/>
        </w:rPr>
        <w:t>de Fráncfort del Meno</w:t>
      </w:r>
      <w:r w:rsidRPr="00F46BD0">
        <w:rPr>
          <w:rFonts w:asciiTheme="minorBidi" w:hAnsiTheme="minorBidi" w:cstheme="minorBidi"/>
          <w:sz w:val="22"/>
          <w:szCs w:val="22"/>
          <w:lang w:val="es-ES_tradnl"/>
        </w:rPr>
        <w:t xml:space="preserve">, donde todas las entidades editoras se reúnen, y asistir a las actividades </w:t>
      </w:r>
      <w:r w:rsidR="006757E4" w:rsidRPr="00F46BD0">
        <w:rPr>
          <w:rFonts w:asciiTheme="minorBidi" w:hAnsiTheme="minorBidi" w:cstheme="minorBidi"/>
          <w:sz w:val="22"/>
          <w:szCs w:val="22"/>
          <w:lang w:val="es-ES_tradnl"/>
        </w:rPr>
        <w:t xml:space="preserve">de </w:t>
      </w:r>
      <w:r w:rsidRPr="00F46BD0">
        <w:rPr>
          <w:rFonts w:asciiTheme="minorBidi" w:hAnsiTheme="minorBidi" w:cstheme="minorBidi"/>
          <w:i/>
          <w:sz w:val="22"/>
          <w:szCs w:val="22"/>
          <w:lang w:val="es-ES_tradnl"/>
        </w:rPr>
        <w:t>Creative Commons</w:t>
      </w:r>
      <w:r w:rsidRPr="00F46BD0">
        <w:rPr>
          <w:rFonts w:asciiTheme="minorBidi" w:hAnsiTheme="minorBidi" w:cstheme="minorBidi"/>
          <w:sz w:val="22"/>
          <w:szCs w:val="22"/>
          <w:lang w:val="es-ES_tradnl"/>
        </w:rPr>
        <w:t xml:space="preserve">, como </w:t>
      </w:r>
      <w:r w:rsidR="006757E4" w:rsidRPr="00F46BD0">
        <w:rPr>
          <w:rFonts w:asciiTheme="minorBidi" w:hAnsiTheme="minorBidi" w:cstheme="minorBidi"/>
          <w:sz w:val="22"/>
          <w:szCs w:val="22"/>
          <w:lang w:val="es-ES_tradnl"/>
        </w:rPr>
        <w:t xml:space="preserve">su </w:t>
      </w:r>
      <w:r w:rsidRPr="00F46BD0">
        <w:rPr>
          <w:rFonts w:asciiTheme="minorBidi" w:hAnsiTheme="minorBidi" w:cstheme="minorBidi"/>
          <w:sz w:val="22"/>
          <w:szCs w:val="22"/>
          <w:lang w:val="es-ES_tradnl"/>
        </w:rPr>
        <w:t xml:space="preserve">conferencia anual que incluye un grupo de trabajo especializado en </w:t>
      </w:r>
      <w:r w:rsidR="005C2025" w:rsidRPr="00F46BD0">
        <w:rPr>
          <w:rFonts w:asciiTheme="minorBidi" w:hAnsiTheme="minorBidi" w:cstheme="minorBidi"/>
          <w:sz w:val="22"/>
          <w:szCs w:val="22"/>
          <w:lang w:val="es-ES_tradnl"/>
        </w:rPr>
        <w:t>OIG</w:t>
      </w:r>
      <w:r w:rsidRPr="00F46BD0">
        <w:rPr>
          <w:rFonts w:asciiTheme="minorBidi" w:hAnsiTheme="minorBidi" w:cstheme="minorBidi"/>
          <w:sz w:val="22"/>
          <w:szCs w:val="22"/>
          <w:lang w:val="es-ES_tradnl"/>
        </w:rPr>
        <w:t xml:space="preserve">.  Al referirse a la actividad 3 la Secretaría tomó nota de que no se plantean más preguntas sobre la misma.  Se reitera la importancia de respetar un equilibrio sobre la cuestión </w:t>
      </w:r>
      <w:r w:rsidR="006757E4" w:rsidRPr="00F46BD0">
        <w:rPr>
          <w:rFonts w:asciiTheme="minorBidi" w:hAnsiTheme="minorBidi" w:cstheme="minorBidi"/>
          <w:sz w:val="22"/>
          <w:szCs w:val="22"/>
          <w:lang w:val="es-ES_tradnl"/>
        </w:rPr>
        <w:t xml:space="preserve">y </w:t>
      </w:r>
      <w:r w:rsidRPr="00F46BD0">
        <w:rPr>
          <w:rFonts w:asciiTheme="minorBidi" w:hAnsiTheme="minorBidi" w:cstheme="minorBidi"/>
          <w:sz w:val="22"/>
          <w:szCs w:val="22"/>
          <w:lang w:val="es-ES_tradnl"/>
        </w:rPr>
        <w:t xml:space="preserve">velar por que se expresen </w:t>
      </w:r>
      <w:r w:rsidRPr="00F46BD0">
        <w:rPr>
          <w:rFonts w:asciiTheme="minorBidi" w:hAnsiTheme="minorBidi" w:cstheme="minorBidi"/>
          <w:sz w:val="22"/>
          <w:szCs w:val="22"/>
          <w:lang w:val="es-ES_tradnl"/>
        </w:rPr>
        <w:lastRenderedPageBreak/>
        <w:t xml:space="preserve">todos los puntos de vista.  Con toda certeza, el proyecto se va a gestionar con ese enfoque.  Si bien se recurre a consultores, la División de Derecho de Autor asume la dirección de la actividad.  Del mismo modo, no parece que la actividad 4 suscite preocupación siempre y cuando se aplique con ecuanimidad.  Sin duda alguna, este requisito se va a cumplir.  La actividad 5 se refiere a la preparación de información sobre políticas, prácticas y proyectos vigentes sobre el uso de la información del sector público y el libre acceso en los Estados miembros.  La principal inquietud </w:t>
      </w:r>
      <w:r w:rsidR="003B2E87" w:rsidRPr="00F46BD0">
        <w:rPr>
          <w:rFonts w:asciiTheme="minorBidi" w:hAnsiTheme="minorBidi" w:cstheme="minorBidi"/>
          <w:sz w:val="22"/>
          <w:szCs w:val="22"/>
          <w:lang w:val="es-ES_tradnl"/>
        </w:rPr>
        <w:t xml:space="preserve">radica </w:t>
      </w:r>
      <w:r w:rsidRPr="00F46BD0">
        <w:rPr>
          <w:rFonts w:asciiTheme="minorBidi" w:hAnsiTheme="minorBidi" w:cstheme="minorBidi"/>
          <w:sz w:val="22"/>
          <w:szCs w:val="22"/>
          <w:lang w:val="es-ES_tradnl"/>
        </w:rPr>
        <w:t xml:space="preserve">en garantizar que esa actividad o cualquier otra que la OMPI lleve a cabo en materia de asistencia jurídica a los Estados miembros obedezca a una demanda.  La Secretaría aseguró al Comité que esta asistencia se presta a esa condición.  Con respecto a la cuestión de si existe dicha demanda, la Secretaría declaró que recibe frecuentes y numerosas solicitudes de asistencia para la formulación de nuevas leyes </w:t>
      </w:r>
      <w:r w:rsidR="006757E4" w:rsidRPr="00F46BD0">
        <w:rPr>
          <w:rFonts w:asciiTheme="minorBidi" w:hAnsiTheme="minorBidi" w:cstheme="minorBidi"/>
          <w:sz w:val="22"/>
          <w:szCs w:val="22"/>
          <w:lang w:val="es-ES_tradnl"/>
        </w:rPr>
        <w:t xml:space="preserve">reguladoras del </w:t>
      </w:r>
      <w:r w:rsidRPr="00F46BD0">
        <w:rPr>
          <w:rFonts w:asciiTheme="minorBidi" w:hAnsiTheme="minorBidi" w:cstheme="minorBidi"/>
          <w:sz w:val="22"/>
          <w:szCs w:val="22"/>
          <w:lang w:val="es-ES_tradnl"/>
        </w:rPr>
        <w:t>derecho de autor.  Éste sería uno de los temas abarcados.  Existen también peticiones específicas de ayuda que conciernen necesidades y debates sobre el libre acceso particulares a determinados países.  Estas cuestiones se remiten a la Secretaría</w:t>
      </w:r>
      <w:r w:rsidR="0098421A"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ya que a veces las deliberaciones se llevan a cabo sin tener en cuenta las repercusiones en materia de derecho de autor.  Una de las actuaciones necesarias en el marco de este proyecto consiste en observar el modo en que </w:t>
      </w:r>
      <w:r w:rsidR="0098421A" w:rsidRPr="00F46BD0">
        <w:rPr>
          <w:rFonts w:asciiTheme="minorBidi" w:hAnsiTheme="minorBidi" w:cstheme="minorBidi"/>
          <w:sz w:val="22"/>
          <w:szCs w:val="22"/>
          <w:lang w:val="es-ES_tradnl"/>
        </w:rPr>
        <w:t xml:space="preserve">el </w:t>
      </w:r>
      <w:r w:rsidRPr="00F46BD0">
        <w:rPr>
          <w:rFonts w:asciiTheme="minorBidi" w:hAnsiTheme="minorBidi" w:cstheme="minorBidi"/>
          <w:sz w:val="22"/>
          <w:szCs w:val="22"/>
          <w:lang w:val="es-ES_tradnl"/>
        </w:rPr>
        <w:t xml:space="preserve">derecho de autor </w:t>
      </w:r>
      <w:r w:rsidR="0098421A" w:rsidRPr="00F46BD0">
        <w:rPr>
          <w:rFonts w:asciiTheme="minorBidi" w:hAnsiTheme="minorBidi" w:cstheme="minorBidi"/>
          <w:sz w:val="22"/>
          <w:szCs w:val="22"/>
          <w:lang w:val="es-ES_tradnl"/>
        </w:rPr>
        <w:t xml:space="preserve">se tiene en cuenta </w:t>
      </w:r>
      <w:r w:rsidRPr="00F46BD0">
        <w:rPr>
          <w:rFonts w:asciiTheme="minorBidi" w:hAnsiTheme="minorBidi" w:cstheme="minorBidi"/>
          <w:sz w:val="22"/>
          <w:szCs w:val="22"/>
          <w:lang w:val="es-ES_tradnl"/>
        </w:rPr>
        <w:t xml:space="preserve">en los Estados miembros con respecto a las actividades sin restricciones de acceso.  Se trata de usar el material para prestar </w:t>
      </w:r>
      <w:r w:rsidR="0098421A" w:rsidRPr="00F46BD0">
        <w:rPr>
          <w:rFonts w:asciiTheme="minorBidi" w:hAnsiTheme="minorBidi" w:cstheme="minorBidi"/>
          <w:sz w:val="22"/>
          <w:szCs w:val="22"/>
          <w:lang w:val="es-ES_tradnl"/>
        </w:rPr>
        <w:t xml:space="preserve">ayuda </w:t>
      </w:r>
      <w:r w:rsidRPr="00F46BD0">
        <w:rPr>
          <w:rFonts w:asciiTheme="minorBidi" w:hAnsiTheme="minorBidi" w:cstheme="minorBidi"/>
          <w:sz w:val="22"/>
          <w:szCs w:val="22"/>
          <w:lang w:val="es-ES_tradnl"/>
        </w:rPr>
        <w:t xml:space="preserve">a </w:t>
      </w:r>
      <w:r w:rsidR="0098421A" w:rsidRPr="00F46BD0">
        <w:rPr>
          <w:rFonts w:asciiTheme="minorBidi" w:hAnsiTheme="minorBidi" w:cstheme="minorBidi"/>
          <w:sz w:val="22"/>
          <w:szCs w:val="22"/>
          <w:lang w:val="es-ES_tradnl"/>
        </w:rPr>
        <w:t xml:space="preserve">otros </w:t>
      </w:r>
      <w:r w:rsidRPr="00F46BD0">
        <w:rPr>
          <w:rFonts w:asciiTheme="minorBidi" w:hAnsiTheme="minorBidi" w:cstheme="minorBidi"/>
          <w:sz w:val="22"/>
          <w:szCs w:val="22"/>
          <w:lang w:val="es-ES_tradnl"/>
        </w:rPr>
        <w:t xml:space="preserve">Estados miembros conforme a las solicitudes recibidas.  La actividad 6 se refiere a la conferencia para los PMA.  A la pregunta sobre el carácter prematuro de la celebración de dicha conferencia, la Secretaría explicó que la actividad se ha propuesto pues podría resultar beneficioso centrar desde el inicio la atención sobre las repercusiones en materia de derechos de autor, ya que ese aspecto a veces no se tiene en cuenta en la formulación de políticas </w:t>
      </w:r>
      <w:r w:rsidR="00854DB0" w:rsidRPr="00F46BD0">
        <w:rPr>
          <w:rFonts w:asciiTheme="minorBidi" w:hAnsiTheme="minorBidi" w:cstheme="minorBidi"/>
          <w:sz w:val="22"/>
          <w:szCs w:val="22"/>
          <w:lang w:val="es-ES_tradnl"/>
        </w:rPr>
        <w:t xml:space="preserve">en materia de </w:t>
      </w:r>
      <w:r w:rsidRPr="00F46BD0">
        <w:rPr>
          <w:rFonts w:asciiTheme="minorBidi" w:hAnsiTheme="minorBidi" w:cstheme="minorBidi"/>
          <w:sz w:val="22"/>
          <w:szCs w:val="22"/>
          <w:lang w:val="es-ES_tradnl"/>
        </w:rPr>
        <w:t>libre acceso.  Sin embargo, la Secretaría dijo entender que se ponga en entredicho la conveniencia del momento.  Reconoció asimismo que se pone particular empeño en conseguir la participación de los PMA que ya trabaj</w:t>
      </w:r>
      <w:r w:rsidR="00854DB0" w:rsidRPr="00F46BD0">
        <w:rPr>
          <w:rFonts w:asciiTheme="minorBidi" w:hAnsiTheme="minorBidi" w:cstheme="minorBidi"/>
          <w:sz w:val="22"/>
          <w:szCs w:val="22"/>
          <w:lang w:val="es-ES_tradnl"/>
        </w:rPr>
        <w:t>e</w:t>
      </w:r>
      <w:r w:rsidRPr="00F46BD0">
        <w:rPr>
          <w:rFonts w:asciiTheme="minorBidi" w:hAnsiTheme="minorBidi" w:cstheme="minorBidi"/>
          <w:sz w:val="22"/>
          <w:szCs w:val="22"/>
          <w:lang w:val="es-ES_tradnl"/>
        </w:rPr>
        <w:t xml:space="preserve">n en ese ámbito y que hayan expresado su interés por mejorar su legislación en la materia.  En lo referente a la actualización de la Ley tipo de Túnez, la Secretaría declaró que, en gran medida, ese ejercicio no entra en el ámbito del proyecto propuesto.  No obstante, tal vez se pueda reflejar en la actividad 5 sobre la elaboración de políticas y disposiciones jurídicas tipo en materia de derecho de autor.  Este aspecto de la actividad 5 se podría eventualmente separar de la parte dedicada al estudio de las encuestas.  Acto seguido, la Secretaría presentó un resumen de las futuras actuaciones que, en su opinión, gozan de consenso.  Con respecto a la actividad 1, la Secretaría planteó la posibilidad de elaborar una propuesta más detallada en la que los países interesados en la aplicación del proyecto piloto tengan en cuenta los comentarios formulados por los Estados miembros.  En cuanto a la actividad 2, la Secretaría confía en que, a raíz de sus explicaciones, se acepte seguir adelante con el proyecto.  Queda a la espera de que los Estados miembros den a conocer su reacción al respecto.  En relación a las actividades 3 y 4, la </w:t>
      </w:r>
      <w:r w:rsidR="00854DB0" w:rsidRPr="00F46BD0">
        <w:rPr>
          <w:rFonts w:asciiTheme="minorBidi" w:hAnsiTheme="minorBidi" w:cstheme="minorBidi"/>
          <w:sz w:val="22"/>
          <w:szCs w:val="22"/>
          <w:lang w:val="es-ES_tradnl"/>
        </w:rPr>
        <w:t>S</w:t>
      </w:r>
      <w:r w:rsidRPr="00F46BD0">
        <w:rPr>
          <w:rFonts w:asciiTheme="minorBidi" w:hAnsiTheme="minorBidi" w:cstheme="minorBidi"/>
          <w:sz w:val="22"/>
          <w:szCs w:val="22"/>
          <w:lang w:val="es-ES_tradnl"/>
        </w:rPr>
        <w:t>ecretaría propuso continuar con los proyectos tal y como se describen</w:t>
      </w:r>
      <w:r w:rsidR="00854DB0"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ya que no parece que existan objeciones y que se cuenta con algún apoyo.  En lo que se refiere a la actividad 5, parece que las inquietudes se centran en la elaboración y formulación de disposiciones jurídicas tipo.  Por consiguiente, la Secretaría propuso dividir en dos el proyecto y comenzarlo con el estudio de la encuesta sobre leyes y prácticas vigentes en los Estados miembros.  Tal y como se señaló, la versión inicial del proyecto abarca siete países.  No obstante, resultaría útil </w:t>
      </w:r>
      <w:r w:rsidR="00854DB0" w:rsidRPr="00F46BD0">
        <w:rPr>
          <w:rFonts w:asciiTheme="minorBidi" w:hAnsiTheme="minorBidi" w:cstheme="minorBidi"/>
          <w:sz w:val="22"/>
          <w:szCs w:val="22"/>
          <w:lang w:val="es-ES_tradnl"/>
        </w:rPr>
        <w:t xml:space="preserve">acometer </w:t>
      </w:r>
      <w:r w:rsidRPr="00F46BD0">
        <w:rPr>
          <w:rFonts w:asciiTheme="minorBidi" w:hAnsiTheme="minorBidi" w:cstheme="minorBidi"/>
          <w:sz w:val="22"/>
          <w:szCs w:val="22"/>
          <w:lang w:val="es-ES_tradnl"/>
        </w:rPr>
        <w:t xml:space="preserve">un estudio sobre las disposiciones tipo elaboradas por el SCCR, en el que se solicitaría sencillamente a los consultores </w:t>
      </w:r>
      <w:r w:rsidR="003B2E87" w:rsidRPr="00F46BD0">
        <w:rPr>
          <w:rFonts w:asciiTheme="minorBidi" w:hAnsiTheme="minorBidi" w:cstheme="minorBidi"/>
          <w:sz w:val="22"/>
          <w:szCs w:val="22"/>
          <w:lang w:val="es-ES_tradnl"/>
        </w:rPr>
        <w:t xml:space="preserve">encuestar </w:t>
      </w:r>
      <w:r w:rsidRPr="00F46BD0">
        <w:rPr>
          <w:rFonts w:asciiTheme="minorBidi" w:hAnsiTheme="minorBidi" w:cstheme="minorBidi"/>
          <w:sz w:val="22"/>
          <w:szCs w:val="22"/>
          <w:lang w:val="es-ES_tradnl"/>
        </w:rPr>
        <w:t xml:space="preserve">en todas las regiones y sobre todas las legislaciones que existen en la actualidad.  En lugar de pedirles que formulen disposiciones tipo, la Secretaría podría aprovechar la información recabada </w:t>
      </w:r>
      <w:r w:rsidR="00854DB0" w:rsidRPr="00F46BD0">
        <w:rPr>
          <w:rFonts w:asciiTheme="minorBidi" w:hAnsiTheme="minorBidi" w:cstheme="minorBidi"/>
          <w:sz w:val="22"/>
          <w:szCs w:val="22"/>
          <w:lang w:val="es-ES_tradnl"/>
        </w:rPr>
        <w:t xml:space="preserve">con </w:t>
      </w:r>
      <w:r w:rsidRPr="00F46BD0">
        <w:rPr>
          <w:rFonts w:asciiTheme="minorBidi" w:hAnsiTheme="minorBidi" w:cstheme="minorBidi"/>
          <w:sz w:val="22"/>
          <w:szCs w:val="22"/>
          <w:lang w:val="es-ES_tradnl"/>
        </w:rPr>
        <w:t xml:space="preserve">la encuesta para prestar asistencia jurídica.  Si se elabora un estudio de esa índole, resultaría conveniente aplicarlo y ponerlo a disposición de todos los Estados miembros, en vez de que la Secretaría lo retenga a título de información útil para la prestación de asistencia jurídica.  En lo que atañe la actividad 6, parece que existen algunas inquietudes acerca de la oportunidad de </w:t>
      </w:r>
      <w:r w:rsidR="00854DB0" w:rsidRPr="00F46BD0">
        <w:rPr>
          <w:rFonts w:asciiTheme="minorBidi" w:hAnsiTheme="minorBidi" w:cstheme="minorBidi"/>
          <w:sz w:val="22"/>
          <w:szCs w:val="22"/>
          <w:lang w:val="es-ES_tradnl"/>
        </w:rPr>
        <w:t xml:space="preserve">ejecutarla </w:t>
      </w:r>
      <w:r w:rsidRPr="00F46BD0">
        <w:rPr>
          <w:rFonts w:asciiTheme="minorBidi" w:hAnsiTheme="minorBidi" w:cstheme="minorBidi"/>
          <w:sz w:val="22"/>
          <w:szCs w:val="22"/>
          <w:lang w:val="es-ES_tradnl"/>
        </w:rPr>
        <w:t xml:space="preserve">en estos momentos.  Por ende, la Secretaría propuso que se mantenga a la espera hasta que las demás actividades estén en marcha.  </w:t>
      </w:r>
      <w:r w:rsidR="00854DB0" w:rsidRPr="00F46BD0">
        <w:rPr>
          <w:rFonts w:asciiTheme="minorBidi" w:hAnsiTheme="minorBidi" w:cstheme="minorBidi"/>
          <w:sz w:val="22"/>
          <w:szCs w:val="22"/>
          <w:lang w:val="es-ES_tradnl"/>
        </w:rPr>
        <w:t>La actividad podría ser entonces reconsiderada</w:t>
      </w:r>
      <w:r w:rsidRPr="00F46BD0">
        <w:rPr>
          <w:rFonts w:asciiTheme="minorBidi" w:hAnsiTheme="minorBidi" w:cstheme="minorBidi"/>
          <w:sz w:val="22"/>
          <w:szCs w:val="22"/>
          <w:lang w:val="es-ES_tradnl"/>
        </w:rPr>
        <w:t xml:space="preserve">.  </w:t>
      </w:r>
    </w:p>
    <w:p w:rsidR="00CE5396" w:rsidRPr="00F46BD0" w:rsidRDefault="00CE5396" w:rsidP="00364426">
      <w:pPr>
        <w:pStyle w:val="ByContin1"/>
        <w:widowControl/>
        <w:tabs>
          <w:tab w:val="left" w:pos="720"/>
        </w:tabs>
        <w:ind w:firstLine="0"/>
        <w:rPr>
          <w:rFonts w:asciiTheme="minorBidi" w:hAnsiTheme="minorBidi" w:cstheme="minorBidi"/>
          <w:sz w:val="22"/>
          <w:szCs w:val="22"/>
          <w:lang w:val="es-ES_tradnl"/>
        </w:rPr>
      </w:pPr>
    </w:p>
    <w:p w:rsidR="00CE5396" w:rsidRPr="00F46BD0" w:rsidRDefault="00CE5396"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lastRenderedPageBreak/>
        <w:t>El presidente preguntó si todos los Estados miembros aceptan la</w:t>
      </w:r>
      <w:r w:rsidR="00854DB0" w:rsidRPr="00F46BD0">
        <w:rPr>
          <w:rFonts w:asciiTheme="minorBidi" w:hAnsiTheme="minorBidi" w:cstheme="minorBidi"/>
          <w:sz w:val="22"/>
          <w:szCs w:val="22"/>
          <w:lang w:val="es-ES_tradnl"/>
        </w:rPr>
        <w:t>s</w:t>
      </w:r>
      <w:r w:rsidRPr="00F46BD0">
        <w:rPr>
          <w:rFonts w:asciiTheme="minorBidi" w:hAnsiTheme="minorBidi" w:cstheme="minorBidi"/>
          <w:sz w:val="22"/>
          <w:szCs w:val="22"/>
          <w:lang w:val="es-ES_tradnl"/>
        </w:rPr>
        <w:t xml:space="preserve"> </w:t>
      </w:r>
      <w:r w:rsidR="00854DB0" w:rsidRPr="00F46BD0">
        <w:rPr>
          <w:rFonts w:asciiTheme="minorBidi" w:hAnsiTheme="minorBidi" w:cstheme="minorBidi"/>
          <w:sz w:val="22"/>
          <w:szCs w:val="22"/>
          <w:lang w:val="es-ES_tradnl"/>
        </w:rPr>
        <w:t xml:space="preserve">formas de proceder </w:t>
      </w:r>
      <w:r w:rsidR="00992C8A" w:rsidRPr="00F46BD0">
        <w:rPr>
          <w:rFonts w:asciiTheme="minorBidi" w:hAnsiTheme="minorBidi" w:cstheme="minorBidi"/>
          <w:sz w:val="22"/>
          <w:szCs w:val="22"/>
          <w:lang w:val="es-ES_tradnl"/>
        </w:rPr>
        <w:t xml:space="preserve">expuestas </w:t>
      </w:r>
      <w:r w:rsidRPr="00F46BD0">
        <w:rPr>
          <w:rFonts w:asciiTheme="minorBidi" w:hAnsiTheme="minorBidi" w:cstheme="minorBidi"/>
          <w:sz w:val="22"/>
          <w:szCs w:val="22"/>
          <w:lang w:val="es-ES_tradnl"/>
        </w:rPr>
        <w:t xml:space="preserve">por la Secretaría.  </w:t>
      </w:r>
    </w:p>
    <w:p w:rsidR="00CE5396" w:rsidRPr="00F46BD0" w:rsidRDefault="00CE5396" w:rsidP="00364426">
      <w:pPr>
        <w:pStyle w:val="ByContin1"/>
        <w:widowControl/>
        <w:tabs>
          <w:tab w:val="clear" w:pos="504"/>
        </w:tabs>
        <w:ind w:firstLine="0"/>
        <w:rPr>
          <w:rFonts w:asciiTheme="minorBidi" w:hAnsiTheme="minorBidi" w:cstheme="minorBidi"/>
          <w:sz w:val="22"/>
          <w:szCs w:val="22"/>
          <w:lang w:val="es-ES_tradnl"/>
        </w:rPr>
      </w:pPr>
    </w:p>
    <w:p w:rsidR="00CE5396" w:rsidRPr="00F46BD0" w:rsidRDefault="00CE5396"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los Estados Unidos de América declaró que esa </w:t>
      </w:r>
      <w:r w:rsidR="00992C8A" w:rsidRPr="00F46BD0">
        <w:rPr>
          <w:rFonts w:asciiTheme="minorBidi" w:hAnsiTheme="minorBidi" w:cstheme="minorBidi"/>
          <w:sz w:val="22"/>
          <w:szCs w:val="22"/>
          <w:lang w:val="es-ES_tradnl"/>
        </w:rPr>
        <w:t xml:space="preserve">manera </w:t>
      </w:r>
      <w:r w:rsidRPr="00F46BD0">
        <w:rPr>
          <w:rFonts w:asciiTheme="minorBidi" w:hAnsiTheme="minorBidi" w:cstheme="minorBidi"/>
          <w:sz w:val="22"/>
          <w:szCs w:val="22"/>
          <w:lang w:val="es-ES_tradnl"/>
        </w:rPr>
        <w:t xml:space="preserve">de </w:t>
      </w:r>
      <w:r w:rsidR="00992C8A" w:rsidRPr="00F46BD0">
        <w:rPr>
          <w:rFonts w:asciiTheme="minorBidi" w:hAnsiTheme="minorBidi" w:cstheme="minorBidi"/>
          <w:sz w:val="22"/>
          <w:szCs w:val="22"/>
          <w:lang w:val="es-ES_tradnl"/>
        </w:rPr>
        <w:t xml:space="preserve">avanzar </w:t>
      </w:r>
      <w:r w:rsidRPr="00F46BD0">
        <w:rPr>
          <w:rFonts w:asciiTheme="minorBidi" w:hAnsiTheme="minorBidi" w:cstheme="minorBidi"/>
          <w:sz w:val="22"/>
          <w:szCs w:val="22"/>
          <w:lang w:val="es-ES_tradnl"/>
        </w:rPr>
        <w:t xml:space="preserve">le parece razonable. </w:t>
      </w:r>
    </w:p>
    <w:p w:rsidR="00CE5396" w:rsidRPr="00F46BD0" w:rsidRDefault="00CE5396" w:rsidP="00364426">
      <w:pPr>
        <w:pStyle w:val="ByContin1"/>
        <w:widowControl/>
        <w:tabs>
          <w:tab w:val="clear" w:pos="504"/>
        </w:tabs>
        <w:ind w:firstLine="0"/>
        <w:rPr>
          <w:rFonts w:asciiTheme="minorBidi" w:hAnsiTheme="minorBidi" w:cstheme="minorBidi"/>
          <w:sz w:val="22"/>
          <w:szCs w:val="22"/>
          <w:lang w:val="es-ES_tradnl"/>
        </w:rPr>
      </w:pPr>
    </w:p>
    <w:p w:rsidR="00CE5396" w:rsidRPr="00F46BD0" w:rsidRDefault="00CE5396"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Delegación del Brasil declaró que l</w:t>
      </w:r>
      <w:r w:rsidR="00992C8A" w:rsidRPr="00F46BD0">
        <w:rPr>
          <w:rFonts w:asciiTheme="minorBidi" w:hAnsiTheme="minorBidi" w:cstheme="minorBidi"/>
          <w:sz w:val="22"/>
          <w:szCs w:val="22"/>
          <w:lang w:val="es-ES_tradnl"/>
        </w:rPr>
        <w:t>a</w:t>
      </w:r>
      <w:r w:rsidRPr="00F46BD0">
        <w:rPr>
          <w:rFonts w:asciiTheme="minorBidi" w:hAnsiTheme="minorBidi" w:cstheme="minorBidi"/>
          <w:sz w:val="22"/>
          <w:szCs w:val="22"/>
          <w:lang w:val="es-ES_tradnl"/>
        </w:rPr>
        <w:t xml:space="preserve">s </w:t>
      </w:r>
      <w:r w:rsidR="00992C8A" w:rsidRPr="00F46BD0">
        <w:rPr>
          <w:rFonts w:asciiTheme="minorBidi" w:hAnsiTheme="minorBidi" w:cstheme="minorBidi"/>
          <w:sz w:val="22"/>
          <w:szCs w:val="22"/>
          <w:lang w:val="es-ES_tradnl"/>
        </w:rPr>
        <w:t xml:space="preserve">formas de proceder </w:t>
      </w:r>
      <w:r w:rsidRPr="00F46BD0">
        <w:rPr>
          <w:rFonts w:asciiTheme="minorBidi" w:hAnsiTheme="minorBidi" w:cstheme="minorBidi"/>
          <w:sz w:val="22"/>
          <w:szCs w:val="22"/>
          <w:lang w:val="es-ES_tradnl"/>
        </w:rPr>
        <w:t>propuest</w:t>
      </w:r>
      <w:r w:rsidR="00992C8A" w:rsidRPr="00F46BD0">
        <w:rPr>
          <w:rFonts w:asciiTheme="minorBidi" w:hAnsiTheme="minorBidi" w:cstheme="minorBidi"/>
          <w:sz w:val="22"/>
          <w:szCs w:val="22"/>
          <w:lang w:val="es-ES_tradnl"/>
        </w:rPr>
        <w:t>a</w:t>
      </w:r>
      <w:r w:rsidRPr="00F46BD0">
        <w:rPr>
          <w:rFonts w:asciiTheme="minorBidi" w:hAnsiTheme="minorBidi" w:cstheme="minorBidi"/>
          <w:sz w:val="22"/>
          <w:szCs w:val="22"/>
          <w:lang w:val="es-ES_tradnl"/>
        </w:rPr>
        <w:t xml:space="preserve">s le parecen razonables y cuentan con su apoyo. </w:t>
      </w:r>
    </w:p>
    <w:p w:rsidR="00CE5396" w:rsidRPr="00F46BD0" w:rsidRDefault="00CE5396" w:rsidP="00364426">
      <w:pPr>
        <w:pStyle w:val="ByContin1"/>
        <w:widowControl/>
        <w:tabs>
          <w:tab w:val="clear" w:pos="504"/>
        </w:tabs>
        <w:ind w:firstLine="0"/>
        <w:rPr>
          <w:rFonts w:asciiTheme="minorBidi" w:hAnsiTheme="minorBidi" w:cstheme="minorBidi"/>
          <w:sz w:val="22"/>
          <w:szCs w:val="22"/>
          <w:lang w:val="es-ES_tradnl"/>
        </w:rPr>
      </w:pPr>
    </w:p>
    <w:p w:rsidR="00CE5396" w:rsidRPr="00F46BD0" w:rsidRDefault="00CE5396"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El </w:t>
      </w:r>
      <w:r w:rsidR="00992C8A" w:rsidRPr="00F46BD0">
        <w:rPr>
          <w:rFonts w:asciiTheme="minorBidi" w:hAnsiTheme="minorBidi" w:cstheme="minorBidi"/>
          <w:sz w:val="22"/>
          <w:szCs w:val="22"/>
          <w:lang w:val="es-ES_tradnl"/>
        </w:rPr>
        <w:t>P</w:t>
      </w:r>
      <w:r w:rsidRPr="00F46BD0">
        <w:rPr>
          <w:rFonts w:asciiTheme="minorBidi" w:hAnsiTheme="minorBidi" w:cstheme="minorBidi"/>
          <w:sz w:val="22"/>
          <w:szCs w:val="22"/>
          <w:lang w:val="es-ES_tradnl"/>
        </w:rPr>
        <w:t xml:space="preserve">residente cerró el debate sobre el informe ante la ausencia de observaciones por parte de los presentes.  Invitó al Comité a que examine los estudios emprendidos en el marco del proyecto sobre propiedad intelectual y desarrollo socioeconómico. </w:t>
      </w:r>
    </w:p>
    <w:p w:rsidR="00CE5396" w:rsidRPr="00F46BD0" w:rsidRDefault="00CE5396" w:rsidP="00364426">
      <w:pPr>
        <w:pStyle w:val="ByContin1"/>
        <w:widowControl/>
        <w:tabs>
          <w:tab w:val="clear" w:pos="504"/>
        </w:tabs>
        <w:ind w:firstLine="0"/>
        <w:rPr>
          <w:rFonts w:asciiTheme="minorBidi" w:hAnsiTheme="minorBidi" w:cstheme="minorBidi"/>
          <w:sz w:val="22"/>
          <w:szCs w:val="22"/>
          <w:lang w:val="es-ES_tradnl"/>
        </w:rPr>
      </w:pPr>
    </w:p>
    <w:p w:rsidR="00CE5396" w:rsidRPr="00F46BD0" w:rsidRDefault="00CE5396" w:rsidP="00364426">
      <w:pPr>
        <w:pStyle w:val="ByContin1"/>
        <w:widowControl/>
        <w:tabs>
          <w:tab w:val="clear" w:pos="504"/>
        </w:tabs>
        <w:ind w:firstLine="0"/>
        <w:rPr>
          <w:rFonts w:asciiTheme="minorBidi" w:hAnsiTheme="minorBidi" w:cstheme="minorBidi"/>
          <w:sz w:val="22"/>
          <w:szCs w:val="22"/>
          <w:lang w:val="es-ES_tradnl"/>
        </w:rPr>
      </w:pPr>
    </w:p>
    <w:p w:rsidR="00CE5396" w:rsidRPr="00F46BD0" w:rsidRDefault="00CE5396" w:rsidP="00364426">
      <w:pPr>
        <w:rPr>
          <w:rFonts w:asciiTheme="minorBidi" w:hAnsiTheme="minorBidi" w:cstheme="minorBidi"/>
          <w:szCs w:val="22"/>
          <w:u w:val="single"/>
          <w:lang w:val="es-ES_tradnl"/>
        </w:rPr>
      </w:pPr>
      <w:r w:rsidRPr="00F46BD0">
        <w:rPr>
          <w:rFonts w:asciiTheme="minorBidi" w:hAnsiTheme="minorBidi" w:cstheme="minorBidi"/>
          <w:szCs w:val="22"/>
          <w:u w:val="single"/>
          <w:lang w:val="es-ES_tradnl"/>
        </w:rPr>
        <w:t xml:space="preserve">Examen de los documentos CDIP/14/INF/3 - Estudio sobre usurpación de marcas:  El caso de Chile;  CDIP/14/INF/4 - Estudio sobre los efectos de los modelos de utilidad en Tailandia; </w:t>
      </w:r>
      <w:r w:rsidR="005A1F85" w:rsidRPr="00F46BD0">
        <w:rPr>
          <w:rFonts w:asciiTheme="minorBidi" w:hAnsiTheme="minorBidi" w:cstheme="minorBidi"/>
          <w:szCs w:val="22"/>
          <w:u w:val="single"/>
          <w:lang w:val="es-ES_tradnl"/>
        </w:rPr>
        <w:t xml:space="preserve"> </w:t>
      </w:r>
      <w:r w:rsidRPr="00F46BD0">
        <w:rPr>
          <w:rFonts w:asciiTheme="minorBidi" w:hAnsiTheme="minorBidi" w:cstheme="minorBidi"/>
          <w:szCs w:val="22"/>
          <w:u w:val="single"/>
          <w:lang w:val="es-ES_tradnl"/>
        </w:rPr>
        <w:t xml:space="preserve">CDIP/14/INF/5 - Estudio sobre el uso de la propiedad intelectual y el rendimiento de las exportaciones de las empresas brasileñas;  CDIP/14/INF/6 - </w:t>
      </w:r>
      <w:r w:rsidRPr="00F46BD0">
        <w:rPr>
          <w:rFonts w:asciiTheme="minorBidi" w:hAnsiTheme="minorBidi" w:cstheme="minorBidi"/>
          <w:u w:val="single"/>
          <w:lang w:val="es-ES_tradnl"/>
        </w:rPr>
        <w:t xml:space="preserve">Informe sobre el uso de </w:t>
      </w:r>
      <w:r w:rsidR="00364426" w:rsidRPr="00F46BD0">
        <w:rPr>
          <w:rFonts w:asciiTheme="minorBidi" w:hAnsiTheme="minorBidi" w:cstheme="minorBidi"/>
          <w:u w:val="single"/>
          <w:lang w:val="es-ES_tradnl"/>
        </w:rPr>
        <w:t>la P.I.</w:t>
      </w:r>
      <w:r w:rsidRPr="00F46BD0">
        <w:rPr>
          <w:rFonts w:asciiTheme="minorBidi" w:hAnsiTheme="minorBidi" w:cstheme="minorBidi"/>
          <w:u w:val="single"/>
          <w:lang w:val="es-ES_tradnl"/>
        </w:rPr>
        <w:t xml:space="preserve"> en el Brasil (2000-2011</w:t>
      </w:r>
      <w:r w:rsidRPr="00F46BD0">
        <w:rPr>
          <w:rFonts w:asciiTheme="minorBidi" w:hAnsiTheme="minorBidi" w:cstheme="minorBidi"/>
          <w:szCs w:val="22"/>
          <w:u w:val="single"/>
          <w:lang w:val="es-ES_tradnl"/>
        </w:rPr>
        <w:t xml:space="preserve">);  </w:t>
      </w:r>
      <w:r w:rsidRPr="00F46BD0">
        <w:rPr>
          <w:rFonts w:asciiTheme="minorBidi" w:hAnsiTheme="minorBidi" w:cstheme="minorBidi"/>
          <w:bCs/>
          <w:szCs w:val="22"/>
          <w:u w:val="single"/>
          <w:lang w:val="es-ES_tradnl"/>
        </w:rPr>
        <w:t>CDIP/13/INF/5 - Estudio sobre el impacto de la propiedad intelectual en la industria farmacéutica del Uruguay;  CDIP/13/INF/8 -  Estudio sobre el papel de las patentes en las estrategias empresariales: Investigación de los motivos que llevan a solicitar patentes y de la aplicación y la explotación industrial de las patentes entre las empresas chinas;  y</w:t>
      </w:r>
      <w:r w:rsidRPr="00F46BD0">
        <w:rPr>
          <w:rFonts w:asciiTheme="minorBidi" w:hAnsiTheme="minorBidi" w:cstheme="minorBidi"/>
          <w:szCs w:val="22"/>
          <w:u w:val="single"/>
          <w:lang w:val="es-ES_tradnl"/>
        </w:rPr>
        <w:t xml:space="preserve"> CDIP/13/INF/9 - Estudio sobre las estrategias de patentamiento internacional de residentes chinos</w:t>
      </w:r>
    </w:p>
    <w:p w:rsidR="00CE5396" w:rsidRPr="00F46BD0" w:rsidRDefault="00CE5396" w:rsidP="00364426">
      <w:pPr>
        <w:pStyle w:val="ByContin1"/>
        <w:widowControl/>
        <w:tabs>
          <w:tab w:val="clear" w:pos="504"/>
        </w:tabs>
        <w:ind w:firstLine="0"/>
        <w:rPr>
          <w:rFonts w:asciiTheme="minorBidi" w:hAnsiTheme="minorBidi" w:cstheme="minorBidi"/>
          <w:sz w:val="22"/>
          <w:szCs w:val="22"/>
          <w:lang w:val="es-ES_tradnl"/>
        </w:rPr>
      </w:pPr>
    </w:p>
    <w:p w:rsidR="00B831BC" w:rsidRPr="00F46BD0" w:rsidRDefault="00B831BC" w:rsidP="003D1F24">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Fink) recordó que estos estudios se prepararon en el marco del proyecto sobre propiedad intelectual y desarrollo socioeconómico (CDIP/5/7 Rev.), basado en las recomendaciones</w:t>
      </w:r>
      <w:r w:rsidR="003D1F24" w:rsidRPr="00F46BD0">
        <w:rPr>
          <w:rFonts w:asciiTheme="minorBidi" w:hAnsiTheme="minorBidi" w:cstheme="minorBidi"/>
          <w:sz w:val="22"/>
          <w:szCs w:val="22"/>
          <w:lang w:val="es-ES_tradnl"/>
        </w:rPr>
        <w:t> 35 y </w:t>
      </w:r>
      <w:r w:rsidRPr="00F46BD0">
        <w:rPr>
          <w:rFonts w:asciiTheme="minorBidi" w:hAnsiTheme="minorBidi" w:cstheme="minorBidi"/>
          <w:sz w:val="22"/>
          <w:szCs w:val="22"/>
          <w:lang w:val="es-ES_tradnl"/>
        </w:rPr>
        <w:t xml:space="preserve">37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La comunidad de investigación económica tiene muy claro que las repercusiones del sistema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dependen del nivel de desarrollo económico.  No obstante, los </w:t>
      </w:r>
      <w:r w:rsidR="00C35BB3" w:rsidRPr="00F46BD0">
        <w:rPr>
          <w:rFonts w:asciiTheme="minorBidi" w:hAnsiTheme="minorBidi" w:cstheme="minorBidi"/>
          <w:sz w:val="22"/>
          <w:szCs w:val="22"/>
          <w:lang w:val="es-ES_tradnl"/>
        </w:rPr>
        <w:t xml:space="preserve">encargados </w:t>
      </w:r>
      <w:r w:rsidRPr="00F46BD0">
        <w:rPr>
          <w:rFonts w:asciiTheme="minorBidi" w:hAnsiTheme="minorBidi" w:cstheme="minorBidi"/>
          <w:sz w:val="22"/>
          <w:szCs w:val="22"/>
          <w:lang w:val="es-ES_tradnl"/>
        </w:rPr>
        <w:t xml:space="preserve">de la </w:t>
      </w:r>
      <w:r w:rsidR="00C35BB3" w:rsidRPr="00F46BD0">
        <w:rPr>
          <w:rFonts w:asciiTheme="minorBidi" w:hAnsiTheme="minorBidi" w:cstheme="minorBidi"/>
          <w:sz w:val="22"/>
          <w:szCs w:val="22"/>
          <w:lang w:val="es-ES_tradnl"/>
        </w:rPr>
        <w:t xml:space="preserve">formulación </w:t>
      </w:r>
      <w:r w:rsidRPr="00F46BD0">
        <w:rPr>
          <w:rFonts w:asciiTheme="minorBidi" w:hAnsiTheme="minorBidi" w:cstheme="minorBidi"/>
          <w:sz w:val="22"/>
          <w:szCs w:val="22"/>
          <w:lang w:val="es-ES_tradnl"/>
        </w:rPr>
        <w:t xml:space="preserve">de políticas en los países en desarrollo carecen de recursos para adoptar decisiones sustentadas en pruebas.  Se han acometido muchos estudios económicos sobre la incidencia de las reformas políticas en materia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Sin embargo, la mayoría de ellos corren a cargo de universidades y oficinas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pertenecientes a países desarrollados.  Muchas de estas oficinas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cuentan con unidades dedicadas a la investigación económica.  Pero escasea la capacidad de analizar de forma empírica el papel del sistema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en entornos con mayor limitación de recursos.  La mayoría de las evidencias académicas que demuestran la vinculación entre P.I. y desarrollo proviene de análisis econométricos entre países y presenta numerosas limitaciones metodológicas además de sustentarse en supuestos y pruebas aisladas de relativa solidez.  La aportación de pruebas a microescala representa la contribución más destacada del proyecto.  Entre los componentes esenciales del mismo cabe mencionar el desarrollo de micro bases de datos principalmente fundamentadas en la información generada en las oficinas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así como la creación de vínculos con otras fuentes de datos estadísticos, en particular encuestas en empresas y en materia de innovación, y bases de datos sectoriales.  El proyecto está abierto a cualquier Estado miembro interesado en consultar los estudios realizados.  Al principio, la Secretaría emprendió la evacuación de extensas consultas que permitieron ampliar los conocimientos relativos a las necesidades de los gobiernos en materia de análisis, entender mejor la infraestructura de datos existente y evaluar la viabilidad de los eventuales resultados que se podrían lograr gracias a esos estudios.  La Secretaría trabaja estrechamente con todos los organismos gubernamentales concernidos, en particular, con las oficinas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y los ministerios pertinentes.  Cuenta también con la participación de investigadores y de institutos de investigación locales, así como con expertos internacionales que recurren a metodologías vanguardistas.  Por regla general se organizan talleres en las etapas intermedias y finales.  Existen diversos mecanismos de evaluación, incluido un sistema explícito de revisión por </w:t>
      </w:r>
      <w:r w:rsidR="00C35BB3" w:rsidRPr="00F46BD0">
        <w:rPr>
          <w:rFonts w:asciiTheme="minorBidi" w:hAnsiTheme="minorBidi" w:cstheme="minorBidi"/>
          <w:sz w:val="22"/>
          <w:szCs w:val="22"/>
          <w:lang w:val="es-ES_tradnl"/>
        </w:rPr>
        <w:t xml:space="preserve">expertos </w:t>
      </w:r>
      <w:r w:rsidRPr="00F46BD0">
        <w:rPr>
          <w:rFonts w:asciiTheme="minorBidi" w:hAnsiTheme="minorBidi" w:cstheme="minorBidi"/>
          <w:sz w:val="22"/>
          <w:szCs w:val="22"/>
          <w:lang w:val="es-ES_tradnl"/>
        </w:rPr>
        <w:t xml:space="preserve">destinado a recabar sus observaciones sobre el enfoque analítico y los estudios.  Se </w:t>
      </w:r>
      <w:r w:rsidRPr="00F46BD0">
        <w:rPr>
          <w:rFonts w:asciiTheme="minorBidi" w:hAnsiTheme="minorBidi" w:cstheme="minorBidi"/>
          <w:sz w:val="22"/>
          <w:szCs w:val="22"/>
          <w:lang w:val="es-ES_tradnl"/>
        </w:rPr>
        <w:lastRenderedPageBreak/>
        <w:t xml:space="preserve">insiste encarecidamente en la creación de nuevas micro bases de datos sobre el uso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La Secretaría ha movilizado otras fuentes de datos para acometer los estudios.  En algunos casos, se ha adoptado un enfoque consistente en estudios de casos.  Por ejemplo, en el caso del estudio sobre el sector forestal de</w:t>
      </w:r>
      <w:r w:rsidR="003D1F24" w:rsidRPr="00F46BD0">
        <w:rPr>
          <w:rFonts w:asciiTheme="minorBidi" w:hAnsiTheme="minorBidi" w:cstheme="minorBidi"/>
          <w:sz w:val="22"/>
          <w:szCs w:val="22"/>
          <w:lang w:val="es-ES_tradnl"/>
        </w:rPr>
        <w:t>l</w:t>
      </w:r>
      <w:r w:rsidRPr="00F46BD0">
        <w:rPr>
          <w:rFonts w:asciiTheme="minorBidi" w:hAnsiTheme="minorBidi" w:cstheme="minorBidi"/>
          <w:sz w:val="22"/>
          <w:szCs w:val="22"/>
          <w:lang w:val="es-ES_tradnl"/>
        </w:rPr>
        <w:t xml:space="preserve"> Uruguay, hubo que hacer frente a la escasez de datos.  Por tanto, el único modo de compilar información consistió en aplicar un enfoque basado esencialmente en entrevistas con las principales partes interesadas.  Ello completó el conjunto de pruebas empíricas conseguidas mediante el análisis de las micro bases de datos.</w:t>
      </w:r>
    </w:p>
    <w:p w:rsidR="00B831BC" w:rsidRPr="00F46BD0" w:rsidRDefault="00B831BC" w:rsidP="00264151">
      <w:pPr>
        <w:rPr>
          <w:rFonts w:asciiTheme="minorBidi" w:hAnsiTheme="minorBidi" w:cstheme="minorBidi"/>
          <w:szCs w:val="22"/>
          <w:lang w:val="es-ES_tradnl"/>
        </w:rPr>
      </w:pPr>
    </w:p>
    <w:p w:rsidR="00B831BC" w:rsidRPr="00F46BD0" w:rsidRDefault="00B831BC" w:rsidP="00364426">
      <w:pPr>
        <w:pStyle w:val="ByContin1"/>
        <w:widowControl/>
        <w:numPr>
          <w:ilvl w:val="0"/>
          <w:numId w:val="7"/>
        </w:numPr>
        <w:tabs>
          <w:tab w:val="left" w:pos="568"/>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Raffo) presentó una síntesis del </w:t>
      </w:r>
      <w:r w:rsidR="00C35BB3" w:rsidRPr="00F46BD0">
        <w:rPr>
          <w:rFonts w:asciiTheme="minorBidi" w:hAnsiTheme="minorBidi" w:cstheme="minorBidi"/>
          <w:sz w:val="22"/>
          <w:szCs w:val="22"/>
          <w:lang w:val="es-ES_tradnl"/>
        </w:rPr>
        <w:t>e</w:t>
      </w:r>
      <w:r w:rsidRPr="00F46BD0">
        <w:rPr>
          <w:rFonts w:asciiTheme="minorBidi" w:hAnsiTheme="minorBidi" w:cstheme="minorBidi"/>
          <w:sz w:val="22"/>
          <w:szCs w:val="22"/>
          <w:lang w:val="es-ES_tradnl"/>
        </w:rPr>
        <w:t xml:space="preserve">studio sobre el uso de la propiedad intelectual y el rendimiento de las exportaciones de las empresas brasileñas (CDIP/14/INF/6) y un resumen del </w:t>
      </w:r>
      <w:r w:rsidR="00C35BB3" w:rsidRPr="00F46BD0">
        <w:rPr>
          <w:rFonts w:asciiTheme="minorBidi" w:hAnsiTheme="minorBidi" w:cstheme="minorBidi"/>
          <w:sz w:val="22"/>
          <w:szCs w:val="22"/>
          <w:lang w:val="es-ES_tradnl"/>
        </w:rPr>
        <w:t>i</w:t>
      </w:r>
      <w:r w:rsidRPr="00F46BD0">
        <w:rPr>
          <w:rFonts w:asciiTheme="minorBidi" w:hAnsiTheme="minorBidi" w:cstheme="minorBidi"/>
          <w:sz w:val="22"/>
          <w:szCs w:val="22"/>
          <w:lang w:val="es-ES_tradnl"/>
        </w:rPr>
        <w:t xml:space="preserve">nforme sobre el uso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en el Brasil (2000-2011) (CDIP/13/INF/6).  Empezó con el primer documento.  Se trata del segundo estudio realizado en el Brasil.  Este estudio respondía al interés de las autoridades gubernamentales por examinar el uso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en el marco de las empresas de exportación que representan un segmento cada vez más importante de la industria manufacturera nacional.  Se llevó a cabo bajo la dirección del </w:t>
      </w:r>
      <w:r w:rsidRPr="00F46BD0">
        <w:rPr>
          <w:rFonts w:asciiTheme="minorBidi" w:hAnsiTheme="minorBidi" w:cstheme="minorBidi"/>
          <w:i/>
          <w:sz w:val="22"/>
          <w:szCs w:val="22"/>
          <w:lang w:val="es-ES_tradnl"/>
        </w:rPr>
        <w:t>Instituto de Pesquisa Econômica Aplicada</w:t>
      </w:r>
      <w:r w:rsidRPr="00F46BD0">
        <w:rPr>
          <w:rFonts w:asciiTheme="minorBidi" w:hAnsiTheme="minorBidi" w:cstheme="minorBidi"/>
          <w:sz w:val="22"/>
          <w:szCs w:val="22"/>
          <w:lang w:val="es-ES_tradnl"/>
        </w:rPr>
        <w:t xml:space="preserve"> (IPEA).  En su preparación colaboraron estrechamente la Secretaría y la </w:t>
      </w:r>
      <w:r w:rsidRPr="00F46BD0">
        <w:rPr>
          <w:rFonts w:asciiTheme="minorBidi" w:eastAsia="SimSun" w:hAnsiTheme="minorBidi" w:cstheme="minorBidi"/>
          <w:i/>
          <w:sz w:val="22"/>
          <w:szCs w:val="22"/>
          <w:lang w:val="es-ES_tradnl" w:eastAsia="zh-CN"/>
        </w:rPr>
        <w:t>Pontifica Universidade Catolica</w:t>
      </w:r>
      <w:r w:rsidRPr="00F46BD0">
        <w:rPr>
          <w:rFonts w:asciiTheme="minorBidi" w:eastAsia="SimSun" w:hAnsiTheme="minorBidi" w:cstheme="minorBidi"/>
          <w:sz w:val="22"/>
          <w:szCs w:val="22"/>
          <w:lang w:val="es-ES_tradnl" w:eastAsia="zh-CN"/>
        </w:rPr>
        <w:t xml:space="preserve"> </w:t>
      </w:r>
      <w:r w:rsidRPr="00F46BD0">
        <w:rPr>
          <w:rFonts w:asciiTheme="minorBidi" w:hAnsiTheme="minorBidi" w:cstheme="minorBidi"/>
          <w:sz w:val="22"/>
          <w:szCs w:val="22"/>
          <w:lang w:val="es-ES_tradnl"/>
        </w:rPr>
        <w:t xml:space="preserve">de Río de Janeiro.  Los principales métodos de apropiación en los que se sustenta el presente informe son los estudios sobre innovación. </w:t>
      </w:r>
      <w:r w:rsidRPr="00F46BD0">
        <w:rPr>
          <w:rFonts w:asciiTheme="minorBidi" w:hAnsiTheme="minorBidi" w:cstheme="minorBidi"/>
          <w:lang w:val="es-ES_tradnl"/>
        </w:rPr>
        <w:t xml:space="preserve"> </w:t>
      </w:r>
      <w:r w:rsidRPr="00F46BD0">
        <w:rPr>
          <w:rFonts w:asciiTheme="minorBidi" w:hAnsiTheme="minorBidi" w:cstheme="minorBidi"/>
          <w:sz w:val="22"/>
          <w:szCs w:val="22"/>
          <w:lang w:val="es-ES_tradnl"/>
        </w:rPr>
        <w:t xml:space="preserve">Los datos utilizados se extrajeron de tres fuentes estadísticas.  La información se completó con datos pormenorizados sobre los productos exportados por las empresas.  Ello </w:t>
      </w:r>
      <w:r w:rsidR="00C35BB3" w:rsidRPr="00F46BD0">
        <w:rPr>
          <w:rFonts w:asciiTheme="minorBidi" w:hAnsiTheme="minorBidi" w:cstheme="minorBidi"/>
          <w:sz w:val="22"/>
          <w:szCs w:val="22"/>
          <w:lang w:val="es-ES_tradnl"/>
        </w:rPr>
        <w:t xml:space="preserve">entrañó </w:t>
      </w:r>
      <w:r w:rsidRPr="00F46BD0">
        <w:rPr>
          <w:rFonts w:asciiTheme="minorBidi" w:hAnsiTheme="minorBidi" w:cstheme="minorBidi"/>
          <w:sz w:val="22"/>
          <w:szCs w:val="22"/>
          <w:lang w:val="es-ES_tradnl"/>
        </w:rPr>
        <w:t xml:space="preserve">algunas limitaciones.  Sólo se analizaron las grandes empresas con 500 empleados o más.  Así se consiguió un análisis preciso de numerosas variables a lo largo de los años.  En algunos resultados se observó una correlación positiva entre el rendimiento de las exportaciones y el uso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En el caso de las empresas exportadoras brasileñas esta correlación se revela más evidente y sólida.  No obstante, esto no significa que los resultados sean necesariamente extrapolables a otros grupos.  El segundo documento es un informe descriptivo sobre el uso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en el Brasil.  La metodología aplicada se basa sobre todo en el registro de datos individuales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Con objeto de soslayar las limitaciones que se plantearon en los dos estudios anteriores se llevó a cabo una sustancial labor de depuración de las bases de datos sobre producción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en </w:t>
      </w:r>
      <w:r w:rsidR="005A35D6" w:rsidRPr="00F46BD0">
        <w:rPr>
          <w:rFonts w:asciiTheme="minorBidi" w:hAnsiTheme="minorBidi" w:cstheme="minorBidi"/>
          <w:sz w:val="22"/>
          <w:szCs w:val="22"/>
          <w:lang w:val="es-ES_tradnl"/>
        </w:rPr>
        <w:t xml:space="preserve">el Instituto Nacional de Propiedad Industrial </w:t>
      </w:r>
      <w:r w:rsidRPr="00F46BD0">
        <w:rPr>
          <w:rFonts w:asciiTheme="minorBidi" w:hAnsiTheme="minorBidi" w:cstheme="minorBidi"/>
          <w:sz w:val="22"/>
          <w:szCs w:val="22"/>
          <w:lang w:val="es-ES_tradnl"/>
        </w:rPr>
        <w:t xml:space="preserve">(INPI) </w:t>
      </w:r>
      <w:r w:rsidR="005A35D6" w:rsidRPr="00F46BD0">
        <w:rPr>
          <w:rFonts w:asciiTheme="minorBidi" w:hAnsiTheme="minorBidi" w:cstheme="minorBidi"/>
          <w:sz w:val="22"/>
          <w:szCs w:val="22"/>
          <w:lang w:val="es-ES_tradnl"/>
        </w:rPr>
        <w:t xml:space="preserve">del Brasil </w:t>
      </w:r>
      <w:r w:rsidRPr="00F46BD0">
        <w:rPr>
          <w:rFonts w:asciiTheme="minorBidi" w:hAnsiTheme="minorBidi" w:cstheme="minorBidi"/>
          <w:sz w:val="22"/>
          <w:szCs w:val="22"/>
          <w:lang w:val="es-ES_tradnl"/>
        </w:rPr>
        <w:t xml:space="preserve">con miras a crear una base de datos estadísticos idónea para los análisis económicos y estadísticos.  El documento contiene un anexo con la descripción de los métodos empleados para la limpieza y compilación de la base de datos.  La elaboración del presente informe abarca el uso de diversos instrumentos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tales como patentes, modelos de utilidad, diseños industriales, marcas, marcas colectivas, indicaciones geográficas y otros.  El alcance geográfico del informe no sólo abarca el país como un todo.  Contiene también un examen de la situación en el plano estatal.</w:t>
      </w:r>
    </w:p>
    <w:p w:rsidR="00B831BC" w:rsidRPr="00F46BD0" w:rsidRDefault="00B831BC" w:rsidP="00364426">
      <w:pPr>
        <w:pStyle w:val="ByContin1"/>
        <w:widowControl/>
        <w:tabs>
          <w:tab w:val="clear" w:pos="504"/>
        </w:tabs>
        <w:ind w:firstLine="0"/>
        <w:rPr>
          <w:rFonts w:asciiTheme="minorBidi" w:hAnsiTheme="minorBidi" w:cstheme="minorBidi"/>
          <w:sz w:val="22"/>
          <w:szCs w:val="22"/>
          <w:lang w:val="es-ES_tradnl"/>
        </w:rPr>
      </w:pPr>
    </w:p>
    <w:p w:rsidR="00B831BC" w:rsidRPr="00F46BD0" w:rsidRDefault="00B831BC" w:rsidP="003D1F24">
      <w:pPr>
        <w:pStyle w:val="ByContin1"/>
        <w:widowControl/>
        <w:numPr>
          <w:ilvl w:val="0"/>
          <w:numId w:val="7"/>
        </w:numPr>
        <w:tabs>
          <w:tab w:val="left" w:pos="568"/>
        </w:tabs>
        <w:ind w:left="0" w:firstLine="0"/>
        <w:rPr>
          <w:rFonts w:asciiTheme="minorBidi" w:hAnsiTheme="minorBidi" w:cstheme="minorBidi"/>
          <w:sz w:val="22"/>
          <w:szCs w:val="22"/>
          <w:highlight w:val="lightGray"/>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Fink) presentó el estudio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Usurpación de marcas:  el caso de Chile</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(CDIP/14/INF/3).  Recordó que en la undécima sesión del CDIP se remitió un informe sobre el uso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en Chile.  Además, está pendiente un estudio sobre patentes farmacéuticas en Chile que pronto estará listo.  El estudio sobre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usurpación de marcas</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se centra en un tipo particular de actuación asociado con una forma específica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Se trata de una situación en la que </w:t>
      </w:r>
      <w:r w:rsidR="002B7260" w:rsidRPr="00F46BD0">
        <w:rPr>
          <w:rFonts w:asciiTheme="minorBidi" w:hAnsiTheme="minorBidi" w:cstheme="minorBidi"/>
          <w:sz w:val="22"/>
          <w:szCs w:val="22"/>
          <w:lang w:val="es-ES_tradnl"/>
        </w:rPr>
        <w:t xml:space="preserve">alguien </w:t>
      </w:r>
      <w:r w:rsidR="00C35BB3" w:rsidRPr="00F46BD0">
        <w:rPr>
          <w:rFonts w:asciiTheme="minorBidi" w:hAnsiTheme="minorBidi" w:cstheme="minorBidi"/>
          <w:sz w:val="22"/>
          <w:szCs w:val="22"/>
          <w:lang w:val="es-ES_tradnl"/>
        </w:rPr>
        <w:t xml:space="preserve">trata de </w:t>
      </w:r>
      <w:r w:rsidRPr="00F46BD0">
        <w:rPr>
          <w:rFonts w:asciiTheme="minorBidi" w:hAnsiTheme="minorBidi" w:cstheme="minorBidi"/>
          <w:sz w:val="22"/>
          <w:szCs w:val="22"/>
          <w:lang w:val="es-ES_tradnl"/>
        </w:rPr>
        <w:t>registra</w:t>
      </w:r>
      <w:r w:rsidR="002B7260" w:rsidRPr="00F46BD0">
        <w:rPr>
          <w:rFonts w:asciiTheme="minorBidi" w:hAnsiTheme="minorBidi" w:cstheme="minorBidi"/>
          <w:sz w:val="22"/>
          <w:szCs w:val="22"/>
          <w:lang w:val="es-ES_tradnl"/>
        </w:rPr>
        <w:t>r</w:t>
      </w:r>
      <w:r w:rsidRPr="00F46BD0">
        <w:rPr>
          <w:rFonts w:asciiTheme="minorBidi" w:hAnsiTheme="minorBidi" w:cstheme="minorBidi"/>
          <w:sz w:val="22"/>
          <w:szCs w:val="22"/>
          <w:lang w:val="es-ES_tradnl"/>
        </w:rPr>
        <w:t xml:space="preserve"> una marca </w:t>
      </w:r>
      <w:r w:rsidR="002B7260" w:rsidRPr="00F46BD0">
        <w:rPr>
          <w:rFonts w:asciiTheme="minorBidi" w:hAnsiTheme="minorBidi" w:cstheme="minorBidi"/>
          <w:sz w:val="22"/>
          <w:szCs w:val="22"/>
          <w:lang w:val="es-ES_tradnl"/>
        </w:rPr>
        <w:t xml:space="preserve">utilizada por </w:t>
      </w:r>
      <w:r w:rsidRPr="00F46BD0">
        <w:rPr>
          <w:rFonts w:asciiTheme="minorBidi" w:hAnsiTheme="minorBidi" w:cstheme="minorBidi"/>
          <w:sz w:val="22"/>
          <w:szCs w:val="22"/>
          <w:lang w:val="es-ES_tradnl"/>
        </w:rPr>
        <w:t xml:space="preserve">otra empresa con la intención de aprovecharse gratuitamente de la reputación de esa marca.  En el caso de Chile, existen pruebas concretas de que la usurpación de marcas es una práctica frecuente.  Habida cuenta de que este país ha acometido un proceso de reforma de su legislación en materia de marcas, sus autoridades gubernamentales expresaron interés por estudiar este fenómeno.  El subsiguiente estudio contribuye a dicho proceso con datos empíricos interesantes.  Tiene como objetivo evaluar la incidencia de la usurpación sistemática de marcas y las consecuencias que acarrea para los propietarios de las mismas.  El documento está centrado en la usurpación como práctica económica, independientemente de su legalidad.  Si bien es cierto que en muchos casos las oficinas de marcas rechazan las solicitudes que </w:t>
      </w:r>
      <w:r w:rsidR="00C35BB3" w:rsidRPr="00F46BD0">
        <w:rPr>
          <w:rFonts w:asciiTheme="minorBidi" w:hAnsiTheme="minorBidi" w:cstheme="minorBidi"/>
          <w:sz w:val="22"/>
          <w:szCs w:val="22"/>
          <w:lang w:val="es-ES_tradnl"/>
        </w:rPr>
        <w:t xml:space="preserve">persiguen </w:t>
      </w:r>
      <w:r w:rsidRPr="00F46BD0">
        <w:rPr>
          <w:rFonts w:asciiTheme="minorBidi" w:hAnsiTheme="minorBidi" w:cstheme="minorBidi"/>
          <w:sz w:val="22"/>
          <w:szCs w:val="22"/>
          <w:lang w:val="es-ES_tradnl"/>
        </w:rPr>
        <w:t xml:space="preserve">usurpar marcas, o que los verdaderos propietarios de las marcas logran invalidar los registros ante los tribunales, es posible que no siempre ocurra así.  La legislación de marcas persigue encontrar un </w:t>
      </w:r>
      <w:r w:rsidRPr="00F46BD0">
        <w:rPr>
          <w:rFonts w:asciiTheme="minorBidi" w:hAnsiTheme="minorBidi" w:cstheme="minorBidi"/>
          <w:sz w:val="22"/>
          <w:szCs w:val="22"/>
          <w:lang w:val="es-ES_tradnl"/>
        </w:rPr>
        <w:lastRenderedPageBreak/>
        <w:t xml:space="preserve">equilibrio entre la protección de los derechos exclusivos de los propietarios y la limitación excesiva de la entrada de marcas nuevas.  En la práctica, resultan poco claros los límites entre los intentos de aprovechamiento de mala fe y la entrada de buena fe de marcas nuevas.  Es esencial considerar que el estudio se centra en la usurpación como fenómeno económico.  Aplica un enfoque empírico.  Los datos utilizados para el estudio han sido generados en la primera etapa del proyecto.  Se sustentan en una base de datos estadísticos que a su vez depende de los datos operativos gestionados por la </w:t>
      </w:r>
      <w:r w:rsidR="00310DC2" w:rsidRPr="00F46BD0">
        <w:rPr>
          <w:rFonts w:asciiTheme="minorBidi" w:hAnsiTheme="minorBidi" w:cstheme="minorBidi"/>
          <w:sz w:val="22"/>
          <w:szCs w:val="22"/>
          <w:lang w:val="es-ES_tradnl"/>
        </w:rPr>
        <w:t>Oficina de Propiedad Intelectual de Chile</w:t>
      </w:r>
      <w:r w:rsidRPr="00F46BD0">
        <w:rPr>
          <w:rFonts w:asciiTheme="minorBidi" w:hAnsiTheme="minorBidi" w:cstheme="minorBidi"/>
          <w:sz w:val="22"/>
          <w:szCs w:val="22"/>
          <w:lang w:val="es-ES_tradnl"/>
        </w:rPr>
        <w:t>.  Asimismo, los nombres se usan como referencia cuando es factible el seguimiento de las actuaciones del solicitante del registro de una marca a lo largo del tiempo.  Los resultados indican que la usurpación de marcas es un fenómeno frecuente.  De modo conservador se estima que en promedio el</w:t>
      </w:r>
      <w:r w:rsidR="003D1F24"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1% de todas las solicitudes en un determinado año fueron intentos de usurpación.  Ello arroja una cifra de</w:t>
      </w:r>
      <w:r w:rsidR="003D1F24"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 xml:space="preserve">300 solicitudes anuales.  Si bien esta cifra no parece elevada, las repercusiones son considerables.  El estudio revela que en cierto modo se da una cadena causal, al menos en lo que atañe al enfoque empírico.  Se observa que los solicitantes perjudicados por un caso de usurpación modifican su comportamiento a la hora de presentar solicitudes.  Para ello se aprovecha un análisis de los datos relativos a las oposiciones de marcas.  De éste se desprende que los propietarios de marcas objeto de usurpación modifican sus pautas de presentación de solicitudes.  Los datos estadísticos indican que presentan entonces más solicitudes, en un mayor número de clases.  Ello apunta a que la importancia de la usurpación reside tanto en el propio fenómeno, como en el modo en que incide en el comportamiento de los propietarios de marcas a la hora de presentar solicitudes.  </w:t>
      </w:r>
    </w:p>
    <w:p w:rsidR="00B831BC" w:rsidRPr="00F46BD0" w:rsidRDefault="00B831BC" w:rsidP="00264151">
      <w:pPr>
        <w:rPr>
          <w:rFonts w:asciiTheme="minorBidi" w:eastAsia="Times New Roman" w:hAnsiTheme="minorBidi" w:cstheme="minorBidi"/>
          <w:szCs w:val="22"/>
          <w:lang w:val="es-ES_tradnl" w:eastAsia="en-US"/>
        </w:rPr>
      </w:pPr>
    </w:p>
    <w:p w:rsidR="00B831BC" w:rsidRPr="00F46BD0" w:rsidRDefault="00B831BC" w:rsidP="00E53068">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Zhou), en nombre de la Oficina Estatal de Propiedad Intelectual (SIPO) de </w:t>
      </w:r>
      <w:r w:rsidR="005A35D6" w:rsidRPr="00F46BD0">
        <w:rPr>
          <w:rFonts w:asciiTheme="minorBidi" w:hAnsiTheme="minorBidi" w:cstheme="minorBidi"/>
          <w:sz w:val="22"/>
          <w:szCs w:val="22"/>
          <w:lang w:val="es-ES_tradnl"/>
        </w:rPr>
        <w:t xml:space="preserve">la República Popular </w:t>
      </w:r>
      <w:r w:rsidRPr="00F46BD0">
        <w:rPr>
          <w:rFonts w:asciiTheme="minorBidi" w:hAnsiTheme="minorBidi" w:cstheme="minorBidi"/>
          <w:sz w:val="22"/>
          <w:szCs w:val="22"/>
          <w:lang w:val="es-ES_tradnl"/>
        </w:rPr>
        <w:t xml:space="preserve">China, presentó el </w:t>
      </w:r>
      <w:r w:rsidR="008B38E1" w:rsidRPr="00F46BD0">
        <w:rPr>
          <w:rFonts w:asciiTheme="minorBidi" w:hAnsiTheme="minorBidi" w:cstheme="minorBidi"/>
          <w:sz w:val="22"/>
          <w:szCs w:val="22"/>
          <w:lang w:val="es-ES_tradnl"/>
        </w:rPr>
        <w:t>e</w:t>
      </w:r>
      <w:r w:rsidRPr="00F46BD0">
        <w:rPr>
          <w:rFonts w:asciiTheme="minorBidi" w:hAnsiTheme="minorBidi" w:cstheme="minorBidi"/>
          <w:sz w:val="22"/>
          <w:szCs w:val="22"/>
          <w:lang w:val="es-ES_tradnl"/>
        </w:rPr>
        <w:t xml:space="preserve">studio sobre el papel de las patentes en las estrategias empresariales: Investigación de los motivos que llevan a solicitar patentes y de la aplicación y la explotación industrial de las patentes entre las empresas chinas.  La preparación del estudio corrió a cargo del Centro de Desarrollo e Investigación de la </w:t>
      </w:r>
      <w:r w:rsidR="009E06D2" w:rsidRPr="00F46BD0">
        <w:rPr>
          <w:rFonts w:asciiTheme="minorBidi" w:hAnsiTheme="minorBidi" w:cstheme="minorBidi"/>
          <w:sz w:val="22"/>
          <w:szCs w:val="22"/>
          <w:lang w:val="es-ES_tradnl"/>
        </w:rPr>
        <w:t>SIPO</w:t>
      </w:r>
      <w:r w:rsidRPr="00F46BD0">
        <w:rPr>
          <w:rFonts w:asciiTheme="minorBidi" w:hAnsiTheme="minorBidi" w:cstheme="minorBidi"/>
          <w:sz w:val="22"/>
          <w:szCs w:val="22"/>
          <w:highlight w:val="lightGray"/>
          <w:lang w:val="es-ES_tradnl"/>
        </w:rPr>
        <w:t xml:space="preserve">.  </w:t>
      </w:r>
      <w:r w:rsidRPr="00F46BD0">
        <w:rPr>
          <w:rFonts w:asciiTheme="minorBidi" w:hAnsiTheme="minorBidi" w:cstheme="minorBidi"/>
          <w:sz w:val="22"/>
          <w:szCs w:val="22"/>
          <w:lang w:val="es-ES_tradnl"/>
        </w:rPr>
        <w:t xml:space="preserve">En los últimos años ha crecido rápidamente el número de solicitudes de patentes en China, a la par que se desarrolla la economía del país.  No obstante, persisten interrogantes acerca de la aplicación de estas patentes y del modo en que las empresas recurren al sistema para competir con las demás.  El propósito del presente estudio consiste en tratar de entender los motivos que impulsan a las empresas chinas a presentar solicitudes de patentes, el uso que se da a estas patentes y los beneficios económicos derivados de las mismas.  El proyecto se basa en gran medida en la encuesta anual de patentes que se </w:t>
      </w:r>
      <w:r w:rsidR="008B38E1" w:rsidRPr="00F46BD0">
        <w:rPr>
          <w:rFonts w:asciiTheme="minorBidi" w:hAnsiTheme="minorBidi" w:cstheme="minorBidi"/>
          <w:sz w:val="22"/>
          <w:szCs w:val="22"/>
          <w:lang w:val="es-ES_tradnl"/>
        </w:rPr>
        <w:t xml:space="preserve">lleva a cabo </w:t>
      </w:r>
      <w:r w:rsidRPr="00F46BD0">
        <w:rPr>
          <w:rFonts w:asciiTheme="minorBidi" w:hAnsiTheme="minorBidi" w:cstheme="minorBidi"/>
          <w:sz w:val="22"/>
          <w:szCs w:val="22"/>
          <w:lang w:val="es-ES_tradnl"/>
        </w:rPr>
        <w:t>en China.  Esta encuesta representa una tarea notable que lleva a cabo la SIPO desde el año</w:t>
      </w:r>
      <w:r w:rsidR="003D1F24"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2008.  Utiliza una muestra de las patentes concedidas en el año anterior.  Cada año se incluyen entre</w:t>
      </w:r>
      <w:r w:rsidR="003D1F24"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40.000 y</w:t>
      </w:r>
      <w:r w:rsidR="003D1F24"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 xml:space="preserve">50.000 patentes en una muestra que abarca modelos de utilidad, diseños industriales y patentes de invención.  Estas últimas constituyen la parte esencial de la investigación.  La proporción de modelos de utilidad y diseños industriales es menor.  La encuesta se ha </w:t>
      </w:r>
      <w:r w:rsidR="008B38E1" w:rsidRPr="00F46BD0">
        <w:rPr>
          <w:rFonts w:asciiTheme="minorBidi" w:hAnsiTheme="minorBidi" w:cstheme="minorBidi"/>
          <w:sz w:val="22"/>
          <w:szCs w:val="22"/>
          <w:lang w:val="es-ES_tradnl"/>
        </w:rPr>
        <w:t xml:space="preserve">ejecutado </w:t>
      </w:r>
      <w:r w:rsidRPr="00F46BD0">
        <w:rPr>
          <w:rFonts w:asciiTheme="minorBidi" w:hAnsiTheme="minorBidi" w:cstheme="minorBidi"/>
          <w:sz w:val="22"/>
          <w:szCs w:val="22"/>
          <w:lang w:val="es-ES_tradnl"/>
        </w:rPr>
        <w:t>con excelentes resultados.  La tasa de respuestas es superior al</w:t>
      </w:r>
      <w:r w:rsidR="003D1F24"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 xml:space="preserve">80%.  Las preguntas planteadas abordan, entre otras cuestiones, la principal motivación para presentar la solicitud de patente, los gastos en I+D relacionados con la investigación que condujo a la patente, el modo en que esta patente se utiliza y los ingresos que genera.  La encuesta ofrece un instrumento notable para compilar información sobre las actividades en materia de patentes en China y la manera en que se aplican.  El Centro de Desarrollo e Investigación de la </w:t>
      </w:r>
      <w:r w:rsidR="00993D3E" w:rsidRPr="00F46BD0">
        <w:rPr>
          <w:rFonts w:asciiTheme="minorBidi" w:hAnsiTheme="minorBidi" w:cstheme="minorBidi"/>
          <w:sz w:val="22"/>
          <w:szCs w:val="22"/>
          <w:lang w:val="es-ES_tradnl"/>
        </w:rPr>
        <w:t xml:space="preserve">SIPO </w:t>
      </w:r>
      <w:r w:rsidRPr="00F46BD0">
        <w:rPr>
          <w:rFonts w:asciiTheme="minorBidi" w:hAnsiTheme="minorBidi" w:cstheme="minorBidi"/>
          <w:sz w:val="22"/>
          <w:szCs w:val="22"/>
          <w:lang w:val="es-ES_tradnl"/>
        </w:rPr>
        <w:t>se encargó de efectuar el análisis.  De él se desprenden algun</w:t>
      </w:r>
      <w:r w:rsidR="00E53068" w:rsidRPr="00F46BD0">
        <w:rPr>
          <w:rFonts w:asciiTheme="minorBidi" w:hAnsiTheme="minorBidi" w:cstheme="minorBidi"/>
          <w:sz w:val="22"/>
          <w:szCs w:val="22"/>
          <w:lang w:val="es-ES_tradnl"/>
        </w:rPr>
        <w:t>a</w:t>
      </w:r>
      <w:r w:rsidRPr="00F46BD0">
        <w:rPr>
          <w:rFonts w:asciiTheme="minorBidi" w:hAnsiTheme="minorBidi" w:cstheme="minorBidi"/>
          <w:sz w:val="22"/>
          <w:szCs w:val="22"/>
          <w:lang w:val="es-ES_tradnl"/>
        </w:rPr>
        <w:t xml:space="preserve">s </w:t>
      </w:r>
      <w:r w:rsidR="00E53068" w:rsidRPr="00F46BD0">
        <w:rPr>
          <w:rFonts w:asciiTheme="minorBidi" w:hAnsiTheme="minorBidi" w:cstheme="minorBidi"/>
          <w:sz w:val="22"/>
          <w:szCs w:val="22"/>
          <w:lang w:val="es-ES_tradnl"/>
        </w:rPr>
        <w:t xml:space="preserve">constataciones </w:t>
      </w:r>
      <w:r w:rsidRPr="00F46BD0">
        <w:rPr>
          <w:rFonts w:asciiTheme="minorBidi" w:hAnsiTheme="minorBidi" w:cstheme="minorBidi"/>
          <w:sz w:val="22"/>
          <w:szCs w:val="22"/>
          <w:lang w:val="es-ES_tradnl"/>
        </w:rPr>
        <w:t>interesantes.  En primer lugar, la tasa de aplicación de patentes en China ronda el</w:t>
      </w:r>
      <w:r w:rsidR="003D1F24"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70%.  La aplicación se define como el uso para fines de producción del propio titular de los derechos, o con propósitos estratégicos tales como la concesión de licencias, las licencias cruzadas, la incorporación de patentes en normas y la constitución de reservas de tecnología.  Entre los solicitantes, la tasa más elevada de aplicación corresponde a las empresas.  Ésta es superior al</w:t>
      </w:r>
      <w:r w:rsidR="003D1F24"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80%.  Las universidades apenas aplican el</w:t>
      </w:r>
      <w:r w:rsidR="002F73B5"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 xml:space="preserve">30% de sus patentes.  Ello refleja una eventual falta de cooperación entre el sector académico y el sector industrial.  Es asimismo interesante observar que la tasa de aplicación para las patentes de invención es ligeramente inferior a la de los modelos de utilidad y la de los diseños industriales.  Ello se debe a un uso intensivo de estos dos últimos sistemas en China.  </w:t>
      </w:r>
      <w:r w:rsidRPr="00F46BD0">
        <w:rPr>
          <w:rFonts w:asciiTheme="minorBidi" w:hAnsiTheme="minorBidi" w:cstheme="minorBidi"/>
          <w:sz w:val="22"/>
          <w:szCs w:val="22"/>
          <w:lang w:val="es-ES_tradnl"/>
        </w:rPr>
        <w:lastRenderedPageBreak/>
        <w:t xml:space="preserve">En segundo lugar, la encuesta revela una tendencia evolutiva en cuanto al uso de patentes que resulta cada vez más refinado.  Los fines de producción del propio titular siguen siendo el principal motivo de presentar una solicitud de patente en China puesto que las usan para garantizar su cuota de mercado e impedir las imitaciones.  No obstante, estos últimos años, el uso estratégico de patentes ha ganado adeptos.  Ello incluye licencias cruzadas, incorporación en normas, constitución de consorcios de patentes, bloqueo de los avances tecnológicos de los competidores, etcétera.  No existe un uso directo de las patentes.  Éstas se solicitan con el fin de consolidar la posición de la empresa en su ámbito de actividad.  De la encuesta se desprende que </w:t>
      </w:r>
      <w:r w:rsidR="005A1F85" w:rsidRPr="00F46BD0">
        <w:rPr>
          <w:rFonts w:asciiTheme="minorBidi" w:hAnsiTheme="minorBidi" w:cstheme="minorBidi"/>
          <w:sz w:val="22"/>
          <w:szCs w:val="22"/>
          <w:lang w:val="es-ES_tradnl"/>
        </w:rPr>
        <w:t>en 20</w:t>
      </w:r>
      <w:r w:rsidRPr="00F46BD0">
        <w:rPr>
          <w:rFonts w:asciiTheme="minorBidi" w:hAnsiTheme="minorBidi" w:cstheme="minorBidi"/>
          <w:sz w:val="22"/>
          <w:szCs w:val="22"/>
          <w:lang w:val="es-ES_tradnl"/>
        </w:rPr>
        <w:t>12 cerca de</w:t>
      </w:r>
      <w:r w:rsidR="003D1F24"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 xml:space="preserve">3.000 patentes se adoptaron en normas locales, industriales, nacionales o internacionales.  Los dueños de las grandes empresas desempeñan un papel destacado en lo que atañe a las patentes incorporadas en normas.  En ese aspecto las pymes tienen una posición de relativa debilidad.  El proyecto facilita información útil sobre los motivos que impulsan a las empresas chinas a presentar solicitudes de patentes y sobre el modo en que éstas se usan.  Se concluye que, efectivamente y pese a lo que algunos afirman, se les da uso.  Empresas y universidades marcan tendencias diferentes al respecto.  Los </w:t>
      </w:r>
      <w:r w:rsidR="008B38E1" w:rsidRPr="00F46BD0">
        <w:rPr>
          <w:rFonts w:asciiTheme="minorBidi" w:hAnsiTheme="minorBidi" w:cstheme="minorBidi"/>
          <w:sz w:val="22"/>
          <w:szCs w:val="22"/>
          <w:lang w:val="es-ES_tradnl"/>
        </w:rPr>
        <w:t xml:space="preserve">encargados </w:t>
      </w:r>
      <w:r w:rsidRPr="00F46BD0">
        <w:rPr>
          <w:rFonts w:asciiTheme="minorBidi" w:hAnsiTheme="minorBidi" w:cstheme="minorBidi"/>
          <w:sz w:val="22"/>
          <w:szCs w:val="22"/>
          <w:lang w:val="es-ES_tradnl"/>
        </w:rPr>
        <w:t xml:space="preserve">de la formulación de políticas deben buscar el modo de fortalecer los vínculos entre el mundo académico y el empresarial para fomentar el uso de patentes en las universidades.  Las empresas chinas han comenzado a usar las patentes con fines estratégicos que sobrepasan el uso directo.  No obstante, en comparación con los usuarios de los países desarrollados, precisan adquirir más experiencia en la materia.  </w:t>
      </w:r>
    </w:p>
    <w:p w:rsidR="00B831BC" w:rsidRPr="00F46BD0" w:rsidRDefault="00B831BC" w:rsidP="00364426">
      <w:pPr>
        <w:pStyle w:val="ByContin1"/>
        <w:widowControl/>
        <w:tabs>
          <w:tab w:val="clear" w:pos="504"/>
        </w:tabs>
        <w:ind w:firstLine="0"/>
        <w:rPr>
          <w:rFonts w:asciiTheme="minorBidi" w:hAnsiTheme="minorBidi" w:cstheme="minorBidi"/>
          <w:sz w:val="22"/>
          <w:szCs w:val="22"/>
          <w:lang w:val="es-ES_tradnl"/>
        </w:rPr>
      </w:pPr>
    </w:p>
    <w:p w:rsidR="00B831BC" w:rsidRPr="00F46BD0" w:rsidRDefault="00B831BC" w:rsidP="00E53068">
      <w:pPr>
        <w:pStyle w:val="ByContin1"/>
        <w:widowControl/>
        <w:numPr>
          <w:ilvl w:val="0"/>
          <w:numId w:val="7"/>
        </w:numPr>
        <w:tabs>
          <w:tab w:val="left" w:pos="720"/>
        </w:tabs>
        <w:ind w:left="0" w:firstLine="0"/>
        <w:rPr>
          <w:rFonts w:asciiTheme="minorBidi" w:hAnsiTheme="minorBidi" w:cstheme="minorBidi"/>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Wunsch-Vincent) presentó el </w:t>
      </w:r>
      <w:r w:rsidR="008B38E1" w:rsidRPr="00F46BD0">
        <w:rPr>
          <w:rFonts w:asciiTheme="minorBidi" w:hAnsiTheme="minorBidi" w:cstheme="minorBidi"/>
          <w:sz w:val="22"/>
          <w:szCs w:val="22"/>
          <w:lang w:val="es-ES_tradnl"/>
        </w:rPr>
        <w:t>e</w:t>
      </w:r>
      <w:r w:rsidRPr="00F46BD0">
        <w:rPr>
          <w:rFonts w:asciiTheme="minorBidi" w:hAnsiTheme="minorBidi" w:cstheme="minorBidi"/>
          <w:sz w:val="22"/>
          <w:szCs w:val="22"/>
          <w:lang w:val="es-ES_tradnl"/>
        </w:rPr>
        <w:t xml:space="preserve">studio sobre las estrategias de patentamiento internacional de residentes chinos.  Este estudio se elaboró en paralelo con el presentado previamente.  El volumen de solicitudes de patentes en China crece con rapidez.  Se han dedicado importantes estudios económicos al aumento de la actividad de patentamiento a nivel nacional en China.  No obstante, apenas se ha examinado sus características en otros países.  Por tanto, el objetivo del presente estudio consiste en describir y analizar la actividad de patentamiento de los residentes chinos en el extranjero.  La realización de este estudio requirió la creación de importantes bases y conjuntos de datos.  Para este análisis se generó una base de datos relativa a familias de patentes multijurisdiccionales.  </w:t>
      </w:r>
      <w:r w:rsidR="00E53068" w:rsidRPr="00F46BD0">
        <w:rPr>
          <w:rFonts w:asciiTheme="minorBidi" w:hAnsiTheme="minorBidi" w:cstheme="minorBidi"/>
          <w:sz w:val="22"/>
          <w:szCs w:val="22"/>
          <w:lang w:val="es-ES_tradnl"/>
        </w:rPr>
        <w:t>Del estudio se derivaron varias constataciones</w:t>
      </w:r>
      <w:r w:rsidRPr="00F46BD0">
        <w:rPr>
          <w:rFonts w:asciiTheme="minorBidi" w:hAnsiTheme="minorBidi" w:cstheme="minorBidi"/>
          <w:sz w:val="22"/>
          <w:szCs w:val="22"/>
          <w:lang w:val="es-ES_tradnl"/>
        </w:rPr>
        <w:t>.  Al inicio de los años noventa, el número total de familias de patentes multijurisdiccionales chinas es similar a las de otras economías de ingresos medios en rápido crecimiento.  No obstante, a comienzos del siglo</w:t>
      </w:r>
      <w:r w:rsidR="00E53068"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XXI, China se distancia de éstas y empieza a destacar como actor notable en el panorama internacional del patentamiento.  Después del año 2000, el volumen de solicitudes de patentes chinas en el extranjero aumenta de forma significativa.  Al principio, muchas familias de patentes multijurisdiccionales se vinculan a modelos de utilidad.  En torno al año</w:t>
      </w:r>
      <w:r w:rsidR="003D1F24"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2000 cerca del</w:t>
      </w:r>
      <w:r w:rsidR="003D1F24"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80% de esas familias de patentes multijurisdiccionales chinas se asocian con aplicaciones de patentes de invención.  El porcentaje de solicitudes de patentes chinas presentadas en otros países sigue siendo una parte pequeña del total de solicitudes de patente presentadas en el ámbito nacional.  Las familias de patentes multijurisd</w:t>
      </w:r>
      <w:r w:rsidR="003D1F24" w:rsidRPr="00F46BD0">
        <w:rPr>
          <w:rFonts w:asciiTheme="minorBidi" w:hAnsiTheme="minorBidi" w:cstheme="minorBidi"/>
          <w:sz w:val="22"/>
          <w:szCs w:val="22"/>
          <w:lang w:val="es-ES_tradnl"/>
        </w:rPr>
        <w:t>iccionales representan entre el 5% y el </w:t>
      </w:r>
      <w:r w:rsidRPr="00F46BD0">
        <w:rPr>
          <w:rFonts w:asciiTheme="minorBidi" w:hAnsiTheme="minorBidi" w:cstheme="minorBidi"/>
          <w:sz w:val="22"/>
          <w:szCs w:val="22"/>
          <w:lang w:val="es-ES_tradnl"/>
        </w:rPr>
        <w:t>6% de las familias de patentes chinas.  Al comparar China con países de ingresos altos como Alemania o los Estados Unidos de América, resulta evidente que esos países poseen porcentajes bastante más elevados de familias de patentes multijurisdiccionales.  Alemania y los Estados Unido</w:t>
      </w:r>
      <w:r w:rsidR="003D1F24" w:rsidRPr="00F46BD0">
        <w:rPr>
          <w:rFonts w:asciiTheme="minorBidi" w:hAnsiTheme="minorBidi" w:cstheme="minorBidi"/>
          <w:sz w:val="22"/>
          <w:szCs w:val="22"/>
          <w:lang w:val="es-ES_tradnl"/>
        </w:rPr>
        <w:t>s de América arrojan cifras del 60% y el </w:t>
      </w:r>
      <w:r w:rsidRPr="00F46BD0">
        <w:rPr>
          <w:rFonts w:asciiTheme="minorBidi" w:hAnsiTheme="minorBidi" w:cstheme="minorBidi"/>
          <w:sz w:val="22"/>
          <w:szCs w:val="22"/>
          <w:lang w:val="es-ES_tradnl"/>
        </w:rPr>
        <w:t xml:space="preserve">50%, respectivamente.  No obstante, cabe señalar que sólo se dispone de datos completos hasta finales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09.  Si estos datos se actualizan, es probable que el porcentaje de solicitudes de patentes chinas en el extranjero sea mucho más ele</w:t>
      </w:r>
      <w:r w:rsidR="003D1F24" w:rsidRPr="00F46BD0">
        <w:rPr>
          <w:rFonts w:asciiTheme="minorBidi" w:hAnsiTheme="minorBidi" w:cstheme="minorBidi"/>
          <w:sz w:val="22"/>
          <w:szCs w:val="22"/>
          <w:lang w:val="es-ES_tradnl"/>
        </w:rPr>
        <w:t>vado.  Se observa que cerca del </w:t>
      </w:r>
      <w:r w:rsidRPr="00F46BD0">
        <w:rPr>
          <w:rFonts w:asciiTheme="minorBidi" w:hAnsiTheme="minorBidi" w:cstheme="minorBidi"/>
          <w:sz w:val="22"/>
          <w:szCs w:val="22"/>
          <w:lang w:val="es-ES_tradnl"/>
        </w:rPr>
        <w:t xml:space="preserve">70% de las familias de patentes multijurisdiccionales chinas todavía tienen como destino una sola oficina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de otro país y no varias como en el caso de los Estados Unidos de América y Alemania.  Sin embargo, esta tendencia también está cambiando rápidamente.  El porcentaje de familias de patentes chinas que tienen como destino más de una oficina fuera d</w:t>
      </w:r>
      <w:r w:rsidR="003D1F24" w:rsidRPr="00F46BD0">
        <w:rPr>
          <w:rFonts w:asciiTheme="minorBidi" w:hAnsiTheme="minorBidi" w:cstheme="minorBidi"/>
          <w:sz w:val="22"/>
          <w:szCs w:val="22"/>
          <w:lang w:val="es-ES_tradnl"/>
        </w:rPr>
        <w:t>el país ha aumentado y pasa del 5% en los años setenta al </w:t>
      </w:r>
      <w:r w:rsidRPr="00F46BD0">
        <w:rPr>
          <w:rFonts w:asciiTheme="minorBidi" w:hAnsiTheme="minorBidi" w:cstheme="minorBidi"/>
          <w:sz w:val="22"/>
          <w:szCs w:val="22"/>
          <w:lang w:val="es-ES_tradnl"/>
        </w:rPr>
        <w:t xml:space="preserve">36% </w:t>
      </w:r>
      <w:r w:rsidR="005A1F85" w:rsidRPr="00F46BD0">
        <w:rPr>
          <w:rFonts w:asciiTheme="minorBidi" w:hAnsiTheme="minorBidi" w:cstheme="minorBidi"/>
          <w:sz w:val="22"/>
          <w:szCs w:val="22"/>
          <w:lang w:val="es-ES_tradnl"/>
        </w:rPr>
        <w:t>en 20</w:t>
      </w:r>
      <w:r w:rsidRPr="00F46BD0">
        <w:rPr>
          <w:rFonts w:asciiTheme="minorBidi" w:hAnsiTheme="minorBidi" w:cstheme="minorBidi"/>
          <w:sz w:val="22"/>
          <w:szCs w:val="22"/>
          <w:lang w:val="es-ES_tradnl"/>
        </w:rPr>
        <w:t xml:space="preserve">09.  El sector de las TIC arroja el mayor número de familias de patentes multijurisdiccionales chinas.  Hasta ahora la participación de los demás sectores es escasa.  Se observa algún crecimiento en ámbitos </w:t>
      </w:r>
      <w:r w:rsidRPr="00F46BD0">
        <w:rPr>
          <w:rFonts w:asciiTheme="minorBidi" w:hAnsiTheme="minorBidi" w:cstheme="minorBidi"/>
          <w:sz w:val="22"/>
          <w:szCs w:val="22"/>
          <w:lang w:val="es-ES_tradnl"/>
        </w:rPr>
        <w:lastRenderedPageBreak/>
        <w:t xml:space="preserve">como la nanotecnología, pero en éstos se partía de un nivel muy reducido.  En el estudio también se analiza el uso del </w:t>
      </w:r>
      <w:r w:rsidR="00310DC2" w:rsidRPr="00F46BD0">
        <w:rPr>
          <w:rFonts w:asciiTheme="minorBidi" w:hAnsiTheme="minorBidi" w:cstheme="minorBidi"/>
          <w:sz w:val="22"/>
          <w:szCs w:val="22"/>
          <w:lang w:val="es-ES_tradnl"/>
        </w:rPr>
        <w:t>Tratado de Cooperación en m</w:t>
      </w:r>
      <w:r w:rsidRPr="00F46BD0">
        <w:rPr>
          <w:rFonts w:asciiTheme="minorBidi" w:hAnsiTheme="minorBidi" w:cstheme="minorBidi"/>
          <w:sz w:val="22"/>
          <w:szCs w:val="22"/>
          <w:lang w:val="es-ES_tradnl"/>
        </w:rPr>
        <w:t>ateria de Patentes (PCT) para la presentación de solicitudes en otros países.  Se examina el porcentaje de familias de patentes multijurisdiccionales de residentes chinos que tiene al menos una solicitud PCT.  Por último, con objeto</w:t>
      </w:r>
      <w:r w:rsidR="003D1F24" w:rsidRPr="00F46BD0">
        <w:rPr>
          <w:rFonts w:asciiTheme="minorBidi" w:hAnsiTheme="minorBidi" w:cstheme="minorBidi"/>
          <w:sz w:val="22"/>
          <w:szCs w:val="22"/>
          <w:lang w:val="es-ES_tradnl"/>
        </w:rPr>
        <w:t xml:space="preserve"> de recabar datos posteriores a </w:t>
      </w:r>
      <w:r w:rsidRPr="00F46BD0">
        <w:rPr>
          <w:rFonts w:asciiTheme="minorBidi" w:hAnsiTheme="minorBidi" w:cstheme="minorBidi"/>
          <w:sz w:val="22"/>
          <w:szCs w:val="22"/>
          <w:lang w:val="es-ES_tradnl"/>
        </w:rPr>
        <w:t xml:space="preserve">2009, que son los últimos actualmente disponibles, se procedió a entrevistar a varios de los principales solicitantes con la ayuda de la SIPO y utilizando un cuestionario como guía.  Al igual que en el primer estudio, los resultados indican que los motivos tras las solicitudes de patentes están cambiando ya que éstas, que antes tenían por objeto la protección de las tecnologías en otros países, se consideran cada vez más un mecanismo destinado a favorecer consideraciones más estratégicas como la constitución de carteras de patentes para evitar litigios y facilitar la colaboración con otras empresas.  Se percibe también un interés incipiente en las concesiones de licencias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Además, las empresas se inclinan por aprovechar la solicitud de patentes para fomentar su reputación en materia de innovación.  Se podría considerar que la presentación de estas solicitudes constituye un ejercicio de marketing que permite a la empresa demostrar su capacidad innovadora.</w:t>
      </w:r>
    </w:p>
    <w:p w:rsidR="00B831BC" w:rsidRPr="00F46BD0" w:rsidRDefault="00B831BC" w:rsidP="00364426">
      <w:pPr>
        <w:pStyle w:val="ByContin1"/>
        <w:widowControl/>
        <w:tabs>
          <w:tab w:val="clear" w:pos="504"/>
        </w:tabs>
        <w:ind w:firstLine="0"/>
        <w:rPr>
          <w:rFonts w:asciiTheme="minorBidi" w:hAnsiTheme="minorBidi" w:cstheme="minorBidi"/>
          <w:sz w:val="22"/>
          <w:szCs w:val="22"/>
          <w:lang w:val="es-ES_tradnl"/>
        </w:rPr>
      </w:pPr>
    </w:p>
    <w:p w:rsidR="00B831BC" w:rsidRPr="00F46BD0" w:rsidRDefault="00B831B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Fink) recordó que los dos estudios sobre China y el estudio sobre </w:t>
      </w:r>
      <w:r w:rsidR="008B38E1" w:rsidRPr="00F46BD0">
        <w:rPr>
          <w:rFonts w:asciiTheme="minorBidi" w:hAnsiTheme="minorBidi" w:cstheme="minorBidi"/>
          <w:sz w:val="22"/>
          <w:szCs w:val="22"/>
          <w:lang w:val="es-ES_tradnl"/>
        </w:rPr>
        <w:t xml:space="preserve">el </w:t>
      </w:r>
      <w:r w:rsidRPr="00F46BD0">
        <w:rPr>
          <w:rFonts w:asciiTheme="minorBidi" w:hAnsiTheme="minorBidi" w:cstheme="minorBidi"/>
          <w:sz w:val="22"/>
          <w:szCs w:val="22"/>
          <w:lang w:val="es-ES_tradnl"/>
        </w:rPr>
        <w:t>Uruguay, que se examinará más adelante, se prepararon para la sesión anterior del CDIP.  No obstante, no se sometieron a la consideración del Comité debido a la falta de tiempo.  El estudio sobre Egipto se presentó en la sesión anterior.  El primer estudio sobre el uso de modelos de utilidad en Tailandia se presentó en la duodécima sesión del Comité.  El segundo es un estudio de seguimiento.  Se analizaron las repercusiones económicas de los modelos de utilidad a partir de los datos generados en la primera etapa del proyecto.</w:t>
      </w:r>
    </w:p>
    <w:p w:rsidR="00B831BC" w:rsidRPr="00F46BD0" w:rsidRDefault="00B831BC" w:rsidP="00264151">
      <w:pPr>
        <w:rPr>
          <w:rFonts w:asciiTheme="minorBidi" w:hAnsiTheme="minorBidi" w:cstheme="minorBidi"/>
          <w:szCs w:val="22"/>
          <w:lang w:val="es-ES_tradnl"/>
        </w:rPr>
      </w:pPr>
    </w:p>
    <w:p w:rsidR="00B831BC" w:rsidRPr="00F46BD0" w:rsidRDefault="00B831BC" w:rsidP="00A823C5">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(Sra</w:t>
      </w:r>
      <w:r w:rsidR="00A823C5"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 xml:space="preserve">Hamdan-Livramento) presentó el </w:t>
      </w:r>
      <w:r w:rsidR="008B38E1" w:rsidRPr="00F46BD0">
        <w:rPr>
          <w:rFonts w:asciiTheme="minorBidi" w:hAnsiTheme="minorBidi" w:cstheme="minorBidi"/>
          <w:sz w:val="22"/>
          <w:szCs w:val="22"/>
          <w:lang w:val="es-ES_tradnl"/>
        </w:rPr>
        <w:t>e</w:t>
      </w:r>
      <w:r w:rsidRPr="00F46BD0">
        <w:rPr>
          <w:rFonts w:asciiTheme="minorBidi" w:hAnsiTheme="minorBidi" w:cstheme="minorBidi"/>
          <w:sz w:val="22"/>
          <w:szCs w:val="22"/>
          <w:lang w:val="es-ES_tradnl"/>
        </w:rPr>
        <w:t xml:space="preserve">studio sobre los efectos de los modelos de utilidad en Tailandia (CDIP/14/INF/4).  Este estudio complementa un documento anterior (CDIP/12/INF/6) que se abordó en la </w:t>
      </w:r>
      <w:r w:rsidR="00F932CB" w:rsidRPr="00F46BD0">
        <w:rPr>
          <w:rFonts w:asciiTheme="minorBidi" w:hAnsiTheme="minorBidi" w:cstheme="minorBidi"/>
          <w:sz w:val="22"/>
          <w:szCs w:val="22"/>
          <w:lang w:val="es-ES_tradnl"/>
        </w:rPr>
        <w:t>duodécima sesión del CDIP.  La o</w:t>
      </w:r>
      <w:r w:rsidRPr="00F46BD0">
        <w:rPr>
          <w:rFonts w:asciiTheme="minorBidi" w:hAnsiTheme="minorBidi" w:cstheme="minorBidi"/>
          <w:sz w:val="22"/>
          <w:szCs w:val="22"/>
          <w:lang w:val="es-ES_tradnl"/>
        </w:rPr>
        <w:t>ficina del Economista Jefe, en estrecha colaboración con el Departamento de Propiedad Intelectual y con el Instituto de Investigaciones del Desarrollo de Tailandia</w:t>
      </w:r>
      <w:r w:rsidR="00873E50" w:rsidRPr="00F46BD0">
        <w:rPr>
          <w:rFonts w:asciiTheme="minorBidi" w:hAnsiTheme="minorBidi" w:cstheme="minorBidi"/>
          <w:sz w:val="22"/>
          <w:szCs w:val="22"/>
          <w:lang w:val="es-ES_tradnl"/>
        </w:rPr>
        <w:t xml:space="preserve"> (TDRI)</w:t>
      </w:r>
      <w:r w:rsidRPr="00F46BD0">
        <w:rPr>
          <w:rFonts w:asciiTheme="minorBidi" w:hAnsiTheme="minorBidi" w:cstheme="minorBidi"/>
          <w:sz w:val="22"/>
          <w:szCs w:val="22"/>
          <w:lang w:val="es-ES_tradnl"/>
        </w:rPr>
        <w:t xml:space="preserve">, se encargó de la recopilación, depuración y armonización del registro de datos individuales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sobre modelos de utilidad,</w:t>
      </w:r>
      <w:r w:rsidR="003D1F24" w:rsidRPr="00F46BD0">
        <w:rPr>
          <w:rFonts w:asciiTheme="minorBidi" w:hAnsiTheme="minorBidi" w:cstheme="minorBidi"/>
          <w:sz w:val="22"/>
          <w:szCs w:val="22"/>
          <w:lang w:val="es-ES_tradnl"/>
        </w:rPr>
        <w:t xml:space="preserve"> registrados en Tailandia entre </w:t>
      </w:r>
      <w:r w:rsidRPr="00F46BD0">
        <w:rPr>
          <w:rFonts w:asciiTheme="minorBidi" w:hAnsiTheme="minorBidi" w:cstheme="minorBidi"/>
          <w:sz w:val="22"/>
          <w:szCs w:val="22"/>
          <w:lang w:val="es-ES_tradnl"/>
        </w:rPr>
        <w:t xml:space="preserve">1996 </w:t>
      </w:r>
      <w:r w:rsidR="00177BC3" w:rsidRPr="00F46BD0">
        <w:rPr>
          <w:rFonts w:asciiTheme="minorBidi" w:hAnsiTheme="minorBidi" w:cstheme="minorBidi"/>
          <w:sz w:val="22"/>
          <w:szCs w:val="22"/>
          <w:lang w:val="es-ES_tradnl"/>
        </w:rPr>
        <w:t>y 20</w:t>
      </w:r>
      <w:r w:rsidRPr="00F46BD0">
        <w:rPr>
          <w:rFonts w:asciiTheme="minorBidi" w:hAnsiTheme="minorBidi" w:cstheme="minorBidi"/>
          <w:sz w:val="22"/>
          <w:szCs w:val="22"/>
          <w:lang w:val="es-ES_tradnl"/>
        </w:rPr>
        <w:t>12.  El documento</w:t>
      </w:r>
      <w:r w:rsidRPr="00F46BD0">
        <w:rPr>
          <w:rFonts w:asciiTheme="minorBidi" w:hAnsiTheme="minorBidi" w:cstheme="minorBidi"/>
          <w:lang w:val="es-ES_tradnl"/>
        </w:rPr>
        <w:t xml:space="preserve"> </w:t>
      </w:r>
      <w:r w:rsidRPr="00F46BD0">
        <w:rPr>
          <w:rFonts w:asciiTheme="minorBidi" w:hAnsiTheme="minorBidi" w:cstheme="minorBidi"/>
          <w:sz w:val="22"/>
          <w:szCs w:val="22"/>
          <w:lang w:val="es-ES_tradnl"/>
        </w:rPr>
        <w:t xml:space="preserve">CDIP/12/INF/6 ofrece un análisis descriptivo de la aplicación y el uso de los modelos de utilidad en ese país.  Se examina, en particular, la manera en que se usa ese instrumento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quienes son los usuarios y cuáles los sectores concernidos.  De este análisis descriptivo se desprenden tres constataciones </w:t>
      </w:r>
      <w:r w:rsidRPr="00F46BD0">
        <w:rPr>
          <w:rFonts w:asciiTheme="minorBidi" w:hAnsiTheme="minorBidi" w:cstheme="minorBidi"/>
          <w:sz w:val="22"/>
          <w:szCs w:val="22"/>
          <w:highlight w:val="lightGray"/>
          <w:lang w:val="es-ES_tradnl"/>
        </w:rPr>
        <w:t>i</w:t>
      </w:r>
      <w:r w:rsidRPr="00F46BD0">
        <w:rPr>
          <w:rFonts w:asciiTheme="minorBidi" w:hAnsiTheme="minorBidi" w:cstheme="minorBidi"/>
          <w:sz w:val="22"/>
          <w:szCs w:val="22"/>
          <w:lang w:val="es-ES_tradnl"/>
        </w:rPr>
        <w:t xml:space="preserve">nteresantes.  En primer lugar, la mayoría de los usuarios de modelos de utilidad son residentes locales.  En segundo lugar, un notable porcentaje de solicitantes recurren por vez primera al sistema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En tercer lugar, dicho instrumento se ha adoptado con relativa rapidez.  A modo de seguimiento, en este estudio se trata de mostrar la medida en que las empresas locales aumentan sus ventas y sus beneficios económicos mediante los instrumentos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Los investigadores se basaron en los datos sobre registros individuales proporcionados por el Departamento de Propiedad Intelectual de Tailandia, identificaron a las empresas solicitantes y compararon esos registros con los datos sobre el nivel alcanzado por dichas empresas.  Comprobaron si estas últimas presentaban características que pudieran suponer una tendencia a presentar solicitudes para la protección de modelos de utilidad, tales como antigüedad, tamaño, sector industrial o ubicación geográfica.  Para ello, se recurrió a entrevistas y diálogos con los funcionarios del Departamento de P</w:t>
      </w:r>
      <w:r w:rsidR="00997997" w:rsidRPr="00F46BD0">
        <w:rPr>
          <w:rFonts w:asciiTheme="minorBidi" w:hAnsiTheme="minorBidi" w:cstheme="minorBidi"/>
          <w:sz w:val="22"/>
          <w:szCs w:val="22"/>
          <w:lang w:val="es-ES_tradnl"/>
        </w:rPr>
        <w:t xml:space="preserve">ropiedad Intelectual </w:t>
      </w:r>
      <w:r w:rsidRPr="00F46BD0">
        <w:rPr>
          <w:rFonts w:asciiTheme="minorBidi" w:hAnsiTheme="minorBidi" w:cstheme="minorBidi"/>
          <w:sz w:val="22"/>
          <w:szCs w:val="22"/>
          <w:lang w:val="es-ES_tradnl"/>
        </w:rPr>
        <w:t xml:space="preserve">de Tailandia y con diversos usuarios de la aplicación que optaron por la protección de los modelos de utilidad.  En el documento se describen </w:t>
      </w:r>
      <w:r w:rsidR="00E53068" w:rsidRPr="00F46BD0">
        <w:rPr>
          <w:rFonts w:asciiTheme="minorBidi" w:hAnsiTheme="minorBidi" w:cstheme="minorBidi"/>
          <w:sz w:val="22"/>
          <w:szCs w:val="22"/>
          <w:lang w:val="es-ES_tradnl"/>
        </w:rPr>
        <w:t xml:space="preserve">las constataciones </w:t>
      </w:r>
      <w:r w:rsidRPr="00F46BD0">
        <w:rPr>
          <w:rFonts w:asciiTheme="minorBidi" w:hAnsiTheme="minorBidi" w:cstheme="minorBidi"/>
          <w:sz w:val="22"/>
          <w:szCs w:val="22"/>
          <w:lang w:val="es-ES_tradnl"/>
        </w:rPr>
        <w:t xml:space="preserve">del proceso.  En general, se observa una relación positiva entre las solicitudes y concesiones de protección mediante modelos de utilidad y el incremento de los indicadores del rendimiento económico de las empresas concernidas.  En otras palabras, parece que la introducción y la aplicación de la protección mediante modelos de utilidad supone un mejor rendimiento.  Sin embargo, es importante señalar que no se puede probar que exista causalidad.  En concreto, los investigadores no están en medida de </w:t>
      </w:r>
      <w:r w:rsidRPr="00F46BD0">
        <w:rPr>
          <w:rFonts w:asciiTheme="minorBidi" w:hAnsiTheme="minorBidi" w:cstheme="minorBidi"/>
          <w:sz w:val="22"/>
          <w:szCs w:val="22"/>
          <w:lang w:val="es-ES_tradnl"/>
        </w:rPr>
        <w:lastRenderedPageBreak/>
        <w:t>demostrar que los beneficios obtenidos por las empresas después de solicitar y verse concedida ese tipo de protección, se deba a la consiguiente exclusividad en el mercado.</w:t>
      </w:r>
    </w:p>
    <w:p w:rsidR="00B831BC" w:rsidRPr="00F46BD0" w:rsidRDefault="00B831BC" w:rsidP="00364426">
      <w:pPr>
        <w:pStyle w:val="ByContin1"/>
        <w:widowControl/>
        <w:tabs>
          <w:tab w:val="clear" w:pos="504"/>
        </w:tabs>
        <w:ind w:firstLine="0"/>
        <w:rPr>
          <w:rFonts w:asciiTheme="minorBidi" w:hAnsiTheme="minorBidi" w:cstheme="minorBidi"/>
          <w:sz w:val="22"/>
          <w:szCs w:val="22"/>
          <w:lang w:val="es-ES_tradnl"/>
        </w:rPr>
      </w:pPr>
    </w:p>
    <w:p w:rsidR="00B831BC" w:rsidRPr="00F46BD0" w:rsidRDefault="00B831BC" w:rsidP="003D1F24">
      <w:pPr>
        <w:pStyle w:val="ByContin1"/>
        <w:widowControl/>
        <w:numPr>
          <w:ilvl w:val="0"/>
          <w:numId w:val="7"/>
        </w:numPr>
        <w:tabs>
          <w:tab w:val="clear" w:pos="504"/>
          <w:tab w:val="left" w:pos="284"/>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00F932CB" w:rsidRPr="00F46BD0">
        <w:rPr>
          <w:rFonts w:asciiTheme="minorBidi" w:hAnsiTheme="minorBidi" w:cstheme="minorBidi"/>
          <w:sz w:val="22"/>
          <w:szCs w:val="22"/>
          <w:lang w:val="es-ES_tradnl"/>
        </w:rPr>
        <w:t>Raffo) presentó el e</w:t>
      </w:r>
      <w:r w:rsidRPr="00F46BD0">
        <w:rPr>
          <w:rFonts w:asciiTheme="minorBidi" w:hAnsiTheme="minorBidi" w:cstheme="minorBidi"/>
          <w:sz w:val="22"/>
          <w:szCs w:val="22"/>
          <w:lang w:val="es-ES_tradnl"/>
        </w:rPr>
        <w:t xml:space="preserve">studio sobre el impacto de la propiedad intelectual en la industria farmacéutica del Uruguay </w:t>
      </w:r>
      <w:r w:rsidR="0046535E" w:rsidRPr="00F46BD0">
        <w:rPr>
          <w:rFonts w:asciiTheme="minorBidi" w:hAnsiTheme="minorBidi" w:cstheme="minorBidi"/>
          <w:sz w:val="22"/>
          <w:szCs w:val="22"/>
          <w:lang w:val="es-ES_tradnl"/>
        </w:rPr>
        <w:t>(documento CDIP/13/INF/5).  El g</w:t>
      </w:r>
      <w:r w:rsidRPr="00F46BD0">
        <w:rPr>
          <w:rFonts w:asciiTheme="minorBidi" w:hAnsiTheme="minorBidi" w:cstheme="minorBidi"/>
          <w:sz w:val="22"/>
          <w:szCs w:val="22"/>
          <w:lang w:val="es-ES_tradnl"/>
        </w:rPr>
        <w:t xml:space="preserve">obierno uruguayo considera que el sector farmacéutico reviste importancia estratégica para el país.  Ha emprendido un esfuerzo sustancial para combinar con la información de mercado sobre medicamentos comercializados en el país todos los registros de datos individuales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sobre patentes, diseños industriales, modelos de utilidad y marcas, facilitados por la </w:t>
      </w:r>
      <w:r w:rsidR="00997997" w:rsidRPr="00F46BD0">
        <w:rPr>
          <w:rFonts w:asciiTheme="minorBidi" w:hAnsiTheme="minorBidi" w:cstheme="minorBidi"/>
          <w:sz w:val="22"/>
          <w:szCs w:val="22"/>
          <w:lang w:val="es-ES_tradnl"/>
        </w:rPr>
        <w:t xml:space="preserve">Dirección Nacional de la Propiedad Industrial </w:t>
      </w:r>
      <w:r w:rsidRPr="00F46BD0">
        <w:rPr>
          <w:rFonts w:asciiTheme="minorBidi" w:hAnsiTheme="minorBidi" w:cstheme="minorBidi"/>
          <w:sz w:val="22"/>
          <w:szCs w:val="22"/>
          <w:lang w:val="es-ES_tradnl"/>
        </w:rPr>
        <w:t xml:space="preserve">(DNPI).  Ello no es tarea sencilla.  Además, el estudio contiene datos internacionales </w:t>
      </w:r>
      <w:r w:rsidR="005A1F85" w:rsidRPr="00F46BD0">
        <w:rPr>
          <w:rFonts w:asciiTheme="minorBidi" w:hAnsiTheme="minorBidi" w:cstheme="minorBidi"/>
          <w:sz w:val="22"/>
          <w:szCs w:val="22"/>
          <w:lang w:val="es-ES_tradnl"/>
        </w:rPr>
        <w:t>sobre P.I.</w:t>
      </w:r>
      <w:r w:rsidRPr="00F46BD0">
        <w:rPr>
          <w:rFonts w:asciiTheme="minorBidi" w:hAnsiTheme="minorBidi" w:cstheme="minorBidi"/>
          <w:sz w:val="22"/>
          <w:szCs w:val="22"/>
          <w:lang w:val="es-ES_tradnl"/>
        </w:rPr>
        <w:t xml:space="preserve">  Incluye asimismo datos históricos extraídos de una publicación de la </w:t>
      </w:r>
      <w:r w:rsidRPr="00F46BD0">
        <w:rPr>
          <w:rFonts w:asciiTheme="minorBidi" w:hAnsiTheme="minorBidi" w:cstheme="minorBidi"/>
          <w:i/>
          <w:sz w:val="22"/>
          <w:szCs w:val="22"/>
          <w:lang w:val="es-ES_tradnl"/>
        </w:rPr>
        <w:t>Food and Drugs Administration</w:t>
      </w:r>
      <w:r w:rsidRPr="00F46BD0">
        <w:rPr>
          <w:rFonts w:asciiTheme="minorBidi" w:hAnsiTheme="minorBidi" w:cstheme="minorBidi"/>
          <w:sz w:val="22"/>
          <w:szCs w:val="22"/>
          <w:lang w:val="es-ES_tradnl"/>
        </w:rPr>
        <w:t xml:space="preserve"> (FDA) de los Estados Unidos de América, a saber, el </w:t>
      </w:r>
      <w:r w:rsidRPr="00F46BD0">
        <w:rPr>
          <w:rFonts w:asciiTheme="minorBidi" w:hAnsiTheme="minorBidi" w:cstheme="minorBidi"/>
          <w:i/>
          <w:sz w:val="22"/>
          <w:szCs w:val="22"/>
          <w:lang w:val="es-ES_tradnl"/>
        </w:rPr>
        <w:t>Orange Book</w:t>
      </w:r>
      <w:r w:rsidR="003D1F24"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(OB).  En esa publicación se establece vínculos entre los productos y sus principios activos y las patentes concedidas en los Estados Unidos de América.  Del mismo modo se define una relación entre esos ingredientes activos en los medicamentos con los medicamentos comercializados en el Uruguay.  Para ello se usó un recurso nacional.  Los conjuntos finales de datos se exponen y explican de forma pormenorizada en el anexo al documento.  El análisis se divide en dos partes.  La primera parte consiste en un análisis de la incidencia que tiene sobre la industria farmacéutica la nueva ley uruguaya sobre patentes, que se aprobó en 1999 y entró en vigor a partir del año</w:t>
      </w:r>
      <w:r w:rsidR="003D1F24"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2000.  Se observa que esta legislación afecta de forma considerable a la industria en lo que atañe a la presentación de solicitud de patentes.  Antes de la introducción de esa ley se presentaban muy pocas solicitudes de patentes farmacéuticas.  Alrededor del</w:t>
      </w:r>
      <w:r w:rsidR="003D1F24"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 xml:space="preserve">80% de esas solicitudes correspondía a empresas extranjeras.  Se advierte que, más adelante, las solicitudes de registro de marcas de la industria farmacéutica representan una parte importante de las solicitudes de esta índole presentadas en el Uruguay.  Muchas de esas solicitudes de registro fueron cursadas por empresas farmacéuticas nacionales.  Ello es indicativo de un uso intensivo por parte de los fabricantes nacionales de medicamentos.  No obstante, también se reconoce que, en particular en el caso de las patentes, la cuota de comercialización permanece en un nivel bajo.  Muy pocas patentes concedidas por la Oficina Europea de Patentes (OEP) se pueden vincular a un producto comercializado en el mercado uruguayo.  Sin embargo, la baja tasa de comercialización está lejos de ser un fenómeno específico del Uruguay.  De hecho, la cantidad de patentes farmacéuticas concedidas en los Estados Unidos de América que pueden estar relacionadas con un producto aprobado por la FDA es casi insignificante en comparación con el total de patentes concedidas en el ámbito farmacéutico.  La segunda parte de este análisis empírico aborda la relación entre el uso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y las condiciones del mercado.  Se advierte que los medicamentos protegidos por patentes suelen ser más caros, independientemente de que dichas patentes se hayan concedido en el Uruguay.  Se desprenden resultados similares en lo que atañe a la competencia.  Si bien en esta industria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es un factor por tener en cuenta en relación con las condiciones del mercado, no representa un determinante económico fundamental.  Otros factores, como los tipos de cambio ejercen una influencia más sustancial.</w:t>
      </w:r>
      <w:r w:rsidRPr="00F46BD0">
        <w:rPr>
          <w:rFonts w:asciiTheme="minorBidi" w:hAnsiTheme="minorBidi" w:cstheme="minorBidi"/>
          <w:lang w:val="es-ES_tradnl"/>
        </w:rPr>
        <w:t xml:space="preserve"> </w:t>
      </w:r>
    </w:p>
    <w:p w:rsidR="00B831BC" w:rsidRPr="00F46BD0" w:rsidRDefault="00B831BC" w:rsidP="00364426">
      <w:pPr>
        <w:pStyle w:val="ByContin1"/>
        <w:widowControl/>
        <w:tabs>
          <w:tab w:val="clear" w:pos="504"/>
          <w:tab w:val="left" w:pos="284"/>
        </w:tabs>
        <w:ind w:firstLine="0"/>
        <w:rPr>
          <w:rFonts w:asciiTheme="minorBidi" w:hAnsiTheme="minorBidi" w:cstheme="minorBidi"/>
          <w:sz w:val="22"/>
          <w:szCs w:val="22"/>
          <w:lang w:val="es-ES_tradnl"/>
        </w:rPr>
      </w:pPr>
    </w:p>
    <w:p w:rsidR="00B831BC" w:rsidRPr="00F46BD0" w:rsidRDefault="00B831BC" w:rsidP="00364426">
      <w:pPr>
        <w:pStyle w:val="ByContin1"/>
        <w:widowControl/>
        <w:numPr>
          <w:ilvl w:val="0"/>
          <w:numId w:val="7"/>
        </w:numPr>
        <w:tabs>
          <w:tab w:val="clear" w:pos="504"/>
          <w:tab w:val="left" w:pos="284"/>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Fink) declaró que la primera fase del proyecto global concluye tras la presentación de estos estudios.  Destacó tres conclusiones generales.  Se han conseguido progresos.  Del proyecto dimanan nuevos e interesantes conocimientos, en particular con respecto a los micropatrones sobre el uso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y el rendimiento socioeconómico.  Conforme a lo mencionado, muchos de los datos ya existentes provienen de estudios econométricos entre países.  El proyecto representa un importante avance al respecto.  Además, se han generado nuevos conjuntos de datos.  Estos representan un importante bien público cuya utilidad persistirá una vez finalizada la tarea.  Contribuirán asimismo a la creación de capacidades en materia de investigación, al menos en los países cuyas actividades locales de investigación cuentan con el apoyo de la Secretaría.  No obstante, cabe reconocer algunas limitaciones, especialmente en lo que se refiere a la causalidad.  La Secretaría confía en abordar el tema más en profundidad en el marco de la </w:t>
      </w:r>
      <w:r w:rsidR="002E5757" w:rsidRPr="00F46BD0">
        <w:rPr>
          <w:rFonts w:asciiTheme="minorBidi" w:hAnsiTheme="minorBidi" w:cstheme="minorBidi"/>
          <w:sz w:val="22"/>
          <w:szCs w:val="22"/>
          <w:lang w:val="es-ES_tradnl"/>
        </w:rPr>
        <w:t>fase II</w:t>
      </w:r>
      <w:r w:rsidRPr="00F46BD0">
        <w:rPr>
          <w:rFonts w:asciiTheme="minorBidi" w:hAnsiTheme="minorBidi" w:cstheme="minorBidi"/>
          <w:sz w:val="22"/>
          <w:szCs w:val="22"/>
          <w:lang w:val="es-ES_tradnl"/>
        </w:rPr>
        <w:t xml:space="preserve"> del proyecto, aprobada esa misma semana.</w:t>
      </w:r>
    </w:p>
    <w:p w:rsidR="00B831BC" w:rsidRPr="00F46BD0" w:rsidRDefault="00B831BC" w:rsidP="00364426">
      <w:pPr>
        <w:pStyle w:val="ByContin1"/>
        <w:widowControl/>
        <w:tabs>
          <w:tab w:val="clear" w:pos="504"/>
        </w:tabs>
        <w:ind w:firstLine="0"/>
        <w:rPr>
          <w:rFonts w:asciiTheme="minorBidi" w:hAnsiTheme="minorBidi" w:cstheme="minorBidi"/>
          <w:sz w:val="22"/>
          <w:szCs w:val="22"/>
          <w:lang w:val="es-ES_tradnl"/>
        </w:rPr>
      </w:pPr>
    </w:p>
    <w:p w:rsidR="00B831BC" w:rsidRPr="00F46BD0" w:rsidRDefault="00B831BC" w:rsidP="002F73B5">
      <w:pPr>
        <w:pStyle w:val="ByContin1"/>
        <w:widowControl/>
        <w:numPr>
          <w:ilvl w:val="0"/>
          <w:numId w:val="7"/>
        </w:numPr>
        <w:tabs>
          <w:tab w:val="left" w:pos="284"/>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Chile declaró que el proyecto se beneficia de la fructífera participación de expertos.  Los estudios aportan datos esenciales que ayudan a las autoridades a definir las políticas públicas conexas en materia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El estudio sobre usurpación de marcas en Chile resulta interesante e innovador.  Es susceptible de replicarse en otros Estados miembros con arreglo a la metodología adoptada.  Por consiguiente, la Delegación dijo que apreciaría que se traduzca y ponga a disposición de todos los Estados miembros.  El estudio comprende datos correspondientes al período 1991-2010.  Otra oficina de propiedad industrial ha funcionado en Chile durante la mayor parte de ese período.  Se trata del INAPI creado </w:t>
      </w:r>
      <w:r w:rsidR="005A1F85" w:rsidRPr="00F46BD0">
        <w:rPr>
          <w:rFonts w:asciiTheme="minorBidi" w:hAnsiTheme="minorBidi" w:cstheme="minorBidi"/>
          <w:sz w:val="22"/>
          <w:szCs w:val="22"/>
          <w:lang w:val="es-ES_tradnl"/>
        </w:rPr>
        <w:t>en 20</w:t>
      </w:r>
      <w:r w:rsidRPr="00F46BD0">
        <w:rPr>
          <w:rFonts w:asciiTheme="minorBidi" w:hAnsiTheme="minorBidi" w:cstheme="minorBidi"/>
          <w:sz w:val="22"/>
          <w:szCs w:val="22"/>
          <w:lang w:val="es-ES_tradnl"/>
        </w:rPr>
        <w:t>09.  La labor de est</w:t>
      </w:r>
      <w:r w:rsidR="00F932CB" w:rsidRPr="00F46BD0">
        <w:rPr>
          <w:rFonts w:asciiTheme="minorBidi" w:hAnsiTheme="minorBidi" w:cstheme="minorBidi"/>
          <w:sz w:val="22"/>
          <w:szCs w:val="22"/>
          <w:lang w:val="es-ES_tradnl"/>
        </w:rPr>
        <w:t>e</w:t>
      </w:r>
      <w:r w:rsidRPr="00F46BD0">
        <w:rPr>
          <w:rFonts w:asciiTheme="minorBidi" w:hAnsiTheme="minorBidi" w:cstheme="minorBidi"/>
          <w:sz w:val="22"/>
          <w:szCs w:val="22"/>
          <w:lang w:val="es-ES_tradnl"/>
        </w:rPr>
        <w:t xml:space="preserve"> </w:t>
      </w:r>
      <w:r w:rsidR="00F932CB" w:rsidRPr="00F46BD0">
        <w:rPr>
          <w:rFonts w:asciiTheme="minorBidi" w:hAnsiTheme="minorBidi" w:cstheme="minorBidi"/>
          <w:sz w:val="22"/>
          <w:szCs w:val="22"/>
          <w:lang w:val="es-ES_tradnl"/>
        </w:rPr>
        <w:t xml:space="preserve">instituto </w:t>
      </w:r>
      <w:r w:rsidRPr="00F46BD0">
        <w:rPr>
          <w:rFonts w:asciiTheme="minorBidi" w:hAnsiTheme="minorBidi" w:cstheme="minorBidi"/>
          <w:sz w:val="22"/>
          <w:szCs w:val="22"/>
          <w:lang w:val="es-ES_tradnl"/>
        </w:rPr>
        <w:t xml:space="preserve">independiente no se limita a la mera presentación de solicitudes.  Cuenta con más de 180 funcionarios, cuya mayoría son examinadores de patentes y marcas.  Facilita formación con miras a garantizar la calidad de los exámenes de solicitudes.  Los examinadores también realizan el seguimiento de las solicitudes presentadas.  El estudio se centra en la incidencia y las consecuencias de la usurpación de marcas en Chile.  Se aplicó una metodología realmente idónea para la identificación de prácticas de esa índole.  La metodología propuesta permite descubrir a los usurpadores en cualquier registro de marcas.  Una importante conclusión del estudio establece que la usurpación además de crear distorsiones que retrasan la entrada de marcas en el mercado, empuja también a los </w:t>
      </w:r>
      <w:r w:rsidR="00A91112" w:rsidRPr="00F46BD0">
        <w:rPr>
          <w:rFonts w:asciiTheme="minorBidi" w:hAnsiTheme="minorBidi" w:cstheme="minorBidi"/>
          <w:sz w:val="22"/>
          <w:szCs w:val="22"/>
          <w:lang w:val="es-ES_tradnl"/>
        </w:rPr>
        <w:t>propietarios de marcas</w:t>
      </w:r>
      <w:r w:rsidRPr="00F46BD0">
        <w:rPr>
          <w:rFonts w:asciiTheme="minorBidi" w:hAnsiTheme="minorBidi" w:cstheme="minorBidi"/>
          <w:sz w:val="22"/>
          <w:szCs w:val="22"/>
          <w:lang w:val="es-ES_tradnl"/>
        </w:rPr>
        <w:t xml:space="preserve"> a presentar un mayor número de solicitudes de registro.  Si bien la usurpación de marcas representa el</w:t>
      </w:r>
      <w:r w:rsidR="002F73B5"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1% de las solicitudes de registro presentadas durante el período objeto de estud</w:t>
      </w:r>
      <w:r w:rsidR="002F73B5" w:rsidRPr="00F46BD0">
        <w:rPr>
          <w:rFonts w:asciiTheme="minorBidi" w:hAnsiTheme="minorBidi" w:cstheme="minorBidi"/>
          <w:sz w:val="22"/>
          <w:szCs w:val="22"/>
          <w:lang w:val="es-ES_tradnl"/>
        </w:rPr>
        <w:t>io, cabe señalar que después de </w:t>
      </w:r>
      <w:r w:rsidRPr="00F46BD0">
        <w:rPr>
          <w:rFonts w:asciiTheme="minorBidi" w:hAnsiTheme="minorBidi" w:cstheme="minorBidi"/>
          <w:sz w:val="22"/>
          <w:szCs w:val="22"/>
          <w:lang w:val="es-ES_tradnl"/>
        </w:rPr>
        <w:t xml:space="preserve">1997 esta cifra tiende a disminuir.  </w:t>
      </w:r>
      <w:r w:rsidR="005A1F85" w:rsidRPr="00F46BD0">
        <w:rPr>
          <w:rFonts w:asciiTheme="minorBidi" w:hAnsiTheme="minorBidi" w:cstheme="minorBidi"/>
          <w:sz w:val="22"/>
          <w:szCs w:val="22"/>
          <w:lang w:val="es-ES_tradnl"/>
        </w:rPr>
        <w:t>En 20</w:t>
      </w:r>
      <w:r w:rsidRPr="00F46BD0">
        <w:rPr>
          <w:rFonts w:asciiTheme="minorBidi" w:hAnsiTheme="minorBidi" w:cstheme="minorBidi"/>
          <w:sz w:val="22"/>
          <w:szCs w:val="22"/>
          <w:lang w:val="es-ES_tradnl"/>
        </w:rPr>
        <w:t xml:space="preserve">00 se reduce a menos de la mitad.  Pese a sus esfuerzos, la OMPI y </w:t>
      </w:r>
      <w:r w:rsidR="006C5AA2" w:rsidRPr="00F46BD0">
        <w:rPr>
          <w:rFonts w:asciiTheme="minorBidi" w:hAnsiTheme="minorBidi" w:cstheme="minorBidi"/>
          <w:sz w:val="22"/>
          <w:szCs w:val="22"/>
          <w:lang w:val="es-ES_tradnl"/>
        </w:rPr>
        <w:t xml:space="preserve">el </w:t>
      </w:r>
      <w:r w:rsidRPr="00F46BD0">
        <w:rPr>
          <w:rFonts w:asciiTheme="minorBidi" w:hAnsiTheme="minorBidi" w:cstheme="minorBidi"/>
          <w:sz w:val="22"/>
          <w:szCs w:val="22"/>
          <w:lang w:val="es-ES_tradnl"/>
        </w:rPr>
        <w:t xml:space="preserve">INAPI no son capaces de determinar la causa subyacente a esa tendencia.  Se ha presentado ante el Congreso Nacional de Chile un proyecto de ley para luchar contra la usurpación de marcas.  Es esencial que en futuros estudios se examine la incidencia de la usurpación en la introducción de nuevas marcas.  El documento se centra en la usurpación como práctica económica, independientemente de su legalidad.  Ofrece nuevos conocimientos acerca de un comportamiento que parece ser más común de lo que se piensa y que exige que se le preste atención.  Estos estudios deberían contar con un seguimiento que permita cuantificar futuros cambios en las tendencias identificadas.  Pueden además ayudar a los Estados miembros en la identificación de medidas destinadas a mejorar sus sistemas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La Delegación de Chile reiteró el interés de su país por proseguir con su participación en el proyecto. </w:t>
      </w:r>
    </w:p>
    <w:p w:rsidR="00B831BC" w:rsidRPr="00F46BD0" w:rsidRDefault="00B831BC" w:rsidP="00364426">
      <w:pPr>
        <w:pStyle w:val="ByContin1"/>
        <w:widowControl/>
        <w:tabs>
          <w:tab w:val="clear" w:pos="504"/>
        </w:tabs>
        <w:ind w:firstLine="0"/>
        <w:rPr>
          <w:rFonts w:asciiTheme="minorBidi" w:hAnsiTheme="minorBidi" w:cstheme="minorBidi"/>
          <w:sz w:val="22"/>
          <w:szCs w:val="22"/>
          <w:lang w:val="es-ES_tradnl"/>
        </w:rPr>
      </w:pPr>
    </w:p>
    <w:p w:rsidR="00B831BC" w:rsidRPr="00F46BD0" w:rsidRDefault="00B831BC" w:rsidP="00364426">
      <w:pPr>
        <w:pStyle w:val="ByContin1"/>
        <w:widowControl/>
        <w:numPr>
          <w:ilvl w:val="0"/>
          <w:numId w:val="7"/>
        </w:numPr>
        <w:tabs>
          <w:tab w:val="left" w:pos="284"/>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China declaró que los estudios realizados en su país aportan una valiosa información.  Ofrecen una contribución al futuro sistema de </w:t>
      </w:r>
      <w:r w:rsidR="00A823C5" w:rsidRPr="00F46BD0">
        <w:rPr>
          <w:rFonts w:asciiTheme="minorBidi" w:hAnsiTheme="minorBidi" w:cstheme="minorBidi"/>
          <w:sz w:val="22"/>
          <w:szCs w:val="22"/>
          <w:lang w:val="es-ES_tradnl"/>
        </w:rPr>
        <w:t>P.I.</w:t>
      </w:r>
      <w:r w:rsidRPr="00F46BD0">
        <w:rPr>
          <w:rFonts w:asciiTheme="minorBidi" w:hAnsiTheme="minorBidi" w:cstheme="minorBidi"/>
          <w:sz w:val="22"/>
          <w:szCs w:val="22"/>
          <w:lang w:val="es-ES_tradnl"/>
        </w:rPr>
        <w:t xml:space="preserve"> en China y una ayuda para la adopción de decisiones políticas.  La Delegación dijo que confía en que la OMPI continúe promoviendo esos estudios.  Asimismo espera que la información sobre los métodos de investigación se comparta con los Estados miembros para que todos la puedan aprovechar.  </w:t>
      </w:r>
    </w:p>
    <w:p w:rsidR="00B831BC" w:rsidRPr="00F46BD0" w:rsidRDefault="00B831BC" w:rsidP="00364426">
      <w:pPr>
        <w:pStyle w:val="ByContin1"/>
        <w:widowControl/>
        <w:tabs>
          <w:tab w:val="clear" w:pos="504"/>
        </w:tabs>
        <w:ind w:firstLine="0"/>
        <w:rPr>
          <w:rFonts w:asciiTheme="minorBidi" w:hAnsiTheme="minorBidi" w:cstheme="minorBidi"/>
          <w:sz w:val="22"/>
          <w:szCs w:val="22"/>
          <w:lang w:val="es-ES_tradnl"/>
        </w:rPr>
      </w:pPr>
    </w:p>
    <w:p w:rsidR="00B831BC" w:rsidRPr="00F46BD0" w:rsidRDefault="00B831BC" w:rsidP="00033C70">
      <w:pPr>
        <w:pStyle w:val="ByContin1"/>
        <w:widowControl/>
        <w:numPr>
          <w:ilvl w:val="0"/>
          <w:numId w:val="7"/>
        </w:numPr>
        <w:tabs>
          <w:tab w:val="left" w:pos="284"/>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Tailandia declaró que el </w:t>
      </w:r>
      <w:r w:rsidR="00F932CB" w:rsidRPr="00F46BD0">
        <w:rPr>
          <w:rFonts w:asciiTheme="minorBidi" w:hAnsiTheme="minorBidi" w:cstheme="minorBidi"/>
          <w:sz w:val="22"/>
          <w:szCs w:val="22"/>
          <w:lang w:val="es-ES_tradnl"/>
        </w:rPr>
        <w:t>e</w:t>
      </w:r>
      <w:r w:rsidRPr="00F46BD0">
        <w:rPr>
          <w:rFonts w:asciiTheme="minorBidi" w:hAnsiTheme="minorBidi" w:cstheme="minorBidi"/>
          <w:sz w:val="22"/>
          <w:szCs w:val="22"/>
          <w:lang w:val="es-ES_tradnl"/>
        </w:rPr>
        <w:t xml:space="preserve">studio sobre los efectos de los modelos de utilidad en Tailandia es resultado del esfuerzo conjunto del </w:t>
      </w:r>
      <w:r w:rsidR="00873E50" w:rsidRPr="00F46BD0">
        <w:rPr>
          <w:rFonts w:asciiTheme="minorBidi" w:hAnsiTheme="minorBidi" w:cstheme="minorBidi"/>
          <w:sz w:val="22"/>
          <w:szCs w:val="22"/>
          <w:lang w:val="es-ES_tradnl"/>
        </w:rPr>
        <w:t>TDRI</w:t>
      </w:r>
      <w:r w:rsidRPr="00F46BD0">
        <w:rPr>
          <w:rFonts w:asciiTheme="minorBidi" w:hAnsiTheme="minorBidi" w:cstheme="minorBidi"/>
          <w:sz w:val="22"/>
          <w:szCs w:val="22"/>
          <w:lang w:val="es-ES_tradnl"/>
        </w:rPr>
        <w:t xml:space="preserve">, del Ministerio de Comercio y de la OMPI.  Se mostró de acuerdo con la conclusión del estudio que establece que los modelos de utilidad pueden favorecer el uso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en Tailandia.  Explicó que en el estudio se demuestra la incidencia de los modelos de utilidad en las empresas tailandesas e identifica las industrias que los usan.  La Delegación se refirió al </w:t>
      </w:r>
      <w:r w:rsidR="00033C70" w:rsidRPr="00F46BD0">
        <w:rPr>
          <w:rFonts w:asciiTheme="minorBidi" w:hAnsiTheme="minorBidi" w:cstheme="minorBidi"/>
          <w:sz w:val="22"/>
          <w:szCs w:val="22"/>
          <w:lang w:val="es-ES_tradnl"/>
        </w:rPr>
        <w:t>C</w:t>
      </w:r>
      <w:r w:rsidRPr="00F46BD0">
        <w:rPr>
          <w:rFonts w:asciiTheme="minorBidi" w:hAnsiTheme="minorBidi" w:cstheme="minorBidi"/>
          <w:sz w:val="22"/>
          <w:szCs w:val="22"/>
          <w:lang w:val="es-ES_tradnl"/>
        </w:rPr>
        <w:t>uadro</w:t>
      </w:r>
      <w:r w:rsidR="005C13A7"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 xml:space="preserve">1 que figura en el documento CDIP/12/INF/6 y solicitó que se introduzca una corrección menor.  El plazo máximo de protección para los modelos de utilidad en Tailandia es de 10 años a partir de la fecha de presentación de la solicitud, y no de ocho años como se menciona en el estudio.  Por consiguiente, procede que se enmiende la última línea del párrafo 2 para que rece lo siguiente: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las invenciones de modelos de utilidad gozan de un plazo máximo de protección de 10 años a partir de la fecha de presentación de la solicitud</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w:t>
      </w:r>
    </w:p>
    <w:p w:rsidR="00B831BC" w:rsidRPr="00F46BD0" w:rsidRDefault="00B831BC" w:rsidP="00364426">
      <w:pPr>
        <w:pStyle w:val="ByContin1"/>
        <w:widowControl/>
        <w:tabs>
          <w:tab w:val="clear" w:pos="504"/>
        </w:tabs>
        <w:ind w:firstLine="0"/>
        <w:rPr>
          <w:rFonts w:asciiTheme="minorBidi" w:hAnsiTheme="minorBidi" w:cstheme="minorBidi"/>
          <w:sz w:val="22"/>
          <w:szCs w:val="22"/>
          <w:lang w:val="es-ES_tradnl"/>
        </w:rPr>
      </w:pPr>
    </w:p>
    <w:p w:rsidR="00B831BC" w:rsidRPr="00F46BD0" w:rsidRDefault="00B831BC" w:rsidP="00364426">
      <w:pPr>
        <w:pStyle w:val="ByContin1"/>
        <w:widowControl/>
        <w:numPr>
          <w:ilvl w:val="0"/>
          <w:numId w:val="7"/>
        </w:numPr>
        <w:tabs>
          <w:tab w:val="clear" w:pos="504"/>
          <w:tab w:val="left" w:pos="284"/>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los Estados Unidos de América tomó nota del estudio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Usurpación de marcas:  el caso de Chile</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Según se menciona en el estudio, las perspectivas de éxito de los usurpadores dependen de un gran número de disposiciones jurídicas y opciones de </w:t>
      </w:r>
      <w:r w:rsidRPr="00F46BD0">
        <w:rPr>
          <w:rFonts w:asciiTheme="minorBidi" w:hAnsiTheme="minorBidi" w:cstheme="minorBidi"/>
          <w:sz w:val="22"/>
          <w:szCs w:val="22"/>
          <w:lang w:val="es-ES_tradnl"/>
        </w:rPr>
        <w:lastRenderedPageBreak/>
        <w:t xml:space="preserve">funcionamiento institucional, entre las que cabe mencionar los criterios aplicados para evaluar la notoriedad de las marcas;  las características y el alcance de los exámenes substantivos realizados por oficinas especializadas;  el grado en que se exige al solicitante que demuestre el uso de la marca antes de que una oficina la registre;  y los detalles relativos a los procedimientos de oposición y cancelación.  La presentación con mala fe de solicitudes de protección de registro de marcas en todo el mundo es un aspecto que suscita gran inquietud en las empresas estadounidenses.  La Oficina de Patentes y Marcas de los Estados Unidos </w:t>
      </w:r>
      <w:r w:rsidR="00310DC2" w:rsidRPr="00F46BD0">
        <w:rPr>
          <w:rFonts w:asciiTheme="minorBidi" w:hAnsiTheme="minorBidi" w:cstheme="minorBidi"/>
          <w:sz w:val="22"/>
          <w:szCs w:val="22"/>
          <w:lang w:val="es-ES_tradnl"/>
        </w:rPr>
        <w:t xml:space="preserve">de América </w:t>
      </w:r>
      <w:r w:rsidRPr="00F46BD0">
        <w:rPr>
          <w:rFonts w:asciiTheme="minorBidi" w:hAnsiTheme="minorBidi" w:cstheme="minorBidi"/>
          <w:sz w:val="22"/>
          <w:szCs w:val="22"/>
          <w:lang w:val="es-ES_tradnl"/>
        </w:rPr>
        <w:t xml:space="preserve">(USPTO) intercambia con otras oficinas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información sobre prácticas óptimas en la materia, que se pueden aplicar en el plano mundial e incluyen ámbitos en los que se considera útil hacer frente a la presentación con mala fe de solicitudes, además de contemplar mecanismos como el obligado cumplimiento de ciertos requisitos antes de proceder al registro o la entrega de una declaración verificada de buena fe en cuanto a intenciones de uso, normas flexibles que permitan determinar la mala fe en base a pruebas circunstanciales y disposiciones que simplifiquen los procedimientos para la oposición y cancelación.  La Delegación alentó a los demás Estados miembros a examinar con detenimiento estos instrumentos de lucha contra las prácticas de usurpación y a adoptar las medidas idóneas para incorporarlos a sus propios sistemas, ya que la usurpación representa un problema que afecta a todos los titulares de marcas, en todos los países.  </w:t>
      </w:r>
    </w:p>
    <w:p w:rsidR="00B831BC" w:rsidRPr="00F46BD0" w:rsidRDefault="00B831BC" w:rsidP="00364426">
      <w:pPr>
        <w:pStyle w:val="ByContin1"/>
        <w:widowControl/>
        <w:tabs>
          <w:tab w:val="clear" w:pos="504"/>
        </w:tabs>
        <w:ind w:firstLine="0"/>
        <w:rPr>
          <w:rFonts w:asciiTheme="minorBidi" w:hAnsiTheme="minorBidi" w:cstheme="minorBidi"/>
          <w:sz w:val="22"/>
          <w:szCs w:val="22"/>
          <w:lang w:val="es-ES_tradnl"/>
        </w:rPr>
      </w:pPr>
    </w:p>
    <w:p w:rsidR="00B831BC" w:rsidRPr="00F46BD0" w:rsidRDefault="00B831BC" w:rsidP="00364426">
      <w:pPr>
        <w:pStyle w:val="ByContin1"/>
        <w:widowControl/>
        <w:numPr>
          <w:ilvl w:val="0"/>
          <w:numId w:val="7"/>
        </w:numPr>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del Uruguay declaró que los estudios ofrecen importantes instrumentos para mejorar los conocimientos sobre la incidencia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en el plano nacional, y en particular en los países en desarrollo.  Aportan información esencial para la preparación de estrategias nacionales.  En el último decenio, el Uruguay ha introducido reformas sustanciales en sus sistemas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de atención sanitaria y de seguros públicos.  En ese contexto, la industria farmacéutica revist</w:t>
      </w:r>
      <w:r w:rsidR="0046535E" w:rsidRPr="00F46BD0">
        <w:rPr>
          <w:rFonts w:asciiTheme="minorBidi" w:hAnsiTheme="minorBidi" w:cstheme="minorBidi"/>
          <w:sz w:val="22"/>
          <w:szCs w:val="22"/>
          <w:lang w:val="es-ES_tradnl"/>
        </w:rPr>
        <w:t>e una importancia extrema.  El g</w:t>
      </w:r>
      <w:r w:rsidRPr="00F46BD0">
        <w:rPr>
          <w:rFonts w:asciiTheme="minorBidi" w:hAnsiTheme="minorBidi" w:cstheme="minorBidi"/>
          <w:sz w:val="22"/>
          <w:szCs w:val="22"/>
          <w:lang w:val="es-ES_tradnl"/>
        </w:rPr>
        <w:t xml:space="preserve">obierno promueve constantemente la ciencia, la tecnología y la innovación.  Entiende que sin esta última no hay desarrollo.  Por consiguiente, fomenta el uso estratégico de los instrumentos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Ello también favorece la competitividad de sus empresas.  Con respecto al estudio, la Delegación explicó que la presentación de los resultados del proyecto tuvo lugar en </w:t>
      </w:r>
      <w:r w:rsidR="008E52DC" w:rsidRPr="00F46BD0">
        <w:rPr>
          <w:rFonts w:asciiTheme="minorBidi" w:hAnsiTheme="minorBidi" w:cstheme="minorBidi"/>
          <w:sz w:val="22"/>
          <w:szCs w:val="22"/>
          <w:lang w:val="es-ES_tradnl"/>
        </w:rPr>
        <w:t xml:space="preserve">el </w:t>
      </w:r>
      <w:r w:rsidRPr="00F46BD0">
        <w:rPr>
          <w:rFonts w:asciiTheme="minorBidi" w:hAnsiTheme="minorBidi" w:cstheme="minorBidi"/>
          <w:sz w:val="22"/>
          <w:szCs w:val="22"/>
          <w:lang w:val="es-ES_tradnl"/>
        </w:rPr>
        <w:t xml:space="preserve">Uruguay, en octubre </w:t>
      </w:r>
      <w:r w:rsidR="005A1F85" w:rsidRPr="00F46BD0">
        <w:rPr>
          <w:rFonts w:asciiTheme="minorBidi" w:hAnsiTheme="minorBidi" w:cstheme="minorBidi"/>
          <w:sz w:val="22"/>
          <w:szCs w:val="22"/>
          <w:lang w:val="es-ES_tradnl"/>
        </w:rPr>
        <w:t>de 20</w:t>
      </w:r>
      <w:r w:rsidRPr="00F46BD0">
        <w:rPr>
          <w:rFonts w:asciiTheme="minorBidi" w:hAnsiTheme="minorBidi" w:cstheme="minorBidi"/>
          <w:sz w:val="22"/>
          <w:szCs w:val="22"/>
          <w:lang w:val="es-ES_tradnl"/>
        </w:rPr>
        <w:t xml:space="preserve">14, y que para la ocasión se contó con la presencia de funcionarios del Ministerio de Industria, Energía y Minas y de representantes de organismos gubernamentales, del mundo académico y del sector privado, así como de funcionarios de la OMPI.  El estudio se ha remitido a las entidades nacionales.  Estas pueden formular comentarios y propuestas al respecto.  El proyecto </w:t>
      </w:r>
      <w:r w:rsidR="000710EA" w:rsidRPr="00F46BD0">
        <w:rPr>
          <w:rFonts w:asciiTheme="minorBidi" w:hAnsiTheme="minorBidi" w:cstheme="minorBidi"/>
          <w:sz w:val="22"/>
          <w:szCs w:val="22"/>
          <w:lang w:val="es-ES_tradnl"/>
        </w:rPr>
        <w:t xml:space="preserve">está en </w:t>
      </w:r>
      <w:r w:rsidRPr="00F46BD0">
        <w:rPr>
          <w:rFonts w:asciiTheme="minorBidi" w:hAnsiTheme="minorBidi" w:cstheme="minorBidi"/>
          <w:sz w:val="22"/>
          <w:szCs w:val="22"/>
          <w:lang w:val="es-ES_tradnl"/>
        </w:rPr>
        <w:t>consonancia con la ap</w:t>
      </w:r>
      <w:r w:rsidR="003D1F24" w:rsidRPr="00F46BD0">
        <w:rPr>
          <w:rFonts w:asciiTheme="minorBidi" w:hAnsiTheme="minorBidi" w:cstheme="minorBidi"/>
          <w:sz w:val="22"/>
          <w:szCs w:val="22"/>
          <w:lang w:val="es-ES_tradnl"/>
        </w:rPr>
        <w:t>licación de las recomendaciones 35 y </w:t>
      </w:r>
      <w:r w:rsidRPr="00F46BD0">
        <w:rPr>
          <w:rFonts w:asciiTheme="minorBidi" w:hAnsiTheme="minorBidi" w:cstheme="minorBidi"/>
          <w:sz w:val="22"/>
          <w:szCs w:val="22"/>
          <w:lang w:val="es-ES_tradnl"/>
        </w:rPr>
        <w:t xml:space="preserve">37 de </w:t>
      </w:r>
      <w:r w:rsidR="00364426" w:rsidRPr="00F46BD0">
        <w:rPr>
          <w:rFonts w:asciiTheme="minorBidi" w:hAnsiTheme="minorBidi" w:cstheme="minorBidi"/>
          <w:sz w:val="22"/>
          <w:szCs w:val="22"/>
          <w:lang w:val="es-ES_tradnl"/>
        </w:rPr>
        <w:t>la A.D.</w:t>
      </w:r>
      <w:r w:rsidRPr="00F46BD0">
        <w:rPr>
          <w:rFonts w:asciiTheme="minorBidi" w:hAnsiTheme="minorBidi" w:cstheme="minorBidi"/>
          <w:sz w:val="22"/>
          <w:szCs w:val="22"/>
          <w:lang w:val="es-ES_tradnl"/>
        </w:rPr>
        <w:t xml:space="preserve">  </w:t>
      </w:r>
    </w:p>
    <w:p w:rsidR="00B831BC" w:rsidRPr="00F46BD0" w:rsidRDefault="00B831BC" w:rsidP="00364426">
      <w:pPr>
        <w:pStyle w:val="ByContin1"/>
        <w:widowControl/>
        <w:tabs>
          <w:tab w:val="clear" w:pos="504"/>
        </w:tabs>
        <w:ind w:firstLine="0"/>
        <w:rPr>
          <w:rFonts w:asciiTheme="minorBidi" w:hAnsiTheme="minorBidi" w:cstheme="minorBidi"/>
          <w:sz w:val="22"/>
          <w:szCs w:val="22"/>
          <w:lang w:val="es-ES_tradnl"/>
        </w:rPr>
      </w:pPr>
    </w:p>
    <w:p w:rsidR="00B831BC" w:rsidRPr="00F46BD0" w:rsidRDefault="00B831BC" w:rsidP="002F73B5">
      <w:pPr>
        <w:pStyle w:val="ByContin1"/>
        <w:widowControl/>
        <w:numPr>
          <w:ilvl w:val="0"/>
          <w:numId w:val="7"/>
        </w:numPr>
        <w:tabs>
          <w:tab w:val="left" w:pos="284"/>
        </w:tabs>
        <w:ind w:left="0" w:firstLine="0"/>
        <w:rPr>
          <w:rFonts w:asciiTheme="minorBidi" w:hAnsiTheme="minorBidi" w:cstheme="minorBidi"/>
          <w:sz w:val="22"/>
          <w:szCs w:val="22"/>
          <w:highlight w:val="lightGray"/>
          <w:lang w:val="es-ES_tradnl"/>
        </w:rPr>
      </w:pPr>
      <w:r w:rsidRPr="00F46BD0">
        <w:rPr>
          <w:rFonts w:asciiTheme="minorBidi" w:hAnsiTheme="minorBidi" w:cstheme="minorBidi"/>
          <w:sz w:val="22"/>
          <w:szCs w:val="22"/>
          <w:lang w:val="es-ES_tradnl"/>
        </w:rPr>
        <w:t>La Delegación de</w:t>
      </w:r>
      <w:r w:rsidR="000710EA" w:rsidRPr="00F46BD0">
        <w:rPr>
          <w:rFonts w:asciiTheme="minorBidi" w:hAnsiTheme="minorBidi" w:cstheme="minorBidi"/>
          <w:sz w:val="22"/>
          <w:szCs w:val="22"/>
          <w:lang w:val="es-ES_tradnl"/>
        </w:rPr>
        <w:t>l</w:t>
      </w:r>
      <w:r w:rsidRPr="00F46BD0">
        <w:rPr>
          <w:rFonts w:asciiTheme="minorBidi" w:hAnsiTheme="minorBidi" w:cstheme="minorBidi"/>
          <w:sz w:val="22"/>
          <w:szCs w:val="22"/>
          <w:lang w:val="es-ES_tradnl"/>
        </w:rPr>
        <w:t xml:space="preserve"> Brasil se refirió al </w:t>
      </w:r>
      <w:r w:rsidR="000710EA" w:rsidRPr="00F46BD0">
        <w:rPr>
          <w:rFonts w:asciiTheme="minorBidi" w:hAnsiTheme="minorBidi" w:cstheme="minorBidi"/>
          <w:sz w:val="22"/>
          <w:szCs w:val="22"/>
          <w:lang w:val="es-ES_tradnl"/>
        </w:rPr>
        <w:t>e</w:t>
      </w:r>
      <w:r w:rsidRPr="00F46BD0">
        <w:rPr>
          <w:rFonts w:asciiTheme="minorBidi" w:hAnsiTheme="minorBidi" w:cstheme="minorBidi"/>
          <w:sz w:val="22"/>
          <w:szCs w:val="22"/>
          <w:lang w:val="es-ES_tradnl"/>
        </w:rPr>
        <w:t xml:space="preserve">studio sobre el uso de </w:t>
      </w:r>
      <w:r w:rsidR="00364426" w:rsidRPr="00F46BD0">
        <w:rPr>
          <w:rFonts w:asciiTheme="minorBidi" w:hAnsiTheme="minorBidi" w:cstheme="minorBidi"/>
          <w:sz w:val="22"/>
          <w:szCs w:val="22"/>
          <w:lang w:val="es-ES_tradnl"/>
        </w:rPr>
        <w:t>la P.I.</w:t>
      </w:r>
      <w:r w:rsidR="000710EA"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y el rendimiento de las exportaciones de las empresas brasileñas y al </w:t>
      </w:r>
      <w:r w:rsidR="000710EA" w:rsidRPr="00F46BD0">
        <w:rPr>
          <w:rFonts w:asciiTheme="minorBidi" w:hAnsiTheme="minorBidi" w:cstheme="minorBidi"/>
          <w:sz w:val="22"/>
          <w:szCs w:val="22"/>
          <w:lang w:val="es-ES_tradnl"/>
        </w:rPr>
        <w:t>i</w:t>
      </w:r>
      <w:r w:rsidRPr="00F46BD0">
        <w:rPr>
          <w:rFonts w:asciiTheme="minorBidi" w:hAnsiTheme="minorBidi" w:cstheme="minorBidi"/>
          <w:sz w:val="22"/>
          <w:szCs w:val="22"/>
          <w:lang w:val="es-ES_tradnl"/>
        </w:rPr>
        <w:t xml:space="preserve">nforme sobre el uso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en el Brasil </w:t>
      </w:r>
      <w:r w:rsidR="00DA0D8F">
        <w:rPr>
          <w:rFonts w:asciiTheme="minorBidi" w:hAnsiTheme="minorBidi" w:cstheme="minorBidi"/>
          <w:sz w:val="22"/>
          <w:szCs w:val="22"/>
          <w:lang w:val="es-ES_tradnl"/>
        </w:rPr>
        <w:br/>
      </w:r>
      <w:r w:rsidRPr="00F46BD0">
        <w:rPr>
          <w:rFonts w:asciiTheme="minorBidi" w:hAnsiTheme="minorBidi" w:cstheme="minorBidi"/>
          <w:sz w:val="22"/>
          <w:szCs w:val="22"/>
          <w:lang w:val="es-ES_tradnl"/>
        </w:rPr>
        <w:t xml:space="preserve">(2000-2011).  En el evento paralelo celebrado el día martes tuvo la oportunidad de comentar esos estudios.  La información que figura en éstos resulta de suma utilidad para los responsables de la adopción de decisiones en el Brasil.  El </w:t>
      </w:r>
      <w:r w:rsidR="000710EA" w:rsidRPr="00F46BD0">
        <w:rPr>
          <w:rFonts w:asciiTheme="minorBidi" w:hAnsiTheme="minorBidi" w:cstheme="minorBidi"/>
          <w:sz w:val="22"/>
          <w:szCs w:val="22"/>
          <w:lang w:val="es-ES_tradnl"/>
        </w:rPr>
        <w:t>e</w:t>
      </w:r>
      <w:r w:rsidRPr="00F46BD0">
        <w:rPr>
          <w:rFonts w:asciiTheme="minorBidi" w:hAnsiTheme="minorBidi" w:cstheme="minorBidi"/>
          <w:sz w:val="22"/>
          <w:szCs w:val="22"/>
          <w:lang w:val="es-ES_tradnl"/>
        </w:rPr>
        <w:t xml:space="preserve">studio sobre el uso de </w:t>
      </w:r>
      <w:r w:rsidR="00364426" w:rsidRPr="00F46BD0">
        <w:rPr>
          <w:rFonts w:asciiTheme="minorBidi" w:hAnsiTheme="minorBidi" w:cstheme="minorBidi"/>
          <w:sz w:val="22"/>
          <w:szCs w:val="22"/>
          <w:lang w:val="es-ES_tradnl"/>
        </w:rPr>
        <w:t>la P.I.</w:t>
      </w:r>
      <w:r w:rsidR="000710EA"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y el rendimiento de las exportaciones de las empresas brasileñas es innovador.  Ello se debe en gran medida a la metodología aplicada en el análisis de la vinculación entre el uso de los registros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y el rendimiento de las exportaciones en el país.  Pese a las limitaciones que se especifican en el documento, el empleo de las estadísticas proporcionadas por la encuesta de innovación tecnológica (PINTEC) y compiladas por el Instituto Brasileño de Estadística brinda una buena base para el seguimiento de la evolución del uso de registros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por parte del sector privado nacional.  El estudio ofrece datos sobre la relación entre innovación y exportaciones.  Concluye que el</w:t>
      </w:r>
      <w:r w:rsidR="002F73B5"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14,6% de las empresas innovadoras exportan.  En cambio, sólo lo hace</w:t>
      </w:r>
      <w:r w:rsidR="002F73B5" w:rsidRPr="00F46BD0">
        <w:rPr>
          <w:rFonts w:asciiTheme="minorBidi" w:hAnsiTheme="minorBidi" w:cstheme="minorBidi"/>
          <w:sz w:val="22"/>
          <w:szCs w:val="22"/>
          <w:lang w:val="es-ES_tradnl"/>
        </w:rPr>
        <w:t xml:space="preserve"> el </w:t>
      </w:r>
      <w:r w:rsidRPr="00F46BD0">
        <w:rPr>
          <w:rFonts w:asciiTheme="minorBidi" w:hAnsiTheme="minorBidi" w:cstheme="minorBidi"/>
          <w:sz w:val="22"/>
          <w:szCs w:val="22"/>
          <w:lang w:val="es-ES_tradnl"/>
        </w:rPr>
        <w:t xml:space="preserve">8,2% de las empresas no innovadoras.  La Delegación habló del </w:t>
      </w:r>
      <w:r w:rsidR="000710EA" w:rsidRPr="00F46BD0">
        <w:rPr>
          <w:rFonts w:asciiTheme="minorBidi" w:hAnsiTheme="minorBidi" w:cstheme="minorBidi"/>
          <w:sz w:val="22"/>
          <w:szCs w:val="22"/>
          <w:lang w:val="es-ES_tradnl"/>
        </w:rPr>
        <w:t>i</w:t>
      </w:r>
      <w:r w:rsidRPr="00F46BD0">
        <w:rPr>
          <w:rFonts w:asciiTheme="minorBidi" w:hAnsiTheme="minorBidi" w:cstheme="minorBidi"/>
          <w:sz w:val="22"/>
          <w:szCs w:val="22"/>
          <w:lang w:val="es-ES_tradnl"/>
        </w:rPr>
        <w:t xml:space="preserve">nforme sobre el uso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en </w:t>
      </w:r>
      <w:r w:rsidR="008E52DC" w:rsidRPr="00F46BD0">
        <w:rPr>
          <w:rFonts w:asciiTheme="minorBidi" w:hAnsiTheme="minorBidi" w:cstheme="minorBidi"/>
          <w:sz w:val="22"/>
          <w:szCs w:val="22"/>
          <w:lang w:val="es-ES_tradnl"/>
        </w:rPr>
        <w:t xml:space="preserve">el </w:t>
      </w:r>
      <w:r w:rsidRPr="00F46BD0">
        <w:rPr>
          <w:rFonts w:asciiTheme="minorBidi" w:hAnsiTheme="minorBidi" w:cstheme="minorBidi"/>
          <w:sz w:val="22"/>
          <w:szCs w:val="22"/>
          <w:lang w:val="es-ES_tradnl"/>
        </w:rPr>
        <w:t xml:space="preserve">Brasil y declaró que se trata de una exhaustiva publicación sobre el uso de los derechos de propiedad industrial en el país.  El informe se elaboró en cooperación con la </w:t>
      </w:r>
      <w:r w:rsidR="009E06D2" w:rsidRPr="00F46BD0">
        <w:rPr>
          <w:rFonts w:asciiTheme="minorBidi" w:hAnsiTheme="minorBidi" w:cstheme="minorBidi"/>
          <w:sz w:val="22"/>
          <w:szCs w:val="22"/>
          <w:lang w:val="es-ES_tradnl"/>
        </w:rPr>
        <w:t>O</w:t>
      </w:r>
      <w:r w:rsidRPr="00F46BD0">
        <w:rPr>
          <w:rFonts w:asciiTheme="minorBidi" w:hAnsiTheme="minorBidi" w:cstheme="minorBidi"/>
          <w:sz w:val="22"/>
          <w:szCs w:val="22"/>
          <w:lang w:val="es-ES_tradnl"/>
        </w:rPr>
        <w:t>ficina</w:t>
      </w:r>
      <w:r w:rsidR="009E06D2" w:rsidRPr="00F46BD0">
        <w:rPr>
          <w:rFonts w:asciiTheme="minorBidi" w:hAnsiTheme="minorBidi" w:cstheme="minorBidi"/>
          <w:sz w:val="22"/>
          <w:szCs w:val="22"/>
          <w:lang w:val="es-ES_tradnl"/>
        </w:rPr>
        <w:t xml:space="preserve"> de Patentes del Brasil</w:t>
      </w:r>
      <w:r w:rsidRPr="00F46BD0">
        <w:rPr>
          <w:rFonts w:asciiTheme="minorBidi" w:hAnsiTheme="minorBidi" w:cstheme="minorBidi"/>
          <w:sz w:val="22"/>
          <w:szCs w:val="22"/>
          <w:lang w:val="es-ES_tradnl"/>
        </w:rPr>
        <w:t xml:space="preserve">.  Su principal producto es la creación de una base de datos estadísticos </w:t>
      </w:r>
      <w:r w:rsidR="005A1F85" w:rsidRPr="00F46BD0">
        <w:rPr>
          <w:rFonts w:asciiTheme="minorBidi" w:hAnsiTheme="minorBidi" w:cstheme="minorBidi"/>
          <w:sz w:val="22"/>
          <w:szCs w:val="22"/>
          <w:lang w:val="es-ES_tradnl"/>
        </w:rPr>
        <w:t>sobre P.I.</w:t>
      </w:r>
      <w:r w:rsidRPr="00F46BD0">
        <w:rPr>
          <w:rFonts w:asciiTheme="minorBidi" w:hAnsiTheme="minorBidi" w:cstheme="minorBidi"/>
          <w:sz w:val="22"/>
          <w:szCs w:val="22"/>
          <w:lang w:val="es-ES_tradnl"/>
        </w:rPr>
        <w:t xml:space="preserve">  Las autoridades brasileñas han adoptado medidas que garanticen la sostenibilidad del proyecto gracias a la creación de una estructura interna que asegure su continuidad.  Se aplicará la misma metodología.  La información obtenida a partir de la base de </w:t>
      </w:r>
      <w:r w:rsidRPr="00F46BD0">
        <w:rPr>
          <w:rFonts w:asciiTheme="minorBidi" w:hAnsiTheme="minorBidi" w:cstheme="minorBidi"/>
          <w:sz w:val="22"/>
          <w:szCs w:val="22"/>
          <w:lang w:val="es-ES_tradnl"/>
        </w:rPr>
        <w:lastRenderedPageBreak/>
        <w:t xml:space="preserve">datos se comparte con una red de instituciones de investigación.  Éstas son, en su mayoría, universidades con la capacidad de difundir los beneficios derivados de su uso.  </w:t>
      </w:r>
    </w:p>
    <w:p w:rsidR="00B831BC" w:rsidRPr="00F46BD0" w:rsidRDefault="00B831BC" w:rsidP="00364426">
      <w:pPr>
        <w:pStyle w:val="ByContin1"/>
        <w:widowControl/>
        <w:tabs>
          <w:tab w:val="clear" w:pos="504"/>
        </w:tabs>
        <w:ind w:firstLine="0"/>
        <w:rPr>
          <w:rFonts w:asciiTheme="minorBidi" w:hAnsiTheme="minorBidi" w:cstheme="minorBidi"/>
          <w:sz w:val="22"/>
          <w:szCs w:val="22"/>
          <w:highlight w:val="lightGray"/>
          <w:lang w:val="es-ES_tradnl"/>
        </w:rPr>
      </w:pPr>
    </w:p>
    <w:p w:rsidR="00B831BC" w:rsidRPr="00F46BD0" w:rsidRDefault="00FA4915" w:rsidP="002F73B5">
      <w:pPr>
        <w:pStyle w:val="ByContin1"/>
        <w:widowControl/>
        <w:numPr>
          <w:ilvl w:val="0"/>
          <w:numId w:val="7"/>
        </w:numPr>
        <w:tabs>
          <w:tab w:val="clear" w:pos="504"/>
          <w:tab w:val="left" w:pos="284"/>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El Representante de la TWN</w:t>
      </w:r>
      <w:r w:rsidR="00896B38" w:rsidRPr="00F46BD0">
        <w:rPr>
          <w:rFonts w:asciiTheme="minorBidi" w:hAnsiTheme="minorBidi" w:cstheme="minorBidi"/>
          <w:sz w:val="22"/>
          <w:szCs w:val="22"/>
          <w:lang w:val="es-ES_tradnl"/>
        </w:rPr>
        <w:t xml:space="preserve"> </w:t>
      </w:r>
      <w:r w:rsidR="00B831BC" w:rsidRPr="00F46BD0">
        <w:rPr>
          <w:rFonts w:asciiTheme="minorBidi" w:hAnsiTheme="minorBidi" w:cstheme="minorBidi"/>
          <w:sz w:val="22"/>
          <w:szCs w:val="22"/>
          <w:lang w:val="es-ES_tradnl"/>
        </w:rPr>
        <w:t xml:space="preserve">hizo referencia al </w:t>
      </w:r>
      <w:r w:rsidR="000710EA" w:rsidRPr="00F46BD0">
        <w:rPr>
          <w:rFonts w:asciiTheme="minorBidi" w:hAnsiTheme="minorBidi" w:cstheme="minorBidi"/>
          <w:sz w:val="22"/>
          <w:szCs w:val="22"/>
          <w:lang w:val="es-ES_tradnl"/>
        </w:rPr>
        <w:t>e</w:t>
      </w:r>
      <w:r w:rsidR="00B831BC" w:rsidRPr="00F46BD0">
        <w:rPr>
          <w:rFonts w:asciiTheme="minorBidi" w:hAnsiTheme="minorBidi" w:cstheme="minorBidi"/>
          <w:sz w:val="22"/>
          <w:szCs w:val="22"/>
          <w:lang w:val="es-ES_tradnl"/>
        </w:rPr>
        <w:t xml:space="preserve">studio sobre el uso de la propiedad </w:t>
      </w:r>
      <w:r w:rsidR="00896B38" w:rsidRPr="00F46BD0">
        <w:rPr>
          <w:rFonts w:asciiTheme="minorBidi" w:hAnsiTheme="minorBidi" w:cstheme="minorBidi"/>
          <w:sz w:val="22"/>
          <w:szCs w:val="22"/>
          <w:lang w:val="es-ES_tradnl"/>
        </w:rPr>
        <w:t xml:space="preserve"> </w:t>
      </w:r>
      <w:r w:rsidR="00B831BC" w:rsidRPr="00F46BD0">
        <w:rPr>
          <w:rFonts w:asciiTheme="minorBidi" w:hAnsiTheme="minorBidi" w:cstheme="minorBidi"/>
          <w:sz w:val="22"/>
          <w:szCs w:val="22"/>
          <w:lang w:val="es-ES_tradnl"/>
        </w:rPr>
        <w:t xml:space="preserve">intelectual y el rendimiento de las exportaciones de las empresas brasileñas y dijo que le gustaría saber si los derechos </w:t>
      </w:r>
      <w:r w:rsidR="00364426" w:rsidRPr="00F46BD0">
        <w:rPr>
          <w:rFonts w:asciiTheme="minorBidi" w:hAnsiTheme="minorBidi" w:cstheme="minorBidi"/>
          <w:sz w:val="22"/>
          <w:szCs w:val="22"/>
          <w:lang w:val="es-ES_tradnl"/>
        </w:rPr>
        <w:t>de P.I.</w:t>
      </w:r>
      <w:r w:rsidR="00B831BC" w:rsidRPr="00F46BD0">
        <w:rPr>
          <w:rFonts w:asciiTheme="minorBidi" w:hAnsiTheme="minorBidi" w:cstheme="minorBidi"/>
          <w:sz w:val="22"/>
          <w:szCs w:val="22"/>
          <w:lang w:val="es-ES_tradnl"/>
        </w:rPr>
        <w:t xml:space="preserve"> se usan en </w:t>
      </w:r>
      <w:r w:rsidR="008E52DC" w:rsidRPr="00F46BD0">
        <w:rPr>
          <w:rFonts w:asciiTheme="minorBidi" w:hAnsiTheme="minorBidi" w:cstheme="minorBidi"/>
          <w:sz w:val="22"/>
          <w:szCs w:val="22"/>
          <w:lang w:val="es-ES_tradnl"/>
        </w:rPr>
        <w:t xml:space="preserve">el </w:t>
      </w:r>
      <w:r w:rsidR="00B831BC" w:rsidRPr="00F46BD0">
        <w:rPr>
          <w:rFonts w:asciiTheme="minorBidi" w:hAnsiTheme="minorBidi" w:cstheme="minorBidi"/>
          <w:sz w:val="22"/>
          <w:szCs w:val="22"/>
          <w:lang w:val="es-ES_tradnl"/>
        </w:rPr>
        <w:t xml:space="preserve">Brasil o bien en los mercados de exportación.  Observó que los datos empleados en el estudio se basan en tres encuestas anuales, la última de las cuales se realizó </w:t>
      </w:r>
      <w:r w:rsidR="005A1F85" w:rsidRPr="00F46BD0">
        <w:rPr>
          <w:rFonts w:asciiTheme="minorBidi" w:hAnsiTheme="minorBidi" w:cstheme="minorBidi"/>
          <w:sz w:val="22"/>
          <w:szCs w:val="22"/>
          <w:lang w:val="es-ES_tradnl"/>
        </w:rPr>
        <w:t>en 20</w:t>
      </w:r>
      <w:r w:rsidR="00B831BC" w:rsidRPr="00F46BD0">
        <w:rPr>
          <w:rFonts w:asciiTheme="minorBidi" w:hAnsiTheme="minorBidi" w:cstheme="minorBidi"/>
          <w:sz w:val="22"/>
          <w:szCs w:val="22"/>
          <w:lang w:val="es-ES_tradnl"/>
        </w:rPr>
        <w:t xml:space="preserve">08.  Por consiguiente, considera que esos datos están un poco obsoletos.  El Representante se refirió al </w:t>
      </w:r>
      <w:r w:rsidR="000710EA" w:rsidRPr="00F46BD0">
        <w:rPr>
          <w:rFonts w:asciiTheme="minorBidi" w:hAnsiTheme="minorBidi" w:cstheme="minorBidi"/>
          <w:sz w:val="22"/>
          <w:szCs w:val="22"/>
          <w:lang w:val="es-ES_tradnl"/>
        </w:rPr>
        <w:t>e</w:t>
      </w:r>
      <w:r w:rsidR="00B831BC" w:rsidRPr="00F46BD0">
        <w:rPr>
          <w:rFonts w:asciiTheme="minorBidi" w:hAnsiTheme="minorBidi" w:cstheme="minorBidi"/>
          <w:sz w:val="22"/>
          <w:szCs w:val="22"/>
          <w:lang w:val="es-ES_tradnl"/>
        </w:rPr>
        <w:t xml:space="preserve">studio sobre las estrategias de patentamiento internacional de residentes chinos.  Dijo que desearía saber si existe una comparación con las corporaciones extranjeras ubicadas en China que presentan solicitudes de patentes en el extranjero, y si se dispone de algún dato al respecto.  En lo que atañe al </w:t>
      </w:r>
      <w:r w:rsidR="000710EA" w:rsidRPr="00F46BD0">
        <w:rPr>
          <w:rFonts w:asciiTheme="minorBidi" w:hAnsiTheme="minorBidi" w:cstheme="minorBidi"/>
          <w:sz w:val="22"/>
          <w:szCs w:val="22"/>
          <w:lang w:val="es-ES_tradnl"/>
        </w:rPr>
        <w:t>e</w:t>
      </w:r>
      <w:r w:rsidR="00B831BC" w:rsidRPr="00F46BD0">
        <w:rPr>
          <w:rFonts w:asciiTheme="minorBidi" w:hAnsiTheme="minorBidi" w:cstheme="minorBidi"/>
          <w:sz w:val="22"/>
          <w:szCs w:val="22"/>
          <w:lang w:val="es-ES_tradnl"/>
        </w:rPr>
        <w:t>studio sobre el impacto de la propiedad intelectual en la industria farmacéutica del Uruguay, el Representante señaló que de éste se desprende que los residentes presentan pocas solicitudes de patentes farmacéuticas.  Cerca del</w:t>
      </w:r>
      <w:r w:rsidR="002F73B5" w:rsidRPr="00F46BD0">
        <w:rPr>
          <w:rFonts w:asciiTheme="minorBidi" w:hAnsiTheme="minorBidi" w:cstheme="minorBidi"/>
          <w:sz w:val="22"/>
          <w:szCs w:val="22"/>
          <w:lang w:val="es-ES_tradnl"/>
        </w:rPr>
        <w:t> </w:t>
      </w:r>
      <w:r w:rsidR="00B831BC" w:rsidRPr="00F46BD0">
        <w:rPr>
          <w:rFonts w:asciiTheme="minorBidi" w:hAnsiTheme="minorBidi" w:cstheme="minorBidi"/>
          <w:sz w:val="22"/>
          <w:szCs w:val="22"/>
          <w:lang w:val="es-ES_tradnl"/>
        </w:rPr>
        <w:t xml:space="preserve">80% de las solicitudes proceden de otro país.  No obstante, las cifras que figuran en el estudio </w:t>
      </w:r>
      <w:r w:rsidR="002F73B5" w:rsidRPr="00F46BD0">
        <w:rPr>
          <w:rFonts w:asciiTheme="minorBidi" w:hAnsiTheme="minorBidi" w:cstheme="minorBidi"/>
          <w:sz w:val="22"/>
          <w:szCs w:val="22"/>
          <w:lang w:val="es-ES_tradnl"/>
        </w:rPr>
        <w:t>no corresponden a la proporción </w:t>
      </w:r>
      <w:r w:rsidR="00B831BC" w:rsidRPr="00F46BD0">
        <w:rPr>
          <w:rFonts w:asciiTheme="minorBidi" w:hAnsiTheme="minorBidi" w:cstheme="minorBidi"/>
          <w:sz w:val="22"/>
          <w:szCs w:val="22"/>
          <w:lang w:val="es-ES_tradnl"/>
        </w:rPr>
        <w:t xml:space="preserve">80% </w:t>
      </w:r>
      <w:r w:rsidR="00177BC3" w:rsidRPr="00F46BD0">
        <w:rPr>
          <w:rFonts w:asciiTheme="minorBidi" w:hAnsiTheme="minorBidi" w:cstheme="minorBidi"/>
          <w:sz w:val="22"/>
          <w:szCs w:val="22"/>
          <w:lang w:val="es-ES_tradnl"/>
        </w:rPr>
        <w:t>y 20</w:t>
      </w:r>
      <w:r w:rsidR="00B831BC" w:rsidRPr="00F46BD0">
        <w:rPr>
          <w:rFonts w:asciiTheme="minorBidi" w:hAnsiTheme="minorBidi" w:cstheme="minorBidi"/>
          <w:sz w:val="22"/>
          <w:szCs w:val="22"/>
          <w:lang w:val="es-ES_tradnl"/>
        </w:rPr>
        <w:t>%.  En el estudio se menciona asimismo que si bien las medicinas patentadas tienden a ser más caras, existen otros factores que influyen en los precios.  El Representante dijo que desearía saber en qué tipo de pruebas se sustenta esa conclusión y si existen datos que permitan comparar el costo de los medicamentos que no tienen competencia de genéricos en el mercado uruguayo con el de otros que sí la tienen.</w:t>
      </w:r>
    </w:p>
    <w:p w:rsidR="00B831BC" w:rsidRPr="00F46BD0" w:rsidRDefault="00B831BC" w:rsidP="00364426">
      <w:pPr>
        <w:pStyle w:val="ByContin1"/>
        <w:widowControl/>
        <w:tabs>
          <w:tab w:val="clear" w:pos="504"/>
        </w:tabs>
        <w:ind w:firstLine="0"/>
        <w:rPr>
          <w:rFonts w:asciiTheme="minorBidi" w:hAnsiTheme="minorBidi" w:cstheme="minorBidi"/>
          <w:sz w:val="22"/>
          <w:szCs w:val="22"/>
          <w:lang w:val="es-ES_tradnl"/>
        </w:rPr>
      </w:pPr>
    </w:p>
    <w:p w:rsidR="00B831BC" w:rsidRPr="00F46BD0" w:rsidRDefault="00B831BC" w:rsidP="00364426">
      <w:pPr>
        <w:pStyle w:val="ByContin1"/>
        <w:widowControl/>
        <w:numPr>
          <w:ilvl w:val="0"/>
          <w:numId w:val="7"/>
        </w:numPr>
        <w:tabs>
          <w:tab w:val="left" w:pos="284"/>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Representante del HEP señaló que el </w:t>
      </w:r>
      <w:r w:rsidR="000710EA" w:rsidRPr="00F46BD0">
        <w:rPr>
          <w:rFonts w:asciiTheme="minorBidi" w:hAnsiTheme="minorBidi" w:cstheme="minorBidi"/>
          <w:sz w:val="22"/>
          <w:szCs w:val="22"/>
          <w:lang w:val="es-ES_tradnl"/>
        </w:rPr>
        <w:t>e</w:t>
      </w:r>
      <w:r w:rsidRPr="00F46BD0">
        <w:rPr>
          <w:rFonts w:asciiTheme="minorBidi" w:hAnsiTheme="minorBidi" w:cstheme="minorBidi"/>
          <w:sz w:val="22"/>
          <w:szCs w:val="22"/>
          <w:lang w:val="es-ES_tradnl"/>
        </w:rPr>
        <w:t xml:space="preserve">studio sobre el impacto de </w:t>
      </w:r>
      <w:r w:rsidR="00364426" w:rsidRPr="00F46BD0">
        <w:rPr>
          <w:rFonts w:asciiTheme="minorBidi" w:hAnsiTheme="minorBidi" w:cstheme="minorBidi"/>
          <w:sz w:val="22"/>
          <w:szCs w:val="22"/>
          <w:lang w:val="es-ES_tradnl"/>
        </w:rPr>
        <w:t>la P.I.</w:t>
      </w:r>
      <w:r w:rsidR="000710EA"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en la industria farmacéutica del Uruguay no contempla los casos de piratería.  En él se menciona que los productos patentados son más caros que los demás productos.  La Representante dijo que desearía enterarse de lo que significa el término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los demás productos</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y si abarca los medicamentos falsificados.  Asimismo desearía recibir más información sobre las exportaciones de las multinacionales presentes en el mercado uruguayo.  La Representante mostró su interés por saber si existen estudios centrados en África, en particular en los países francófonos de ese continente, como el Camerún.  En caso de que así sea, la Representante apreciaría que la Secretaría entable consultas abiertas sobre esos estudios con las ONG que trabajan en el terreno.  Existe falta de entendimiento con respecto a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en ese ámbito por parte de la población local.  Esta situación requiere una labor ingente.  Las ONG no cuentan con financiación suficiente.  Han de encontrar los medios de asistir a la reunión.  La Representante dijo que querría saber si la OMPI puede hacer algo al respecto y conocer la función de las ONG en los estudios.  Añadió que también le gustaría saber si la recopilación de datos cuenta eventualmente con la participación de investigadores independientes que velen por que los estudios se elaboren con la mayor transparencia posible.  </w:t>
      </w:r>
    </w:p>
    <w:p w:rsidR="00B831BC" w:rsidRPr="00F46BD0" w:rsidRDefault="00B831BC" w:rsidP="00364426">
      <w:pPr>
        <w:pStyle w:val="ByContin1"/>
        <w:widowControl/>
        <w:tabs>
          <w:tab w:val="clear" w:pos="504"/>
        </w:tabs>
        <w:ind w:firstLine="0"/>
        <w:rPr>
          <w:rFonts w:asciiTheme="minorBidi" w:hAnsiTheme="minorBidi" w:cstheme="minorBidi"/>
          <w:sz w:val="22"/>
          <w:szCs w:val="22"/>
          <w:lang w:val="es-ES_tradnl"/>
        </w:rPr>
      </w:pPr>
    </w:p>
    <w:p w:rsidR="00B831BC" w:rsidRPr="00F46BD0" w:rsidRDefault="00B831BC" w:rsidP="00364426">
      <w:pPr>
        <w:pStyle w:val="ByContin1"/>
        <w:widowControl/>
        <w:numPr>
          <w:ilvl w:val="0"/>
          <w:numId w:val="7"/>
        </w:numPr>
        <w:tabs>
          <w:tab w:val="clear" w:pos="504"/>
          <w:tab w:val="left" w:pos="284"/>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China formuló algunos comentarios sobre el estudio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Usurpación de marcas:  el caso de Chile</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La metodología aplicada brinda el cauce idóneo para examinar el tema.  El estudio incluye algunas descripciones de las marcas chinas.  Sin embargo, éstas no son totalmente exactas.  Se menciona además que la consideración de diferentes marcas no está sujeta a examen en China.  La Delegación declaró que sí existe un proceso de examen en su país.</w:t>
      </w:r>
      <w:r w:rsidR="00600609" w:rsidRPr="00F46BD0">
        <w:rPr>
          <w:rFonts w:asciiTheme="minorBidi" w:hAnsiTheme="minorBidi" w:cstheme="minorBidi"/>
          <w:sz w:val="22"/>
          <w:szCs w:val="22"/>
          <w:lang w:val="es-ES_tradnl"/>
        </w:rPr>
        <w:t xml:space="preserve">  </w:t>
      </w:r>
    </w:p>
    <w:p w:rsidR="00B831BC" w:rsidRPr="00F46BD0" w:rsidRDefault="00B831BC" w:rsidP="00364426">
      <w:pPr>
        <w:pStyle w:val="ByContin1"/>
        <w:widowControl/>
        <w:tabs>
          <w:tab w:val="clear" w:pos="504"/>
        </w:tabs>
        <w:ind w:firstLine="0"/>
        <w:rPr>
          <w:rFonts w:asciiTheme="minorBidi" w:hAnsiTheme="minorBidi" w:cstheme="minorBidi"/>
          <w:sz w:val="22"/>
          <w:szCs w:val="22"/>
          <w:highlight w:val="lightGray"/>
          <w:lang w:val="es-ES_tradnl"/>
        </w:rPr>
      </w:pPr>
    </w:p>
    <w:p w:rsidR="00B831BC" w:rsidRPr="00F46BD0" w:rsidRDefault="00B831BC" w:rsidP="00364426">
      <w:pPr>
        <w:pStyle w:val="ByContin1"/>
        <w:widowControl/>
        <w:numPr>
          <w:ilvl w:val="0"/>
          <w:numId w:val="7"/>
        </w:numPr>
        <w:tabs>
          <w:tab w:val="clear" w:pos="504"/>
          <w:tab w:val="left" w:pos="284"/>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la República Unida de Tanzanía se refirió a la relación entre el Derecho de competencia y la protección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El uso de los derechos </w:t>
      </w:r>
      <w:r w:rsidR="00364426" w:rsidRPr="00F46BD0">
        <w:rPr>
          <w:rFonts w:asciiTheme="minorBidi" w:hAnsiTheme="minorBidi" w:cstheme="minorBidi"/>
          <w:sz w:val="22"/>
          <w:szCs w:val="22"/>
          <w:lang w:val="es-ES_tradnl"/>
        </w:rPr>
        <w:t>de P.I.</w:t>
      </w:r>
      <w:r w:rsidR="000710EA"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está sujeto al Derecho de competencia.  Señaló que a veces surgen conflictos entre este último y la legislación en materia </w:t>
      </w:r>
      <w:r w:rsidR="00364426" w:rsidRPr="00F46BD0">
        <w:rPr>
          <w:rFonts w:asciiTheme="minorBidi" w:hAnsiTheme="minorBidi" w:cstheme="minorBidi"/>
          <w:sz w:val="22"/>
          <w:szCs w:val="22"/>
          <w:lang w:val="es-ES_tradnl"/>
        </w:rPr>
        <w:t>de P.I.</w:t>
      </w:r>
      <w:r w:rsidR="00600609" w:rsidRPr="00F46BD0">
        <w:rPr>
          <w:rFonts w:asciiTheme="minorBidi" w:hAnsiTheme="minorBidi" w:cstheme="minorBidi"/>
          <w:sz w:val="22"/>
          <w:szCs w:val="22"/>
          <w:lang w:val="es-ES_tradnl"/>
        </w:rPr>
        <w:t xml:space="preserve">  </w:t>
      </w:r>
    </w:p>
    <w:p w:rsidR="00B831BC" w:rsidRPr="00F46BD0" w:rsidRDefault="00B831BC" w:rsidP="00364426">
      <w:pPr>
        <w:pStyle w:val="ByContin1"/>
        <w:widowControl/>
        <w:tabs>
          <w:tab w:val="clear" w:pos="504"/>
        </w:tabs>
        <w:ind w:firstLine="0"/>
        <w:rPr>
          <w:rFonts w:asciiTheme="minorBidi" w:hAnsiTheme="minorBidi" w:cstheme="minorBidi"/>
          <w:sz w:val="22"/>
          <w:szCs w:val="22"/>
          <w:lang w:val="es-ES_tradnl"/>
        </w:rPr>
      </w:pPr>
    </w:p>
    <w:p w:rsidR="00B831BC" w:rsidRPr="00F46BD0" w:rsidRDefault="00B831B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eastAsia="SimSun" w:hAnsiTheme="minorBidi" w:cstheme="minorBidi"/>
          <w:sz w:val="22"/>
          <w:szCs w:val="22"/>
          <w:lang w:val="es-ES_tradnl" w:eastAsia="zh-CN"/>
        </w:rPr>
        <w:t>El Presidente invitó a la Secretaría a responder a las preguntas planteadas y a los comentarios formulados por los presentes.</w:t>
      </w:r>
    </w:p>
    <w:p w:rsidR="00B831BC" w:rsidRPr="00F46BD0" w:rsidRDefault="00B831BC" w:rsidP="00364426">
      <w:pPr>
        <w:pStyle w:val="ByContin1"/>
        <w:widowControl/>
        <w:tabs>
          <w:tab w:val="clear" w:pos="504"/>
        </w:tabs>
        <w:ind w:firstLine="0"/>
        <w:rPr>
          <w:rFonts w:asciiTheme="minorBidi" w:hAnsiTheme="minorBidi" w:cstheme="minorBidi"/>
          <w:sz w:val="22"/>
          <w:szCs w:val="22"/>
          <w:lang w:val="es-ES_tradnl"/>
        </w:rPr>
      </w:pPr>
    </w:p>
    <w:p w:rsidR="00B831BC" w:rsidRPr="00F46BD0" w:rsidRDefault="00B831BC" w:rsidP="00364426">
      <w:pPr>
        <w:pStyle w:val="ByContin1"/>
        <w:widowControl/>
        <w:numPr>
          <w:ilvl w:val="0"/>
          <w:numId w:val="7"/>
        </w:numPr>
        <w:tabs>
          <w:tab w:val="left" w:pos="426"/>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lastRenderedPageBreak/>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Fink) se refirió a la inexactitud fáctica señalada por la Delegación de Tailandia y declaró que se va a rectificar.  Aludió al comentario formulado por la Delegación de los Estados Unidos de América sobre la usurpación de marcas.  La investigación ha recabado pruebas puntuales de usurpación en todo el mundo.  Los estudios y las metodologías son bienes públicos.  La metodología propuesta en este estudio para identificar a los que pretenden registrar marcas usurpadas se puede aplicar en otras jurisdicciones.  En relación a la pregunta planteada por </w:t>
      </w:r>
      <w:r w:rsidR="002A754A" w:rsidRPr="00F46BD0">
        <w:rPr>
          <w:rFonts w:asciiTheme="minorBidi" w:hAnsiTheme="minorBidi" w:cstheme="minorBidi"/>
          <w:sz w:val="22"/>
          <w:szCs w:val="22"/>
          <w:lang w:val="es-ES_tradnl"/>
        </w:rPr>
        <w:t xml:space="preserve">el </w:t>
      </w:r>
      <w:r w:rsidRPr="00F46BD0">
        <w:rPr>
          <w:rFonts w:asciiTheme="minorBidi" w:hAnsiTheme="minorBidi" w:cstheme="minorBidi"/>
          <w:sz w:val="22"/>
          <w:szCs w:val="22"/>
          <w:lang w:val="es-ES_tradnl"/>
        </w:rPr>
        <w:t xml:space="preserve">Representante de la TWN sobre si existe una comparación entre las pautas en materia de presentación de solicitudes de las empresas chinas locales y las de las filiales de empresas extranjeras, la Secretaría declaró que en los datos disponibles no es posible reconocer a las filiales extranjeras.  No obstante, hasta cierto límite, el estudio sobre Chile permite examinar las estrategias que aplican las empresas multinacionales en materia de presentación de solicitudes.  Se observa que en la mayoría de los casos las sedes proceden a presentar estas solicitudes.  El recurso a filiales locales para cumplir con este trámite es relativamente menor, en particular en lo que se refiere a patentes.  En el caso de las marcas, la proporción de solicitantes locales que de hecho representan a empresas multinacionales es un poco más elevada.  En lo que a China se refiere, la Secretaría no dispone de estadísticas concretas.  En realidad, no existen datos brutos sobre la cuestión.  En lo que atañe a los comentarios formulados por la Representante del HEP sobre la transparencia y la participación de diversas partes interesadas, incluidas las ONG, señaló que existen talleres en donde se aborda todos los estudios.  Para ello se identifica y trae a los interesados pertinentes.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constituye un tema especializado y los estudios acometidos revisten un carácter bastante técnico.  Los investigadores locales que participan en los mismos proceden sobre todo del mundo académico y de institutos de investigación locales pues poseen las capacidades idóneas.  En lo concerniente a procedimientos y presentación de resultados, la Delegación del Uruguay ha mencionado el taller organizado en su país.  Talleres similares se llevan a cabo en otros países.  Sin duda alguna, están abiertos a los aportes de las diversas partes.  </w:t>
      </w:r>
    </w:p>
    <w:p w:rsidR="00B831BC" w:rsidRPr="00F46BD0" w:rsidRDefault="00B831BC" w:rsidP="00364426">
      <w:pPr>
        <w:pStyle w:val="ByContin1"/>
        <w:widowControl/>
        <w:tabs>
          <w:tab w:val="clear" w:pos="504"/>
        </w:tabs>
        <w:ind w:firstLine="0"/>
        <w:rPr>
          <w:rFonts w:asciiTheme="minorBidi" w:hAnsiTheme="minorBidi" w:cstheme="minorBidi"/>
          <w:sz w:val="22"/>
          <w:szCs w:val="22"/>
          <w:lang w:val="es-ES_tradnl"/>
        </w:rPr>
      </w:pPr>
    </w:p>
    <w:p w:rsidR="00B831BC" w:rsidRPr="00F46BD0" w:rsidRDefault="00B831BC" w:rsidP="00364426">
      <w:pPr>
        <w:pStyle w:val="ByContin1"/>
        <w:widowControl/>
        <w:numPr>
          <w:ilvl w:val="0"/>
          <w:numId w:val="7"/>
        </w:numPr>
        <w:tabs>
          <w:tab w:val="clear" w:pos="504"/>
          <w:tab w:val="left" w:pos="284"/>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Raffo) se refirió a las cuestiones planteadas acerca del </w:t>
      </w:r>
      <w:r w:rsidR="00893A41" w:rsidRPr="00F46BD0">
        <w:rPr>
          <w:rFonts w:asciiTheme="minorBidi" w:hAnsiTheme="minorBidi" w:cstheme="minorBidi"/>
          <w:sz w:val="22"/>
          <w:szCs w:val="22"/>
          <w:lang w:val="es-ES_tradnl"/>
        </w:rPr>
        <w:t>e</w:t>
      </w:r>
      <w:r w:rsidRPr="00F46BD0">
        <w:rPr>
          <w:rFonts w:asciiTheme="minorBidi" w:hAnsiTheme="minorBidi" w:cstheme="minorBidi"/>
          <w:sz w:val="22"/>
          <w:szCs w:val="22"/>
          <w:lang w:val="es-ES_tradnl"/>
        </w:rPr>
        <w:t xml:space="preserve">studio sobre el impacto de </w:t>
      </w:r>
      <w:r w:rsidR="00364426" w:rsidRPr="00F46BD0">
        <w:rPr>
          <w:rFonts w:asciiTheme="minorBidi" w:hAnsiTheme="minorBidi" w:cstheme="minorBidi"/>
          <w:sz w:val="22"/>
          <w:szCs w:val="22"/>
          <w:lang w:val="es-ES_tradnl"/>
        </w:rPr>
        <w:t>la P.I.</w:t>
      </w:r>
      <w:r w:rsidR="00893A41"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en la industria farmacéutica del Uruguay.  En lo que atañe a las diferencias de precios, los datos ofrecen a los investigadores la posibilidad de identificar cada medicamento vendido en el Uruguay, independientemente del envase o la forma en que se presente.  Facilitan información acerca del ingrediente activo de un determinado medicamento.  Permiten determinar los diversos aspectos similares.  Los medicamentos con protección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se comparan con medicamentos análogos.  Estas comparaciones se pueden afinar.  Ello concierne la comparación entre medicamentos legalmente disponibles en el mercado uruguayo.  Los vendedores proporcionan la información sobre los precios.  Los productos falsificados no están considerados.  Con respecto a los demás factores que inciden en los precios, la Secretaría declaró que se describen en el estudio.  Por ejemplo, en los últimos 10 a 15 años se han introducido modificaciones significativas en el sistema de salud uruguayo.  Entre éstas, cabe mencionar la creación de un sistema de salud unificado y de una unidad de adquisición centralizada, responsable de la compra de medicamentos.  Se han realizado muchos cambios.  Éstos atañen a la cantidad y a la variedad de los medicamentos.  Inciden asimismo en los precios y en las prácticas.  En lo que se refiere a la protección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y a la competencia, la Secretaría declaró que no se observa una relación directa entre los medicamentos protegidos por un registro de patente y el número de proveedores en las clases terapéuticas.  Muchas clases no cuentan con medicamentos protegidos.  No obstante, muy pocos proveedores los suministran.  La Secretaría alentó a las delegaciones a que examinen el estudio pues contiene información interesante.  Dijo que pretende poner los datos a disposición de los investigadores.  Con ese fin, trabaja en colaboración con las autoridades gubernamentales del Uruguay y, en particular, con la oficina </w:t>
      </w:r>
      <w:r w:rsidR="00364426" w:rsidRPr="00F46BD0">
        <w:rPr>
          <w:rFonts w:asciiTheme="minorBidi" w:hAnsiTheme="minorBidi" w:cstheme="minorBidi"/>
          <w:sz w:val="22"/>
          <w:szCs w:val="22"/>
          <w:lang w:val="es-ES_tradnl"/>
        </w:rPr>
        <w:t>de P.I.</w:t>
      </w:r>
      <w:r w:rsidR="00600609" w:rsidRPr="00F46BD0">
        <w:rPr>
          <w:rFonts w:asciiTheme="minorBidi" w:hAnsiTheme="minorBidi" w:cstheme="minorBidi"/>
          <w:sz w:val="22"/>
          <w:szCs w:val="22"/>
          <w:lang w:val="es-ES_tradnl"/>
        </w:rPr>
        <w:t xml:space="preserve">  </w:t>
      </w:r>
    </w:p>
    <w:p w:rsidR="00B831BC" w:rsidRPr="00F46BD0" w:rsidRDefault="00B831BC" w:rsidP="00364426">
      <w:pPr>
        <w:pStyle w:val="ByContin1"/>
        <w:widowControl/>
        <w:tabs>
          <w:tab w:val="clear" w:pos="504"/>
        </w:tabs>
        <w:ind w:firstLine="0"/>
        <w:rPr>
          <w:rFonts w:asciiTheme="minorBidi" w:hAnsiTheme="minorBidi" w:cstheme="minorBidi"/>
          <w:sz w:val="22"/>
          <w:szCs w:val="22"/>
          <w:lang w:val="es-ES_tradnl"/>
        </w:rPr>
      </w:pPr>
    </w:p>
    <w:p w:rsidR="00B831BC" w:rsidRPr="00F46BD0" w:rsidRDefault="00B831BC" w:rsidP="00364426">
      <w:pPr>
        <w:pStyle w:val="ByContin1"/>
        <w:widowControl/>
        <w:numPr>
          <w:ilvl w:val="0"/>
          <w:numId w:val="7"/>
        </w:numPr>
        <w:tabs>
          <w:tab w:val="clear" w:pos="504"/>
          <w:tab w:val="left" w:pos="284"/>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Fink) aludió a la observación formulada por la Delegación de la República Unida de Tanzanía acerca del Derecho de competencia.  Se trata de un aspecto que realmente no se aborda en los estudios.  Si bien en éstos se analiza la competencia.  Los estudios sobre el sector farmacéutico en el Uruguay y sobre la usurpación de marcas en Chile </w:t>
      </w:r>
      <w:r w:rsidRPr="00F46BD0">
        <w:rPr>
          <w:rFonts w:asciiTheme="minorBidi" w:hAnsiTheme="minorBidi" w:cstheme="minorBidi"/>
          <w:sz w:val="22"/>
          <w:szCs w:val="22"/>
          <w:lang w:val="es-ES_tradnl"/>
        </w:rPr>
        <w:lastRenderedPageBreak/>
        <w:t xml:space="preserve">brindan buenos ejemplos de análisis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en relación con las condiciones de competencia en el mercado.  No obstante, las conclusiones no llegan a proponer soluciones jurídicas.  En el estudio sobre usurpación de marcas, los investigadores examinan un caso gestionado por el Tribunal de </w:t>
      </w:r>
      <w:r w:rsidR="00502458" w:rsidRPr="00F46BD0">
        <w:rPr>
          <w:rFonts w:asciiTheme="minorBidi" w:hAnsiTheme="minorBidi" w:cstheme="minorBidi"/>
          <w:sz w:val="22"/>
          <w:szCs w:val="22"/>
          <w:lang w:val="es-ES_tradnl"/>
        </w:rPr>
        <w:t xml:space="preserve">Defensa de la Libre </w:t>
      </w:r>
      <w:r w:rsidRPr="00F46BD0">
        <w:rPr>
          <w:rFonts w:asciiTheme="minorBidi" w:hAnsiTheme="minorBidi" w:cstheme="minorBidi"/>
          <w:sz w:val="22"/>
          <w:szCs w:val="22"/>
          <w:lang w:val="es-ES_tradnl"/>
        </w:rPr>
        <w:t xml:space="preserve">Competencia </w:t>
      </w:r>
      <w:r w:rsidR="00502458" w:rsidRPr="00F46BD0">
        <w:rPr>
          <w:rFonts w:asciiTheme="minorBidi" w:hAnsiTheme="minorBidi" w:cstheme="minorBidi"/>
          <w:sz w:val="22"/>
          <w:szCs w:val="22"/>
          <w:lang w:val="es-ES_tradnl"/>
        </w:rPr>
        <w:t xml:space="preserve">(TDLC) de </w:t>
      </w:r>
      <w:r w:rsidRPr="00F46BD0">
        <w:rPr>
          <w:rFonts w:asciiTheme="minorBidi" w:hAnsiTheme="minorBidi" w:cstheme="minorBidi"/>
          <w:sz w:val="22"/>
          <w:szCs w:val="22"/>
          <w:lang w:val="es-ES_tradnl"/>
        </w:rPr>
        <w:t xml:space="preserve">Chile.  Este caso está claramente relacionado con el Derecho de competencia.  Sin embargo, ninguno de los estudios ofrece conclusiones normativas sobre la aplicación del Derecho de competencia en relación con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w:t>
      </w:r>
    </w:p>
    <w:p w:rsidR="00B831BC" w:rsidRPr="00F46BD0" w:rsidRDefault="00B831BC" w:rsidP="00364426">
      <w:pPr>
        <w:pStyle w:val="ByContin1"/>
        <w:widowControl/>
        <w:tabs>
          <w:tab w:val="clear" w:pos="504"/>
        </w:tabs>
        <w:ind w:firstLine="0"/>
        <w:rPr>
          <w:rFonts w:asciiTheme="minorBidi" w:hAnsiTheme="minorBidi" w:cstheme="minorBidi"/>
          <w:sz w:val="22"/>
          <w:szCs w:val="22"/>
          <w:highlight w:val="lightGray"/>
          <w:lang w:val="es-ES_tradnl"/>
        </w:rPr>
      </w:pPr>
    </w:p>
    <w:p w:rsidR="00B831BC" w:rsidRPr="00F46BD0" w:rsidRDefault="00B831BC" w:rsidP="00364426">
      <w:pPr>
        <w:pStyle w:val="ByContin1"/>
        <w:widowControl/>
        <w:numPr>
          <w:ilvl w:val="0"/>
          <w:numId w:val="7"/>
        </w:numPr>
        <w:tabs>
          <w:tab w:val="left" w:pos="426"/>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Raffo) se refirió a los comentarios realizados por la Delegación de</w:t>
      </w:r>
      <w:r w:rsidR="008E52DC" w:rsidRPr="00F46BD0">
        <w:rPr>
          <w:rFonts w:asciiTheme="minorBidi" w:hAnsiTheme="minorBidi" w:cstheme="minorBidi"/>
          <w:sz w:val="22"/>
          <w:szCs w:val="22"/>
          <w:lang w:val="es-ES_tradnl"/>
        </w:rPr>
        <w:t>l</w:t>
      </w:r>
      <w:r w:rsidRPr="00F46BD0">
        <w:rPr>
          <w:rFonts w:asciiTheme="minorBidi" w:hAnsiTheme="minorBidi" w:cstheme="minorBidi"/>
          <w:sz w:val="22"/>
          <w:szCs w:val="22"/>
          <w:lang w:val="es-ES_tradnl"/>
        </w:rPr>
        <w:t xml:space="preserve"> Brasil y </w:t>
      </w:r>
      <w:r w:rsidR="002A754A" w:rsidRPr="00F46BD0">
        <w:rPr>
          <w:rFonts w:asciiTheme="minorBidi" w:hAnsiTheme="minorBidi" w:cstheme="minorBidi"/>
          <w:sz w:val="22"/>
          <w:szCs w:val="22"/>
          <w:lang w:val="es-ES_tradnl"/>
        </w:rPr>
        <w:t xml:space="preserve">el </w:t>
      </w:r>
      <w:r w:rsidRPr="00F46BD0">
        <w:rPr>
          <w:rFonts w:asciiTheme="minorBidi" w:hAnsiTheme="minorBidi" w:cstheme="minorBidi"/>
          <w:sz w:val="22"/>
          <w:szCs w:val="22"/>
          <w:lang w:val="es-ES_tradnl"/>
        </w:rPr>
        <w:t xml:space="preserve">Representante de la TWN </w:t>
      </w:r>
      <w:r w:rsidR="00893A41" w:rsidRPr="00F46BD0">
        <w:rPr>
          <w:rFonts w:asciiTheme="minorBidi" w:hAnsiTheme="minorBidi" w:cstheme="minorBidi"/>
          <w:sz w:val="22"/>
          <w:szCs w:val="22"/>
          <w:lang w:val="es-ES_tradnl"/>
        </w:rPr>
        <w:t>relativos al e</w:t>
      </w:r>
      <w:r w:rsidRPr="00F46BD0">
        <w:rPr>
          <w:rFonts w:asciiTheme="minorBidi" w:hAnsiTheme="minorBidi" w:cstheme="minorBidi"/>
          <w:sz w:val="22"/>
          <w:szCs w:val="22"/>
          <w:lang w:val="es-ES_tradnl"/>
        </w:rPr>
        <w:t xml:space="preserve">studio sobre el uso de la propiedad intelectual y el rendimiento de las exportaciones de las empresas brasileñas.  Éstos ilustran las fortalezas y las limitaciones de la metodología empleada.  La oficina de estadísticas brasileña posee muy buena cobertura en lo referente al registro de estadísticas y la calidad de sus datos es excelente.  Las encuestas exigen una gran inversión de tiempo.  En el caso de la encuesta sobre </w:t>
      </w:r>
      <w:r w:rsidR="008E52DC" w:rsidRPr="00F46BD0">
        <w:rPr>
          <w:rFonts w:asciiTheme="minorBidi" w:hAnsiTheme="minorBidi" w:cstheme="minorBidi"/>
          <w:sz w:val="22"/>
          <w:szCs w:val="22"/>
          <w:lang w:val="es-ES_tradnl"/>
        </w:rPr>
        <w:t>innovación, la muestra abarca a 10.000 </w:t>
      </w:r>
      <w:r w:rsidRPr="00F46BD0">
        <w:rPr>
          <w:rFonts w:asciiTheme="minorBidi" w:hAnsiTheme="minorBidi" w:cstheme="minorBidi"/>
          <w:sz w:val="22"/>
          <w:szCs w:val="22"/>
          <w:lang w:val="es-ES_tradnl"/>
        </w:rPr>
        <w:t xml:space="preserve">empresas.  Ello representa un ejercicio muy laborioso.  Implica el envío de los cuestionarios y la recepción de los datos.  La magnitud de las encuestas industriales es aún mayor.  La labor realizada en China también requirió un denodado esfuerzo para mandar los cuestionarios y recabar y tratar los datos.  Por consiguiente, en el momento que se usan los datos de las encuestas siempre se dan algunos años de desfase.  Además, el Instituto Nacional de Estadísticas realiza numerosas verificaciones antes de que los investigadores externos puedan usar los datos.  No obstante, es la mejor manera de comparar a los usuarios del sistema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con los que no lo son.  La información sobre propiedad intelectual procedente del registro de datos individuales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está más actualizada.  Comprende la presentación de solicitudes, los registros y las concesiones en relación a diversas formas </w:t>
      </w:r>
      <w:r w:rsidR="00364426" w:rsidRPr="00F46BD0">
        <w:rPr>
          <w:rFonts w:asciiTheme="minorBidi" w:hAnsiTheme="minorBidi" w:cstheme="minorBidi"/>
          <w:sz w:val="22"/>
          <w:szCs w:val="22"/>
          <w:lang w:val="es-ES_tradnl"/>
        </w:rPr>
        <w:t>de P.I.</w:t>
      </w:r>
      <w:r w:rsidRPr="00F46BD0">
        <w:rPr>
          <w:rFonts w:asciiTheme="minorBidi" w:hAnsiTheme="minorBidi" w:cstheme="minorBidi"/>
          <w:sz w:val="22"/>
          <w:szCs w:val="22"/>
          <w:lang w:val="es-ES_tradnl"/>
        </w:rPr>
        <w:t xml:space="preserve">  Por ese motivo se pone particular empeño en incluir ambos enfoques en todos los estudios de países, y en particular, en el realizado en el Brasil.</w:t>
      </w:r>
      <w:r w:rsidR="00600609" w:rsidRPr="00F46BD0">
        <w:rPr>
          <w:rFonts w:asciiTheme="minorBidi" w:hAnsiTheme="minorBidi" w:cstheme="minorBidi"/>
          <w:sz w:val="22"/>
          <w:szCs w:val="22"/>
          <w:lang w:val="es-ES_tradnl"/>
        </w:rPr>
        <w:t xml:space="preserve">  </w:t>
      </w:r>
    </w:p>
    <w:p w:rsidR="00B831BC" w:rsidRPr="00F46BD0" w:rsidRDefault="00B831BC" w:rsidP="00364426">
      <w:pPr>
        <w:pStyle w:val="ByContin1"/>
        <w:widowControl/>
        <w:tabs>
          <w:tab w:val="clear" w:pos="504"/>
        </w:tabs>
        <w:ind w:firstLine="0"/>
        <w:rPr>
          <w:rFonts w:asciiTheme="minorBidi" w:hAnsiTheme="minorBidi" w:cstheme="minorBidi"/>
          <w:sz w:val="22"/>
          <w:szCs w:val="22"/>
          <w:lang w:val="es-ES_tradnl"/>
        </w:rPr>
      </w:pPr>
    </w:p>
    <w:p w:rsidR="00B831BC" w:rsidRPr="00F46BD0" w:rsidRDefault="00B831BC" w:rsidP="00364426">
      <w:pPr>
        <w:pStyle w:val="ByContin1"/>
        <w:widowControl/>
        <w:numPr>
          <w:ilvl w:val="0"/>
          <w:numId w:val="7"/>
        </w:numPr>
        <w:tabs>
          <w:tab w:val="left" w:pos="426"/>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El Presidente cerró el debate sobre los estudios ante la ausencia de comentarios por parte de los presentes.  Acto seguido invitó al Comité a examinar el documento conceptual revisado sobre el proyecto sobre </w:t>
      </w:r>
      <w:r w:rsidR="00A823C5" w:rsidRPr="00F46BD0">
        <w:rPr>
          <w:rFonts w:asciiTheme="minorBidi" w:hAnsiTheme="minorBidi" w:cstheme="minorBidi"/>
          <w:sz w:val="22"/>
          <w:szCs w:val="22"/>
          <w:lang w:val="es-ES_tradnl"/>
        </w:rPr>
        <w:t>P.I.</w:t>
      </w:r>
      <w:r w:rsidRPr="00F46BD0">
        <w:rPr>
          <w:rFonts w:asciiTheme="minorBidi" w:hAnsiTheme="minorBidi" w:cstheme="minorBidi"/>
          <w:sz w:val="22"/>
          <w:szCs w:val="22"/>
          <w:lang w:val="es-ES_tradnl"/>
        </w:rPr>
        <w:t xml:space="preserve"> y transferencia de tecnología:  Desafíos comunes y búsqueda de soluciones.  </w:t>
      </w:r>
    </w:p>
    <w:p w:rsidR="00B831BC" w:rsidRPr="00F46BD0" w:rsidRDefault="00B831BC" w:rsidP="00364426">
      <w:pPr>
        <w:pStyle w:val="ByContin1"/>
        <w:widowControl/>
        <w:tabs>
          <w:tab w:val="left" w:pos="720"/>
        </w:tabs>
        <w:ind w:firstLine="0"/>
        <w:rPr>
          <w:rFonts w:asciiTheme="minorBidi" w:hAnsiTheme="minorBidi" w:cstheme="minorBidi"/>
          <w:sz w:val="22"/>
          <w:szCs w:val="22"/>
          <w:highlight w:val="lightGray"/>
          <w:lang w:val="es-ES_tradnl"/>
        </w:rPr>
      </w:pPr>
    </w:p>
    <w:p w:rsidR="00B831BC" w:rsidRPr="00F46BD0" w:rsidRDefault="00A06C5F" w:rsidP="00364426">
      <w:pPr>
        <w:pStyle w:val="ByContin1"/>
        <w:widowControl/>
        <w:numPr>
          <w:ilvl w:val="0"/>
          <w:numId w:val="7"/>
        </w:numPr>
        <w:tabs>
          <w:tab w:val="clear" w:pos="504"/>
          <w:tab w:val="left" w:pos="284"/>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Con respecto al e</w:t>
      </w:r>
      <w:r w:rsidR="00B831BC" w:rsidRPr="00F46BD0">
        <w:rPr>
          <w:rFonts w:asciiTheme="minorBidi" w:hAnsiTheme="minorBidi" w:cstheme="minorBidi"/>
          <w:sz w:val="22"/>
          <w:szCs w:val="22"/>
          <w:lang w:val="es-ES_tradnl"/>
        </w:rPr>
        <w:t xml:space="preserve">studio sobre el impacto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w:t>
      </w:r>
      <w:r w:rsidR="00B831BC" w:rsidRPr="00F46BD0">
        <w:rPr>
          <w:rFonts w:asciiTheme="minorBidi" w:hAnsiTheme="minorBidi" w:cstheme="minorBidi"/>
          <w:sz w:val="22"/>
          <w:szCs w:val="22"/>
          <w:lang w:val="es-ES_tradnl"/>
        </w:rPr>
        <w:t xml:space="preserve">en la industria farmacéutica del Uruguay (CDIP/13/INF/5), el Representante de la ALIFAR presentó por escrito la siguiente intervención:  </w:t>
      </w:r>
    </w:p>
    <w:p w:rsidR="00B831BC" w:rsidRPr="00F46BD0" w:rsidRDefault="00B831BC" w:rsidP="00364426">
      <w:pPr>
        <w:pStyle w:val="ByContin1"/>
        <w:widowControl/>
        <w:tabs>
          <w:tab w:val="left" w:pos="720"/>
        </w:tabs>
        <w:ind w:firstLine="0"/>
        <w:rPr>
          <w:rFonts w:asciiTheme="minorBidi" w:hAnsiTheme="minorBidi" w:cstheme="minorBidi"/>
          <w:sz w:val="22"/>
          <w:szCs w:val="22"/>
          <w:lang w:val="es-ES_tradnl"/>
        </w:rPr>
      </w:pPr>
    </w:p>
    <w:p w:rsidR="00B831BC" w:rsidRPr="00F46BD0" w:rsidRDefault="00364426" w:rsidP="00364426">
      <w:pPr>
        <w:pStyle w:val="ByContin1"/>
        <w:widowControl/>
        <w:tabs>
          <w:tab w:val="left" w:pos="720"/>
        </w:tabs>
        <w:ind w:left="504"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w:t>
      </w:r>
      <w:r w:rsidR="00B831BC" w:rsidRPr="00F46BD0">
        <w:rPr>
          <w:rFonts w:asciiTheme="minorBidi" w:hAnsiTheme="minorBidi" w:cstheme="minorBidi"/>
          <w:sz w:val="22"/>
          <w:szCs w:val="22"/>
          <w:lang w:val="es-ES_tradnl"/>
        </w:rPr>
        <w:t xml:space="preserve">Nos expresamos en nombre de la ALIFAR, que incluye entre sus miembros a la Asociación de Laboratorios Nacionales (ALN) </w:t>
      </w:r>
      <w:r w:rsidR="00502458" w:rsidRPr="00F46BD0">
        <w:rPr>
          <w:rFonts w:asciiTheme="minorBidi" w:hAnsiTheme="minorBidi" w:cstheme="minorBidi"/>
          <w:sz w:val="22"/>
          <w:szCs w:val="22"/>
          <w:lang w:val="es-ES_tradnl"/>
        </w:rPr>
        <w:t xml:space="preserve">del Uruguay.  </w:t>
      </w:r>
      <w:r w:rsidR="00B831BC" w:rsidRPr="00F46BD0">
        <w:rPr>
          <w:rFonts w:asciiTheme="minorBidi" w:hAnsiTheme="minorBidi" w:cstheme="minorBidi"/>
          <w:sz w:val="22"/>
          <w:szCs w:val="22"/>
          <w:lang w:val="es-ES_tradnl"/>
        </w:rPr>
        <w:t>A su vez, esta asociación agrupa a los laboratorios uruguayos y latinoamericanos que</w:t>
      </w:r>
      <w:r w:rsidR="002F73B5" w:rsidRPr="00F46BD0">
        <w:rPr>
          <w:rFonts w:asciiTheme="minorBidi" w:hAnsiTheme="minorBidi" w:cstheme="minorBidi"/>
          <w:sz w:val="22"/>
          <w:szCs w:val="22"/>
          <w:lang w:val="es-ES_tradnl"/>
        </w:rPr>
        <w:t xml:space="preserve"> suministran aproximadamente el </w:t>
      </w:r>
      <w:r w:rsidR="00B831BC" w:rsidRPr="00F46BD0">
        <w:rPr>
          <w:rFonts w:asciiTheme="minorBidi" w:hAnsiTheme="minorBidi" w:cstheme="minorBidi"/>
          <w:sz w:val="22"/>
          <w:szCs w:val="22"/>
          <w:lang w:val="es-ES_tradnl"/>
        </w:rPr>
        <w:t xml:space="preserve">90% de las unidades físicas consumidas en el Uruguay, cuya mayoría se produce localmente.  </w:t>
      </w:r>
    </w:p>
    <w:p w:rsidR="00B831BC" w:rsidRPr="00F46BD0" w:rsidRDefault="00B831BC" w:rsidP="00364426">
      <w:pPr>
        <w:pStyle w:val="ByContin1"/>
        <w:widowControl/>
        <w:tabs>
          <w:tab w:val="left" w:pos="720"/>
        </w:tabs>
        <w:rPr>
          <w:rFonts w:asciiTheme="minorBidi" w:hAnsiTheme="minorBidi" w:cstheme="minorBidi"/>
          <w:sz w:val="22"/>
          <w:szCs w:val="22"/>
          <w:lang w:val="es-ES_tradnl"/>
        </w:rPr>
      </w:pPr>
    </w:p>
    <w:p w:rsidR="00B831BC" w:rsidRPr="00F46BD0" w:rsidRDefault="00B831BC" w:rsidP="00364426">
      <w:pPr>
        <w:pStyle w:val="ByContin1"/>
        <w:widowControl/>
        <w:tabs>
          <w:tab w:val="left" w:pos="720"/>
        </w:tabs>
        <w:ind w:left="504"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Creemos que la presencia de esta industria nacional en el país constituye, ahora y en el futuro, una garantía fundamental del derecho humano a la salud del pueblo uruguayo, habida cuenta que facilita el acceso a medicamentos seguros, eficaces y de calidad, con algunos de los precios medios más bajos en América Latina.  </w:t>
      </w:r>
    </w:p>
    <w:p w:rsidR="00B831BC" w:rsidRPr="00F46BD0" w:rsidRDefault="00B831BC" w:rsidP="00364426">
      <w:pPr>
        <w:pStyle w:val="ByContin1"/>
        <w:widowControl/>
        <w:tabs>
          <w:tab w:val="left" w:pos="720"/>
        </w:tabs>
        <w:rPr>
          <w:rFonts w:asciiTheme="minorBidi" w:hAnsiTheme="minorBidi" w:cstheme="minorBidi"/>
          <w:sz w:val="22"/>
          <w:szCs w:val="22"/>
          <w:lang w:val="es-ES_tradnl"/>
        </w:rPr>
      </w:pPr>
    </w:p>
    <w:p w:rsidR="00B831BC" w:rsidRPr="00F46BD0" w:rsidRDefault="00B831BC" w:rsidP="00364426">
      <w:pPr>
        <w:pStyle w:val="ByContin1"/>
        <w:widowControl/>
        <w:tabs>
          <w:tab w:val="left" w:pos="720"/>
        </w:tabs>
        <w:ind w:left="504"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Es por ello que la industria farmacéutica, representada por </w:t>
      </w:r>
      <w:r w:rsidR="006C5AA2" w:rsidRPr="00F46BD0">
        <w:rPr>
          <w:rFonts w:asciiTheme="minorBidi" w:hAnsiTheme="minorBidi" w:cstheme="minorBidi"/>
          <w:sz w:val="22"/>
          <w:szCs w:val="22"/>
          <w:lang w:val="es-ES_tradnl"/>
        </w:rPr>
        <w:t xml:space="preserve">la </w:t>
      </w:r>
      <w:r w:rsidRPr="00F46BD0">
        <w:rPr>
          <w:rFonts w:asciiTheme="minorBidi" w:hAnsiTheme="minorBidi" w:cstheme="minorBidi"/>
          <w:sz w:val="22"/>
          <w:szCs w:val="22"/>
          <w:lang w:val="es-ES_tradnl"/>
        </w:rPr>
        <w:t xml:space="preserve">ALIFAR, acoge con satisfacción la evaluación de este Comité sobre el impacto de </w:t>
      </w:r>
      <w:r w:rsidR="00364426" w:rsidRPr="00F46BD0">
        <w:rPr>
          <w:rFonts w:asciiTheme="minorBidi" w:hAnsiTheme="minorBidi" w:cstheme="minorBidi"/>
          <w:sz w:val="22"/>
          <w:szCs w:val="22"/>
          <w:lang w:val="es-ES_tradnl"/>
        </w:rPr>
        <w:t>la P.I.</w:t>
      </w:r>
      <w:r w:rsidR="00893A41"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en la industria farmacéutica uruguaya.  Por ende, deseamos expresar nuestra especial gratitud a la Secretaría ya que entendemos que el texto sometido a nuestra consideración en el documento CDIP/13/INF/5 brinda un punto de partida para un examen al que se puede y debe prestar mayor atención.</w:t>
      </w:r>
    </w:p>
    <w:p w:rsidR="00B831BC" w:rsidRPr="00F46BD0" w:rsidRDefault="00B831BC" w:rsidP="00364426">
      <w:pPr>
        <w:pStyle w:val="ByContin1"/>
        <w:widowControl/>
        <w:tabs>
          <w:tab w:val="left" w:pos="720"/>
        </w:tabs>
        <w:rPr>
          <w:rFonts w:asciiTheme="minorBidi" w:hAnsiTheme="minorBidi" w:cstheme="minorBidi"/>
          <w:sz w:val="22"/>
          <w:szCs w:val="22"/>
          <w:lang w:val="es-ES_tradnl"/>
        </w:rPr>
      </w:pPr>
    </w:p>
    <w:p w:rsidR="00B831BC" w:rsidRPr="00F46BD0" w:rsidRDefault="00B831BC" w:rsidP="00364426">
      <w:pPr>
        <w:pStyle w:val="ByContin1"/>
        <w:widowControl/>
        <w:tabs>
          <w:tab w:val="left" w:pos="720"/>
        </w:tabs>
        <w:ind w:left="504"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lastRenderedPageBreak/>
        <w:t xml:space="preserve">Por esa razón formulamos los comentarios siguientes ya que, de cara al futuro, confiamos estar en medida de entender en su totalidad las complejas relaciones y dinámicas que existen entre las patentes y la industria farmacéutica, y tener la capacidad de dilucidar si ciertas características observadas en un determinado mercado son susceptibles de generalización o si sencillamente se han de atribuir a las particularidades del propio mercado.  </w:t>
      </w:r>
    </w:p>
    <w:p w:rsidR="00B831BC" w:rsidRPr="00F46BD0" w:rsidRDefault="00B831BC" w:rsidP="00364426">
      <w:pPr>
        <w:pStyle w:val="ByContin1"/>
        <w:widowControl/>
        <w:tabs>
          <w:tab w:val="left" w:pos="720"/>
        </w:tabs>
        <w:rPr>
          <w:rFonts w:asciiTheme="minorBidi" w:hAnsiTheme="minorBidi" w:cstheme="minorBidi"/>
          <w:sz w:val="22"/>
          <w:szCs w:val="22"/>
          <w:lang w:val="es-ES_tradnl"/>
        </w:rPr>
      </w:pPr>
    </w:p>
    <w:p w:rsidR="00B831BC" w:rsidRPr="00F46BD0" w:rsidRDefault="00B831BC" w:rsidP="00364426">
      <w:pPr>
        <w:pStyle w:val="ByContin1"/>
        <w:widowControl/>
        <w:tabs>
          <w:tab w:val="left" w:pos="720"/>
        </w:tabs>
        <w:ind w:left="504"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Uno de los resultados iniciales del informe revela que la introducción de la protección de patentes en el Uruguay no supone una incidencia notable en las condiciones del mercado farmacéutico nacional, mientras que, por el contrario, afecta de forma sustancial al uso de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Si bien estamos de acuerdo con esta conclusión, confiamos en aportar una nueva perspectiva que explique los motivos de esa incidencia relativamente modesta en el mercado uruguayo.  </w:t>
      </w:r>
    </w:p>
    <w:p w:rsidR="00B831BC" w:rsidRPr="00F46BD0" w:rsidRDefault="00B831BC" w:rsidP="00364426">
      <w:pPr>
        <w:pStyle w:val="ByContin1"/>
        <w:widowControl/>
        <w:tabs>
          <w:tab w:val="left" w:pos="720"/>
        </w:tabs>
        <w:ind w:left="504" w:firstLine="0"/>
        <w:rPr>
          <w:rFonts w:asciiTheme="minorBidi" w:hAnsiTheme="minorBidi" w:cstheme="minorBidi"/>
          <w:sz w:val="22"/>
          <w:szCs w:val="22"/>
          <w:lang w:val="es-ES_tradnl"/>
        </w:rPr>
      </w:pPr>
    </w:p>
    <w:p w:rsidR="00B831BC" w:rsidRPr="00F46BD0" w:rsidRDefault="00B831BC" w:rsidP="00364426">
      <w:pPr>
        <w:pStyle w:val="ByContin1"/>
        <w:widowControl/>
        <w:tabs>
          <w:tab w:val="left" w:pos="720"/>
        </w:tabs>
        <w:ind w:left="504"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Habida cuenta nuestra experiencia en dicho mercado, colegimos que esta incidencia limitada se debe a que las autoridades gubernamentales, cuando cumplen con las obligaciones relativas a patentes farmacéuticas que figuran en su legislación interna, hacen un uso intensivo y juicioso de las flexibilidades previstas en el Acuerdo sobre los ADPIC.  La incorporación de esas flexibilidades - o tal vez cabe decir el estricto cumplimiento del equilibrio de derechos y obligaciones contemplado en el Acuerdo sobre los ADPIC - en los procesos de examen de las solicitudes de patentes, puede explicar las bajas tasas de patentes concedidas, en beneficio del dominio público.  </w:t>
      </w:r>
    </w:p>
    <w:p w:rsidR="00B831BC" w:rsidRPr="00F46BD0" w:rsidRDefault="00B831BC" w:rsidP="00364426">
      <w:pPr>
        <w:pStyle w:val="ByContin1"/>
        <w:widowControl/>
        <w:tabs>
          <w:tab w:val="left" w:pos="720"/>
        </w:tabs>
        <w:rPr>
          <w:rFonts w:asciiTheme="minorBidi" w:hAnsiTheme="minorBidi" w:cstheme="minorBidi"/>
          <w:sz w:val="22"/>
          <w:szCs w:val="22"/>
          <w:lang w:val="es-ES_tradnl"/>
        </w:rPr>
      </w:pPr>
    </w:p>
    <w:p w:rsidR="00B831BC" w:rsidRPr="00F46BD0" w:rsidRDefault="00B831BC" w:rsidP="00033C70">
      <w:pPr>
        <w:pStyle w:val="ByContin1"/>
        <w:widowControl/>
        <w:tabs>
          <w:tab w:val="left" w:pos="720"/>
        </w:tabs>
        <w:ind w:left="504"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En lo referente a esta cuestión, consideramos asimismo oportuna la formulación de algunas observaciones sobre la estructura de los mercados farmacéuticos y el modo de fijar los precios en dichos mercados, tanto para contribuir a futuros trabajos que aborden la validación de </w:t>
      </w:r>
      <w:r w:rsidR="00033C70" w:rsidRPr="00F46BD0">
        <w:rPr>
          <w:rFonts w:asciiTheme="minorBidi" w:hAnsiTheme="minorBidi" w:cstheme="minorBidi"/>
          <w:sz w:val="22"/>
          <w:szCs w:val="22"/>
          <w:lang w:val="es-ES_tradnl"/>
        </w:rPr>
        <w:t xml:space="preserve">las constataciones </w:t>
      </w:r>
      <w:r w:rsidRPr="00F46BD0">
        <w:rPr>
          <w:rFonts w:asciiTheme="minorBidi" w:hAnsiTheme="minorBidi" w:cstheme="minorBidi"/>
          <w:sz w:val="22"/>
          <w:szCs w:val="22"/>
          <w:lang w:val="es-ES_tradnl"/>
        </w:rPr>
        <w:t xml:space="preserve">con respecto a ciertas condiciones de competencia en relación con </w:t>
      </w:r>
      <w:r w:rsidR="00364426" w:rsidRPr="00F46BD0">
        <w:rPr>
          <w:rFonts w:asciiTheme="minorBidi" w:hAnsiTheme="minorBidi" w:cstheme="minorBidi"/>
          <w:sz w:val="22"/>
          <w:szCs w:val="22"/>
          <w:lang w:val="es-ES_tradnl"/>
        </w:rPr>
        <w:t>la P.I.</w:t>
      </w:r>
      <w:r w:rsidRPr="00F46BD0">
        <w:rPr>
          <w:rFonts w:asciiTheme="minorBidi" w:hAnsiTheme="minorBidi" w:cstheme="minorBidi"/>
          <w:sz w:val="22"/>
          <w:szCs w:val="22"/>
          <w:lang w:val="es-ES_tradnl"/>
        </w:rPr>
        <w:t xml:space="preserve"> como para facilitar la extrapolación de esos hallazgos a otros países en desarrollo.  </w:t>
      </w:r>
    </w:p>
    <w:p w:rsidR="00B831BC" w:rsidRPr="00F46BD0" w:rsidRDefault="00B831BC" w:rsidP="00364426">
      <w:pPr>
        <w:pStyle w:val="ByContin1"/>
        <w:widowControl/>
        <w:tabs>
          <w:tab w:val="left" w:pos="720"/>
        </w:tabs>
        <w:rPr>
          <w:rFonts w:asciiTheme="minorBidi" w:hAnsiTheme="minorBidi" w:cstheme="minorBidi"/>
          <w:sz w:val="22"/>
          <w:szCs w:val="22"/>
          <w:lang w:val="es-ES_tradnl"/>
        </w:rPr>
      </w:pPr>
    </w:p>
    <w:p w:rsidR="00B831BC" w:rsidRPr="00F46BD0" w:rsidRDefault="00B831BC" w:rsidP="00364426">
      <w:pPr>
        <w:pStyle w:val="ByContin1"/>
        <w:widowControl/>
        <w:tabs>
          <w:tab w:val="left" w:pos="720"/>
        </w:tabs>
        <w:ind w:left="504"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Antes que nada, consideramos que en estudios de esta índole procede aplicar la metodología a la que habitualmente recurren las autoridades de competencia para definir los mercados que abarcan los productos de nivel 3 en la Clasificación anatómica terapéutica (CAT) de la OMS.  </w:t>
      </w:r>
    </w:p>
    <w:p w:rsidR="00B831BC" w:rsidRPr="00F46BD0" w:rsidRDefault="00B831BC" w:rsidP="00364426">
      <w:pPr>
        <w:pStyle w:val="ByContin1"/>
        <w:widowControl/>
        <w:tabs>
          <w:tab w:val="left" w:pos="720"/>
        </w:tabs>
        <w:rPr>
          <w:rFonts w:asciiTheme="minorBidi" w:hAnsiTheme="minorBidi" w:cstheme="minorBidi"/>
          <w:sz w:val="22"/>
          <w:szCs w:val="22"/>
          <w:lang w:val="es-ES_tradnl"/>
        </w:rPr>
      </w:pPr>
    </w:p>
    <w:p w:rsidR="00B831BC" w:rsidRPr="00F46BD0" w:rsidRDefault="00B831BC" w:rsidP="00364426">
      <w:pPr>
        <w:pStyle w:val="ByContin1"/>
        <w:widowControl/>
        <w:tabs>
          <w:tab w:val="left" w:pos="720"/>
        </w:tabs>
        <w:ind w:left="504"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Por otra parte, también entendemos que, en lo que respecta a la oferta de medicamentos, la comparación entre mercados debe tener en cuenta que muchos de ellos, a pesar de que pertenezcan, por ejemplo, a la misma clase CAT03, no son intercambiables.  </w:t>
      </w:r>
    </w:p>
    <w:p w:rsidR="00B831BC" w:rsidRPr="00F46BD0" w:rsidRDefault="00B831BC" w:rsidP="00364426">
      <w:pPr>
        <w:pStyle w:val="ByContin1"/>
        <w:widowControl/>
        <w:tabs>
          <w:tab w:val="left" w:pos="720"/>
        </w:tabs>
        <w:rPr>
          <w:rFonts w:asciiTheme="minorBidi" w:hAnsiTheme="minorBidi" w:cstheme="minorBidi"/>
          <w:sz w:val="22"/>
          <w:szCs w:val="22"/>
          <w:lang w:val="es-ES_tradnl"/>
        </w:rPr>
      </w:pPr>
    </w:p>
    <w:p w:rsidR="00B831BC" w:rsidRPr="00F46BD0" w:rsidRDefault="00B831BC" w:rsidP="00364426">
      <w:pPr>
        <w:pStyle w:val="ByContin1"/>
        <w:widowControl/>
        <w:tabs>
          <w:tab w:val="left" w:pos="720"/>
        </w:tabs>
        <w:ind w:left="504"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Ello es relevante en particular cuando se trata de medicamentos protegidos por patentes pues, en esos casos, muchas autoridades de competencia suelen analizar el mercado de productos correspondientes al nivel CAT05, con el fin de evaluar la eventual sustitución de un ingrediente activo patentado por otro perteneciente al dominio público.  </w:t>
      </w:r>
    </w:p>
    <w:p w:rsidR="00B831BC" w:rsidRPr="00F46BD0" w:rsidRDefault="00B831BC" w:rsidP="00364426">
      <w:pPr>
        <w:pStyle w:val="ByContin1"/>
        <w:widowControl/>
        <w:tabs>
          <w:tab w:val="left" w:pos="720"/>
        </w:tabs>
        <w:ind w:left="504" w:firstLine="0"/>
        <w:rPr>
          <w:rFonts w:asciiTheme="minorBidi" w:hAnsiTheme="minorBidi" w:cstheme="minorBidi"/>
          <w:sz w:val="22"/>
          <w:szCs w:val="22"/>
          <w:lang w:val="es-ES_tradnl"/>
        </w:rPr>
      </w:pPr>
    </w:p>
    <w:p w:rsidR="00B831BC" w:rsidRPr="00F46BD0" w:rsidRDefault="00B831BC" w:rsidP="00364426">
      <w:pPr>
        <w:pStyle w:val="ByContin1"/>
        <w:widowControl/>
        <w:tabs>
          <w:tab w:val="left" w:pos="720"/>
        </w:tabs>
        <w:ind w:left="504"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En ese contexto, parece asimismo esencial disponer de datos sobre cuotas de mercado en cada uno de los niveles, pues se trata de una variable indispensable para el análisis de las condiciones de competencia.  </w:t>
      </w:r>
    </w:p>
    <w:p w:rsidR="00B831BC" w:rsidRPr="00F46BD0" w:rsidRDefault="00B831BC" w:rsidP="00364426">
      <w:pPr>
        <w:pStyle w:val="ByContin1"/>
        <w:widowControl/>
        <w:tabs>
          <w:tab w:val="left" w:pos="720"/>
        </w:tabs>
        <w:rPr>
          <w:rFonts w:asciiTheme="minorBidi" w:hAnsiTheme="minorBidi" w:cstheme="minorBidi"/>
          <w:sz w:val="22"/>
          <w:szCs w:val="22"/>
          <w:lang w:val="es-ES_tradnl"/>
        </w:rPr>
      </w:pPr>
    </w:p>
    <w:p w:rsidR="00B831BC" w:rsidRPr="00F46BD0" w:rsidRDefault="00B831BC" w:rsidP="00364426">
      <w:pPr>
        <w:pStyle w:val="ByContin1"/>
        <w:widowControl/>
        <w:tabs>
          <w:tab w:val="left" w:pos="720"/>
        </w:tabs>
        <w:ind w:left="504"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Volviendo a la cuestión específica del mercado uruguayo, nos gustaría destacar algunos aspectos que, en nuestra opinión, inciden de forma sustancial en su competitividad, a saber:  </w:t>
      </w:r>
    </w:p>
    <w:p w:rsidR="00B831BC" w:rsidRPr="00F46BD0" w:rsidRDefault="00B831BC" w:rsidP="00364426">
      <w:pPr>
        <w:pStyle w:val="ByContin1"/>
        <w:widowControl/>
        <w:tabs>
          <w:tab w:val="left" w:pos="720"/>
        </w:tabs>
        <w:rPr>
          <w:rFonts w:asciiTheme="minorBidi" w:hAnsiTheme="minorBidi" w:cstheme="minorBidi"/>
          <w:sz w:val="22"/>
          <w:szCs w:val="22"/>
          <w:lang w:val="es-ES_tradnl"/>
        </w:rPr>
      </w:pPr>
    </w:p>
    <w:p w:rsidR="00B831BC" w:rsidRPr="00F46BD0" w:rsidRDefault="00B831BC" w:rsidP="00264151">
      <w:pPr>
        <w:pStyle w:val="ByContin1"/>
        <w:widowControl/>
        <w:tabs>
          <w:tab w:val="left" w:pos="851"/>
        </w:tabs>
        <w:ind w:left="504"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1)</w:t>
      </w:r>
      <w:r w:rsidRPr="00F46BD0">
        <w:rPr>
          <w:rFonts w:asciiTheme="minorBidi" w:hAnsiTheme="minorBidi" w:cstheme="minorBidi"/>
          <w:sz w:val="22"/>
          <w:szCs w:val="22"/>
          <w:lang w:val="es-ES_tradnl"/>
        </w:rPr>
        <w:tab/>
        <w:t xml:space="preserve">El Uruguay es un país relativamente pequeño, con una población de cerca de 3,4 millones de habitantes.  Si bien el estudio determina que la escala es un factor susceptible de influir en las condiciones de competencia o monopolio, lo cierto es que algunos </w:t>
      </w:r>
      <w:r w:rsidRPr="00F46BD0">
        <w:rPr>
          <w:rFonts w:asciiTheme="minorBidi" w:hAnsiTheme="minorBidi" w:cstheme="minorBidi"/>
          <w:sz w:val="22"/>
          <w:szCs w:val="22"/>
          <w:lang w:val="es-ES_tradnl"/>
        </w:rPr>
        <w:lastRenderedPageBreak/>
        <w:t xml:space="preserve">mercados uruguayos son tan reducidos que la presencia de más de un proveedor no resulta económica.  </w:t>
      </w:r>
    </w:p>
    <w:p w:rsidR="00B831BC" w:rsidRPr="00F46BD0" w:rsidRDefault="00B831BC" w:rsidP="00364426">
      <w:pPr>
        <w:pStyle w:val="ByContin1"/>
        <w:widowControl/>
        <w:tabs>
          <w:tab w:val="left" w:pos="720"/>
        </w:tabs>
        <w:rPr>
          <w:rFonts w:asciiTheme="minorBidi" w:hAnsiTheme="minorBidi" w:cstheme="minorBidi"/>
          <w:sz w:val="22"/>
          <w:szCs w:val="22"/>
          <w:lang w:val="es-ES_tradnl"/>
        </w:rPr>
      </w:pPr>
    </w:p>
    <w:p w:rsidR="00B831BC" w:rsidRPr="00F46BD0" w:rsidRDefault="00B831BC" w:rsidP="00264151">
      <w:pPr>
        <w:pStyle w:val="ByContin1"/>
        <w:widowControl/>
        <w:tabs>
          <w:tab w:val="left" w:pos="851"/>
        </w:tabs>
        <w:ind w:left="504"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2)</w:t>
      </w:r>
      <w:r w:rsidRPr="00F46BD0">
        <w:rPr>
          <w:rFonts w:asciiTheme="minorBidi" w:hAnsiTheme="minorBidi" w:cstheme="minorBidi"/>
          <w:sz w:val="22"/>
          <w:szCs w:val="22"/>
          <w:lang w:val="es-ES_tradnl"/>
        </w:rPr>
        <w:tab/>
        <w:t xml:space="preserve">Muchos de los mercados con mayor concentración están condicionados por factores tecnológicos como, por ejemplo, la necesidad de plantas o líneas de producción dedicadas en exclusiva a la fabricación de determinados medicamentos, como los antirretrovirales o los tratamientos contra el cáncer;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o el sencillo requisito de tecnologías de las que no disponen las empresas locales.</w:t>
      </w:r>
    </w:p>
    <w:p w:rsidR="00B831BC" w:rsidRPr="00F46BD0" w:rsidRDefault="00B831BC" w:rsidP="00364426">
      <w:pPr>
        <w:pStyle w:val="ByContin1"/>
        <w:widowControl/>
        <w:tabs>
          <w:tab w:val="left" w:pos="720"/>
        </w:tabs>
        <w:rPr>
          <w:rFonts w:asciiTheme="minorBidi" w:hAnsiTheme="minorBidi" w:cstheme="minorBidi"/>
          <w:sz w:val="22"/>
          <w:szCs w:val="22"/>
          <w:lang w:val="es-ES_tradnl"/>
        </w:rPr>
      </w:pPr>
    </w:p>
    <w:p w:rsidR="00B831BC" w:rsidRPr="00F46BD0" w:rsidRDefault="00B831BC" w:rsidP="00264151">
      <w:pPr>
        <w:pStyle w:val="ByContin1"/>
        <w:widowControl/>
        <w:tabs>
          <w:tab w:val="left" w:pos="851"/>
        </w:tabs>
        <w:ind w:left="504"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3)</w:t>
      </w:r>
      <w:r w:rsidRPr="00F46BD0">
        <w:rPr>
          <w:rFonts w:asciiTheme="minorBidi" w:hAnsiTheme="minorBidi" w:cstheme="minorBidi"/>
          <w:sz w:val="22"/>
          <w:szCs w:val="22"/>
          <w:lang w:val="es-ES_tradnl"/>
        </w:rPr>
        <w:tab/>
        <w:t>Razones estrictamente reglamentarias, como la obligación de presentar estudios de biodisponibilidad y bioequivalencia, cuyo costo no justifican el tamaño del mercado o la tasa de retorno esperada.</w:t>
      </w:r>
    </w:p>
    <w:p w:rsidR="00B831BC" w:rsidRPr="00F46BD0" w:rsidRDefault="00B831BC" w:rsidP="00364426">
      <w:pPr>
        <w:pStyle w:val="ByContin1"/>
        <w:widowControl/>
        <w:tabs>
          <w:tab w:val="left" w:pos="720"/>
        </w:tabs>
        <w:rPr>
          <w:rFonts w:asciiTheme="minorBidi" w:hAnsiTheme="minorBidi" w:cstheme="minorBidi"/>
          <w:sz w:val="22"/>
          <w:szCs w:val="22"/>
          <w:lang w:val="es-ES_tradnl"/>
        </w:rPr>
      </w:pPr>
    </w:p>
    <w:p w:rsidR="00B831BC" w:rsidRPr="00F46BD0" w:rsidRDefault="00B831BC" w:rsidP="00033C70">
      <w:pPr>
        <w:pStyle w:val="ByContin1"/>
        <w:widowControl/>
        <w:tabs>
          <w:tab w:val="left" w:pos="720"/>
        </w:tabs>
        <w:ind w:left="504"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En conclusión, señor Presidente, reiteramos nuestra declaración inicial.  Consideramos que este estudio es importante pues representa un punto de partida y no un punto final.  No se trata de evaluar de nuevo sus </w:t>
      </w:r>
      <w:r w:rsidR="00033C70" w:rsidRPr="00F46BD0">
        <w:rPr>
          <w:rFonts w:asciiTheme="minorBidi" w:hAnsiTheme="minorBidi" w:cstheme="minorBidi"/>
          <w:sz w:val="22"/>
          <w:szCs w:val="22"/>
          <w:lang w:val="es-ES_tradnl"/>
        </w:rPr>
        <w:t>constataciones</w:t>
      </w:r>
      <w:r w:rsidRPr="00F46BD0">
        <w:rPr>
          <w:rFonts w:asciiTheme="minorBidi" w:hAnsiTheme="minorBidi" w:cstheme="minorBidi"/>
          <w:sz w:val="22"/>
          <w:szCs w:val="22"/>
          <w:lang w:val="es-ES_tradnl"/>
        </w:rPr>
        <w:t>, sino más bien de explotar las ideas que surjan del mismo, tales como las referentes a determinar la incidencia de las 18 patentes que, conforme con el estudio, están relacionadas con medicamentos comerc</w:t>
      </w:r>
      <w:r w:rsidR="005C13A7" w:rsidRPr="00F46BD0">
        <w:rPr>
          <w:rFonts w:asciiTheme="minorBidi" w:hAnsiTheme="minorBidi" w:cstheme="minorBidi"/>
          <w:sz w:val="22"/>
          <w:szCs w:val="22"/>
          <w:lang w:val="es-ES_tradnl"/>
        </w:rPr>
        <w:t>ializados en el Uruguay (cuadro </w:t>
      </w:r>
      <w:r w:rsidRPr="00F46BD0">
        <w:rPr>
          <w:rFonts w:asciiTheme="minorBidi" w:hAnsiTheme="minorBidi" w:cstheme="minorBidi"/>
          <w:sz w:val="22"/>
          <w:szCs w:val="22"/>
          <w:lang w:val="es-ES_tradnl"/>
        </w:rPr>
        <w:t xml:space="preserve">A-2 del anexo).  Entre esas 18 patentes, sólo unas pocas tienen realmente la finalidad de brindar protección a los productos frente a la competencia;  las otras son patentes de procedimiento, polimorfos, etc. que dificultan pero no previenen la comercialización de medicamentos similares mediante el recurso a estrategias que no incurren en infracciones.  </w:t>
      </w:r>
    </w:p>
    <w:p w:rsidR="00B831BC" w:rsidRPr="00F46BD0" w:rsidRDefault="00B831BC" w:rsidP="00364426">
      <w:pPr>
        <w:pStyle w:val="ByContin1"/>
        <w:widowControl/>
        <w:tabs>
          <w:tab w:val="left" w:pos="720"/>
        </w:tabs>
        <w:rPr>
          <w:rFonts w:asciiTheme="minorBidi" w:hAnsiTheme="minorBidi" w:cstheme="minorBidi"/>
          <w:sz w:val="22"/>
          <w:szCs w:val="22"/>
          <w:lang w:val="es-ES_tradnl"/>
        </w:rPr>
      </w:pPr>
    </w:p>
    <w:p w:rsidR="00B831BC" w:rsidRPr="00F46BD0" w:rsidRDefault="00B831BC" w:rsidP="00364426">
      <w:pPr>
        <w:pStyle w:val="ByContin1"/>
        <w:widowControl/>
        <w:tabs>
          <w:tab w:val="left" w:pos="720"/>
        </w:tabs>
        <w:ind w:left="504"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Cúmplenos agradecer de nuevo a la Secretaría la elaboración de este estudio fundamental, y volvemos a insistir en la importancia que concedemos a que se siga con el examen de algunas de las cuestiones mencionadas con anterioridad.  Naturalmente, tanto la ALN como la ALIFAR están a su disposición para colaborar en toda labor futura y aportar documentos e información adicionales que, por su naturaleza, quedan fuera del ámbito del presente estudio</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w:t>
      </w:r>
    </w:p>
    <w:p w:rsidR="0014465C" w:rsidRPr="00F46BD0" w:rsidRDefault="0014465C" w:rsidP="00364426">
      <w:pPr>
        <w:pStyle w:val="ByContin1"/>
        <w:widowControl/>
        <w:tabs>
          <w:tab w:val="clear" w:pos="504"/>
        </w:tabs>
        <w:ind w:firstLine="0"/>
        <w:rPr>
          <w:rFonts w:asciiTheme="minorBidi" w:hAnsiTheme="minorBidi" w:cstheme="minorBidi"/>
          <w:sz w:val="22"/>
          <w:szCs w:val="22"/>
          <w:lang w:val="es-ES_tradnl"/>
        </w:rPr>
      </w:pPr>
    </w:p>
    <w:p w:rsidR="0014465C" w:rsidRPr="00F46BD0" w:rsidRDefault="0014465C" w:rsidP="00364426">
      <w:pPr>
        <w:pStyle w:val="ByContin1"/>
        <w:widowControl/>
        <w:tabs>
          <w:tab w:val="clear" w:pos="504"/>
        </w:tabs>
        <w:ind w:firstLine="0"/>
        <w:rPr>
          <w:rFonts w:asciiTheme="minorBidi" w:hAnsiTheme="minorBidi" w:cstheme="minorBidi"/>
          <w:sz w:val="22"/>
          <w:szCs w:val="22"/>
          <w:u w:val="single"/>
          <w:lang w:val="es-ES_tradnl"/>
        </w:rPr>
      </w:pPr>
    </w:p>
    <w:p w:rsidR="0014465C" w:rsidRPr="00F46BD0" w:rsidRDefault="006A67EA" w:rsidP="00364426">
      <w:pPr>
        <w:pStyle w:val="ByContin1"/>
        <w:widowControl/>
        <w:tabs>
          <w:tab w:val="clear" w:pos="504"/>
        </w:tabs>
        <w:ind w:firstLine="0"/>
        <w:rPr>
          <w:rFonts w:asciiTheme="minorBidi" w:hAnsiTheme="minorBidi" w:cstheme="minorBidi"/>
          <w:sz w:val="22"/>
          <w:szCs w:val="22"/>
          <w:lang w:val="es-ES_tradnl"/>
        </w:rPr>
      </w:pPr>
      <w:r w:rsidRPr="00F46BD0">
        <w:rPr>
          <w:rFonts w:asciiTheme="minorBidi" w:hAnsiTheme="minorBidi" w:cstheme="minorBidi"/>
          <w:sz w:val="22"/>
          <w:szCs w:val="22"/>
          <w:u w:val="single"/>
          <w:lang w:val="es-ES_tradnl"/>
        </w:rPr>
        <w:t xml:space="preserve">Examen del </w:t>
      </w:r>
      <w:r w:rsidR="00A823C5" w:rsidRPr="00F46BD0">
        <w:rPr>
          <w:rFonts w:asciiTheme="minorBidi" w:hAnsiTheme="minorBidi" w:cstheme="minorBidi"/>
          <w:sz w:val="22"/>
          <w:szCs w:val="22"/>
          <w:u w:val="single"/>
          <w:lang w:val="es-ES_tradnl"/>
        </w:rPr>
        <w:t>documento CDIP</w:t>
      </w:r>
      <w:r w:rsidR="0014465C" w:rsidRPr="00F46BD0">
        <w:rPr>
          <w:rFonts w:asciiTheme="minorBidi" w:hAnsiTheme="minorBidi" w:cstheme="minorBidi"/>
          <w:sz w:val="22"/>
          <w:szCs w:val="22"/>
          <w:u w:val="single"/>
          <w:lang w:val="es-ES_tradnl"/>
        </w:rPr>
        <w:t xml:space="preserve">/14/8 </w:t>
      </w:r>
      <w:r w:rsidRPr="00F46BD0">
        <w:rPr>
          <w:rFonts w:asciiTheme="minorBidi" w:hAnsiTheme="minorBidi" w:cstheme="minorBidi"/>
          <w:sz w:val="22"/>
          <w:szCs w:val="22"/>
          <w:u w:val="single"/>
          <w:lang w:val="es-ES_tradnl"/>
        </w:rPr>
        <w:t>Rev</w:t>
      </w:r>
      <w:r w:rsidR="0014465C" w:rsidRPr="00F46BD0">
        <w:rPr>
          <w:rFonts w:asciiTheme="minorBidi" w:hAnsiTheme="minorBidi" w:cstheme="minorBidi"/>
          <w:sz w:val="22"/>
          <w:szCs w:val="22"/>
          <w:u w:val="single"/>
          <w:lang w:val="es-ES_tradnl"/>
        </w:rPr>
        <w:t xml:space="preserve">. - </w:t>
      </w:r>
      <w:r w:rsidR="008A0DCF" w:rsidRPr="00F46BD0">
        <w:rPr>
          <w:rFonts w:asciiTheme="minorBidi" w:hAnsiTheme="minorBidi" w:cstheme="minorBidi"/>
          <w:sz w:val="22"/>
          <w:szCs w:val="22"/>
          <w:u w:val="single"/>
          <w:lang w:val="es-ES_tradnl"/>
        </w:rPr>
        <w:t xml:space="preserve">Documento conceptual relativo al proyecto sobre propiedad intelectual y transferencia de tecnología: desafíos comunes y búsqueda de soluciones </w:t>
      </w:r>
      <w:r w:rsidR="0014465C" w:rsidRPr="00F46BD0">
        <w:rPr>
          <w:rFonts w:asciiTheme="minorBidi" w:hAnsiTheme="minorBidi" w:cstheme="minorBidi"/>
          <w:sz w:val="22"/>
          <w:szCs w:val="22"/>
          <w:u w:val="single"/>
          <w:lang w:val="es-ES_tradnl"/>
        </w:rPr>
        <w:t>(continu</w:t>
      </w:r>
      <w:r w:rsidR="008A0DCF" w:rsidRPr="00F46BD0">
        <w:rPr>
          <w:rFonts w:asciiTheme="minorBidi" w:hAnsiTheme="minorBidi" w:cstheme="minorBidi"/>
          <w:sz w:val="22"/>
          <w:szCs w:val="22"/>
          <w:u w:val="single"/>
          <w:lang w:val="es-ES_tradnl"/>
        </w:rPr>
        <w:t>ación</w:t>
      </w:r>
      <w:r w:rsidR="0014465C" w:rsidRPr="00F46BD0">
        <w:rPr>
          <w:rFonts w:asciiTheme="minorBidi" w:hAnsiTheme="minorBidi" w:cstheme="minorBidi"/>
          <w:sz w:val="22"/>
          <w:szCs w:val="22"/>
          <w:u w:val="single"/>
          <w:lang w:val="es-ES_tradnl"/>
        </w:rPr>
        <w:t>)</w:t>
      </w:r>
    </w:p>
    <w:p w:rsidR="0014465C" w:rsidRPr="00F46BD0" w:rsidRDefault="0014465C" w:rsidP="00364426">
      <w:pPr>
        <w:pStyle w:val="ByContin1"/>
        <w:widowControl/>
        <w:tabs>
          <w:tab w:val="clear" w:pos="504"/>
        </w:tabs>
        <w:ind w:firstLine="0"/>
        <w:rPr>
          <w:rFonts w:asciiTheme="minorBidi" w:hAnsiTheme="minorBidi" w:cstheme="minorBidi"/>
          <w:sz w:val="22"/>
          <w:szCs w:val="22"/>
          <w:highlight w:val="darkGreen"/>
          <w:lang w:val="es-ES_tradnl"/>
        </w:rPr>
      </w:pPr>
    </w:p>
    <w:p w:rsidR="00A8790E" w:rsidRPr="00F46BD0" w:rsidRDefault="00A8790E" w:rsidP="00F46BD0">
      <w:pPr>
        <w:pStyle w:val="ByContin1"/>
        <w:widowControl/>
        <w:numPr>
          <w:ilvl w:val="0"/>
          <w:numId w:val="7"/>
        </w:numPr>
        <w:tabs>
          <w:tab w:val="left" w:pos="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Matthes) presentó el documento revisado, que </w:t>
      </w:r>
      <w:r w:rsidR="00E01638" w:rsidRPr="00F46BD0">
        <w:rPr>
          <w:rFonts w:asciiTheme="minorBidi" w:hAnsiTheme="minorBidi" w:cstheme="minorBidi"/>
          <w:sz w:val="22"/>
          <w:szCs w:val="22"/>
          <w:lang w:val="es-ES_tradnl"/>
        </w:rPr>
        <w:t xml:space="preserve">fue distribuido </w:t>
      </w:r>
      <w:r w:rsidRPr="00F46BD0">
        <w:rPr>
          <w:rFonts w:asciiTheme="minorBidi" w:hAnsiTheme="minorBidi" w:cstheme="minorBidi"/>
          <w:sz w:val="22"/>
          <w:szCs w:val="22"/>
          <w:lang w:val="es-ES_tradnl"/>
        </w:rPr>
        <w:t>como documento oficioso.  Dijo que se ha</w:t>
      </w:r>
      <w:r w:rsidR="00F21F55" w:rsidRPr="00F46BD0">
        <w:rPr>
          <w:rFonts w:asciiTheme="minorBidi" w:hAnsiTheme="minorBidi" w:cstheme="minorBidi"/>
          <w:sz w:val="22"/>
          <w:szCs w:val="22"/>
          <w:lang w:val="es-ES_tradnl"/>
        </w:rPr>
        <w:t>n</w:t>
      </w:r>
      <w:r w:rsidRPr="00F46BD0">
        <w:rPr>
          <w:rFonts w:asciiTheme="minorBidi" w:hAnsiTheme="minorBidi" w:cstheme="minorBidi"/>
          <w:sz w:val="22"/>
          <w:szCs w:val="22"/>
          <w:lang w:val="es-ES_tradnl"/>
        </w:rPr>
        <w:t xml:space="preserve"> intentado incluir los comentarios formulados por las delegaciones en el </w:t>
      </w:r>
      <w:r w:rsidR="00F21F55" w:rsidRPr="00F46BD0">
        <w:rPr>
          <w:rFonts w:asciiTheme="minorBidi" w:hAnsiTheme="minorBidi" w:cstheme="minorBidi"/>
          <w:sz w:val="22"/>
          <w:szCs w:val="22"/>
          <w:lang w:val="es-ES_tradnl"/>
        </w:rPr>
        <w:t xml:space="preserve">anterior </w:t>
      </w:r>
      <w:r w:rsidRPr="00F46BD0">
        <w:rPr>
          <w:rFonts w:asciiTheme="minorBidi" w:hAnsiTheme="minorBidi" w:cstheme="minorBidi"/>
          <w:sz w:val="22"/>
          <w:szCs w:val="22"/>
          <w:lang w:val="es-ES_tradnl"/>
        </w:rPr>
        <w:t xml:space="preserve">debate.  Se han introducido cambios en tres partes del documento.  El primer grupo de cambios afecta a sus párrafos 3, 4 y 5.  Estos cambios se han realizado con el fin de incorporar los comentarios formulados por diversas delegaciones acerca de la definición de la expresión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transferencia de tecnología</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y haciendo constar que únicamente se ha acordado una definición a efectos del proyecto, y para ningún otro fin.  La Secretaría espera que los cambios introducidos en el párrafo 3, la </w:t>
      </w:r>
      <w:r w:rsidR="00D633D3" w:rsidRPr="00F46BD0">
        <w:rPr>
          <w:rFonts w:asciiTheme="minorBidi" w:hAnsiTheme="minorBidi" w:cstheme="minorBidi"/>
          <w:sz w:val="22"/>
          <w:szCs w:val="22"/>
          <w:lang w:val="es-ES_tradnl"/>
        </w:rPr>
        <w:t xml:space="preserve">supresión </w:t>
      </w:r>
      <w:r w:rsidRPr="00F46BD0">
        <w:rPr>
          <w:rFonts w:asciiTheme="minorBidi" w:hAnsiTheme="minorBidi" w:cstheme="minorBidi"/>
          <w:sz w:val="22"/>
          <w:szCs w:val="22"/>
          <w:lang w:val="es-ES_tradnl"/>
        </w:rPr>
        <w:t>del párrafo 4 y la pequeña modificación en lo qu</w:t>
      </w:r>
      <w:r w:rsidR="005C13A7" w:rsidRPr="00F46BD0">
        <w:rPr>
          <w:rFonts w:asciiTheme="minorBidi" w:hAnsiTheme="minorBidi" w:cstheme="minorBidi"/>
          <w:sz w:val="22"/>
          <w:szCs w:val="22"/>
          <w:lang w:val="es-ES_tradnl"/>
        </w:rPr>
        <w:t>e hasta entonces era el párrafo </w:t>
      </w:r>
      <w:r w:rsidRPr="00F46BD0">
        <w:rPr>
          <w:rFonts w:asciiTheme="minorBidi" w:hAnsiTheme="minorBidi" w:cstheme="minorBidi"/>
          <w:sz w:val="22"/>
          <w:szCs w:val="22"/>
          <w:lang w:val="es-ES_tradnl"/>
        </w:rPr>
        <w:t xml:space="preserve">5 hayan tenido en cuenta todos los comentarios hechos a propósito de esos párrafos.  El siguiente cambio responde a la intervención de la Delegación de Argelia en relación con el texto de lo que ahora es el párrafo 20, en la que </w:t>
      </w:r>
      <w:r w:rsidR="00D633D3" w:rsidRPr="00F46BD0">
        <w:rPr>
          <w:rFonts w:asciiTheme="minorBidi" w:hAnsiTheme="minorBidi" w:cstheme="minorBidi"/>
          <w:sz w:val="22"/>
          <w:szCs w:val="22"/>
          <w:lang w:val="es-ES_tradnl"/>
        </w:rPr>
        <w:t xml:space="preserve">pidió </w:t>
      </w:r>
      <w:r w:rsidRPr="00F46BD0">
        <w:rPr>
          <w:rFonts w:asciiTheme="minorBidi" w:hAnsiTheme="minorBidi" w:cstheme="minorBidi"/>
          <w:sz w:val="22"/>
          <w:szCs w:val="22"/>
          <w:lang w:val="es-ES_tradnl"/>
        </w:rPr>
        <w:t xml:space="preserve">que se aclarase que los oradores y el alcance de los debates del foro de expertos no se </w:t>
      </w:r>
      <w:r w:rsidR="00D633D3" w:rsidRPr="00F46BD0">
        <w:rPr>
          <w:rFonts w:asciiTheme="minorBidi" w:hAnsiTheme="minorBidi" w:cstheme="minorBidi"/>
          <w:sz w:val="22"/>
          <w:szCs w:val="22"/>
          <w:lang w:val="es-ES_tradnl"/>
        </w:rPr>
        <w:t xml:space="preserve">limitasen </w:t>
      </w:r>
      <w:r w:rsidRPr="00F46BD0">
        <w:rPr>
          <w:rFonts w:asciiTheme="minorBidi" w:hAnsiTheme="minorBidi" w:cstheme="minorBidi"/>
          <w:sz w:val="22"/>
          <w:szCs w:val="22"/>
          <w:lang w:val="es-ES_tradnl"/>
        </w:rPr>
        <w:t xml:space="preserve">a los resultados de las reuniones regionales de consulta y a los estudios de expertos.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La expresión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entre otras cosas</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w:t>
      </w:r>
      <w:r w:rsidR="00D3519D" w:rsidRPr="00F46BD0">
        <w:rPr>
          <w:rFonts w:asciiTheme="minorBidi" w:hAnsiTheme="minorBidi" w:cstheme="minorBidi"/>
          <w:sz w:val="22"/>
          <w:szCs w:val="22"/>
          <w:lang w:val="es-ES_tradnl"/>
        </w:rPr>
        <w:t xml:space="preserve">fue incluida </w:t>
      </w:r>
      <w:r w:rsidRPr="00F46BD0">
        <w:rPr>
          <w:rFonts w:asciiTheme="minorBidi" w:hAnsiTheme="minorBidi" w:cstheme="minorBidi"/>
          <w:sz w:val="22"/>
          <w:szCs w:val="22"/>
          <w:lang w:val="es-ES_tradnl"/>
        </w:rPr>
        <w:t xml:space="preserve">de la frase final de ese párrafo.  Por último, se ha introducido un cambio en el que ahora es el párrafo 25 para </w:t>
      </w:r>
      <w:r w:rsidR="00F21F55" w:rsidRPr="00F46BD0">
        <w:rPr>
          <w:rFonts w:asciiTheme="minorBidi" w:hAnsiTheme="minorBidi" w:cstheme="minorBidi"/>
          <w:sz w:val="22"/>
          <w:szCs w:val="22"/>
          <w:lang w:val="es-ES_tradnl"/>
        </w:rPr>
        <w:t xml:space="preserve">adecuarlo </w:t>
      </w:r>
      <w:r w:rsidRPr="00F46BD0">
        <w:rPr>
          <w:rFonts w:asciiTheme="minorBidi" w:hAnsiTheme="minorBidi" w:cstheme="minorBidi"/>
          <w:sz w:val="22"/>
          <w:szCs w:val="22"/>
          <w:lang w:val="es-ES_tradnl"/>
        </w:rPr>
        <w:t xml:space="preserve">al comentario formulado </w:t>
      </w:r>
      <w:r w:rsidR="00F21F55" w:rsidRPr="00F46BD0">
        <w:rPr>
          <w:rFonts w:asciiTheme="minorBidi" w:hAnsiTheme="minorBidi" w:cstheme="minorBidi"/>
          <w:sz w:val="22"/>
          <w:szCs w:val="22"/>
          <w:lang w:val="es-ES_tradnl"/>
        </w:rPr>
        <w:t xml:space="preserve">en nombre del </w:t>
      </w:r>
      <w:r w:rsidRPr="00F46BD0">
        <w:rPr>
          <w:rFonts w:asciiTheme="minorBidi" w:hAnsiTheme="minorBidi" w:cstheme="minorBidi"/>
          <w:sz w:val="22"/>
          <w:szCs w:val="22"/>
          <w:lang w:val="es-ES_tradnl"/>
        </w:rPr>
        <w:t xml:space="preserve">Grupo Africano de que entre los Estados miembros se observa una preferencia por volver sobre lo previsto inicialmente, es decir, que el foro de alto nivel tenga una duración de tres días, y no simplemente de dos jornadas.  </w:t>
      </w:r>
    </w:p>
    <w:p w:rsidR="0014465C" w:rsidRPr="00F46BD0" w:rsidRDefault="0014465C" w:rsidP="00364426">
      <w:pPr>
        <w:pStyle w:val="ByContin1"/>
        <w:widowControl/>
        <w:tabs>
          <w:tab w:val="clear" w:pos="504"/>
        </w:tabs>
        <w:ind w:firstLine="0"/>
        <w:rPr>
          <w:rFonts w:asciiTheme="minorBidi" w:hAnsiTheme="minorBidi" w:cstheme="minorBidi"/>
          <w:sz w:val="22"/>
          <w:szCs w:val="22"/>
          <w:lang w:val="es-ES_tradnl"/>
        </w:rPr>
      </w:pPr>
    </w:p>
    <w:p w:rsidR="00A8790E" w:rsidRPr="00F46BD0" w:rsidRDefault="00A8790E"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lastRenderedPageBreak/>
        <w:t xml:space="preserve">La Delegación del Japón, haciendo uso de la palabra en nombre del </w:t>
      </w:r>
      <w:r w:rsidR="00177BC3" w:rsidRPr="00F46BD0">
        <w:rPr>
          <w:rFonts w:asciiTheme="minorBidi" w:hAnsiTheme="minorBidi" w:cstheme="minorBidi"/>
          <w:sz w:val="22"/>
          <w:szCs w:val="22"/>
          <w:lang w:val="es-ES_tradnl"/>
        </w:rPr>
        <w:t>Grupo B</w:t>
      </w:r>
      <w:r w:rsidRPr="00F46BD0">
        <w:rPr>
          <w:rFonts w:asciiTheme="minorBidi" w:hAnsiTheme="minorBidi" w:cstheme="minorBidi"/>
          <w:sz w:val="22"/>
          <w:szCs w:val="22"/>
          <w:lang w:val="es-ES_tradnl"/>
        </w:rPr>
        <w:t xml:space="preserve">, pidió a la Secretaría que aclarase dos cuestiones.  La primera, que el nuevo párrafo 29 incluye todavía la expresión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recomendaciones que emanen del foro de expertos de alto nivel</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El Grupo reiteró que la palabra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recomendaciones</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debe ser sustituida por </w:t>
      </w:r>
      <w:r w:rsidR="00D3519D" w:rsidRPr="00F46BD0">
        <w:rPr>
          <w:rFonts w:asciiTheme="minorBidi" w:hAnsiTheme="minorBidi" w:cstheme="minorBidi"/>
          <w:sz w:val="22"/>
          <w:szCs w:val="22"/>
          <w:lang w:val="es-ES_tradnl"/>
        </w:rPr>
        <w:t xml:space="preserve">la </w:t>
      </w:r>
      <w:r w:rsidR="00F21F55" w:rsidRPr="00F46BD0">
        <w:rPr>
          <w:rFonts w:asciiTheme="minorBidi" w:hAnsiTheme="minorBidi" w:cstheme="minorBidi"/>
          <w:sz w:val="22"/>
          <w:szCs w:val="22"/>
          <w:lang w:val="es-ES_tradnl"/>
        </w:rPr>
        <w:t xml:space="preserve">palabra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ideas</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Recordó que la Secretaría había confirmado esto en aras de la coherencia con </w:t>
      </w:r>
      <w:r w:rsidR="00D3519D" w:rsidRPr="00F46BD0">
        <w:rPr>
          <w:rFonts w:asciiTheme="minorBidi" w:hAnsiTheme="minorBidi" w:cstheme="minorBidi"/>
          <w:sz w:val="22"/>
          <w:szCs w:val="22"/>
          <w:lang w:val="es-ES_tradnl"/>
        </w:rPr>
        <w:t>el res</w:t>
      </w:r>
      <w:r w:rsidR="00F21F55" w:rsidRPr="00F46BD0">
        <w:rPr>
          <w:rFonts w:asciiTheme="minorBidi" w:hAnsiTheme="minorBidi" w:cstheme="minorBidi"/>
          <w:sz w:val="22"/>
          <w:szCs w:val="22"/>
          <w:lang w:val="es-ES_tradnl"/>
        </w:rPr>
        <w:t>t</w:t>
      </w:r>
      <w:r w:rsidR="00D3519D" w:rsidRPr="00F46BD0">
        <w:rPr>
          <w:rFonts w:asciiTheme="minorBidi" w:hAnsiTheme="minorBidi" w:cstheme="minorBidi"/>
          <w:sz w:val="22"/>
          <w:szCs w:val="22"/>
          <w:lang w:val="es-ES_tradnl"/>
        </w:rPr>
        <w:t xml:space="preserve">o de partes </w:t>
      </w:r>
      <w:r w:rsidRPr="00F46BD0">
        <w:rPr>
          <w:rFonts w:asciiTheme="minorBidi" w:hAnsiTheme="minorBidi" w:cstheme="minorBidi"/>
          <w:sz w:val="22"/>
          <w:szCs w:val="22"/>
          <w:lang w:val="es-ES_tradnl"/>
        </w:rPr>
        <w:t>del documento.  En segundo lugar, el Grupo se refirió al párrafo 24 del documento, e insistió en las dudas que le plantea la pertinencia de un mandato.  También subrayó que</w:t>
      </w:r>
      <w:r w:rsidR="00D3519D"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incluso si los Estados miembros </w:t>
      </w:r>
      <w:r w:rsidR="00D3519D" w:rsidRPr="00F46BD0">
        <w:rPr>
          <w:rFonts w:asciiTheme="minorBidi" w:hAnsiTheme="minorBidi" w:cstheme="minorBidi"/>
          <w:sz w:val="22"/>
          <w:szCs w:val="22"/>
          <w:lang w:val="es-ES_tradnl"/>
        </w:rPr>
        <w:t xml:space="preserve">se propusieran establecer </w:t>
      </w:r>
      <w:r w:rsidRPr="00F46BD0">
        <w:rPr>
          <w:rFonts w:asciiTheme="minorBidi" w:hAnsiTheme="minorBidi" w:cstheme="minorBidi"/>
          <w:sz w:val="22"/>
          <w:szCs w:val="22"/>
          <w:lang w:val="es-ES_tradnl"/>
        </w:rPr>
        <w:t xml:space="preserve">un mandato, </w:t>
      </w:r>
      <w:r w:rsidR="00D3519D" w:rsidRPr="00F46BD0">
        <w:rPr>
          <w:rFonts w:asciiTheme="minorBidi" w:hAnsiTheme="minorBidi" w:cstheme="minorBidi"/>
          <w:sz w:val="22"/>
          <w:szCs w:val="22"/>
          <w:lang w:val="es-ES_tradnl"/>
        </w:rPr>
        <w:t xml:space="preserve">habría de </w:t>
      </w:r>
      <w:r w:rsidRPr="00F46BD0">
        <w:rPr>
          <w:rFonts w:asciiTheme="minorBidi" w:hAnsiTheme="minorBidi" w:cstheme="minorBidi"/>
          <w:sz w:val="22"/>
          <w:szCs w:val="22"/>
          <w:lang w:val="es-ES_tradnl"/>
        </w:rPr>
        <w:t>evitar</w:t>
      </w:r>
      <w:r w:rsidR="00D3519D" w:rsidRPr="00F46BD0">
        <w:rPr>
          <w:rFonts w:asciiTheme="minorBidi" w:hAnsiTheme="minorBidi" w:cstheme="minorBidi"/>
          <w:sz w:val="22"/>
          <w:szCs w:val="22"/>
          <w:lang w:val="es-ES_tradnl"/>
        </w:rPr>
        <w:t>se</w:t>
      </w:r>
      <w:r w:rsidRPr="00F46BD0">
        <w:rPr>
          <w:rFonts w:asciiTheme="minorBidi" w:hAnsiTheme="minorBidi" w:cstheme="minorBidi"/>
          <w:sz w:val="22"/>
          <w:szCs w:val="22"/>
          <w:lang w:val="es-ES_tradnl"/>
        </w:rPr>
        <w:t xml:space="preserve"> </w:t>
      </w:r>
      <w:r w:rsidR="00D3519D" w:rsidRPr="00F46BD0">
        <w:rPr>
          <w:rFonts w:asciiTheme="minorBidi" w:hAnsiTheme="minorBidi" w:cstheme="minorBidi"/>
          <w:sz w:val="22"/>
          <w:szCs w:val="22"/>
          <w:lang w:val="es-ES_tradnl"/>
        </w:rPr>
        <w:t xml:space="preserve">el enunciado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una lista de sugerencias y posibles medidas</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ya que el resultado adecuado del foro de expertos de alto nivel sería un informe fáctico.  </w:t>
      </w:r>
    </w:p>
    <w:p w:rsidR="00A8790E" w:rsidRPr="00F46BD0" w:rsidRDefault="00A8790E" w:rsidP="00364426">
      <w:pPr>
        <w:pStyle w:val="ByContin1"/>
        <w:widowControl/>
        <w:tabs>
          <w:tab w:val="clear" w:pos="504"/>
        </w:tabs>
        <w:ind w:firstLine="0"/>
        <w:rPr>
          <w:rFonts w:asciiTheme="minorBidi" w:hAnsiTheme="minorBidi" w:cstheme="minorBidi"/>
          <w:sz w:val="22"/>
          <w:szCs w:val="22"/>
          <w:lang w:val="es-ES_tradnl"/>
        </w:rPr>
      </w:pPr>
    </w:p>
    <w:p w:rsidR="00E750BA" w:rsidRPr="00F46BD0" w:rsidRDefault="00A8790E"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Matthes) retomó la sugerencia planteada por la Delegación del Japón en nombre del </w:t>
      </w:r>
      <w:r w:rsidR="00177BC3" w:rsidRPr="00F46BD0">
        <w:rPr>
          <w:rFonts w:asciiTheme="minorBidi" w:hAnsiTheme="minorBidi" w:cstheme="minorBidi"/>
          <w:sz w:val="22"/>
          <w:szCs w:val="22"/>
          <w:lang w:val="es-ES_tradnl"/>
        </w:rPr>
        <w:t>Grupo B</w:t>
      </w:r>
      <w:r w:rsidRPr="00F46BD0">
        <w:rPr>
          <w:rFonts w:asciiTheme="minorBidi" w:hAnsiTheme="minorBidi" w:cstheme="minorBidi"/>
          <w:sz w:val="22"/>
          <w:szCs w:val="22"/>
          <w:lang w:val="es-ES_tradnl"/>
        </w:rPr>
        <w:t xml:space="preserve"> </w:t>
      </w:r>
      <w:r w:rsidR="005239B3" w:rsidRPr="00F46BD0">
        <w:rPr>
          <w:rFonts w:asciiTheme="minorBidi" w:hAnsiTheme="minorBidi" w:cstheme="minorBidi"/>
          <w:sz w:val="22"/>
          <w:szCs w:val="22"/>
          <w:lang w:val="es-ES_tradnl"/>
        </w:rPr>
        <w:t xml:space="preserve">tendente a </w:t>
      </w:r>
      <w:r w:rsidRPr="00F46BD0">
        <w:rPr>
          <w:rFonts w:asciiTheme="minorBidi" w:hAnsiTheme="minorBidi" w:cstheme="minorBidi"/>
          <w:sz w:val="22"/>
          <w:szCs w:val="22"/>
          <w:lang w:val="es-ES_tradnl"/>
        </w:rPr>
        <w:t xml:space="preserve">sustituir la palabra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recomendaciones</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del párrafo 29 por </w:t>
      </w:r>
      <w:r w:rsidR="00D3519D" w:rsidRPr="00F46BD0">
        <w:rPr>
          <w:rFonts w:asciiTheme="minorBidi" w:hAnsiTheme="minorBidi" w:cstheme="minorBidi"/>
          <w:sz w:val="22"/>
          <w:szCs w:val="22"/>
          <w:lang w:val="es-ES_tradnl"/>
        </w:rPr>
        <w:t xml:space="preserve">la </w:t>
      </w:r>
      <w:r w:rsidR="00F21F55" w:rsidRPr="00F46BD0">
        <w:rPr>
          <w:rFonts w:asciiTheme="minorBidi" w:hAnsiTheme="minorBidi" w:cstheme="minorBidi"/>
          <w:sz w:val="22"/>
          <w:szCs w:val="22"/>
          <w:lang w:val="es-ES_tradnl"/>
        </w:rPr>
        <w:t xml:space="preserve">palabra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ideas</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La Secretaría insistió en que, aunque le gustaría </w:t>
      </w:r>
      <w:r w:rsidR="007951D8" w:rsidRPr="00F46BD0">
        <w:rPr>
          <w:rFonts w:asciiTheme="minorBidi" w:hAnsiTheme="minorBidi" w:cstheme="minorBidi"/>
          <w:sz w:val="22"/>
          <w:szCs w:val="22"/>
          <w:lang w:val="es-ES_tradnl"/>
        </w:rPr>
        <w:t xml:space="preserve">atender a </w:t>
      </w:r>
      <w:r w:rsidRPr="00F46BD0">
        <w:rPr>
          <w:rFonts w:asciiTheme="minorBidi" w:hAnsiTheme="minorBidi" w:cstheme="minorBidi"/>
          <w:sz w:val="22"/>
          <w:szCs w:val="22"/>
          <w:lang w:val="es-ES_tradnl"/>
        </w:rPr>
        <w:t xml:space="preserve">esta sugerencia, la Delegación de Kenya, en nombre del Grupo Africano, ha anunciado que no </w:t>
      </w:r>
      <w:r w:rsidR="00473B92" w:rsidRPr="00F46BD0">
        <w:rPr>
          <w:rFonts w:asciiTheme="minorBidi" w:hAnsiTheme="minorBidi" w:cstheme="minorBidi"/>
          <w:sz w:val="22"/>
          <w:szCs w:val="22"/>
          <w:lang w:val="es-ES_tradnl"/>
        </w:rPr>
        <w:t xml:space="preserve">aceptará </w:t>
      </w:r>
      <w:r w:rsidRPr="00F46BD0">
        <w:rPr>
          <w:rFonts w:asciiTheme="minorBidi" w:hAnsiTheme="minorBidi" w:cstheme="minorBidi"/>
          <w:sz w:val="22"/>
          <w:szCs w:val="22"/>
          <w:lang w:val="es-ES_tradnl"/>
        </w:rPr>
        <w:t xml:space="preserve">dicho cambio.  Como ya se ha señalado anteriormente, la palabra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recomendaciones</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se utilizaba en el documento original del proyecto aprobado por el CDIP </w:t>
      </w:r>
      <w:r w:rsidR="005A1F85" w:rsidRPr="00F46BD0">
        <w:rPr>
          <w:rFonts w:asciiTheme="minorBidi" w:hAnsiTheme="minorBidi" w:cstheme="minorBidi"/>
          <w:sz w:val="22"/>
          <w:szCs w:val="22"/>
          <w:lang w:val="es-ES_tradnl"/>
        </w:rPr>
        <w:t>en 20</w:t>
      </w:r>
      <w:r w:rsidRPr="00F46BD0">
        <w:rPr>
          <w:rFonts w:asciiTheme="minorBidi" w:hAnsiTheme="minorBidi" w:cstheme="minorBidi"/>
          <w:sz w:val="22"/>
          <w:szCs w:val="22"/>
          <w:lang w:val="es-ES_tradnl"/>
        </w:rPr>
        <w:t xml:space="preserve">10.  Ese documento señalaba que el resultado previsto del foro de alto nivel </w:t>
      </w:r>
      <w:r w:rsidR="005239B3" w:rsidRPr="00F46BD0">
        <w:rPr>
          <w:rFonts w:asciiTheme="minorBidi" w:hAnsiTheme="minorBidi" w:cstheme="minorBidi"/>
          <w:sz w:val="22"/>
          <w:szCs w:val="22"/>
          <w:lang w:val="es-ES_tradnl"/>
        </w:rPr>
        <w:t xml:space="preserve">consistiría en </w:t>
      </w:r>
      <w:r w:rsidRPr="00F46BD0">
        <w:rPr>
          <w:rFonts w:asciiTheme="minorBidi" w:hAnsiTheme="minorBidi" w:cstheme="minorBidi"/>
          <w:sz w:val="22"/>
          <w:szCs w:val="22"/>
          <w:lang w:val="es-ES_tradnl"/>
        </w:rPr>
        <w:t xml:space="preserve">la adopción de una lista de sugerencias, recomendaciones y posibles medidas para promover la transferencia de tecnología.  Por ello, la Secretaría </w:t>
      </w:r>
      <w:r w:rsidR="007951D8" w:rsidRPr="00F46BD0">
        <w:rPr>
          <w:rFonts w:asciiTheme="minorBidi" w:hAnsiTheme="minorBidi" w:cstheme="minorBidi"/>
          <w:sz w:val="22"/>
          <w:szCs w:val="22"/>
          <w:lang w:val="es-ES_tradnl"/>
        </w:rPr>
        <w:t xml:space="preserve">entiende </w:t>
      </w:r>
      <w:r w:rsidRPr="00F46BD0">
        <w:rPr>
          <w:rFonts w:asciiTheme="minorBidi" w:hAnsiTheme="minorBidi" w:cstheme="minorBidi"/>
          <w:sz w:val="22"/>
          <w:szCs w:val="22"/>
          <w:lang w:val="es-ES_tradnl"/>
        </w:rPr>
        <w:t xml:space="preserve">que </w:t>
      </w:r>
      <w:r w:rsidR="007951D8" w:rsidRPr="00F46BD0">
        <w:rPr>
          <w:rFonts w:asciiTheme="minorBidi" w:hAnsiTheme="minorBidi" w:cstheme="minorBidi"/>
          <w:sz w:val="22"/>
          <w:szCs w:val="22"/>
          <w:lang w:val="es-ES_tradnl"/>
        </w:rPr>
        <w:t xml:space="preserve">en este punto </w:t>
      </w:r>
      <w:r w:rsidRPr="00F46BD0">
        <w:rPr>
          <w:rFonts w:asciiTheme="minorBidi" w:hAnsiTheme="minorBidi" w:cstheme="minorBidi"/>
          <w:sz w:val="22"/>
          <w:szCs w:val="22"/>
          <w:lang w:val="es-ES_tradnl"/>
        </w:rPr>
        <w:t xml:space="preserve">carece de </w:t>
      </w:r>
      <w:r w:rsidR="007951D8" w:rsidRPr="00F46BD0">
        <w:rPr>
          <w:rFonts w:asciiTheme="minorBidi" w:hAnsiTheme="minorBidi" w:cstheme="minorBidi"/>
          <w:sz w:val="22"/>
          <w:szCs w:val="22"/>
          <w:lang w:val="es-ES_tradnl"/>
        </w:rPr>
        <w:t xml:space="preserve">una buena </w:t>
      </w:r>
      <w:r w:rsidRPr="00F46BD0">
        <w:rPr>
          <w:rFonts w:asciiTheme="minorBidi" w:hAnsiTheme="minorBidi" w:cstheme="minorBidi"/>
          <w:sz w:val="22"/>
          <w:szCs w:val="22"/>
          <w:lang w:val="es-ES_tradnl"/>
        </w:rPr>
        <w:t xml:space="preserve">base para </w:t>
      </w:r>
      <w:r w:rsidR="00E750BA" w:rsidRPr="00F46BD0">
        <w:rPr>
          <w:rFonts w:asciiTheme="minorBidi" w:hAnsiTheme="minorBidi" w:cstheme="minorBidi"/>
          <w:sz w:val="22"/>
          <w:szCs w:val="22"/>
          <w:lang w:val="es-ES_tradnl"/>
        </w:rPr>
        <w:t xml:space="preserve">suprimir </w:t>
      </w:r>
      <w:r w:rsidR="007951D8" w:rsidRPr="00F46BD0">
        <w:rPr>
          <w:rFonts w:asciiTheme="minorBidi" w:hAnsiTheme="minorBidi" w:cstheme="minorBidi"/>
          <w:sz w:val="22"/>
          <w:szCs w:val="22"/>
          <w:lang w:val="es-ES_tradnl"/>
        </w:rPr>
        <w:t xml:space="preserve">esa </w:t>
      </w:r>
      <w:r w:rsidRPr="00F46BD0">
        <w:rPr>
          <w:rFonts w:asciiTheme="minorBidi" w:hAnsiTheme="minorBidi" w:cstheme="minorBidi"/>
          <w:sz w:val="22"/>
          <w:szCs w:val="22"/>
          <w:lang w:val="es-ES_tradnl"/>
        </w:rPr>
        <w:t xml:space="preserve">palabra.  </w:t>
      </w:r>
      <w:r w:rsidR="00F27A67" w:rsidRPr="00F46BD0">
        <w:rPr>
          <w:rFonts w:asciiTheme="minorBidi" w:hAnsiTheme="minorBidi" w:cstheme="minorBidi"/>
          <w:sz w:val="22"/>
          <w:szCs w:val="22"/>
          <w:lang w:val="es-ES_tradnl"/>
        </w:rPr>
        <w:t xml:space="preserve">En relación con la pertinencia de conferir un mandato a los oradores, la Secretaría recordó que la idea inicial de celebrar consultas con los Estados miembros acerca del otorgamiento de ese posible mandato se </w:t>
      </w:r>
      <w:r w:rsidR="007951D8" w:rsidRPr="00F46BD0">
        <w:rPr>
          <w:rFonts w:asciiTheme="minorBidi" w:hAnsiTheme="minorBidi" w:cstheme="minorBidi"/>
          <w:sz w:val="22"/>
          <w:szCs w:val="22"/>
          <w:lang w:val="es-ES_tradnl"/>
        </w:rPr>
        <w:t xml:space="preserve">basó </w:t>
      </w:r>
      <w:r w:rsidR="00F27A67" w:rsidRPr="00F46BD0">
        <w:rPr>
          <w:rFonts w:asciiTheme="minorBidi" w:hAnsiTheme="minorBidi" w:cstheme="minorBidi"/>
          <w:sz w:val="22"/>
          <w:szCs w:val="22"/>
          <w:lang w:val="es-ES_tradnl"/>
        </w:rPr>
        <w:t xml:space="preserve">en </w:t>
      </w:r>
      <w:r w:rsidR="007951D8" w:rsidRPr="00F46BD0">
        <w:rPr>
          <w:rFonts w:asciiTheme="minorBidi" w:hAnsiTheme="minorBidi" w:cstheme="minorBidi"/>
          <w:sz w:val="22"/>
          <w:szCs w:val="22"/>
          <w:lang w:val="es-ES_tradnl"/>
        </w:rPr>
        <w:t xml:space="preserve">la </w:t>
      </w:r>
      <w:r w:rsidR="00F27A67" w:rsidRPr="00F46BD0">
        <w:rPr>
          <w:rFonts w:asciiTheme="minorBidi" w:hAnsiTheme="minorBidi" w:cstheme="minorBidi"/>
          <w:sz w:val="22"/>
          <w:szCs w:val="22"/>
          <w:lang w:val="es-ES_tradnl"/>
        </w:rPr>
        <w:t>petición que se describe en el documento de</w:t>
      </w:r>
      <w:r w:rsidR="007951D8" w:rsidRPr="00F46BD0">
        <w:rPr>
          <w:rFonts w:asciiTheme="minorBidi" w:hAnsiTheme="minorBidi" w:cstheme="minorBidi"/>
          <w:sz w:val="22"/>
          <w:szCs w:val="22"/>
          <w:lang w:val="es-ES_tradnl"/>
        </w:rPr>
        <w:t>l</w:t>
      </w:r>
      <w:r w:rsidR="00F27A67" w:rsidRPr="00F46BD0">
        <w:rPr>
          <w:rFonts w:asciiTheme="minorBidi" w:hAnsiTheme="minorBidi" w:cstheme="minorBidi"/>
          <w:sz w:val="22"/>
          <w:szCs w:val="22"/>
          <w:lang w:val="es-ES_tradnl"/>
        </w:rPr>
        <w:t xml:space="preserve"> proyecto aprobado por el CDIP.  El Comité solicitó a la Secretaría que pidiese la aprobación por su parte de los criterios de selección de los oradores y que consultase con los Estados miembros acerca del mandato.  Estos aspectos han </w:t>
      </w:r>
      <w:r w:rsidR="005239B3" w:rsidRPr="00F46BD0">
        <w:rPr>
          <w:rFonts w:asciiTheme="minorBidi" w:hAnsiTheme="minorBidi" w:cstheme="minorBidi"/>
          <w:sz w:val="22"/>
          <w:szCs w:val="22"/>
          <w:lang w:val="es-ES_tradnl"/>
        </w:rPr>
        <w:t xml:space="preserve">sido </w:t>
      </w:r>
      <w:r w:rsidR="00F27A67" w:rsidRPr="00F46BD0">
        <w:rPr>
          <w:rFonts w:asciiTheme="minorBidi" w:hAnsiTheme="minorBidi" w:cstheme="minorBidi"/>
          <w:sz w:val="22"/>
          <w:szCs w:val="22"/>
          <w:lang w:val="es-ES_tradnl"/>
        </w:rPr>
        <w:t>tenido</w:t>
      </w:r>
      <w:r w:rsidR="005239B3" w:rsidRPr="00F46BD0">
        <w:rPr>
          <w:rFonts w:asciiTheme="minorBidi" w:hAnsiTheme="minorBidi" w:cstheme="minorBidi"/>
          <w:sz w:val="22"/>
          <w:szCs w:val="22"/>
          <w:lang w:val="es-ES_tradnl"/>
        </w:rPr>
        <w:t>s</w:t>
      </w:r>
      <w:r w:rsidR="00F27A67" w:rsidRPr="00F46BD0">
        <w:rPr>
          <w:rFonts w:asciiTheme="minorBidi" w:hAnsiTheme="minorBidi" w:cstheme="minorBidi"/>
          <w:sz w:val="22"/>
          <w:szCs w:val="22"/>
          <w:lang w:val="es-ES_tradnl"/>
        </w:rPr>
        <w:t xml:space="preserve"> en cuenta en el párrafo 24 del documento revisado.  La Secretaría aludió entonces a la expresión </w:t>
      </w:r>
      <w:r w:rsidR="00364426" w:rsidRPr="00F46BD0">
        <w:rPr>
          <w:rFonts w:asciiTheme="minorBidi" w:hAnsiTheme="minorBidi" w:cstheme="minorBidi"/>
          <w:sz w:val="22"/>
          <w:szCs w:val="22"/>
          <w:lang w:val="es-ES_tradnl"/>
        </w:rPr>
        <w:t>“</w:t>
      </w:r>
      <w:r w:rsidR="00F27A67" w:rsidRPr="00F46BD0">
        <w:rPr>
          <w:rFonts w:asciiTheme="minorBidi" w:hAnsiTheme="minorBidi" w:cstheme="minorBidi"/>
          <w:sz w:val="22"/>
          <w:szCs w:val="22"/>
          <w:lang w:val="es-ES_tradnl"/>
        </w:rPr>
        <w:t>una lista de sugerencias y posibles medidas</w:t>
      </w:r>
      <w:r w:rsidR="00364426" w:rsidRPr="00F46BD0">
        <w:rPr>
          <w:rFonts w:asciiTheme="minorBidi" w:hAnsiTheme="minorBidi" w:cstheme="minorBidi"/>
          <w:sz w:val="22"/>
          <w:szCs w:val="22"/>
          <w:lang w:val="es-ES_tradnl"/>
        </w:rPr>
        <w:t>”</w:t>
      </w:r>
      <w:r w:rsidR="00F27A67" w:rsidRPr="00F46BD0">
        <w:rPr>
          <w:rFonts w:asciiTheme="minorBidi" w:hAnsiTheme="minorBidi" w:cstheme="minorBidi"/>
          <w:sz w:val="22"/>
          <w:szCs w:val="22"/>
          <w:lang w:val="es-ES_tradnl"/>
        </w:rPr>
        <w:t xml:space="preserve"> e insistió en que es la misma que se utilizaba en el documento original del proyecto aprobado por el CDIP.  Como ya se ha señalado, ese documento </w:t>
      </w:r>
      <w:r w:rsidR="00F21F55" w:rsidRPr="00F46BD0">
        <w:rPr>
          <w:rFonts w:asciiTheme="minorBidi" w:hAnsiTheme="minorBidi" w:cstheme="minorBidi"/>
          <w:sz w:val="22"/>
          <w:szCs w:val="22"/>
          <w:lang w:val="es-ES_tradnl"/>
        </w:rPr>
        <w:t xml:space="preserve">preveía </w:t>
      </w:r>
      <w:r w:rsidR="00F27A67" w:rsidRPr="00F46BD0">
        <w:rPr>
          <w:rFonts w:asciiTheme="minorBidi" w:hAnsiTheme="minorBidi" w:cstheme="minorBidi"/>
          <w:sz w:val="22"/>
          <w:szCs w:val="22"/>
          <w:lang w:val="es-ES_tradnl"/>
        </w:rPr>
        <w:t xml:space="preserve">que el resultado previsto del foro de alto nivel </w:t>
      </w:r>
      <w:r w:rsidR="005239B3" w:rsidRPr="00F46BD0">
        <w:rPr>
          <w:rFonts w:asciiTheme="minorBidi" w:hAnsiTheme="minorBidi" w:cstheme="minorBidi"/>
          <w:sz w:val="22"/>
          <w:szCs w:val="22"/>
          <w:lang w:val="es-ES_tradnl"/>
        </w:rPr>
        <w:t xml:space="preserve">consistiría en </w:t>
      </w:r>
      <w:r w:rsidR="00F27A67" w:rsidRPr="00F46BD0">
        <w:rPr>
          <w:rFonts w:asciiTheme="minorBidi" w:hAnsiTheme="minorBidi" w:cstheme="minorBidi"/>
          <w:sz w:val="22"/>
          <w:szCs w:val="22"/>
          <w:lang w:val="es-ES_tradnl"/>
        </w:rPr>
        <w:t xml:space="preserve">la adopción de una lista de sugerencias, recomendaciones y posibles medidas para promover la transferencia de tecnología.  </w:t>
      </w:r>
    </w:p>
    <w:p w:rsidR="00F27A67" w:rsidRPr="00F46BD0" w:rsidRDefault="00F27A67" w:rsidP="00364426">
      <w:pPr>
        <w:pStyle w:val="ByContin1"/>
        <w:widowControl/>
        <w:tabs>
          <w:tab w:val="left" w:pos="720"/>
        </w:tabs>
        <w:ind w:firstLine="0"/>
        <w:rPr>
          <w:rFonts w:asciiTheme="minorBidi" w:hAnsiTheme="minorBidi" w:cstheme="minorBidi"/>
          <w:sz w:val="22"/>
          <w:szCs w:val="22"/>
          <w:lang w:val="es-ES_tradnl"/>
        </w:rPr>
      </w:pPr>
    </w:p>
    <w:p w:rsidR="00A8790E" w:rsidRPr="00F46BD0" w:rsidRDefault="00A8790E"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Kenya, haciendo uso de la palabra en nombre del Grupo Africano, confirmó que desea que las recomendaciones formen parte del resultado del foro de alto nivel.  Se refirió entonces al párrafo 27 del documento revisado, </w:t>
      </w:r>
      <w:bookmarkStart w:id="8" w:name="_Ref395101582"/>
      <w:r w:rsidRPr="00F46BD0">
        <w:rPr>
          <w:rFonts w:asciiTheme="minorBidi" w:hAnsiTheme="minorBidi" w:cstheme="minorBidi"/>
          <w:sz w:val="22"/>
          <w:szCs w:val="22"/>
          <w:lang w:val="es-ES_tradnl"/>
        </w:rPr>
        <w:t xml:space="preserve">que reza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En consonancia con las eventuales recomendaciones que emanen del foro de expertos de alto nivel, tal como se prevé en el documento relativo al proyecto aprobado por el CDIP, los materiales, los módulos, las herramientas didácticas y otros instrumentos serán preparados e incorporados en el marco mundial de </w:t>
      </w:r>
      <w:r w:rsidR="00F21F55" w:rsidRPr="00F46BD0">
        <w:rPr>
          <w:rFonts w:asciiTheme="minorBidi" w:hAnsiTheme="minorBidi" w:cstheme="minorBidi"/>
          <w:sz w:val="22"/>
          <w:szCs w:val="22"/>
          <w:lang w:val="es-ES_tradnl"/>
        </w:rPr>
        <w:t xml:space="preserve">fortalecimiento de </w:t>
      </w:r>
      <w:r w:rsidRPr="00F46BD0">
        <w:rPr>
          <w:rFonts w:asciiTheme="minorBidi" w:hAnsiTheme="minorBidi" w:cstheme="minorBidi"/>
          <w:sz w:val="22"/>
          <w:szCs w:val="22"/>
          <w:lang w:val="es-ES_tradnl"/>
        </w:rPr>
        <w:t>capacidad</w:t>
      </w:r>
      <w:r w:rsidR="00F21F55" w:rsidRPr="00F46BD0">
        <w:rPr>
          <w:rFonts w:asciiTheme="minorBidi" w:hAnsiTheme="minorBidi" w:cstheme="minorBidi"/>
          <w:sz w:val="22"/>
          <w:szCs w:val="22"/>
          <w:lang w:val="es-ES_tradnl"/>
        </w:rPr>
        <w:t>es</w:t>
      </w:r>
      <w:r w:rsidRPr="00F46BD0">
        <w:rPr>
          <w:rFonts w:asciiTheme="minorBidi" w:hAnsiTheme="minorBidi" w:cstheme="minorBidi"/>
          <w:sz w:val="22"/>
          <w:szCs w:val="22"/>
          <w:lang w:val="es-ES_tradnl"/>
        </w:rPr>
        <w:t xml:space="preserve"> de la OMPI</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w:t>
      </w:r>
      <w:bookmarkEnd w:id="8"/>
      <w:r w:rsidRPr="00F46BD0">
        <w:rPr>
          <w:rFonts w:asciiTheme="minorBidi" w:hAnsiTheme="minorBidi" w:cstheme="minorBidi"/>
          <w:sz w:val="22"/>
          <w:szCs w:val="22"/>
          <w:lang w:val="es-ES_tradnl"/>
        </w:rPr>
        <w:t xml:space="preserve">  Aludió igualmente al párrafo 29, el cual dispone </w:t>
      </w:r>
      <w:r w:rsidR="005239B3" w:rsidRPr="00F46BD0">
        <w:rPr>
          <w:rFonts w:asciiTheme="minorBidi" w:hAnsiTheme="minorBidi" w:cstheme="minorBidi"/>
          <w:sz w:val="22"/>
          <w:szCs w:val="22"/>
          <w:lang w:val="es-ES_tradnl"/>
        </w:rPr>
        <w:t xml:space="preserve">que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En consonancia con las eventuales recomendaciones que emanen del foro de expertos de alto nivel, tal como se prevé en el documento relativo al proyecto aprobado por el CDIP, los resultados derivados de las actividades anteriormente descritas serán incorporados en las actividades de la OMPI, tras su examen y aprobación por el CDIP y teniendo en cuenta las posibles recomendaciones que formule el Comité a la Asamblea General</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El foro de alto nivel </w:t>
      </w:r>
      <w:r w:rsidR="005239B3" w:rsidRPr="00F46BD0">
        <w:rPr>
          <w:rFonts w:asciiTheme="minorBidi" w:hAnsiTheme="minorBidi" w:cstheme="minorBidi"/>
          <w:sz w:val="22"/>
          <w:szCs w:val="22"/>
          <w:lang w:val="es-ES_tradnl"/>
        </w:rPr>
        <w:t xml:space="preserve">tiene </w:t>
      </w:r>
      <w:r w:rsidRPr="00F46BD0">
        <w:rPr>
          <w:rFonts w:asciiTheme="minorBidi" w:hAnsiTheme="minorBidi" w:cstheme="minorBidi"/>
          <w:sz w:val="22"/>
          <w:szCs w:val="22"/>
          <w:lang w:val="es-ES_tradnl"/>
        </w:rPr>
        <w:t xml:space="preserve">objetivos.  El uso de los resultados previstos se ha descrito con claridad.  Es importante que los debates del foro de alto nivel </w:t>
      </w:r>
      <w:r w:rsidR="0028728C" w:rsidRPr="00F46BD0">
        <w:rPr>
          <w:rFonts w:asciiTheme="minorBidi" w:hAnsiTheme="minorBidi" w:cstheme="minorBidi"/>
          <w:sz w:val="22"/>
          <w:szCs w:val="22"/>
          <w:lang w:val="es-ES_tradnl"/>
        </w:rPr>
        <w:t xml:space="preserve">se revelen </w:t>
      </w:r>
      <w:r w:rsidRPr="00F46BD0">
        <w:rPr>
          <w:rFonts w:asciiTheme="minorBidi" w:hAnsiTheme="minorBidi" w:cstheme="minorBidi"/>
          <w:sz w:val="22"/>
          <w:szCs w:val="22"/>
          <w:lang w:val="es-ES_tradnl"/>
        </w:rPr>
        <w:t xml:space="preserve">fructíferos en aras </w:t>
      </w:r>
      <w:r w:rsidR="00F21F55" w:rsidRPr="00F46BD0">
        <w:rPr>
          <w:rFonts w:asciiTheme="minorBidi" w:hAnsiTheme="minorBidi" w:cstheme="minorBidi"/>
          <w:sz w:val="22"/>
          <w:szCs w:val="22"/>
          <w:lang w:val="es-ES_tradnl"/>
        </w:rPr>
        <w:t xml:space="preserve">de </w:t>
      </w:r>
      <w:r w:rsidRPr="00F46BD0">
        <w:rPr>
          <w:rFonts w:asciiTheme="minorBidi" w:hAnsiTheme="minorBidi" w:cstheme="minorBidi"/>
          <w:sz w:val="22"/>
          <w:szCs w:val="22"/>
          <w:lang w:val="es-ES_tradnl"/>
        </w:rPr>
        <w:t xml:space="preserve">la consecución de esos objetivos.  Las recomendaciones </w:t>
      </w:r>
      <w:r w:rsidR="00F21F55" w:rsidRPr="00F46BD0">
        <w:rPr>
          <w:rFonts w:asciiTheme="minorBidi" w:hAnsiTheme="minorBidi" w:cstheme="minorBidi"/>
          <w:sz w:val="22"/>
          <w:szCs w:val="22"/>
          <w:lang w:val="es-ES_tradnl"/>
        </w:rPr>
        <w:t xml:space="preserve">deben </w:t>
      </w:r>
      <w:r w:rsidRPr="00F46BD0">
        <w:rPr>
          <w:rFonts w:asciiTheme="minorBidi" w:hAnsiTheme="minorBidi" w:cstheme="minorBidi"/>
          <w:sz w:val="22"/>
          <w:szCs w:val="22"/>
          <w:lang w:val="es-ES_tradnl"/>
        </w:rPr>
        <w:t xml:space="preserve">formar parte de </w:t>
      </w:r>
      <w:r w:rsidR="0028728C" w:rsidRPr="00F46BD0">
        <w:rPr>
          <w:rFonts w:asciiTheme="minorBidi" w:hAnsiTheme="minorBidi" w:cstheme="minorBidi"/>
          <w:sz w:val="22"/>
          <w:szCs w:val="22"/>
          <w:lang w:val="es-ES_tradnl"/>
        </w:rPr>
        <w:t xml:space="preserve">esos </w:t>
      </w:r>
      <w:r w:rsidRPr="00F46BD0">
        <w:rPr>
          <w:rFonts w:asciiTheme="minorBidi" w:hAnsiTheme="minorBidi" w:cstheme="minorBidi"/>
          <w:sz w:val="22"/>
          <w:szCs w:val="22"/>
          <w:lang w:val="es-ES_tradnl"/>
        </w:rPr>
        <w:t>resultados.  Un</w:t>
      </w:r>
      <w:r w:rsidR="0028728C" w:rsidRPr="00F46BD0">
        <w:rPr>
          <w:rFonts w:asciiTheme="minorBidi" w:hAnsiTheme="minorBidi" w:cstheme="minorBidi"/>
          <w:sz w:val="22"/>
          <w:szCs w:val="22"/>
          <w:lang w:val="es-ES_tradnl"/>
        </w:rPr>
        <w:t>as</w:t>
      </w:r>
      <w:r w:rsidRPr="00F46BD0">
        <w:rPr>
          <w:rFonts w:asciiTheme="minorBidi" w:hAnsiTheme="minorBidi" w:cstheme="minorBidi"/>
          <w:sz w:val="22"/>
          <w:szCs w:val="22"/>
          <w:lang w:val="es-ES_tradnl"/>
        </w:rPr>
        <w:t xml:space="preserve"> </w:t>
      </w:r>
      <w:r w:rsidR="0028728C" w:rsidRPr="00F46BD0">
        <w:rPr>
          <w:rFonts w:asciiTheme="minorBidi" w:hAnsiTheme="minorBidi" w:cstheme="minorBidi"/>
          <w:sz w:val="22"/>
          <w:szCs w:val="22"/>
          <w:lang w:val="es-ES_tradnl"/>
        </w:rPr>
        <w:t xml:space="preserve">perspectivas y </w:t>
      </w:r>
      <w:r w:rsidRPr="00F46BD0">
        <w:rPr>
          <w:rFonts w:asciiTheme="minorBidi" w:hAnsiTheme="minorBidi" w:cstheme="minorBidi"/>
          <w:sz w:val="22"/>
          <w:szCs w:val="22"/>
          <w:lang w:val="es-ES_tradnl"/>
        </w:rPr>
        <w:t xml:space="preserve">representación geográfica </w:t>
      </w:r>
      <w:r w:rsidR="0028728C" w:rsidRPr="00F46BD0">
        <w:rPr>
          <w:rFonts w:asciiTheme="minorBidi" w:hAnsiTheme="minorBidi" w:cstheme="minorBidi"/>
          <w:sz w:val="22"/>
          <w:szCs w:val="22"/>
          <w:lang w:val="es-ES_tradnl"/>
        </w:rPr>
        <w:t xml:space="preserve">equilibradas son </w:t>
      </w:r>
      <w:r w:rsidRPr="00F46BD0">
        <w:rPr>
          <w:rFonts w:asciiTheme="minorBidi" w:hAnsiTheme="minorBidi" w:cstheme="minorBidi"/>
          <w:sz w:val="22"/>
          <w:szCs w:val="22"/>
          <w:lang w:val="es-ES_tradnl"/>
        </w:rPr>
        <w:t>esencial</w:t>
      </w:r>
      <w:r w:rsidR="0028728C" w:rsidRPr="00F46BD0">
        <w:rPr>
          <w:rFonts w:asciiTheme="minorBidi" w:hAnsiTheme="minorBidi" w:cstheme="minorBidi"/>
          <w:sz w:val="22"/>
          <w:szCs w:val="22"/>
          <w:lang w:val="es-ES_tradnl"/>
        </w:rPr>
        <w:t>es</w:t>
      </w:r>
      <w:r w:rsidRPr="00F46BD0">
        <w:rPr>
          <w:rFonts w:asciiTheme="minorBidi" w:hAnsiTheme="minorBidi" w:cstheme="minorBidi"/>
          <w:sz w:val="22"/>
          <w:szCs w:val="22"/>
          <w:lang w:val="es-ES_tradnl"/>
        </w:rPr>
        <w:t xml:space="preserve"> para garantizar que </w:t>
      </w:r>
      <w:r w:rsidR="0028728C" w:rsidRPr="00F46BD0">
        <w:rPr>
          <w:rFonts w:asciiTheme="minorBidi" w:hAnsiTheme="minorBidi" w:cstheme="minorBidi"/>
          <w:sz w:val="22"/>
          <w:szCs w:val="22"/>
          <w:lang w:val="es-ES_tradnl"/>
        </w:rPr>
        <w:t xml:space="preserve">los </w:t>
      </w:r>
      <w:r w:rsidRPr="00F46BD0">
        <w:rPr>
          <w:rFonts w:asciiTheme="minorBidi" w:hAnsiTheme="minorBidi" w:cstheme="minorBidi"/>
          <w:sz w:val="22"/>
          <w:szCs w:val="22"/>
          <w:lang w:val="es-ES_tradnl"/>
        </w:rPr>
        <w:t xml:space="preserve">resultados </w:t>
      </w:r>
      <w:r w:rsidR="0028728C" w:rsidRPr="00F46BD0">
        <w:rPr>
          <w:rFonts w:asciiTheme="minorBidi" w:hAnsiTheme="minorBidi" w:cstheme="minorBidi"/>
          <w:sz w:val="22"/>
          <w:szCs w:val="22"/>
          <w:lang w:val="es-ES_tradnl"/>
        </w:rPr>
        <w:t xml:space="preserve">acompañen en el camino a seguir trazado en los </w:t>
      </w:r>
      <w:r w:rsidRPr="00F46BD0">
        <w:rPr>
          <w:rFonts w:asciiTheme="minorBidi" w:hAnsiTheme="minorBidi" w:cstheme="minorBidi"/>
          <w:sz w:val="22"/>
          <w:szCs w:val="22"/>
          <w:lang w:val="es-ES_tradnl"/>
        </w:rPr>
        <w:t xml:space="preserve">párrafos 27 y 29. </w:t>
      </w:r>
    </w:p>
    <w:p w:rsidR="00A8790E" w:rsidRPr="00F46BD0" w:rsidRDefault="00A8790E" w:rsidP="00364426">
      <w:pPr>
        <w:pStyle w:val="ByContin1"/>
        <w:widowControl/>
        <w:tabs>
          <w:tab w:val="left" w:pos="720"/>
        </w:tabs>
        <w:ind w:firstLine="0"/>
        <w:rPr>
          <w:rFonts w:asciiTheme="minorBidi" w:hAnsiTheme="minorBidi" w:cstheme="minorBidi"/>
          <w:sz w:val="22"/>
          <w:szCs w:val="22"/>
          <w:lang w:val="es-ES_tradnl"/>
        </w:rPr>
      </w:pPr>
    </w:p>
    <w:p w:rsidR="00A8790E" w:rsidRPr="00F46BD0" w:rsidRDefault="00A8790E"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del Japón, haciendo uso de la palabra en nombre del </w:t>
      </w:r>
      <w:r w:rsidR="00177BC3" w:rsidRPr="00F46BD0">
        <w:rPr>
          <w:rFonts w:asciiTheme="minorBidi" w:hAnsiTheme="minorBidi" w:cstheme="minorBidi"/>
          <w:sz w:val="22"/>
          <w:szCs w:val="22"/>
          <w:lang w:val="es-ES_tradnl"/>
        </w:rPr>
        <w:t>Grupo B</w:t>
      </w:r>
      <w:r w:rsidRPr="00F46BD0">
        <w:rPr>
          <w:rFonts w:asciiTheme="minorBidi" w:hAnsiTheme="minorBidi" w:cstheme="minorBidi"/>
          <w:sz w:val="22"/>
          <w:szCs w:val="22"/>
          <w:lang w:val="es-ES_tradnl"/>
        </w:rPr>
        <w:t xml:space="preserve">, se refirió a las aclaraciones ofrecidas por la Secretaría.  Dijo que </w:t>
      </w:r>
      <w:r w:rsidR="0028728C" w:rsidRPr="00F46BD0">
        <w:rPr>
          <w:rFonts w:asciiTheme="minorBidi" w:hAnsiTheme="minorBidi" w:cstheme="minorBidi"/>
          <w:sz w:val="22"/>
          <w:szCs w:val="22"/>
          <w:lang w:val="es-ES_tradnl"/>
        </w:rPr>
        <w:t xml:space="preserve">se propone sopesar </w:t>
      </w:r>
      <w:r w:rsidR="00DC4506" w:rsidRPr="00F46BD0">
        <w:rPr>
          <w:rFonts w:asciiTheme="minorBidi" w:hAnsiTheme="minorBidi" w:cstheme="minorBidi"/>
          <w:sz w:val="22"/>
          <w:szCs w:val="22"/>
          <w:lang w:val="es-ES_tradnl"/>
        </w:rPr>
        <w:t>las cuestiones planteadas</w:t>
      </w:r>
      <w:r w:rsidRPr="00F46BD0">
        <w:rPr>
          <w:rFonts w:asciiTheme="minorBidi" w:hAnsiTheme="minorBidi" w:cstheme="minorBidi"/>
          <w:sz w:val="22"/>
          <w:szCs w:val="22"/>
          <w:lang w:val="es-ES_tradnl"/>
        </w:rPr>
        <w:t xml:space="preserve">.  El Grupo se reservó el derecho </w:t>
      </w:r>
      <w:r w:rsidR="00DC4506" w:rsidRPr="00F46BD0">
        <w:rPr>
          <w:rFonts w:asciiTheme="minorBidi" w:hAnsiTheme="minorBidi" w:cstheme="minorBidi"/>
          <w:sz w:val="22"/>
          <w:szCs w:val="22"/>
          <w:lang w:val="es-ES_tradnl"/>
        </w:rPr>
        <w:t xml:space="preserve">de </w:t>
      </w:r>
      <w:r w:rsidRPr="00F46BD0">
        <w:rPr>
          <w:rFonts w:asciiTheme="minorBidi" w:hAnsiTheme="minorBidi" w:cstheme="minorBidi"/>
          <w:sz w:val="22"/>
          <w:szCs w:val="22"/>
          <w:lang w:val="es-ES_tradnl"/>
        </w:rPr>
        <w:t>comentarl</w:t>
      </w:r>
      <w:r w:rsidR="00DC4506" w:rsidRPr="00F46BD0">
        <w:rPr>
          <w:rFonts w:asciiTheme="minorBidi" w:hAnsiTheme="minorBidi" w:cstheme="minorBidi"/>
          <w:sz w:val="22"/>
          <w:szCs w:val="22"/>
          <w:lang w:val="es-ES_tradnl"/>
        </w:rPr>
        <w:t>a</w:t>
      </w:r>
      <w:r w:rsidRPr="00F46BD0">
        <w:rPr>
          <w:rFonts w:asciiTheme="minorBidi" w:hAnsiTheme="minorBidi" w:cstheme="minorBidi"/>
          <w:sz w:val="22"/>
          <w:szCs w:val="22"/>
          <w:lang w:val="es-ES_tradnl"/>
        </w:rPr>
        <w:t xml:space="preserve">s en un momento posterior.  </w:t>
      </w:r>
    </w:p>
    <w:p w:rsidR="00A8790E" w:rsidRPr="00F46BD0" w:rsidRDefault="00A8790E" w:rsidP="00364426">
      <w:pPr>
        <w:pStyle w:val="ByContin1"/>
        <w:widowControl/>
        <w:tabs>
          <w:tab w:val="clear" w:pos="504"/>
        </w:tabs>
        <w:ind w:firstLine="0"/>
        <w:rPr>
          <w:rFonts w:asciiTheme="minorBidi" w:hAnsiTheme="minorBidi" w:cstheme="minorBidi"/>
          <w:sz w:val="22"/>
          <w:szCs w:val="22"/>
          <w:lang w:val="es-ES_tradnl"/>
        </w:rPr>
      </w:pPr>
    </w:p>
    <w:p w:rsidR="00A8790E" w:rsidRPr="00F46BD0" w:rsidRDefault="00A8790E"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lastRenderedPageBreak/>
        <w:t>La Delegación de Kenya, haciendo uso de la palabra en nombre del Grupo Africano, dijo que cree que sería conveniente resumir los resultados de los estudios en el documento.  Esto contribuiría a dar</w:t>
      </w:r>
      <w:r w:rsidR="00F21F55" w:rsidRPr="00F46BD0">
        <w:rPr>
          <w:rFonts w:asciiTheme="minorBidi" w:hAnsiTheme="minorBidi" w:cstheme="minorBidi"/>
          <w:sz w:val="22"/>
          <w:szCs w:val="22"/>
          <w:lang w:val="es-ES_tradnl"/>
        </w:rPr>
        <w:t>les</w:t>
      </w:r>
      <w:r w:rsidRPr="00F46BD0">
        <w:rPr>
          <w:rFonts w:asciiTheme="minorBidi" w:hAnsiTheme="minorBidi" w:cstheme="minorBidi"/>
          <w:sz w:val="22"/>
          <w:szCs w:val="22"/>
          <w:lang w:val="es-ES_tradnl"/>
        </w:rPr>
        <w:t xml:space="preserve"> visibilidad ante los Estados miembros y los participantes. </w:t>
      </w:r>
    </w:p>
    <w:p w:rsidR="00A8790E" w:rsidRPr="00F46BD0" w:rsidRDefault="00A8790E" w:rsidP="00364426">
      <w:pPr>
        <w:pStyle w:val="ByContin1"/>
        <w:widowControl/>
        <w:tabs>
          <w:tab w:val="clear" w:pos="504"/>
        </w:tabs>
        <w:ind w:firstLine="0"/>
        <w:rPr>
          <w:rFonts w:asciiTheme="minorBidi" w:hAnsiTheme="minorBidi" w:cstheme="minorBidi"/>
          <w:sz w:val="22"/>
          <w:szCs w:val="22"/>
          <w:lang w:val="es-ES_tradnl"/>
        </w:rPr>
      </w:pPr>
    </w:p>
    <w:p w:rsidR="00A8790E" w:rsidRPr="00F46BD0" w:rsidRDefault="00A8790E"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Matthes) afirmó que los estudios son llevados a cabo por expertos independientes.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Las opiniones expresadas en ellos </w:t>
      </w:r>
      <w:r w:rsidR="00FC710F" w:rsidRPr="00F46BD0">
        <w:rPr>
          <w:rFonts w:asciiTheme="minorBidi" w:hAnsiTheme="minorBidi" w:cstheme="minorBidi"/>
          <w:sz w:val="22"/>
          <w:szCs w:val="22"/>
          <w:lang w:val="es-ES_tradnl"/>
        </w:rPr>
        <w:t xml:space="preserve">pertenecen a </w:t>
      </w:r>
      <w:r w:rsidRPr="00F46BD0">
        <w:rPr>
          <w:rFonts w:asciiTheme="minorBidi" w:hAnsiTheme="minorBidi" w:cstheme="minorBidi"/>
          <w:sz w:val="22"/>
          <w:szCs w:val="22"/>
          <w:lang w:val="es-ES_tradnl"/>
        </w:rPr>
        <w:t xml:space="preserve">los autores y no reflejan necesariamente </w:t>
      </w:r>
      <w:r w:rsidR="00FC710F" w:rsidRPr="00F46BD0">
        <w:rPr>
          <w:rFonts w:asciiTheme="minorBidi" w:hAnsiTheme="minorBidi" w:cstheme="minorBidi"/>
          <w:sz w:val="22"/>
          <w:szCs w:val="22"/>
          <w:lang w:val="es-ES_tradnl"/>
        </w:rPr>
        <w:t xml:space="preserve">la opinión </w:t>
      </w:r>
      <w:r w:rsidRPr="00F46BD0">
        <w:rPr>
          <w:rFonts w:asciiTheme="minorBidi" w:hAnsiTheme="minorBidi" w:cstheme="minorBidi"/>
          <w:sz w:val="22"/>
          <w:szCs w:val="22"/>
          <w:lang w:val="es-ES_tradnl"/>
        </w:rPr>
        <w:t xml:space="preserve">de la Secretaría de la OMPI ni </w:t>
      </w:r>
      <w:r w:rsidR="00FC710F" w:rsidRPr="00F46BD0">
        <w:rPr>
          <w:rFonts w:asciiTheme="minorBidi" w:hAnsiTheme="minorBidi" w:cstheme="minorBidi"/>
          <w:sz w:val="22"/>
          <w:szCs w:val="22"/>
          <w:lang w:val="es-ES_tradnl"/>
        </w:rPr>
        <w:t xml:space="preserve">la </w:t>
      </w:r>
      <w:r w:rsidRPr="00F46BD0">
        <w:rPr>
          <w:rFonts w:asciiTheme="minorBidi" w:hAnsiTheme="minorBidi" w:cstheme="minorBidi"/>
          <w:sz w:val="22"/>
          <w:szCs w:val="22"/>
          <w:lang w:val="es-ES_tradnl"/>
        </w:rPr>
        <w:t xml:space="preserve">de sus Estados miembros.  Por ello, no resultaría adecuado que la Secretaría resumiera los estudios más allá de lo que se </w:t>
      </w:r>
      <w:r w:rsidR="00F21F55" w:rsidRPr="00F46BD0">
        <w:rPr>
          <w:rFonts w:asciiTheme="minorBidi" w:hAnsiTheme="minorBidi" w:cstheme="minorBidi"/>
          <w:sz w:val="22"/>
          <w:szCs w:val="22"/>
          <w:lang w:val="es-ES_tradnl"/>
        </w:rPr>
        <w:t xml:space="preserve">recoge </w:t>
      </w:r>
      <w:r w:rsidRPr="00F46BD0">
        <w:rPr>
          <w:rFonts w:asciiTheme="minorBidi" w:hAnsiTheme="minorBidi" w:cstheme="minorBidi"/>
          <w:sz w:val="22"/>
          <w:szCs w:val="22"/>
          <w:lang w:val="es-ES_tradnl"/>
        </w:rPr>
        <w:t xml:space="preserve">en el Apéndice III del documento.  </w:t>
      </w:r>
      <w:r w:rsidR="00DC4506" w:rsidRPr="00F46BD0">
        <w:rPr>
          <w:rFonts w:asciiTheme="minorBidi" w:hAnsiTheme="minorBidi" w:cstheme="minorBidi"/>
          <w:sz w:val="22"/>
          <w:szCs w:val="22"/>
          <w:lang w:val="es-ES_tradnl"/>
        </w:rPr>
        <w:t>En él se m</w:t>
      </w:r>
      <w:r w:rsidRPr="00F46BD0">
        <w:rPr>
          <w:rFonts w:asciiTheme="minorBidi" w:hAnsiTheme="minorBidi" w:cstheme="minorBidi"/>
          <w:sz w:val="22"/>
          <w:szCs w:val="22"/>
          <w:lang w:val="es-ES_tradnl"/>
        </w:rPr>
        <w:t>encion</w:t>
      </w:r>
      <w:r w:rsidR="00DC4506" w:rsidRPr="00F46BD0">
        <w:rPr>
          <w:rFonts w:asciiTheme="minorBidi" w:hAnsiTheme="minorBidi" w:cstheme="minorBidi"/>
          <w:sz w:val="22"/>
          <w:szCs w:val="22"/>
          <w:lang w:val="es-ES_tradnl"/>
        </w:rPr>
        <w:t>a</w:t>
      </w:r>
      <w:r w:rsidRPr="00F46BD0">
        <w:rPr>
          <w:rFonts w:asciiTheme="minorBidi" w:hAnsiTheme="minorBidi" w:cstheme="minorBidi"/>
          <w:sz w:val="22"/>
          <w:szCs w:val="22"/>
          <w:lang w:val="es-ES_tradnl"/>
        </w:rPr>
        <w:t xml:space="preserve"> a los autores, </w:t>
      </w:r>
      <w:r w:rsidR="00DC4506" w:rsidRPr="00F46BD0">
        <w:rPr>
          <w:rFonts w:asciiTheme="minorBidi" w:hAnsiTheme="minorBidi" w:cstheme="minorBidi"/>
          <w:sz w:val="22"/>
          <w:szCs w:val="22"/>
          <w:lang w:val="es-ES_tradnl"/>
        </w:rPr>
        <w:t xml:space="preserve">se </w:t>
      </w:r>
      <w:r w:rsidRPr="00F46BD0">
        <w:rPr>
          <w:rFonts w:asciiTheme="minorBidi" w:hAnsiTheme="minorBidi" w:cstheme="minorBidi"/>
          <w:sz w:val="22"/>
          <w:szCs w:val="22"/>
          <w:lang w:val="es-ES_tradnl"/>
        </w:rPr>
        <w:t>present</w:t>
      </w:r>
      <w:r w:rsidR="00DC4506" w:rsidRPr="00F46BD0">
        <w:rPr>
          <w:rFonts w:asciiTheme="minorBidi" w:hAnsiTheme="minorBidi" w:cstheme="minorBidi"/>
          <w:sz w:val="22"/>
          <w:szCs w:val="22"/>
          <w:lang w:val="es-ES_tradnl"/>
        </w:rPr>
        <w:t>a</w:t>
      </w:r>
      <w:r w:rsidRPr="00F46BD0">
        <w:rPr>
          <w:rFonts w:asciiTheme="minorBidi" w:hAnsiTheme="minorBidi" w:cstheme="minorBidi"/>
          <w:sz w:val="22"/>
          <w:szCs w:val="22"/>
          <w:lang w:val="es-ES_tradnl"/>
        </w:rPr>
        <w:t xml:space="preserve"> un breve resumen de la materia objeto de los estudios y </w:t>
      </w:r>
      <w:r w:rsidR="00AC22DB" w:rsidRPr="00F46BD0">
        <w:rPr>
          <w:rFonts w:asciiTheme="minorBidi" w:hAnsiTheme="minorBidi" w:cstheme="minorBidi"/>
          <w:sz w:val="22"/>
          <w:szCs w:val="22"/>
          <w:lang w:val="es-ES_tradnl"/>
        </w:rPr>
        <w:t xml:space="preserve">se subraya </w:t>
      </w:r>
      <w:r w:rsidRPr="00F46BD0">
        <w:rPr>
          <w:rFonts w:asciiTheme="minorBidi" w:hAnsiTheme="minorBidi" w:cstheme="minorBidi"/>
          <w:sz w:val="22"/>
          <w:szCs w:val="22"/>
          <w:lang w:val="es-ES_tradnl"/>
        </w:rPr>
        <w:t xml:space="preserve">el hecho de que los estudios son revisados por </w:t>
      </w:r>
      <w:r w:rsidR="00F21F55" w:rsidRPr="00F46BD0">
        <w:rPr>
          <w:rFonts w:asciiTheme="minorBidi" w:hAnsiTheme="minorBidi" w:cstheme="minorBidi"/>
          <w:sz w:val="22"/>
          <w:szCs w:val="22"/>
          <w:lang w:val="es-ES_tradnl"/>
        </w:rPr>
        <w:t>expertos</w:t>
      </w:r>
      <w:r w:rsidRPr="00F46BD0">
        <w:rPr>
          <w:rFonts w:asciiTheme="minorBidi" w:hAnsiTheme="minorBidi" w:cstheme="minorBidi"/>
          <w:sz w:val="22"/>
          <w:szCs w:val="22"/>
          <w:lang w:val="es-ES_tradnl"/>
        </w:rPr>
        <w:t xml:space="preserve">.  La Secretaría reiteró que los Estados miembros están invitados a comentar los estudios en la presente sesión.  Dijo que presentaría </w:t>
      </w:r>
      <w:r w:rsidR="003211F8" w:rsidRPr="00F46BD0">
        <w:rPr>
          <w:rFonts w:asciiTheme="minorBidi" w:hAnsiTheme="minorBidi" w:cstheme="minorBidi"/>
          <w:sz w:val="22"/>
          <w:szCs w:val="22"/>
          <w:lang w:val="es-ES_tradnl"/>
        </w:rPr>
        <w:t xml:space="preserve">sus </w:t>
      </w:r>
      <w:r w:rsidRPr="00F46BD0">
        <w:rPr>
          <w:rFonts w:asciiTheme="minorBidi" w:hAnsiTheme="minorBidi" w:cstheme="minorBidi"/>
          <w:sz w:val="22"/>
          <w:szCs w:val="22"/>
          <w:lang w:val="es-ES_tradnl"/>
        </w:rPr>
        <w:t xml:space="preserve">comentarios a los autores.  Esos comentarios serían entonces tenidos en cuenta en el foro de alto nivel.  Los estudios </w:t>
      </w:r>
      <w:r w:rsidR="00F21F55" w:rsidRPr="00F46BD0">
        <w:rPr>
          <w:rFonts w:asciiTheme="minorBidi" w:hAnsiTheme="minorBidi" w:cstheme="minorBidi"/>
          <w:sz w:val="22"/>
          <w:szCs w:val="22"/>
          <w:lang w:val="es-ES_tradnl"/>
        </w:rPr>
        <w:t xml:space="preserve">serán </w:t>
      </w:r>
      <w:r w:rsidRPr="00F46BD0">
        <w:rPr>
          <w:rFonts w:asciiTheme="minorBidi" w:hAnsiTheme="minorBidi" w:cstheme="minorBidi"/>
          <w:sz w:val="22"/>
          <w:szCs w:val="22"/>
          <w:lang w:val="es-ES_tradnl"/>
        </w:rPr>
        <w:t xml:space="preserve">presentados por sus autores </w:t>
      </w:r>
      <w:r w:rsidR="00473B92" w:rsidRPr="00F46BD0">
        <w:rPr>
          <w:rFonts w:asciiTheme="minorBidi" w:hAnsiTheme="minorBidi" w:cstheme="minorBidi"/>
          <w:sz w:val="22"/>
          <w:szCs w:val="22"/>
          <w:lang w:val="es-ES_tradnl"/>
        </w:rPr>
        <w:t xml:space="preserve">en el transcurso de </w:t>
      </w:r>
      <w:r w:rsidR="003211F8" w:rsidRPr="00F46BD0">
        <w:rPr>
          <w:rFonts w:asciiTheme="minorBidi" w:hAnsiTheme="minorBidi" w:cstheme="minorBidi"/>
          <w:sz w:val="22"/>
          <w:szCs w:val="22"/>
          <w:lang w:val="es-ES_tradnl"/>
        </w:rPr>
        <w:t xml:space="preserve">ese </w:t>
      </w:r>
      <w:r w:rsidRPr="00F46BD0">
        <w:rPr>
          <w:rFonts w:asciiTheme="minorBidi" w:hAnsiTheme="minorBidi" w:cstheme="minorBidi"/>
          <w:sz w:val="22"/>
          <w:szCs w:val="22"/>
          <w:lang w:val="es-ES_tradnl"/>
        </w:rPr>
        <w:t xml:space="preserve">foro.  </w:t>
      </w:r>
      <w:r w:rsidR="00AC22DB" w:rsidRPr="00F46BD0">
        <w:rPr>
          <w:rFonts w:asciiTheme="minorBidi" w:hAnsiTheme="minorBidi" w:cstheme="minorBidi"/>
          <w:sz w:val="22"/>
          <w:szCs w:val="22"/>
          <w:lang w:val="es-ES_tradnl"/>
        </w:rPr>
        <w:t xml:space="preserve">Una vez finalizada su presentación, podrían ser sometidos a un </w:t>
      </w:r>
      <w:r w:rsidRPr="00F46BD0">
        <w:rPr>
          <w:rFonts w:asciiTheme="minorBidi" w:hAnsiTheme="minorBidi" w:cstheme="minorBidi"/>
          <w:sz w:val="22"/>
          <w:szCs w:val="22"/>
          <w:lang w:val="es-ES_tradnl"/>
        </w:rPr>
        <w:t>turno de preguntas y respuestas.</w:t>
      </w:r>
      <w:r w:rsidR="00600609" w:rsidRPr="00F46BD0">
        <w:rPr>
          <w:rFonts w:asciiTheme="minorBidi" w:hAnsiTheme="minorBidi" w:cstheme="minorBidi"/>
          <w:sz w:val="22"/>
          <w:szCs w:val="22"/>
          <w:lang w:val="es-ES_tradnl"/>
        </w:rPr>
        <w:t xml:space="preserve">  </w:t>
      </w:r>
    </w:p>
    <w:p w:rsidR="00A8790E" w:rsidRPr="00F46BD0" w:rsidRDefault="00A8790E" w:rsidP="00364426">
      <w:pPr>
        <w:pStyle w:val="ByContin1"/>
        <w:widowControl/>
        <w:tabs>
          <w:tab w:val="clear" w:pos="504"/>
        </w:tabs>
        <w:ind w:firstLine="0"/>
        <w:rPr>
          <w:rFonts w:asciiTheme="minorBidi" w:hAnsiTheme="minorBidi" w:cstheme="minorBidi"/>
          <w:sz w:val="22"/>
          <w:szCs w:val="22"/>
          <w:lang w:val="es-ES_tradnl"/>
        </w:rPr>
      </w:pPr>
    </w:p>
    <w:p w:rsidR="00A8790E" w:rsidRPr="00F46BD0" w:rsidRDefault="00A8790E"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Kenya, haciendo uso de la palabra en nombre del Grupo Africano, sugirió que se </w:t>
      </w:r>
      <w:r w:rsidR="00AC22DB" w:rsidRPr="00F46BD0">
        <w:rPr>
          <w:rFonts w:asciiTheme="minorBidi" w:hAnsiTheme="minorBidi" w:cstheme="minorBidi"/>
          <w:sz w:val="22"/>
          <w:szCs w:val="22"/>
          <w:lang w:val="es-ES_tradnl"/>
        </w:rPr>
        <w:t xml:space="preserve">brinde </w:t>
      </w:r>
      <w:r w:rsidRPr="00F46BD0">
        <w:rPr>
          <w:rFonts w:asciiTheme="minorBidi" w:hAnsiTheme="minorBidi" w:cstheme="minorBidi"/>
          <w:sz w:val="22"/>
          <w:szCs w:val="22"/>
          <w:lang w:val="es-ES_tradnl"/>
        </w:rPr>
        <w:t>a los Estados miembros la oportunidad de examinar a fondo el documento revisado.  El Comité podría retomar</w:t>
      </w:r>
      <w:r w:rsidR="00AC22DB" w:rsidRPr="00F46BD0">
        <w:rPr>
          <w:rFonts w:asciiTheme="minorBidi" w:hAnsiTheme="minorBidi" w:cstheme="minorBidi"/>
          <w:sz w:val="22"/>
          <w:szCs w:val="22"/>
          <w:lang w:val="es-ES_tradnl"/>
        </w:rPr>
        <w:t>lo</w:t>
      </w:r>
      <w:r w:rsidRPr="00F46BD0">
        <w:rPr>
          <w:rFonts w:asciiTheme="minorBidi" w:hAnsiTheme="minorBidi" w:cstheme="minorBidi"/>
          <w:sz w:val="22"/>
          <w:szCs w:val="22"/>
          <w:lang w:val="es-ES_tradnl"/>
        </w:rPr>
        <w:t xml:space="preserve"> al día siguiente.  </w:t>
      </w:r>
    </w:p>
    <w:p w:rsidR="00A8790E" w:rsidRPr="00F46BD0" w:rsidRDefault="00A8790E" w:rsidP="00364426">
      <w:pPr>
        <w:pStyle w:val="ByContin1"/>
        <w:widowControl/>
        <w:tabs>
          <w:tab w:val="clear" w:pos="504"/>
        </w:tabs>
        <w:ind w:firstLine="0"/>
        <w:rPr>
          <w:rFonts w:asciiTheme="minorBidi" w:hAnsiTheme="minorBidi" w:cstheme="minorBidi"/>
          <w:sz w:val="22"/>
          <w:szCs w:val="22"/>
          <w:lang w:val="es-ES_tradnl"/>
        </w:rPr>
      </w:pPr>
    </w:p>
    <w:p w:rsidR="00A8790E" w:rsidRPr="00F46BD0" w:rsidRDefault="00A8790E"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Italia, haciendo uso de la palabra en nombre de la UE y sus Estados miembros, </w:t>
      </w:r>
      <w:r w:rsidR="00AC22DB" w:rsidRPr="00F46BD0">
        <w:rPr>
          <w:rFonts w:asciiTheme="minorBidi" w:hAnsiTheme="minorBidi" w:cstheme="minorBidi"/>
          <w:sz w:val="22"/>
          <w:szCs w:val="22"/>
          <w:lang w:val="es-ES_tradnl"/>
        </w:rPr>
        <w:t xml:space="preserve">aludió </w:t>
      </w:r>
      <w:r w:rsidRPr="00F46BD0">
        <w:rPr>
          <w:rFonts w:asciiTheme="minorBidi" w:hAnsiTheme="minorBidi" w:cstheme="minorBidi"/>
          <w:sz w:val="22"/>
          <w:szCs w:val="22"/>
          <w:lang w:val="es-ES_tradnl"/>
        </w:rPr>
        <w:t xml:space="preserve">a los estudios e insistió en la importancia de garantizar el rigor en </w:t>
      </w:r>
      <w:r w:rsidR="00F21F55" w:rsidRPr="00F46BD0">
        <w:rPr>
          <w:rFonts w:asciiTheme="minorBidi" w:hAnsiTheme="minorBidi" w:cstheme="minorBidi"/>
          <w:sz w:val="22"/>
          <w:szCs w:val="22"/>
          <w:lang w:val="es-ES_tradnl"/>
        </w:rPr>
        <w:t xml:space="preserve">la contratación </w:t>
      </w:r>
      <w:r w:rsidRPr="00F46BD0">
        <w:rPr>
          <w:rFonts w:asciiTheme="minorBidi" w:hAnsiTheme="minorBidi" w:cstheme="minorBidi"/>
          <w:sz w:val="22"/>
          <w:szCs w:val="22"/>
          <w:lang w:val="es-ES_tradnl"/>
        </w:rPr>
        <w:t xml:space="preserve">de estudios externos y en la calidad de sus </w:t>
      </w:r>
      <w:r w:rsidR="003211F8" w:rsidRPr="00F46BD0">
        <w:rPr>
          <w:rFonts w:asciiTheme="minorBidi" w:hAnsiTheme="minorBidi" w:cstheme="minorBidi"/>
          <w:sz w:val="22"/>
          <w:szCs w:val="22"/>
          <w:lang w:val="es-ES_tradnl"/>
        </w:rPr>
        <w:t xml:space="preserve">productos </w:t>
      </w:r>
      <w:r w:rsidRPr="00F46BD0">
        <w:rPr>
          <w:rFonts w:asciiTheme="minorBidi" w:hAnsiTheme="minorBidi" w:cstheme="minorBidi"/>
          <w:sz w:val="22"/>
          <w:szCs w:val="22"/>
          <w:lang w:val="es-ES_tradnl"/>
        </w:rPr>
        <w:t xml:space="preserve">finales.  Se refirió a continuación a la conversación </w:t>
      </w:r>
      <w:r w:rsidR="00AC22DB" w:rsidRPr="00F46BD0">
        <w:rPr>
          <w:rFonts w:asciiTheme="minorBidi" w:hAnsiTheme="minorBidi" w:cstheme="minorBidi"/>
          <w:sz w:val="22"/>
          <w:szCs w:val="22"/>
          <w:lang w:val="es-ES_tradnl"/>
        </w:rPr>
        <w:t>mantenida c</w:t>
      </w:r>
      <w:r w:rsidRPr="00F46BD0">
        <w:rPr>
          <w:rFonts w:asciiTheme="minorBidi" w:hAnsiTheme="minorBidi" w:cstheme="minorBidi"/>
          <w:sz w:val="22"/>
          <w:szCs w:val="22"/>
          <w:lang w:val="es-ES_tradnl"/>
        </w:rPr>
        <w:t xml:space="preserve">on el Economista </w:t>
      </w:r>
      <w:r w:rsidR="00473B92" w:rsidRPr="00F46BD0">
        <w:rPr>
          <w:rFonts w:asciiTheme="minorBidi" w:hAnsiTheme="minorBidi" w:cstheme="minorBidi"/>
          <w:sz w:val="22"/>
          <w:szCs w:val="22"/>
          <w:lang w:val="es-ES_tradnl"/>
        </w:rPr>
        <w:t>Jefe</w:t>
      </w:r>
      <w:r w:rsidRPr="00F46BD0">
        <w:rPr>
          <w:rFonts w:asciiTheme="minorBidi" w:hAnsiTheme="minorBidi" w:cstheme="minorBidi"/>
          <w:sz w:val="22"/>
          <w:szCs w:val="22"/>
          <w:lang w:val="es-ES_tradnl"/>
        </w:rPr>
        <w:t xml:space="preserve"> y recalcó la necesidad de </w:t>
      </w:r>
      <w:r w:rsidR="00AC22DB" w:rsidRPr="00F46BD0">
        <w:rPr>
          <w:rFonts w:asciiTheme="minorBidi" w:hAnsiTheme="minorBidi" w:cstheme="minorBidi"/>
          <w:sz w:val="22"/>
          <w:szCs w:val="22"/>
          <w:lang w:val="es-ES_tradnl"/>
        </w:rPr>
        <w:t>velar por que</w:t>
      </w:r>
      <w:r w:rsidR="00DD1E9C" w:rsidRPr="00F46BD0">
        <w:rPr>
          <w:rFonts w:asciiTheme="minorBidi" w:hAnsiTheme="minorBidi" w:cstheme="minorBidi"/>
          <w:sz w:val="22"/>
          <w:szCs w:val="22"/>
          <w:lang w:val="es-ES_tradnl"/>
        </w:rPr>
        <w:t xml:space="preserve"> en las revisiones por </w:t>
      </w:r>
      <w:r w:rsidR="00F21F55" w:rsidRPr="00F46BD0">
        <w:rPr>
          <w:rFonts w:asciiTheme="minorBidi" w:hAnsiTheme="minorBidi" w:cstheme="minorBidi"/>
          <w:sz w:val="22"/>
          <w:szCs w:val="22"/>
          <w:lang w:val="es-ES_tradnl"/>
        </w:rPr>
        <w:t xml:space="preserve">expertos </w:t>
      </w:r>
      <w:r w:rsidR="00DD1E9C" w:rsidRPr="00F46BD0">
        <w:rPr>
          <w:rFonts w:asciiTheme="minorBidi" w:hAnsiTheme="minorBidi" w:cstheme="minorBidi"/>
          <w:sz w:val="22"/>
          <w:szCs w:val="22"/>
          <w:lang w:val="es-ES_tradnl"/>
        </w:rPr>
        <w:t>se observen las mejores prácticas en todos los niveles de la Organización</w:t>
      </w:r>
      <w:r w:rsidRPr="00F46BD0">
        <w:rPr>
          <w:rFonts w:asciiTheme="minorBidi" w:hAnsiTheme="minorBidi" w:cstheme="minorBidi"/>
          <w:sz w:val="22"/>
          <w:szCs w:val="22"/>
          <w:lang w:val="es-ES_tradnl"/>
        </w:rPr>
        <w:t>.</w:t>
      </w:r>
      <w:r w:rsidR="00600609" w:rsidRPr="00F46BD0">
        <w:rPr>
          <w:rFonts w:asciiTheme="minorBidi" w:hAnsiTheme="minorBidi" w:cstheme="minorBidi"/>
          <w:sz w:val="22"/>
          <w:szCs w:val="22"/>
          <w:lang w:val="es-ES_tradnl"/>
        </w:rPr>
        <w:t xml:space="preserve">  </w:t>
      </w:r>
    </w:p>
    <w:p w:rsidR="00A8790E" w:rsidRPr="00F46BD0" w:rsidRDefault="00A8790E" w:rsidP="00364426">
      <w:pPr>
        <w:pStyle w:val="ByContin1"/>
        <w:widowControl/>
        <w:tabs>
          <w:tab w:val="clear" w:pos="504"/>
        </w:tabs>
        <w:ind w:firstLine="0"/>
        <w:rPr>
          <w:rFonts w:asciiTheme="minorBidi" w:hAnsiTheme="minorBidi" w:cstheme="minorBidi"/>
          <w:sz w:val="22"/>
          <w:szCs w:val="22"/>
          <w:lang w:val="es-ES_tradnl"/>
        </w:rPr>
      </w:pPr>
    </w:p>
    <w:p w:rsidR="00A8790E" w:rsidRPr="00F46BD0" w:rsidRDefault="00A8790E"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El Presidente preguntó si el Comité aceptaría la sugerencia, formulada por la Delegación de Kenya en nombre del Grupo Africano, de retomar la cuestión del documento revisado al día siguiente.  </w:t>
      </w:r>
      <w:r w:rsidR="00AC22DB" w:rsidRPr="00F46BD0">
        <w:rPr>
          <w:rFonts w:asciiTheme="minorBidi" w:hAnsiTheme="minorBidi" w:cstheme="minorBidi"/>
          <w:sz w:val="22"/>
          <w:szCs w:val="22"/>
          <w:lang w:val="es-ES_tradnl"/>
        </w:rPr>
        <w:t xml:space="preserve">La propuesta </w:t>
      </w:r>
      <w:r w:rsidR="00F21F55" w:rsidRPr="00F46BD0">
        <w:rPr>
          <w:rFonts w:asciiTheme="minorBidi" w:hAnsiTheme="minorBidi" w:cstheme="minorBidi"/>
          <w:sz w:val="22"/>
          <w:szCs w:val="22"/>
          <w:lang w:val="es-ES_tradnl"/>
        </w:rPr>
        <w:t xml:space="preserve">fue </w:t>
      </w:r>
      <w:r w:rsidR="00E01AE3" w:rsidRPr="00F46BD0">
        <w:rPr>
          <w:rFonts w:asciiTheme="minorBidi" w:hAnsiTheme="minorBidi" w:cstheme="minorBidi"/>
          <w:sz w:val="22"/>
          <w:szCs w:val="22"/>
          <w:lang w:val="es-ES_tradnl"/>
        </w:rPr>
        <w:t xml:space="preserve">acordada </w:t>
      </w:r>
      <w:r w:rsidR="00AC22DB" w:rsidRPr="00F46BD0">
        <w:rPr>
          <w:rFonts w:asciiTheme="minorBidi" w:hAnsiTheme="minorBidi" w:cstheme="minorBidi"/>
          <w:sz w:val="22"/>
          <w:szCs w:val="22"/>
          <w:lang w:val="es-ES_tradnl"/>
        </w:rPr>
        <w:t>a</w:t>
      </w:r>
      <w:r w:rsidRPr="00F46BD0">
        <w:rPr>
          <w:rFonts w:asciiTheme="minorBidi" w:hAnsiTheme="minorBidi" w:cstheme="minorBidi"/>
          <w:sz w:val="22"/>
          <w:szCs w:val="22"/>
          <w:lang w:val="es-ES_tradnl"/>
        </w:rPr>
        <w:t xml:space="preserve">nte la ausencia de objeciones por parte de los presentes.  A continuación, dio paso a la cuestión de los estudios realizados en el contexto de </w:t>
      </w:r>
      <w:r w:rsidR="00F21F55" w:rsidRPr="00F46BD0">
        <w:rPr>
          <w:rFonts w:asciiTheme="minorBidi" w:hAnsiTheme="minorBidi" w:cstheme="minorBidi"/>
          <w:sz w:val="22"/>
          <w:szCs w:val="22"/>
          <w:lang w:val="es-ES_tradnl"/>
        </w:rPr>
        <w:t xml:space="preserve">este </w:t>
      </w:r>
      <w:r w:rsidRPr="00F46BD0">
        <w:rPr>
          <w:rFonts w:asciiTheme="minorBidi" w:hAnsiTheme="minorBidi" w:cstheme="minorBidi"/>
          <w:sz w:val="22"/>
          <w:szCs w:val="22"/>
          <w:lang w:val="es-ES_tradnl"/>
        </w:rPr>
        <w:t>proyecto.</w:t>
      </w:r>
    </w:p>
    <w:p w:rsidR="0014465C" w:rsidRPr="00F46BD0" w:rsidRDefault="0014465C" w:rsidP="00364426">
      <w:pPr>
        <w:pStyle w:val="ByContin1"/>
        <w:widowControl/>
        <w:tabs>
          <w:tab w:val="clear" w:pos="504"/>
        </w:tabs>
        <w:ind w:firstLine="0"/>
        <w:rPr>
          <w:rFonts w:asciiTheme="minorBidi" w:hAnsiTheme="minorBidi" w:cstheme="minorBidi"/>
          <w:sz w:val="22"/>
          <w:szCs w:val="22"/>
          <w:lang w:val="es-ES_tradnl"/>
        </w:rPr>
      </w:pPr>
    </w:p>
    <w:p w:rsidR="0014465C" w:rsidRPr="00F46BD0" w:rsidRDefault="0014465C" w:rsidP="00364426">
      <w:pPr>
        <w:pStyle w:val="ByContin1"/>
        <w:widowControl/>
        <w:tabs>
          <w:tab w:val="clear" w:pos="504"/>
        </w:tabs>
        <w:ind w:firstLine="0"/>
        <w:rPr>
          <w:rFonts w:asciiTheme="minorBidi" w:hAnsiTheme="minorBidi" w:cstheme="minorBidi"/>
          <w:sz w:val="22"/>
          <w:szCs w:val="22"/>
          <w:lang w:val="es-ES_tradnl"/>
        </w:rPr>
      </w:pPr>
    </w:p>
    <w:p w:rsidR="0014465C" w:rsidRPr="00F46BD0" w:rsidRDefault="008A0DCF" w:rsidP="00364426">
      <w:pPr>
        <w:rPr>
          <w:rFonts w:asciiTheme="minorBidi" w:hAnsiTheme="minorBidi" w:cstheme="minorBidi"/>
          <w:szCs w:val="22"/>
          <w:u w:val="single"/>
          <w:lang w:val="es-ES_tradnl"/>
        </w:rPr>
      </w:pPr>
      <w:r w:rsidRPr="00F46BD0">
        <w:rPr>
          <w:rFonts w:asciiTheme="minorBidi" w:hAnsiTheme="minorBidi" w:cstheme="minorBidi"/>
          <w:szCs w:val="22"/>
          <w:u w:val="single"/>
          <w:lang w:val="es-ES_tradnl"/>
        </w:rPr>
        <w:t xml:space="preserve">Examen de los </w:t>
      </w:r>
      <w:r w:rsidR="0014465C" w:rsidRPr="00F46BD0">
        <w:rPr>
          <w:rFonts w:asciiTheme="minorBidi" w:hAnsiTheme="minorBidi" w:cstheme="minorBidi"/>
          <w:szCs w:val="22"/>
          <w:u w:val="single"/>
          <w:lang w:val="es-ES_tradnl"/>
        </w:rPr>
        <w:t>document</w:t>
      </w:r>
      <w:r w:rsidRPr="00F46BD0">
        <w:rPr>
          <w:rFonts w:asciiTheme="minorBidi" w:hAnsiTheme="minorBidi" w:cstheme="minorBidi"/>
          <w:szCs w:val="22"/>
          <w:u w:val="single"/>
          <w:lang w:val="es-ES_tradnl"/>
        </w:rPr>
        <w:t>os</w:t>
      </w:r>
      <w:r w:rsidR="0014465C" w:rsidRPr="00F46BD0">
        <w:rPr>
          <w:rFonts w:asciiTheme="minorBidi" w:hAnsiTheme="minorBidi" w:cstheme="minorBidi"/>
          <w:szCs w:val="22"/>
          <w:u w:val="single"/>
          <w:lang w:val="es-ES_tradnl"/>
        </w:rPr>
        <w:t xml:space="preserve"> CDIP/14/INF/7 - </w:t>
      </w:r>
      <w:r w:rsidRPr="00F46BD0">
        <w:rPr>
          <w:rFonts w:asciiTheme="minorBidi" w:hAnsiTheme="minorBidi" w:cstheme="minorBidi"/>
          <w:szCs w:val="22"/>
          <w:u w:val="single"/>
          <w:lang w:val="es-ES_tradnl"/>
        </w:rPr>
        <w:t xml:space="preserve">Estudio sobre los aspectos económicos de </w:t>
      </w:r>
      <w:r w:rsidR="00364426" w:rsidRPr="00F46BD0">
        <w:rPr>
          <w:rFonts w:asciiTheme="minorBidi" w:hAnsiTheme="minorBidi" w:cstheme="minorBidi"/>
          <w:szCs w:val="22"/>
          <w:u w:val="single"/>
          <w:lang w:val="es-ES_tradnl"/>
        </w:rPr>
        <w:t>la P.I.</w:t>
      </w:r>
      <w:r w:rsidRPr="00F46BD0">
        <w:rPr>
          <w:rFonts w:asciiTheme="minorBidi" w:hAnsiTheme="minorBidi" w:cstheme="minorBidi"/>
          <w:szCs w:val="22"/>
          <w:u w:val="single"/>
          <w:lang w:val="es-ES_tradnl"/>
        </w:rPr>
        <w:t xml:space="preserve"> y la transferencia de tecnología a escala internacional</w:t>
      </w:r>
      <w:r w:rsidR="0014465C" w:rsidRPr="00F46BD0">
        <w:rPr>
          <w:rFonts w:asciiTheme="minorBidi" w:hAnsiTheme="minorBidi" w:cstheme="minorBidi"/>
          <w:szCs w:val="22"/>
          <w:u w:val="single"/>
          <w:lang w:val="es-ES_tradnl"/>
        </w:rPr>
        <w:t xml:space="preserve">;  CDIP/14/INF/8 - </w:t>
      </w:r>
      <w:r w:rsidRPr="00F46BD0">
        <w:rPr>
          <w:rFonts w:asciiTheme="minorBidi" w:hAnsiTheme="minorBidi" w:cstheme="minorBidi"/>
          <w:szCs w:val="22"/>
          <w:u w:val="single"/>
          <w:lang w:val="es-ES_tradnl"/>
        </w:rPr>
        <w:t>Estudio sobre políticas e iniciativas en materia de propiedad intelectual en los países desarrollados para fomentar la transferencia de tecnología</w:t>
      </w:r>
      <w:r w:rsidR="0014465C" w:rsidRPr="00F46BD0">
        <w:rPr>
          <w:rFonts w:asciiTheme="minorBidi" w:hAnsiTheme="minorBidi" w:cstheme="minorBidi"/>
          <w:szCs w:val="22"/>
          <w:u w:val="single"/>
          <w:lang w:val="es-ES_tradnl"/>
        </w:rPr>
        <w:t xml:space="preserve">;  CDIP/14/INF/9 - </w:t>
      </w:r>
      <w:r w:rsidRPr="00F46BD0">
        <w:rPr>
          <w:rFonts w:asciiTheme="minorBidi" w:hAnsiTheme="minorBidi" w:cstheme="minorBidi"/>
          <w:szCs w:val="22"/>
          <w:u w:val="single"/>
          <w:lang w:val="es-ES_tradnl"/>
        </w:rPr>
        <w:t>Estudios de casos de cooperación e intercambio entre instituciones de I+D de países desarrollados y países en desarrollo</w:t>
      </w:r>
      <w:r w:rsidR="0014465C" w:rsidRPr="00F46BD0">
        <w:rPr>
          <w:rFonts w:asciiTheme="minorBidi" w:hAnsiTheme="minorBidi" w:cstheme="minorBidi"/>
          <w:szCs w:val="22"/>
          <w:u w:val="single"/>
          <w:lang w:val="es-ES_tradnl"/>
        </w:rPr>
        <w:t xml:space="preserve">;  CDIP/14/INF/10 - </w:t>
      </w:r>
      <w:r w:rsidRPr="00F46BD0">
        <w:rPr>
          <w:rFonts w:asciiTheme="minorBidi" w:hAnsiTheme="minorBidi" w:cstheme="minorBidi"/>
          <w:szCs w:val="22"/>
          <w:u w:val="single"/>
          <w:lang w:val="es-ES_tradnl"/>
        </w:rPr>
        <w:t>Estudio sobre políticas que fomentan la participación de las empresas en la transferencia de tecnología</w:t>
      </w:r>
      <w:r w:rsidR="0014465C" w:rsidRPr="00F46BD0">
        <w:rPr>
          <w:rFonts w:asciiTheme="minorBidi" w:hAnsiTheme="minorBidi" w:cstheme="minorBidi"/>
          <w:szCs w:val="22"/>
          <w:u w:val="single"/>
          <w:lang w:val="es-ES_tradnl"/>
        </w:rPr>
        <w:t xml:space="preserve">;  CDIP/14/INF/11 - </w:t>
      </w:r>
      <w:r w:rsidRPr="00F46BD0">
        <w:rPr>
          <w:rFonts w:asciiTheme="minorBidi" w:hAnsiTheme="minorBidi" w:cstheme="minorBidi"/>
          <w:szCs w:val="22"/>
          <w:u w:val="single"/>
          <w:lang w:val="es-ES_tradnl"/>
        </w:rPr>
        <w:t>La transferencia de tecnología a escala internacional:  Análisis desde la perspectiva de los países en desarrollo</w:t>
      </w:r>
      <w:r w:rsidR="0014465C" w:rsidRPr="00F46BD0">
        <w:rPr>
          <w:rFonts w:asciiTheme="minorBidi" w:hAnsiTheme="minorBidi" w:cstheme="minorBidi"/>
          <w:szCs w:val="22"/>
          <w:u w:val="single"/>
          <w:lang w:val="es-ES_tradnl"/>
        </w:rPr>
        <w:t xml:space="preserve">; </w:t>
      </w:r>
      <w:r w:rsidRPr="00F46BD0">
        <w:rPr>
          <w:rFonts w:asciiTheme="minorBidi" w:hAnsiTheme="minorBidi" w:cstheme="minorBidi"/>
          <w:szCs w:val="22"/>
          <w:u w:val="single"/>
          <w:lang w:val="es-ES_tradnl"/>
        </w:rPr>
        <w:t xml:space="preserve"> y</w:t>
      </w:r>
      <w:r w:rsidR="0014465C" w:rsidRPr="00F46BD0">
        <w:rPr>
          <w:rFonts w:asciiTheme="minorBidi" w:hAnsiTheme="minorBidi" w:cstheme="minorBidi"/>
          <w:szCs w:val="22"/>
          <w:u w:val="single"/>
          <w:lang w:val="es-ES_tradnl"/>
        </w:rPr>
        <w:t xml:space="preserve"> CDIP/14/INF/12 - </w:t>
      </w:r>
      <w:r w:rsidR="007936E7" w:rsidRPr="00F46BD0">
        <w:rPr>
          <w:rFonts w:asciiTheme="minorBidi" w:hAnsiTheme="minorBidi" w:cstheme="minorBidi"/>
          <w:szCs w:val="22"/>
          <w:u w:val="single"/>
          <w:lang w:val="es-ES_tradnl"/>
        </w:rPr>
        <w:t xml:space="preserve">Alternativas </w:t>
      </w:r>
      <w:r w:rsidRPr="00F46BD0">
        <w:rPr>
          <w:rFonts w:asciiTheme="minorBidi" w:hAnsiTheme="minorBidi" w:cstheme="minorBidi"/>
          <w:szCs w:val="22"/>
          <w:u w:val="single"/>
          <w:lang w:val="es-ES_tradnl"/>
        </w:rPr>
        <w:t>al sistema de patentes que son utilizadas para apoyar las actividades de I+D, incluidos los mecanismos de tira y afloje, prestando especial atención a los premios de incentivo a la innovación y los modelos de desarrollo de código abierto</w:t>
      </w:r>
    </w:p>
    <w:p w:rsidR="0014465C" w:rsidRPr="00F46BD0" w:rsidRDefault="0014465C" w:rsidP="00364426">
      <w:pPr>
        <w:pStyle w:val="ByContin1"/>
        <w:widowControl/>
        <w:tabs>
          <w:tab w:val="clear" w:pos="504"/>
        </w:tabs>
        <w:ind w:firstLine="0"/>
        <w:rPr>
          <w:rFonts w:asciiTheme="minorBidi" w:hAnsiTheme="minorBidi" w:cstheme="minorBidi"/>
          <w:sz w:val="22"/>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Secretaría (</w:t>
      </w:r>
      <w:r w:rsidR="00B067AC" w:rsidRPr="00F46BD0">
        <w:rPr>
          <w:rFonts w:ascii="Arial" w:hAnsi="Arial"/>
          <w:sz w:val="22"/>
          <w:lang w:val="es-ES_tradnl"/>
        </w:rPr>
        <w:t>Sr. </w:t>
      </w:r>
      <w:r w:rsidRPr="00F46BD0">
        <w:rPr>
          <w:rFonts w:ascii="Arial" w:hAnsi="Arial"/>
          <w:sz w:val="22"/>
          <w:lang w:val="es-ES_tradnl"/>
        </w:rPr>
        <w:t xml:space="preserve">Jazairy) reiteró que en la primera página de cada estudio </w:t>
      </w:r>
      <w:r w:rsidR="00B13F4F" w:rsidRPr="00F46BD0">
        <w:rPr>
          <w:rFonts w:ascii="Arial" w:hAnsi="Arial"/>
          <w:sz w:val="22"/>
          <w:lang w:val="es-ES_tradnl"/>
        </w:rPr>
        <w:t xml:space="preserve">se indica claramente </w:t>
      </w:r>
      <w:r w:rsidRPr="00F46BD0">
        <w:rPr>
          <w:rFonts w:ascii="Arial" w:hAnsi="Arial"/>
          <w:sz w:val="22"/>
          <w:lang w:val="es-ES_tradnl"/>
        </w:rPr>
        <w:t xml:space="preserve">que las opiniones que recoge </w:t>
      </w:r>
      <w:r w:rsidR="00FC710F" w:rsidRPr="00F46BD0">
        <w:rPr>
          <w:rFonts w:ascii="Arial" w:hAnsi="Arial"/>
          <w:sz w:val="22"/>
          <w:lang w:val="es-ES_tradnl"/>
        </w:rPr>
        <w:t xml:space="preserve">pertenecen </w:t>
      </w:r>
      <w:r w:rsidRPr="00F46BD0">
        <w:rPr>
          <w:rFonts w:ascii="Arial" w:hAnsi="Arial"/>
          <w:sz w:val="22"/>
          <w:lang w:val="es-ES_tradnl"/>
        </w:rPr>
        <w:t>a</w:t>
      </w:r>
      <w:r w:rsidR="00FC710F" w:rsidRPr="00F46BD0">
        <w:rPr>
          <w:rFonts w:ascii="Arial" w:hAnsi="Arial"/>
          <w:sz w:val="22"/>
          <w:lang w:val="es-ES_tradnl"/>
        </w:rPr>
        <w:t xml:space="preserve">l autor </w:t>
      </w:r>
      <w:r w:rsidRPr="00F46BD0">
        <w:rPr>
          <w:rFonts w:ascii="Arial" w:hAnsi="Arial"/>
          <w:sz w:val="22"/>
          <w:lang w:val="es-ES_tradnl"/>
        </w:rPr>
        <w:t>y no reflejan necesariamente</w:t>
      </w:r>
      <w:r w:rsidR="00FC710F" w:rsidRPr="00F46BD0">
        <w:rPr>
          <w:rFonts w:ascii="Arial" w:hAnsi="Arial"/>
          <w:sz w:val="22"/>
          <w:lang w:val="es-ES_tradnl"/>
        </w:rPr>
        <w:t xml:space="preserve"> la opinión de </w:t>
      </w:r>
      <w:r w:rsidRPr="00F46BD0">
        <w:rPr>
          <w:rFonts w:ascii="Arial" w:hAnsi="Arial"/>
          <w:sz w:val="22"/>
          <w:lang w:val="es-ES_tradnl"/>
        </w:rPr>
        <w:t xml:space="preserve">la Secretaría </w:t>
      </w:r>
      <w:r w:rsidR="00FC710F" w:rsidRPr="00F46BD0">
        <w:rPr>
          <w:rFonts w:ascii="Arial" w:hAnsi="Arial"/>
          <w:sz w:val="22"/>
          <w:lang w:val="es-ES_tradnl"/>
        </w:rPr>
        <w:t xml:space="preserve">de la OMPI ni la de sus </w:t>
      </w:r>
      <w:r w:rsidRPr="00F46BD0">
        <w:rPr>
          <w:rFonts w:ascii="Arial" w:hAnsi="Arial"/>
          <w:sz w:val="22"/>
          <w:lang w:val="es-ES_tradnl"/>
        </w:rPr>
        <w:t>Estado</w:t>
      </w:r>
      <w:r w:rsidR="00FC710F" w:rsidRPr="00F46BD0">
        <w:rPr>
          <w:rFonts w:ascii="Arial" w:hAnsi="Arial"/>
          <w:sz w:val="22"/>
          <w:lang w:val="es-ES_tradnl"/>
        </w:rPr>
        <w:t>s</w:t>
      </w:r>
      <w:r w:rsidRPr="00F46BD0">
        <w:rPr>
          <w:rFonts w:ascii="Arial" w:hAnsi="Arial"/>
          <w:sz w:val="22"/>
          <w:lang w:val="es-ES_tradnl"/>
        </w:rPr>
        <w:t xml:space="preserve"> miembro</w:t>
      </w:r>
      <w:r w:rsidR="00FC710F" w:rsidRPr="00F46BD0">
        <w:rPr>
          <w:rFonts w:ascii="Arial" w:hAnsi="Arial"/>
          <w:sz w:val="22"/>
          <w:lang w:val="es-ES_tradnl"/>
        </w:rPr>
        <w:t>s</w:t>
      </w:r>
      <w:r w:rsidRPr="00F46BD0">
        <w:rPr>
          <w:rFonts w:ascii="Arial" w:hAnsi="Arial"/>
          <w:sz w:val="22"/>
          <w:lang w:val="es-ES_tradnl"/>
        </w:rPr>
        <w:t xml:space="preserve">.  Añadió que se invitó a los autores a presentar los estudios en el </w:t>
      </w:r>
      <w:r w:rsidR="00B13F4F" w:rsidRPr="00F46BD0">
        <w:rPr>
          <w:rFonts w:ascii="Arial" w:hAnsi="Arial"/>
          <w:sz w:val="22"/>
          <w:lang w:val="es-ES_tradnl"/>
        </w:rPr>
        <w:t>f</w:t>
      </w:r>
      <w:r w:rsidRPr="00F46BD0">
        <w:rPr>
          <w:rFonts w:ascii="Arial" w:hAnsi="Arial"/>
          <w:sz w:val="22"/>
          <w:lang w:val="es-ES_tradnl"/>
        </w:rPr>
        <w:t xml:space="preserve">oro de </w:t>
      </w:r>
      <w:r w:rsidR="00B13F4F" w:rsidRPr="00F46BD0">
        <w:rPr>
          <w:rFonts w:ascii="Arial" w:hAnsi="Arial"/>
          <w:sz w:val="22"/>
          <w:lang w:val="es-ES_tradnl"/>
        </w:rPr>
        <w:t>e</w:t>
      </w:r>
      <w:r w:rsidRPr="00F46BD0">
        <w:rPr>
          <w:rFonts w:ascii="Arial" w:hAnsi="Arial"/>
          <w:sz w:val="22"/>
          <w:lang w:val="es-ES_tradnl"/>
        </w:rPr>
        <w:t xml:space="preserve">xpertos y que éstos estarían disponibles para </w:t>
      </w:r>
      <w:r w:rsidR="00FF416D" w:rsidRPr="00F46BD0">
        <w:rPr>
          <w:rFonts w:ascii="Arial" w:hAnsi="Arial"/>
          <w:sz w:val="22"/>
          <w:lang w:val="es-ES_tradnl"/>
        </w:rPr>
        <w:t xml:space="preserve">un turno de preguntas y </w:t>
      </w:r>
      <w:r w:rsidRPr="00F46BD0">
        <w:rPr>
          <w:rFonts w:ascii="Arial" w:hAnsi="Arial"/>
          <w:sz w:val="22"/>
          <w:lang w:val="es-ES_tradnl"/>
        </w:rPr>
        <w:t xml:space="preserve">respuestas al término de sus presentaciones.  Asimismo, las delegaciones podrán presentar sus observaciones sobre los estudios en esta sesión.  Éstas se trasladarán a los autores.  Todos los estudios </w:t>
      </w:r>
      <w:r w:rsidR="0071180E" w:rsidRPr="00F46BD0">
        <w:rPr>
          <w:rFonts w:ascii="Arial" w:hAnsi="Arial"/>
          <w:sz w:val="22"/>
          <w:lang w:val="es-ES_tradnl"/>
        </w:rPr>
        <w:t xml:space="preserve">han sido </w:t>
      </w:r>
      <w:r w:rsidRPr="00F46BD0">
        <w:rPr>
          <w:rFonts w:ascii="Arial" w:hAnsi="Arial"/>
          <w:sz w:val="22"/>
          <w:lang w:val="es-ES_tradnl"/>
        </w:rPr>
        <w:t xml:space="preserve">revisados por </w:t>
      </w:r>
      <w:r w:rsidR="00B13F4F" w:rsidRPr="00F46BD0">
        <w:rPr>
          <w:rFonts w:ascii="Arial" w:hAnsi="Arial"/>
          <w:sz w:val="22"/>
          <w:lang w:val="es-ES_tradnl"/>
        </w:rPr>
        <w:t>expertos</w:t>
      </w:r>
      <w:r w:rsidRPr="00F46BD0">
        <w:rPr>
          <w:rFonts w:ascii="Arial" w:hAnsi="Arial"/>
          <w:sz w:val="22"/>
          <w:lang w:val="es-ES_tradnl"/>
        </w:rPr>
        <w:t xml:space="preserve">, según lo acordado por el CDIP al aprobar el documento original del proyecto.  El proceso de revisión por </w:t>
      </w:r>
      <w:r w:rsidR="00B13F4F" w:rsidRPr="00F46BD0">
        <w:rPr>
          <w:rFonts w:ascii="Arial" w:hAnsi="Arial"/>
          <w:sz w:val="22"/>
          <w:lang w:val="es-ES_tradnl"/>
        </w:rPr>
        <w:t xml:space="preserve">expertos </w:t>
      </w:r>
      <w:r w:rsidRPr="00F46BD0">
        <w:rPr>
          <w:rFonts w:ascii="Arial" w:hAnsi="Arial"/>
          <w:sz w:val="22"/>
          <w:lang w:val="es-ES_tradnl"/>
        </w:rPr>
        <w:t xml:space="preserve">fue lo más transparente posible.  Cada revisor sabía quién era el autor del estudio y viceversa.  Los </w:t>
      </w:r>
      <w:r w:rsidRPr="00F46BD0">
        <w:rPr>
          <w:rFonts w:ascii="Arial" w:hAnsi="Arial"/>
          <w:sz w:val="22"/>
          <w:lang w:val="es-ES_tradnl"/>
        </w:rPr>
        <w:lastRenderedPageBreak/>
        <w:t>revisores dispusieron de alrededor de dos meses para presentar sus observaciones sobre el proyecto de estudio.  Los autores tuvieron la oportunidad de incorporar los comentarios en la versión final del estudio.  Estos estudios se publicaron a</w:t>
      </w:r>
      <w:r w:rsidR="00B13F4F" w:rsidRPr="00F46BD0">
        <w:rPr>
          <w:rFonts w:ascii="Arial" w:hAnsi="Arial"/>
          <w:sz w:val="22"/>
          <w:lang w:val="es-ES_tradnl"/>
        </w:rPr>
        <w:t xml:space="preserve">cto seguido </w:t>
      </w:r>
      <w:r w:rsidRPr="00F46BD0">
        <w:rPr>
          <w:rFonts w:ascii="Arial" w:hAnsi="Arial"/>
          <w:sz w:val="22"/>
          <w:lang w:val="es-ES_tradnl"/>
        </w:rPr>
        <w:t xml:space="preserve">en </w:t>
      </w:r>
      <w:r w:rsidR="00B13F4F" w:rsidRPr="00F46BD0">
        <w:rPr>
          <w:rFonts w:ascii="Arial" w:hAnsi="Arial"/>
          <w:sz w:val="22"/>
          <w:lang w:val="es-ES_tradnl"/>
        </w:rPr>
        <w:t xml:space="preserve">el sitio </w:t>
      </w:r>
      <w:r w:rsidRPr="00F46BD0">
        <w:rPr>
          <w:rFonts w:ascii="Arial" w:hAnsi="Arial"/>
          <w:sz w:val="22"/>
          <w:lang w:val="es-ES_tradnl"/>
        </w:rPr>
        <w:t xml:space="preserve">web del CDIP junto con </w:t>
      </w:r>
      <w:r w:rsidR="00FF416D" w:rsidRPr="00F46BD0">
        <w:rPr>
          <w:rFonts w:ascii="Arial" w:hAnsi="Arial"/>
          <w:sz w:val="22"/>
          <w:lang w:val="es-ES_tradnl"/>
        </w:rPr>
        <w:t xml:space="preserve">sus </w:t>
      </w:r>
      <w:r w:rsidRPr="00F46BD0">
        <w:rPr>
          <w:rFonts w:ascii="Arial" w:hAnsi="Arial"/>
          <w:sz w:val="22"/>
          <w:lang w:val="es-ES_tradnl"/>
        </w:rPr>
        <w:t xml:space="preserve">revisiones </w:t>
      </w:r>
      <w:r w:rsidR="00B13F4F" w:rsidRPr="00F46BD0">
        <w:rPr>
          <w:rFonts w:ascii="Arial" w:hAnsi="Arial"/>
          <w:sz w:val="22"/>
          <w:lang w:val="es-ES_tradnl"/>
        </w:rPr>
        <w:t>a cargo de expertos</w:t>
      </w:r>
      <w:r w:rsidRPr="00F46BD0">
        <w:rPr>
          <w:rFonts w:ascii="Arial" w:hAnsi="Arial"/>
          <w:sz w:val="22"/>
          <w:lang w:val="es-ES_tradnl"/>
        </w:rPr>
        <w:t>, que se adjuntaron al final de cada estudio.  A los autores de los estudios también se les pedirá que incorporen los comentarios en sus presentaciones a</w:t>
      </w:r>
      <w:r w:rsidR="00B13F4F" w:rsidRPr="00F46BD0">
        <w:rPr>
          <w:rFonts w:ascii="Arial" w:hAnsi="Arial"/>
          <w:sz w:val="22"/>
          <w:lang w:val="es-ES_tradnl"/>
        </w:rPr>
        <w:t>nte el f</w:t>
      </w:r>
      <w:r w:rsidRPr="00F46BD0">
        <w:rPr>
          <w:rFonts w:ascii="Arial" w:hAnsi="Arial"/>
          <w:sz w:val="22"/>
          <w:lang w:val="es-ES_tradnl"/>
        </w:rPr>
        <w:t xml:space="preserve">oro de </w:t>
      </w:r>
      <w:r w:rsidR="00B13F4F" w:rsidRPr="00F46BD0">
        <w:rPr>
          <w:rFonts w:ascii="Arial" w:hAnsi="Arial"/>
          <w:sz w:val="22"/>
          <w:lang w:val="es-ES_tradnl"/>
        </w:rPr>
        <w:t>e</w:t>
      </w:r>
      <w:r w:rsidRPr="00F46BD0">
        <w:rPr>
          <w:rFonts w:ascii="Arial" w:hAnsi="Arial"/>
          <w:sz w:val="22"/>
          <w:lang w:val="es-ES_tradnl"/>
        </w:rPr>
        <w:t>xpertos.</w:t>
      </w:r>
    </w:p>
    <w:p w:rsidR="00D873FA" w:rsidRPr="00F46BD0" w:rsidRDefault="00D873FA" w:rsidP="00364426">
      <w:pPr>
        <w:pStyle w:val="ByContin1"/>
        <w:widowControl/>
        <w:tabs>
          <w:tab w:val="clear" w:pos="504"/>
        </w:tabs>
        <w:ind w:firstLine="0"/>
        <w:rPr>
          <w:rFonts w:ascii="Arial" w:hAnsi="Arial" w:cs="Arial"/>
          <w:sz w:val="22"/>
          <w:szCs w:val="22"/>
          <w:lang w:val="es-ES_tradnl"/>
        </w:rPr>
      </w:pPr>
    </w:p>
    <w:p w:rsidR="00D873FA" w:rsidRPr="00F46BD0" w:rsidRDefault="00D873FA" w:rsidP="00B067AC">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los Estados Unidos de América formuló comentarios sobre dos estudios.  Indicó que agradece el estudio sobre los aspectos económicos de </w:t>
      </w:r>
      <w:r w:rsidR="00364426" w:rsidRPr="00F46BD0">
        <w:rPr>
          <w:rFonts w:ascii="Arial" w:hAnsi="Arial"/>
          <w:sz w:val="22"/>
          <w:lang w:val="es-ES_tradnl"/>
        </w:rPr>
        <w:t>la P.I.</w:t>
      </w:r>
      <w:r w:rsidRPr="00F46BD0">
        <w:rPr>
          <w:rFonts w:ascii="Arial" w:hAnsi="Arial"/>
          <w:sz w:val="22"/>
          <w:lang w:val="es-ES_tradnl"/>
        </w:rPr>
        <w:t xml:space="preserve"> y la transferencia de tecnología a escala internacional, elaborado por el </w:t>
      </w:r>
      <w:r w:rsidR="00B067AC" w:rsidRPr="00F46BD0">
        <w:rPr>
          <w:rFonts w:ascii="Arial" w:hAnsi="Arial"/>
          <w:sz w:val="22"/>
          <w:lang w:val="es-ES_tradnl"/>
        </w:rPr>
        <w:t>Dr. </w:t>
      </w:r>
      <w:r w:rsidRPr="00F46BD0">
        <w:rPr>
          <w:rFonts w:ascii="Arial" w:hAnsi="Arial"/>
          <w:sz w:val="22"/>
          <w:lang w:val="es-ES_tradnl"/>
        </w:rPr>
        <w:t xml:space="preserve">Damodaran y revisado por el </w:t>
      </w:r>
      <w:r w:rsidR="00B067AC" w:rsidRPr="00F46BD0">
        <w:rPr>
          <w:rFonts w:ascii="Arial" w:hAnsi="Arial"/>
          <w:sz w:val="22"/>
          <w:lang w:val="es-ES_tradnl"/>
        </w:rPr>
        <w:t>Dr. </w:t>
      </w:r>
      <w:r w:rsidRPr="00F46BD0">
        <w:rPr>
          <w:rFonts w:ascii="Arial" w:hAnsi="Arial"/>
          <w:sz w:val="22"/>
          <w:lang w:val="es-ES_tradnl"/>
        </w:rPr>
        <w:t xml:space="preserve">Lissoni.  Como se mencionó con anterioridad, el proyecto y todos sus resultados concretos son muy importantes para los Estados miembros, ya que se espera que ayuden a las autoridades nacionales a identificar políticas y prácticas relacionadas con </w:t>
      </w:r>
      <w:r w:rsidR="00364426" w:rsidRPr="00F46BD0">
        <w:rPr>
          <w:rFonts w:ascii="Arial" w:hAnsi="Arial"/>
          <w:sz w:val="22"/>
          <w:lang w:val="es-ES_tradnl"/>
        </w:rPr>
        <w:t>la P.I.</w:t>
      </w:r>
      <w:r w:rsidRPr="00F46BD0">
        <w:rPr>
          <w:rFonts w:ascii="Arial" w:hAnsi="Arial"/>
          <w:sz w:val="22"/>
          <w:lang w:val="es-ES_tradnl"/>
        </w:rPr>
        <w:t xml:space="preserve"> que puedan utilizarse para fomentar la transferencia y difusión de tecnología </w:t>
      </w:r>
      <w:r w:rsidR="00CB5EB8" w:rsidRPr="00F46BD0">
        <w:rPr>
          <w:rFonts w:ascii="Arial" w:hAnsi="Arial"/>
          <w:sz w:val="22"/>
          <w:lang w:val="es-ES_tradnl"/>
        </w:rPr>
        <w:t xml:space="preserve">destinada </w:t>
      </w:r>
      <w:r w:rsidRPr="00F46BD0">
        <w:rPr>
          <w:rFonts w:ascii="Arial" w:hAnsi="Arial"/>
          <w:sz w:val="22"/>
          <w:lang w:val="es-ES_tradnl"/>
        </w:rPr>
        <w:t xml:space="preserve">a países en desarrollo y PMA.  Expresó su firme convicción de que, para que la transferencia de tecnología ofrezca incentivos para la innovación futura, debe ser voluntaria y realizarse en condiciones mutuamente convenidas.  En su opinión, es decepcionante que el estudio no satisfaga las expectativas y que no proporcione un análisis económico de </w:t>
      </w:r>
      <w:r w:rsidR="00364426" w:rsidRPr="00F46BD0">
        <w:rPr>
          <w:rFonts w:ascii="Arial" w:hAnsi="Arial"/>
          <w:sz w:val="22"/>
          <w:lang w:val="es-ES_tradnl"/>
        </w:rPr>
        <w:t>la P.I.</w:t>
      </w:r>
      <w:r w:rsidRPr="00F46BD0">
        <w:rPr>
          <w:rFonts w:ascii="Arial" w:hAnsi="Arial"/>
          <w:sz w:val="22"/>
          <w:lang w:val="es-ES_tradnl"/>
        </w:rPr>
        <w:t xml:space="preserve"> y la transferencia de tecnología.  En su lugar, contiene una revisión parcial de la bibliografía, de escasa profundidad pero increíblemente extensa y mal organizada, así como numerosas recomendaciones de política</w:t>
      </w:r>
      <w:r w:rsidR="00CB5EB8" w:rsidRPr="00F46BD0">
        <w:rPr>
          <w:rFonts w:ascii="Arial" w:hAnsi="Arial"/>
          <w:sz w:val="22"/>
          <w:lang w:val="es-ES_tradnl"/>
        </w:rPr>
        <w:t>s</w:t>
      </w:r>
      <w:r w:rsidRPr="00F46BD0">
        <w:rPr>
          <w:rFonts w:ascii="Arial" w:hAnsi="Arial"/>
          <w:sz w:val="22"/>
          <w:lang w:val="es-ES_tradnl"/>
        </w:rPr>
        <w:t xml:space="preserve">, la mayoría de las cuales no guardan relación con el asunto tratado.  El estudio lo componen tres documentos.  Cada documento parece consistir en una recopilación de ideas que se repiten a menudo a lo largo del texto.  Esto hace difícil —cuando no imposible— su lectura y comprensión.  En lugar de centrarse en la transferencia de tecnología en </w:t>
      </w:r>
      <w:r w:rsidR="00B13F4F" w:rsidRPr="00F46BD0">
        <w:rPr>
          <w:rFonts w:ascii="Arial" w:hAnsi="Arial"/>
          <w:sz w:val="22"/>
          <w:lang w:val="es-ES_tradnl"/>
        </w:rPr>
        <w:t xml:space="preserve">ámbitos </w:t>
      </w:r>
      <w:r w:rsidRPr="00F46BD0">
        <w:rPr>
          <w:rFonts w:ascii="Arial" w:hAnsi="Arial"/>
          <w:sz w:val="22"/>
          <w:lang w:val="es-ES_tradnl"/>
        </w:rPr>
        <w:t>que han recibido meno</w:t>
      </w:r>
      <w:r w:rsidR="00CB5EB8" w:rsidRPr="00F46BD0">
        <w:rPr>
          <w:rFonts w:ascii="Arial" w:hAnsi="Arial"/>
          <w:sz w:val="22"/>
          <w:lang w:val="es-ES_tradnl"/>
        </w:rPr>
        <w:t>r</w:t>
      </w:r>
      <w:r w:rsidRPr="00F46BD0">
        <w:rPr>
          <w:rFonts w:ascii="Arial" w:hAnsi="Arial"/>
          <w:sz w:val="22"/>
          <w:lang w:val="es-ES_tradnl"/>
        </w:rPr>
        <w:t xml:space="preserve"> atención, según exigía el documento del proyecto, los estudios de casos que figuran en los anexos se centran en dos temas que ya han </w:t>
      </w:r>
      <w:r w:rsidR="006C044B" w:rsidRPr="00F46BD0">
        <w:rPr>
          <w:rFonts w:ascii="Arial" w:hAnsi="Arial"/>
          <w:sz w:val="22"/>
          <w:lang w:val="es-ES_tradnl"/>
        </w:rPr>
        <w:t>sido profusamente tratados</w:t>
      </w:r>
      <w:r w:rsidRPr="00F46BD0">
        <w:rPr>
          <w:rFonts w:ascii="Arial" w:hAnsi="Arial"/>
          <w:sz w:val="22"/>
          <w:lang w:val="es-ES_tradnl"/>
        </w:rPr>
        <w:t xml:space="preserve">, a saber, las tecnologías farmacéuticas y las tecnologías inocuas para el clima.  La Delegación solicitó a los economistas de la USPTO que examinasen el estudio; </w:t>
      </w:r>
      <w:r w:rsidR="005A1F85" w:rsidRPr="00F46BD0">
        <w:rPr>
          <w:rFonts w:ascii="Arial" w:hAnsi="Arial"/>
          <w:sz w:val="22"/>
          <w:lang w:val="es-ES_tradnl"/>
        </w:rPr>
        <w:t xml:space="preserve"> </w:t>
      </w:r>
      <w:r w:rsidRPr="00F46BD0">
        <w:rPr>
          <w:rFonts w:ascii="Arial" w:hAnsi="Arial"/>
          <w:sz w:val="22"/>
          <w:lang w:val="es-ES_tradnl"/>
        </w:rPr>
        <w:t xml:space="preserve">sus comentarios se reflejan a continuación: </w:t>
      </w:r>
      <w:r w:rsidR="00364426" w:rsidRPr="00F46BD0">
        <w:rPr>
          <w:rFonts w:ascii="Arial" w:hAnsi="Arial"/>
          <w:sz w:val="22"/>
          <w:lang w:val="es-ES_tradnl"/>
        </w:rPr>
        <w:t>“</w:t>
      </w:r>
      <w:r w:rsidRPr="00F46BD0">
        <w:rPr>
          <w:rFonts w:ascii="Arial" w:hAnsi="Arial"/>
          <w:sz w:val="22"/>
          <w:lang w:val="es-ES_tradnl"/>
        </w:rPr>
        <w:t xml:space="preserve">El estudio proporciona reseñas breves y de un interés más bien relativo de una bibliografía integrada por numerosos artículos académicos y de políticas.  Si bien la bibliografía examinada proporciona un contexto jurídico y cronológico, las </w:t>
      </w:r>
      <w:r w:rsidR="006C044B" w:rsidRPr="00F46BD0">
        <w:rPr>
          <w:rFonts w:ascii="Arial" w:hAnsi="Arial"/>
          <w:sz w:val="22"/>
          <w:lang w:val="es-ES_tradnl"/>
        </w:rPr>
        <w:t xml:space="preserve">constataciones </w:t>
      </w:r>
      <w:r w:rsidRPr="00F46BD0">
        <w:rPr>
          <w:rFonts w:ascii="Arial" w:hAnsi="Arial"/>
          <w:sz w:val="22"/>
          <w:lang w:val="es-ES_tradnl"/>
        </w:rPr>
        <w:t xml:space="preserve">del trabajo se contradicen a menudo entre sí.  El estudio no reconcilia </w:t>
      </w:r>
      <w:r w:rsidR="006C044B" w:rsidRPr="00F46BD0">
        <w:rPr>
          <w:rFonts w:ascii="Arial" w:hAnsi="Arial"/>
          <w:sz w:val="22"/>
          <w:lang w:val="es-ES_tradnl"/>
        </w:rPr>
        <w:t xml:space="preserve">constataciones </w:t>
      </w:r>
      <w:r w:rsidRPr="00F46BD0">
        <w:rPr>
          <w:rFonts w:ascii="Arial" w:hAnsi="Arial"/>
          <w:sz w:val="22"/>
          <w:lang w:val="es-ES_tradnl"/>
        </w:rPr>
        <w:t xml:space="preserve">opuestas ni las desarrolla con miras a </w:t>
      </w:r>
      <w:r w:rsidR="00B13F4F" w:rsidRPr="00F46BD0">
        <w:rPr>
          <w:rFonts w:ascii="Arial" w:hAnsi="Arial"/>
          <w:sz w:val="22"/>
          <w:lang w:val="es-ES_tradnl"/>
        </w:rPr>
        <w:t xml:space="preserve">presentar </w:t>
      </w:r>
      <w:r w:rsidRPr="00F46BD0">
        <w:rPr>
          <w:rFonts w:ascii="Arial" w:hAnsi="Arial"/>
          <w:sz w:val="22"/>
          <w:lang w:val="es-ES_tradnl"/>
        </w:rPr>
        <w:t>un análisis específico de sus repercusiones.  En consecuencia, no parece existir un enfoque coherente en el análisis que el estudio hace de la bibliografía ni se ofrecen fundamento o prueba algunos que sustenten las recomendaciones formuladas.  El estudio no tiene en cuenta las consecuencias a largo plazo de las recomendaciones sobre los incentivos a la innovación.  En caso de que el marco recomendado facilitase la transferencia de tecnología en el corto plazo, se echa en falta un análisis claro sobre cómo incentivar a las entidades productoras de tecnología para que den continuidad de forma óptima a sus actividades de invención.  El estudio no valora la posibilidad de que las ganancias a corto plazo de la transferencia de tecnología puedan ir en detrimento de los esfuerzos de innovación a largo plazo.</w:t>
      </w:r>
      <w:r w:rsidR="00364426" w:rsidRPr="00F46BD0">
        <w:rPr>
          <w:rFonts w:ascii="Arial" w:hAnsi="Arial"/>
          <w:sz w:val="22"/>
          <w:lang w:val="es-ES_tradnl"/>
        </w:rPr>
        <w:t>”</w:t>
      </w:r>
      <w:r w:rsidRPr="00F46BD0">
        <w:rPr>
          <w:rFonts w:ascii="Arial" w:hAnsi="Arial"/>
          <w:sz w:val="22"/>
          <w:lang w:val="es-ES_tradnl"/>
        </w:rPr>
        <w:t xml:space="preserve">  Cuando el estudio se sometió a </w:t>
      </w:r>
      <w:r w:rsidR="00B13F4F" w:rsidRPr="00F46BD0">
        <w:rPr>
          <w:rFonts w:ascii="Arial" w:hAnsi="Arial"/>
          <w:sz w:val="22"/>
          <w:lang w:val="es-ES_tradnl"/>
        </w:rPr>
        <w:t xml:space="preserve">la </w:t>
      </w:r>
      <w:r w:rsidRPr="00F46BD0">
        <w:rPr>
          <w:rFonts w:ascii="Arial" w:hAnsi="Arial"/>
          <w:sz w:val="22"/>
          <w:lang w:val="es-ES_tradnl"/>
        </w:rPr>
        <w:t>revisión</w:t>
      </w:r>
      <w:r w:rsidR="00B13F4F" w:rsidRPr="00F46BD0">
        <w:rPr>
          <w:rFonts w:ascii="Arial" w:hAnsi="Arial"/>
          <w:sz w:val="22"/>
          <w:lang w:val="es-ES_tradnl"/>
        </w:rPr>
        <w:t xml:space="preserve"> del experto</w:t>
      </w:r>
      <w:r w:rsidRPr="00F46BD0">
        <w:rPr>
          <w:rFonts w:ascii="Arial" w:hAnsi="Arial"/>
          <w:sz w:val="22"/>
          <w:lang w:val="es-ES_tradnl"/>
        </w:rPr>
        <w:t xml:space="preserve">, el revisor sugirió abreviarlo y afinarlo.  También identificó </w:t>
      </w:r>
      <w:r w:rsidR="00B13F4F" w:rsidRPr="00F46BD0">
        <w:rPr>
          <w:rFonts w:ascii="Arial" w:hAnsi="Arial"/>
          <w:sz w:val="22"/>
          <w:lang w:val="es-ES_tradnl"/>
        </w:rPr>
        <w:t xml:space="preserve">carencias </w:t>
      </w:r>
      <w:r w:rsidRPr="00F46BD0">
        <w:rPr>
          <w:rFonts w:ascii="Arial" w:hAnsi="Arial"/>
          <w:sz w:val="22"/>
          <w:lang w:val="es-ES_tradnl"/>
        </w:rPr>
        <w:t xml:space="preserve">importantes.  Por ejemplo, el autor se basa principalmente en cuatro fuentes, incluida su propia obra.  Algunos temas tratados guardan escasa relación con el </w:t>
      </w:r>
      <w:r w:rsidR="00CB5EB8" w:rsidRPr="00F46BD0">
        <w:rPr>
          <w:rFonts w:ascii="Arial" w:hAnsi="Arial"/>
          <w:sz w:val="22"/>
          <w:lang w:val="es-ES_tradnl"/>
        </w:rPr>
        <w:t xml:space="preserve">desarrollo </w:t>
      </w:r>
      <w:r w:rsidRPr="00F46BD0">
        <w:rPr>
          <w:rFonts w:ascii="Arial" w:hAnsi="Arial"/>
          <w:sz w:val="22"/>
          <w:lang w:val="es-ES_tradnl"/>
        </w:rPr>
        <w:t xml:space="preserve">de la transferencia de tecnología a escala internacional.  No queda claro si el estudio se revisó para incorporar los comentarios del revisor y, de no ser así, por qué razón, ya que es lo habitual en un proceso de revisión </w:t>
      </w:r>
      <w:r w:rsidR="00B13F4F" w:rsidRPr="00F46BD0">
        <w:rPr>
          <w:rFonts w:ascii="Arial" w:hAnsi="Arial"/>
          <w:sz w:val="22"/>
          <w:lang w:val="es-ES_tradnl"/>
        </w:rPr>
        <w:t>a cargo de expertos</w:t>
      </w:r>
      <w:r w:rsidRPr="00F46BD0">
        <w:rPr>
          <w:rFonts w:ascii="Arial" w:hAnsi="Arial"/>
          <w:sz w:val="22"/>
          <w:lang w:val="es-ES_tradnl"/>
        </w:rPr>
        <w:t xml:space="preserve">.  Corresponde a la Secretaría aclarar este particular.  Existe una necesidad clara y urgente de mejorar la calidad y la credibilidad de los estudios </w:t>
      </w:r>
      <w:r w:rsidR="006C044B" w:rsidRPr="00F46BD0">
        <w:rPr>
          <w:rFonts w:ascii="Arial" w:hAnsi="Arial"/>
          <w:sz w:val="22"/>
          <w:lang w:val="es-ES_tradnl"/>
        </w:rPr>
        <w:t xml:space="preserve">que encarga </w:t>
      </w:r>
      <w:r w:rsidRPr="00F46BD0">
        <w:rPr>
          <w:rFonts w:ascii="Arial" w:hAnsi="Arial"/>
          <w:sz w:val="22"/>
          <w:lang w:val="es-ES_tradnl"/>
        </w:rPr>
        <w:t xml:space="preserve">la OMPI.  Se requiere un riguroso proceso de revisión por </w:t>
      </w:r>
      <w:r w:rsidR="006C044B" w:rsidRPr="00F46BD0">
        <w:rPr>
          <w:rFonts w:ascii="Arial" w:hAnsi="Arial"/>
          <w:sz w:val="22"/>
          <w:lang w:val="es-ES_tradnl"/>
        </w:rPr>
        <w:t>expertos</w:t>
      </w:r>
      <w:r w:rsidRPr="00F46BD0">
        <w:rPr>
          <w:rFonts w:ascii="Arial" w:hAnsi="Arial"/>
          <w:sz w:val="22"/>
          <w:lang w:val="es-ES_tradnl"/>
        </w:rPr>
        <w:t xml:space="preserve">, además de una comprobación básica de los hechos y una corrección de errores gramaticales y redundancias.  Los trabajos deben tener un límite de páginas a fin de incrementar su pertinencia, legibilidad y utilidad, así como para facilitar que su traducción </w:t>
      </w:r>
      <w:r w:rsidR="006C044B" w:rsidRPr="00F46BD0">
        <w:rPr>
          <w:rFonts w:ascii="Arial" w:hAnsi="Arial"/>
          <w:sz w:val="22"/>
          <w:lang w:val="es-ES_tradnl"/>
        </w:rPr>
        <w:t>sea eficiente en cuanto a los costos.</w:t>
      </w:r>
      <w:r w:rsidRPr="00F46BD0">
        <w:rPr>
          <w:rFonts w:ascii="Arial" w:hAnsi="Arial"/>
          <w:sz w:val="22"/>
          <w:lang w:val="es-ES_tradnl"/>
        </w:rPr>
        <w:t xml:space="preserve">  Los documentos mal escritos, que contengan análisis no equilibrados o sin fundamentar o que aborden algunos aspectos de la cuestión pero ignoren otros son de dudosa utilidad para su público objetivo.  Los trabajos de </w:t>
      </w:r>
      <w:r w:rsidRPr="00F46BD0">
        <w:rPr>
          <w:rFonts w:ascii="Arial" w:hAnsi="Arial"/>
          <w:sz w:val="22"/>
          <w:lang w:val="es-ES_tradnl"/>
        </w:rPr>
        <w:lastRenderedPageBreak/>
        <w:t xml:space="preserve">escasa calidad como éste no constituyen un buen uso de los fondos de la Organización y sus Estados miembros.  Esos fondos podrían haberse destinado a proyectos de una utilidad tangible en el ámbito del desarrollo y </w:t>
      </w:r>
      <w:r w:rsidR="00364426" w:rsidRPr="00F46BD0">
        <w:rPr>
          <w:rFonts w:ascii="Arial" w:hAnsi="Arial"/>
          <w:sz w:val="22"/>
          <w:lang w:val="es-ES_tradnl"/>
        </w:rPr>
        <w:t>la P.I.</w:t>
      </w:r>
      <w:r w:rsidRPr="00F46BD0">
        <w:rPr>
          <w:rFonts w:ascii="Arial" w:hAnsi="Arial"/>
          <w:sz w:val="22"/>
          <w:lang w:val="es-ES_tradnl"/>
        </w:rPr>
        <w:t xml:space="preserve">  A continuación, la Delegación se refirió al estudio sobre políticas e iniciativas en materia </w:t>
      </w:r>
      <w:r w:rsidR="00364426" w:rsidRPr="00F46BD0">
        <w:rPr>
          <w:rFonts w:ascii="Arial" w:hAnsi="Arial"/>
          <w:sz w:val="22"/>
          <w:lang w:val="es-ES_tradnl"/>
        </w:rPr>
        <w:t>de P.I.</w:t>
      </w:r>
      <w:r w:rsidRPr="00F46BD0">
        <w:rPr>
          <w:rFonts w:ascii="Arial" w:hAnsi="Arial"/>
          <w:sz w:val="22"/>
          <w:lang w:val="es-ES_tradnl"/>
        </w:rPr>
        <w:t xml:space="preserve"> en los países desarrollados para fomentar la transferencia de tecnología.  Señaló que encuentra muy útiles los cuadros resumen de leyes y políticas.  Observó, sin embargo, que muchas leyes, políticas e iniciativas en países desarrollados dirigidas a fomentar la transferencia de tecnología se han quedado al margen del estudio.  Por ejemplo, el estudio no menciona las leyes de transferencia de tecnología, decretos ni políticas aplicables a los laboratorios federales de los Estados Unidos de América.  Además, algunos países como Dinamarca y </w:t>
      </w:r>
      <w:r w:rsidR="006C044B" w:rsidRPr="00F46BD0">
        <w:rPr>
          <w:rFonts w:ascii="Arial" w:hAnsi="Arial"/>
          <w:sz w:val="22"/>
          <w:lang w:val="es-ES_tradnl"/>
        </w:rPr>
        <w:t xml:space="preserve">el </w:t>
      </w:r>
      <w:r w:rsidRPr="00F46BD0">
        <w:rPr>
          <w:rFonts w:ascii="Arial" w:hAnsi="Arial"/>
          <w:sz w:val="22"/>
          <w:lang w:val="es-ES_tradnl"/>
        </w:rPr>
        <w:t xml:space="preserve">Japón han creado plataformas tecnológicas en Internet para facilitar la concesión de licencias y la transferencia de tecnología.  Otros países ofrecen una reducción en las tasas de mantenimiento de patentes a cambio de </w:t>
      </w:r>
      <w:r w:rsidR="006C044B" w:rsidRPr="00F46BD0">
        <w:rPr>
          <w:rFonts w:ascii="Arial" w:hAnsi="Arial"/>
          <w:sz w:val="22"/>
          <w:lang w:val="es-ES_tradnl"/>
        </w:rPr>
        <w:t xml:space="preserve">que se ofrezca </w:t>
      </w:r>
      <w:r w:rsidRPr="00F46BD0">
        <w:rPr>
          <w:rFonts w:ascii="Arial" w:hAnsi="Arial"/>
          <w:sz w:val="22"/>
          <w:lang w:val="es-ES_tradnl"/>
        </w:rPr>
        <w:t xml:space="preserve">una licencia de pleno derecho.  Nada de esto se menciona en el estudio.  Por el contrario, todo el capítulo se dedica a políticas y enfoques sobre exportaciones y mercancías en tránsito.  El autor propone que los países desarrollados reconsideren o redimensionen sus políticas en materia de observancia de los derechos de patente en relación con las mercancías destinadas a la exportación o las mercancías en tránsito.  Dado que los derechos de patente son de carácter territorial, no está claro a qué se refiere el autor.  El revisor pareció igualmente confuso ante tal afirmación.  La Delegación solicitó al autor o a la Secretaría que ofrezcan un ejemplo de la vida real sobre dichas políticas y la forma en que éstas afectan a las mercancías exportadas y las mercancías en tránsito. </w:t>
      </w:r>
    </w:p>
    <w:p w:rsidR="00D873FA" w:rsidRPr="00F46BD0" w:rsidRDefault="00D873FA" w:rsidP="00364426">
      <w:pPr>
        <w:pStyle w:val="ByContin1"/>
        <w:widowControl/>
        <w:tabs>
          <w:tab w:val="clear" w:pos="504"/>
        </w:tabs>
        <w:ind w:firstLine="0"/>
        <w:rPr>
          <w:rFonts w:ascii="Arial" w:hAnsi="Arial" w:cs="Arial"/>
          <w:sz w:val="22"/>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El Representante de la TWN declaró que es importante recopilar todas las opiniones y observaciones sobre los estudios a fin de que los autores, los Estados miembros y otras partes interesadas puedan formarse una opinión fundada al respecto.  Acto seguido, podrían publicarse en una plataforma.  Se refirió al estudio sobre los aspectos económicos de </w:t>
      </w:r>
      <w:r w:rsidR="00364426" w:rsidRPr="00F46BD0">
        <w:rPr>
          <w:rFonts w:ascii="Arial" w:hAnsi="Arial"/>
          <w:sz w:val="22"/>
          <w:lang w:val="es-ES_tradnl"/>
        </w:rPr>
        <w:t>la P.I.</w:t>
      </w:r>
      <w:r w:rsidRPr="00F46BD0">
        <w:rPr>
          <w:rFonts w:ascii="Arial" w:hAnsi="Arial"/>
          <w:sz w:val="22"/>
          <w:lang w:val="es-ES_tradnl"/>
        </w:rPr>
        <w:t xml:space="preserve"> y la transferencia de tecnología a escala internacional y destacó algunas observaciones </w:t>
      </w:r>
      <w:r w:rsidR="00961767" w:rsidRPr="00F46BD0">
        <w:rPr>
          <w:rFonts w:ascii="Arial" w:hAnsi="Arial"/>
          <w:sz w:val="22"/>
          <w:lang w:val="es-ES_tradnl"/>
        </w:rPr>
        <w:t xml:space="preserve">formuladas </w:t>
      </w:r>
      <w:r w:rsidRPr="00F46BD0">
        <w:rPr>
          <w:rFonts w:ascii="Arial" w:hAnsi="Arial"/>
          <w:sz w:val="22"/>
          <w:lang w:val="es-ES_tradnl"/>
        </w:rPr>
        <w:t>por el revisor que deberían incorporarse.</w:t>
      </w:r>
      <w:r w:rsidR="00600609" w:rsidRPr="00F46BD0">
        <w:rPr>
          <w:rFonts w:ascii="Arial" w:hAnsi="Arial"/>
          <w:sz w:val="22"/>
          <w:lang w:val="es-ES_tradnl"/>
        </w:rPr>
        <w:t xml:space="preserve">  </w:t>
      </w:r>
      <w:r w:rsidRPr="00F46BD0">
        <w:rPr>
          <w:rFonts w:ascii="Arial" w:hAnsi="Arial"/>
          <w:sz w:val="22"/>
          <w:lang w:val="es-ES_tradnl"/>
        </w:rPr>
        <w:t xml:space="preserve">El revisor aseguró entre otras cosas lo siguiente: </w:t>
      </w:r>
      <w:r w:rsidR="00364426" w:rsidRPr="00F46BD0">
        <w:rPr>
          <w:rFonts w:ascii="Arial" w:hAnsi="Arial"/>
          <w:sz w:val="22"/>
          <w:lang w:val="es-ES_tradnl"/>
        </w:rPr>
        <w:t>“</w:t>
      </w:r>
      <w:r w:rsidRPr="00F46BD0">
        <w:rPr>
          <w:rFonts w:ascii="Arial" w:hAnsi="Arial"/>
          <w:sz w:val="22"/>
          <w:lang w:val="es-ES_tradnl"/>
        </w:rPr>
        <w:t xml:space="preserve">Ello se traduce en que no se contemplan algunos temas que no figuran en esas fuentes.  Por ejemplo, al analizar la utilización de </w:t>
      </w:r>
      <w:r w:rsidR="00364426" w:rsidRPr="00F46BD0">
        <w:rPr>
          <w:rFonts w:ascii="Arial" w:hAnsi="Arial"/>
          <w:sz w:val="22"/>
          <w:lang w:val="es-ES_tradnl"/>
        </w:rPr>
        <w:t>la P.I.</w:t>
      </w:r>
      <w:r w:rsidRPr="00F46BD0">
        <w:rPr>
          <w:rFonts w:ascii="Arial" w:hAnsi="Arial"/>
          <w:sz w:val="22"/>
          <w:lang w:val="es-ES_tradnl"/>
        </w:rPr>
        <w:t xml:space="preserve"> en la transferencia de tecnología entre los círculos universitarios y el sector de la industria, no se debate la posibilidad de la incidencia del coto cerrado ni la de </w:t>
      </w:r>
      <w:r w:rsidR="00961767" w:rsidRPr="00F46BD0">
        <w:rPr>
          <w:rFonts w:ascii="Arial" w:hAnsi="Arial"/>
          <w:sz w:val="22"/>
          <w:lang w:val="es-ES_tradnl"/>
        </w:rPr>
        <w:t xml:space="preserve">que se pongan en </w:t>
      </w:r>
      <w:r w:rsidRPr="00F46BD0">
        <w:rPr>
          <w:rFonts w:ascii="Arial" w:hAnsi="Arial"/>
          <w:sz w:val="22"/>
          <w:lang w:val="es-ES_tradnl"/>
        </w:rPr>
        <w:t xml:space="preserve">peligro la </w:t>
      </w:r>
      <w:r w:rsidR="00D92423" w:rsidRPr="00F46BD0">
        <w:rPr>
          <w:rFonts w:ascii="Arial" w:hAnsi="Arial"/>
          <w:sz w:val="22"/>
          <w:lang w:val="es-ES_tradnl"/>
        </w:rPr>
        <w:t xml:space="preserve">exenciones </w:t>
      </w:r>
      <w:r w:rsidRPr="00F46BD0">
        <w:rPr>
          <w:rFonts w:ascii="Arial" w:hAnsi="Arial"/>
          <w:sz w:val="22"/>
          <w:lang w:val="es-ES_tradnl"/>
        </w:rPr>
        <w:t xml:space="preserve">con fines de investigación </w:t>
      </w:r>
      <w:r w:rsidR="00961767" w:rsidRPr="00F46BD0">
        <w:rPr>
          <w:rFonts w:ascii="Arial" w:hAnsi="Arial"/>
          <w:sz w:val="22"/>
          <w:lang w:val="es-ES_tradnl"/>
        </w:rPr>
        <w:t xml:space="preserve">de </w:t>
      </w:r>
      <w:r w:rsidRPr="00F46BD0">
        <w:rPr>
          <w:rFonts w:ascii="Arial" w:hAnsi="Arial"/>
          <w:sz w:val="22"/>
          <w:lang w:val="es-ES_tradnl"/>
        </w:rPr>
        <w:t xml:space="preserve">universidades; </w:t>
      </w:r>
      <w:r w:rsidR="005A1F85" w:rsidRPr="00F46BD0">
        <w:rPr>
          <w:rFonts w:ascii="Arial" w:hAnsi="Arial"/>
          <w:sz w:val="22"/>
          <w:lang w:val="es-ES_tradnl"/>
        </w:rPr>
        <w:t xml:space="preserve"> </w:t>
      </w:r>
      <w:r w:rsidRPr="00F46BD0">
        <w:rPr>
          <w:rFonts w:ascii="Arial" w:hAnsi="Arial"/>
          <w:sz w:val="22"/>
          <w:lang w:val="es-ES_tradnl"/>
        </w:rPr>
        <w:t xml:space="preserve">y no se menciona en ninguna parte el debate en curso sobre el funcionamiento </w:t>
      </w:r>
      <w:r w:rsidR="00C83BC9" w:rsidRPr="00F46BD0">
        <w:rPr>
          <w:rFonts w:ascii="Arial" w:hAnsi="Arial"/>
          <w:sz w:val="22"/>
          <w:lang w:val="es-ES_tradnl"/>
        </w:rPr>
        <w:t xml:space="preserve">deficiente </w:t>
      </w:r>
      <w:r w:rsidRPr="00F46BD0">
        <w:rPr>
          <w:rFonts w:ascii="Arial" w:hAnsi="Arial"/>
          <w:sz w:val="22"/>
          <w:lang w:val="es-ES_tradnl"/>
        </w:rPr>
        <w:t xml:space="preserve">de los derechos </w:t>
      </w:r>
      <w:r w:rsidR="00364426" w:rsidRPr="00F46BD0">
        <w:rPr>
          <w:rFonts w:ascii="Arial" w:hAnsi="Arial"/>
          <w:sz w:val="22"/>
          <w:lang w:val="es-ES_tradnl"/>
        </w:rPr>
        <w:t>de P.I.</w:t>
      </w:r>
      <w:r w:rsidR="00E73E31" w:rsidRPr="00F46BD0">
        <w:rPr>
          <w:rFonts w:ascii="Arial" w:hAnsi="Arial"/>
          <w:sz w:val="22"/>
          <w:lang w:val="es-ES_tradnl"/>
        </w:rPr>
        <w:t xml:space="preserve"> </w:t>
      </w:r>
      <w:r w:rsidRPr="00F46BD0">
        <w:rPr>
          <w:rFonts w:ascii="Arial" w:hAnsi="Arial"/>
          <w:sz w:val="22"/>
          <w:lang w:val="es-ES_tradnl"/>
        </w:rPr>
        <w:t>como derechos de propiedad (</w:t>
      </w:r>
      <w:r w:rsidR="00D92423" w:rsidRPr="00F46BD0">
        <w:rPr>
          <w:rFonts w:ascii="Arial" w:hAnsi="Arial"/>
          <w:sz w:val="22"/>
          <w:lang w:val="es-ES_tradnl"/>
        </w:rPr>
        <w:t xml:space="preserve">los DPI como </w:t>
      </w:r>
      <w:r w:rsidRPr="00F46BD0">
        <w:rPr>
          <w:rFonts w:ascii="Arial" w:hAnsi="Arial"/>
          <w:sz w:val="22"/>
          <w:lang w:val="es-ES_tradnl"/>
        </w:rPr>
        <w:t>fuente de incertidumbre)</w:t>
      </w:r>
      <w:r w:rsidR="00364426" w:rsidRPr="00F46BD0">
        <w:rPr>
          <w:rFonts w:ascii="Arial" w:hAnsi="Arial"/>
          <w:sz w:val="22"/>
          <w:lang w:val="es-ES_tradnl"/>
        </w:rPr>
        <w:t>”</w:t>
      </w:r>
      <w:r w:rsidRPr="00F46BD0">
        <w:rPr>
          <w:rFonts w:ascii="Arial" w:hAnsi="Arial"/>
          <w:sz w:val="22"/>
          <w:lang w:val="es-ES_tradnl"/>
        </w:rPr>
        <w:t xml:space="preserve">.  El revisor también proporciona una referencia sobre el funcionamiento deficiente de los derechos </w:t>
      </w:r>
      <w:r w:rsidR="00364426" w:rsidRPr="00F46BD0">
        <w:rPr>
          <w:rFonts w:ascii="Arial" w:hAnsi="Arial"/>
          <w:sz w:val="22"/>
          <w:lang w:val="es-ES_tradnl"/>
        </w:rPr>
        <w:t>de P.I.</w:t>
      </w:r>
      <w:r w:rsidRPr="00F46BD0">
        <w:rPr>
          <w:rFonts w:ascii="Arial" w:hAnsi="Arial"/>
          <w:sz w:val="22"/>
          <w:lang w:val="es-ES_tradnl"/>
        </w:rPr>
        <w:t xml:space="preserve"> como derechos de propiedad.  Es importante que se incorporen estos aspectos.  No deben imponerse limitaciones a la extensión de un estudio.  Si se exige que los estudios se basen en pruebas y estén bien razonados, los autores deben tener la libertad de reunir toda la información.  Quedaría entonces a la discreción del Comité tomar la decisión.  Un buen trabajo merece aprecio con independencia del número de páginas.  Uno de los estudios relacionados con la transferencia de tecnología elaborado por Keith Maskus puso de manifiesto el hecho de que no existe una relación directa entre derechos </w:t>
      </w:r>
      <w:r w:rsidR="00364426" w:rsidRPr="00F46BD0">
        <w:rPr>
          <w:rFonts w:ascii="Arial" w:hAnsi="Arial"/>
          <w:sz w:val="22"/>
          <w:lang w:val="es-ES_tradnl"/>
        </w:rPr>
        <w:t>de P.I.</w:t>
      </w:r>
      <w:r w:rsidRPr="00F46BD0">
        <w:rPr>
          <w:rFonts w:ascii="Arial" w:hAnsi="Arial"/>
          <w:sz w:val="22"/>
          <w:lang w:val="es-ES_tradnl"/>
        </w:rPr>
        <w:t xml:space="preserve"> y transferencia de tecnología.  Los estudios de casos también exponen claramente el hecho de que los derechos </w:t>
      </w:r>
      <w:r w:rsidR="00364426" w:rsidRPr="00F46BD0">
        <w:rPr>
          <w:rFonts w:ascii="Arial" w:hAnsi="Arial"/>
          <w:sz w:val="22"/>
          <w:lang w:val="es-ES_tradnl"/>
        </w:rPr>
        <w:t>de P.I.</w:t>
      </w:r>
      <w:r w:rsidRPr="00F46BD0">
        <w:rPr>
          <w:rFonts w:ascii="Arial" w:hAnsi="Arial"/>
          <w:sz w:val="22"/>
          <w:lang w:val="es-ES_tradnl"/>
        </w:rPr>
        <w:t xml:space="preserve"> actuaron como una barrera a la transferencia de tecnología, especialmente en el caso del sector farmacéutico.  El Representante preguntó si sería posible que las delegaciones remitiesen por escrito sus comentarios sobre todos los estudios.  </w:t>
      </w:r>
    </w:p>
    <w:p w:rsidR="00D873FA" w:rsidRPr="00F46BD0" w:rsidRDefault="00D873FA" w:rsidP="00364426">
      <w:pPr>
        <w:pStyle w:val="ByContin1"/>
        <w:widowControl/>
        <w:tabs>
          <w:tab w:val="clear" w:pos="504"/>
        </w:tabs>
        <w:ind w:firstLine="0"/>
        <w:rPr>
          <w:rFonts w:ascii="Arial" w:hAnsi="Arial" w:cs="Arial"/>
          <w:sz w:val="22"/>
          <w:szCs w:val="22"/>
          <w:lang w:val="es-ES_tradnl"/>
        </w:rPr>
      </w:pPr>
    </w:p>
    <w:p w:rsidR="00D873FA" w:rsidRPr="00F46BD0" w:rsidRDefault="00961767"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Representante del HEP</w:t>
      </w:r>
      <w:r w:rsidR="00D873FA" w:rsidRPr="00F46BD0">
        <w:rPr>
          <w:rFonts w:ascii="Arial" w:hAnsi="Arial"/>
          <w:sz w:val="22"/>
          <w:lang w:val="es-ES_tradnl"/>
        </w:rPr>
        <w:t xml:space="preserve"> declaró que la transferencia de tecnología es un problema crucial en África.  La transferencia de tecnología ha mejorado la competitividad y es importante para los países en desarrollo.  Hizo suya la sugerencia del Grupo Africano de volver sobre este tema al día siguiente porque había mucho de </w:t>
      </w:r>
      <w:r w:rsidR="00A823C5" w:rsidRPr="00F46BD0">
        <w:rPr>
          <w:rFonts w:ascii="Arial" w:hAnsi="Arial"/>
          <w:sz w:val="22"/>
          <w:lang w:val="es-ES_tradnl"/>
        </w:rPr>
        <w:t>qué</w:t>
      </w:r>
      <w:r w:rsidR="00D873FA" w:rsidRPr="00F46BD0">
        <w:rPr>
          <w:rFonts w:ascii="Arial" w:hAnsi="Arial"/>
          <w:sz w:val="22"/>
          <w:lang w:val="es-ES_tradnl"/>
        </w:rPr>
        <w:t xml:space="preserve"> hablar sobre lo que estaba pasando en ese ámbito.  Hay disponibles datos de campo.  Pese a que existe desde hace mucho tiempo, en África </w:t>
      </w:r>
      <w:r w:rsidR="00364426" w:rsidRPr="00F46BD0">
        <w:rPr>
          <w:rFonts w:ascii="Arial" w:hAnsi="Arial"/>
          <w:sz w:val="22"/>
          <w:lang w:val="es-ES_tradnl"/>
        </w:rPr>
        <w:t>la P.I.</w:t>
      </w:r>
      <w:r w:rsidR="00D873FA" w:rsidRPr="00F46BD0">
        <w:rPr>
          <w:rFonts w:ascii="Arial" w:hAnsi="Arial"/>
          <w:sz w:val="22"/>
          <w:lang w:val="es-ES_tradnl"/>
        </w:rPr>
        <w:t xml:space="preserve"> es algo nuevo.  Es preciso que </w:t>
      </w:r>
      <w:r w:rsidR="00A06C5F" w:rsidRPr="00F46BD0">
        <w:rPr>
          <w:rFonts w:ascii="Arial" w:hAnsi="Arial"/>
          <w:sz w:val="22"/>
          <w:lang w:val="es-ES_tradnl"/>
        </w:rPr>
        <w:t xml:space="preserve">las poblaciones </w:t>
      </w:r>
      <w:r w:rsidR="00D873FA" w:rsidRPr="00F46BD0">
        <w:rPr>
          <w:rFonts w:ascii="Arial" w:hAnsi="Arial"/>
          <w:sz w:val="22"/>
          <w:lang w:val="es-ES_tradnl"/>
        </w:rPr>
        <w:t>african</w:t>
      </w:r>
      <w:r w:rsidR="00A06C5F" w:rsidRPr="00F46BD0">
        <w:rPr>
          <w:rFonts w:ascii="Arial" w:hAnsi="Arial"/>
          <w:sz w:val="22"/>
          <w:lang w:val="es-ES_tradnl"/>
        </w:rPr>
        <w:t>a</w:t>
      </w:r>
      <w:r w:rsidR="00D873FA" w:rsidRPr="00F46BD0">
        <w:rPr>
          <w:rFonts w:ascii="Arial" w:hAnsi="Arial"/>
          <w:sz w:val="22"/>
          <w:lang w:val="es-ES_tradnl"/>
        </w:rPr>
        <w:t xml:space="preserve">s expongan sus necesidades, en particular las de la región del África central, como el Camerún.  En el debate </w:t>
      </w:r>
      <w:r w:rsidR="00D873FA" w:rsidRPr="00F46BD0">
        <w:rPr>
          <w:rFonts w:ascii="Arial" w:hAnsi="Arial"/>
          <w:sz w:val="22"/>
          <w:lang w:val="es-ES_tradnl"/>
        </w:rPr>
        <w:lastRenderedPageBreak/>
        <w:t>sobre los problemas en África deberían participar expertos africanos, de modo que no sean sólo otros quienes debatan sobre cómo debería actuar</w:t>
      </w:r>
      <w:r w:rsidRPr="00F46BD0">
        <w:rPr>
          <w:rFonts w:ascii="Arial" w:hAnsi="Arial"/>
          <w:sz w:val="22"/>
          <w:lang w:val="es-ES_tradnl"/>
        </w:rPr>
        <w:t>se</w:t>
      </w:r>
      <w:r w:rsidR="00D873FA" w:rsidRPr="00F46BD0">
        <w:rPr>
          <w:rFonts w:ascii="Arial" w:hAnsi="Arial"/>
          <w:sz w:val="22"/>
          <w:lang w:val="es-ES_tradnl"/>
        </w:rPr>
        <w:t xml:space="preserve"> en África.  </w:t>
      </w:r>
    </w:p>
    <w:p w:rsidR="00D873FA" w:rsidRPr="00F46BD0" w:rsidRDefault="00D873FA" w:rsidP="00364426">
      <w:pPr>
        <w:pStyle w:val="ByContin1"/>
        <w:widowControl/>
        <w:tabs>
          <w:tab w:val="clear" w:pos="504"/>
        </w:tabs>
        <w:ind w:firstLine="0"/>
        <w:rPr>
          <w:rFonts w:ascii="Arial" w:hAnsi="Arial" w:cs="Arial"/>
          <w:sz w:val="22"/>
          <w:szCs w:val="22"/>
          <w:lang w:val="es-ES_tradnl"/>
        </w:rPr>
      </w:pPr>
    </w:p>
    <w:p w:rsidR="00D873FA" w:rsidRPr="00F46BD0" w:rsidRDefault="00D873FA" w:rsidP="00033C70">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Argelia aludió a los comentarios </w:t>
      </w:r>
      <w:r w:rsidR="00A06C5F" w:rsidRPr="00F46BD0">
        <w:rPr>
          <w:rFonts w:ascii="Arial" w:hAnsi="Arial"/>
          <w:sz w:val="22"/>
          <w:lang w:val="es-ES_tradnl"/>
        </w:rPr>
        <w:t xml:space="preserve">formulados </w:t>
      </w:r>
      <w:r w:rsidRPr="00F46BD0">
        <w:rPr>
          <w:rFonts w:ascii="Arial" w:hAnsi="Arial"/>
          <w:sz w:val="22"/>
          <w:lang w:val="es-ES_tradnl"/>
        </w:rPr>
        <w:t xml:space="preserve">por la Delegación de los Estados Unidos de América en relación con el </w:t>
      </w:r>
      <w:r w:rsidR="00A06C5F" w:rsidRPr="00F46BD0">
        <w:rPr>
          <w:rFonts w:ascii="Arial" w:hAnsi="Arial"/>
          <w:sz w:val="22"/>
          <w:lang w:val="es-ES_tradnl"/>
        </w:rPr>
        <w:t>e</w:t>
      </w:r>
      <w:r w:rsidRPr="00F46BD0">
        <w:rPr>
          <w:rFonts w:ascii="Arial" w:hAnsi="Arial"/>
          <w:sz w:val="22"/>
          <w:lang w:val="es-ES_tradnl"/>
        </w:rPr>
        <w:t xml:space="preserve">studio sobre los aspectos económicos de </w:t>
      </w:r>
      <w:r w:rsidR="00364426" w:rsidRPr="00F46BD0">
        <w:rPr>
          <w:rFonts w:ascii="Arial" w:hAnsi="Arial"/>
          <w:sz w:val="22"/>
          <w:lang w:val="es-ES_tradnl"/>
        </w:rPr>
        <w:t>la P.I.</w:t>
      </w:r>
      <w:r w:rsidRPr="00F46BD0">
        <w:rPr>
          <w:rFonts w:ascii="Arial" w:hAnsi="Arial"/>
          <w:sz w:val="22"/>
          <w:lang w:val="es-ES_tradnl"/>
        </w:rPr>
        <w:t xml:space="preserve"> y la transferencia de tecnología a escala internacional.  Manifestó su desacuerdo con dichos comentarios.  Aunque el estudio es extenso, está bien redactado y es muy interesante.  El autor formula recomendaciones concretas sobre tres temas, en particular sobre el tema 2 en lo que respecta a innovación, mecanismos de financiación y transferencia de tecnologías.  Las otras recomendaciones recogidas en el estudio son valiosas para la OMPI.  Se sugirió que este mecanismo también se estudiase en otros foros.  Se ofreció orientación clara sobre este asunto. La Delegación dijo que desea que el estudio se examine en el</w:t>
      </w:r>
      <w:r w:rsidR="00A06C5F" w:rsidRPr="00F46BD0">
        <w:rPr>
          <w:rFonts w:ascii="Arial" w:hAnsi="Arial"/>
          <w:sz w:val="22"/>
          <w:lang w:val="es-ES_tradnl"/>
        </w:rPr>
        <w:t xml:space="preserve"> f</w:t>
      </w:r>
      <w:r w:rsidRPr="00F46BD0">
        <w:rPr>
          <w:rFonts w:ascii="Arial" w:hAnsi="Arial"/>
          <w:sz w:val="22"/>
          <w:lang w:val="es-ES_tradnl"/>
        </w:rPr>
        <w:t xml:space="preserve">oro de </w:t>
      </w:r>
      <w:r w:rsidR="00A06C5F" w:rsidRPr="00F46BD0">
        <w:rPr>
          <w:rFonts w:ascii="Arial" w:hAnsi="Arial"/>
          <w:sz w:val="22"/>
          <w:lang w:val="es-ES_tradnl"/>
        </w:rPr>
        <w:t>e</w:t>
      </w:r>
      <w:r w:rsidRPr="00F46BD0">
        <w:rPr>
          <w:rFonts w:ascii="Arial" w:hAnsi="Arial"/>
          <w:sz w:val="22"/>
          <w:lang w:val="es-ES_tradnl"/>
        </w:rPr>
        <w:t xml:space="preserve">xpertos, ya que contiene recomendaciones claras.  Mostró disposición a examinar los aspectos interesantes del estudio con la Delegación de los Estados Unidos de América.  Pero no empleará el tiempo del Comité para ello.  A continuación se refirió al estudio sobre transferencia de tecnología a escala internacional:  un análisis desde la perspectiva de los países en desarrollo.  El estudio señala que no hay pruebas de que los derechos de </w:t>
      </w:r>
      <w:r w:rsidR="00364426" w:rsidRPr="00F46BD0">
        <w:rPr>
          <w:rFonts w:ascii="Arial" w:hAnsi="Arial"/>
          <w:sz w:val="22"/>
          <w:lang w:val="es-ES_tradnl"/>
        </w:rPr>
        <w:t>la P.I.</w:t>
      </w:r>
      <w:r w:rsidRPr="00F46BD0">
        <w:rPr>
          <w:rFonts w:ascii="Arial" w:hAnsi="Arial"/>
          <w:sz w:val="22"/>
          <w:lang w:val="es-ES_tradnl"/>
        </w:rPr>
        <w:t xml:space="preserve"> faciliten la transferencia de tecnología en los países en desarrollo, especialmente en los más pobres.  La cuestión de la transferencia de tecnología no debe considerarse aisladamente de las necesidades de la sociedad.  Los países en desarrollo necesitan transferencia de tecnología, capacidad tecnológica y acceso a tecnología adecuada a sus necesidades de desarrollo.  Por tanto, es importante que el estudio siga abordando la forma en que los países en desarrollo podrían aprovechar plenamente las flexibilidades </w:t>
      </w:r>
      <w:r w:rsidR="00A06C5F" w:rsidRPr="00F46BD0">
        <w:rPr>
          <w:rFonts w:ascii="Arial" w:hAnsi="Arial"/>
          <w:sz w:val="22"/>
          <w:lang w:val="es-ES_tradnl"/>
        </w:rPr>
        <w:t xml:space="preserve">previstas </w:t>
      </w:r>
      <w:r w:rsidRPr="00F46BD0">
        <w:rPr>
          <w:rFonts w:ascii="Arial" w:hAnsi="Arial"/>
          <w:sz w:val="22"/>
          <w:lang w:val="es-ES_tradnl"/>
        </w:rPr>
        <w:t xml:space="preserve">en las legislaciones en materia </w:t>
      </w:r>
      <w:r w:rsidR="00364426" w:rsidRPr="00F46BD0">
        <w:rPr>
          <w:rFonts w:ascii="Arial" w:hAnsi="Arial"/>
          <w:sz w:val="22"/>
          <w:lang w:val="es-ES_tradnl"/>
        </w:rPr>
        <w:t>de P.I.</w:t>
      </w:r>
      <w:r w:rsidRPr="00F46BD0">
        <w:rPr>
          <w:rFonts w:ascii="Arial" w:hAnsi="Arial"/>
          <w:sz w:val="22"/>
          <w:lang w:val="es-ES_tradnl"/>
        </w:rPr>
        <w:t xml:space="preserve"> para facilitar la transferencia de tecnología.  En este contexto, las recomendaciones de la revisión externa también deberían centrarse en las excepciones y limitaciones en materia de derecho de autor.  Se ayudaría así a equilibrar </w:t>
      </w:r>
      <w:r w:rsidR="00033C70" w:rsidRPr="00F46BD0">
        <w:rPr>
          <w:rFonts w:ascii="Arial" w:hAnsi="Arial"/>
          <w:sz w:val="22"/>
          <w:lang w:val="es-ES_tradnl"/>
        </w:rPr>
        <w:t xml:space="preserve">las constataciones </w:t>
      </w:r>
      <w:r w:rsidRPr="00F46BD0">
        <w:rPr>
          <w:rFonts w:ascii="Arial" w:hAnsi="Arial"/>
          <w:sz w:val="22"/>
          <w:lang w:val="es-ES_tradnl"/>
        </w:rPr>
        <w:t>del estudio.</w:t>
      </w:r>
    </w:p>
    <w:p w:rsidR="00D873FA" w:rsidRPr="00F46BD0" w:rsidRDefault="00D873FA" w:rsidP="00364426">
      <w:pPr>
        <w:pStyle w:val="ByContin1"/>
        <w:widowControl/>
        <w:tabs>
          <w:tab w:val="left" w:pos="720"/>
        </w:tabs>
        <w:ind w:firstLine="0"/>
        <w:rPr>
          <w:rFonts w:ascii="Arial" w:hAnsi="Arial" w:cs="Arial"/>
          <w:sz w:val="22"/>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El Presidente invitó a la Secretaría a responder a las preguntas planteadas y a las observaciones realizadas por los presentes.</w:t>
      </w:r>
    </w:p>
    <w:p w:rsidR="00D873FA" w:rsidRPr="00F46BD0" w:rsidRDefault="00D873FA" w:rsidP="00364426">
      <w:pPr>
        <w:pStyle w:val="ByContin1"/>
        <w:widowControl/>
        <w:tabs>
          <w:tab w:val="clear" w:pos="504"/>
        </w:tabs>
        <w:ind w:firstLine="0"/>
        <w:rPr>
          <w:rFonts w:ascii="Arial" w:hAnsi="Arial" w:cs="Arial"/>
          <w:sz w:val="22"/>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Secretaría (</w:t>
      </w:r>
      <w:r w:rsidR="00B067AC" w:rsidRPr="00F46BD0">
        <w:rPr>
          <w:rFonts w:ascii="Arial" w:hAnsi="Arial"/>
          <w:sz w:val="22"/>
          <w:lang w:val="es-ES_tradnl"/>
        </w:rPr>
        <w:t>Sr. </w:t>
      </w:r>
      <w:r w:rsidRPr="00F46BD0">
        <w:rPr>
          <w:rFonts w:ascii="Arial" w:hAnsi="Arial"/>
          <w:sz w:val="22"/>
          <w:lang w:val="es-ES_tradnl"/>
        </w:rPr>
        <w:t xml:space="preserve">Matthes) comentó la observación </w:t>
      </w:r>
      <w:r w:rsidR="00F778B3" w:rsidRPr="00F46BD0">
        <w:rPr>
          <w:rFonts w:ascii="Arial" w:hAnsi="Arial"/>
          <w:sz w:val="22"/>
          <w:lang w:val="es-ES_tradnl"/>
        </w:rPr>
        <w:t xml:space="preserve">formulada </w:t>
      </w:r>
      <w:r w:rsidRPr="00F46BD0">
        <w:rPr>
          <w:rFonts w:ascii="Arial" w:hAnsi="Arial"/>
          <w:sz w:val="22"/>
          <w:lang w:val="es-ES_tradnl"/>
        </w:rPr>
        <w:t xml:space="preserve">por la Delegación de los Estados Unidos de América acerca de si el autor del estudio tuvo en cuenta los comentarios formulados por el revisor.  Indicó que no intervino en el proceso de revisión por </w:t>
      </w:r>
      <w:r w:rsidR="00D92423" w:rsidRPr="00F46BD0">
        <w:rPr>
          <w:rFonts w:ascii="Arial" w:hAnsi="Arial"/>
          <w:sz w:val="22"/>
          <w:lang w:val="es-ES_tradnl"/>
        </w:rPr>
        <w:t xml:space="preserve">el experto </w:t>
      </w:r>
      <w:r w:rsidRPr="00F46BD0">
        <w:rPr>
          <w:rFonts w:ascii="Arial" w:hAnsi="Arial"/>
          <w:sz w:val="22"/>
          <w:lang w:val="es-ES_tradnl"/>
        </w:rPr>
        <w:t xml:space="preserve">para comprobar si el autor tuvo en cuenta dichos comentarios en la versión final del estudio.  Señaló que otras observaciones de las delegaciones se han referido principalmente al contenido de los estudios.  Afirmó no estar en condiciones de responder a ninguna de ellas.  Las observaciones se trasladarán a los autores de los estudios y se les pedirá que las </w:t>
      </w:r>
      <w:r w:rsidR="00F778B3" w:rsidRPr="00F46BD0">
        <w:rPr>
          <w:rFonts w:ascii="Arial" w:hAnsi="Arial"/>
          <w:sz w:val="22"/>
          <w:lang w:val="es-ES_tradnl"/>
        </w:rPr>
        <w:t xml:space="preserve">aborden </w:t>
      </w:r>
      <w:r w:rsidRPr="00F46BD0">
        <w:rPr>
          <w:rFonts w:ascii="Arial" w:hAnsi="Arial"/>
          <w:sz w:val="22"/>
          <w:lang w:val="es-ES_tradnl"/>
        </w:rPr>
        <w:t xml:space="preserve">en el </w:t>
      </w:r>
      <w:r w:rsidR="00D92423" w:rsidRPr="00F46BD0">
        <w:rPr>
          <w:rFonts w:ascii="Arial" w:hAnsi="Arial"/>
          <w:sz w:val="22"/>
          <w:lang w:val="es-ES_tradnl"/>
        </w:rPr>
        <w:t>f</w:t>
      </w:r>
      <w:r w:rsidRPr="00F46BD0">
        <w:rPr>
          <w:rFonts w:ascii="Arial" w:hAnsi="Arial"/>
          <w:sz w:val="22"/>
          <w:lang w:val="es-ES_tradnl"/>
        </w:rPr>
        <w:t xml:space="preserve">oro de </w:t>
      </w:r>
      <w:r w:rsidR="00D92423" w:rsidRPr="00F46BD0">
        <w:rPr>
          <w:rFonts w:ascii="Arial" w:hAnsi="Arial"/>
          <w:sz w:val="22"/>
          <w:lang w:val="es-ES_tradnl"/>
        </w:rPr>
        <w:t>e</w:t>
      </w:r>
      <w:r w:rsidRPr="00F46BD0">
        <w:rPr>
          <w:rFonts w:ascii="Arial" w:hAnsi="Arial"/>
          <w:sz w:val="22"/>
          <w:lang w:val="es-ES_tradnl"/>
        </w:rPr>
        <w:t xml:space="preserve">xpertos.  </w:t>
      </w:r>
    </w:p>
    <w:p w:rsidR="00D873FA" w:rsidRPr="00F46BD0" w:rsidRDefault="00D873FA" w:rsidP="00364426">
      <w:pPr>
        <w:pStyle w:val="ByContin1"/>
        <w:widowControl/>
        <w:tabs>
          <w:tab w:val="clear" w:pos="504"/>
        </w:tabs>
        <w:ind w:firstLine="0"/>
        <w:rPr>
          <w:rFonts w:ascii="Arial" w:hAnsi="Arial" w:cs="Arial"/>
          <w:sz w:val="22"/>
          <w:szCs w:val="22"/>
          <w:lang w:val="es-ES_tradnl"/>
        </w:rPr>
      </w:pPr>
    </w:p>
    <w:p w:rsidR="00D873FA" w:rsidRPr="00F46BD0" w:rsidRDefault="00D873FA" w:rsidP="00A823C5">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del Brasil dijo que confiaba en que se asignaría más tiempo al debate de los estudios, ya que sus aportes contribuirían a mejorar el material que se someterá a la consideración del </w:t>
      </w:r>
      <w:r w:rsidR="002319B2" w:rsidRPr="00F46BD0">
        <w:rPr>
          <w:rFonts w:ascii="Arial" w:hAnsi="Arial"/>
          <w:sz w:val="22"/>
          <w:lang w:val="es-ES_tradnl"/>
        </w:rPr>
        <w:t>f</w:t>
      </w:r>
      <w:r w:rsidRPr="00F46BD0">
        <w:rPr>
          <w:rFonts w:ascii="Arial" w:hAnsi="Arial"/>
          <w:sz w:val="22"/>
          <w:lang w:val="es-ES_tradnl"/>
        </w:rPr>
        <w:t xml:space="preserve">oro de </w:t>
      </w:r>
      <w:r w:rsidR="002319B2" w:rsidRPr="00F46BD0">
        <w:rPr>
          <w:rFonts w:ascii="Arial" w:hAnsi="Arial"/>
          <w:sz w:val="22"/>
          <w:lang w:val="es-ES_tradnl"/>
        </w:rPr>
        <w:t>e</w:t>
      </w:r>
      <w:r w:rsidRPr="00F46BD0">
        <w:rPr>
          <w:rFonts w:ascii="Arial" w:hAnsi="Arial"/>
          <w:sz w:val="22"/>
          <w:lang w:val="es-ES_tradnl"/>
        </w:rPr>
        <w:t xml:space="preserve">xpertos.  Mencionó los estudios de casos de cooperación e intercambio entre instituciones de I+D de países desarrollados y países en desarrollo.  En el estudio del caso relativo al proyecto de administrar una dosis diaria de medicamento contra el VIH, los autores consideraron que la iniciativa de Gilead de conceder licencias voluntarias era un programa de acceso destinado a facilitar medicamentos para </w:t>
      </w:r>
      <w:r w:rsidR="002319B2" w:rsidRPr="00F46BD0">
        <w:rPr>
          <w:rFonts w:ascii="Arial" w:hAnsi="Arial"/>
          <w:sz w:val="22"/>
          <w:lang w:val="es-ES_tradnl"/>
        </w:rPr>
        <w:t xml:space="preserve">el tratamiento del </w:t>
      </w:r>
      <w:r w:rsidRPr="00F46BD0">
        <w:rPr>
          <w:rFonts w:ascii="Arial" w:hAnsi="Arial"/>
          <w:sz w:val="22"/>
          <w:lang w:val="es-ES_tradnl"/>
        </w:rPr>
        <w:t xml:space="preserve">VIH a países de ingresos bajos y medianos.  La Delegación señaló la ausencia de todo comentario sobre la polémica </w:t>
      </w:r>
      <w:r w:rsidR="00F778B3" w:rsidRPr="00F46BD0">
        <w:rPr>
          <w:rFonts w:ascii="Arial" w:hAnsi="Arial"/>
          <w:sz w:val="22"/>
          <w:lang w:val="es-ES_tradnl"/>
        </w:rPr>
        <w:t xml:space="preserve">suscitada </w:t>
      </w:r>
      <w:r w:rsidRPr="00F46BD0">
        <w:rPr>
          <w:rFonts w:ascii="Arial" w:hAnsi="Arial"/>
          <w:sz w:val="22"/>
          <w:lang w:val="es-ES_tradnl"/>
        </w:rPr>
        <w:t>por la concesión de licencias voluntarias relacionadas con el ingrediente activo sovosbuvir, que se utiliza en el tratamiento de la hepatitis</w:t>
      </w:r>
      <w:r w:rsidR="00A823C5" w:rsidRPr="00F46BD0">
        <w:rPr>
          <w:rFonts w:ascii="Arial" w:hAnsi="Arial"/>
          <w:sz w:val="22"/>
          <w:lang w:val="es-ES_tradnl"/>
        </w:rPr>
        <w:t> </w:t>
      </w:r>
      <w:r w:rsidRPr="00F46BD0">
        <w:rPr>
          <w:rFonts w:ascii="Arial" w:hAnsi="Arial"/>
          <w:sz w:val="22"/>
          <w:lang w:val="es-ES_tradnl"/>
        </w:rPr>
        <w:t>C. El sovosbuvir ha elevado significativamente la probabilidad de cura</w:t>
      </w:r>
      <w:r w:rsidR="00A823C5" w:rsidRPr="00F46BD0">
        <w:rPr>
          <w:rFonts w:ascii="Arial" w:hAnsi="Arial"/>
          <w:sz w:val="22"/>
          <w:lang w:val="es-ES_tradnl"/>
        </w:rPr>
        <w:t>ción en pacientes con hepatitis </w:t>
      </w:r>
      <w:r w:rsidRPr="00F46BD0">
        <w:rPr>
          <w:rFonts w:ascii="Arial" w:hAnsi="Arial"/>
          <w:sz w:val="22"/>
          <w:lang w:val="es-ES_tradnl"/>
        </w:rPr>
        <w:t xml:space="preserve">C, duplicando la tasa de éxito de otros medicamentos utilizados actualmente en </w:t>
      </w:r>
      <w:r w:rsidR="00F778B3" w:rsidRPr="00F46BD0">
        <w:rPr>
          <w:rFonts w:ascii="Arial" w:hAnsi="Arial"/>
          <w:sz w:val="22"/>
          <w:lang w:val="es-ES_tradnl"/>
        </w:rPr>
        <w:t xml:space="preserve">el </w:t>
      </w:r>
      <w:r w:rsidRPr="00F46BD0">
        <w:rPr>
          <w:rFonts w:ascii="Arial" w:hAnsi="Arial"/>
          <w:sz w:val="22"/>
          <w:lang w:val="es-ES_tradnl"/>
        </w:rPr>
        <w:t xml:space="preserve">Brasil.  Sin embargo, el uso de este producto se </w:t>
      </w:r>
      <w:r w:rsidR="00F778B3" w:rsidRPr="00F46BD0">
        <w:rPr>
          <w:rFonts w:ascii="Arial" w:hAnsi="Arial"/>
          <w:sz w:val="22"/>
          <w:lang w:val="es-ES_tradnl"/>
        </w:rPr>
        <w:t xml:space="preserve">ha visto </w:t>
      </w:r>
      <w:r w:rsidRPr="00F46BD0">
        <w:rPr>
          <w:rFonts w:ascii="Arial" w:hAnsi="Arial"/>
          <w:sz w:val="22"/>
          <w:lang w:val="es-ES_tradnl"/>
        </w:rPr>
        <w:t xml:space="preserve">ensombrecido por el debate suscitado, con litigios judiciales en los que se cuestionó la patentabilidad de esta tecnología, y sobre todo por el precio exorbitante del fármaco basado en ese componente, que </w:t>
      </w:r>
      <w:r w:rsidR="00F778B3" w:rsidRPr="00F46BD0">
        <w:rPr>
          <w:rFonts w:ascii="Arial" w:hAnsi="Arial"/>
          <w:sz w:val="22"/>
          <w:lang w:val="es-ES_tradnl"/>
        </w:rPr>
        <w:t xml:space="preserve">desató </w:t>
      </w:r>
      <w:r w:rsidRPr="00F46BD0">
        <w:rPr>
          <w:rFonts w:ascii="Arial" w:hAnsi="Arial"/>
          <w:sz w:val="22"/>
          <w:lang w:val="es-ES_tradnl"/>
        </w:rPr>
        <w:t xml:space="preserve">fuertes reacciones incluso en países desarrollados.  En opinión de algunos, las medidas adoptadas por la empresa también podrían </w:t>
      </w:r>
      <w:r w:rsidRPr="00F46BD0">
        <w:rPr>
          <w:rFonts w:ascii="Arial" w:hAnsi="Arial"/>
          <w:sz w:val="22"/>
          <w:lang w:val="es-ES_tradnl"/>
        </w:rPr>
        <w:lastRenderedPageBreak/>
        <w:t xml:space="preserve">entenderse como una reacción a los comentarios de ciertos países de que no se concedería una patente.  Las medidas incluían un modelo de escalonamiento de precios para la distribución de medicamentos genéricos fabricados en virtud de un acuerdo de concesión de licencia, en el que se excluían a 51 países de ingresos medianos de las ventajas de su producción.  Por tanto, la observación que figura en el estudio según la cual el objetivo principal del proyecto nunca fue el beneficio no es precisamente exacta.  El estudio también afirmaba que una de las principales razones por la que muchos socios mantuvieron una colaboración leal con Gilead fue que, en virtud del programa de acceso, la facilidad para obtener la autorización de los organismos reguladores nacionales y las homologaciones previas de la OMS se ha reducido significativamente el tiempo de comercialización si se compara con el tiempo que se requiere para copiar el medicamento y comercializarlo por cuenta propia.  La Delegación dijo que no está de acuerdo con que producir un medicamento bajo licencia de Gilead facilite su autorización por los organismos reguladores, ya que éstos no deben discriminar entre productores.  Por otra parte, esa afirmación da la impresión de que la calidad de algunos medicamentos genéricos es superior a la de otros simplemente por estar sancionados por el productor.  Esto no es cierto.  La Delegación </w:t>
      </w:r>
      <w:r w:rsidR="002D5E7B" w:rsidRPr="00F46BD0">
        <w:rPr>
          <w:rFonts w:ascii="Arial" w:hAnsi="Arial"/>
          <w:sz w:val="22"/>
          <w:lang w:val="es-ES_tradnl"/>
        </w:rPr>
        <w:t>aludió a</w:t>
      </w:r>
      <w:r w:rsidRPr="00F46BD0">
        <w:rPr>
          <w:rFonts w:ascii="Arial" w:hAnsi="Arial"/>
          <w:sz w:val="22"/>
          <w:lang w:val="es-ES_tradnl"/>
        </w:rPr>
        <w:t xml:space="preserve">l comentario del Vicepresidente Ejecutivo de Gilead para asuntos corporativos y médicos acerca de la diferencia entre desarrollar nuevos fármacos e introducir pequeñas mejoras en estructuras químicas existentes. Este comentario se cita en el estudio.  El directivo de Gilead indicó que esto último era a menudo más fácil, mucho más barato y —en la mayoría de los casos— más beneficioso para los pacientes, pero que en su lugar el sistema </w:t>
      </w:r>
      <w:r w:rsidR="00364426" w:rsidRPr="00F46BD0">
        <w:rPr>
          <w:rFonts w:ascii="Arial" w:hAnsi="Arial"/>
          <w:sz w:val="22"/>
          <w:lang w:val="es-ES_tradnl"/>
        </w:rPr>
        <w:t>de P.I.</w:t>
      </w:r>
      <w:r w:rsidRPr="00F46BD0">
        <w:rPr>
          <w:rFonts w:ascii="Arial" w:hAnsi="Arial"/>
          <w:sz w:val="22"/>
          <w:lang w:val="es-ES_tradnl"/>
        </w:rPr>
        <w:t xml:space="preserve"> incentiva el desarrollo de nuevos fármacos por el hecho de que son más fáciles de patentar.  La Delegación señaló que en este caso no es más fácil patentar los nuevos medicamentos.  En la práctica, estos fármacos satisfacen por lo general más fácilmente los requisitos de novedad y actividad inventiva.  </w:t>
      </w:r>
    </w:p>
    <w:p w:rsidR="00D873FA" w:rsidRPr="00F46BD0" w:rsidRDefault="00D873FA" w:rsidP="00364426">
      <w:pPr>
        <w:pStyle w:val="ByContin1"/>
        <w:widowControl/>
        <w:tabs>
          <w:tab w:val="clear" w:pos="504"/>
        </w:tabs>
        <w:ind w:firstLine="0"/>
        <w:rPr>
          <w:rFonts w:ascii="Arial" w:hAnsi="Arial" w:cs="Arial"/>
          <w:sz w:val="22"/>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Kenya, haciendo uso de la palabra en nombre del Grupo Africano, dijo que, a su juicio, algunos de los comentarios de los asistentes </w:t>
      </w:r>
      <w:r w:rsidR="00B34DB5" w:rsidRPr="00F46BD0">
        <w:rPr>
          <w:rFonts w:ascii="Arial" w:hAnsi="Arial"/>
          <w:sz w:val="22"/>
          <w:lang w:val="es-ES_tradnl"/>
        </w:rPr>
        <w:t xml:space="preserve">han sido </w:t>
      </w:r>
      <w:r w:rsidRPr="00F46BD0">
        <w:rPr>
          <w:rFonts w:ascii="Arial" w:hAnsi="Arial"/>
          <w:sz w:val="22"/>
          <w:lang w:val="es-ES_tradnl"/>
        </w:rPr>
        <w:t xml:space="preserve">bastante </w:t>
      </w:r>
      <w:r w:rsidR="00B34DB5" w:rsidRPr="00F46BD0">
        <w:rPr>
          <w:rFonts w:ascii="Arial" w:hAnsi="Arial"/>
          <w:sz w:val="22"/>
          <w:lang w:val="es-ES_tradnl"/>
        </w:rPr>
        <w:t>severos</w:t>
      </w:r>
      <w:r w:rsidRPr="00F46BD0">
        <w:rPr>
          <w:rFonts w:ascii="Arial" w:hAnsi="Arial"/>
          <w:sz w:val="22"/>
          <w:lang w:val="es-ES_tradnl"/>
        </w:rPr>
        <w:t xml:space="preserve">.  Añadió que el Grupo desea que se invite a los autores a presentar y debatir sus estudios en la próxima sesión del CDIP.  Esta práctica se ha seguido en el pasado.  Los estudios eran presentados formalmente por los expertos durante las sesiones del CDIP y se daba a los Estados miembros la oportunidad de opinar sobre ellos.  Así se contribuía a asegurar la transparencia en la revisión del estudio.  </w:t>
      </w:r>
    </w:p>
    <w:p w:rsidR="00D873FA" w:rsidRPr="00F46BD0" w:rsidRDefault="00D873FA" w:rsidP="00364426">
      <w:pPr>
        <w:pStyle w:val="ByContin1"/>
        <w:widowControl/>
        <w:tabs>
          <w:tab w:val="clear" w:pos="504"/>
        </w:tabs>
        <w:ind w:firstLine="0"/>
        <w:rPr>
          <w:rFonts w:ascii="Arial" w:hAnsi="Arial" w:cs="Arial"/>
          <w:sz w:val="22"/>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Delegación del Japón, haciendo uso de</w:t>
      </w:r>
      <w:r w:rsidR="00F968CC" w:rsidRPr="00F46BD0">
        <w:rPr>
          <w:rFonts w:ascii="Arial" w:hAnsi="Arial"/>
          <w:sz w:val="22"/>
          <w:lang w:val="es-ES_tradnl"/>
        </w:rPr>
        <w:t xml:space="preserve"> la palabra en nombre del Grupo </w:t>
      </w:r>
      <w:r w:rsidRPr="00F46BD0">
        <w:rPr>
          <w:rFonts w:ascii="Arial" w:hAnsi="Arial"/>
          <w:sz w:val="22"/>
          <w:lang w:val="es-ES_tradnl"/>
        </w:rPr>
        <w:t xml:space="preserve">B, declaró que entiende que los estudios fueron encargados por la Secretaría, en virtud de la decisión del CDIP, como fundamento para los debates que habrán de celebrarse en el </w:t>
      </w:r>
      <w:r w:rsidR="00D92423" w:rsidRPr="00F46BD0">
        <w:rPr>
          <w:rFonts w:ascii="Arial" w:hAnsi="Arial"/>
          <w:sz w:val="22"/>
          <w:lang w:val="es-ES_tradnl"/>
        </w:rPr>
        <w:t>f</w:t>
      </w:r>
      <w:r w:rsidRPr="00F46BD0">
        <w:rPr>
          <w:rFonts w:ascii="Arial" w:hAnsi="Arial"/>
          <w:sz w:val="22"/>
          <w:lang w:val="es-ES_tradnl"/>
        </w:rPr>
        <w:t xml:space="preserve">oro de </w:t>
      </w:r>
      <w:r w:rsidR="00D92423" w:rsidRPr="00F46BD0">
        <w:rPr>
          <w:rFonts w:ascii="Arial" w:hAnsi="Arial"/>
          <w:sz w:val="22"/>
          <w:lang w:val="es-ES_tradnl"/>
        </w:rPr>
        <w:t>e</w:t>
      </w:r>
      <w:r w:rsidRPr="00F46BD0">
        <w:rPr>
          <w:rFonts w:ascii="Arial" w:hAnsi="Arial"/>
          <w:sz w:val="22"/>
          <w:lang w:val="es-ES_tradnl"/>
        </w:rPr>
        <w:t xml:space="preserve">xpertos sobre la base del documento conceptual.  Desde esa perspectiva, el </w:t>
      </w:r>
      <w:r w:rsidR="00D92423" w:rsidRPr="00F46BD0">
        <w:rPr>
          <w:rFonts w:ascii="Arial" w:hAnsi="Arial"/>
          <w:sz w:val="22"/>
          <w:lang w:val="es-ES_tradnl"/>
        </w:rPr>
        <w:t>f</w:t>
      </w:r>
      <w:r w:rsidRPr="00F46BD0">
        <w:rPr>
          <w:rFonts w:ascii="Arial" w:hAnsi="Arial"/>
          <w:sz w:val="22"/>
          <w:lang w:val="es-ES_tradnl"/>
        </w:rPr>
        <w:t xml:space="preserve">oro de </w:t>
      </w:r>
      <w:r w:rsidR="00D92423" w:rsidRPr="00F46BD0">
        <w:rPr>
          <w:rFonts w:ascii="Arial" w:hAnsi="Arial"/>
          <w:sz w:val="22"/>
          <w:lang w:val="es-ES_tradnl"/>
        </w:rPr>
        <w:t>e</w:t>
      </w:r>
      <w:r w:rsidRPr="00F46BD0">
        <w:rPr>
          <w:rFonts w:ascii="Arial" w:hAnsi="Arial"/>
          <w:sz w:val="22"/>
          <w:lang w:val="es-ES_tradnl"/>
        </w:rPr>
        <w:t>xpertos sería un buen lugar para celebrar debates sobre los estudios.  El Grupo se preguntó si es oportuno presentar los estudios en el CDIP, ya que en tal caso podría duplicarse el trabajo.</w:t>
      </w:r>
      <w:r w:rsidR="00600609" w:rsidRPr="00F46BD0">
        <w:rPr>
          <w:rFonts w:ascii="Arial" w:hAnsi="Arial"/>
          <w:sz w:val="22"/>
          <w:lang w:val="es-ES_tradnl"/>
        </w:rPr>
        <w:t xml:space="preserve">  </w:t>
      </w:r>
    </w:p>
    <w:p w:rsidR="00D873FA" w:rsidRPr="00F46BD0" w:rsidRDefault="00D873FA" w:rsidP="00364426">
      <w:pPr>
        <w:pStyle w:val="ByContin1"/>
        <w:widowControl/>
        <w:tabs>
          <w:tab w:val="clear" w:pos="504"/>
        </w:tabs>
        <w:ind w:firstLine="0"/>
        <w:rPr>
          <w:rFonts w:ascii="Arial" w:hAnsi="Arial" w:cs="Arial"/>
          <w:sz w:val="22"/>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El Representante de la TWN declaró que los estudios no se han presentado formalmente al CDIP.  Eso compromete la calidad de los debates sobre los estudios en el CDIP.  El Representante apoya las declaraciones </w:t>
      </w:r>
      <w:r w:rsidR="007C0449" w:rsidRPr="00F46BD0">
        <w:rPr>
          <w:rFonts w:ascii="Arial" w:hAnsi="Arial"/>
          <w:sz w:val="22"/>
          <w:lang w:val="es-ES_tradnl"/>
        </w:rPr>
        <w:t xml:space="preserve">efectuadas </w:t>
      </w:r>
      <w:r w:rsidRPr="00F46BD0">
        <w:rPr>
          <w:rFonts w:ascii="Arial" w:hAnsi="Arial"/>
          <w:sz w:val="22"/>
          <w:lang w:val="es-ES_tradnl"/>
        </w:rPr>
        <w:t xml:space="preserve">por las </w:t>
      </w:r>
      <w:r w:rsidR="007C0449" w:rsidRPr="00F46BD0">
        <w:rPr>
          <w:rFonts w:ascii="Arial" w:hAnsi="Arial"/>
          <w:sz w:val="22"/>
          <w:lang w:val="es-ES_tradnl"/>
        </w:rPr>
        <w:t>D</w:t>
      </w:r>
      <w:r w:rsidRPr="00F46BD0">
        <w:rPr>
          <w:rFonts w:ascii="Arial" w:hAnsi="Arial"/>
          <w:sz w:val="22"/>
          <w:lang w:val="es-ES_tradnl"/>
        </w:rPr>
        <w:t xml:space="preserve">elegaciones del Brasil y Kenya </w:t>
      </w:r>
      <w:r w:rsidR="00D92423" w:rsidRPr="00F46BD0">
        <w:rPr>
          <w:rFonts w:ascii="Arial" w:hAnsi="Arial"/>
          <w:sz w:val="22"/>
          <w:lang w:val="es-ES_tradnl"/>
        </w:rPr>
        <w:t xml:space="preserve">acerca de </w:t>
      </w:r>
      <w:r w:rsidRPr="00F46BD0">
        <w:rPr>
          <w:rFonts w:ascii="Arial" w:hAnsi="Arial"/>
          <w:sz w:val="22"/>
          <w:lang w:val="es-ES_tradnl"/>
        </w:rPr>
        <w:t xml:space="preserve">la necesidad de debatir cada uno de los estudios en una sesión del CDIP.  El </w:t>
      </w:r>
      <w:r w:rsidR="00D92423" w:rsidRPr="00F46BD0">
        <w:rPr>
          <w:rFonts w:ascii="Arial" w:hAnsi="Arial"/>
          <w:sz w:val="22"/>
          <w:lang w:val="es-ES_tradnl"/>
        </w:rPr>
        <w:t>f</w:t>
      </w:r>
      <w:r w:rsidRPr="00F46BD0">
        <w:rPr>
          <w:rFonts w:ascii="Arial" w:hAnsi="Arial"/>
          <w:sz w:val="22"/>
          <w:lang w:val="es-ES_tradnl"/>
        </w:rPr>
        <w:t xml:space="preserve">oro de </w:t>
      </w:r>
      <w:r w:rsidR="00D92423" w:rsidRPr="00F46BD0">
        <w:rPr>
          <w:rFonts w:ascii="Arial" w:hAnsi="Arial"/>
          <w:sz w:val="22"/>
          <w:lang w:val="es-ES_tradnl"/>
        </w:rPr>
        <w:t>e</w:t>
      </w:r>
      <w:r w:rsidRPr="00F46BD0">
        <w:rPr>
          <w:rFonts w:ascii="Arial" w:hAnsi="Arial"/>
          <w:sz w:val="22"/>
          <w:lang w:val="es-ES_tradnl"/>
        </w:rPr>
        <w:t xml:space="preserve">xpertos es un evento informal.  Los estudios fueron encargados por el CDIP.  Por tanto, deberían presentarse al Comité.  Hay quienes han criticado los estudios alegando que </w:t>
      </w:r>
      <w:r w:rsidR="00D92423" w:rsidRPr="00F46BD0">
        <w:rPr>
          <w:rFonts w:ascii="Arial" w:hAnsi="Arial"/>
          <w:sz w:val="22"/>
          <w:lang w:val="es-ES_tradnl"/>
        </w:rPr>
        <w:t xml:space="preserve">se fundan </w:t>
      </w:r>
      <w:r w:rsidRPr="00F46BD0">
        <w:rPr>
          <w:rFonts w:ascii="Arial" w:hAnsi="Arial"/>
          <w:sz w:val="22"/>
          <w:lang w:val="es-ES_tradnl"/>
        </w:rPr>
        <w:t>en ideologías en lugar de en pruebas.  Si existen pruebas que contradigan afirmaciones hechas en los estudios, las delegaciones deben aportarlas.</w:t>
      </w:r>
    </w:p>
    <w:p w:rsidR="00D873FA" w:rsidRPr="00F46BD0" w:rsidRDefault="00D873FA" w:rsidP="00364426">
      <w:pPr>
        <w:pStyle w:val="ByContin1"/>
        <w:widowControl/>
        <w:tabs>
          <w:tab w:val="clear" w:pos="504"/>
        </w:tabs>
        <w:ind w:firstLine="0"/>
        <w:rPr>
          <w:rFonts w:ascii="Arial" w:hAnsi="Arial" w:cs="Arial"/>
          <w:sz w:val="22"/>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El Presidente clausuró el debate </w:t>
      </w:r>
      <w:r w:rsidR="002319B2" w:rsidRPr="00F46BD0">
        <w:rPr>
          <w:rFonts w:ascii="Arial" w:hAnsi="Arial"/>
          <w:sz w:val="22"/>
          <w:lang w:val="es-ES_tradnl"/>
        </w:rPr>
        <w:t xml:space="preserve">ante la ausencia de observaciones por parte </w:t>
      </w:r>
      <w:r w:rsidRPr="00F46BD0">
        <w:rPr>
          <w:rFonts w:ascii="Arial" w:hAnsi="Arial"/>
          <w:sz w:val="22"/>
          <w:lang w:val="es-ES_tradnl"/>
        </w:rPr>
        <w:t>de los presentes.  A continuación, invitó al Comité a examinar los estudios real</w:t>
      </w:r>
      <w:r w:rsidR="00893A41" w:rsidRPr="00F46BD0">
        <w:rPr>
          <w:rFonts w:ascii="Arial" w:hAnsi="Arial"/>
          <w:sz w:val="22"/>
          <w:lang w:val="es-ES_tradnl"/>
        </w:rPr>
        <w:t>izados en el marco del p</w:t>
      </w:r>
      <w:r w:rsidRPr="00F46BD0">
        <w:rPr>
          <w:rFonts w:ascii="Arial" w:hAnsi="Arial"/>
          <w:sz w:val="22"/>
          <w:lang w:val="es-ES_tradnl"/>
        </w:rPr>
        <w:t xml:space="preserve">royecto sobre proyectos de colaboración abierta y modelos </w:t>
      </w:r>
      <w:r w:rsidR="00364426" w:rsidRPr="00F46BD0">
        <w:rPr>
          <w:rFonts w:ascii="Arial" w:hAnsi="Arial"/>
          <w:sz w:val="22"/>
          <w:lang w:val="es-ES_tradnl"/>
        </w:rPr>
        <w:t>de P.I.</w:t>
      </w:r>
    </w:p>
    <w:p w:rsidR="00D873FA" w:rsidRPr="00F46BD0" w:rsidRDefault="00D873FA" w:rsidP="00364426">
      <w:pPr>
        <w:pStyle w:val="ByContin1"/>
        <w:widowControl/>
        <w:tabs>
          <w:tab w:val="clear" w:pos="504"/>
        </w:tabs>
        <w:ind w:firstLine="0"/>
        <w:rPr>
          <w:rFonts w:ascii="Arial" w:hAnsi="Arial" w:cs="Arial"/>
          <w:sz w:val="22"/>
          <w:szCs w:val="22"/>
          <w:lang w:val="es-ES_tradnl"/>
        </w:rPr>
      </w:pPr>
    </w:p>
    <w:p w:rsidR="00D873FA" w:rsidRPr="00F46BD0" w:rsidRDefault="00D873FA" w:rsidP="00364426">
      <w:pPr>
        <w:pStyle w:val="ByContin1"/>
        <w:widowControl/>
        <w:tabs>
          <w:tab w:val="clear" w:pos="504"/>
        </w:tabs>
        <w:ind w:firstLine="0"/>
        <w:rPr>
          <w:rFonts w:ascii="Arial" w:hAnsi="Arial" w:cs="Arial"/>
          <w:sz w:val="22"/>
          <w:szCs w:val="22"/>
          <w:lang w:val="es-ES_tradnl"/>
        </w:rPr>
      </w:pPr>
    </w:p>
    <w:p w:rsidR="00D873FA" w:rsidRPr="00F46BD0" w:rsidRDefault="00D873FA" w:rsidP="001A28EF">
      <w:pPr>
        <w:keepNext/>
        <w:keepLines/>
        <w:rPr>
          <w:szCs w:val="22"/>
          <w:u w:val="single"/>
          <w:lang w:val="es-ES_tradnl"/>
        </w:rPr>
      </w:pPr>
      <w:r w:rsidRPr="00F46BD0">
        <w:rPr>
          <w:u w:val="single"/>
          <w:lang w:val="es-ES_tradnl"/>
        </w:rPr>
        <w:lastRenderedPageBreak/>
        <w:t xml:space="preserve">Examen del documento CDIP/14/INF/13 - Informe sobre corrientes mundiales de conocimientos, y del documento CDIP/14/INF/14 - Estudio detallado de evaluación relativo al proyecto sobre proyectos de colaboración abierta y modelos </w:t>
      </w:r>
      <w:r w:rsidR="00364426" w:rsidRPr="00F46BD0">
        <w:rPr>
          <w:u w:val="single"/>
          <w:lang w:val="es-ES_tradnl"/>
        </w:rPr>
        <w:t>de P.I.</w:t>
      </w:r>
    </w:p>
    <w:p w:rsidR="00D873FA" w:rsidRPr="00F46BD0" w:rsidRDefault="00D873FA" w:rsidP="001A28EF">
      <w:pPr>
        <w:pStyle w:val="ByContin1"/>
        <w:keepNext/>
        <w:keepLines/>
        <w:widowControl/>
        <w:tabs>
          <w:tab w:val="clear" w:pos="504"/>
        </w:tabs>
        <w:ind w:firstLine="0"/>
        <w:rPr>
          <w:rFonts w:ascii="Arial" w:hAnsi="Arial" w:cs="Arial"/>
          <w:sz w:val="22"/>
          <w:szCs w:val="22"/>
          <w:lang w:val="es-ES_tradnl"/>
        </w:rPr>
      </w:pPr>
      <w:r w:rsidRPr="00F46BD0">
        <w:rPr>
          <w:rFonts w:ascii="Arial" w:hAnsi="Arial"/>
          <w:sz w:val="22"/>
          <w:lang w:val="es-ES_tradnl"/>
        </w:rPr>
        <w:t xml:space="preserve"> </w:t>
      </w:r>
    </w:p>
    <w:p w:rsidR="00D873FA" w:rsidRPr="00F46BD0" w:rsidRDefault="00D873FA" w:rsidP="001A28EF">
      <w:pPr>
        <w:pStyle w:val="ByContin1"/>
        <w:keepNext/>
        <w:keepLines/>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Secretaría (</w:t>
      </w:r>
      <w:r w:rsidR="00B067AC" w:rsidRPr="00F46BD0">
        <w:rPr>
          <w:rFonts w:ascii="Arial" w:hAnsi="Arial"/>
          <w:sz w:val="22"/>
          <w:lang w:val="es-ES_tradnl"/>
        </w:rPr>
        <w:t>Sr. </w:t>
      </w:r>
      <w:r w:rsidRPr="00F46BD0">
        <w:rPr>
          <w:rFonts w:ascii="Arial" w:hAnsi="Arial"/>
          <w:sz w:val="22"/>
          <w:lang w:val="es-ES_tradnl"/>
        </w:rPr>
        <w:t>Jazairy) presentó el estudio sobre corrientes mundiales de conocimiento</w:t>
      </w:r>
      <w:r w:rsidR="00B34DB5" w:rsidRPr="00F46BD0">
        <w:rPr>
          <w:rFonts w:ascii="Arial" w:hAnsi="Arial"/>
          <w:sz w:val="22"/>
          <w:lang w:val="es-ES_tradnl"/>
        </w:rPr>
        <w:t>s</w:t>
      </w:r>
      <w:r w:rsidRPr="00F46BD0">
        <w:rPr>
          <w:rFonts w:ascii="Arial" w:hAnsi="Arial"/>
          <w:sz w:val="22"/>
          <w:lang w:val="es-ES_tradnl"/>
        </w:rPr>
        <w:t xml:space="preserve">.  El estudio fue encargado tras la </w:t>
      </w:r>
      <w:r w:rsidR="00B34DB5" w:rsidRPr="00F46BD0">
        <w:rPr>
          <w:rFonts w:ascii="Arial" w:hAnsi="Arial"/>
          <w:sz w:val="22"/>
          <w:lang w:val="es-ES_tradnl"/>
        </w:rPr>
        <w:t xml:space="preserve">convocación </w:t>
      </w:r>
      <w:r w:rsidRPr="00F46BD0">
        <w:rPr>
          <w:rFonts w:ascii="Arial" w:hAnsi="Arial"/>
          <w:sz w:val="22"/>
          <w:lang w:val="es-ES_tradnl"/>
        </w:rPr>
        <w:t xml:space="preserve">de una licitación internacional.  El estudio proporciona informes de algunos intercambios de conocimientos a escala mundial y consiste en un compendio de imágenes de alta calidad, mapas, infografías, estudios de casos y entrevistas sobre modos tradicionales de flujo de conocimientos, como la concesión de licencias (de patentes, marcas, derecho de autor, secretos comerciales), empresas conjuntas, contratos de colaboración en I+D, franquicias, litigios y consorcios de patentes; </w:t>
      </w:r>
      <w:r w:rsidR="005A1F85" w:rsidRPr="00F46BD0">
        <w:rPr>
          <w:rFonts w:ascii="Arial" w:hAnsi="Arial"/>
          <w:sz w:val="22"/>
          <w:lang w:val="es-ES_tradnl"/>
        </w:rPr>
        <w:t xml:space="preserve"> </w:t>
      </w:r>
      <w:r w:rsidRPr="00F46BD0">
        <w:rPr>
          <w:rFonts w:ascii="Arial" w:hAnsi="Arial"/>
          <w:sz w:val="22"/>
          <w:lang w:val="es-ES_tradnl"/>
        </w:rPr>
        <w:t xml:space="preserve">así como métodos de transferencia de conocimientos basados en Internet, como la innovación social colaborativa, premios de incentivo a la innovación, proyectos de colaboración abierta y recursos educativos de acceso libre.  El estudio puede ofrecer elementos de reflexión para posibles talleres futuros de la OMPI sobre colaboraciones abiertas, lo que podría ser uno de los resultados del proyecto que podría incorporarse a programas de la OMPI.  La Secretaría pasó a hablar del estudio detallado de evaluación relativo al proyecto sobre proyectos de colaboración abierta y modelos </w:t>
      </w:r>
      <w:r w:rsidR="00364426" w:rsidRPr="00F46BD0">
        <w:rPr>
          <w:rFonts w:ascii="Arial" w:hAnsi="Arial"/>
          <w:sz w:val="22"/>
          <w:lang w:val="es-ES_tradnl"/>
        </w:rPr>
        <w:t>de P.I.</w:t>
      </w:r>
      <w:r w:rsidRPr="00F46BD0">
        <w:rPr>
          <w:rFonts w:ascii="Arial" w:hAnsi="Arial"/>
          <w:sz w:val="22"/>
          <w:lang w:val="es-ES_tradnl"/>
        </w:rPr>
        <w:t xml:space="preserve">  Su objetivo es determinar las </w:t>
      </w:r>
      <w:r w:rsidR="00B34DB5" w:rsidRPr="00F46BD0">
        <w:rPr>
          <w:rFonts w:ascii="Arial" w:hAnsi="Arial"/>
          <w:sz w:val="22"/>
          <w:lang w:val="es-ES_tradnl"/>
        </w:rPr>
        <w:t xml:space="preserve">fortalezas y debilidades </w:t>
      </w:r>
      <w:r w:rsidRPr="00F46BD0">
        <w:rPr>
          <w:rFonts w:ascii="Arial" w:hAnsi="Arial"/>
          <w:sz w:val="22"/>
          <w:lang w:val="es-ES_tradnl"/>
        </w:rPr>
        <w:t xml:space="preserve">de los proyectos en curso sobre la base de los modelos </w:t>
      </w:r>
      <w:r w:rsidR="00364426" w:rsidRPr="00F46BD0">
        <w:rPr>
          <w:rFonts w:ascii="Arial" w:hAnsi="Arial"/>
          <w:sz w:val="22"/>
          <w:lang w:val="es-ES_tradnl"/>
        </w:rPr>
        <w:t>de P.I.</w:t>
      </w:r>
      <w:r w:rsidRPr="00F46BD0">
        <w:rPr>
          <w:rFonts w:ascii="Arial" w:hAnsi="Arial"/>
          <w:sz w:val="22"/>
          <w:lang w:val="es-ES_tradnl"/>
        </w:rPr>
        <w:t xml:space="preserve"> utilizados en entornos exitosos de colaboración abierta.  Fue encomendado a un equipo de expertos dirigido por la Profesora Ellen Enkel, Jefa del </w:t>
      </w:r>
      <w:r w:rsidR="00B067AC" w:rsidRPr="00F46BD0">
        <w:rPr>
          <w:rFonts w:ascii="Arial" w:hAnsi="Arial"/>
          <w:sz w:val="22"/>
          <w:lang w:val="es-ES_tradnl"/>
        </w:rPr>
        <w:t>Dr. </w:t>
      </w:r>
      <w:r w:rsidRPr="00F46BD0">
        <w:rPr>
          <w:rFonts w:ascii="Arial" w:hAnsi="Arial"/>
          <w:sz w:val="22"/>
          <w:lang w:val="es-ES_tradnl"/>
        </w:rPr>
        <w:t xml:space="preserve">Manfred Bischoff Institute of Innovation Management del Grupo Airbus, Catedrática de Gestión de la Innovación, Universidad Zeppelin, Friedrichshafen (Alemania).  El estudio consta de una reseña de la evolución del concepto de colaboración abierta; </w:t>
      </w:r>
      <w:r w:rsidR="005A1F85" w:rsidRPr="00F46BD0">
        <w:rPr>
          <w:rFonts w:ascii="Arial" w:hAnsi="Arial"/>
          <w:sz w:val="22"/>
          <w:lang w:val="es-ES_tradnl"/>
        </w:rPr>
        <w:t xml:space="preserve"> </w:t>
      </w:r>
      <w:r w:rsidRPr="00F46BD0">
        <w:rPr>
          <w:rFonts w:ascii="Arial" w:hAnsi="Arial"/>
          <w:sz w:val="22"/>
          <w:lang w:val="es-ES_tradnl"/>
        </w:rPr>
        <w:t xml:space="preserve">una reseña de la innovación abierta desde que el concepto fue creado hace una década; </w:t>
      </w:r>
      <w:r w:rsidR="005A1F85" w:rsidRPr="00F46BD0">
        <w:rPr>
          <w:rFonts w:ascii="Arial" w:hAnsi="Arial"/>
          <w:sz w:val="22"/>
          <w:lang w:val="es-ES_tradnl"/>
        </w:rPr>
        <w:t xml:space="preserve"> </w:t>
      </w:r>
      <w:r w:rsidRPr="00F46BD0">
        <w:rPr>
          <w:rFonts w:ascii="Arial" w:hAnsi="Arial"/>
          <w:sz w:val="22"/>
          <w:lang w:val="es-ES_tradnl"/>
        </w:rPr>
        <w:t xml:space="preserve">una lista de las ventajas y </w:t>
      </w:r>
      <w:r w:rsidR="00B34DB5" w:rsidRPr="00F46BD0">
        <w:rPr>
          <w:rFonts w:ascii="Arial" w:hAnsi="Arial"/>
          <w:sz w:val="22"/>
          <w:lang w:val="es-ES_tradnl"/>
        </w:rPr>
        <w:t xml:space="preserve">desafíos </w:t>
      </w:r>
      <w:r w:rsidRPr="00F46BD0">
        <w:rPr>
          <w:rFonts w:ascii="Arial" w:hAnsi="Arial"/>
          <w:sz w:val="22"/>
          <w:lang w:val="es-ES_tradnl"/>
        </w:rPr>
        <w:t xml:space="preserve">de los proyectos en curso, así como las </w:t>
      </w:r>
      <w:r w:rsidR="00B34DB5" w:rsidRPr="00F46BD0">
        <w:rPr>
          <w:rFonts w:asciiTheme="minorBidi" w:hAnsiTheme="minorBidi" w:cstheme="minorBidi"/>
          <w:sz w:val="22"/>
          <w:lang w:val="es-ES_tradnl"/>
        </w:rPr>
        <w:t xml:space="preserve">enseñanzas adquiridas en cada </w:t>
      </w:r>
      <w:r w:rsidRPr="00F46BD0">
        <w:rPr>
          <w:rFonts w:ascii="Arial" w:hAnsi="Arial"/>
          <w:sz w:val="22"/>
          <w:lang w:val="es-ES_tradnl"/>
        </w:rPr>
        <w:t xml:space="preserve">iniciativa representativa de colaboración abierta; </w:t>
      </w:r>
      <w:r w:rsidR="005A1F85" w:rsidRPr="00F46BD0">
        <w:rPr>
          <w:rFonts w:ascii="Arial" w:hAnsi="Arial"/>
          <w:sz w:val="22"/>
          <w:lang w:val="es-ES_tradnl"/>
        </w:rPr>
        <w:t xml:space="preserve"> </w:t>
      </w:r>
      <w:r w:rsidRPr="00F46BD0">
        <w:rPr>
          <w:rFonts w:ascii="Arial" w:hAnsi="Arial"/>
          <w:sz w:val="22"/>
          <w:lang w:val="es-ES_tradnl"/>
        </w:rPr>
        <w:t xml:space="preserve">una lista de condiciones favorables intrínsecas y los modelos </w:t>
      </w:r>
      <w:r w:rsidR="00364426" w:rsidRPr="00F46BD0">
        <w:rPr>
          <w:rFonts w:ascii="Arial" w:hAnsi="Arial"/>
          <w:sz w:val="22"/>
          <w:lang w:val="es-ES_tradnl"/>
        </w:rPr>
        <w:t>de P.I.</w:t>
      </w:r>
      <w:r w:rsidRPr="00F46BD0">
        <w:rPr>
          <w:rFonts w:ascii="Arial" w:hAnsi="Arial"/>
          <w:sz w:val="22"/>
          <w:lang w:val="es-ES_tradnl"/>
        </w:rPr>
        <w:t xml:space="preserve"> eficaces utilizados en las iniciativas de colaboración abierta;</w:t>
      </w:r>
      <w:r w:rsidR="005A1F85" w:rsidRPr="00F46BD0">
        <w:rPr>
          <w:rFonts w:ascii="Arial" w:hAnsi="Arial"/>
          <w:sz w:val="22"/>
          <w:lang w:val="es-ES_tradnl"/>
        </w:rPr>
        <w:t xml:space="preserve"> </w:t>
      </w:r>
      <w:r w:rsidRPr="00F46BD0">
        <w:rPr>
          <w:rFonts w:ascii="Arial" w:hAnsi="Arial"/>
          <w:sz w:val="22"/>
          <w:lang w:val="es-ES_tradnl"/>
        </w:rPr>
        <w:t xml:space="preserve"> y una lista de recomendaciones sobre cómo pueden los programas de la OMPI respaldar a los países en desarrollo y los PMA a la hora de enfrentar los desafíos que se les plantean en los procesos de innovación colectiva abierta.  Los estudios existentes se basan principalmente en ejemplos de innovación colectiva en el mundo. La Profesora Enkel proporcionó varios ejemplos de África que indican que la innovación colectiva ya est</w:t>
      </w:r>
      <w:r w:rsidR="00B34DB5" w:rsidRPr="00F46BD0">
        <w:rPr>
          <w:rFonts w:ascii="Arial" w:hAnsi="Arial"/>
          <w:sz w:val="22"/>
          <w:lang w:val="es-ES_tradnl"/>
        </w:rPr>
        <w:t xml:space="preserve">á </w:t>
      </w:r>
      <w:r w:rsidRPr="00F46BD0">
        <w:rPr>
          <w:rFonts w:ascii="Arial" w:hAnsi="Arial"/>
          <w:sz w:val="22"/>
          <w:lang w:val="es-ES_tradnl"/>
        </w:rPr>
        <w:t xml:space="preserve">muy avanzada en el mundo en desarrollo.  </w:t>
      </w:r>
    </w:p>
    <w:p w:rsidR="00D873FA" w:rsidRPr="00F46BD0" w:rsidRDefault="00D873FA" w:rsidP="00364426">
      <w:pPr>
        <w:pStyle w:val="ByContin1"/>
        <w:widowControl/>
        <w:tabs>
          <w:tab w:val="clear" w:pos="504"/>
        </w:tabs>
        <w:ind w:firstLine="0"/>
        <w:rPr>
          <w:rFonts w:ascii="Arial" w:hAnsi="Arial" w:cs="Arial"/>
          <w:sz w:val="22"/>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El Presidente dio por concluido el debate </w:t>
      </w:r>
      <w:r w:rsidR="00F23B94" w:rsidRPr="00F46BD0">
        <w:rPr>
          <w:rFonts w:ascii="Arial" w:hAnsi="Arial"/>
          <w:sz w:val="22"/>
          <w:lang w:val="es-ES_tradnl"/>
        </w:rPr>
        <w:t>el debate ante la ausencia de observaciones por parte de los presentes</w:t>
      </w:r>
      <w:r w:rsidRPr="00F46BD0">
        <w:rPr>
          <w:rFonts w:ascii="Arial" w:hAnsi="Arial"/>
          <w:sz w:val="22"/>
          <w:lang w:val="es-ES_tradnl"/>
        </w:rPr>
        <w:t>.</w:t>
      </w:r>
    </w:p>
    <w:p w:rsidR="0014465C" w:rsidRPr="00F46BD0" w:rsidRDefault="0014465C" w:rsidP="00364426">
      <w:pPr>
        <w:rPr>
          <w:rFonts w:asciiTheme="minorBidi" w:eastAsia="Times New Roman" w:hAnsiTheme="minorBidi" w:cstheme="minorBidi"/>
          <w:szCs w:val="22"/>
          <w:lang w:val="es-ES_tradnl" w:eastAsia="en-US"/>
        </w:rPr>
      </w:pPr>
    </w:p>
    <w:p w:rsidR="0014465C" w:rsidRPr="00F46BD0" w:rsidRDefault="0014465C" w:rsidP="00364426">
      <w:pPr>
        <w:pStyle w:val="ByContin1"/>
        <w:widowControl/>
        <w:tabs>
          <w:tab w:val="left" w:pos="720"/>
        </w:tabs>
        <w:ind w:firstLine="0"/>
        <w:rPr>
          <w:rFonts w:asciiTheme="minorBidi" w:hAnsiTheme="minorBidi" w:cstheme="minorBidi"/>
          <w:sz w:val="22"/>
          <w:szCs w:val="22"/>
          <w:lang w:val="es-ES_tradnl"/>
        </w:rPr>
      </w:pPr>
    </w:p>
    <w:p w:rsidR="000B3F13" w:rsidRPr="00F46BD0" w:rsidRDefault="000B3F13" w:rsidP="00364426">
      <w:pPr>
        <w:pStyle w:val="ByContin1"/>
        <w:widowControl/>
        <w:tabs>
          <w:tab w:val="clear" w:pos="504"/>
        </w:tabs>
        <w:ind w:firstLine="0"/>
        <w:rPr>
          <w:rFonts w:asciiTheme="minorBidi" w:hAnsiTheme="minorBidi" w:cstheme="minorBidi"/>
          <w:sz w:val="22"/>
          <w:szCs w:val="22"/>
          <w:lang w:val="es-ES_tradnl"/>
        </w:rPr>
      </w:pPr>
      <w:r w:rsidRPr="00F46BD0">
        <w:rPr>
          <w:rFonts w:asciiTheme="minorBidi" w:hAnsiTheme="minorBidi" w:cstheme="minorBidi"/>
          <w:sz w:val="22"/>
          <w:szCs w:val="22"/>
          <w:u w:val="single"/>
          <w:lang w:val="es-ES_tradnl"/>
        </w:rPr>
        <w:t>Examen del documento CDIP/14/8 Rev. - Documento conceptual relativo al proyecto sobre propiedad intelectual y transferencia de tecnología: desafíos comunes y búsqueda de soluciones (continuación)</w:t>
      </w:r>
    </w:p>
    <w:p w:rsidR="0014465C" w:rsidRPr="00F46BD0" w:rsidRDefault="0014465C" w:rsidP="00364426">
      <w:pPr>
        <w:pStyle w:val="ByContin1"/>
        <w:widowControl/>
        <w:tabs>
          <w:tab w:val="left" w:pos="720"/>
        </w:tabs>
        <w:ind w:firstLine="0"/>
        <w:rPr>
          <w:rFonts w:asciiTheme="minorBidi" w:hAnsiTheme="minorBidi" w:cstheme="minorBidi"/>
          <w:sz w:val="22"/>
          <w:szCs w:val="22"/>
          <w:highlight w:val="darkGreen"/>
          <w:lang w:val="es-ES_tradnl"/>
        </w:rPr>
      </w:pPr>
    </w:p>
    <w:p w:rsidR="003D7957" w:rsidRPr="00F46BD0" w:rsidRDefault="003D7957" w:rsidP="00364426">
      <w:pPr>
        <w:pStyle w:val="ByContin1"/>
        <w:widowControl/>
        <w:numPr>
          <w:ilvl w:val="0"/>
          <w:numId w:val="7"/>
        </w:numPr>
        <w:tabs>
          <w:tab w:val="left" w:pos="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Secretaría recordó que ya había </w:t>
      </w:r>
      <w:r w:rsidR="00E610B8" w:rsidRPr="00F46BD0">
        <w:rPr>
          <w:rFonts w:asciiTheme="minorBidi" w:hAnsiTheme="minorBidi" w:cstheme="minorBidi"/>
          <w:sz w:val="22"/>
          <w:szCs w:val="22"/>
          <w:lang w:val="es-ES_tradnl"/>
        </w:rPr>
        <w:t xml:space="preserve">presentado </w:t>
      </w:r>
      <w:r w:rsidRPr="00F46BD0">
        <w:rPr>
          <w:rFonts w:asciiTheme="minorBidi" w:hAnsiTheme="minorBidi" w:cstheme="minorBidi"/>
          <w:sz w:val="22"/>
          <w:szCs w:val="22"/>
          <w:lang w:val="es-ES_tradnl"/>
        </w:rPr>
        <w:t xml:space="preserve">los cambios introducidos en el documento.  Aprovechó la oportunidad para </w:t>
      </w:r>
      <w:r w:rsidR="00A73441" w:rsidRPr="00F46BD0">
        <w:rPr>
          <w:rFonts w:asciiTheme="minorBidi" w:hAnsiTheme="minorBidi" w:cstheme="minorBidi"/>
          <w:sz w:val="22"/>
          <w:szCs w:val="22"/>
          <w:lang w:val="es-ES_tradnl"/>
        </w:rPr>
        <w:t xml:space="preserve">exponerlos </w:t>
      </w:r>
      <w:r w:rsidRPr="00F46BD0">
        <w:rPr>
          <w:rFonts w:asciiTheme="minorBidi" w:hAnsiTheme="minorBidi" w:cstheme="minorBidi"/>
          <w:sz w:val="22"/>
          <w:szCs w:val="22"/>
          <w:lang w:val="es-ES_tradnl"/>
        </w:rPr>
        <w:t>de nuevo.  Tras el debate</w:t>
      </w:r>
      <w:r w:rsidR="00E610B8" w:rsidRPr="00F46BD0">
        <w:rPr>
          <w:rFonts w:asciiTheme="minorBidi" w:hAnsiTheme="minorBidi" w:cstheme="minorBidi"/>
          <w:sz w:val="22"/>
          <w:szCs w:val="22"/>
          <w:lang w:val="es-ES_tradnl"/>
        </w:rPr>
        <w:t xml:space="preserve"> </w:t>
      </w:r>
      <w:r w:rsidR="00DD1E9C" w:rsidRPr="00F46BD0">
        <w:rPr>
          <w:rFonts w:asciiTheme="minorBidi" w:hAnsiTheme="minorBidi" w:cstheme="minorBidi"/>
          <w:sz w:val="22"/>
          <w:szCs w:val="22"/>
          <w:lang w:val="es-ES_tradnl"/>
        </w:rPr>
        <w:t>previo</w:t>
      </w:r>
      <w:r w:rsidRPr="00F46BD0">
        <w:rPr>
          <w:rFonts w:asciiTheme="minorBidi" w:hAnsiTheme="minorBidi" w:cstheme="minorBidi"/>
          <w:sz w:val="22"/>
          <w:szCs w:val="22"/>
          <w:lang w:val="es-ES_tradnl"/>
        </w:rPr>
        <w:t xml:space="preserve">, el GRULAC </w:t>
      </w:r>
      <w:r w:rsidR="003B7793" w:rsidRPr="00F46BD0">
        <w:rPr>
          <w:rFonts w:asciiTheme="minorBidi" w:hAnsiTheme="minorBidi" w:cstheme="minorBidi"/>
          <w:sz w:val="22"/>
          <w:szCs w:val="22"/>
          <w:lang w:val="es-ES_tradnl"/>
        </w:rPr>
        <w:t xml:space="preserve">pidió </w:t>
      </w:r>
      <w:r w:rsidRPr="00F46BD0">
        <w:rPr>
          <w:rFonts w:asciiTheme="minorBidi" w:hAnsiTheme="minorBidi" w:cstheme="minorBidi"/>
          <w:sz w:val="22"/>
          <w:szCs w:val="22"/>
          <w:lang w:val="es-ES_tradnl"/>
        </w:rPr>
        <w:t xml:space="preserve">que se aclarase el motivo por el que </w:t>
      </w:r>
      <w:r w:rsidR="00E610B8" w:rsidRPr="00F46BD0">
        <w:rPr>
          <w:rFonts w:asciiTheme="minorBidi" w:hAnsiTheme="minorBidi" w:cstheme="minorBidi"/>
          <w:sz w:val="22"/>
          <w:szCs w:val="22"/>
          <w:lang w:val="es-ES_tradnl"/>
        </w:rPr>
        <w:t xml:space="preserve">no había sido atendida </w:t>
      </w:r>
      <w:r w:rsidRPr="00F46BD0">
        <w:rPr>
          <w:rFonts w:asciiTheme="minorBidi" w:hAnsiTheme="minorBidi" w:cstheme="minorBidi"/>
          <w:sz w:val="22"/>
          <w:szCs w:val="22"/>
          <w:lang w:val="es-ES_tradnl"/>
        </w:rPr>
        <w:t>su p</w:t>
      </w:r>
      <w:r w:rsidR="00033C70" w:rsidRPr="00F46BD0">
        <w:rPr>
          <w:rFonts w:asciiTheme="minorBidi" w:hAnsiTheme="minorBidi" w:cstheme="minorBidi"/>
          <w:sz w:val="22"/>
          <w:szCs w:val="22"/>
          <w:lang w:val="es-ES_tradnl"/>
        </w:rPr>
        <w:t>etición de incluir en el C</w:t>
      </w:r>
      <w:r w:rsidR="00AE02BC" w:rsidRPr="00F46BD0">
        <w:rPr>
          <w:rFonts w:asciiTheme="minorBidi" w:hAnsiTheme="minorBidi" w:cstheme="minorBidi"/>
          <w:sz w:val="22"/>
          <w:szCs w:val="22"/>
          <w:lang w:val="es-ES_tradnl"/>
        </w:rPr>
        <w:t>uadro </w:t>
      </w:r>
      <w:r w:rsidRPr="00F46BD0">
        <w:rPr>
          <w:rFonts w:asciiTheme="minorBidi" w:hAnsiTheme="minorBidi" w:cstheme="minorBidi"/>
          <w:sz w:val="22"/>
          <w:szCs w:val="22"/>
          <w:lang w:val="es-ES_tradnl"/>
        </w:rPr>
        <w:t xml:space="preserve">1 una de las recomendaciones de la reunión de Monterrey.  La Secretaría explicó que no se ha incluido porque a todas las recomendaciones </w:t>
      </w:r>
      <w:r w:rsidR="00E610B8" w:rsidRPr="00F46BD0">
        <w:rPr>
          <w:rFonts w:asciiTheme="minorBidi" w:hAnsiTheme="minorBidi" w:cstheme="minorBidi"/>
          <w:sz w:val="22"/>
          <w:szCs w:val="22"/>
          <w:lang w:val="es-ES_tradnl"/>
        </w:rPr>
        <w:t xml:space="preserve">que </w:t>
      </w:r>
      <w:r w:rsidR="00DD1E9C" w:rsidRPr="00F46BD0">
        <w:rPr>
          <w:rFonts w:asciiTheme="minorBidi" w:hAnsiTheme="minorBidi" w:cstheme="minorBidi"/>
          <w:sz w:val="22"/>
          <w:szCs w:val="22"/>
          <w:lang w:val="es-ES_tradnl"/>
        </w:rPr>
        <w:t xml:space="preserve">emanan </w:t>
      </w:r>
      <w:r w:rsidRPr="00F46BD0">
        <w:rPr>
          <w:rFonts w:asciiTheme="minorBidi" w:hAnsiTheme="minorBidi" w:cstheme="minorBidi"/>
          <w:sz w:val="22"/>
          <w:szCs w:val="22"/>
          <w:lang w:val="es-ES_tradnl"/>
        </w:rPr>
        <w:t>de las reuniones regionales de consulta debe atribuírseles el mismo peso e importancia.  Desplazar una recomendación del Apéndice</w:t>
      </w:r>
      <w:r w:rsidR="00AE02BC"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 xml:space="preserve">II al cuerpo del documento podría tener el efecto de </w:t>
      </w:r>
      <w:r w:rsidR="003B7793" w:rsidRPr="00F46BD0">
        <w:rPr>
          <w:rFonts w:asciiTheme="minorBidi" w:hAnsiTheme="minorBidi" w:cstheme="minorBidi"/>
          <w:sz w:val="22"/>
          <w:szCs w:val="22"/>
          <w:lang w:val="es-ES_tradnl"/>
        </w:rPr>
        <w:t xml:space="preserve">reubicar en </w:t>
      </w:r>
      <w:r w:rsidR="00E610B8" w:rsidRPr="00F46BD0">
        <w:rPr>
          <w:rFonts w:asciiTheme="minorBidi" w:hAnsiTheme="minorBidi" w:cstheme="minorBidi"/>
          <w:sz w:val="22"/>
          <w:szCs w:val="22"/>
          <w:lang w:val="es-ES_tradnl"/>
        </w:rPr>
        <w:t xml:space="preserve">posiciones </w:t>
      </w:r>
      <w:r w:rsidR="003B7793" w:rsidRPr="00F46BD0">
        <w:rPr>
          <w:rFonts w:asciiTheme="minorBidi" w:hAnsiTheme="minorBidi" w:cstheme="minorBidi"/>
          <w:sz w:val="22"/>
          <w:szCs w:val="22"/>
          <w:lang w:val="es-ES_tradnl"/>
        </w:rPr>
        <w:t xml:space="preserve">más altas </w:t>
      </w:r>
      <w:r w:rsidR="00E610B8" w:rsidRPr="00F46BD0">
        <w:rPr>
          <w:rFonts w:asciiTheme="minorBidi" w:hAnsiTheme="minorBidi" w:cstheme="minorBidi"/>
          <w:sz w:val="22"/>
          <w:szCs w:val="22"/>
          <w:lang w:val="es-ES_tradnl"/>
        </w:rPr>
        <w:t>otras</w:t>
      </w:r>
      <w:r w:rsidRPr="00F46BD0">
        <w:rPr>
          <w:rFonts w:asciiTheme="minorBidi" w:hAnsiTheme="minorBidi" w:cstheme="minorBidi"/>
          <w:sz w:val="22"/>
          <w:szCs w:val="22"/>
          <w:lang w:val="es-ES_tradnl"/>
        </w:rPr>
        <w:t xml:space="preserve"> recomendaciones.  </w:t>
      </w:r>
      <w:r w:rsidR="00AE02BC" w:rsidRPr="00F46BD0">
        <w:rPr>
          <w:rFonts w:asciiTheme="minorBidi" w:hAnsiTheme="minorBidi" w:cstheme="minorBidi"/>
          <w:sz w:val="22"/>
          <w:szCs w:val="22"/>
          <w:lang w:val="es-ES_tradnl"/>
        </w:rPr>
        <w:t>El cuadro del párrafo </w:t>
      </w:r>
      <w:r w:rsidRPr="00F46BD0">
        <w:rPr>
          <w:rFonts w:asciiTheme="minorBidi" w:hAnsiTheme="minorBidi" w:cstheme="minorBidi"/>
          <w:sz w:val="22"/>
          <w:szCs w:val="22"/>
          <w:lang w:val="es-ES_tradnl"/>
        </w:rPr>
        <w:t xml:space="preserve">17 del documento se limita a </w:t>
      </w:r>
      <w:r w:rsidR="00E610B8" w:rsidRPr="00F46BD0">
        <w:rPr>
          <w:rFonts w:asciiTheme="minorBidi" w:hAnsiTheme="minorBidi" w:cstheme="minorBidi"/>
          <w:sz w:val="22"/>
          <w:szCs w:val="22"/>
          <w:lang w:val="es-ES_tradnl"/>
        </w:rPr>
        <w:t xml:space="preserve">enumerar </w:t>
      </w:r>
      <w:r w:rsidRPr="00F46BD0">
        <w:rPr>
          <w:rFonts w:asciiTheme="minorBidi" w:hAnsiTheme="minorBidi" w:cstheme="minorBidi"/>
          <w:sz w:val="22"/>
          <w:szCs w:val="22"/>
          <w:lang w:val="es-ES_tradnl"/>
        </w:rPr>
        <w:t xml:space="preserve">algunas recomendaciones.  Podría </w:t>
      </w:r>
      <w:r w:rsidR="00E610B8" w:rsidRPr="00F46BD0">
        <w:rPr>
          <w:rFonts w:asciiTheme="minorBidi" w:hAnsiTheme="minorBidi" w:cstheme="minorBidi"/>
          <w:sz w:val="22"/>
          <w:szCs w:val="22"/>
          <w:lang w:val="es-ES_tradnl"/>
        </w:rPr>
        <w:t xml:space="preserve">suprimirse </w:t>
      </w:r>
      <w:r w:rsidRPr="00F46BD0">
        <w:rPr>
          <w:rFonts w:asciiTheme="minorBidi" w:hAnsiTheme="minorBidi" w:cstheme="minorBidi"/>
          <w:sz w:val="22"/>
          <w:szCs w:val="22"/>
          <w:lang w:val="es-ES_tradnl"/>
        </w:rPr>
        <w:t xml:space="preserve">para responder a esa </w:t>
      </w:r>
      <w:r w:rsidR="00764A06" w:rsidRPr="00F46BD0">
        <w:rPr>
          <w:rFonts w:asciiTheme="minorBidi" w:hAnsiTheme="minorBidi" w:cstheme="minorBidi"/>
          <w:sz w:val="22"/>
          <w:szCs w:val="22"/>
          <w:lang w:val="es-ES_tradnl"/>
        </w:rPr>
        <w:t>inquietud</w:t>
      </w:r>
      <w:r w:rsidRPr="00F46BD0">
        <w:rPr>
          <w:rFonts w:asciiTheme="minorBidi" w:hAnsiTheme="minorBidi" w:cstheme="minorBidi"/>
          <w:sz w:val="22"/>
          <w:szCs w:val="22"/>
          <w:lang w:val="es-ES_tradnl"/>
        </w:rPr>
        <w:t xml:space="preserve">.  Todas las recomendaciones o ideas </w:t>
      </w:r>
      <w:r w:rsidR="00E610B8" w:rsidRPr="00F46BD0">
        <w:rPr>
          <w:rFonts w:asciiTheme="minorBidi" w:hAnsiTheme="minorBidi" w:cstheme="minorBidi"/>
          <w:sz w:val="22"/>
          <w:szCs w:val="22"/>
          <w:lang w:val="es-ES_tradnl"/>
        </w:rPr>
        <w:t xml:space="preserve">dimanantes </w:t>
      </w:r>
      <w:r w:rsidRPr="00F46BD0">
        <w:rPr>
          <w:rFonts w:asciiTheme="minorBidi" w:hAnsiTheme="minorBidi" w:cstheme="minorBidi"/>
          <w:sz w:val="22"/>
          <w:szCs w:val="22"/>
          <w:lang w:val="es-ES_tradnl"/>
        </w:rPr>
        <w:t>de las reuniones regionales de consulta aparecerían en el Apéndice</w:t>
      </w:r>
      <w:r w:rsidR="00AE02BC"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 xml:space="preserve">II.  </w:t>
      </w:r>
      <w:r w:rsidR="00E610B8" w:rsidRPr="00F46BD0">
        <w:rPr>
          <w:rFonts w:asciiTheme="minorBidi" w:hAnsiTheme="minorBidi" w:cstheme="minorBidi"/>
          <w:sz w:val="22"/>
          <w:szCs w:val="22"/>
          <w:lang w:val="es-ES_tradnl"/>
        </w:rPr>
        <w:t>En vista de los comentarios recibidos, l</w:t>
      </w:r>
      <w:r w:rsidRPr="00F46BD0">
        <w:rPr>
          <w:rFonts w:asciiTheme="minorBidi" w:hAnsiTheme="minorBidi" w:cstheme="minorBidi"/>
          <w:sz w:val="22"/>
          <w:szCs w:val="22"/>
          <w:lang w:val="es-ES_tradnl"/>
        </w:rPr>
        <w:t xml:space="preserve">a Secretaría </w:t>
      </w:r>
      <w:r w:rsidR="00764A06" w:rsidRPr="00F46BD0">
        <w:rPr>
          <w:rFonts w:asciiTheme="minorBidi" w:hAnsiTheme="minorBidi" w:cstheme="minorBidi"/>
          <w:sz w:val="22"/>
          <w:szCs w:val="22"/>
          <w:lang w:val="es-ES_tradnl"/>
        </w:rPr>
        <w:t xml:space="preserve">considera </w:t>
      </w:r>
      <w:r w:rsidRPr="00F46BD0">
        <w:rPr>
          <w:rFonts w:asciiTheme="minorBidi" w:hAnsiTheme="minorBidi" w:cstheme="minorBidi"/>
          <w:sz w:val="22"/>
          <w:szCs w:val="22"/>
          <w:lang w:val="es-ES_tradnl"/>
        </w:rPr>
        <w:t xml:space="preserve">que </w:t>
      </w:r>
      <w:r w:rsidR="00E610B8" w:rsidRPr="00F46BD0">
        <w:rPr>
          <w:rFonts w:asciiTheme="minorBidi" w:hAnsiTheme="minorBidi" w:cstheme="minorBidi"/>
          <w:sz w:val="22"/>
          <w:szCs w:val="22"/>
          <w:lang w:val="es-ES_tradnl"/>
        </w:rPr>
        <w:t xml:space="preserve">esta solución será </w:t>
      </w:r>
      <w:r w:rsidR="00764A06" w:rsidRPr="00F46BD0">
        <w:rPr>
          <w:rFonts w:asciiTheme="minorBidi" w:hAnsiTheme="minorBidi" w:cstheme="minorBidi"/>
          <w:sz w:val="22"/>
          <w:szCs w:val="22"/>
          <w:lang w:val="es-ES_tradnl"/>
        </w:rPr>
        <w:t xml:space="preserve">aceptada por </w:t>
      </w:r>
      <w:r w:rsidRPr="00F46BD0">
        <w:rPr>
          <w:rFonts w:asciiTheme="minorBidi" w:hAnsiTheme="minorBidi" w:cstheme="minorBidi"/>
          <w:sz w:val="22"/>
          <w:szCs w:val="22"/>
          <w:lang w:val="es-ES_tradnl"/>
        </w:rPr>
        <w:t xml:space="preserve">todos los Estados miembros.  </w:t>
      </w:r>
      <w:r w:rsidR="009E68AD" w:rsidRPr="00F46BD0">
        <w:rPr>
          <w:rFonts w:asciiTheme="minorBidi" w:hAnsiTheme="minorBidi" w:cstheme="minorBidi"/>
          <w:sz w:val="22"/>
          <w:szCs w:val="22"/>
          <w:lang w:val="es-ES_tradnl"/>
        </w:rPr>
        <w:t>En consecuencia</w:t>
      </w:r>
      <w:r w:rsidRPr="00F46BD0">
        <w:rPr>
          <w:rFonts w:asciiTheme="minorBidi" w:hAnsiTheme="minorBidi" w:cstheme="minorBidi"/>
          <w:sz w:val="22"/>
          <w:szCs w:val="22"/>
          <w:lang w:val="es-ES_tradnl"/>
        </w:rPr>
        <w:t xml:space="preserve">, sugirió </w:t>
      </w:r>
      <w:r w:rsidR="00E610B8" w:rsidRPr="00F46BD0">
        <w:rPr>
          <w:rFonts w:asciiTheme="minorBidi" w:hAnsiTheme="minorBidi" w:cstheme="minorBidi"/>
          <w:sz w:val="22"/>
          <w:szCs w:val="22"/>
          <w:lang w:val="es-ES_tradnl"/>
        </w:rPr>
        <w:t xml:space="preserve">suprimir </w:t>
      </w:r>
      <w:r w:rsidRPr="00F46BD0">
        <w:rPr>
          <w:rFonts w:asciiTheme="minorBidi" w:hAnsiTheme="minorBidi" w:cstheme="minorBidi"/>
          <w:sz w:val="22"/>
          <w:szCs w:val="22"/>
          <w:lang w:val="es-ES_tradnl"/>
        </w:rPr>
        <w:t xml:space="preserve">el cuadro. </w:t>
      </w:r>
    </w:p>
    <w:p w:rsidR="003D7957" w:rsidRPr="00F46BD0" w:rsidRDefault="003D7957" w:rsidP="00364426">
      <w:pPr>
        <w:pStyle w:val="ByContin1"/>
        <w:widowControl/>
        <w:tabs>
          <w:tab w:val="left" w:pos="720"/>
        </w:tabs>
        <w:ind w:firstLine="0"/>
        <w:rPr>
          <w:rFonts w:asciiTheme="minorBidi" w:hAnsiTheme="minorBidi" w:cstheme="minorBidi"/>
          <w:sz w:val="22"/>
          <w:szCs w:val="22"/>
          <w:lang w:val="es-ES_tradnl"/>
        </w:rPr>
      </w:pPr>
    </w:p>
    <w:p w:rsidR="003D7957" w:rsidRPr="00F46BD0" w:rsidRDefault="003D79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del Japón, haciendo uso de la palabra en nombre del </w:t>
      </w:r>
      <w:r w:rsidR="00177BC3" w:rsidRPr="00F46BD0">
        <w:rPr>
          <w:rFonts w:asciiTheme="minorBidi" w:hAnsiTheme="minorBidi" w:cstheme="minorBidi"/>
          <w:sz w:val="22"/>
          <w:szCs w:val="22"/>
          <w:lang w:val="es-ES_tradnl"/>
        </w:rPr>
        <w:t>Grupo B</w:t>
      </w:r>
      <w:r w:rsidRPr="00F46BD0">
        <w:rPr>
          <w:rFonts w:asciiTheme="minorBidi" w:hAnsiTheme="minorBidi" w:cstheme="minorBidi"/>
          <w:sz w:val="22"/>
          <w:szCs w:val="22"/>
          <w:lang w:val="es-ES_tradnl"/>
        </w:rPr>
        <w:t xml:space="preserve">, se refirió a la propuesta </w:t>
      </w:r>
      <w:r w:rsidR="00AE6D32" w:rsidRPr="00F46BD0">
        <w:rPr>
          <w:rFonts w:asciiTheme="minorBidi" w:hAnsiTheme="minorBidi" w:cstheme="minorBidi"/>
          <w:sz w:val="22"/>
          <w:szCs w:val="22"/>
          <w:lang w:val="es-ES_tradnl"/>
        </w:rPr>
        <w:t xml:space="preserve">presentada </w:t>
      </w:r>
      <w:r w:rsidR="00E610B8" w:rsidRPr="00F46BD0">
        <w:rPr>
          <w:rFonts w:asciiTheme="minorBidi" w:hAnsiTheme="minorBidi" w:cstheme="minorBidi"/>
          <w:sz w:val="22"/>
          <w:szCs w:val="22"/>
          <w:lang w:val="es-ES_tradnl"/>
        </w:rPr>
        <w:t xml:space="preserve">por </w:t>
      </w:r>
      <w:r w:rsidRPr="00F46BD0">
        <w:rPr>
          <w:rFonts w:asciiTheme="minorBidi" w:hAnsiTheme="minorBidi" w:cstheme="minorBidi"/>
          <w:sz w:val="22"/>
          <w:szCs w:val="22"/>
          <w:lang w:val="es-ES_tradnl"/>
        </w:rPr>
        <w:t xml:space="preserve">algunas delegaciones </w:t>
      </w:r>
      <w:r w:rsidR="009E68AD" w:rsidRPr="00F46BD0">
        <w:rPr>
          <w:rFonts w:asciiTheme="minorBidi" w:hAnsiTheme="minorBidi" w:cstheme="minorBidi"/>
          <w:sz w:val="22"/>
          <w:szCs w:val="22"/>
          <w:lang w:val="es-ES_tradnl"/>
        </w:rPr>
        <w:t xml:space="preserve">sobre </w:t>
      </w:r>
      <w:r w:rsidR="00AE6D32" w:rsidRPr="00F46BD0">
        <w:rPr>
          <w:rFonts w:asciiTheme="minorBidi" w:hAnsiTheme="minorBidi" w:cstheme="minorBidi"/>
          <w:sz w:val="22"/>
          <w:szCs w:val="22"/>
          <w:lang w:val="es-ES_tradnl"/>
        </w:rPr>
        <w:t xml:space="preserve">la presentación de los </w:t>
      </w:r>
      <w:r w:rsidRPr="00F46BD0">
        <w:rPr>
          <w:rFonts w:asciiTheme="minorBidi" w:hAnsiTheme="minorBidi" w:cstheme="minorBidi"/>
          <w:sz w:val="22"/>
          <w:szCs w:val="22"/>
          <w:lang w:val="es-ES_tradnl"/>
        </w:rPr>
        <w:t xml:space="preserve">estudios en la próxima sesión del CDIP.  </w:t>
      </w:r>
      <w:r w:rsidR="00AE6D32" w:rsidRPr="00F46BD0">
        <w:rPr>
          <w:rFonts w:asciiTheme="minorBidi" w:hAnsiTheme="minorBidi" w:cstheme="minorBidi"/>
          <w:sz w:val="22"/>
          <w:szCs w:val="22"/>
          <w:lang w:val="es-ES_tradnl"/>
        </w:rPr>
        <w:t xml:space="preserve">La Delegación </w:t>
      </w:r>
      <w:r w:rsidRPr="00F46BD0">
        <w:rPr>
          <w:rFonts w:asciiTheme="minorBidi" w:hAnsiTheme="minorBidi" w:cstheme="minorBidi"/>
          <w:sz w:val="22"/>
          <w:szCs w:val="22"/>
          <w:lang w:val="es-ES_tradnl"/>
        </w:rPr>
        <w:t xml:space="preserve">reiteró que ello podría tener como efecto una duplicación de tareas, pues los seis estudios </w:t>
      </w:r>
      <w:r w:rsidR="00764A06" w:rsidRPr="00F46BD0">
        <w:rPr>
          <w:rFonts w:asciiTheme="minorBidi" w:hAnsiTheme="minorBidi" w:cstheme="minorBidi"/>
          <w:sz w:val="22"/>
          <w:szCs w:val="22"/>
          <w:lang w:val="es-ES_tradnl"/>
        </w:rPr>
        <w:t xml:space="preserve">se prepararon </w:t>
      </w:r>
      <w:r w:rsidRPr="00F46BD0">
        <w:rPr>
          <w:rFonts w:asciiTheme="minorBidi" w:hAnsiTheme="minorBidi" w:cstheme="minorBidi"/>
          <w:sz w:val="22"/>
          <w:szCs w:val="22"/>
          <w:lang w:val="es-ES_tradnl"/>
        </w:rPr>
        <w:t xml:space="preserve">a </w:t>
      </w:r>
      <w:r w:rsidR="00764A06" w:rsidRPr="00F46BD0">
        <w:rPr>
          <w:rFonts w:asciiTheme="minorBidi" w:hAnsiTheme="minorBidi" w:cstheme="minorBidi"/>
          <w:sz w:val="22"/>
          <w:szCs w:val="22"/>
          <w:lang w:val="es-ES_tradnl"/>
        </w:rPr>
        <w:t xml:space="preserve">efectos </w:t>
      </w:r>
      <w:r w:rsidRPr="00F46BD0">
        <w:rPr>
          <w:rFonts w:asciiTheme="minorBidi" w:hAnsiTheme="minorBidi" w:cstheme="minorBidi"/>
          <w:sz w:val="22"/>
          <w:szCs w:val="22"/>
          <w:lang w:val="es-ES_tradnl"/>
        </w:rPr>
        <w:t xml:space="preserve">de los debates </w:t>
      </w:r>
      <w:r w:rsidR="00AE6D32" w:rsidRPr="00F46BD0">
        <w:rPr>
          <w:rFonts w:asciiTheme="minorBidi" w:hAnsiTheme="minorBidi" w:cstheme="minorBidi"/>
          <w:sz w:val="22"/>
          <w:szCs w:val="22"/>
          <w:lang w:val="es-ES_tradnl"/>
        </w:rPr>
        <w:t xml:space="preserve">en el </w:t>
      </w:r>
      <w:r w:rsidRPr="00F46BD0">
        <w:rPr>
          <w:rFonts w:asciiTheme="minorBidi" w:hAnsiTheme="minorBidi" w:cstheme="minorBidi"/>
          <w:sz w:val="22"/>
          <w:szCs w:val="22"/>
          <w:lang w:val="es-ES_tradnl"/>
        </w:rPr>
        <w:t xml:space="preserve">foro de alto nivel.  Sin embargo, si </w:t>
      </w:r>
      <w:r w:rsidR="00AE6D32" w:rsidRPr="00F46BD0">
        <w:rPr>
          <w:rFonts w:asciiTheme="minorBidi" w:hAnsiTheme="minorBidi" w:cstheme="minorBidi"/>
          <w:sz w:val="22"/>
          <w:szCs w:val="22"/>
          <w:lang w:val="es-ES_tradnl"/>
        </w:rPr>
        <w:t xml:space="preserve">otras delegaciones </w:t>
      </w:r>
      <w:r w:rsidR="00764A06" w:rsidRPr="00F46BD0">
        <w:rPr>
          <w:rFonts w:asciiTheme="minorBidi" w:hAnsiTheme="minorBidi" w:cstheme="minorBidi"/>
          <w:sz w:val="22"/>
          <w:szCs w:val="22"/>
          <w:lang w:val="es-ES_tradnl"/>
        </w:rPr>
        <w:t xml:space="preserve">consideran </w:t>
      </w:r>
      <w:r w:rsidR="00AE6D32" w:rsidRPr="00F46BD0">
        <w:rPr>
          <w:rFonts w:asciiTheme="minorBidi" w:hAnsiTheme="minorBidi" w:cstheme="minorBidi"/>
          <w:sz w:val="22"/>
          <w:szCs w:val="22"/>
          <w:lang w:val="es-ES_tradnl"/>
        </w:rPr>
        <w:t xml:space="preserve">necesario continuar </w:t>
      </w:r>
      <w:r w:rsidRPr="00F46BD0">
        <w:rPr>
          <w:rFonts w:asciiTheme="minorBidi" w:hAnsiTheme="minorBidi" w:cstheme="minorBidi"/>
          <w:sz w:val="22"/>
          <w:szCs w:val="22"/>
          <w:lang w:val="es-ES_tradnl"/>
        </w:rPr>
        <w:t xml:space="preserve">los debates en el CDIP por no </w:t>
      </w:r>
      <w:r w:rsidR="009D5220" w:rsidRPr="00F46BD0">
        <w:rPr>
          <w:rFonts w:asciiTheme="minorBidi" w:hAnsiTheme="minorBidi" w:cstheme="minorBidi"/>
          <w:sz w:val="22"/>
          <w:szCs w:val="22"/>
          <w:lang w:val="es-ES_tradnl"/>
        </w:rPr>
        <w:t xml:space="preserve">haberse </w:t>
      </w:r>
      <w:r w:rsidR="00AE6D32" w:rsidRPr="00F46BD0">
        <w:rPr>
          <w:rFonts w:asciiTheme="minorBidi" w:hAnsiTheme="minorBidi" w:cstheme="minorBidi"/>
          <w:sz w:val="22"/>
          <w:szCs w:val="22"/>
          <w:lang w:val="es-ES_tradnl"/>
        </w:rPr>
        <w:t>agotad</w:t>
      </w:r>
      <w:r w:rsidR="009D5220" w:rsidRPr="00F46BD0">
        <w:rPr>
          <w:rFonts w:asciiTheme="minorBidi" w:hAnsiTheme="minorBidi" w:cstheme="minorBidi"/>
          <w:sz w:val="22"/>
          <w:szCs w:val="22"/>
          <w:lang w:val="es-ES_tradnl"/>
        </w:rPr>
        <w:t>o</w:t>
      </w:r>
      <w:r w:rsidR="00AE6D32" w:rsidRPr="00F46BD0">
        <w:rPr>
          <w:rFonts w:asciiTheme="minorBidi" w:hAnsiTheme="minorBidi" w:cstheme="minorBidi"/>
          <w:sz w:val="22"/>
          <w:szCs w:val="22"/>
          <w:lang w:val="es-ES_tradnl"/>
        </w:rPr>
        <w:t xml:space="preserve"> esta vía</w:t>
      </w:r>
      <w:r w:rsidRPr="00F46BD0">
        <w:rPr>
          <w:rFonts w:asciiTheme="minorBidi" w:hAnsiTheme="minorBidi" w:cstheme="minorBidi"/>
          <w:sz w:val="22"/>
          <w:szCs w:val="22"/>
          <w:lang w:val="es-ES_tradnl"/>
        </w:rPr>
        <w:t xml:space="preserve">, </w:t>
      </w:r>
      <w:r w:rsidR="009E68AD" w:rsidRPr="00F46BD0">
        <w:rPr>
          <w:rFonts w:asciiTheme="minorBidi" w:hAnsiTheme="minorBidi" w:cstheme="minorBidi"/>
          <w:sz w:val="22"/>
          <w:szCs w:val="22"/>
          <w:lang w:val="es-ES_tradnl"/>
        </w:rPr>
        <w:t xml:space="preserve">dichos </w:t>
      </w:r>
      <w:r w:rsidRPr="00F46BD0">
        <w:rPr>
          <w:rFonts w:asciiTheme="minorBidi" w:hAnsiTheme="minorBidi" w:cstheme="minorBidi"/>
          <w:sz w:val="22"/>
          <w:szCs w:val="22"/>
          <w:lang w:val="es-ES_tradnl"/>
        </w:rPr>
        <w:t xml:space="preserve">debates deberían </w:t>
      </w:r>
      <w:r w:rsidR="00764A06" w:rsidRPr="00F46BD0">
        <w:rPr>
          <w:rFonts w:asciiTheme="minorBidi" w:hAnsiTheme="minorBidi" w:cstheme="minorBidi"/>
          <w:sz w:val="22"/>
          <w:szCs w:val="22"/>
          <w:lang w:val="es-ES_tradnl"/>
        </w:rPr>
        <w:t>tener lugar antes de que se celebre e</w:t>
      </w:r>
      <w:r w:rsidR="00AE6D32" w:rsidRPr="00F46BD0">
        <w:rPr>
          <w:rFonts w:asciiTheme="minorBidi" w:hAnsiTheme="minorBidi" w:cstheme="minorBidi"/>
          <w:sz w:val="22"/>
          <w:szCs w:val="22"/>
          <w:lang w:val="es-ES_tradnl"/>
        </w:rPr>
        <w:t xml:space="preserve">l </w:t>
      </w:r>
      <w:r w:rsidRPr="00F46BD0">
        <w:rPr>
          <w:rFonts w:asciiTheme="minorBidi" w:hAnsiTheme="minorBidi" w:cstheme="minorBidi"/>
          <w:sz w:val="22"/>
          <w:szCs w:val="22"/>
          <w:lang w:val="es-ES_tradnl"/>
        </w:rPr>
        <w:t xml:space="preserve">foro de alto nivel.  Por tanto, si </w:t>
      </w:r>
      <w:r w:rsidR="00764A06" w:rsidRPr="00F46BD0">
        <w:rPr>
          <w:rFonts w:asciiTheme="minorBidi" w:hAnsiTheme="minorBidi" w:cstheme="minorBidi"/>
          <w:sz w:val="22"/>
          <w:szCs w:val="22"/>
          <w:lang w:val="es-ES_tradnl"/>
        </w:rPr>
        <w:t xml:space="preserve">hubiera de debatirse </w:t>
      </w:r>
      <w:r w:rsidR="00AE6D32" w:rsidRPr="00F46BD0">
        <w:rPr>
          <w:rFonts w:asciiTheme="minorBidi" w:hAnsiTheme="minorBidi" w:cstheme="minorBidi"/>
          <w:sz w:val="22"/>
          <w:szCs w:val="22"/>
          <w:lang w:val="es-ES_tradnl"/>
        </w:rPr>
        <w:t xml:space="preserve">acerca de los estudios </w:t>
      </w:r>
      <w:r w:rsidRPr="00F46BD0">
        <w:rPr>
          <w:rFonts w:asciiTheme="minorBidi" w:hAnsiTheme="minorBidi" w:cstheme="minorBidi"/>
          <w:sz w:val="22"/>
          <w:szCs w:val="22"/>
          <w:lang w:val="es-ES_tradnl"/>
        </w:rPr>
        <w:t xml:space="preserve">en la próxima sesión del CDIP, el modo de avanzar podría </w:t>
      </w:r>
      <w:r w:rsidR="00A3270D" w:rsidRPr="00F46BD0">
        <w:rPr>
          <w:rFonts w:asciiTheme="minorBidi" w:hAnsiTheme="minorBidi" w:cstheme="minorBidi"/>
          <w:sz w:val="22"/>
          <w:szCs w:val="22"/>
          <w:lang w:val="es-ES_tradnl"/>
        </w:rPr>
        <w:t xml:space="preserve">ser </w:t>
      </w:r>
      <w:r w:rsidRPr="00F46BD0">
        <w:rPr>
          <w:rFonts w:asciiTheme="minorBidi" w:hAnsiTheme="minorBidi" w:cstheme="minorBidi"/>
          <w:sz w:val="22"/>
          <w:szCs w:val="22"/>
          <w:lang w:val="es-ES_tradnl"/>
        </w:rPr>
        <w:t xml:space="preserve">aplazar el foro de alto nivel.  </w:t>
      </w:r>
    </w:p>
    <w:p w:rsidR="003D7957" w:rsidRPr="00F46BD0" w:rsidRDefault="003D7957" w:rsidP="00364426">
      <w:pPr>
        <w:pStyle w:val="ByContin1"/>
        <w:widowControl/>
        <w:tabs>
          <w:tab w:val="left" w:pos="720"/>
        </w:tabs>
        <w:ind w:firstLine="0"/>
        <w:rPr>
          <w:rFonts w:asciiTheme="minorBidi" w:hAnsiTheme="minorBidi" w:cstheme="minorBidi"/>
          <w:sz w:val="22"/>
          <w:szCs w:val="22"/>
          <w:lang w:val="es-ES_tradnl"/>
        </w:rPr>
      </w:pPr>
    </w:p>
    <w:p w:rsidR="003D7957" w:rsidRPr="00F46BD0" w:rsidRDefault="003D79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Kenya, haciendo uso de la palabra en nombre del Grupo Africano, explicó que había </w:t>
      </w:r>
      <w:r w:rsidR="00AE6D32" w:rsidRPr="00F46BD0">
        <w:rPr>
          <w:rFonts w:asciiTheme="minorBidi" w:hAnsiTheme="minorBidi" w:cstheme="minorBidi"/>
          <w:sz w:val="22"/>
          <w:szCs w:val="22"/>
          <w:lang w:val="es-ES_tradnl"/>
        </w:rPr>
        <w:t xml:space="preserve">planteado previamente la cuestión ante la contundencia de las opiniones </w:t>
      </w:r>
      <w:r w:rsidR="00B91F90" w:rsidRPr="00F46BD0">
        <w:rPr>
          <w:rFonts w:asciiTheme="minorBidi" w:hAnsiTheme="minorBidi" w:cstheme="minorBidi"/>
          <w:sz w:val="22"/>
          <w:szCs w:val="22"/>
          <w:lang w:val="es-ES_tradnl"/>
        </w:rPr>
        <w:t xml:space="preserve">manifestadas </w:t>
      </w:r>
      <w:r w:rsidRPr="00F46BD0">
        <w:rPr>
          <w:rFonts w:asciiTheme="minorBidi" w:hAnsiTheme="minorBidi" w:cstheme="minorBidi"/>
          <w:sz w:val="22"/>
          <w:szCs w:val="22"/>
          <w:lang w:val="es-ES_tradnl"/>
        </w:rPr>
        <w:t xml:space="preserve">por la Delegación de los Estados Unidos de América.  </w:t>
      </w:r>
      <w:r w:rsidR="00764A06" w:rsidRPr="00F46BD0">
        <w:rPr>
          <w:rFonts w:asciiTheme="minorBidi" w:hAnsiTheme="minorBidi" w:cstheme="minorBidi"/>
          <w:sz w:val="22"/>
          <w:szCs w:val="22"/>
          <w:lang w:val="es-ES_tradnl"/>
        </w:rPr>
        <w:t>S</w:t>
      </w:r>
      <w:r w:rsidRPr="00F46BD0">
        <w:rPr>
          <w:rFonts w:asciiTheme="minorBidi" w:hAnsiTheme="minorBidi" w:cstheme="minorBidi"/>
          <w:sz w:val="22"/>
          <w:szCs w:val="22"/>
          <w:lang w:val="es-ES_tradnl"/>
        </w:rPr>
        <w:t xml:space="preserve">i </w:t>
      </w:r>
      <w:r w:rsidR="00AE6D32" w:rsidRPr="00F46BD0">
        <w:rPr>
          <w:rFonts w:asciiTheme="minorBidi" w:hAnsiTheme="minorBidi" w:cstheme="minorBidi"/>
          <w:sz w:val="22"/>
          <w:szCs w:val="22"/>
          <w:lang w:val="es-ES_tradnl"/>
        </w:rPr>
        <w:t xml:space="preserve">se </w:t>
      </w:r>
      <w:r w:rsidR="00B91F90" w:rsidRPr="00F46BD0">
        <w:rPr>
          <w:rFonts w:asciiTheme="minorBidi" w:hAnsiTheme="minorBidi" w:cstheme="minorBidi"/>
          <w:sz w:val="22"/>
          <w:szCs w:val="22"/>
          <w:lang w:val="es-ES_tradnl"/>
        </w:rPr>
        <w:t xml:space="preserve">expresaran </w:t>
      </w:r>
      <w:r w:rsidR="00764A06" w:rsidRPr="00F46BD0">
        <w:rPr>
          <w:rFonts w:asciiTheme="minorBidi" w:hAnsiTheme="minorBidi" w:cstheme="minorBidi"/>
          <w:sz w:val="22"/>
          <w:szCs w:val="22"/>
          <w:lang w:val="es-ES_tradnl"/>
        </w:rPr>
        <w:t xml:space="preserve">en </w:t>
      </w:r>
      <w:r w:rsidRPr="00F46BD0">
        <w:rPr>
          <w:rFonts w:asciiTheme="minorBidi" w:hAnsiTheme="minorBidi" w:cstheme="minorBidi"/>
          <w:sz w:val="22"/>
          <w:szCs w:val="22"/>
          <w:lang w:val="es-ES_tradnl"/>
        </w:rPr>
        <w:t xml:space="preserve">el foro de alto nivel, </w:t>
      </w:r>
      <w:r w:rsidR="00764A06" w:rsidRPr="00F46BD0">
        <w:rPr>
          <w:rFonts w:asciiTheme="minorBidi" w:hAnsiTheme="minorBidi" w:cstheme="minorBidi"/>
          <w:sz w:val="22"/>
          <w:szCs w:val="22"/>
          <w:lang w:val="es-ES_tradnl"/>
        </w:rPr>
        <w:t xml:space="preserve">esas opiniones </w:t>
      </w:r>
      <w:r w:rsidRPr="00F46BD0">
        <w:rPr>
          <w:rFonts w:asciiTheme="minorBidi" w:hAnsiTheme="minorBidi" w:cstheme="minorBidi"/>
          <w:sz w:val="22"/>
          <w:szCs w:val="22"/>
          <w:lang w:val="es-ES_tradnl"/>
        </w:rPr>
        <w:t>podría</w:t>
      </w:r>
      <w:r w:rsidR="00B91F90" w:rsidRPr="00F46BD0">
        <w:rPr>
          <w:rFonts w:asciiTheme="minorBidi" w:hAnsiTheme="minorBidi" w:cstheme="minorBidi"/>
          <w:sz w:val="22"/>
          <w:szCs w:val="22"/>
          <w:lang w:val="es-ES_tradnl"/>
        </w:rPr>
        <w:t>n</w:t>
      </w:r>
      <w:r w:rsidRPr="00F46BD0">
        <w:rPr>
          <w:rFonts w:asciiTheme="minorBidi" w:hAnsiTheme="minorBidi" w:cstheme="minorBidi"/>
          <w:sz w:val="22"/>
          <w:szCs w:val="22"/>
          <w:lang w:val="es-ES_tradnl"/>
        </w:rPr>
        <w:t xml:space="preserve"> </w:t>
      </w:r>
      <w:r w:rsidR="00B91F90" w:rsidRPr="00F46BD0">
        <w:rPr>
          <w:rFonts w:asciiTheme="minorBidi" w:hAnsiTheme="minorBidi" w:cstheme="minorBidi"/>
          <w:sz w:val="22"/>
          <w:szCs w:val="22"/>
          <w:lang w:val="es-ES_tradnl"/>
        </w:rPr>
        <w:t xml:space="preserve">enrarecer el </w:t>
      </w:r>
      <w:r w:rsidRPr="00F46BD0">
        <w:rPr>
          <w:rFonts w:asciiTheme="minorBidi" w:hAnsiTheme="minorBidi" w:cstheme="minorBidi"/>
          <w:sz w:val="22"/>
          <w:szCs w:val="22"/>
          <w:lang w:val="es-ES_tradnl"/>
        </w:rPr>
        <w:t xml:space="preserve">ambiente y afectar a </w:t>
      </w:r>
      <w:r w:rsidR="00764A06" w:rsidRPr="00F46BD0">
        <w:rPr>
          <w:rFonts w:asciiTheme="minorBidi" w:hAnsiTheme="minorBidi" w:cstheme="minorBidi"/>
          <w:sz w:val="22"/>
          <w:szCs w:val="22"/>
          <w:lang w:val="es-ES_tradnl"/>
        </w:rPr>
        <w:t xml:space="preserve">su </w:t>
      </w:r>
      <w:r w:rsidRPr="00F46BD0">
        <w:rPr>
          <w:rFonts w:asciiTheme="minorBidi" w:hAnsiTheme="minorBidi" w:cstheme="minorBidi"/>
          <w:sz w:val="22"/>
          <w:szCs w:val="22"/>
          <w:lang w:val="es-ES_tradnl"/>
        </w:rPr>
        <w:t xml:space="preserve">resultado.  Por tanto, el Grupo </w:t>
      </w:r>
      <w:r w:rsidR="00764A06" w:rsidRPr="00F46BD0">
        <w:rPr>
          <w:rFonts w:asciiTheme="minorBidi" w:hAnsiTheme="minorBidi" w:cstheme="minorBidi"/>
          <w:sz w:val="22"/>
          <w:szCs w:val="22"/>
          <w:lang w:val="es-ES_tradnl"/>
        </w:rPr>
        <w:t xml:space="preserve">considera preferible </w:t>
      </w:r>
      <w:r w:rsidRPr="00F46BD0">
        <w:rPr>
          <w:rFonts w:asciiTheme="minorBidi" w:hAnsiTheme="minorBidi" w:cstheme="minorBidi"/>
          <w:sz w:val="22"/>
          <w:szCs w:val="22"/>
          <w:lang w:val="es-ES_tradnl"/>
        </w:rPr>
        <w:t>que los expertos presenten sus estudios a</w:t>
      </w:r>
      <w:r w:rsidR="00A3270D" w:rsidRPr="00F46BD0">
        <w:rPr>
          <w:rFonts w:asciiTheme="minorBidi" w:hAnsiTheme="minorBidi" w:cstheme="minorBidi"/>
          <w:sz w:val="22"/>
          <w:szCs w:val="22"/>
          <w:lang w:val="es-ES_tradnl"/>
        </w:rPr>
        <w:t xml:space="preserve">nte el </w:t>
      </w:r>
      <w:r w:rsidRPr="00F46BD0">
        <w:rPr>
          <w:rFonts w:asciiTheme="minorBidi" w:hAnsiTheme="minorBidi" w:cstheme="minorBidi"/>
          <w:sz w:val="22"/>
          <w:szCs w:val="22"/>
          <w:lang w:val="es-ES_tradnl"/>
        </w:rPr>
        <w:t xml:space="preserve">Comité </w:t>
      </w:r>
      <w:r w:rsidR="00B91F90" w:rsidRPr="00F46BD0">
        <w:rPr>
          <w:rFonts w:asciiTheme="minorBidi" w:hAnsiTheme="minorBidi" w:cstheme="minorBidi"/>
          <w:sz w:val="22"/>
          <w:szCs w:val="22"/>
          <w:lang w:val="es-ES_tradnl"/>
        </w:rPr>
        <w:t xml:space="preserve">y </w:t>
      </w:r>
      <w:r w:rsidR="009D5220" w:rsidRPr="00F46BD0">
        <w:rPr>
          <w:rFonts w:asciiTheme="minorBidi" w:hAnsiTheme="minorBidi" w:cstheme="minorBidi"/>
          <w:sz w:val="22"/>
          <w:szCs w:val="22"/>
          <w:lang w:val="es-ES_tradnl"/>
        </w:rPr>
        <w:t xml:space="preserve">permitir </w:t>
      </w:r>
      <w:r w:rsidR="00A3270D" w:rsidRPr="00F46BD0">
        <w:rPr>
          <w:rFonts w:asciiTheme="minorBidi" w:hAnsiTheme="minorBidi" w:cstheme="minorBidi"/>
          <w:sz w:val="22"/>
          <w:szCs w:val="22"/>
          <w:lang w:val="es-ES_tradnl"/>
        </w:rPr>
        <w:t xml:space="preserve">así a </w:t>
      </w:r>
      <w:r w:rsidRPr="00F46BD0">
        <w:rPr>
          <w:rFonts w:asciiTheme="minorBidi" w:hAnsiTheme="minorBidi" w:cstheme="minorBidi"/>
          <w:sz w:val="22"/>
          <w:szCs w:val="22"/>
          <w:lang w:val="es-ES_tradnl"/>
        </w:rPr>
        <w:t xml:space="preserve">los Estados miembros </w:t>
      </w:r>
      <w:r w:rsidR="00A3270D" w:rsidRPr="00F46BD0">
        <w:rPr>
          <w:rFonts w:asciiTheme="minorBidi" w:hAnsiTheme="minorBidi" w:cstheme="minorBidi"/>
          <w:sz w:val="22"/>
          <w:szCs w:val="22"/>
          <w:lang w:val="es-ES_tradnl"/>
        </w:rPr>
        <w:t xml:space="preserve">expresar </w:t>
      </w:r>
      <w:r w:rsidRPr="00F46BD0">
        <w:rPr>
          <w:rFonts w:asciiTheme="minorBidi" w:hAnsiTheme="minorBidi" w:cstheme="minorBidi"/>
          <w:sz w:val="22"/>
          <w:szCs w:val="22"/>
          <w:lang w:val="es-ES_tradnl"/>
        </w:rPr>
        <w:t xml:space="preserve">sus </w:t>
      </w:r>
      <w:r w:rsidR="00A3270D" w:rsidRPr="00F46BD0">
        <w:rPr>
          <w:rFonts w:asciiTheme="minorBidi" w:hAnsiTheme="minorBidi" w:cstheme="minorBidi"/>
          <w:sz w:val="22"/>
          <w:szCs w:val="22"/>
          <w:lang w:val="es-ES_tradnl"/>
        </w:rPr>
        <w:t>opiniones</w:t>
      </w:r>
      <w:r w:rsidRPr="00F46BD0">
        <w:rPr>
          <w:rFonts w:asciiTheme="minorBidi" w:hAnsiTheme="minorBidi" w:cstheme="minorBidi"/>
          <w:sz w:val="22"/>
          <w:szCs w:val="22"/>
          <w:lang w:val="es-ES_tradnl"/>
        </w:rPr>
        <w:t xml:space="preserve">.  El Comité </w:t>
      </w:r>
      <w:r w:rsidR="00B91F90" w:rsidRPr="00F46BD0">
        <w:rPr>
          <w:rFonts w:asciiTheme="minorBidi" w:hAnsiTheme="minorBidi" w:cstheme="minorBidi"/>
          <w:sz w:val="22"/>
          <w:szCs w:val="22"/>
          <w:lang w:val="es-ES_tradnl"/>
        </w:rPr>
        <w:t xml:space="preserve">podría entonces debatir a fondo </w:t>
      </w:r>
      <w:r w:rsidRPr="00F46BD0">
        <w:rPr>
          <w:rFonts w:asciiTheme="minorBidi" w:hAnsiTheme="minorBidi" w:cstheme="minorBidi"/>
          <w:sz w:val="22"/>
          <w:szCs w:val="22"/>
          <w:lang w:val="es-ES_tradnl"/>
        </w:rPr>
        <w:t xml:space="preserve">sobre los estudios.  El Grupo entiende que </w:t>
      </w:r>
      <w:r w:rsidR="009D5220" w:rsidRPr="00F46BD0">
        <w:rPr>
          <w:rFonts w:asciiTheme="minorBidi" w:hAnsiTheme="minorBidi" w:cstheme="minorBidi"/>
          <w:sz w:val="22"/>
          <w:szCs w:val="22"/>
          <w:lang w:val="es-ES_tradnl"/>
        </w:rPr>
        <w:t xml:space="preserve">los </w:t>
      </w:r>
      <w:r w:rsidRPr="00F46BD0">
        <w:rPr>
          <w:rFonts w:asciiTheme="minorBidi" w:hAnsiTheme="minorBidi" w:cstheme="minorBidi"/>
          <w:sz w:val="22"/>
          <w:szCs w:val="22"/>
          <w:lang w:val="es-ES_tradnl"/>
        </w:rPr>
        <w:t xml:space="preserve">estudios </w:t>
      </w:r>
      <w:r w:rsidR="009D5220" w:rsidRPr="00F46BD0">
        <w:rPr>
          <w:rFonts w:asciiTheme="minorBidi" w:hAnsiTheme="minorBidi" w:cstheme="minorBidi"/>
          <w:sz w:val="22"/>
          <w:szCs w:val="22"/>
          <w:lang w:val="es-ES_tradnl"/>
        </w:rPr>
        <w:t xml:space="preserve">se </w:t>
      </w:r>
      <w:r w:rsidR="00A3270D" w:rsidRPr="00F46BD0">
        <w:rPr>
          <w:rFonts w:asciiTheme="minorBidi" w:hAnsiTheme="minorBidi" w:cstheme="minorBidi"/>
          <w:sz w:val="22"/>
          <w:szCs w:val="22"/>
          <w:lang w:val="es-ES_tradnl"/>
        </w:rPr>
        <w:t>presenta</w:t>
      </w:r>
      <w:r w:rsidR="00F23B94" w:rsidRPr="00F46BD0">
        <w:rPr>
          <w:rFonts w:asciiTheme="minorBidi" w:hAnsiTheme="minorBidi" w:cstheme="minorBidi"/>
          <w:sz w:val="22"/>
          <w:szCs w:val="22"/>
          <w:lang w:val="es-ES_tradnl"/>
        </w:rPr>
        <w:t xml:space="preserve">n </w:t>
      </w:r>
      <w:r w:rsidRPr="00F46BD0">
        <w:rPr>
          <w:rFonts w:asciiTheme="minorBidi" w:hAnsiTheme="minorBidi" w:cstheme="minorBidi"/>
          <w:sz w:val="22"/>
          <w:szCs w:val="22"/>
          <w:lang w:val="es-ES_tradnl"/>
        </w:rPr>
        <w:t xml:space="preserve">al Comité a efectos informativos y no para </w:t>
      </w:r>
      <w:r w:rsidR="009E68AD" w:rsidRPr="00F46BD0">
        <w:rPr>
          <w:rFonts w:asciiTheme="minorBidi" w:hAnsiTheme="minorBidi" w:cstheme="minorBidi"/>
          <w:sz w:val="22"/>
          <w:szCs w:val="22"/>
          <w:lang w:val="es-ES_tradnl"/>
        </w:rPr>
        <w:t>someterlos a un examen a fondo</w:t>
      </w:r>
      <w:r w:rsidRPr="00F46BD0">
        <w:rPr>
          <w:rFonts w:asciiTheme="minorBidi" w:hAnsiTheme="minorBidi" w:cstheme="minorBidi"/>
          <w:sz w:val="22"/>
          <w:szCs w:val="22"/>
          <w:lang w:val="es-ES_tradnl"/>
        </w:rPr>
        <w:t xml:space="preserve">.  Los expertos podrían responder a las </w:t>
      </w:r>
      <w:r w:rsidR="00B91F90" w:rsidRPr="00F46BD0">
        <w:rPr>
          <w:rFonts w:asciiTheme="minorBidi" w:hAnsiTheme="minorBidi" w:cstheme="minorBidi"/>
          <w:sz w:val="22"/>
          <w:szCs w:val="22"/>
          <w:lang w:val="es-ES_tradnl"/>
        </w:rPr>
        <w:t>inquietudes plante</w:t>
      </w:r>
      <w:r w:rsidR="00F23B94" w:rsidRPr="00F46BD0">
        <w:rPr>
          <w:rFonts w:asciiTheme="minorBidi" w:hAnsiTheme="minorBidi" w:cstheme="minorBidi"/>
          <w:sz w:val="22"/>
          <w:szCs w:val="22"/>
          <w:lang w:val="es-ES_tradnl"/>
        </w:rPr>
        <w:t>a</w:t>
      </w:r>
      <w:r w:rsidR="00B91F90" w:rsidRPr="00F46BD0">
        <w:rPr>
          <w:rFonts w:asciiTheme="minorBidi" w:hAnsiTheme="minorBidi" w:cstheme="minorBidi"/>
          <w:sz w:val="22"/>
          <w:szCs w:val="22"/>
          <w:lang w:val="es-ES_tradnl"/>
        </w:rPr>
        <w:t>das</w:t>
      </w:r>
      <w:r w:rsidRPr="00F46BD0">
        <w:rPr>
          <w:rFonts w:asciiTheme="minorBidi" w:hAnsiTheme="minorBidi" w:cstheme="minorBidi"/>
          <w:sz w:val="22"/>
          <w:szCs w:val="22"/>
          <w:lang w:val="es-ES_tradnl"/>
        </w:rPr>
        <w:t>, ya que la Secretaría no está en posición de hacerlo.</w:t>
      </w:r>
    </w:p>
    <w:p w:rsidR="003D7957" w:rsidRPr="00F46BD0" w:rsidRDefault="003D7957" w:rsidP="00364426">
      <w:pPr>
        <w:pStyle w:val="ByContin1"/>
        <w:widowControl/>
        <w:tabs>
          <w:tab w:val="left" w:pos="720"/>
        </w:tabs>
        <w:ind w:firstLine="0"/>
        <w:rPr>
          <w:rFonts w:asciiTheme="minorBidi" w:hAnsiTheme="minorBidi" w:cstheme="minorBidi"/>
          <w:sz w:val="22"/>
          <w:szCs w:val="22"/>
          <w:lang w:val="es-ES_tradnl"/>
        </w:rPr>
      </w:pPr>
    </w:p>
    <w:p w:rsidR="003D7957" w:rsidRPr="00F46BD0" w:rsidRDefault="003D7957" w:rsidP="003D1F24">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los Estados Unidos de América dijo que espera que la Secretaría traslade sus comentarios al autor del estudio.  Asimismo, </w:t>
      </w:r>
      <w:r w:rsidR="009E68AD" w:rsidRPr="00F46BD0">
        <w:rPr>
          <w:rFonts w:asciiTheme="minorBidi" w:hAnsiTheme="minorBidi" w:cstheme="minorBidi"/>
          <w:sz w:val="22"/>
          <w:szCs w:val="22"/>
          <w:lang w:val="es-ES_tradnl"/>
        </w:rPr>
        <w:t>se declar</w:t>
      </w:r>
      <w:r w:rsidR="003D1F24" w:rsidRPr="00F46BD0">
        <w:rPr>
          <w:rFonts w:asciiTheme="minorBidi" w:hAnsiTheme="minorBidi" w:cstheme="minorBidi"/>
          <w:sz w:val="22"/>
          <w:szCs w:val="22"/>
          <w:lang w:val="es-ES_tradnl"/>
        </w:rPr>
        <w:t>ó</w:t>
      </w:r>
      <w:r w:rsidR="009E68AD" w:rsidRPr="00F46BD0">
        <w:rPr>
          <w:rFonts w:asciiTheme="minorBidi" w:hAnsiTheme="minorBidi" w:cstheme="minorBidi"/>
          <w:sz w:val="22"/>
          <w:szCs w:val="22"/>
          <w:lang w:val="es-ES_tradnl"/>
        </w:rPr>
        <w:t xml:space="preserve"> confiada </w:t>
      </w:r>
      <w:r w:rsidR="009D5220" w:rsidRPr="00F46BD0">
        <w:rPr>
          <w:rFonts w:asciiTheme="minorBidi" w:hAnsiTheme="minorBidi" w:cstheme="minorBidi"/>
          <w:sz w:val="22"/>
          <w:szCs w:val="22"/>
          <w:lang w:val="es-ES_tradnl"/>
        </w:rPr>
        <w:t xml:space="preserve">en </w:t>
      </w:r>
      <w:r w:rsidRPr="00F46BD0">
        <w:rPr>
          <w:rFonts w:asciiTheme="minorBidi" w:hAnsiTheme="minorBidi" w:cstheme="minorBidi"/>
          <w:sz w:val="22"/>
          <w:szCs w:val="22"/>
          <w:lang w:val="es-ES_tradnl"/>
        </w:rPr>
        <w:t xml:space="preserve">que el estudio </w:t>
      </w:r>
      <w:r w:rsidR="009D5220" w:rsidRPr="00F46BD0">
        <w:rPr>
          <w:rFonts w:asciiTheme="minorBidi" w:hAnsiTheme="minorBidi" w:cstheme="minorBidi"/>
          <w:sz w:val="22"/>
          <w:szCs w:val="22"/>
          <w:lang w:val="es-ES_tradnl"/>
        </w:rPr>
        <w:t xml:space="preserve">pueda ser mejorado </w:t>
      </w:r>
      <w:r w:rsidRPr="00F46BD0">
        <w:rPr>
          <w:rFonts w:asciiTheme="minorBidi" w:hAnsiTheme="minorBidi" w:cstheme="minorBidi"/>
          <w:sz w:val="22"/>
          <w:szCs w:val="22"/>
          <w:lang w:val="es-ES_tradnl"/>
        </w:rPr>
        <w:t xml:space="preserve">antes </w:t>
      </w:r>
      <w:r w:rsidR="009D5220" w:rsidRPr="00F46BD0">
        <w:rPr>
          <w:rFonts w:asciiTheme="minorBidi" w:hAnsiTheme="minorBidi" w:cstheme="minorBidi"/>
          <w:sz w:val="22"/>
          <w:szCs w:val="22"/>
          <w:lang w:val="es-ES_tradnl"/>
        </w:rPr>
        <w:t xml:space="preserve">de que se celebre </w:t>
      </w:r>
      <w:r w:rsidRPr="00F46BD0">
        <w:rPr>
          <w:rFonts w:asciiTheme="minorBidi" w:hAnsiTheme="minorBidi" w:cstheme="minorBidi"/>
          <w:sz w:val="22"/>
          <w:szCs w:val="22"/>
          <w:lang w:val="es-ES_tradnl"/>
        </w:rPr>
        <w:t>el foro de alto nivel</w:t>
      </w:r>
      <w:r w:rsidR="009E68AD" w:rsidRPr="00F46BD0">
        <w:rPr>
          <w:rFonts w:asciiTheme="minorBidi" w:hAnsiTheme="minorBidi" w:cstheme="minorBidi"/>
          <w:sz w:val="22"/>
          <w:szCs w:val="22"/>
          <w:lang w:val="es-ES_tradnl"/>
        </w:rPr>
        <w:t>, y si no es el estudio, al menos su presentación.</w:t>
      </w:r>
    </w:p>
    <w:p w:rsidR="003D7957" w:rsidRPr="00F46BD0" w:rsidRDefault="003D7957" w:rsidP="00364426">
      <w:pPr>
        <w:pStyle w:val="ByContin1"/>
        <w:widowControl/>
        <w:tabs>
          <w:tab w:val="left" w:pos="720"/>
        </w:tabs>
        <w:ind w:firstLine="0"/>
        <w:rPr>
          <w:rFonts w:asciiTheme="minorBidi" w:hAnsiTheme="minorBidi" w:cstheme="minorBidi"/>
          <w:sz w:val="22"/>
          <w:szCs w:val="22"/>
          <w:lang w:val="es-ES_tradnl"/>
        </w:rPr>
      </w:pPr>
    </w:p>
    <w:p w:rsidR="003D7957" w:rsidRPr="00F46BD0" w:rsidRDefault="003D79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eastAsia="SimSun" w:hAnsiTheme="minorBidi" w:cstheme="minorBidi"/>
          <w:sz w:val="22"/>
          <w:szCs w:val="22"/>
          <w:lang w:val="es-ES_tradnl" w:eastAsia="zh-CN"/>
        </w:rPr>
        <w:t>El Presidente invitó a la Secretaría a responder a los comentarios formulados por los presentes.</w:t>
      </w:r>
    </w:p>
    <w:p w:rsidR="003D7957" w:rsidRPr="00F46BD0" w:rsidRDefault="003D7957" w:rsidP="00364426">
      <w:pPr>
        <w:pStyle w:val="ByContin1"/>
        <w:widowControl/>
        <w:tabs>
          <w:tab w:val="left" w:pos="720"/>
        </w:tabs>
        <w:ind w:firstLine="0"/>
        <w:rPr>
          <w:rFonts w:asciiTheme="minorBidi" w:hAnsiTheme="minorBidi" w:cstheme="minorBidi"/>
          <w:sz w:val="22"/>
          <w:szCs w:val="22"/>
          <w:lang w:val="es-ES_tradnl"/>
        </w:rPr>
      </w:pPr>
    </w:p>
    <w:p w:rsidR="003D7957" w:rsidRPr="00F46BD0" w:rsidRDefault="003D79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Matthes) afirmó que </w:t>
      </w:r>
      <w:r w:rsidR="00B91F90" w:rsidRPr="00F46BD0">
        <w:rPr>
          <w:rFonts w:asciiTheme="minorBidi" w:hAnsiTheme="minorBidi" w:cstheme="minorBidi"/>
          <w:sz w:val="22"/>
          <w:szCs w:val="22"/>
          <w:lang w:val="es-ES_tradnl"/>
        </w:rPr>
        <w:t xml:space="preserve">la cuestión está </w:t>
      </w:r>
      <w:r w:rsidRPr="00F46BD0">
        <w:rPr>
          <w:rFonts w:asciiTheme="minorBidi" w:hAnsiTheme="minorBidi" w:cstheme="minorBidi"/>
          <w:sz w:val="22"/>
          <w:szCs w:val="22"/>
          <w:lang w:val="es-ES_tradnl"/>
        </w:rPr>
        <w:t xml:space="preserve">en manos de los Estados miembros.  Los expertos </w:t>
      </w:r>
      <w:r w:rsidR="00106155" w:rsidRPr="00F46BD0">
        <w:rPr>
          <w:rFonts w:asciiTheme="minorBidi" w:hAnsiTheme="minorBidi" w:cstheme="minorBidi"/>
          <w:sz w:val="22"/>
          <w:szCs w:val="22"/>
          <w:lang w:val="es-ES_tradnl"/>
        </w:rPr>
        <w:t xml:space="preserve">pueden </w:t>
      </w:r>
      <w:r w:rsidRPr="00F46BD0">
        <w:rPr>
          <w:rFonts w:asciiTheme="minorBidi" w:hAnsiTheme="minorBidi" w:cstheme="minorBidi"/>
          <w:sz w:val="22"/>
          <w:szCs w:val="22"/>
          <w:lang w:val="es-ES_tradnl"/>
        </w:rPr>
        <w:t xml:space="preserve">ser invitados a presentar sus estudios ante el CDIP.  Los Estados miembros podrían plantear cuestiones y </w:t>
      </w:r>
      <w:r w:rsidR="00106155" w:rsidRPr="00F46BD0">
        <w:rPr>
          <w:rFonts w:asciiTheme="minorBidi" w:hAnsiTheme="minorBidi" w:cstheme="minorBidi"/>
          <w:sz w:val="22"/>
          <w:szCs w:val="22"/>
          <w:lang w:val="es-ES_tradnl"/>
        </w:rPr>
        <w:t xml:space="preserve">formular los </w:t>
      </w:r>
      <w:r w:rsidRPr="00F46BD0">
        <w:rPr>
          <w:rFonts w:asciiTheme="minorBidi" w:hAnsiTheme="minorBidi" w:cstheme="minorBidi"/>
          <w:sz w:val="22"/>
          <w:szCs w:val="22"/>
          <w:lang w:val="es-ES_tradnl"/>
        </w:rPr>
        <w:t xml:space="preserve">comentarios </w:t>
      </w:r>
      <w:r w:rsidR="00106155" w:rsidRPr="00F46BD0">
        <w:rPr>
          <w:rFonts w:asciiTheme="minorBidi" w:hAnsiTheme="minorBidi" w:cstheme="minorBidi"/>
          <w:sz w:val="22"/>
          <w:szCs w:val="22"/>
          <w:lang w:val="es-ES_tradnl"/>
        </w:rPr>
        <w:t xml:space="preserve">que deseen sobre </w:t>
      </w:r>
      <w:r w:rsidR="00B91F90" w:rsidRPr="00F46BD0">
        <w:rPr>
          <w:rFonts w:asciiTheme="minorBidi" w:hAnsiTheme="minorBidi" w:cstheme="minorBidi"/>
          <w:sz w:val="22"/>
          <w:szCs w:val="22"/>
          <w:lang w:val="es-ES_tradnl"/>
        </w:rPr>
        <w:t xml:space="preserve">los </w:t>
      </w:r>
      <w:r w:rsidRPr="00F46BD0">
        <w:rPr>
          <w:rFonts w:asciiTheme="minorBidi" w:hAnsiTheme="minorBidi" w:cstheme="minorBidi"/>
          <w:sz w:val="22"/>
          <w:szCs w:val="22"/>
          <w:lang w:val="es-ES_tradnl"/>
        </w:rPr>
        <w:t xml:space="preserve">estudios.  Sin embargo, el foro de alto nivel tendría que ser </w:t>
      </w:r>
      <w:r w:rsidR="009E68AD" w:rsidRPr="00F46BD0">
        <w:rPr>
          <w:rFonts w:asciiTheme="minorBidi" w:hAnsiTheme="minorBidi" w:cstheme="minorBidi"/>
          <w:sz w:val="22"/>
          <w:szCs w:val="22"/>
          <w:lang w:val="es-ES_tradnl"/>
        </w:rPr>
        <w:t>en tal caso</w:t>
      </w:r>
      <w:r w:rsidR="00106155" w:rsidRPr="00F46BD0">
        <w:rPr>
          <w:rFonts w:asciiTheme="minorBidi" w:hAnsiTheme="minorBidi" w:cstheme="minorBidi"/>
          <w:sz w:val="22"/>
          <w:szCs w:val="22"/>
          <w:lang w:val="es-ES_tradnl"/>
        </w:rPr>
        <w:t xml:space="preserve"> aplazado</w:t>
      </w:r>
      <w:r w:rsidRPr="00F46BD0">
        <w:rPr>
          <w:rFonts w:asciiTheme="minorBidi" w:hAnsiTheme="minorBidi" w:cstheme="minorBidi"/>
          <w:sz w:val="22"/>
          <w:szCs w:val="22"/>
          <w:lang w:val="es-ES_tradnl"/>
        </w:rPr>
        <w:t xml:space="preserve">. </w:t>
      </w:r>
      <w:r w:rsidR="002E575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Ello podría acarrear consecuencias </w:t>
      </w:r>
      <w:r w:rsidR="009E68AD" w:rsidRPr="00F46BD0">
        <w:rPr>
          <w:rFonts w:asciiTheme="minorBidi" w:hAnsiTheme="minorBidi" w:cstheme="minorBidi"/>
          <w:sz w:val="22"/>
          <w:szCs w:val="22"/>
          <w:lang w:val="es-ES_tradnl"/>
        </w:rPr>
        <w:t xml:space="preserve">por el lado de los </w:t>
      </w:r>
      <w:r w:rsidRPr="00F46BD0">
        <w:rPr>
          <w:rFonts w:asciiTheme="minorBidi" w:hAnsiTheme="minorBidi" w:cstheme="minorBidi"/>
          <w:sz w:val="22"/>
          <w:szCs w:val="22"/>
          <w:lang w:val="es-ES_tradnl"/>
        </w:rPr>
        <w:t>recursos.  Esto es algo que debe tenerse en cuenta.  No obstante, ambas posibilidades</w:t>
      </w:r>
      <w:r w:rsidR="009E68AD" w:rsidRPr="00F46BD0">
        <w:rPr>
          <w:rFonts w:asciiTheme="minorBidi" w:hAnsiTheme="minorBidi" w:cstheme="minorBidi"/>
          <w:sz w:val="22"/>
          <w:szCs w:val="22"/>
          <w:lang w:val="es-ES_tradnl"/>
        </w:rPr>
        <w:t xml:space="preserve"> podrían encontrar cabida</w:t>
      </w:r>
      <w:r w:rsidRPr="00F46BD0">
        <w:rPr>
          <w:rFonts w:asciiTheme="minorBidi" w:hAnsiTheme="minorBidi" w:cstheme="minorBidi"/>
          <w:sz w:val="22"/>
          <w:szCs w:val="22"/>
          <w:lang w:val="es-ES_tradnl"/>
        </w:rPr>
        <w:t xml:space="preserve">.  </w:t>
      </w:r>
    </w:p>
    <w:p w:rsidR="003D7957" w:rsidRPr="00F46BD0" w:rsidRDefault="003D7957" w:rsidP="00364426">
      <w:pPr>
        <w:pStyle w:val="ByContin1"/>
        <w:widowControl/>
        <w:tabs>
          <w:tab w:val="left" w:pos="720"/>
        </w:tabs>
        <w:ind w:firstLine="0"/>
        <w:rPr>
          <w:rFonts w:asciiTheme="minorBidi" w:hAnsiTheme="minorBidi" w:cstheme="minorBidi"/>
          <w:sz w:val="22"/>
          <w:szCs w:val="22"/>
          <w:lang w:val="es-ES_tradnl"/>
        </w:rPr>
      </w:pPr>
    </w:p>
    <w:p w:rsidR="009E68AD" w:rsidRPr="00F46BD0" w:rsidRDefault="003D79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del Japón, haciendo uso de la palabra en nombre del </w:t>
      </w:r>
      <w:r w:rsidR="00177BC3" w:rsidRPr="00F46BD0">
        <w:rPr>
          <w:rFonts w:asciiTheme="minorBidi" w:hAnsiTheme="minorBidi" w:cstheme="minorBidi"/>
          <w:sz w:val="22"/>
          <w:szCs w:val="22"/>
          <w:lang w:val="es-ES_tradnl"/>
        </w:rPr>
        <w:t>Grupo B</w:t>
      </w:r>
      <w:r w:rsidRPr="00F46BD0">
        <w:rPr>
          <w:rFonts w:asciiTheme="minorBidi" w:hAnsiTheme="minorBidi" w:cstheme="minorBidi"/>
          <w:sz w:val="22"/>
          <w:szCs w:val="22"/>
          <w:lang w:val="es-ES_tradnl"/>
        </w:rPr>
        <w:t xml:space="preserve">, dejó claro que no ha </w:t>
      </w:r>
      <w:r w:rsidR="009E68AD" w:rsidRPr="00F46BD0">
        <w:rPr>
          <w:rFonts w:asciiTheme="minorBidi" w:hAnsiTheme="minorBidi" w:cstheme="minorBidi"/>
          <w:sz w:val="22"/>
          <w:szCs w:val="22"/>
          <w:lang w:val="es-ES_tradnl"/>
        </w:rPr>
        <w:t xml:space="preserve">solicitado </w:t>
      </w:r>
      <w:r w:rsidRPr="00F46BD0">
        <w:rPr>
          <w:rFonts w:asciiTheme="minorBidi" w:hAnsiTheme="minorBidi" w:cstheme="minorBidi"/>
          <w:sz w:val="22"/>
          <w:szCs w:val="22"/>
          <w:lang w:val="es-ES_tradnl"/>
        </w:rPr>
        <w:t xml:space="preserve">que el foro de alto nivel sea aplazado.  Si otras delegaciones </w:t>
      </w:r>
      <w:r w:rsidR="009E68AD" w:rsidRPr="00F46BD0">
        <w:rPr>
          <w:rFonts w:asciiTheme="minorBidi" w:hAnsiTheme="minorBidi" w:cstheme="minorBidi"/>
          <w:sz w:val="22"/>
          <w:szCs w:val="22"/>
          <w:lang w:val="es-ES_tradnl"/>
        </w:rPr>
        <w:t xml:space="preserve">pidieran </w:t>
      </w:r>
      <w:r w:rsidR="00A3270D" w:rsidRPr="00F46BD0">
        <w:rPr>
          <w:rFonts w:asciiTheme="minorBidi" w:hAnsiTheme="minorBidi" w:cstheme="minorBidi"/>
          <w:sz w:val="22"/>
          <w:szCs w:val="22"/>
          <w:lang w:val="es-ES_tradnl"/>
        </w:rPr>
        <w:t xml:space="preserve">examinar adicionalmente </w:t>
      </w:r>
      <w:r w:rsidR="009E68AD" w:rsidRPr="00F46BD0">
        <w:rPr>
          <w:rFonts w:asciiTheme="minorBidi" w:hAnsiTheme="minorBidi" w:cstheme="minorBidi"/>
          <w:sz w:val="22"/>
          <w:szCs w:val="22"/>
          <w:lang w:val="es-ES_tradnl"/>
        </w:rPr>
        <w:t xml:space="preserve">los estudios </w:t>
      </w:r>
      <w:r w:rsidRPr="00F46BD0">
        <w:rPr>
          <w:rFonts w:asciiTheme="minorBidi" w:hAnsiTheme="minorBidi" w:cstheme="minorBidi"/>
          <w:sz w:val="22"/>
          <w:szCs w:val="22"/>
          <w:lang w:val="es-ES_tradnl"/>
        </w:rPr>
        <w:t xml:space="preserve">en el </w:t>
      </w:r>
      <w:r w:rsidR="009E68AD" w:rsidRPr="00F46BD0">
        <w:rPr>
          <w:rFonts w:asciiTheme="minorBidi" w:hAnsiTheme="minorBidi" w:cstheme="minorBidi"/>
          <w:sz w:val="22"/>
          <w:szCs w:val="22"/>
          <w:lang w:val="es-ES_tradnl"/>
        </w:rPr>
        <w:t xml:space="preserve">seno </w:t>
      </w:r>
      <w:r w:rsidR="00A3270D" w:rsidRPr="00F46BD0">
        <w:rPr>
          <w:rFonts w:asciiTheme="minorBidi" w:hAnsiTheme="minorBidi" w:cstheme="minorBidi"/>
          <w:sz w:val="22"/>
          <w:szCs w:val="22"/>
          <w:lang w:val="es-ES_tradnl"/>
        </w:rPr>
        <w:t xml:space="preserve">del </w:t>
      </w:r>
      <w:r w:rsidRPr="00F46BD0">
        <w:rPr>
          <w:rFonts w:asciiTheme="minorBidi" w:hAnsiTheme="minorBidi" w:cstheme="minorBidi"/>
          <w:sz w:val="22"/>
          <w:szCs w:val="22"/>
          <w:lang w:val="es-ES_tradnl"/>
        </w:rPr>
        <w:t xml:space="preserve">CDIP, </w:t>
      </w:r>
      <w:r w:rsidR="009E68AD" w:rsidRPr="00F46BD0">
        <w:rPr>
          <w:rFonts w:asciiTheme="minorBidi" w:hAnsiTheme="minorBidi" w:cstheme="minorBidi"/>
          <w:sz w:val="22"/>
          <w:szCs w:val="22"/>
          <w:lang w:val="es-ES_tradnl"/>
        </w:rPr>
        <w:t xml:space="preserve">el correspondiente </w:t>
      </w:r>
      <w:r w:rsidRPr="00F46BD0">
        <w:rPr>
          <w:rFonts w:asciiTheme="minorBidi" w:hAnsiTheme="minorBidi" w:cstheme="minorBidi"/>
          <w:sz w:val="22"/>
          <w:szCs w:val="22"/>
          <w:lang w:val="es-ES_tradnl"/>
        </w:rPr>
        <w:t xml:space="preserve">debate </w:t>
      </w:r>
      <w:r w:rsidR="00106155" w:rsidRPr="00F46BD0">
        <w:rPr>
          <w:rFonts w:asciiTheme="minorBidi" w:hAnsiTheme="minorBidi" w:cstheme="minorBidi"/>
          <w:sz w:val="22"/>
          <w:szCs w:val="22"/>
          <w:lang w:val="es-ES_tradnl"/>
        </w:rPr>
        <w:t xml:space="preserve">habría de </w:t>
      </w:r>
      <w:r w:rsidR="009E68AD" w:rsidRPr="00F46BD0">
        <w:rPr>
          <w:rFonts w:asciiTheme="minorBidi" w:hAnsiTheme="minorBidi" w:cstheme="minorBidi"/>
          <w:sz w:val="22"/>
          <w:szCs w:val="22"/>
          <w:lang w:val="es-ES_tradnl"/>
        </w:rPr>
        <w:t xml:space="preserve">tener lugar </w:t>
      </w:r>
      <w:r w:rsidRPr="00F46BD0">
        <w:rPr>
          <w:rFonts w:asciiTheme="minorBidi" w:hAnsiTheme="minorBidi" w:cstheme="minorBidi"/>
          <w:sz w:val="22"/>
          <w:szCs w:val="22"/>
          <w:lang w:val="es-ES_tradnl"/>
        </w:rPr>
        <w:t xml:space="preserve">antes </w:t>
      </w:r>
      <w:r w:rsidR="00B91F90" w:rsidRPr="00F46BD0">
        <w:rPr>
          <w:rFonts w:asciiTheme="minorBidi" w:hAnsiTheme="minorBidi" w:cstheme="minorBidi"/>
          <w:sz w:val="22"/>
          <w:szCs w:val="22"/>
          <w:lang w:val="es-ES_tradnl"/>
        </w:rPr>
        <w:t xml:space="preserve">de que se celebre </w:t>
      </w:r>
      <w:r w:rsidRPr="00F46BD0">
        <w:rPr>
          <w:rFonts w:asciiTheme="minorBidi" w:hAnsiTheme="minorBidi" w:cstheme="minorBidi"/>
          <w:sz w:val="22"/>
          <w:szCs w:val="22"/>
          <w:lang w:val="es-ES_tradnl"/>
        </w:rPr>
        <w:t xml:space="preserve">el foro de alto nivel.  Por tanto, si ningún otro Estado miembro </w:t>
      </w:r>
      <w:r w:rsidR="009E68AD" w:rsidRPr="00F46BD0">
        <w:rPr>
          <w:rFonts w:asciiTheme="minorBidi" w:hAnsiTheme="minorBidi" w:cstheme="minorBidi"/>
          <w:sz w:val="22"/>
          <w:szCs w:val="22"/>
          <w:lang w:val="es-ES_tradnl"/>
        </w:rPr>
        <w:t xml:space="preserve">solicita </w:t>
      </w:r>
      <w:r w:rsidRPr="00F46BD0">
        <w:rPr>
          <w:rFonts w:asciiTheme="minorBidi" w:hAnsiTheme="minorBidi" w:cstheme="minorBidi"/>
          <w:sz w:val="22"/>
          <w:szCs w:val="22"/>
          <w:lang w:val="es-ES_tradnl"/>
        </w:rPr>
        <w:t xml:space="preserve">ese debate, el Grupo no </w:t>
      </w:r>
      <w:r w:rsidR="009E68AD" w:rsidRPr="00F46BD0">
        <w:rPr>
          <w:rFonts w:asciiTheme="minorBidi" w:hAnsiTheme="minorBidi" w:cstheme="minorBidi"/>
          <w:sz w:val="22"/>
          <w:szCs w:val="22"/>
          <w:lang w:val="es-ES_tradnl"/>
        </w:rPr>
        <w:t xml:space="preserve">estará </w:t>
      </w:r>
      <w:r w:rsidRPr="00F46BD0">
        <w:rPr>
          <w:rFonts w:asciiTheme="minorBidi" w:hAnsiTheme="minorBidi" w:cstheme="minorBidi"/>
          <w:sz w:val="22"/>
          <w:szCs w:val="22"/>
          <w:lang w:val="es-ES_tradnl"/>
        </w:rPr>
        <w:t xml:space="preserve">en </w:t>
      </w:r>
      <w:r w:rsidR="00106155" w:rsidRPr="00F46BD0">
        <w:rPr>
          <w:rFonts w:asciiTheme="minorBidi" w:hAnsiTheme="minorBidi" w:cstheme="minorBidi"/>
          <w:sz w:val="22"/>
          <w:szCs w:val="22"/>
          <w:lang w:val="es-ES_tradnl"/>
        </w:rPr>
        <w:t xml:space="preserve">posición </w:t>
      </w:r>
      <w:r w:rsidRPr="00F46BD0">
        <w:rPr>
          <w:rFonts w:asciiTheme="minorBidi" w:hAnsiTheme="minorBidi" w:cstheme="minorBidi"/>
          <w:sz w:val="22"/>
          <w:szCs w:val="22"/>
          <w:lang w:val="es-ES_tradnl"/>
        </w:rPr>
        <w:t xml:space="preserve">de </w:t>
      </w:r>
      <w:r w:rsidR="00106155" w:rsidRPr="00F46BD0">
        <w:rPr>
          <w:rFonts w:asciiTheme="minorBidi" w:hAnsiTheme="minorBidi" w:cstheme="minorBidi"/>
          <w:sz w:val="22"/>
          <w:szCs w:val="22"/>
          <w:lang w:val="es-ES_tradnl"/>
        </w:rPr>
        <w:t xml:space="preserve">solicitar </w:t>
      </w:r>
      <w:r w:rsidRPr="00F46BD0">
        <w:rPr>
          <w:rFonts w:asciiTheme="minorBidi" w:hAnsiTheme="minorBidi" w:cstheme="minorBidi"/>
          <w:sz w:val="22"/>
          <w:szCs w:val="22"/>
          <w:lang w:val="es-ES_tradnl"/>
        </w:rPr>
        <w:t>un aplazamiento del foro de alto nivel.  Esto depende</w:t>
      </w:r>
      <w:r w:rsidR="009E68AD" w:rsidRPr="00F46BD0">
        <w:rPr>
          <w:rFonts w:asciiTheme="minorBidi" w:hAnsiTheme="minorBidi" w:cstheme="minorBidi"/>
          <w:sz w:val="22"/>
          <w:szCs w:val="22"/>
          <w:lang w:val="es-ES_tradnl"/>
        </w:rPr>
        <w:t>rá</w:t>
      </w:r>
      <w:r w:rsidRPr="00F46BD0">
        <w:rPr>
          <w:rFonts w:asciiTheme="minorBidi" w:hAnsiTheme="minorBidi" w:cstheme="minorBidi"/>
          <w:sz w:val="22"/>
          <w:szCs w:val="22"/>
          <w:lang w:val="es-ES_tradnl"/>
        </w:rPr>
        <w:t xml:space="preserve"> por entero de </w:t>
      </w:r>
      <w:r w:rsidR="009E68AD" w:rsidRPr="00F46BD0">
        <w:rPr>
          <w:rFonts w:asciiTheme="minorBidi" w:hAnsiTheme="minorBidi" w:cstheme="minorBidi"/>
          <w:sz w:val="22"/>
          <w:szCs w:val="22"/>
          <w:lang w:val="es-ES_tradnl"/>
        </w:rPr>
        <w:t xml:space="preserve">si </w:t>
      </w:r>
      <w:r w:rsidRPr="00F46BD0">
        <w:rPr>
          <w:rFonts w:asciiTheme="minorBidi" w:hAnsiTheme="minorBidi" w:cstheme="minorBidi"/>
          <w:sz w:val="22"/>
          <w:szCs w:val="22"/>
          <w:lang w:val="es-ES_tradnl"/>
        </w:rPr>
        <w:t xml:space="preserve">otros Estados miembros </w:t>
      </w:r>
      <w:r w:rsidR="009E68AD" w:rsidRPr="00F46BD0">
        <w:rPr>
          <w:rFonts w:asciiTheme="minorBidi" w:hAnsiTheme="minorBidi" w:cstheme="minorBidi"/>
          <w:sz w:val="22"/>
          <w:szCs w:val="22"/>
          <w:lang w:val="es-ES_tradnl"/>
        </w:rPr>
        <w:t xml:space="preserve">solicitan continuar </w:t>
      </w:r>
      <w:r w:rsidR="00356414" w:rsidRPr="00F46BD0">
        <w:rPr>
          <w:rFonts w:asciiTheme="minorBidi" w:hAnsiTheme="minorBidi" w:cstheme="minorBidi"/>
          <w:sz w:val="22"/>
          <w:szCs w:val="22"/>
          <w:lang w:val="es-ES_tradnl"/>
        </w:rPr>
        <w:t xml:space="preserve">examinando </w:t>
      </w:r>
      <w:r w:rsidR="009E68AD" w:rsidRPr="00F46BD0">
        <w:rPr>
          <w:rFonts w:asciiTheme="minorBidi" w:hAnsiTheme="minorBidi" w:cstheme="minorBidi"/>
          <w:sz w:val="22"/>
          <w:szCs w:val="22"/>
          <w:lang w:val="es-ES_tradnl"/>
        </w:rPr>
        <w:t xml:space="preserve">los estudios en el seno </w:t>
      </w:r>
      <w:r w:rsidR="00EB2A32" w:rsidRPr="00F46BD0">
        <w:rPr>
          <w:rFonts w:asciiTheme="minorBidi" w:hAnsiTheme="minorBidi" w:cstheme="minorBidi"/>
          <w:sz w:val="22"/>
          <w:szCs w:val="22"/>
          <w:lang w:val="es-ES_tradnl"/>
        </w:rPr>
        <w:t xml:space="preserve">del </w:t>
      </w:r>
      <w:r w:rsidR="009E68AD" w:rsidRPr="00F46BD0">
        <w:rPr>
          <w:rFonts w:asciiTheme="minorBidi" w:hAnsiTheme="minorBidi" w:cstheme="minorBidi"/>
          <w:sz w:val="22"/>
          <w:szCs w:val="22"/>
          <w:lang w:val="es-ES_tradnl"/>
        </w:rPr>
        <w:t>CDIP</w:t>
      </w:r>
      <w:r w:rsidR="00EB2A32" w:rsidRPr="00F46BD0">
        <w:rPr>
          <w:rFonts w:asciiTheme="minorBidi" w:hAnsiTheme="minorBidi" w:cstheme="minorBidi"/>
          <w:sz w:val="22"/>
          <w:szCs w:val="22"/>
          <w:lang w:val="es-ES_tradnl"/>
        </w:rPr>
        <w:t>.</w:t>
      </w:r>
      <w:r w:rsidR="009E68AD" w:rsidRPr="00F46BD0">
        <w:rPr>
          <w:rFonts w:asciiTheme="minorBidi" w:hAnsiTheme="minorBidi" w:cstheme="minorBidi"/>
          <w:sz w:val="22"/>
          <w:szCs w:val="22"/>
          <w:lang w:val="es-ES_tradnl"/>
        </w:rPr>
        <w:t xml:space="preserve"> </w:t>
      </w:r>
    </w:p>
    <w:p w:rsidR="009E68AD" w:rsidRPr="00F46BD0" w:rsidRDefault="009E68AD" w:rsidP="00364426">
      <w:pPr>
        <w:pStyle w:val="ListParagraph"/>
        <w:rPr>
          <w:rFonts w:asciiTheme="minorBidi" w:hAnsiTheme="minorBidi" w:cstheme="minorBidi"/>
          <w:szCs w:val="22"/>
          <w:lang w:val="es-ES_tradnl"/>
        </w:rPr>
      </w:pPr>
    </w:p>
    <w:p w:rsidR="003D7957" w:rsidRPr="00F46BD0" w:rsidRDefault="003D79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El Presidente preguntó si </w:t>
      </w:r>
      <w:r w:rsidR="001C1BCB" w:rsidRPr="00F46BD0">
        <w:rPr>
          <w:rFonts w:asciiTheme="minorBidi" w:hAnsiTheme="minorBidi" w:cstheme="minorBidi"/>
          <w:sz w:val="22"/>
          <w:szCs w:val="22"/>
          <w:lang w:val="es-ES_tradnl"/>
        </w:rPr>
        <w:t xml:space="preserve">podrían mantenerse </w:t>
      </w:r>
      <w:r w:rsidRPr="00F46BD0">
        <w:rPr>
          <w:rFonts w:asciiTheme="minorBidi" w:hAnsiTheme="minorBidi" w:cstheme="minorBidi"/>
          <w:sz w:val="22"/>
          <w:szCs w:val="22"/>
          <w:lang w:val="es-ES_tradnl"/>
        </w:rPr>
        <w:t xml:space="preserve">las fechas que se </w:t>
      </w:r>
      <w:r w:rsidR="00356414" w:rsidRPr="00F46BD0">
        <w:rPr>
          <w:rFonts w:asciiTheme="minorBidi" w:hAnsiTheme="minorBidi" w:cstheme="minorBidi"/>
          <w:sz w:val="22"/>
          <w:szCs w:val="22"/>
          <w:lang w:val="es-ES_tradnl"/>
        </w:rPr>
        <w:t xml:space="preserve">indican </w:t>
      </w:r>
      <w:r w:rsidRPr="00F46BD0">
        <w:rPr>
          <w:rFonts w:asciiTheme="minorBidi" w:hAnsiTheme="minorBidi" w:cstheme="minorBidi"/>
          <w:sz w:val="22"/>
          <w:szCs w:val="22"/>
          <w:lang w:val="es-ES_tradnl"/>
        </w:rPr>
        <w:t xml:space="preserve">en el documento conceptual.  Añadió que se daría a los expertos la ocasión de preparar una eventual respuesta o incluso </w:t>
      </w:r>
      <w:r w:rsidR="00356414" w:rsidRPr="00F46BD0">
        <w:rPr>
          <w:rFonts w:asciiTheme="minorBidi" w:hAnsiTheme="minorBidi" w:cstheme="minorBidi"/>
          <w:sz w:val="22"/>
          <w:szCs w:val="22"/>
          <w:lang w:val="es-ES_tradnl"/>
        </w:rPr>
        <w:t xml:space="preserve">de </w:t>
      </w:r>
      <w:r w:rsidRPr="00F46BD0">
        <w:rPr>
          <w:rFonts w:asciiTheme="minorBidi" w:hAnsiTheme="minorBidi" w:cstheme="minorBidi"/>
          <w:sz w:val="22"/>
          <w:szCs w:val="22"/>
          <w:lang w:val="es-ES_tradnl"/>
        </w:rPr>
        <w:t xml:space="preserve">mejorar su </w:t>
      </w:r>
      <w:r w:rsidR="001C1BCB" w:rsidRPr="00F46BD0">
        <w:rPr>
          <w:rFonts w:asciiTheme="minorBidi" w:hAnsiTheme="minorBidi" w:cstheme="minorBidi"/>
          <w:sz w:val="22"/>
          <w:szCs w:val="22"/>
          <w:lang w:val="es-ES_tradnl"/>
        </w:rPr>
        <w:t xml:space="preserve">contribución </w:t>
      </w:r>
      <w:r w:rsidRPr="00F46BD0">
        <w:rPr>
          <w:rFonts w:asciiTheme="minorBidi" w:hAnsiTheme="minorBidi" w:cstheme="minorBidi"/>
          <w:sz w:val="22"/>
          <w:szCs w:val="22"/>
          <w:lang w:val="es-ES_tradnl"/>
        </w:rPr>
        <w:t xml:space="preserve">al foro de alto nivel </w:t>
      </w:r>
      <w:r w:rsidR="001C1BCB" w:rsidRPr="00F46BD0">
        <w:rPr>
          <w:rFonts w:asciiTheme="minorBidi" w:hAnsiTheme="minorBidi" w:cstheme="minorBidi"/>
          <w:sz w:val="22"/>
          <w:szCs w:val="22"/>
          <w:lang w:val="es-ES_tradnl"/>
        </w:rPr>
        <w:t xml:space="preserve">sobre </w:t>
      </w:r>
      <w:r w:rsidRPr="00F46BD0">
        <w:rPr>
          <w:rFonts w:asciiTheme="minorBidi" w:hAnsiTheme="minorBidi" w:cstheme="minorBidi"/>
          <w:sz w:val="22"/>
          <w:szCs w:val="22"/>
          <w:lang w:val="es-ES_tradnl"/>
        </w:rPr>
        <w:t xml:space="preserve">la base de los comentarios formulados por los Estados miembros.  </w:t>
      </w:r>
      <w:r w:rsidR="001C1BCB" w:rsidRPr="00F46BD0">
        <w:rPr>
          <w:rFonts w:asciiTheme="minorBidi" w:hAnsiTheme="minorBidi" w:cstheme="minorBidi"/>
          <w:sz w:val="22"/>
          <w:szCs w:val="22"/>
          <w:lang w:val="es-ES_tradnl"/>
        </w:rPr>
        <w:t>E</w:t>
      </w:r>
      <w:r w:rsidRPr="00F46BD0">
        <w:rPr>
          <w:rFonts w:asciiTheme="minorBidi" w:hAnsiTheme="minorBidi" w:cstheme="minorBidi"/>
          <w:sz w:val="22"/>
          <w:szCs w:val="22"/>
          <w:lang w:val="es-ES_tradnl"/>
        </w:rPr>
        <w:t>l documento conceptual</w:t>
      </w:r>
      <w:r w:rsidR="001C1BCB" w:rsidRPr="00F46BD0">
        <w:rPr>
          <w:rFonts w:asciiTheme="minorBidi" w:hAnsiTheme="minorBidi" w:cstheme="minorBidi"/>
          <w:sz w:val="22"/>
          <w:szCs w:val="22"/>
          <w:lang w:val="es-ES_tradnl"/>
        </w:rPr>
        <w:t xml:space="preserve"> podría aprobarse acto seguido</w:t>
      </w:r>
      <w:r w:rsidRPr="00F46BD0">
        <w:rPr>
          <w:rFonts w:asciiTheme="minorBidi" w:hAnsiTheme="minorBidi" w:cstheme="minorBidi"/>
          <w:sz w:val="22"/>
          <w:szCs w:val="22"/>
          <w:lang w:val="es-ES_tradnl"/>
        </w:rPr>
        <w:t xml:space="preserve">.  Dijo que le gustaría saber si </w:t>
      </w:r>
      <w:r w:rsidR="001C1BCB" w:rsidRPr="00F46BD0">
        <w:rPr>
          <w:rFonts w:asciiTheme="minorBidi" w:hAnsiTheme="minorBidi" w:cstheme="minorBidi"/>
          <w:sz w:val="22"/>
          <w:szCs w:val="22"/>
          <w:lang w:val="es-ES_tradnl"/>
        </w:rPr>
        <w:t xml:space="preserve">el </w:t>
      </w:r>
      <w:r w:rsidRPr="00F46BD0">
        <w:rPr>
          <w:rFonts w:asciiTheme="minorBidi" w:hAnsiTheme="minorBidi" w:cstheme="minorBidi"/>
          <w:sz w:val="22"/>
          <w:szCs w:val="22"/>
          <w:lang w:val="es-ES_tradnl"/>
        </w:rPr>
        <w:t xml:space="preserve">Comité aceptaría </w:t>
      </w:r>
      <w:r w:rsidR="001C1BCB" w:rsidRPr="00F46BD0">
        <w:rPr>
          <w:rFonts w:asciiTheme="minorBidi" w:hAnsiTheme="minorBidi" w:cstheme="minorBidi"/>
          <w:sz w:val="22"/>
          <w:szCs w:val="22"/>
          <w:lang w:val="es-ES_tradnl"/>
        </w:rPr>
        <w:t>esa forma de proceder</w:t>
      </w:r>
      <w:r w:rsidRPr="00F46BD0">
        <w:rPr>
          <w:rFonts w:asciiTheme="minorBidi" w:hAnsiTheme="minorBidi" w:cstheme="minorBidi"/>
          <w:sz w:val="22"/>
          <w:szCs w:val="22"/>
          <w:lang w:val="es-ES_tradnl"/>
        </w:rPr>
        <w:t>.</w:t>
      </w:r>
    </w:p>
    <w:p w:rsidR="003D7957" w:rsidRPr="00F46BD0" w:rsidRDefault="003D7957" w:rsidP="00364426">
      <w:pPr>
        <w:pStyle w:val="ByContin1"/>
        <w:widowControl/>
        <w:tabs>
          <w:tab w:val="left" w:pos="720"/>
        </w:tabs>
        <w:ind w:firstLine="0"/>
        <w:rPr>
          <w:rFonts w:asciiTheme="minorBidi" w:hAnsiTheme="minorBidi" w:cstheme="minorBidi"/>
          <w:sz w:val="22"/>
          <w:szCs w:val="22"/>
          <w:lang w:val="es-ES_tradnl"/>
        </w:rPr>
      </w:pPr>
    </w:p>
    <w:p w:rsidR="003D7957" w:rsidRPr="00F46BD0" w:rsidRDefault="003D79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w:t>
      </w:r>
      <w:r w:rsidR="00E76591" w:rsidRPr="00F46BD0">
        <w:rPr>
          <w:rFonts w:asciiTheme="minorBidi" w:hAnsiTheme="minorBidi" w:cstheme="minorBidi"/>
          <w:sz w:val="22"/>
          <w:szCs w:val="22"/>
          <w:lang w:val="es-ES_tradnl"/>
        </w:rPr>
        <w:t>Delegación del Reino Unido de Gran Bretaña e Irlanda del Norte</w:t>
      </w:r>
      <w:r w:rsidR="0003527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dijo que </w:t>
      </w:r>
      <w:r w:rsidR="001C1BCB" w:rsidRPr="00F46BD0">
        <w:rPr>
          <w:rFonts w:asciiTheme="minorBidi" w:hAnsiTheme="minorBidi" w:cstheme="minorBidi"/>
          <w:sz w:val="22"/>
          <w:szCs w:val="22"/>
          <w:lang w:val="es-ES_tradnl"/>
        </w:rPr>
        <w:t xml:space="preserve">tanto </w:t>
      </w:r>
      <w:r w:rsidRPr="00F46BD0">
        <w:rPr>
          <w:rFonts w:asciiTheme="minorBidi" w:hAnsiTheme="minorBidi" w:cstheme="minorBidi"/>
          <w:sz w:val="22"/>
          <w:szCs w:val="22"/>
          <w:lang w:val="es-ES_tradnl"/>
        </w:rPr>
        <w:t xml:space="preserve">los documentos </w:t>
      </w:r>
      <w:r w:rsidR="001C1BCB" w:rsidRPr="00F46BD0">
        <w:rPr>
          <w:rFonts w:asciiTheme="minorBidi" w:hAnsiTheme="minorBidi" w:cstheme="minorBidi"/>
          <w:sz w:val="22"/>
          <w:szCs w:val="22"/>
          <w:lang w:val="es-ES_tradnl"/>
        </w:rPr>
        <w:t xml:space="preserve">como </w:t>
      </w:r>
      <w:r w:rsidRPr="00F46BD0">
        <w:rPr>
          <w:rFonts w:asciiTheme="minorBidi" w:hAnsiTheme="minorBidi" w:cstheme="minorBidi"/>
          <w:sz w:val="22"/>
          <w:szCs w:val="22"/>
          <w:lang w:val="es-ES_tradnl"/>
        </w:rPr>
        <w:t xml:space="preserve">las revisiones realizadas y los cambios de redacción propuestos </w:t>
      </w:r>
      <w:r w:rsidR="001C1BCB" w:rsidRPr="00F46BD0">
        <w:rPr>
          <w:rFonts w:asciiTheme="minorBidi" w:hAnsiTheme="minorBidi" w:cstheme="minorBidi"/>
          <w:sz w:val="22"/>
          <w:szCs w:val="22"/>
          <w:lang w:val="es-ES_tradnl"/>
        </w:rPr>
        <w:t>continúan inspirándole dudas</w:t>
      </w:r>
      <w:r w:rsidRPr="00F46BD0">
        <w:rPr>
          <w:rFonts w:asciiTheme="minorBidi" w:hAnsiTheme="minorBidi" w:cstheme="minorBidi"/>
          <w:sz w:val="22"/>
          <w:szCs w:val="22"/>
          <w:lang w:val="es-ES_tradnl"/>
        </w:rPr>
        <w:t xml:space="preserve">.  Resulta difícil llegar a un acuerdo respecto de algo que encierra </w:t>
      </w:r>
      <w:r w:rsidR="00356414" w:rsidRPr="00F46BD0">
        <w:rPr>
          <w:rFonts w:asciiTheme="minorBidi" w:hAnsiTheme="minorBidi" w:cstheme="minorBidi"/>
          <w:sz w:val="22"/>
          <w:szCs w:val="22"/>
          <w:lang w:val="es-ES_tradnl"/>
        </w:rPr>
        <w:t xml:space="preserve">tantos </w:t>
      </w:r>
      <w:r w:rsidRPr="00F46BD0">
        <w:rPr>
          <w:rFonts w:asciiTheme="minorBidi" w:hAnsiTheme="minorBidi" w:cstheme="minorBidi"/>
          <w:sz w:val="22"/>
          <w:szCs w:val="22"/>
          <w:lang w:val="es-ES_tradnl"/>
        </w:rPr>
        <w:t xml:space="preserve">puntos dudosos.  Por ello, la Delegación </w:t>
      </w:r>
      <w:r w:rsidR="001C1BCB" w:rsidRPr="00F46BD0">
        <w:rPr>
          <w:rFonts w:asciiTheme="minorBidi" w:hAnsiTheme="minorBidi" w:cstheme="minorBidi"/>
          <w:sz w:val="22"/>
          <w:szCs w:val="22"/>
          <w:lang w:val="es-ES_tradnl"/>
        </w:rPr>
        <w:t xml:space="preserve">se declaró </w:t>
      </w:r>
      <w:r w:rsidRPr="00F46BD0">
        <w:rPr>
          <w:rFonts w:asciiTheme="minorBidi" w:hAnsiTheme="minorBidi" w:cstheme="minorBidi"/>
          <w:sz w:val="22"/>
          <w:szCs w:val="22"/>
          <w:lang w:val="es-ES_tradnl"/>
        </w:rPr>
        <w:t xml:space="preserve">partidaria de </w:t>
      </w:r>
      <w:r w:rsidR="00351B29" w:rsidRPr="00F46BD0">
        <w:rPr>
          <w:rFonts w:asciiTheme="minorBidi" w:hAnsiTheme="minorBidi" w:cstheme="minorBidi"/>
          <w:sz w:val="22"/>
          <w:szCs w:val="22"/>
          <w:lang w:val="es-ES_tradnl"/>
        </w:rPr>
        <w:t xml:space="preserve">poder </w:t>
      </w:r>
      <w:r w:rsidR="00356414" w:rsidRPr="00F46BD0">
        <w:rPr>
          <w:rFonts w:asciiTheme="minorBidi" w:hAnsiTheme="minorBidi" w:cstheme="minorBidi"/>
          <w:sz w:val="22"/>
          <w:szCs w:val="22"/>
          <w:lang w:val="es-ES_tradnl"/>
        </w:rPr>
        <w:t xml:space="preserve">contar con </w:t>
      </w:r>
      <w:r w:rsidRPr="00F46BD0">
        <w:rPr>
          <w:rFonts w:asciiTheme="minorBidi" w:hAnsiTheme="minorBidi" w:cstheme="minorBidi"/>
          <w:sz w:val="22"/>
          <w:szCs w:val="22"/>
          <w:lang w:val="es-ES_tradnl"/>
        </w:rPr>
        <w:t xml:space="preserve">un documento final que someter al acuerdo del Comité.  En </w:t>
      </w:r>
      <w:r w:rsidR="00351B29" w:rsidRPr="00F46BD0">
        <w:rPr>
          <w:rFonts w:asciiTheme="minorBidi" w:hAnsiTheme="minorBidi" w:cstheme="minorBidi"/>
          <w:sz w:val="22"/>
          <w:szCs w:val="22"/>
          <w:lang w:val="es-ES_tradnl"/>
        </w:rPr>
        <w:t>este punto</w:t>
      </w:r>
      <w:r w:rsidRPr="00F46BD0">
        <w:rPr>
          <w:rFonts w:asciiTheme="minorBidi" w:hAnsiTheme="minorBidi" w:cstheme="minorBidi"/>
          <w:sz w:val="22"/>
          <w:szCs w:val="22"/>
          <w:lang w:val="es-ES_tradnl"/>
        </w:rPr>
        <w:t xml:space="preserve"> no </w:t>
      </w:r>
      <w:r w:rsidR="00356414" w:rsidRPr="00F46BD0">
        <w:rPr>
          <w:rFonts w:asciiTheme="minorBidi" w:hAnsiTheme="minorBidi" w:cstheme="minorBidi"/>
          <w:sz w:val="22"/>
          <w:szCs w:val="22"/>
          <w:lang w:val="es-ES_tradnl"/>
        </w:rPr>
        <w:t xml:space="preserve">queda </w:t>
      </w:r>
      <w:r w:rsidR="00351B29" w:rsidRPr="00F46BD0">
        <w:rPr>
          <w:rFonts w:asciiTheme="minorBidi" w:hAnsiTheme="minorBidi" w:cstheme="minorBidi"/>
          <w:sz w:val="22"/>
          <w:szCs w:val="22"/>
          <w:lang w:val="es-ES_tradnl"/>
        </w:rPr>
        <w:t>claro sobre qué está decid</w:t>
      </w:r>
      <w:r w:rsidR="00356414" w:rsidRPr="00F46BD0">
        <w:rPr>
          <w:rFonts w:asciiTheme="minorBidi" w:hAnsiTheme="minorBidi" w:cstheme="minorBidi"/>
          <w:sz w:val="22"/>
          <w:szCs w:val="22"/>
          <w:lang w:val="es-ES_tradnl"/>
        </w:rPr>
        <w:t xml:space="preserve">iendo </w:t>
      </w:r>
      <w:r w:rsidRPr="00F46BD0">
        <w:rPr>
          <w:rFonts w:asciiTheme="minorBidi" w:hAnsiTheme="minorBidi" w:cstheme="minorBidi"/>
          <w:sz w:val="22"/>
          <w:szCs w:val="22"/>
          <w:lang w:val="es-ES_tradnl"/>
        </w:rPr>
        <w:t>el Comité.</w:t>
      </w:r>
    </w:p>
    <w:p w:rsidR="003D7957" w:rsidRPr="00F46BD0" w:rsidRDefault="003D7957" w:rsidP="00364426">
      <w:pPr>
        <w:pStyle w:val="ByContin1"/>
        <w:widowControl/>
        <w:tabs>
          <w:tab w:val="left" w:pos="720"/>
        </w:tabs>
        <w:ind w:firstLine="0"/>
        <w:rPr>
          <w:rFonts w:asciiTheme="minorBidi" w:hAnsiTheme="minorBidi" w:cstheme="minorBidi"/>
          <w:sz w:val="22"/>
          <w:szCs w:val="22"/>
          <w:lang w:val="es-ES_tradnl"/>
        </w:rPr>
      </w:pPr>
    </w:p>
    <w:p w:rsidR="003D7957" w:rsidRPr="00F46BD0" w:rsidRDefault="003D79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El Presidente declaró que el documento se ha </w:t>
      </w:r>
      <w:r w:rsidR="00B91F90" w:rsidRPr="00F46BD0">
        <w:rPr>
          <w:rFonts w:asciiTheme="minorBidi" w:hAnsiTheme="minorBidi" w:cstheme="minorBidi"/>
          <w:sz w:val="22"/>
          <w:szCs w:val="22"/>
          <w:lang w:val="es-ES_tradnl"/>
        </w:rPr>
        <w:t xml:space="preserve">distribuido </w:t>
      </w:r>
      <w:r w:rsidRPr="00F46BD0">
        <w:rPr>
          <w:rFonts w:asciiTheme="minorBidi" w:hAnsiTheme="minorBidi" w:cstheme="minorBidi"/>
          <w:sz w:val="22"/>
          <w:szCs w:val="22"/>
          <w:lang w:val="es-ES_tradnl"/>
        </w:rPr>
        <w:t xml:space="preserve">como documento </w:t>
      </w:r>
      <w:r w:rsidR="00EB2A32" w:rsidRPr="00F46BD0">
        <w:rPr>
          <w:rFonts w:asciiTheme="minorBidi" w:hAnsiTheme="minorBidi" w:cstheme="minorBidi"/>
          <w:sz w:val="22"/>
          <w:szCs w:val="22"/>
          <w:lang w:val="es-ES_tradnl"/>
        </w:rPr>
        <w:t>oficioso</w:t>
      </w:r>
      <w:r w:rsidRPr="00F46BD0">
        <w:rPr>
          <w:rFonts w:asciiTheme="minorBidi" w:hAnsiTheme="minorBidi" w:cstheme="minorBidi"/>
          <w:sz w:val="22"/>
          <w:szCs w:val="22"/>
          <w:lang w:val="es-ES_tradnl"/>
        </w:rPr>
        <w:t xml:space="preserve">.  Las Delegaciones tienen la oportunidad de </w:t>
      </w:r>
      <w:r w:rsidR="00B91F90" w:rsidRPr="00F46BD0">
        <w:rPr>
          <w:rFonts w:asciiTheme="minorBidi" w:hAnsiTheme="minorBidi" w:cstheme="minorBidi"/>
          <w:sz w:val="22"/>
          <w:szCs w:val="22"/>
          <w:lang w:val="es-ES_tradnl"/>
        </w:rPr>
        <w:t>estudiarlo</w:t>
      </w:r>
      <w:r w:rsidRPr="00F46BD0">
        <w:rPr>
          <w:rFonts w:asciiTheme="minorBidi" w:hAnsiTheme="minorBidi" w:cstheme="minorBidi"/>
          <w:sz w:val="22"/>
          <w:szCs w:val="22"/>
          <w:lang w:val="es-ES_tradnl"/>
        </w:rPr>
        <w:t xml:space="preserve">.  </w:t>
      </w:r>
    </w:p>
    <w:p w:rsidR="003D7957" w:rsidRPr="00F46BD0" w:rsidRDefault="003D7957" w:rsidP="00364426">
      <w:pPr>
        <w:pStyle w:val="ByContin1"/>
        <w:widowControl/>
        <w:tabs>
          <w:tab w:val="left" w:pos="720"/>
        </w:tabs>
        <w:ind w:firstLine="0"/>
        <w:rPr>
          <w:rFonts w:asciiTheme="minorBidi" w:hAnsiTheme="minorBidi" w:cstheme="minorBidi"/>
          <w:sz w:val="22"/>
          <w:szCs w:val="22"/>
          <w:lang w:val="es-ES_tradnl"/>
        </w:rPr>
      </w:pPr>
    </w:p>
    <w:p w:rsidR="003D7957" w:rsidRPr="00F46BD0" w:rsidRDefault="003D79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w:t>
      </w:r>
      <w:r w:rsidR="00E76591" w:rsidRPr="00F46BD0">
        <w:rPr>
          <w:rFonts w:asciiTheme="minorBidi" w:hAnsiTheme="minorBidi" w:cstheme="minorBidi"/>
          <w:sz w:val="22"/>
          <w:szCs w:val="22"/>
          <w:lang w:val="es-ES_tradnl"/>
        </w:rPr>
        <w:t>Delegación del Reino Unido de Gran Bretaña e Irlanda del Norte</w:t>
      </w:r>
      <w:r w:rsidR="00035277"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dijo que comparte es</w:t>
      </w:r>
      <w:r w:rsidR="00351B29" w:rsidRPr="00F46BD0">
        <w:rPr>
          <w:rFonts w:asciiTheme="minorBidi" w:hAnsiTheme="minorBidi" w:cstheme="minorBidi"/>
          <w:sz w:val="22"/>
          <w:szCs w:val="22"/>
          <w:lang w:val="es-ES_tradnl"/>
        </w:rPr>
        <w:t>e</w:t>
      </w:r>
      <w:r w:rsidRPr="00F46BD0">
        <w:rPr>
          <w:rFonts w:asciiTheme="minorBidi" w:hAnsiTheme="minorBidi" w:cstheme="minorBidi"/>
          <w:sz w:val="22"/>
          <w:szCs w:val="22"/>
          <w:lang w:val="es-ES_tradnl"/>
        </w:rPr>
        <w:t xml:space="preserve"> mism</w:t>
      </w:r>
      <w:r w:rsidR="00351B29" w:rsidRPr="00F46BD0">
        <w:rPr>
          <w:rFonts w:asciiTheme="minorBidi" w:hAnsiTheme="minorBidi" w:cstheme="minorBidi"/>
          <w:sz w:val="22"/>
          <w:szCs w:val="22"/>
          <w:lang w:val="es-ES_tradnl"/>
        </w:rPr>
        <w:t>o</w:t>
      </w:r>
      <w:r w:rsidRPr="00F46BD0">
        <w:rPr>
          <w:rFonts w:asciiTheme="minorBidi" w:hAnsiTheme="minorBidi" w:cstheme="minorBidi"/>
          <w:sz w:val="22"/>
          <w:szCs w:val="22"/>
          <w:lang w:val="es-ES_tradnl"/>
        </w:rPr>
        <w:t xml:space="preserve"> </w:t>
      </w:r>
      <w:r w:rsidR="00356414" w:rsidRPr="00F46BD0">
        <w:rPr>
          <w:rFonts w:asciiTheme="minorBidi" w:hAnsiTheme="minorBidi" w:cstheme="minorBidi"/>
          <w:sz w:val="22"/>
          <w:szCs w:val="22"/>
          <w:lang w:val="es-ES_tradnl"/>
        </w:rPr>
        <w:t>criterio</w:t>
      </w:r>
      <w:r w:rsidRPr="00F46BD0">
        <w:rPr>
          <w:rFonts w:asciiTheme="minorBidi" w:hAnsiTheme="minorBidi" w:cstheme="minorBidi"/>
          <w:sz w:val="22"/>
          <w:szCs w:val="22"/>
          <w:lang w:val="es-ES_tradnl"/>
        </w:rPr>
        <w:t xml:space="preserve">.  Sin embargo, </w:t>
      </w:r>
      <w:r w:rsidR="00351B29" w:rsidRPr="00F46BD0">
        <w:rPr>
          <w:rFonts w:asciiTheme="minorBidi" w:hAnsiTheme="minorBidi" w:cstheme="minorBidi"/>
          <w:sz w:val="22"/>
          <w:szCs w:val="22"/>
          <w:lang w:val="es-ES_tradnl"/>
        </w:rPr>
        <w:t xml:space="preserve">anteriormente también </w:t>
      </w:r>
      <w:r w:rsidRPr="00F46BD0">
        <w:rPr>
          <w:rFonts w:asciiTheme="minorBidi" w:hAnsiTheme="minorBidi" w:cstheme="minorBidi"/>
          <w:sz w:val="22"/>
          <w:szCs w:val="22"/>
          <w:lang w:val="es-ES_tradnl"/>
        </w:rPr>
        <w:t xml:space="preserve">se </w:t>
      </w:r>
      <w:r w:rsidR="00351B29" w:rsidRPr="00F46BD0">
        <w:rPr>
          <w:rFonts w:asciiTheme="minorBidi" w:hAnsiTheme="minorBidi" w:cstheme="minorBidi"/>
          <w:sz w:val="22"/>
          <w:szCs w:val="22"/>
          <w:lang w:val="es-ES_tradnl"/>
        </w:rPr>
        <w:t xml:space="preserve">han </w:t>
      </w:r>
      <w:r w:rsidRPr="00F46BD0">
        <w:rPr>
          <w:rFonts w:asciiTheme="minorBidi" w:hAnsiTheme="minorBidi" w:cstheme="minorBidi"/>
          <w:sz w:val="22"/>
          <w:szCs w:val="22"/>
          <w:lang w:val="es-ES_tradnl"/>
        </w:rPr>
        <w:t>hecho comentarios acerca del párrafo</w:t>
      </w:r>
      <w:r w:rsidR="00AE02BC"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 xml:space="preserve">29.  La Delegación </w:t>
      </w:r>
      <w:r w:rsidR="00351B29" w:rsidRPr="00F46BD0">
        <w:rPr>
          <w:rFonts w:asciiTheme="minorBidi" w:hAnsiTheme="minorBidi" w:cstheme="minorBidi"/>
          <w:sz w:val="22"/>
          <w:szCs w:val="22"/>
          <w:lang w:val="es-ES_tradnl"/>
        </w:rPr>
        <w:t>desconoce en qué situación se encuentra ese párrafo</w:t>
      </w:r>
      <w:r w:rsidRPr="00F46BD0">
        <w:rPr>
          <w:rFonts w:asciiTheme="minorBidi" w:hAnsiTheme="minorBidi" w:cstheme="minorBidi"/>
          <w:sz w:val="22"/>
          <w:szCs w:val="22"/>
          <w:lang w:val="es-ES_tradnl"/>
        </w:rPr>
        <w:t xml:space="preserve">. </w:t>
      </w:r>
    </w:p>
    <w:p w:rsidR="003D7957" w:rsidRPr="00F46BD0" w:rsidRDefault="003D7957" w:rsidP="00364426">
      <w:pPr>
        <w:pStyle w:val="ByContin1"/>
        <w:widowControl/>
        <w:tabs>
          <w:tab w:val="left" w:pos="720"/>
        </w:tabs>
        <w:ind w:firstLine="0"/>
        <w:rPr>
          <w:rFonts w:asciiTheme="minorBidi" w:hAnsiTheme="minorBidi" w:cstheme="minorBidi"/>
          <w:sz w:val="22"/>
          <w:szCs w:val="22"/>
          <w:lang w:val="es-ES_tradnl"/>
        </w:rPr>
      </w:pPr>
    </w:p>
    <w:p w:rsidR="003D7957" w:rsidRPr="00F46BD0" w:rsidRDefault="003D79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La Secretaría (</w:t>
      </w:r>
      <w:r w:rsidR="00B067AC" w:rsidRPr="00F46BD0">
        <w:rPr>
          <w:rFonts w:asciiTheme="minorBidi" w:hAnsiTheme="minorBidi" w:cstheme="minorBidi"/>
          <w:sz w:val="22"/>
          <w:szCs w:val="22"/>
          <w:lang w:val="es-ES_tradnl"/>
        </w:rPr>
        <w:t>Sr. </w:t>
      </w:r>
      <w:r w:rsidRPr="00F46BD0">
        <w:rPr>
          <w:rFonts w:asciiTheme="minorBidi" w:hAnsiTheme="minorBidi" w:cstheme="minorBidi"/>
          <w:sz w:val="22"/>
          <w:szCs w:val="22"/>
          <w:lang w:val="es-ES_tradnl"/>
        </w:rPr>
        <w:t xml:space="preserve">Matthes) dijo que cree que la </w:t>
      </w:r>
      <w:r w:rsidR="00E76591" w:rsidRPr="00F46BD0">
        <w:rPr>
          <w:rFonts w:asciiTheme="minorBidi" w:hAnsiTheme="minorBidi" w:cstheme="minorBidi"/>
          <w:sz w:val="22"/>
          <w:szCs w:val="22"/>
          <w:lang w:val="es-ES_tradnl"/>
        </w:rPr>
        <w:t xml:space="preserve">Delegación del Reino Unido de Gran Bretaña e Irlanda del Norte </w:t>
      </w:r>
      <w:r w:rsidRPr="00F46BD0">
        <w:rPr>
          <w:rFonts w:asciiTheme="minorBidi" w:hAnsiTheme="minorBidi" w:cstheme="minorBidi"/>
          <w:sz w:val="22"/>
          <w:szCs w:val="22"/>
          <w:lang w:val="es-ES_tradnl"/>
        </w:rPr>
        <w:t xml:space="preserve">se </w:t>
      </w:r>
      <w:r w:rsidR="00356414" w:rsidRPr="00F46BD0">
        <w:rPr>
          <w:rFonts w:asciiTheme="minorBidi" w:hAnsiTheme="minorBidi" w:cstheme="minorBidi"/>
          <w:sz w:val="22"/>
          <w:szCs w:val="22"/>
          <w:lang w:val="es-ES_tradnl"/>
        </w:rPr>
        <w:t>está re</w:t>
      </w:r>
      <w:r w:rsidR="00EB2A32" w:rsidRPr="00F46BD0">
        <w:rPr>
          <w:rFonts w:asciiTheme="minorBidi" w:hAnsiTheme="minorBidi" w:cstheme="minorBidi"/>
          <w:sz w:val="22"/>
          <w:szCs w:val="22"/>
          <w:lang w:val="es-ES_tradnl"/>
        </w:rPr>
        <w:t>f</w:t>
      </w:r>
      <w:r w:rsidR="00356414" w:rsidRPr="00F46BD0">
        <w:rPr>
          <w:rFonts w:asciiTheme="minorBidi" w:hAnsiTheme="minorBidi" w:cstheme="minorBidi"/>
          <w:sz w:val="22"/>
          <w:szCs w:val="22"/>
          <w:lang w:val="es-ES_tradnl"/>
        </w:rPr>
        <w:t xml:space="preserve">iriendo </w:t>
      </w:r>
      <w:r w:rsidRPr="00F46BD0">
        <w:rPr>
          <w:rFonts w:asciiTheme="minorBidi" w:hAnsiTheme="minorBidi" w:cstheme="minorBidi"/>
          <w:sz w:val="22"/>
          <w:szCs w:val="22"/>
          <w:lang w:val="es-ES_tradnl"/>
        </w:rPr>
        <w:t xml:space="preserve">al comentario </w:t>
      </w:r>
      <w:r w:rsidR="00351B29" w:rsidRPr="00F46BD0">
        <w:rPr>
          <w:rFonts w:asciiTheme="minorBidi" w:hAnsiTheme="minorBidi" w:cstheme="minorBidi"/>
          <w:sz w:val="22"/>
          <w:szCs w:val="22"/>
          <w:lang w:val="es-ES_tradnl"/>
        </w:rPr>
        <w:t xml:space="preserve">formulado </w:t>
      </w:r>
      <w:r w:rsidRPr="00F46BD0">
        <w:rPr>
          <w:rFonts w:asciiTheme="minorBidi" w:hAnsiTheme="minorBidi" w:cstheme="minorBidi"/>
          <w:sz w:val="22"/>
          <w:szCs w:val="22"/>
          <w:lang w:val="es-ES_tradnl"/>
        </w:rPr>
        <w:t xml:space="preserve">por el </w:t>
      </w:r>
      <w:r w:rsidR="00177BC3" w:rsidRPr="00F46BD0">
        <w:rPr>
          <w:rFonts w:asciiTheme="minorBidi" w:hAnsiTheme="minorBidi" w:cstheme="minorBidi"/>
          <w:sz w:val="22"/>
          <w:szCs w:val="22"/>
          <w:lang w:val="es-ES_tradnl"/>
        </w:rPr>
        <w:t>Grupo B</w:t>
      </w:r>
      <w:r w:rsidRPr="00F46BD0">
        <w:rPr>
          <w:rFonts w:asciiTheme="minorBidi" w:hAnsiTheme="minorBidi" w:cstheme="minorBidi"/>
          <w:sz w:val="22"/>
          <w:szCs w:val="22"/>
          <w:lang w:val="es-ES_tradnl"/>
        </w:rPr>
        <w:t xml:space="preserve"> acerca del uso de la palabra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recomendaciones</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w:t>
      </w:r>
      <w:r w:rsidR="003B7793" w:rsidRPr="00F46BD0">
        <w:rPr>
          <w:rFonts w:asciiTheme="minorBidi" w:hAnsiTheme="minorBidi" w:cstheme="minorBidi"/>
          <w:sz w:val="22"/>
          <w:szCs w:val="22"/>
          <w:lang w:val="es-ES_tradnl"/>
        </w:rPr>
        <w:t xml:space="preserve">en lugar de </w:t>
      </w:r>
      <w:r w:rsidR="00356414" w:rsidRPr="00F46BD0">
        <w:rPr>
          <w:rFonts w:asciiTheme="minorBidi" w:hAnsiTheme="minorBidi" w:cstheme="minorBidi"/>
          <w:sz w:val="22"/>
          <w:szCs w:val="22"/>
          <w:lang w:val="es-ES_tradnl"/>
        </w:rPr>
        <w:t xml:space="preserve">la de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ideas</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La Secretaría reiteró que </w:t>
      </w:r>
      <w:r w:rsidR="00106155" w:rsidRPr="00F46BD0">
        <w:rPr>
          <w:rFonts w:asciiTheme="minorBidi" w:hAnsiTheme="minorBidi" w:cstheme="minorBidi"/>
          <w:sz w:val="22"/>
          <w:szCs w:val="22"/>
          <w:lang w:val="es-ES_tradnl"/>
        </w:rPr>
        <w:t xml:space="preserve">el término </w:t>
      </w:r>
      <w:r w:rsidR="00364426" w:rsidRPr="00F46BD0">
        <w:rPr>
          <w:rFonts w:asciiTheme="minorBidi" w:hAnsiTheme="minorBidi" w:cstheme="minorBidi"/>
          <w:sz w:val="22"/>
          <w:szCs w:val="22"/>
          <w:lang w:val="es-ES_tradnl"/>
        </w:rPr>
        <w:t>“</w:t>
      </w:r>
      <w:r w:rsidR="00106155" w:rsidRPr="00F46BD0">
        <w:rPr>
          <w:rFonts w:asciiTheme="minorBidi" w:hAnsiTheme="minorBidi" w:cstheme="minorBidi"/>
          <w:sz w:val="22"/>
          <w:szCs w:val="22"/>
          <w:lang w:val="es-ES_tradnl"/>
        </w:rPr>
        <w:t>recomendaciones</w:t>
      </w:r>
      <w:r w:rsidR="00364426" w:rsidRPr="00F46BD0">
        <w:rPr>
          <w:rFonts w:asciiTheme="minorBidi" w:hAnsiTheme="minorBidi" w:cstheme="minorBidi"/>
          <w:sz w:val="22"/>
          <w:szCs w:val="22"/>
          <w:lang w:val="es-ES_tradnl"/>
        </w:rPr>
        <w:t>”</w:t>
      </w:r>
      <w:r w:rsidR="00106155" w:rsidRPr="00F46BD0">
        <w:rPr>
          <w:rFonts w:asciiTheme="minorBidi" w:hAnsiTheme="minorBidi" w:cstheme="minorBidi"/>
          <w:sz w:val="22"/>
          <w:szCs w:val="22"/>
          <w:lang w:val="es-ES_tradnl"/>
        </w:rPr>
        <w:t xml:space="preserve"> </w:t>
      </w:r>
      <w:r w:rsidRPr="00F46BD0">
        <w:rPr>
          <w:rFonts w:asciiTheme="minorBidi" w:hAnsiTheme="minorBidi" w:cstheme="minorBidi"/>
          <w:sz w:val="22"/>
          <w:szCs w:val="22"/>
          <w:lang w:val="es-ES_tradnl"/>
        </w:rPr>
        <w:t xml:space="preserve">se mantiene por ser el que se ha utilizado en todos los documentos </w:t>
      </w:r>
      <w:r w:rsidR="00106155" w:rsidRPr="00F46BD0">
        <w:rPr>
          <w:rFonts w:asciiTheme="minorBidi" w:hAnsiTheme="minorBidi" w:cstheme="minorBidi"/>
          <w:sz w:val="22"/>
          <w:szCs w:val="22"/>
          <w:lang w:val="es-ES_tradnl"/>
        </w:rPr>
        <w:t xml:space="preserve">del proyecto desde su </w:t>
      </w:r>
      <w:r w:rsidR="00EB2A32" w:rsidRPr="00F46BD0">
        <w:rPr>
          <w:rFonts w:asciiTheme="minorBidi" w:hAnsiTheme="minorBidi" w:cstheme="minorBidi"/>
          <w:sz w:val="22"/>
          <w:szCs w:val="22"/>
          <w:lang w:val="es-ES_tradnl"/>
        </w:rPr>
        <w:t>inicio</w:t>
      </w:r>
      <w:r w:rsidRPr="00F46BD0">
        <w:rPr>
          <w:rFonts w:asciiTheme="minorBidi" w:hAnsiTheme="minorBidi" w:cstheme="minorBidi"/>
          <w:sz w:val="22"/>
          <w:szCs w:val="22"/>
          <w:lang w:val="es-ES_tradnl"/>
        </w:rPr>
        <w:t xml:space="preserve">.  Conforme a lo aprobado por el CDIP </w:t>
      </w:r>
      <w:r w:rsidR="005A1F85" w:rsidRPr="00F46BD0">
        <w:rPr>
          <w:rFonts w:asciiTheme="minorBidi" w:hAnsiTheme="minorBidi" w:cstheme="minorBidi"/>
          <w:sz w:val="22"/>
          <w:szCs w:val="22"/>
          <w:lang w:val="es-ES_tradnl"/>
        </w:rPr>
        <w:t>en 20</w:t>
      </w:r>
      <w:r w:rsidRPr="00F46BD0">
        <w:rPr>
          <w:rFonts w:asciiTheme="minorBidi" w:hAnsiTheme="minorBidi" w:cstheme="minorBidi"/>
          <w:sz w:val="22"/>
          <w:szCs w:val="22"/>
          <w:lang w:val="es-ES_tradnl"/>
        </w:rPr>
        <w:t xml:space="preserve">10, del foro de alto nivel </w:t>
      </w:r>
      <w:r w:rsidR="00106155" w:rsidRPr="00F46BD0">
        <w:rPr>
          <w:rFonts w:asciiTheme="minorBidi" w:hAnsiTheme="minorBidi" w:cstheme="minorBidi"/>
          <w:sz w:val="22"/>
          <w:szCs w:val="22"/>
          <w:lang w:val="es-ES_tradnl"/>
        </w:rPr>
        <w:t xml:space="preserve">deben </w:t>
      </w:r>
      <w:r w:rsidR="00356414" w:rsidRPr="00F46BD0">
        <w:rPr>
          <w:rFonts w:asciiTheme="minorBidi" w:hAnsiTheme="minorBidi" w:cstheme="minorBidi"/>
          <w:sz w:val="22"/>
          <w:szCs w:val="22"/>
          <w:lang w:val="es-ES_tradnl"/>
        </w:rPr>
        <w:t xml:space="preserve">salir </w:t>
      </w:r>
      <w:r w:rsidRPr="00F46BD0">
        <w:rPr>
          <w:rFonts w:asciiTheme="minorBidi" w:hAnsiTheme="minorBidi" w:cstheme="minorBidi"/>
          <w:sz w:val="22"/>
          <w:szCs w:val="22"/>
          <w:lang w:val="es-ES_tradnl"/>
        </w:rPr>
        <w:t xml:space="preserve">recomendaciones concretas.  En vista de ello, la Secretaría </w:t>
      </w:r>
      <w:r w:rsidR="00106155" w:rsidRPr="00F46BD0">
        <w:rPr>
          <w:rFonts w:asciiTheme="minorBidi" w:hAnsiTheme="minorBidi" w:cstheme="minorBidi"/>
          <w:sz w:val="22"/>
          <w:szCs w:val="22"/>
          <w:lang w:val="es-ES_tradnl"/>
        </w:rPr>
        <w:t xml:space="preserve">entiende </w:t>
      </w:r>
      <w:r w:rsidRPr="00F46BD0">
        <w:rPr>
          <w:rFonts w:asciiTheme="minorBidi" w:hAnsiTheme="minorBidi" w:cstheme="minorBidi"/>
          <w:sz w:val="22"/>
          <w:szCs w:val="22"/>
          <w:lang w:val="es-ES_tradnl"/>
        </w:rPr>
        <w:t xml:space="preserve">que existe consenso </w:t>
      </w:r>
      <w:r w:rsidR="00106155" w:rsidRPr="00F46BD0">
        <w:rPr>
          <w:rFonts w:asciiTheme="minorBidi" w:hAnsiTheme="minorBidi" w:cstheme="minorBidi"/>
          <w:sz w:val="22"/>
          <w:szCs w:val="22"/>
          <w:lang w:val="es-ES_tradnl"/>
        </w:rPr>
        <w:t xml:space="preserve">para continuar </w:t>
      </w:r>
      <w:r w:rsidR="00EB2A32" w:rsidRPr="00F46BD0">
        <w:rPr>
          <w:rFonts w:asciiTheme="minorBidi" w:hAnsiTheme="minorBidi" w:cstheme="minorBidi"/>
          <w:sz w:val="22"/>
          <w:szCs w:val="22"/>
          <w:lang w:val="es-ES_tradnl"/>
        </w:rPr>
        <w:t xml:space="preserve">utilizando </w:t>
      </w:r>
      <w:r w:rsidR="00106155" w:rsidRPr="00F46BD0">
        <w:rPr>
          <w:rFonts w:asciiTheme="minorBidi" w:hAnsiTheme="minorBidi" w:cstheme="minorBidi"/>
          <w:sz w:val="22"/>
          <w:szCs w:val="22"/>
          <w:lang w:val="es-ES_tradnl"/>
        </w:rPr>
        <w:t>ese término</w:t>
      </w:r>
      <w:r w:rsidRPr="00F46BD0">
        <w:rPr>
          <w:rFonts w:asciiTheme="minorBidi" w:hAnsiTheme="minorBidi" w:cstheme="minorBidi"/>
          <w:sz w:val="22"/>
          <w:szCs w:val="22"/>
          <w:lang w:val="es-ES_tradnl"/>
        </w:rPr>
        <w:t>.</w:t>
      </w:r>
    </w:p>
    <w:p w:rsidR="003D7957" w:rsidRPr="00F46BD0" w:rsidRDefault="003D7957" w:rsidP="00364426">
      <w:pPr>
        <w:pStyle w:val="ByContin1"/>
        <w:widowControl/>
        <w:tabs>
          <w:tab w:val="left" w:pos="720"/>
        </w:tabs>
        <w:ind w:firstLine="0"/>
        <w:rPr>
          <w:rFonts w:asciiTheme="minorBidi" w:hAnsiTheme="minorBidi" w:cstheme="minorBidi"/>
          <w:sz w:val="22"/>
          <w:szCs w:val="22"/>
          <w:lang w:val="es-ES_tradnl"/>
        </w:rPr>
      </w:pPr>
    </w:p>
    <w:p w:rsidR="003D7957" w:rsidRPr="00F46BD0" w:rsidRDefault="003D79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w:t>
      </w:r>
      <w:r w:rsidR="00E76591" w:rsidRPr="00F46BD0">
        <w:rPr>
          <w:rFonts w:asciiTheme="minorBidi" w:hAnsiTheme="minorBidi" w:cstheme="minorBidi"/>
          <w:sz w:val="22"/>
          <w:szCs w:val="22"/>
          <w:lang w:val="es-ES_tradnl"/>
        </w:rPr>
        <w:t xml:space="preserve">Delegación del Reino Unido de Gran Bretaña e Irlanda del Norte </w:t>
      </w:r>
      <w:r w:rsidR="00356414" w:rsidRPr="00F46BD0">
        <w:rPr>
          <w:rFonts w:asciiTheme="minorBidi" w:hAnsiTheme="minorBidi" w:cstheme="minorBidi"/>
          <w:sz w:val="22"/>
          <w:szCs w:val="22"/>
          <w:lang w:val="es-ES_tradnl"/>
        </w:rPr>
        <w:t xml:space="preserve">dijo </w:t>
      </w:r>
      <w:r w:rsidRPr="00F46BD0">
        <w:rPr>
          <w:rFonts w:asciiTheme="minorBidi" w:hAnsiTheme="minorBidi" w:cstheme="minorBidi"/>
          <w:sz w:val="22"/>
          <w:szCs w:val="22"/>
          <w:lang w:val="es-ES_tradnl"/>
        </w:rPr>
        <w:t>que el proyecto ha evolucionado</w:t>
      </w:r>
      <w:r w:rsidR="00356414" w:rsidRPr="00F46BD0">
        <w:rPr>
          <w:rFonts w:asciiTheme="minorBidi" w:hAnsiTheme="minorBidi" w:cstheme="minorBidi"/>
          <w:sz w:val="22"/>
          <w:szCs w:val="22"/>
          <w:lang w:val="es-ES_tradnl"/>
        </w:rPr>
        <w:t xml:space="preserve"> y que ha sido considerablemente matizado </w:t>
      </w:r>
      <w:r w:rsidRPr="00F46BD0">
        <w:rPr>
          <w:rFonts w:asciiTheme="minorBidi" w:hAnsiTheme="minorBidi" w:cstheme="minorBidi"/>
          <w:sz w:val="22"/>
          <w:szCs w:val="22"/>
          <w:lang w:val="es-ES_tradnl"/>
        </w:rPr>
        <w:t xml:space="preserve">o </w:t>
      </w:r>
      <w:r w:rsidR="00356414" w:rsidRPr="00F46BD0">
        <w:rPr>
          <w:rFonts w:asciiTheme="minorBidi" w:hAnsiTheme="minorBidi" w:cstheme="minorBidi"/>
          <w:sz w:val="22"/>
          <w:szCs w:val="22"/>
          <w:lang w:val="es-ES_tradnl"/>
        </w:rPr>
        <w:t xml:space="preserve">modificado desde </w:t>
      </w:r>
      <w:r w:rsidRPr="00F46BD0">
        <w:rPr>
          <w:rFonts w:asciiTheme="minorBidi" w:hAnsiTheme="minorBidi" w:cstheme="minorBidi"/>
          <w:sz w:val="22"/>
          <w:szCs w:val="22"/>
          <w:lang w:val="es-ES_tradnl"/>
        </w:rPr>
        <w:t xml:space="preserve">su etapa inicial.  En consecuencia, no es </w:t>
      </w:r>
      <w:r w:rsidR="003B7793" w:rsidRPr="00F46BD0">
        <w:rPr>
          <w:rFonts w:asciiTheme="minorBidi" w:hAnsiTheme="minorBidi" w:cstheme="minorBidi"/>
          <w:sz w:val="22"/>
          <w:szCs w:val="22"/>
          <w:lang w:val="es-ES_tradnl"/>
        </w:rPr>
        <w:t xml:space="preserve">preciso </w:t>
      </w:r>
      <w:r w:rsidRPr="00F46BD0">
        <w:rPr>
          <w:rFonts w:asciiTheme="minorBidi" w:hAnsiTheme="minorBidi" w:cstheme="minorBidi"/>
          <w:sz w:val="22"/>
          <w:szCs w:val="22"/>
          <w:lang w:val="es-ES_tradnl"/>
        </w:rPr>
        <w:t xml:space="preserve">que siga </w:t>
      </w:r>
      <w:r w:rsidR="00356414" w:rsidRPr="00F46BD0">
        <w:rPr>
          <w:rFonts w:asciiTheme="minorBidi" w:hAnsiTheme="minorBidi" w:cstheme="minorBidi"/>
          <w:sz w:val="22"/>
          <w:szCs w:val="22"/>
          <w:lang w:val="es-ES_tradnl"/>
        </w:rPr>
        <w:t>presentando el mismo tenor</w:t>
      </w:r>
      <w:r w:rsidRPr="00F46BD0">
        <w:rPr>
          <w:rFonts w:asciiTheme="minorBidi" w:hAnsiTheme="minorBidi" w:cstheme="minorBidi"/>
          <w:sz w:val="22"/>
          <w:szCs w:val="22"/>
          <w:lang w:val="es-ES_tradnl"/>
        </w:rPr>
        <w:t xml:space="preserve">.  En lo que </w:t>
      </w:r>
      <w:r w:rsidR="003B7793" w:rsidRPr="00F46BD0">
        <w:rPr>
          <w:rFonts w:asciiTheme="minorBidi" w:hAnsiTheme="minorBidi" w:cstheme="minorBidi"/>
          <w:sz w:val="22"/>
          <w:szCs w:val="22"/>
          <w:lang w:val="es-ES_tradnl"/>
        </w:rPr>
        <w:t xml:space="preserve">respecta </w:t>
      </w:r>
      <w:r w:rsidRPr="00F46BD0">
        <w:rPr>
          <w:rFonts w:asciiTheme="minorBidi" w:hAnsiTheme="minorBidi" w:cstheme="minorBidi"/>
          <w:sz w:val="22"/>
          <w:szCs w:val="22"/>
          <w:lang w:val="es-ES_tradnl"/>
        </w:rPr>
        <w:t>al párrafo</w:t>
      </w:r>
      <w:r w:rsidR="00AE02BC"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 xml:space="preserve">29, el </w:t>
      </w:r>
      <w:r w:rsidR="00177BC3" w:rsidRPr="00F46BD0">
        <w:rPr>
          <w:rFonts w:asciiTheme="minorBidi" w:hAnsiTheme="minorBidi" w:cstheme="minorBidi"/>
          <w:sz w:val="22"/>
          <w:szCs w:val="22"/>
          <w:lang w:val="es-ES_tradnl"/>
        </w:rPr>
        <w:t>Grupo B</w:t>
      </w:r>
      <w:r w:rsidRPr="00F46BD0">
        <w:rPr>
          <w:rFonts w:asciiTheme="minorBidi" w:hAnsiTheme="minorBidi" w:cstheme="minorBidi"/>
          <w:sz w:val="22"/>
          <w:szCs w:val="22"/>
          <w:lang w:val="es-ES_tradnl"/>
        </w:rPr>
        <w:t xml:space="preserve"> y otros grupos han expresado </w:t>
      </w:r>
      <w:r w:rsidR="00EB2A32" w:rsidRPr="00F46BD0">
        <w:rPr>
          <w:rFonts w:asciiTheme="minorBidi" w:hAnsiTheme="minorBidi" w:cstheme="minorBidi"/>
          <w:sz w:val="22"/>
          <w:szCs w:val="22"/>
          <w:lang w:val="es-ES_tradnl"/>
        </w:rPr>
        <w:t xml:space="preserve">diferentes </w:t>
      </w:r>
      <w:r w:rsidR="00106155" w:rsidRPr="00F46BD0">
        <w:rPr>
          <w:rFonts w:asciiTheme="minorBidi" w:hAnsiTheme="minorBidi" w:cstheme="minorBidi"/>
          <w:sz w:val="22"/>
          <w:szCs w:val="22"/>
          <w:lang w:val="es-ES_tradnl"/>
        </w:rPr>
        <w:t>inquietudes</w:t>
      </w:r>
      <w:r w:rsidRPr="00F46BD0">
        <w:rPr>
          <w:rFonts w:asciiTheme="minorBidi" w:hAnsiTheme="minorBidi" w:cstheme="minorBidi"/>
          <w:sz w:val="22"/>
          <w:szCs w:val="22"/>
          <w:lang w:val="es-ES_tradnl"/>
        </w:rPr>
        <w:t xml:space="preserve">.  Igualmente, se han presentado sugerencias de redacción.  Por tanto, sería conveniente conocer cuál es la </w:t>
      </w:r>
      <w:r w:rsidR="00106155" w:rsidRPr="00F46BD0">
        <w:rPr>
          <w:rFonts w:asciiTheme="minorBidi" w:hAnsiTheme="minorBidi" w:cstheme="minorBidi"/>
          <w:sz w:val="22"/>
          <w:szCs w:val="22"/>
          <w:lang w:val="es-ES_tradnl"/>
        </w:rPr>
        <w:t xml:space="preserve">versión </w:t>
      </w:r>
      <w:r w:rsidRPr="00F46BD0">
        <w:rPr>
          <w:rFonts w:asciiTheme="minorBidi" w:hAnsiTheme="minorBidi" w:cstheme="minorBidi"/>
          <w:sz w:val="22"/>
          <w:szCs w:val="22"/>
          <w:lang w:val="es-ES_tradnl"/>
        </w:rPr>
        <w:t xml:space="preserve">definitiva.  La Delegación es partidaria de una solución mucho más sencilla que la que propone el documento revisado. </w:t>
      </w:r>
    </w:p>
    <w:p w:rsidR="003D7957" w:rsidRPr="00F46BD0" w:rsidRDefault="003D7957" w:rsidP="00364426">
      <w:pPr>
        <w:pStyle w:val="ByContin1"/>
        <w:widowControl/>
        <w:tabs>
          <w:tab w:val="left" w:pos="720"/>
        </w:tabs>
        <w:ind w:firstLine="0"/>
        <w:rPr>
          <w:rFonts w:asciiTheme="minorBidi" w:hAnsiTheme="minorBidi" w:cstheme="minorBidi"/>
          <w:sz w:val="22"/>
          <w:szCs w:val="22"/>
          <w:lang w:val="es-ES_tradnl"/>
        </w:rPr>
      </w:pPr>
    </w:p>
    <w:p w:rsidR="003D7957" w:rsidRPr="00F46BD0" w:rsidRDefault="003D79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Kenya, haciendo uso de la palabra en nombre del Grupo Africano, dijo que no </w:t>
      </w:r>
      <w:r w:rsidR="00356414" w:rsidRPr="00F46BD0">
        <w:rPr>
          <w:rFonts w:asciiTheme="minorBidi" w:hAnsiTheme="minorBidi" w:cstheme="minorBidi"/>
          <w:sz w:val="22"/>
          <w:szCs w:val="22"/>
          <w:lang w:val="es-ES_tradnl"/>
        </w:rPr>
        <w:t xml:space="preserve">está a favor de </w:t>
      </w:r>
      <w:r w:rsidR="00EB2A32" w:rsidRPr="00F46BD0">
        <w:rPr>
          <w:rFonts w:asciiTheme="minorBidi" w:hAnsiTheme="minorBidi" w:cstheme="minorBidi"/>
          <w:sz w:val="22"/>
          <w:szCs w:val="22"/>
          <w:lang w:val="es-ES_tradnl"/>
        </w:rPr>
        <w:t xml:space="preserve">introducir </w:t>
      </w:r>
      <w:r w:rsidRPr="00F46BD0">
        <w:rPr>
          <w:rFonts w:asciiTheme="minorBidi" w:hAnsiTheme="minorBidi" w:cstheme="minorBidi"/>
          <w:sz w:val="22"/>
          <w:szCs w:val="22"/>
          <w:lang w:val="es-ES_tradnl"/>
        </w:rPr>
        <w:t xml:space="preserve">cambios en la redacción actual. </w:t>
      </w:r>
    </w:p>
    <w:p w:rsidR="003D7957" w:rsidRPr="00F46BD0" w:rsidRDefault="003D7957" w:rsidP="00364426">
      <w:pPr>
        <w:pStyle w:val="ByContin1"/>
        <w:widowControl/>
        <w:tabs>
          <w:tab w:val="left" w:pos="720"/>
        </w:tabs>
        <w:ind w:firstLine="0"/>
        <w:rPr>
          <w:rFonts w:asciiTheme="minorBidi" w:hAnsiTheme="minorBidi" w:cstheme="minorBidi"/>
          <w:sz w:val="22"/>
          <w:szCs w:val="22"/>
          <w:lang w:val="es-ES_tradnl"/>
        </w:rPr>
      </w:pPr>
    </w:p>
    <w:p w:rsidR="003D7957" w:rsidRPr="00F46BD0" w:rsidRDefault="003D79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del Japón, haciendo uso de la palabra en nombre del </w:t>
      </w:r>
      <w:r w:rsidR="00177BC3" w:rsidRPr="00F46BD0">
        <w:rPr>
          <w:rFonts w:asciiTheme="minorBidi" w:hAnsiTheme="minorBidi" w:cstheme="minorBidi"/>
          <w:sz w:val="22"/>
          <w:szCs w:val="22"/>
          <w:lang w:val="es-ES_tradnl"/>
        </w:rPr>
        <w:t>Grupo B</w:t>
      </w:r>
      <w:r w:rsidRPr="00F46BD0">
        <w:rPr>
          <w:rFonts w:asciiTheme="minorBidi" w:hAnsiTheme="minorBidi" w:cstheme="minorBidi"/>
          <w:sz w:val="22"/>
          <w:szCs w:val="22"/>
          <w:lang w:val="es-ES_tradnl"/>
        </w:rPr>
        <w:t xml:space="preserve">, afirmó que, tras oír la explicación </w:t>
      </w:r>
      <w:r w:rsidR="003B7793" w:rsidRPr="00F46BD0">
        <w:rPr>
          <w:rFonts w:asciiTheme="minorBidi" w:hAnsiTheme="minorBidi" w:cstheme="minorBidi"/>
          <w:sz w:val="22"/>
          <w:szCs w:val="22"/>
          <w:lang w:val="es-ES_tradnl"/>
        </w:rPr>
        <w:t xml:space="preserve">ofrecida </w:t>
      </w:r>
      <w:r w:rsidRPr="00F46BD0">
        <w:rPr>
          <w:rFonts w:asciiTheme="minorBidi" w:hAnsiTheme="minorBidi" w:cstheme="minorBidi"/>
          <w:sz w:val="22"/>
          <w:szCs w:val="22"/>
          <w:lang w:val="es-ES_tradnl"/>
        </w:rPr>
        <w:t xml:space="preserve">por la Secretaría el día anterior, ha tomado nota de ella y se reserva el derecho a </w:t>
      </w:r>
      <w:r w:rsidR="003B7793" w:rsidRPr="00F46BD0">
        <w:rPr>
          <w:rFonts w:asciiTheme="minorBidi" w:hAnsiTheme="minorBidi" w:cstheme="minorBidi"/>
          <w:sz w:val="22"/>
          <w:szCs w:val="22"/>
          <w:lang w:val="es-ES_tradnl"/>
        </w:rPr>
        <w:t xml:space="preserve">continuar reflexionando sobre la base de las cuestiones planteadas </w:t>
      </w:r>
      <w:r w:rsidRPr="00F46BD0">
        <w:rPr>
          <w:rFonts w:asciiTheme="minorBidi" w:hAnsiTheme="minorBidi" w:cstheme="minorBidi"/>
          <w:sz w:val="22"/>
          <w:szCs w:val="22"/>
          <w:lang w:val="es-ES_tradnl"/>
        </w:rPr>
        <w:t xml:space="preserve">por la Secretaría.  </w:t>
      </w:r>
      <w:r w:rsidR="003B7793" w:rsidRPr="00F46BD0">
        <w:rPr>
          <w:rFonts w:asciiTheme="minorBidi" w:hAnsiTheme="minorBidi" w:cstheme="minorBidi"/>
          <w:sz w:val="22"/>
          <w:szCs w:val="22"/>
          <w:lang w:val="es-ES_tradnl"/>
        </w:rPr>
        <w:t xml:space="preserve">Todo </w:t>
      </w:r>
      <w:r w:rsidRPr="00F46BD0">
        <w:rPr>
          <w:rFonts w:asciiTheme="minorBidi" w:hAnsiTheme="minorBidi" w:cstheme="minorBidi"/>
          <w:sz w:val="22"/>
          <w:szCs w:val="22"/>
          <w:lang w:val="es-ES_tradnl"/>
        </w:rPr>
        <w:t xml:space="preserve">comentario que realicen </w:t>
      </w:r>
      <w:r w:rsidR="00356414" w:rsidRPr="00F46BD0">
        <w:rPr>
          <w:rFonts w:asciiTheme="minorBidi" w:hAnsiTheme="minorBidi" w:cstheme="minorBidi"/>
          <w:sz w:val="22"/>
          <w:szCs w:val="22"/>
          <w:lang w:val="es-ES_tradnl"/>
        </w:rPr>
        <w:t xml:space="preserve">los </w:t>
      </w:r>
      <w:r w:rsidRPr="00F46BD0">
        <w:rPr>
          <w:rFonts w:asciiTheme="minorBidi" w:hAnsiTheme="minorBidi" w:cstheme="minorBidi"/>
          <w:sz w:val="22"/>
          <w:szCs w:val="22"/>
          <w:lang w:val="es-ES_tradnl"/>
        </w:rPr>
        <w:t xml:space="preserve">miembros </w:t>
      </w:r>
      <w:r w:rsidR="00356414" w:rsidRPr="00F46BD0">
        <w:rPr>
          <w:rFonts w:asciiTheme="minorBidi" w:hAnsiTheme="minorBidi" w:cstheme="minorBidi"/>
          <w:sz w:val="22"/>
          <w:szCs w:val="22"/>
          <w:lang w:val="es-ES_tradnl"/>
        </w:rPr>
        <w:t xml:space="preserve">de su Grupo </w:t>
      </w:r>
      <w:r w:rsidRPr="00F46BD0">
        <w:rPr>
          <w:rFonts w:asciiTheme="minorBidi" w:hAnsiTheme="minorBidi" w:cstheme="minorBidi"/>
          <w:sz w:val="22"/>
          <w:szCs w:val="22"/>
          <w:lang w:val="es-ES_tradnl"/>
        </w:rPr>
        <w:t>ha</w:t>
      </w:r>
      <w:r w:rsidR="003B7793" w:rsidRPr="00F46BD0">
        <w:rPr>
          <w:rFonts w:asciiTheme="minorBidi" w:hAnsiTheme="minorBidi" w:cstheme="minorBidi"/>
          <w:sz w:val="22"/>
          <w:szCs w:val="22"/>
          <w:lang w:val="es-ES_tradnl"/>
        </w:rPr>
        <w:t>brá</w:t>
      </w:r>
      <w:r w:rsidRPr="00F46BD0">
        <w:rPr>
          <w:rFonts w:asciiTheme="minorBidi" w:hAnsiTheme="minorBidi" w:cstheme="minorBidi"/>
          <w:sz w:val="22"/>
          <w:szCs w:val="22"/>
          <w:lang w:val="es-ES_tradnl"/>
        </w:rPr>
        <w:t xml:space="preserve"> de </w:t>
      </w:r>
      <w:r w:rsidR="003B7793" w:rsidRPr="00F46BD0">
        <w:rPr>
          <w:rFonts w:asciiTheme="minorBidi" w:hAnsiTheme="minorBidi" w:cstheme="minorBidi"/>
          <w:sz w:val="22"/>
          <w:szCs w:val="22"/>
          <w:lang w:val="es-ES_tradnl"/>
        </w:rPr>
        <w:t xml:space="preserve">entenderse </w:t>
      </w:r>
      <w:r w:rsidRPr="00F46BD0">
        <w:rPr>
          <w:rFonts w:asciiTheme="minorBidi" w:hAnsiTheme="minorBidi" w:cstheme="minorBidi"/>
          <w:sz w:val="22"/>
          <w:szCs w:val="22"/>
          <w:lang w:val="es-ES_tradnl"/>
        </w:rPr>
        <w:t>en ese contexto.</w:t>
      </w:r>
    </w:p>
    <w:p w:rsidR="003D7957" w:rsidRPr="00F46BD0" w:rsidRDefault="003D7957" w:rsidP="00364426">
      <w:pPr>
        <w:pStyle w:val="ByContin1"/>
        <w:widowControl/>
        <w:tabs>
          <w:tab w:val="left" w:pos="720"/>
        </w:tabs>
        <w:ind w:firstLine="0"/>
        <w:rPr>
          <w:rFonts w:asciiTheme="minorBidi" w:hAnsiTheme="minorBidi" w:cstheme="minorBidi"/>
          <w:sz w:val="22"/>
          <w:szCs w:val="22"/>
          <w:lang w:val="es-ES_tradnl"/>
        </w:rPr>
      </w:pPr>
    </w:p>
    <w:p w:rsidR="003D7957" w:rsidRPr="00F46BD0" w:rsidRDefault="003D79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w:t>
      </w:r>
      <w:r w:rsidR="00E76591" w:rsidRPr="00F46BD0">
        <w:rPr>
          <w:rFonts w:asciiTheme="minorBidi" w:hAnsiTheme="minorBidi" w:cstheme="minorBidi"/>
          <w:sz w:val="22"/>
          <w:szCs w:val="22"/>
          <w:lang w:val="es-ES_tradnl"/>
        </w:rPr>
        <w:t xml:space="preserve">Delegación del Reino Unido de Gran Bretaña e Irlanda del Norte </w:t>
      </w:r>
      <w:r w:rsidRPr="00F46BD0">
        <w:rPr>
          <w:rFonts w:asciiTheme="minorBidi" w:hAnsiTheme="minorBidi" w:cstheme="minorBidi"/>
          <w:sz w:val="22"/>
          <w:szCs w:val="22"/>
          <w:lang w:val="es-ES_tradnl"/>
        </w:rPr>
        <w:t xml:space="preserve">se refirió al comentario </w:t>
      </w:r>
      <w:r w:rsidR="00106155" w:rsidRPr="00F46BD0">
        <w:rPr>
          <w:rFonts w:asciiTheme="minorBidi" w:hAnsiTheme="minorBidi" w:cstheme="minorBidi"/>
          <w:sz w:val="22"/>
          <w:szCs w:val="22"/>
          <w:lang w:val="es-ES_tradnl"/>
        </w:rPr>
        <w:t xml:space="preserve">formulado </w:t>
      </w:r>
      <w:r w:rsidRPr="00F46BD0">
        <w:rPr>
          <w:rFonts w:asciiTheme="minorBidi" w:hAnsiTheme="minorBidi" w:cstheme="minorBidi"/>
          <w:sz w:val="22"/>
          <w:szCs w:val="22"/>
          <w:lang w:val="es-ES_tradnl"/>
        </w:rPr>
        <w:t xml:space="preserve">por la Delegación de Kenya en nombre del Grupo Africano.  Dijo que es útil conocer las posturas de los demás grupos.  A continuación, propuso modificar </w:t>
      </w:r>
      <w:r w:rsidR="00986958" w:rsidRPr="00F46BD0">
        <w:rPr>
          <w:rFonts w:asciiTheme="minorBidi" w:hAnsiTheme="minorBidi" w:cstheme="minorBidi"/>
          <w:sz w:val="22"/>
          <w:szCs w:val="22"/>
          <w:lang w:val="es-ES_tradnl"/>
        </w:rPr>
        <w:t>parte d</w:t>
      </w:r>
      <w:r w:rsidRPr="00F46BD0">
        <w:rPr>
          <w:rFonts w:asciiTheme="minorBidi" w:hAnsiTheme="minorBidi" w:cstheme="minorBidi"/>
          <w:sz w:val="22"/>
          <w:szCs w:val="22"/>
          <w:lang w:val="es-ES_tradnl"/>
        </w:rPr>
        <w:t>el párrafo</w:t>
      </w:r>
      <w:r w:rsidR="00AE02BC"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 xml:space="preserve">29, de modo que </w:t>
      </w:r>
      <w:r w:rsidR="003B7793" w:rsidRPr="00F46BD0">
        <w:rPr>
          <w:rFonts w:asciiTheme="minorBidi" w:hAnsiTheme="minorBidi" w:cstheme="minorBidi"/>
          <w:sz w:val="22"/>
          <w:szCs w:val="22"/>
          <w:lang w:val="es-ES_tradnl"/>
        </w:rPr>
        <w:t>adquiera el siguiente tenor</w:t>
      </w:r>
      <w:r w:rsidRPr="00F46BD0">
        <w:rPr>
          <w:rFonts w:asciiTheme="minorBidi" w:hAnsiTheme="minorBidi" w:cstheme="minorBidi"/>
          <w:sz w:val="22"/>
          <w:szCs w:val="22"/>
          <w:lang w:val="es-ES_tradnl"/>
        </w:rPr>
        <w:t xml:space="preserve">: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aprobado por el CDIP, los resultados derivados de las actividades anteriormente descritas serán examinados por el CDIP</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w:t>
      </w:r>
    </w:p>
    <w:p w:rsidR="003D7957" w:rsidRPr="00F46BD0" w:rsidRDefault="003D7957" w:rsidP="00264151">
      <w:pPr>
        <w:pStyle w:val="ByContin1"/>
        <w:widowControl/>
        <w:tabs>
          <w:tab w:val="clear" w:pos="504"/>
        </w:tabs>
        <w:ind w:firstLine="0"/>
        <w:rPr>
          <w:rFonts w:asciiTheme="minorBidi" w:hAnsiTheme="minorBidi" w:cstheme="minorBidi"/>
          <w:sz w:val="22"/>
          <w:szCs w:val="22"/>
          <w:lang w:val="es-ES_tradnl"/>
        </w:rPr>
      </w:pPr>
    </w:p>
    <w:p w:rsidR="003D7957" w:rsidRPr="00F46BD0" w:rsidRDefault="003D79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Kenya, haciendo uso de la palabra en nombre del Grupo Africano, </w:t>
      </w:r>
      <w:r w:rsidR="00106155" w:rsidRPr="00F46BD0">
        <w:rPr>
          <w:rFonts w:asciiTheme="minorBidi" w:hAnsiTheme="minorBidi" w:cstheme="minorBidi"/>
          <w:sz w:val="22"/>
          <w:szCs w:val="22"/>
          <w:lang w:val="es-ES_tradnl"/>
        </w:rPr>
        <w:t xml:space="preserve">señaló </w:t>
      </w:r>
      <w:r w:rsidRPr="00F46BD0">
        <w:rPr>
          <w:rFonts w:asciiTheme="minorBidi" w:hAnsiTheme="minorBidi" w:cstheme="minorBidi"/>
          <w:sz w:val="22"/>
          <w:szCs w:val="22"/>
          <w:lang w:val="es-ES_tradnl"/>
        </w:rPr>
        <w:t xml:space="preserve">que si algunas delegaciones </w:t>
      </w:r>
      <w:r w:rsidR="00986958" w:rsidRPr="00F46BD0">
        <w:rPr>
          <w:rFonts w:asciiTheme="minorBidi" w:hAnsiTheme="minorBidi" w:cstheme="minorBidi"/>
          <w:sz w:val="22"/>
          <w:szCs w:val="22"/>
          <w:lang w:val="es-ES_tradnl"/>
        </w:rPr>
        <w:t xml:space="preserve">se ponen ahora a </w:t>
      </w:r>
      <w:r w:rsidRPr="00F46BD0">
        <w:rPr>
          <w:rFonts w:asciiTheme="minorBidi" w:hAnsiTheme="minorBidi" w:cstheme="minorBidi"/>
          <w:sz w:val="22"/>
          <w:szCs w:val="22"/>
          <w:lang w:val="es-ES_tradnl"/>
        </w:rPr>
        <w:t xml:space="preserve">introducir cambios, </w:t>
      </w:r>
      <w:r w:rsidR="00986958" w:rsidRPr="00F46BD0">
        <w:rPr>
          <w:rFonts w:asciiTheme="minorBidi" w:hAnsiTheme="minorBidi" w:cstheme="minorBidi"/>
          <w:sz w:val="22"/>
          <w:szCs w:val="22"/>
          <w:lang w:val="es-ES_tradnl"/>
        </w:rPr>
        <w:t xml:space="preserve">cabe que haya otras </w:t>
      </w:r>
      <w:r w:rsidRPr="00F46BD0">
        <w:rPr>
          <w:rFonts w:asciiTheme="minorBidi" w:hAnsiTheme="minorBidi" w:cstheme="minorBidi"/>
          <w:sz w:val="22"/>
          <w:szCs w:val="22"/>
          <w:lang w:val="es-ES_tradnl"/>
        </w:rPr>
        <w:t xml:space="preserve">que </w:t>
      </w:r>
      <w:r w:rsidR="00986958" w:rsidRPr="00F46BD0">
        <w:rPr>
          <w:rFonts w:asciiTheme="minorBidi" w:hAnsiTheme="minorBidi" w:cstheme="minorBidi"/>
          <w:sz w:val="22"/>
          <w:szCs w:val="22"/>
          <w:lang w:val="es-ES_tradnl"/>
        </w:rPr>
        <w:t>necesiten hacer lo mismo</w:t>
      </w:r>
      <w:r w:rsidRPr="00F46BD0">
        <w:rPr>
          <w:rFonts w:asciiTheme="minorBidi" w:hAnsiTheme="minorBidi" w:cstheme="minorBidi"/>
          <w:sz w:val="22"/>
          <w:szCs w:val="22"/>
          <w:lang w:val="es-ES_tradnl"/>
        </w:rPr>
        <w:t xml:space="preserve">.  </w:t>
      </w:r>
      <w:r w:rsidR="00986958" w:rsidRPr="00F46BD0">
        <w:rPr>
          <w:rFonts w:asciiTheme="minorBidi" w:hAnsiTheme="minorBidi" w:cstheme="minorBidi"/>
          <w:sz w:val="22"/>
          <w:szCs w:val="22"/>
          <w:lang w:val="es-ES_tradnl"/>
        </w:rPr>
        <w:t>L</w:t>
      </w:r>
      <w:r w:rsidRPr="00F46BD0">
        <w:rPr>
          <w:rFonts w:asciiTheme="minorBidi" w:hAnsiTheme="minorBidi" w:cstheme="minorBidi"/>
          <w:sz w:val="22"/>
          <w:szCs w:val="22"/>
          <w:lang w:val="es-ES_tradnl"/>
        </w:rPr>
        <w:t xml:space="preserve">os grupos </w:t>
      </w:r>
      <w:r w:rsidR="00986958" w:rsidRPr="00F46BD0">
        <w:rPr>
          <w:rFonts w:asciiTheme="minorBidi" w:hAnsiTheme="minorBidi" w:cstheme="minorBidi"/>
          <w:sz w:val="22"/>
          <w:szCs w:val="22"/>
          <w:lang w:val="es-ES_tradnl"/>
        </w:rPr>
        <w:t xml:space="preserve">podrían tener entonces que consultar </w:t>
      </w:r>
      <w:r w:rsidRPr="00F46BD0">
        <w:rPr>
          <w:rFonts w:asciiTheme="minorBidi" w:hAnsiTheme="minorBidi" w:cstheme="minorBidi"/>
          <w:sz w:val="22"/>
          <w:szCs w:val="22"/>
          <w:lang w:val="es-ES_tradnl"/>
        </w:rPr>
        <w:t xml:space="preserve">con sus miembros para </w:t>
      </w:r>
      <w:r w:rsidR="00986958" w:rsidRPr="00F46BD0">
        <w:rPr>
          <w:rFonts w:asciiTheme="minorBidi" w:hAnsiTheme="minorBidi" w:cstheme="minorBidi"/>
          <w:sz w:val="22"/>
          <w:szCs w:val="22"/>
          <w:lang w:val="es-ES_tradnl"/>
        </w:rPr>
        <w:t xml:space="preserve">saber si </w:t>
      </w:r>
      <w:r w:rsidR="000A64EB" w:rsidRPr="00F46BD0">
        <w:rPr>
          <w:rFonts w:asciiTheme="minorBidi" w:hAnsiTheme="minorBidi" w:cstheme="minorBidi"/>
          <w:sz w:val="22"/>
          <w:szCs w:val="22"/>
          <w:lang w:val="es-ES_tradnl"/>
        </w:rPr>
        <w:t xml:space="preserve">están </w:t>
      </w:r>
      <w:r w:rsidR="00986958" w:rsidRPr="00F46BD0">
        <w:rPr>
          <w:rFonts w:asciiTheme="minorBidi" w:hAnsiTheme="minorBidi" w:cstheme="minorBidi"/>
          <w:sz w:val="22"/>
          <w:szCs w:val="22"/>
          <w:lang w:val="es-ES_tradnl"/>
        </w:rPr>
        <w:t xml:space="preserve">dispuestos a aceptar </w:t>
      </w:r>
      <w:r w:rsidRPr="00F46BD0">
        <w:rPr>
          <w:rFonts w:asciiTheme="minorBidi" w:hAnsiTheme="minorBidi" w:cstheme="minorBidi"/>
          <w:sz w:val="22"/>
          <w:szCs w:val="22"/>
          <w:lang w:val="es-ES_tradnl"/>
        </w:rPr>
        <w:t xml:space="preserve">alguna de las propuestas.  En ese contexto, el Grupo no está en </w:t>
      </w:r>
      <w:r w:rsidR="00986958" w:rsidRPr="00F46BD0">
        <w:rPr>
          <w:rFonts w:asciiTheme="minorBidi" w:hAnsiTheme="minorBidi" w:cstheme="minorBidi"/>
          <w:sz w:val="22"/>
          <w:szCs w:val="22"/>
          <w:lang w:val="es-ES_tradnl"/>
        </w:rPr>
        <w:t xml:space="preserve">posición </w:t>
      </w:r>
      <w:r w:rsidRPr="00F46BD0">
        <w:rPr>
          <w:rFonts w:asciiTheme="minorBidi" w:hAnsiTheme="minorBidi" w:cstheme="minorBidi"/>
          <w:sz w:val="22"/>
          <w:szCs w:val="22"/>
          <w:lang w:val="es-ES_tradnl"/>
        </w:rPr>
        <w:t xml:space="preserve">de aceptar el cambio que propone la </w:t>
      </w:r>
      <w:r w:rsidR="00E76591" w:rsidRPr="00F46BD0">
        <w:rPr>
          <w:rFonts w:asciiTheme="minorBidi" w:hAnsiTheme="minorBidi" w:cstheme="minorBidi"/>
          <w:sz w:val="22"/>
          <w:szCs w:val="22"/>
          <w:lang w:val="es-ES_tradnl"/>
        </w:rPr>
        <w:t>Delegación del Reino Unido de Gran Bretaña e Irlanda del Norte</w:t>
      </w:r>
      <w:r w:rsidRPr="00F46BD0">
        <w:rPr>
          <w:rFonts w:asciiTheme="minorBidi" w:hAnsiTheme="minorBidi" w:cstheme="minorBidi"/>
          <w:sz w:val="22"/>
          <w:szCs w:val="22"/>
          <w:lang w:val="es-ES_tradnl"/>
        </w:rPr>
        <w:t xml:space="preserve">. </w:t>
      </w:r>
    </w:p>
    <w:p w:rsidR="003D7957" w:rsidRPr="00F46BD0" w:rsidRDefault="003D7957" w:rsidP="00264151">
      <w:pPr>
        <w:pStyle w:val="ByContin1"/>
        <w:widowControl/>
        <w:tabs>
          <w:tab w:val="left" w:pos="720"/>
        </w:tabs>
        <w:ind w:firstLine="0"/>
        <w:rPr>
          <w:rFonts w:asciiTheme="minorBidi" w:hAnsiTheme="minorBidi" w:cstheme="minorBidi"/>
          <w:sz w:val="22"/>
          <w:szCs w:val="22"/>
          <w:lang w:val="es-ES_tradnl"/>
        </w:rPr>
      </w:pPr>
    </w:p>
    <w:p w:rsidR="003D7957" w:rsidRPr="00F46BD0" w:rsidRDefault="003D79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la India se refirió al cambio propuesto por la </w:t>
      </w:r>
      <w:r w:rsidR="00E76591" w:rsidRPr="00F46BD0">
        <w:rPr>
          <w:rFonts w:asciiTheme="minorBidi" w:hAnsiTheme="minorBidi" w:cstheme="minorBidi"/>
          <w:sz w:val="22"/>
          <w:szCs w:val="22"/>
          <w:lang w:val="es-ES_tradnl"/>
        </w:rPr>
        <w:t>Delegación del Reino Unido de Gran Bretaña e Irlanda del Norte</w:t>
      </w:r>
      <w:r w:rsidRPr="00F46BD0">
        <w:rPr>
          <w:rFonts w:asciiTheme="minorBidi" w:hAnsiTheme="minorBidi" w:cstheme="minorBidi"/>
          <w:sz w:val="22"/>
          <w:szCs w:val="22"/>
          <w:lang w:val="es-ES_tradnl"/>
        </w:rPr>
        <w:t xml:space="preserve">.  </w:t>
      </w:r>
      <w:r w:rsidR="00106155" w:rsidRPr="00F46BD0">
        <w:rPr>
          <w:rFonts w:asciiTheme="minorBidi" w:hAnsiTheme="minorBidi" w:cstheme="minorBidi"/>
          <w:sz w:val="22"/>
          <w:szCs w:val="22"/>
          <w:lang w:val="es-ES_tradnl"/>
        </w:rPr>
        <w:t>Esa parte del párrafo 29 presenta actualmente el tenor</w:t>
      </w:r>
      <w:r w:rsidR="00986958" w:rsidRPr="00F46BD0">
        <w:rPr>
          <w:rFonts w:asciiTheme="minorBidi" w:hAnsiTheme="minorBidi" w:cstheme="minorBidi"/>
          <w:sz w:val="22"/>
          <w:szCs w:val="22"/>
          <w:lang w:val="es-ES_tradnl"/>
        </w:rPr>
        <w:t xml:space="preserve"> siguiente</w:t>
      </w:r>
      <w:r w:rsidRPr="00F46BD0">
        <w:rPr>
          <w:rFonts w:asciiTheme="minorBidi" w:hAnsiTheme="minorBidi" w:cstheme="minorBidi"/>
          <w:sz w:val="22"/>
          <w:szCs w:val="22"/>
          <w:lang w:val="es-ES_tradnl"/>
        </w:rPr>
        <w:t xml:space="preserve">: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aprobado por el CDIP, los resultados derivados de las actividades anteriormente descritas serán incorporados en las actividades de la OMPI, tras su examen por el CDIP y teniendo en cuenta las posibles recomendaciones que formule el Comité a la Asamblea General</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Por tanto, </w:t>
      </w:r>
      <w:r w:rsidR="008F27FF" w:rsidRPr="00F46BD0">
        <w:rPr>
          <w:rFonts w:asciiTheme="minorBidi" w:hAnsiTheme="minorBidi" w:cstheme="minorBidi"/>
          <w:sz w:val="22"/>
          <w:szCs w:val="22"/>
          <w:lang w:val="es-ES_tradnl"/>
        </w:rPr>
        <w:t xml:space="preserve">nada podrá quedar incorporado </w:t>
      </w:r>
      <w:r w:rsidRPr="00F46BD0">
        <w:rPr>
          <w:rFonts w:asciiTheme="minorBidi" w:hAnsiTheme="minorBidi" w:cstheme="minorBidi"/>
          <w:sz w:val="22"/>
          <w:szCs w:val="22"/>
          <w:lang w:val="es-ES_tradnl"/>
        </w:rPr>
        <w:t xml:space="preserve">en las actividades de la OMPI si el CDIP </w:t>
      </w:r>
      <w:r w:rsidR="00106155" w:rsidRPr="00F46BD0">
        <w:rPr>
          <w:rFonts w:asciiTheme="minorBidi" w:hAnsiTheme="minorBidi" w:cstheme="minorBidi"/>
          <w:sz w:val="22"/>
          <w:szCs w:val="22"/>
          <w:lang w:val="es-ES_tradnl"/>
        </w:rPr>
        <w:t xml:space="preserve">no </w:t>
      </w:r>
      <w:r w:rsidR="008F27FF" w:rsidRPr="00F46BD0">
        <w:rPr>
          <w:rFonts w:asciiTheme="minorBidi" w:hAnsiTheme="minorBidi" w:cstheme="minorBidi"/>
          <w:sz w:val="22"/>
          <w:szCs w:val="22"/>
          <w:lang w:val="es-ES_tradnl"/>
        </w:rPr>
        <w:t xml:space="preserve">examina antes </w:t>
      </w:r>
      <w:r w:rsidRPr="00F46BD0">
        <w:rPr>
          <w:rFonts w:asciiTheme="minorBidi" w:hAnsiTheme="minorBidi" w:cstheme="minorBidi"/>
          <w:sz w:val="22"/>
          <w:szCs w:val="22"/>
          <w:lang w:val="es-ES_tradnl"/>
        </w:rPr>
        <w:t xml:space="preserve">el elemento de que se trate.  Este párrafo alude también a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las posibles recomendaciones</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 xml:space="preserve">.  No </w:t>
      </w:r>
      <w:r w:rsidR="00106155" w:rsidRPr="00F46BD0">
        <w:rPr>
          <w:rFonts w:asciiTheme="minorBidi" w:hAnsiTheme="minorBidi" w:cstheme="minorBidi"/>
          <w:sz w:val="22"/>
          <w:szCs w:val="22"/>
          <w:lang w:val="es-ES_tradnl"/>
        </w:rPr>
        <w:t xml:space="preserve">contempla como </w:t>
      </w:r>
      <w:r w:rsidRPr="00F46BD0">
        <w:rPr>
          <w:rFonts w:asciiTheme="minorBidi" w:hAnsiTheme="minorBidi" w:cstheme="minorBidi"/>
          <w:sz w:val="22"/>
          <w:szCs w:val="22"/>
          <w:lang w:val="es-ES_tradnl"/>
        </w:rPr>
        <w:t xml:space="preserve">seguro que el CDIP vaya a </w:t>
      </w:r>
      <w:r w:rsidR="008F27FF" w:rsidRPr="00F46BD0">
        <w:rPr>
          <w:rFonts w:asciiTheme="minorBidi" w:hAnsiTheme="minorBidi" w:cstheme="minorBidi"/>
          <w:sz w:val="22"/>
          <w:szCs w:val="22"/>
          <w:lang w:val="es-ES_tradnl"/>
        </w:rPr>
        <w:t>terminar formulándolas</w:t>
      </w:r>
      <w:r w:rsidRPr="00F46BD0">
        <w:rPr>
          <w:rFonts w:asciiTheme="minorBidi" w:hAnsiTheme="minorBidi" w:cstheme="minorBidi"/>
          <w:sz w:val="22"/>
          <w:szCs w:val="22"/>
          <w:lang w:val="es-ES_tradnl"/>
        </w:rPr>
        <w:t xml:space="preserve">.  La Delegación </w:t>
      </w:r>
      <w:r w:rsidR="008F27FF" w:rsidRPr="00F46BD0">
        <w:rPr>
          <w:rFonts w:asciiTheme="minorBidi" w:hAnsiTheme="minorBidi" w:cstheme="minorBidi"/>
          <w:sz w:val="22"/>
          <w:szCs w:val="22"/>
          <w:lang w:val="es-ES_tradnl"/>
        </w:rPr>
        <w:t xml:space="preserve">considera </w:t>
      </w:r>
      <w:r w:rsidRPr="00F46BD0">
        <w:rPr>
          <w:rFonts w:asciiTheme="minorBidi" w:hAnsiTheme="minorBidi" w:cstheme="minorBidi"/>
          <w:sz w:val="22"/>
          <w:szCs w:val="22"/>
          <w:lang w:val="es-ES_tradnl"/>
        </w:rPr>
        <w:t>que esta redacción es adecuada y l</w:t>
      </w:r>
      <w:r w:rsidR="008F27FF" w:rsidRPr="00F46BD0">
        <w:rPr>
          <w:rFonts w:asciiTheme="minorBidi" w:hAnsiTheme="minorBidi" w:cstheme="minorBidi"/>
          <w:sz w:val="22"/>
          <w:szCs w:val="22"/>
          <w:lang w:val="es-ES_tradnl"/>
        </w:rPr>
        <w:t>o</w:t>
      </w:r>
      <w:r w:rsidRPr="00F46BD0">
        <w:rPr>
          <w:rFonts w:asciiTheme="minorBidi" w:hAnsiTheme="minorBidi" w:cstheme="minorBidi"/>
          <w:sz w:val="22"/>
          <w:szCs w:val="22"/>
          <w:lang w:val="es-ES_tradnl"/>
        </w:rPr>
        <w:t xml:space="preserve"> </w:t>
      </w:r>
      <w:r w:rsidR="000A64EB" w:rsidRPr="00F46BD0">
        <w:rPr>
          <w:rFonts w:asciiTheme="minorBidi" w:hAnsiTheme="minorBidi" w:cstheme="minorBidi"/>
          <w:sz w:val="22"/>
          <w:szCs w:val="22"/>
          <w:lang w:val="es-ES_tradnl"/>
        </w:rPr>
        <w:t xml:space="preserve">bastante flexible </w:t>
      </w:r>
      <w:r w:rsidR="008F27FF" w:rsidRPr="00F46BD0">
        <w:rPr>
          <w:rFonts w:asciiTheme="minorBidi" w:hAnsiTheme="minorBidi" w:cstheme="minorBidi"/>
          <w:sz w:val="22"/>
          <w:szCs w:val="22"/>
          <w:lang w:val="es-ES_tradnl"/>
        </w:rPr>
        <w:t xml:space="preserve">como para </w:t>
      </w:r>
      <w:r w:rsidR="000A64EB" w:rsidRPr="00F46BD0">
        <w:rPr>
          <w:rFonts w:asciiTheme="minorBidi" w:hAnsiTheme="minorBidi" w:cstheme="minorBidi"/>
          <w:sz w:val="22"/>
          <w:szCs w:val="22"/>
          <w:lang w:val="es-ES_tradnl"/>
        </w:rPr>
        <w:lastRenderedPageBreak/>
        <w:t xml:space="preserve">conceder a </w:t>
      </w:r>
      <w:r w:rsidRPr="00F46BD0">
        <w:rPr>
          <w:rFonts w:asciiTheme="minorBidi" w:hAnsiTheme="minorBidi" w:cstheme="minorBidi"/>
          <w:sz w:val="22"/>
          <w:szCs w:val="22"/>
          <w:lang w:val="es-ES_tradnl"/>
        </w:rPr>
        <w:t xml:space="preserve">los Estados miembros ocasión de debatir y examinar los resultados en el </w:t>
      </w:r>
      <w:r w:rsidR="000A64EB" w:rsidRPr="00F46BD0">
        <w:rPr>
          <w:rFonts w:asciiTheme="minorBidi" w:hAnsiTheme="minorBidi" w:cstheme="minorBidi"/>
          <w:sz w:val="22"/>
          <w:szCs w:val="22"/>
          <w:lang w:val="es-ES_tradnl"/>
        </w:rPr>
        <w:t xml:space="preserve">marco del </w:t>
      </w:r>
      <w:r w:rsidRPr="00F46BD0">
        <w:rPr>
          <w:rFonts w:asciiTheme="minorBidi" w:hAnsiTheme="minorBidi" w:cstheme="minorBidi"/>
          <w:sz w:val="22"/>
          <w:szCs w:val="22"/>
          <w:lang w:val="es-ES_tradnl"/>
        </w:rPr>
        <w:t xml:space="preserve">CDIP.  Por tanto, no aprecia que sea necesario revisarla.  </w:t>
      </w:r>
    </w:p>
    <w:p w:rsidR="003D7957" w:rsidRPr="00F46BD0" w:rsidRDefault="003D7957" w:rsidP="00264151">
      <w:pPr>
        <w:pStyle w:val="ByContin1"/>
        <w:widowControl/>
        <w:tabs>
          <w:tab w:val="left" w:pos="720"/>
        </w:tabs>
        <w:ind w:firstLine="0"/>
        <w:rPr>
          <w:rFonts w:asciiTheme="minorBidi" w:hAnsiTheme="minorBidi" w:cstheme="minorBidi"/>
          <w:sz w:val="22"/>
          <w:szCs w:val="22"/>
          <w:lang w:val="es-ES_tradnl"/>
        </w:rPr>
      </w:pPr>
    </w:p>
    <w:p w:rsidR="003D7957" w:rsidRPr="00F46BD0" w:rsidRDefault="003D79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Sudáfrica dijo que suscribe los comentarios formulados por la Delegación de la India.  No comprende la propuesta de la </w:t>
      </w:r>
      <w:r w:rsidR="00E76591" w:rsidRPr="00F46BD0">
        <w:rPr>
          <w:rFonts w:asciiTheme="minorBidi" w:hAnsiTheme="minorBidi" w:cstheme="minorBidi"/>
          <w:sz w:val="22"/>
          <w:szCs w:val="22"/>
          <w:lang w:val="es-ES_tradnl"/>
        </w:rPr>
        <w:t>Delegación del Reino Unido de Gran Bretaña e Irlanda del Norte</w:t>
      </w:r>
      <w:r w:rsidRPr="00F46BD0">
        <w:rPr>
          <w:rFonts w:asciiTheme="minorBidi" w:hAnsiTheme="minorBidi" w:cstheme="minorBidi"/>
          <w:sz w:val="22"/>
          <w:szCs w:val="22"/>
          <w:lang w:val="es-ES_tradnl"/>
        </w:rPr>
        <w:t>, pues</w:t>
      </w:r>
      <w:r w:rsidR="004A3A9B" w:rsidRPr="00F46BD0">
        <w:rPr>
          <w:rFonts w:asciiTheme="minorBidi" w:hAnsiTheme="minorBidi" w:cstheme="minorBidi"/>
          <w:sz w:val="22"/>
          <w:szCs w:val="22"/>
          <w:lang w:val="es-ES_tradnl"/>
        </w:rPr>
        <w:t>to que</w:t>
      </w:r>
      <w:r w:rsidRPr="00F46BD0">
        <w:rPr>
          <w:rFonts w:asciiTheme="minorBidi" w:hAnsiTheme="minorBidi" w:cstheme="minorBidi"/>
          <w:sz w:val="22"/>
          <w:szCs w:val="22"/>
          <w:lang w:val="es-ES_tradnl"/>
        </w:rPr>
        <w:t xml:space="preserve"> el párrafo</w:t>
      </w:r>
      <w:r w:rsidR="00AE02BC"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 xml:space="preserve">29 dispone que cualquier resultado </w:t>
      </w:r>
      <w:r w:rsidR="00106155" w:rsidRPr="00F46BD0">
        <w:rPr>
          <w:rFonts w:asciiTheme="minorBidi" w:hAnsiTheme="minorBidi" w:cstheme="minorBidi"/>
          <w:sz w:val="22"/>
          <w:szCs w:val="22"/>
          <w:lang w:val="es-ES_tradnl"/>
        </w:rPr>
        <w:t xml:space="preserve">será </w:t>
      </w:r>
      <w:r w:rsidRPr="00F46BD0">
        <w:rPr>
          <w:rFonts w:asciiTheme="minorBidi" w:hAnsiTheme="minorBidi" w:cstheme="minorBidi"/>
          <w:sz w:val="22"/>
          <w:szCs w:val="22"/>
          <w:lang w:val="es-ES_tradnl"/>
        </w:rPr>
        <w:t xml:space="preserve">examinado por el CDIP.  Por tanto, la Secretaría no </w:t>
      </w:r>
      <w:r w:rsidR="00216AE8" w:rsidRPr="00F46BD0">
        <w:rPr>
          <w:rFonts w:asciiTheme="minorBidi" w:hAnsiTheme="minorBidi" w:cstheme="minorBidi"/>
          <w:sz w:val="22"/>
          <w:szCs w:val="22"/>
          <w:lang w:val="es-ES_tradnl"/>
        </w:rPr>
        <w:t xml:space="preserve">emprenderá actuación </w:t>
      </w:r>
      <w:r w:rsidR="004A3A9B" w:rsidRPr="00F46BD0">
        <w:rPr>
          <w:rFonts w:asciiTheme="minorBidi" w:hAnsiTheme="minorBidi" w:cstheme="minorBidi"/>
          <w:sz w:val="22"/>
          <w:szCs w:val="22"/>
          <w:lang w:val="es-ES_tradnl"/>
        </w:rPr>
        <w:t xml:space="preserve">alguna </w:t>
      </w:r>
      <w:r w:rsidR="008F27FF" w:rsidRPr="00F46BD0">
        <w:rPr>
          <w:rFonts w:asciiTheme="minorBidi" w:hAnsiTheme="minorBidi" w:cstheme="minorBidi"/>
          <w:sz w:val="22"/>
          <w:szCs w:val="22"/>
          <w:lang w:val="es-ES_tradnl"/>
        </w:rPr>
        <w:t xml:space="preserve">hasta </w:t>
      </w:r>
      <w:r w:rsidRPr="00F46BD0">
        <w:rPr>
          <w:rFonts w:asciiTheme="minorBidi" w:hAnsiTheme="minorBidi" w:cstheme="minorBidi"/>
          <w:sz w:val="22"/>
          <w:szCs w:val="22"/>
          <w:lang w:val="es-ES_tradnl"/>
        </w:rPr>
        <w:t xml:space="preserve">que </w:t>
      </w:r>
      <w:r w:rsidR="004A3A9B" w:rsidRPr="00F46BD0">
        <w:rPr>
          <w:rFonts w:asciiTheme="minorBidi" w:hAnsiTheme="minorBidi" w:cstheme="minorBidi"/>
          <w:sz w:val="22"/>
          <w:szCs w:val="22"/>
          <w:lang w:val="es-ES_tradnl"/>
        </w:rPr>
        <w:t xml:space="preserve">el Comité haya examinado esos </w:t>
      </w:r>
      <w:r w:rsidRPr="00F46BD0">
        <w:rPr>
          <w:rFonts w:asciiTheme="minorBidi" w:hAnsiTheme="minorBidi" w:cstheme="minorBidi"/>
          <w:sz w:val="22"/>
          <w:szCs w:val="22"/>
          <w:lang w:val="es-ES_tradnl"/>
        </w:rPr>
        <w:t xml:space="preserve">resultados.  La Delegación </w:t>
      </w:r>
      <w:r w:rsidR="00216AE8" w:rsidRPr="00F46BD0">
        <w:rPr>
          <w:rFonts w:asciiTheme="minorBidi" w:hAnsiTheme="minorBidi" w:cstheme="minorBidi"/>
          <w:sz w:val="22"/>
          <w:szCs w:val="22"/>
          <w:lang w:val="es-ES_tradnl"/>
        </w:rPr>
        <w:t xml:space="preserve">también </w:t>
      </w:r>
      <w:r w:rsidRPr="00F46BD0">
        <w:rPr>
          <w:rFonts w:asciiTheme="minorBidi" w:hAnsiTheme="minorBidi" w:cstheme="minorBidi"/>
          <w:sz w:val="22"/>
          <w:szCs w:val="22"/>
          <w:lang w:val="es-ES_tradnl"/>
        </w:rPr>
        <w:t xml:space="preserve">podría </w:t>
      </w:r>
      <w:r w:rsidR="00216AE8" w:rsidRPr="00F46BD0">
        <w:rPr>
          <w:rFonts w:asciiTheme="minorBidi" w:hAnsiTheme="minorBidi" w:cstheme="minorBidi"/>
          <w:sz w:val="22"/>
          <w:szCs w:val="22"/>
          <w:lang w:val="es-ES_tradnl"/>
        </w:rPr>
        <w:t xml:space="preserve">solicitar </w:t>
      </w:r>
      <w:r w:rsidR="004A3A9B" w:rsidRPr="00F46BD0">
        <w:rPr>
          <w:rFonts w:asciiTheme="minorBidi" w:hAnsiTheme="minorBidi" w:cstheme="minorBidi"/>
          <w:sz w:val="22"/>
          <w:szCs w:val="22"/>
          <w:lang w:val="es-ES_tradnl"/>
        </w:rPr>
        <w:t xml:space="preserve">la introducción de algunos </w:t>
      </w:r>
      <w:r w:rsidR="00216AE8" w:rsidRPr="00F46BD0">
        <w:rPr>
          <w:rFonts w:asciiTheme="minorBidi" w:hAnsiTheme="minorBidi" w:cstheme="minorBidi"/>
          <w:sz w:val="22"/>
          <w:szCs w:val="22"/>
          <w:lang w:val="es-ES_tradnl"/>
        </w:rPr>
        <w:t xml:space="preserve">cambios </w:t>
      </w:r>
      <w:r w:rsidRPr="00F46BD0">
        <w:rPr>
          <w:rFonts w:asciiTheme="minorBidi" w:hAnsiTheme="minorBidi" w:cstheme="minorBidi"/>
          <w:sz w:val="22"/>
          <w:szCs w:val="22"/>
          <w:lang w:val="es-ES_tradnl"/>
        </w:rPr>
        <w:t xml:space="preserve">en el documento.  </w:t>
      </w:r>
      <w:r w:rsidR="00216AE8" w:rsidRPr="00F46BD0">
        <w:rPr>
          <w:rFonts w:asciiTheme="minorBidi" w:hAnsiTheme="minorBidi" w:cstheme="minorBidi"/>
          <w:sz w:val="22"/>
          <w:szCs w:val="22"/>
          <w:lang w:val="es-ES_tradnl"/>
        </w:rPr>
        <w:t xml:space="preserve">Aunque en </w:t>
      </w:r>
      <w:r w:rsidR="004A3A9B" w:rsidRPr="00F46BD0">
        <w:rPr>
          <w:rFonts w:asciiTheme="minorBidi" w:hAnsiTheme="minorBidi" w:cstheme="minorBidi"/>
          <w:sz w:val="22"/>
          <w:szCs w:val="22"/>
          <w:lang w:val="es-ES_tradnl"/>
        </w:rPr>
        <w:t xml:space="preserve">determinados </w:t>
      </w:r>
      <w:r w:rsidRPr="00F46BD0">
        <w:rPr>
          <w:rFonts w:asciiTheme="minorBidi" w:hAnsiTheme="minorBidi" w:cstheme="minorBidi"/>
          <w:sz w:val="22"/>
          <w:szCs w:val="22"/>
          <w:lang w:val="es-ES_tradnl"/>
        </w:rPr>
        <w:t xml:space="preserve">aspectos no le </w:t>
      </w:r>
      <w:r w:rsidR="00216AE8" w:rsidRPr="00F46BD0">
        <w:rPr>
          <w:rFonts w:asciiTheme="minorBidi" w:hAnsiTheme="minorBidi" w:cstheme="minorBidi"/>
          <w:sz w:val="22"/>
          <w:szCs w:val="22"/>
          <w:lang w:val="es-ES_tradnl"/>
        </w:rPr>
        <w:t>complace del todo</w:t>
      </w:r>
      <w:r w:rsidRPr="00F46BD0">
        <w:rPr>
          <w:rFonts w:asciiTheme="minorBidi" w:hAnsiTheme="minorBidi" w:cstheme="minorBidi"/>
          <w:sz w:val="22"/>
          <w:szCs w:val="22"/>
          <w:lang w:val="es-ES_tradnl"/>
        </w:rPr>
        <w:t xml:space="preserve">, está dispuesta a aceptarlo a fin de que el Comité pueda aprobar el documento y </w:t>
      </w:r>
      <w:r w:rsidR="004A3A9B" w:rsidRPr="00F46BD0">
        <w:rPr>
          <w:rFonts w:asciiTheme="minorBidi" w:hAnsiTheme="minorBidi" w:cstheme="minorBidi"/>
          <w:sz w:val="22"/>
          <w:szCs w:val="22"/>
          <w:lang w:val="es-ES_tradnl"/>
        </w:rPr>
        <w:t>realizar progresos</w:t>
      </w:r>
      <w:r w:rsidRPr="00F46BD0">
        <w:rPr>
          <w:rFonts w:asciiTheme="minorBidi" w:hAnsiTheme="minorBidi" w:cstheme="minorBidi"/>
          <w:sz w:val="22"/>
          <w:szCs w:val="22"/>
          <w:lang w:val="es-ES_tradnl"/>
        </w:rPr>
        <w:t xml:space="preserve">.  Instó a las demás delegaciones a </w:t>
      </w:r>
      <w:r w:rsidR="00216AE8" w:rsidRPr="00F46BD0">
        <w:rPr>
          <w:rFonts w:asciiTheme="minorBidi" w:hAnsiTheme="minorBidi" w:cstheme="minorBidi"/>
          <w:sz w:val="22"/>
          <w:szCs w:val="22"/>
          <w:lang w:val="es-ES_tradnl"/>
        </w:rPr>
        <w:t xml:space="preserve">imitar </w:t>
      </w:r>
      <w:r w:rsidRPr="00F46BD0">
        <w:rPr>
          <w:rFonts w:asciiTheme="minorBidi" w:hAnsiTheme="minorBidi" w:cstheme="minorBidi"/>
          <w:sz w:val="22"/>
          <w:szCs w:val="22"/>
          <w:lang w:val="es-ES_tradnl"/>
        </w:rPr>
        <w:t xml:space="preserve">su ejemplo </w:t>
      </w:r>
      <w:r w:rsidR="00216AE8" w:rsidRPr="00F46BD0">
        <w:rPr>
          <w:rFonts w:asciiTheme="minorBidi" w:hAnsiTheme="minorBidi" w:cstheme="minorBidi"/>
          <w:sz w:val="22"/>
          <w:szCs w:val="22"/>
          <w:lang w:val="es-ES_tradnl"/>
        </w:rPr>
        <w:t>a fin de</w:t>
      </w:r>
      <w:r w:rsidRPr="00F46BD0">
        <w:rPr>
          <w:rFonts w:asciiTheme="minorBidi" w:hAnsiTheme="minorBidi" w:cstheme="minorBidi"/>
          <w:sz w:val="22"/>
          <w:szCs w:val="22"/>
          <w:lang w:val="es-ES_tradnl"/>
        </w:rPr>
        <w:t xml:space="preserve"> que el documento </w:t>
      </w:r>
      <w:r w:rsidR="00216AE8" w:rsidRPr="00F46BD0">
        <w:rPr>
          <w:rFonts w:asciiTheme="minorBidi" w:hAnsiTheme="minorBidi" w:cstheme="minorBidi"/>
          <w:sz w:val="22"/>
          <w:szCs w:val="22"/>
          <w:lang w:val="es-ES_tradnl"/>
        </w:rPr>
        <w:t xml:space="preserve">pueda ser </w:t>
      </w:r>
      <w:r w:rsidR="004A3A9B" w:rsidRPr="00F46BD0">
        <w:rPr>
          <w:rFonts w:asciiTheme="minorBidi" w:hAnsiTheme="minorBidi" w:cstheme="minorBidi"/>
          <w:sz w:val="22"/>
          <w:szCs w:val="22"/>
          <w:lang w:val="es-ES_tradnl"/>
        </w:rPr>
        <w:t xml:space="preserve">finalmente </w:t>
      </w:r>
      <w:r w:rsidR="00216AE8" w:rsidRPr="00F46BD0">
        <w:rPr>
          <w:rFonts w:asciiTheme="minorBidi" w:hAnsiTheme="minorBidi" w:cstheme="minorBidi"/>
          <w:sz w:val="22"/>
          <w:szCs w:val="22"/>
          <w:lang w:val="es-ES_tradnl"/>
        </w:rPr>
        <w:t>aprobado</w:t>
      </w:r>
      <w:r w:rsidRPr="00F46BD0">
        <w:rPr>
          <w:rFonts w:asciiTheme="minorBidi" w:hAnsiTheme="minorBidi" w:cstheme="minorBidi"/>
          <w:sz w:val="22"/>
          <w:szCs w:val="22"/>
          <w:lang w:val="es-ES_tradnl"/>
        </w:rPr>
        <w:t>.</w:t>
      </w:r>
      <w:r w:rsidR="00600609" w:rsidRPr="00F46BD0">
        <w:rPr>
          <w:rFonts w:asciiTheme="minorBidi" w:hAnsiTheme="minorBidi" w:cstheme="minorBidi"/>
          <w:sz w:val="22"/>
          <w:szCs w:val="22"/>
          <w:lang w:val="es-ES_tradnl"/>
        </w:rPr>
        <w:t xml:space="preserve">  </w:t>
      </w:r>
    </w:p>
    <w:p w:rsidR="003D7957" w:rsidRPr="00F46BD0" w:rsidRDefault="003D7957" w:rsidP="00264151">
      <w:pPr>
        <w:pStyle w:val="ByContin1"/>
        <w:widowControl/>
        <w:tabs>
          <w:tab w:val="left" w:pos="720"/>
        </w:tabs>
        <w:ind w:firstLine="0"/>
        <w:rPr>
          <w:rFonts w:asciiTheme="minorBidi" w:hAnsiTheme="minorBidi" w:cstheme="minorBidi"/>
          <w:sz w:val="22"/>
          <w:szCs w:val="22"/>
          <w:lang w:val="es-ES_tradnl"/>
        </w:rPr>
      </w:pPr>
    </w:p>
    <w:p w:rsidR="003D7957" w:rsidRPr="00F46BD0" w:rsidRDefault="003D79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w:t>
      </w:r>
      <w:r w:rsidR="00E76591" w:rsidRPr="00F46BD0">
        <w:rPr>
          <w:rFonts w:asciiTheme="minorBidi" w:hAnsiTheme="minorBidi" w:cstheme="minorBidi"/>
          <w:sz w:val="22"/>
          <w:szCs w:val="22"/>
          <w:lang w:val="es-ES_tradnl"/>
        </w:rPr>
        <w:t xml:space="preserve">Delegación del Reino Unido de Gran Bretaña e Irlanda del Norte </w:t>
      </w:r>
      <w:r w:rsidR="004A3A9B" w:rsidRPr="00F46BD0">
        <w:rPr>
          <w:rFonts w:asciiTheme="minorBidi" w:hAnsiTheme="minorBidi" w:cstheme="minorBidi"/>
          <w:sz w:val="22"/>
          <w:szCs w:val="22"/>
          <w:lang w:val="es-ES_tradnl"/>
        </w:rPr>
        <w:t xml:space="preserve">dijo que </w:t>
      </w:r>
      <w:r w:rsidR="00216AE8" w:rsidRPr="00F46BD0">
        <w:rPr>
          <w:rFonts w:asciiTheme="minorBidi" w:hAnsiTheme="minorBidi" w:cstheme="minorBidi"/>
          <w:sz w:val="22"/>
          <w:szCs w:val="22"/>
          <w:lang w:val="es-ES_tradnl"/>
        </w:rPr>
        <w:t xml:space="preserve">considera </w:t>
      </w:r>
      <w:r w:rsidRPr="00F46BD0">
        <w:rPr>
          <w:rFonts w:asciiTheme="minorBidi" w:hAnsiTheme="minorBidi" w:cstheme="minorBidi"/>
          <w:sz w:val="22"/>
          <w:szCs w:val="22"/>
          <w:lang w:val="es-ES_tradnl"/>
        </w:rPr>
        <w:t xml:space="preserve">que, en general, las delegaciones están hablando de una misma cosa.  Todo resultado que </w:t>
      </w:r>
      <w:r w:rsidR="00EB2A32" w:rsidRPr="00F46BD0">
        <w:rPr>
          <w:rFonts w:asciiTheme="minorBidi" w:hAnsiTheme="minorBidi" w:cstheme="minorBidi"/>
          <w:sz w:val="22"/>
          <w:szCs w:val="22"/>
          <w:lang w:val="es-ES_tradnl"/>
        </w:rPr>
        <w:t xml:space="preserve">emane </w:t>
      </w:r>
      <w:r w:rsidRPr="00F46BD0">
        <w:rPr>
          <w:rFonts w:asciiTheme="minorBidi" w:hAnsiTheme="minorBidi" w:cstheme="minorBidi"/>
          <w:sz w:val="22"/>
          <w:szCs w:val="22"/>
          <w:lang w:val="es-ES_tradnl"/>
        </w:rPr>
        <w:t xml:space="preserve">del foro de alto nivel </w:t>
      </w:r>
      <w:r w:rsidR="003B7793" w:rsidRPr="00F46BD0">
        <w:rPr>
          <w:rFonts w:asciiTheme="minorBidi" w:hAnsiTheme="minorBidi" w:cstheme="minorBidi"/>
          <w:sz w:val="22"/>
          <w:szCs w:val="22"/>
          <w:lang w:val="es-ES_tradnl"/>
        </w:rPr>
        <w:t xml:space="preserve">será </w:t>
      </w:r>
      <w:r w:rsidRPr="00F46BD0">
        <w:rPr>
          <w:rFonts w:asciiTheme="minorBidi" w:hAnsiTheme="minorBidi" w:cstheme="minorBidi"/>
          <w:sz w:val="22"/>
          <w:szCs w:val="22"/>
          <w:lang w:val="es-ES_tradnl"/>
        </w:rPr>
        <w:t xml:space="preserve">examinado por el CDIP.  Esa es la idea principal.  </w:t>
      </w:r>
      <w:r w:rsidR="00216AE8" w:rsidRPr="00F46BD0">
        <w:rPr>
          <w:rFonts w:asciiTheme="minorBidi" w:hAnsiTheme="minorBidi" w:cstheme="minorBidi"/>
          <w:sz w:val="22"/>
          <w:szCs w:val="22"/>
          <w:lang w:val="es-ES_tradnl"/>
        </w:rPr>
        <w:t xml:space="preserve">A dicho examen le seguirían </w:t>
      </w:r>
      <w:r w:rsidRPr="00F46BD0">
        <w:rPr>
          <w:rFonts w:asciiTheme="minorBidi" w:hAnsiTheme="minorBidi" w:cstheme="minorBidi"/>
          <w:sz w:val="22"/>
          <w:szCs w:val="22"/>
          <w:lang w:val="es-ES_tradnl"/>
        </w:rPr>
        <w:t xml:space="preserve">las posibles recomendaciones </w:t>
      </w:r>
      <w:r w:rsidR="00216AE8" w:rsidRPr="00F46BD0">
        <w:rPr>
          <w:rFonts w:asciiTheme="minorBidi" w:hAnsiTheme="minorBidi" w:cstheme="minorBidi"/>
          <w:sz w:val="22"/>
          <w:szCs w:val="22"/>
          <w:lang w:val="es-ES_tradnl"/>
        </w:rPr>
        <w:t xml:space="preserve">que </w:t>
      </w:r>
      <w:r w:rsidRPr="00F46BD0">
        <w:rPr>
          <w:rFonts w:asciiTheme="minorBidi" w:hAnsiTheme="minorBidi" w:cstheme="minorBidi"/>
          <w:sz w:val="22"/>
          <w:szCs w:val="22"/>
          <w:lang w:val="es-ES_tradnl"/>
        </w:rPr>
        <w:t xml:space="preserve">el Comité </w:t>
      </w:r>
      <w:r w:rsidR="00216AE8" w:rsidRPr="00F46BD0">
        <w:rPr>
          <w:rFonts w:asciiTheme="minorBidi" w:hAnsiTheme="minorBidi" w:cstheme="minorBidi"/>
          <w:sz w:val="22"/>
          <w:szCs w:val="22"/>
          <w:lang w:val="es-ES_tradnl"/>
        </w:rPr>
        <w:t xml:space="preserve">tenga </w:t>
      </w:r>
      <w:r w:rsidR="004A3A9B" w:rsidRPr="00F46BD0">
        <w:rPr>
          <w:rFonts w:asciiTheme="minorBidi" w:hAnsiTheme="minorBidi" w:cstheme="minorBidi"/>
          <w:sz w:val="22"/>
          <w:szCs w:val="22"/>
          <w:lang w:val="es-ES_tradnl"/>
        </w:rPr>
        <w:t xml:space="preserve">a bien </w:t>
      </w:r>
      <w:r w:rsidR="00216AE8" w:rsidRPr="00F46BD0">
        <w:rPr>
          <w:rFonts w:asciiTheme="minorBidi" w:hAnsiTheme="minorBidi" w:cstheme="minorBidi"/>
          <w:sz w:val="22"/>
          <w:szCs w:val="22"/>
          <w:lang w:val="es-ES_tradnl"/>
        </w:rPr>
        <w:t xml:space="preserve">formular </w:t>
      </w:r>
      <w:r w:rsidRPr="00F46BD0">
        <w:rPr>
          <w:rFonts w:asciiTheme="minorBidi" w:hAnsiTheme="minorBidi" w:cstheme="minorBidi"/>
          <w:sz w:val="22"/>
          <w:szCs w:val="22"/>
          <w:lang w:val="es-ES_tradnl"/>
        </w:rPr>
        <w:t xml:space="preserve">a la Asamblea General.  La Delegación no ha </w:t>
      </w:r>
      <w:r w:rsidR="00216AE8" w:rsidRPr="00F46BD0">
        <w:rPr>
          <w:rFonts w:asciiTheme="minorBidi" w:hAnsiTheme="minorBidi" w:cstheme="minorBidi"/>
          <w:sz w:val="22"/>
          <w:szCs w:val="22"/>
          <w:lang w:val="es-ES_tradnl"/>
        </w:rPr>
        <w:t>solicitado modificar o cambiar esa parte</w:t>
      </w:r>
      <w:r w:rsidRPr="00F46BD0">
        <w:rPr>
          <w:rFonts w:asciiTheme="minorBidi" w:hAnsiTheme="minorBidi" w:cstheme="minorBidi"/>
          <w:sz w:val="22"/>
          <w:szCs w:val="22"/>
          <w:lang w:val="es-ES_tradnl"/>
        </w:rPr>
        <w:t xml:space="preserve">.  Quiere que </w:t>
      </w:r>
      <w:r w:rsidR="004A3A9B" w:rsidRPr="00F46BD0">
        <w:rPr>
          <w:rFonts w:asciiTheme="minorBidi" w:hAnsiTheme="minorBidi" w:cstheme="minorBidi"/>
          <w:sz w:val="22"/>
          <w:szCs w:val="22"/>
          <w:lang w:val="es-ES_tradnl"/>
        </w:rPr>
        <w:t>se mantenga tal cual está</w:t>
      </w:r>
      <w:r w:rsidRPr="00F46BD0">
        <w:rPr>
          <w:rFonts w:asciiTheme="minorBidi" w:hAnsiTheme="minorBidi" w:cstheme="minorBidi"/>
          <w:sz w:val="22"/>
          <w:szCs w:val="22"/>
          <w:lang w:val="es-ES_tradnl"/>
        </w:rPr>
        <w:t xml:space="preserve">.  El CDIP </w:t>
      </w:r>
      <w:r w:rsidR="00216AE8" w:rsidRPr="00F46BD0">
        <w:rPr>
          <w:rFonts w:asciiTheme="minorBidi" w:hAnsiTheme="minorBidi" w:cstheme="minorBidi"/>
          <w:sz w:val="22"/>
          <w:szCs w:val="22"/>
          <w:lang w:val="es-ES_tradnl"/>
        </w:rPr>
        <w:t xml:space="preserve">examinaría </w:t>
      </w:r>
      <w:r w:rsidRPr="00F46BD0">
        <w:rPr>
          <w:rFonts w:asciiTheme="minorBidi" w:hAnsiTheme="minorBidi" w:cstheme="minorBidi"/>
          <w:sz w:val="22"/>
          <w:szCs w:val="22"/>
          <w:lang w:val="es-ES_tradnl"/>
        </w:rPr>
        <w:t>los resultados y formularía algunas recomendaciones.  Sin embargo, todo lo demás parece prejuzgar lo que ocurrir</w:t>
      </w:r>
      <w:r w:rsidR="004F0DA6" w:rsidRPr="00F46BD0">
        <w:rPr>
          <w:rFonts w:asciiTheme="minorBidi" w:hAnsiTheme="minorBidi" w:cstheme="minorBidi"/>
          <w:sz w:val="22"/>
          <w:szCs w:val="22"/>
          <w:lang w:val="es-ES_tradnl"/>
        </w:rPr>
        <w:t>ía</w:t>
      </w:r>
      <w:r w:rsidRPr="00F46BD0">
        <w:rPr>
          <w:rFonts w:asciiTheme="minorBidi" w:hAnsiTheme="minorBidi" w:cstheme="minorBidi"/>
          <w:sz w:val="22"/>
          <w:szCs w:val="22"/>
          <w:lang w:val="es-ES_tradnl"/>
        </w:rPr>
        <w:t xml:space="preserve">.  La Delegación </w:t>
      </w:r>
      <w:r w:rsidR="003B7793" w:rsidRPr="00F46BD0">
        <w:rPr>
          <w:rFonts w:asciiTheme="minorBidi" w:hAnsiTheme="minorBidi" w:cstheme="minorBidi"/>
          <w:sz w:val="22"/>
          <w:szCs w:val="22"/>
          <w:lang w:val="es-ES_tradnl"/>
        </w:rPr>
        <w:t xml:space="preserve">considera </w:t>
      </w:r>
      <w:r w:rsidRPr="00F46BD0">
        <w:rPr>
          <w:rFonts w:asciiTheme="minorBidi" w:hAnsiTheme="minorBidi" w:cstheme="minorBidi"/>
          <w:sz w:val="22"/>
          <w:szCs w:val="22"/>
          <w:lang w:val="es-ES_tradnl"/>
        </w:rPr>
        <w:t xml:space="preserve">que todos los Estados miembros están de acuerdo en que cualquier resultado </w:t>
      </w:r>
      <w:r w:rsidR="003B7793" w:rsidRPr="00F46BD0">
        <w:rPr>
          <w:rFonts w:asciiTheme="minorBidi" w:hAnsiTheme="minorBidi" w:cstheme="minorBidi"/>
          <w:sz w:val="22"/>
          <w:szCs w:val="22"/>
          <w:lang w:val="es-ES_tradnl"/>
        </w:rPr>
        <w:t xml:space="preserve">será examinado </w:t>
      </w:r>
      <w:r w:rsidRPr="00F46BD0">
        <w:rPr>
          <w:rFonts w:asciiTheme="minorBidi" w:hAnsiTheme="minorBidi" w:cstheme="minorBidi"/>
          <w:sz w:val="22"/>
          <w:szCs w:val="22"/>
          <w:lang w:val="es-ES_tradnl"/>
        </w:rPr>
        <w:t xml:space="preserve">en el CDIP.  Esto es también lo que están </w:t>
      </w:r>
      <w:r w:rsidR="004A3A9B" w:rsidRPr="00F46BD0">
        <w:rPr>
          <w:rFonts w:asciiTheme="minorBidi" w:hAnsiTheme="minorBidi" w:cstheme="minorBidi"/>
          <w:sz w:val="22"/>
          <w:szCs w:val="22"/>
          <w:lang w:val="es-ES_tradnl"/>
        </w:rPr>
        <w:t xml:space="preserve">solicitando </w:t>
      </w:r>
      <w:r w:rsidRPr="00F46BD0">
        <w:rPr>
          <w:rFonts w:asciiTheme="minorBidi" w:hAnsiTheme="minorBidi" w:cstheme="minorBidi"/>
          <w:sz w:val="22"/>
          <w:szCs w:val="22"/>
          <w:lang w:val="es-ES_tradnl"/>
        </w:rPr>
        <w:t xml:space="preserve">los miembros del </w:t>
      </w:r>
      <w:r w:rsidR="00177BC3" w:rsidRPr="00F46BD0">
        <w:rPr>
          <w:rFonts w:asciiTheme="minorBidi" w:hAnsiTheme="minorBidi" w:cstheme="minorBidi"/>
          <w:sz w:val="22"/>
          <w:szCs w:val="22"/>
          <w:lang w:val="es-ES_tradnl"/>
        </w:rPr>
        <w:t>Grupo B</w:t>
      </w:r>
      <w:r w:rsidRPr="00F46BD0">
        <w:rPr>
          <w:rFonts w:asciiTheme="minorBidi" w:hAnsiTheme="minorBidi" w:cstheme="minorBidi"/>
          <w:sz w:val="22"/>
          <w:szCs w:val="22"/>
          <w:lang w:val="es-ES_tradnl"/>
        </w:rPr>
        <w:t>.  Lo mejor será</w:t>
      </w:r>
      <w:r w:rsidR="004A3A9B" w:rsidRPr="00F46BD0">
        <w:rPr>
          <w:rFonts w:asciiTheme="minorBidi" w:hAnsiTheme="minorBidi" w:cstheme="minorBidi"/>
          <w:sz w:val="22"/>
          <w:szCs w:val="22"/>
          <w:lang w:val="es-ES_tradnl"/>
        </w:rPr>
        <w:t xml:space="preserve"> </w:t>
      </w:r>
      <w:r w:rsidR="004F0DA6" w:rsidRPr="00F46BD0">
        <w:rPr>
          <w:rFonts w:asciiTheme="minorBidi" w:hAnsiTheme="minorBidi" w:cstheme="minorBidi"/>
          <w:sz w:val="22"/>
          <w:szCs w:val="22"/>
          <w:lang w:val="es-ES_tradnl"/>
        </w:rPr>
        <w:t xml:space="preserve">que se debata </w:t>
      </w:r>
      <w:r w:rsidR="004A3A9B" w:rsidRPr="00F46BD0">
        <w:rPr>
          <w:rFonts w:asciiTheme="minorBidi" w:hAnsiTheme="minorBidi" w:cstheme="minorBidi"/>
          <w:sz w:val="22"/>
          <w:szCs w:val="22"/>
          <w:lang w:val="es-ES_tradnl"/>
        </w:rPr>
        <w:t xml:space="preserve">este </w:t>
      </w:r>
      <w:r w:rsidR="004F0DA6" w:rsidRPr="00F46BD0">
        <w:rPr>
          <w:rFonts w:asciiTheme="minorBidi" w:hAnsiTheme="minorBidi" w:cstheme="minorBidi"/>
          <w:sz w:val="22"/>
          <w:szCs w:val="22"/>
          <w:lang w:val="es-ES_tradnl"/>
        </w:rPr>
        <w:t xml:space="preserve">asunto </w:t>
      </w:r>
      <w:r w:rsidRPr="00F46BD0">
        <w:rPr>
          <w:rFonts w:asciiTheme="minorBidi" w:hAnsiTheme="minorBidi" w:cstheme="minorBidi"/>
          <w:sz w:val="22"/>
          <w:szCs w:val="22"/>
          <w:lang w:val="es-ES_tradnl"/>
        </w:rPr>
        <w:t>durante la pausa para el almuerzo.</w:t>
      </w:r>
    </w:p>
    <w:p w:rsidR="003D7957" w:rsidRPr="00F46BD0" w:rsidRDefault="003D7957" w:rsidP="00264151">
      <w:pPr>
        <w:pStyle w:val="ByContin1"/>
        <w:widowControl/>
        <w:tabs>
          <w:tab w:val="left" w:pos="720"/>
        </w:tabs>
        <w:ind w:firstLine="0"/>
        <w:rPr>
          <w:rFonts w:asciiTheme="minorBidi" w:hAnsiTheme="minorBidi" w:cstheme="minorBidi"/>
          <w:sz w:val="22"/>
          <w:szCs w:val="22"/>
          <w:lang w:val="es-ES_tradnl"/>
        </w:rPr>
      </w:pPr>
    </w:p>
    <w:p w:rsidR="003D7957" w:rsidRPr="00F46BD0" w:rsidRDefault="003D79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El Presidente animó a las delegaciones a, con la ayuda de la Secretaría, </w:t>
      </w:r>
      <w:r w:rsidR="00216AE8" w:rsidRPr="00F46BD0">
        <w:rPr>
          <w:rFonts w:asciiTheme="minorBidi" w:hAnsiTheme="minorBidi" w:cstheme="minorBidi"/>
          <w:sz w:val="22"/>
          <w:szCs w:val="22"/>
          <w:lang w:val="es-ES_tradnl"/>
        </w:rPr>
        <w:t xml:space="preserve">redoblar sus esfuerzos para </w:t>
      </w:r>
      <w:r w:rsidRPr="00F46BD0">
        <w:rPr>
          <w:rFonts w:asciiTheme="minorBidi" w:hAnsiTheme="minorBidi" w:cstheme="minorBidi"/>
          <w:sz w:val="22"/>
          <w:szCs w:val="22"/>
          <w:lang w:val="es-ES_tradnl"/>
        </w:rPr>
        <w:t xml:space="preserve">intentar </w:t>
      </w:r>
      <w:r w:rsidR="00216AE8" w:rsidRPr="00F46BD0">
        <w:rPr>
          <w:rFonts w:asciiTheme="minorBidi" w:hAnsiTheme="minorBidi" w:cstheme="minorBidi"/>
          <w:sz w:val="22"/>
          <w:szCs w:val="22"/>
          <w:lang w:val="es-ES_tradnl"/>
        </w:rPr>
        <w:t xml:space="preserve">encontrar </w:t>
      </w:r>
      <w:r w:rsidRPr="00F46BD0">
        <w:rPr>
          <w:rFonts w:asciiTheme="minorBidi" w:hAnsiTheme="minorBidi" w:cstheme="minorBidi"/>
          <w:sz w:val="22"/>
          <w:szCs w:val="22"/>
          <w:lang w:val="es-ES_tradnl"/>
        </w:rPr>
        <w:t>posibles soluciones.</w:t>
      </w:r>
    </w:p>
    <w:p w:rsidR="003D7957" w:rsidRPr="00F46BD0" w:rsidRDefault="003D7957" w:rsidP="00264151">
      <w:pPr>
        <w:pStyle w:val="ByContin1"/>
        <w:widowControl/>
        <w:tabs>
          <w:tab w:val="left" w:pos="720"/>
        </w:tabs>
        <w:ind w:firstLine="0"/>
        <w:rPr>
          <w:rFonts w:asciiTheme="minorBidi" w:hAnsiTheme="minorBidi" w:cstheme="minorBidi"/>
          <w:sz w:val="22"/>
          <w:szCs w:val="22"/>
          <w:lang w:val="es-ES_tradnl"/>
        </w:rPr>
      </w:pPr>
    </w:p>
    <w:p w:rsidR="003D7957" w:rsidRPr="00F46BD0" w:rsidRDefault="003D7957"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szCs w:val="22"/>
          <w:lang w:val="es-ES_tradnl"/>
        </w:rPr>
        <w:t xml:space="preserve">La Delegación de </w:t>
      </w:r>
      <w:r w:rsidR="003B7793" w:rsidRPr="00F46BD0">
        <w:rPr>
          <w:rFonts w:asciiTheme="minorBidi" w:hAnsiTheme="minorBidi" w:cstheme="minorBidi"/>
          <w:sz w:val="22"/>
          <w:szCs w:val="22"/>
          <w:lang w:val="es-ES_tradnl"/>
        </w:rPr>
        <w:t>la República I</w:t>
      </w:r>
      <w:r w:rsidRPr="00F46BD0">
        <w:rPr>
          <w:rFonts w:asciiTheme="minorBidi" w:hAnsiTheme="minorBidi" w:cstheme="minorBidi"/>
          <w:sz w:val="22"/>
          <w:szCs w:val="22"/>
          <w:lang w:val="es-ES_tradnl"/>
        </w:rPr>
        <w:t>slámica del</w:t>
      </w:r>
      <w:r w:rsidR="003B7793" w:rsidRPr="00F46BD0">
        <w:rPr>
          <w:rFonts w:asciiTheme="minorBidi" w:hAnsiTheme="minorBidi" w:cstheme="minorBidi"/>
          <w:sz w:val="22"/>
          <w:szCs w:val="22"/>
          <w:lang w:val="es-ES_tradnl"/>
        </w:rPr>
        <w:t xml:space="preserve"> Irán </w:t>
      </w:r>
      <w:r w:rsidRPr="00F46BD0">
        <w:rPr>
          <w:rFonts w:asciiTheme="minorBidi" w:hAnsiTheme="minorBidi" w:cstheme="minorBidi"/>
          <w:sz w:val="22"/>
          <w:szCs w:val="22"/>
          <w:lang w:val="es-ES_tradnl"/>
        </w:rPr>
        <w:t xml:space="preserve">dijo que </w:t>
      </w:r>
      <w:r w:rsidR="004A3A9B" w:rsidRPr="00F46BD0">
        <w:rPr>
          <w:rFonts w:asciiTheme="minorBidi" w:hAnsiTheme="minorBidi" w:cstheme="minorBidi"/>
          <w:sz w:val="22"/>
          <w:szCs w:val="22"/>
          <w:lang w:val="es-ES_tradnl"/>
        </w:rPr>
        <w:t xml:space="preserve">considera </w:t>
      </w:r>
      <w:r w:rsidRPr="00F46BD0">
        <w:rPr>
          <w:rFonts w:asciiTheme="minorBidi" w:hAnsiTheme="minorBidi" w:cstheme="minorBidi"/>
          <w:sz w:val="22"/>
          <w:szCs w:val="22"/>
          <w:lang w:val="es-ES_tradnl"/>
        </w:rPr>
        <w:t xml:space="preserve">que </w:t>
      </w:r>
      <w:r w:rsidR="004A3A9B" w:rsidRPr="00F46BD0">
        <w:rPr>
          <w:rFonts w:asciiTheme="minorBidi" w:hAnsiTheme="minorBidi" w:cstheme="minorBidi"/>
          <w:sz w:val="22"/>
          <w:szCs w:val="22"/>
          <w:lang w:val="es-ES_tradnl"/>
        </w:rPr>
        <w:t xml:space="preserve">la modificación de </w:t>
      </w:r>
      <w:r w:rsidR="00EB2A32" w:rsidRPr="00F46BD0">
        <w:rPr>
          <w:rFonts w:asciiTheme="minorBidi" w:hAnsiTheme="minorBidi" w:cstheme="minorBidi"/>
          <w:sz w:val="22"/>
          <w:szCs w:val="22"/>
          <w:lang w:val="es-ES_tradnl"/>
        </w:rPr>
        <w:t xml:space="preserve">algunos enunciados </w:t>
      </w:r>
      <w:r w:rsidR="004A3A9B" w:rsidRPr="00F46BD0">
        <w:rPr>
          <w:rFonts w:asciiTheme="minorBidi" w:hAnsiTheme="minorBidi" w:cstheme="minorBidi"/>
          <w:sz w:val="22"/>
          <w:szCs w:val="22"/>
          <w:lang w:val="es-ES_tradnl"/>
        </w:rPr>
        <w:t>podría ayudar a lograr avances</w:t>
      </w:r>
      <w:r w:rsidRPr="00F46BD0">
        <w:rPr>
          <w:rFonts w:asciiTheme="minorBidi" w:hAnsiTheme="minorBidi" w:cstheme="minorBidi"/>
          <w:sz w:val="22"/>
          <w:szCs w:val="22"/>
          <w:lang w:val="es-ES_tradnl"/>
        </w:rPr>
        <w:t xml:space="preserve">.  </w:t>
      </w:r>
      <w:r w:rsidR="004A3A9B" w:rsidRPr="00F46BD0">
        <w:rPr>
          <w:rFonts w:asciiTheme="minorBidi" w:hAnsiTheme="minorBidi" w:cstheme="minorBidi"/>
          <w:sz w:val="22"/>
          <w:szCs w:val="22"/>
          <w:lang w:val="es-ES_tradnl"/>
        </w:rPr>
        <w:t xml:space="preserve">En consecuencia, </w:t>
      </w:r>
      <w:r w:rsidRPr="00F46BD0">
        <w:rPr>
          <w:rFonts w:asciiTheme="minorBidi" w:hAnsiTheme="minorBidi" w:cstheme="minorBidi"/>
          <w:sz w:val="22"/>
          <w:szCs w:val="22"/>
          <w:lang w:val="es-ES_tradnl"/>
        </w:rPr>
        <w:t xml:space="preserve">la Delegación sugirió </w:t>
      </w:r>
      <w:r w:rsidR="000A64EB" w:rsidRPr="00F46BD0">
        <w:rPr>
          <w:rFonts w:asciiTheme="minorBidi" w:hAnsiTheme="minorBidi" w:cstheme="minorBidi"/>
          <w:sz w:val="22"/>
          <w:szCs w:val="22"/>
          <w:lang w:val="es-ES_tradnl"/>
        </w:rPr>
        <w:t xml:space="preserve">modificar </w:t>
      </w:r>
      <w:r w:rsidRPr="00F46BD0">
        <w:rPr>
          <w:rFonts w:asciiTheme="minorBidi" w:hAnsiTheme="minorBidi" w:cstheme="minorBidi"/>
          <w:sz w:val="22"/>
          <w:szCs w:val="22"/>
          <w:lang w:val="es-ES_tradnl"/>
        </w:rPr>
        <w:t xml:space="preserve">el </w:t>
      </w:r>
      <w:r w:rsidR="004F0DA6" w:rsidRPr="00F46BD0">
        <w:rPr>
          <w:rFonts w:asciiTheme="minorBidi" w:hAnsiTheme="minorBidi" w:cstheme="minorBidi"/>
          <w:sz w:val="22"/>
          <w:szCs w:val="22"/>
          <w:lang w:val="es-ES_tradnl"/>
        </w:rPr>
        <w:t xml:space="preserve">tenor del </w:t>
      </w:r>
      <w:r w:rsidRPr="00F46BD0">
        <w:rPr>
          <w:rFonts w:asciiTheme="minorBidi" w:hAnsiTheme="minorBidi" w:cstheme="minorBidi"/>
          <w:sz w:val="22"/>
          <w:szCs w:val="22"/>
          <w:lang w:val="es-ES_tradnl"/>
        </w:rPr>
        <w:t>párrafo</w:t>
      </w:r>
      <w:r w:rsidR="00AE02BC" w:rsidRPr="00F46BD0">
        <w:rPr>
          <w:rFonts w:asciiTheme="minorBidi" w:hAnsiTheme="minorBidi" w:cstheme="minorBidi"/>
          <w:sz w:val="22"/>
          <w:szCs w:val="22"/>
          <w:lang w:val="es-ES_tradnl"/>
        </w:rPr>
        <w:t> </w:t>
      </w:r>
      <w:r w:rsidRPr="00F46BD0">
        <w:rPr>
          <w:rFonts w:asciiTheme="minorBidi" w:hAnsiTheme="minorBidi" w:cstheme="minorBidi"/>
          <w:sz w:val="22"/>
          <w:szCs w:val="22"/>
          <w:lang w:val="es-ES_tradnl"/>
        </w:rPr>
        <w:t>29</w:t>
      </w:r>
      <w:r w:rsidR="000A64EB" w:rsidRPr="00F46BD0">
        <w:rPr>
          <w:rFonts w:asciiTheme="minorBidi" w:hAnsiTheme="minorBidi" w:cstheme="minorBidi"/>
          <w:sz w:val="22"/>
          <w:szCs w:val="22"/>
          <w:lang w:val="es-ES_tradnl"/>
        </w:rPr>
        <w:t xml:space="preserve"> para que quede como sigue:</w:t>
      </w:r>
      <w:r w:rsidRPr="00F46BD0">
        <w:rPr>
          <w:rFonts w:asciiTheme="minorBidi" w:hAnsiTheme="minorBidi" w:cstheme="minorBidi"/>
          <w:sz w:val="22"/>
          <w:szCs w:val="22"/>
          <w:lang w:val="es-ES_tradnl"/>
        </w:rPr>
        <w:t xml:space="preserve">  </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los resultados derivados de las actividades anteriormente descritas, tras su examen por el CDIP y teniendo en cuenta las posibles recomendaciones que formule el Comité a la Asamblea General, serán incorporados en las actividades de la OMPI</w:t>
      </w:r>
      <w:r w:rsidR="00364426" w:rsidRPr="00F46BD0">
        <w:rPr>
          <w:rFonts w:asciiTheme="minorBidi" w:hAnsiTheme="minorBidi" w:cstheme="minorBidi"/>
          <w:sz w:val="22"/>
          <w:szCs w:val="22"/>
          <w:lang w:val="es-ES_tradnl"/>
        </w:rPr>
        <w:t>”</w:t>
      </w:r>
      <w:r w:rsidRPr="00F46BD0">
        <w:rPr>
          <w:rFonts w:asciiTheme="minorBidi" w:hAnsiTheme="minorBidi" w:cstheme="minorBidi"/>
          <w:sz w:val="22"/>
          <w:szCs w:val="22"/>
          <w:lang w:val="es-ES_tradnl"/>
        </w:rPr>
        <w:t>.</w:t>
      </w:r>
    </w:p>
    <w:p w:rsidR="0014465C" w:rsidRPr="00F46BD0" w:rsidRDefault="0014465C" w:rsidP="00364426">
      <w:pPr>
        <w:pStyle w:val="ByContin1"/>
        <w:widowControl/>
        <w:tabs>
          <w:tab w:val="left" w:pos="720"/>
        </w:tabs>
        <w:ind w:firstLine="0"/>
        <w:rPr>
          <w:rFonts w:asciiTheme="minorBidi" w:hAnsiTheme="minorBidi" w:cstheme="minorBidi"/>
          <w:sz w:val="22"/>
          <w:szCs w:val="22"/>
          <w:lang w:val="es-ES_tradnl"/>
        </w:rPr>
      </w:pPr>
    </w:p>
    <w:p w:rsidR="00264151" w:rsidRPr="00F46BD0" w:rsidRDefault="00264151" w:rsidP="00364426">
      <w:pPr>
        <w:pStyle w:val="ByContin1"/>
        <w:widowControl/>
        <w:tabs>
          <w:tab w:val="left" w:pos="720"/>
        </w:tabs>
        <w:ind w:firstLine="0"/>
        <w:rPr>
          <w:rFonts w:asciiTheme="minorBidi" w:hAnsiTheme="minorBidi" w:cstheme="minorBidi"/>
          <w:sz w:val="22"/>
          <w:szCs w:val="22"/>
          <w:lang w:val="es-ES_tradnl"/>
        </w:rPr>
      </w:pPr>
    </w:p>
    <w:p w:rsidR="0014465C" w:rsidRPr="00F46BD0" w:rsidRDefault="00207599" w:rsidP="00364426">
      <w:pPr>
        <w:rPr>
          <w:rFonts w:asciiTheme="minorBidi" w:hAnsiTheme="minorBidi" w:cstheme="minorBidi"/>
          <w:bCs/>
          <w:szCs w:val="22"/>
          <w:u w:val="single"/>
          <w:lang w:val="es-ES_tradnl"/>
        </w:rPr>
      </w:pPr>
      <w:r w:rsidRPr="00F46BD0">
        <w:rPr>
          <w:rFonts w:asciiTheme="minorBidi" w:hAnsiTheme="minorBidi" w:cstheme="minorBidi"/>
          <w:bCs/>
          <w:szCs w:val="22"/>
          <w:u w:val="single"/>
          <w:lang w:val="es-ES_tradnl"/>
        </w:rPr>
        <w:t xml:space="preserve">Mandato relativo al examen independiente de la aplicación de las recomendaciones de </w:t>
      </w:r>
      <w:r w:rsidR="00364426" w:rsidRPr="00F46BD0">
        <w:rPr>
          <w:rFonts w:asciiTheme="minorBidi" w:hAnsiTheme="minorBidi" w:cstheme="minorBidi"/>
          <w:bCs/>
          <w:szCs w:val="22"/>
          <w:u w:val="single"/>
          <w:lang w:val="es-ES_tradnl"/>
        </w:rPr>
        <w:t>la A.D.</w:t>
      </w:r>
      <w:r w:rsidR="00106E07" w:rsidRPr="00F46BD0">
        <w:rPr>
          <w:rFonts w:asciiTheme="minorBidi" w:hAnsiTheme="minorBidi" w:cstheme="minorBidi"/>
          <w:bCs/>
          <w:szCs w:val="22"/>
          <w:u w:val="single"/>
          <w:lang w:val="es-ES_tradnl"/>
        </w:rPr>
        <w:t xml:space="preserve"> </w:t>
      </w:r>
      <w:r w:rsidR="0014465C" w:rsidRPr="00F46BD0">
        <w:rPr>
          <w:rFonts w:asciiTheme="minorBidi" w:hAnsiTheme="minorBidi" w:cstheme="minorBidi"/>
          <w:bCs/>
          <w:szCs w:val="22"/>
          <w:u w:val="single"/>
          <w:lang w:val="es-ES_tradnl"/>
        </w:rPr>
        <w:t>(con</w:t>
      </w:r>
      <w:r w:rsidRPr="00F46BD0">
        <w:rPr>
          <w:rFonts w:asciiTheme="minorBidi" w:hAnsiTheme="minorBidi" w:cstheme="minorBidi"/>
          <w:bCs/>
          <w:szCs w:val="22"/>
          <w:u w:val="single"/>
          <w:lang w:val="es-ES_tradnl"/>
        </w:rPr>
        <w:t>tinuación</w:t>
      </w:r>
      <w:r w:rsidR="0014465C" w:rsidRPr="00F46BD0">
        <w:rPr>
          <w:rFonts w:asciiTheme="minorBidi" w:hAnsiTheme="minorBidi" w:cstheme="minorBidi"/>
          <w:bCs/>
          <w:szCs w:val="22"/>
          <w:u w:val="single"/>
          <w:lang w:val="es-ES_tradnl"/>
        </w:rPr>
        <w:t>)</w:t>
      </w:r>
    </w:p>
    <w:p w:rsidR="0014465C" w:rsidRPr="00F46BD0" w:rsidRDefault="0014465C" w:rsidP="00364426">
      <w:pPr>
        <w:rPr>
          <w:rFonts w:asciiTheme="minorBidi" w:hAnsiTheme="minorBidi" w:cstheme="minorBidi"/>
          <w:bCs/>
          <w:szCs w:val="22"/>
          <w:lang w:val="es-ES_tradnl"/>
        </w:rPr>
      </w:pPr>
    </w:p>
    <w:p w:rsidR="002917B1" w:rsidRPr="00F46BD0" w:rsidRDefault="002917B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Presidente </w:t>
      </w:r>
      <w:r w:rsidR="00237255" w:rsidRPr="00F46BD0">
        <w:rPr>
          <w:rFonts w:asciiTheme="minorBidi" w:hAnsiTheme="minorBidi" w:cstheme="minorBidi"/>
          <w:sz w:val="22"/>
          <w:lang w:val="es-ES_tradnl"/>
        </w:rPr>
        <w:t xml:space="preserve">dijo </w:t>
      </w:r>
      <w:r w:rsidRPr="00F46BD0">
        <w:rPr>
          <w:rFonts w:asciiTheme="minorBidi" w:hAnsiTheme="minorBidi" w:cstheme="minorBidi"/>
          <w:sz w:val="22"/>
          <w:lang w:val="es-ES_tradnl"/>
        </w:rPr>
        <w:t xml:space="preserve">que el texto </w:t>
      </w:r>
      <w:r w:rsidR="00237255" w:rsidRPr="00F46BD0">
        <w:rPr>
          <w:rFonts w:asciiTheme="minorBidi" w:hAnsiTheme="minorBidi" w:cstheme="minorBidi"/>
          <w:sz w:val="22"/>
          <w:lang w:val="es-ES_tradnl"/>
        </w:rPr>
        <w:t>d</w:t>
      </w:r>
      <w:r w:rsidRPr="00F46BD0">
        <w:rPr>
          <w:rFonts w:asciiTheme="minorBidi" w:hAnsiTheme="minorBidi" w:cstheme="minorBidi"/>
          <w:sz w:val="22"/>
          <w:lang w:val="es-ES_tradnl"/>
        </w:rPr>
        <w:t xml:space="preserve">el mandato relativo al examen independiente ha </w:t>
      </w:r>
      <w:r w:rsidR="00237255" w:rsidRPr="00F46BD0">
        <w:rPr>
          <w:rFonts w:asciiTheme="minorBidi" w:hAnsiTheme="minorBidi" w:cstheme="minorBidi"/>
          <w:sz w:val="22"/>
          <w:lang w:val="es-ES_tradnl"/>
        </w:rPr>
        <w:t xml:space="preserve">sido </w:t>
      </w:r>
      <w:r w:rsidRPr="00F46BD0">
        <w:rPr>
          <w:rFonts w:asciiTheme="minorBidi" w:hAnsiTheme="minorBidi" w:cstheme="minorBidi"/>
          <w:sz w:val="22"/>
          <w:lang w:val="es-ES_tradnl"/>
        </w:rPr>
        <w:t xml:space="preserve">revisado tras las consultas informales </w:t>
      </w:r>
      <w:r w:rsidR="00237255" w:rsidRPr="00F46BD0">
        <w:rPr>
          <w:rFonts w:asciiTheme="minorBidi" w:hAnsiTheme="minorBidi" w:cstheme="minorBidi"/>
          <w:sz w:val="22"/>
          <w:lang w:val="es-ES_tradnl"/>
        </w:rPr>
        <w:t xml:space="preserve">celebradas </w:t>
      </w:r>
      <w:r w:rsidR="00621AEF" w:rsidRPr="00F46BD0">
        <w:rPr>
          <w:rFonts w:asciiTheme="minorBidi" w:hAnsiTheme="minorBidi" w:cstheme="minorBidi"/>
          <w:sz w:val="22"/>
          <w:lang w:val="es-ES_tradnl"/>
        </w:rPr>
        <w:t xml:space="preserve">durante la </w:t>
      </w:r>
      <w:r w:rsidRPr="00F46BD0">
        <w:rPr>
          <w:rFonts w:asciiTheme="minorBidi" w:hAnsiTheme="minorBidi" w:cstheme="minorBidi"/>
          <w:sz w:val="22"/>
          <w:lang w:val="es-ES_tradnl"/>
        </w:rPr>
        <w:t xml:space="preserve">mañana.  El texto </w:t>
      </w:r>
      <w:r w:rsidR="00237255" w:rsidRPr="00F46BD0">
        <w:rPr>
          <w:rFonts w:asciiTheme="minorBidi" w:hAnsiTheme="minorBidi" w:cstheme="minorBidi"/>
          <w:sz w:val="22"/>
          <w:lang w:val="es-ES_tradnl"/>
        </w:rPr>
        <w:t xml:space="preserve">ha sido puesto </w:t>
      </w:r>
      <w:r w:rsidRPr="00F46BD0">
        <w:rPr>
          <w:rFonts w:asciiTheme="minorBidi" w:hAnsiTheme="minorBidi" w:cstheme="minorBidi"/>
          <w:sz w:val="22"/>
          <w:lang w:val="es-ES_tradnl"/>
        </w:rPr>
        <w:t xml:space="preserve">a disposición de las delegaciones.  El Presidente dio cinco minutos a las delegaciones para </w:t>
      </w:r>
      <w:r w:rsidR="00237255" w:rsidRPr="00F46BD0">
        <w:rPr>
          <w:rFonts w:asciiTheme="minorBidi" w:hAnsiTheme="minorBidi" w:cstheme="minorBidi"/>
          <w:sz w:val="22"/>
          <w:lang w:val="es-ES_tradnl"/>
        </w:rPr>
        <w:t>que lo examinen</w:t>
      </w:r>
      <w:r w:rsidRPr="00F46BD0">
        <w:rPr>
          <w:rFonts w:asciiTheme="minorBidi" w:hAnsiTheme="minorBidi" w:cstheme="minorBidi"/>
          <w:sz w:val="22"/>
          <w:lang w:val="es-ES_tradnl"/>
        </w:rPr>
        <w:t xml:space="preserve">.  </w:t>
      </w:r>
    </w:p>
    <w:p w:rsidR="002917B1" w:rsidRPr="00F46BD0" w:rsidRDefault="002917B1" w:rsidP="00364426">
      <w:pPr>
        <w:pStyle w:val="ByContin1"/>
        <w:widowControl/>
        <w:tabs>
          <w:tab w:val="clear" w:pos="504"/>
          <w:tab w:val="left" w:pos="0"/>
        </w:tabs>
        <w:ind w:firstLine="0"/>
        <w:rPr>
          <w:rFonts w:asciiTheme="minorBidi" w:hAnsiTheme="minorBidi" w:cstheme="minorBidi"/>
          <w:sz w:val="22"/>
          <w:szCs w:val="22"/>
          <w:lang w:val="es-ES_tradnl"/>
        </w:rPr>
      </w:pPr>
    </w:p>
    <w:p w:rsidR="002917B1" w:rsidRPr="00F46BD0" w:rsidRDefault="00A823C5"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Kenya, haciendo uso de la palabra en nombre del Grupo Africano, aludió al presupuesto y dijo que también debería haber flexibilidad en lo que respecta a la publicación, traducción y distribución del informe final, así como a las visitas de campo, puesto que el presupuesto inicial se basa en el tamaño del documento.  </w:t>
      </w:r>
      <w:r w:rsidR="002917B1" w:rsidRPr="00F46BD0">
        <w:rPr>
          <w:rFonts w:asciiTheme="minorBidi" w:hAnsiTheme="minorBidi" w:cstheme="minorBidi"/>
          <w:sz w:val="22"/>
          <w:lang w:val="es-ES_tradnl"/>
        </w:rPr>
        <w:t xml:space="preserve">El texto revisado dice que el documento debe tener una longitud razonable.  La flexibilidad citada podría indicarse en las notas de pie de página.  Es importante, ya que el Comité analizará el tipo de trabajo que se </w:t>
      </w:r>
      <w:r w:rsidR="002A75FE" w:rsidRPr="00F46BD0">
        <w:rPr>
          <w:rFonts w:asciiTheme="minorBidi" w:hAnsiTheme="minorBidi" w:cstheme="minorBidi"/>
          <w:sz w:val="22"/>
          <w:lang w:val="es-ES_tradnl"/>
        </w:rPr>
        <w:t xml:space="preserve">realizará </w:t>
      </w:r>
      <w:r w:rsidR="002917B1" w:rsidRPr="00F46BD0">
        <w:rPr>
          <w:rFonts w:asciiTheme="minorBidi" w:hAnsiTheme="minorBidi" w:cstheme="minorBidi"/>
          <w:sz w:val="22"/>
          <w:lang w:val="es-ES_tradnl"/>
        </w:rPr>
        <w:t>y la duración de las visitas de campo depende de la carga de trabajo.</w:t>
      </w:r>
      <w:r w:rsidR="00600609" w:rsidRPr="00F46BD0">
        <w:rPr>
          <w:rFonts w:asciiTheme="minorBidi" w:hAnsiTheme="minorBidi" w:cstheme="minorBidi"/>
          <w:sz w:val="22"/>
          <w:lang w:val="es-ES_tradnl"/>
        </w:rPr>
        <w:t xml:space="preserve">  </w:t>
      </w:r>
    </w:p>
    <w:p w:rsidR="002917B1" w:rsidRPr="00F46BD0" w:rsidRDefault="002917B1" w:rsidP="00364426">
      <w:pPr>
        <w:pStyle w:val="ByContin1"/>
        <w:widowControl/>
        <w:tabs>
          <w:tab w:val="clear" w:pos="504"/>
          <w:tab w:val="left" w:pos="0"/>
        </w:tabs>
        <w:ind w:firstLine="0"/>
        <w:rPr>
          <w:rFonts w:asciiTheme="minorBidi" w:hAnsiTheme="minorBidi" w:cstheme="minorBidi"/>
          <w:sz w:val="22"/>
          <w:szCs w:val="22"/>
          <w:lang w:val="es-ES_tradnl"/>
        </w:rPr>
      </w:pPr>
    </w:p>
    <w:p w:rsidR="002917B1" w:rsidRPr="00F46BD0" w:rsidRDefault="002917B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los Estados Unidos de América pidió tiempo para </w:t>
      </w:r>
      <w:r w:rsidR="002A75FE" w:rsidRPr="00F46BD0">
        <w:rPr>
          <w:rFonts w:asciiTheme="minorBidi" w:hAnsiTheme="minorBidi" w:cstheme="minorBidi"/>
          <w:sz w:val="22"/>
          <w:lang w:val="es-ES_tradnl"/>
        </w:rPr>
        <w:t xml:space="preserve">examinar </w:t>
      </w:r>
      <w:r w:rsidRPr="00F46BD0">
        <w:rPr>
          <w:rFonts w:asciiTheme="minorBidi" w:hAnsiTheme="minorBidi" w:cstheme="minorBidi"/>
          <w:sz w:val="22"/>
          <w:lang w:val="es-ES_tradnl"/>
        </w:rPr>
        <w:t xml:space="preserve">la revisión propuesta por la Delegación de Kenya en nombre del Grupo Africano.  </w:t>
      </w:r>
    </w:p>
    <w:p w:rsidR="002917B1" w:rsidRPr="00F46BD0" w:rsidRDefault="002917B1" w:rsidP="00364426">
      <w:pPr>
        <w:pStyle w:val="ByContin1"/>
        <w:widowControl/>
        <w:tabs>
          <w:tab w:val="clear" w:pos="504"/>
          <w:tab w:val="left" w:pos="0"/>
        </w:tabs>
        <w:ind w:firstLine="0"/>
        <w:rPr>
          <w:rFonts w:asciiTheme="minorBidi" w:hAnsiTheme="minorBidi" w:cstheme="minorBidi"/>
          <w:sz w:val="22"/>
          <w:szCs w:val="22"/>
          <w:lang w:val="es-ES_tradnl"/>
        </w:rPr>
      </w:pPr>
    </w:p>
    <w:p w:rsidR="002917B1" w:rsidRPr="00F46BD0" w:rsidRDefault="002917B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Presidente concedió cinco minutos a la Delegación para </w:t>
      </w:r>
      <w:r w:rsidR="002A75FE" w:rsidRPr="00F46BD0">
        <w:rPr>
          <w:rFonts w:asciiTheme="minorBidi" w:hAnsiTheme="minorBidi" w:cstheme="minorBidi"/>
          <w:sz w:val="22"/>
          <w:lang w:val="es-ES_tradnl"/>
        </w:rPr>
        <w:t xml:space="preserve">estudiar </w:t>
      </w:r>
      <w:r w:rsidRPr="00F46BD0">
        <w:rPr>
          <w:rFonts w:asciiTheme="minorBidi" w:hAnsiTheme="minorBidi" w:cstheme="minorBidi"/>
          <w:sz w:val="22"/>
          <w:lang w:val="es-ES_tradnl"/>
        </w:rPr>
        <w:t>la revisión propuesta.</w:t>
      </w:r>
    </w:p>
    <w:p w:rsidR="002917B1" w:rsidRPr="00F46BD0" w:rsidRDefault="002917B1" w:rsidP="00364426">
      <w:pPr>
        <w:pStyle w:val="ByContin1"/>
        <w:widowControl/>
        <w:tabs>
          <w:tab w:val="left" w:pos="720"/>
        </w:tabs>
        <w:ind w:firstLine="0"/>
        <w:rPr>
          <w:rFonts w:asciiTheme="minorBidi" w:hAnsiTheme="minorBidi" w:cstheme="minorBidi"/>
          <w:sz w:val="22"/>
          <w:szCs w:val="22"/>
          <w:lang w:val="es-ES_tradnl"/>
        </w:rPr>
      </w:pPr>
    </w:p>
    <w:p w:rsidR="002917B1" w:rsidRPr="00F46BD0" w:rsidRDefault="002917B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Kenya, haciendo uso de la palabra en nombre del Grupo Africano, dijo que entiende que la solicitud de ofertas se redactará y publicará para expertos </w:t>
      </w:r>
      <w:r w:rsidR="004D6AD4" w:rsidRPr="00F46BD0">
        <w:rPr>
          <w:rFonts w:asciiTheme="minorBidi" w:hAnsiTheme="minorBidi" w:cstheme="minorBidi"/>
          <w:sz w:val="22"/>
          <w:lang w:val="es-ES_tradnl"/>
        </w:rPr>
        <w:t xml:space="preserve">personas físicas </w:t>
      </w:r>
      <w:r w:rsidRPr="00F46BD0">
        <w:rPr>
          <w:rFonts w:asciiTheme="minorBidi" w:hAnsiTheme="minorBidi" w:cstheme="minorBidi"/>
          <w:sz w:val="22"/>
          <w:lang w:val="es-ES_tradnl"/>
        </w:rPr>
        <w:t xml:space="preserve">y no para empresas consultoras.  Cada experto se </w:t>
      </w:r>
      <w:r w:rsidR="004D6AD4" w:rsidRPr="00F46BD0">
        <w:rPr>
          <w:rFonts w:asciiTheme="minorBidi" w:hAnsiTheme="minorBidi" w:cstheme="minorBidi"/>
          <w:sz w:val="22"/>
          <w:lang w:val="es-ES_tradnl"/>
        </w:rPr>
        <w:t>evaluará a título individual</w:t>
      </w:r>
      <w:r w:rsidRPr="00F46BD0">
        <w:rPr>
          <w:rFonts w:asciiTheme="minorBidi" w:hAnsiTheme="minorBidi" w:cstheme="minorBidi"/>
          <w:sz w:val="22"/>
          <w:lang w:val="es-ES_tradnl"/>
        </w:rPr>
        <w:t xml:space="preserve">.  </w:t>
      </w:r>
      <w:r w:rsidR="004D6AD4" w:rsidRPr="00F46BD0">
        <w:rPr>
          <w:rFonts w:asciiTheme="minorBidi" w:hAnsiTheme="minorBidi" w:cstheme="minorBidi"/>
          <w:sz w:val="22"/>
          <w:lang w:val="es-ES_tradnl"/>
        </w:rPr>
        <w:t xml:space="preserve">El Grupo confía en </w:t>
      </w:r>
      <w:r w:rsidRPr="00F46BD0">
        <w:rPr>
          <w:rFonts w:asciiTheme="minorBidi" w:hAnsiTheme="minorBidi" w:cstheme="minorBidi"/>
          <w:sz w:val="22"/>
          <w:lang w:val="es-ES_tradnl"/>
        </w:rPr>
        <w:t xml:space="preserve">que la solicitud de ofertas se redacte efectivamente de esa forma.  </w:t>
      </w:r>
    </w:p>
    <w:p w:rsidR="002917B1" w:rsidRPr="00F46BD0" w:rsidRDefault="002917B1" w:rsidP="00364426">
      <w:pPr>
        <w:pStyle w:val="ByContin1"/>
        <w:widowControl/>
        <w:tabs>
          <w:tab w:val="clear" w:pos="504"/>
          <w:tab w:val="left" w:pos="0"/>
        </w:tabs>
        <w:ind w:firstLine="0"/>
        <w:rPr>
          <w:rFonts w:asciiTheme="minorBidi" w:hAnsiTheme="minorBidi" w:cstheme="minorBidi"/>
          <w:sz w:val="22"/>
          <w:szCs w:val="22"/>
          <w:lang w:val="es-ES_tradnl"/>
        </w:rPr>
      </w:pPr>
    </w:p>
    <w:p w:rsidR="002917B1" w:rsidRPr="00F46BD0" w:rsidRDefault="002917B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Secretaría (</w:t>
      </w:r>
      <w:r w:rsidR="00B067AC" w:rsidRPr="00F46BD0">
        <w:rPr>
          <w:rFonts w:asciiTheme="minorBidi" w:hAnsiTheme="minorBidi" w:cstheme="minorBidi"/>
          <w:sz w:val="22"/>
          <w:lang w:val="es-ES_tradnl"/>
        </w:rPr>
        <w:t>Sr. </w:t>
      </w:r>
      <w:r w:rsidRPr="00F46BD0">
        <w:rPr>
          <w:rFonts w:asciiTheme="minorBidi" w:hAnsiTheme="minorBidi" w:cstheme="minorBidi"/>
          <w:sz w:val="22"/>
          <w:lang w:val="es-ES_tradnl"/>
        </w:rPr>
        <w:t xml:space="preserve">Baloch) tomó nota de la observación realizada por la Delegación de Kenya en nombre del Grupo Africano.  Explicó que la intención es seleccionar a expertos </w:t>
      </w:r>
      <w:r w:rsidR="004D6AD4" w:rsidRPr="00F46BD0">
        <w:rPr>
          <w:rFonts w:asciiTheme="minorBidi" w:hAnsiTheme="minorBidi" w:cstheme="minorBidi"/>
          <w:sz w:val="22"/>
          <w:lang w:val="es-ES_tradnl"/>
        </w:rPr>
        <w:t>personas físicas</w:t>
      </w:r>
      <w:r w:rsidRPr="00F46BD0">
        <w:rPr>
          <w:rFonts w:asciiTheme="minorBidi" w:hAnsiTheme="minorBidi" w:cstheme="minorBidi"/>
          <w:sz w:val="22"/>
          <w:lang w:val="es-ES_tradnl"/>
        </w:rPr>
        <w:t xml:space="preserve">.  </w:t>
      </w:r>
      <w:r w:rsidR="004D6AD4" w:rsidRPr="00F46BD0">
        <w:rPr>
          <w:rFonts w:asciiTheme="minorBidi" w:hAnsiTheme="minorBidi" w:cstheme="minorBidi"/>
          <w:sz w:val="22"/>
          <w:lang w:val="es-ES_tradnl"/>
        </w:rPr>
        <w:t xml:space="preserve">Si bien </w:t>
      </w:r>
      <w:r w:rsidRPr="00F46BD0">
        <w:rPr>
          <w:rFonts w:asciiTheme="minorBidi" w:hAnsiTheme="minorBidi" w:cstheme="minorBidi"/>
          <w:sz w:val="22"/>
          <w:lang w:val="es-ES_tradnl"/>
        </w:rPr>
        <w:t xml:space="preserve">la Secretaría </w:t>
      </w:r>
      <w:r w:rsidR="004D6AD4" w:rsidRPr="00F46BD0">
        <w:rPr>
          <w:rFonts w:asciiTheme="minorBidi" w:hAnsiTheme="minorBidi" w:cstheme="minorBidi"/>
          <w:sz w:val="22"/>
          <w:lang w:val="es-ES_tradnl"/>
        </w:rPr>
        <w:t>los evaluará a título individual</w:t>
      </w:r>
      <w:r w:rsidRPr="00F46BD0">
        <w:rPr>
          <w:rFonts w:asciiTheme="minorBidi" w:hAnsiTheme="minorBidi" w:cstheme="minorBidi"/>
          <w:sz w:val="22"/>
          <w:lang w:val="es-ES_tradnl"/>
        </w:rPr>
        <w:t xml:space="preserve">, también podrá </w:t>
      </w:r>
      <w:r w:rsidR="004D6AD4" w:rsidRPr="00F46BD0">
        <w:rPr>
          <w:rFonts w:asciiTheme="minorBidi" w:hAnsiTheme="minorBidi" w:cstheme="minorBidi"/>
          <w:sz w:val="22"/>
          <w:lang w:val="es-ES_tradnl"/>
        </w:rPr>
        <w:t xml:space="preserve">examinar </w:t>
      </w:r>
      <w:r w:rsidRPr="00F46BD0">
        <w:rPr>
          <w:rFonts w:asciiTheme="minorBidi" w:hAnsiTheme="minorBidi" w:cstheme="minorBidi"/>
          <w:sz w:val="22"/>
          <w:lang w:val="es-ES_tradnl"/>
        </w:rPr>
        <w:t xml:space="preserve">la forma en que dos o más personas han </w:t>
      </w:r>
      <w:r w:rsidR="004D6AD4" w:rsidRPr="00F46BD0">
        <w:rPr>
          <w:rFonts w:asciiTheme="minorBidi" w:hAnsiTheme="minorBidi" w:cstheme="minorBidi"/>
          <w:sz w:val="22"/>
          <w:lang w:val="es-ES_tradnl"/>
        </w:rPr>
        <w:t xml:space="preserve">colaborado entre sí </w:t>
      </w:r>
      <w:r w:rsidRPr="00F46BD0">
        <w:rPr>
          <w:rFonts w:asciiTheme="minorBidi" w:hAnsiTheme="minorBidi" w:cstheme="minorBidi"/>
          <w:sz w:val="22"/>
          <w:lang w:val="es-ES_tradnl"/>
        </w:rPr>
        <w:t xml:space="preserve">en el pasado para comprobar si su relación se ha desarrollado sin contratiempos. </w:t>
      </w:r>
    </w:p>
    <w:p w:rsidR="002917B1" w:rsidRPr="00F46BD0" w:rsidRDefault="002917B1" w:rsidP="00364426">
      <w:pPr>
        <w:pStyle w:val="ByContin1"/>
        <w:widowControl/>
        <w:tabs>
          <w:tab w:val="clear" w:pos="504"/>
          <w:tab w:val="left" w:pos="0"/>
        </w:tabs>
        <w:ind w:firstLine="0"/>
        <w:rPr>
          <w:rFonts w:asciiTheme="minorBidi" w:hAnsiTheme="minorBidi" w:cstheme="minorBidi"/>
          <w:sz w:val="22"/>
          <w:szCs w:val="22"/>
          <w:lang w:val="es-ES_tradnl"/>
        </w:rPr>
      </w:pPr>
    </w:p>
    <w:p w:rsidR="002917B1" w:rsidRPr="00F46BD0" w:rsidRDefault="002917B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Japón, haciendo uso de la palabra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dijo que entiende que este tipo de flexibilidad puede introducirse en el marco de la práctica habitual.  Resulta totalmente obvio.  En aras de la claridad, debería añadir</w:t>
      </w:r>
      <w:r w:rsidR="006E5482" w:rsidRPr="00F46BD0">
        <w:rPr>
          <w:rFonts w:asciiTheme="minorBidi" w:hAnsiTheme="minorBidi" w:cstheme="minorBidi"/>
          <w:sz w:val="22"/>
          <w:lang w:val="es-ES_tradnl"/>
        </w:rPr>
        <w:t>se</w:t>
      </w:r>
      <w:r w:rsidRPr="00F46BD0">
        <w:rPr>
          <w:rFonts w:asciiTheme="minorBidi" w:hAnsiTheme="minorBidi" w:cstheme="minorBidi"/>
          <w:sz w:val="22"/>
          <w:lang w:val="es-ES_tradnl"/>
        </w:rPr>
        <w:t xml:space="preserve"> la expresión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con arreglo a la práctica habitual</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tras </w:t>
      </w:r>
      <w:r w:rsidR="002A75FE" w:rsidRPr="00F46BD0">
        <w:rPr>
          <w:rFonts w:asciiTheme="minorBidi" w:hAnsiTheme="minorBidi" w:cstheme="minorBidi"/>
          <w:sz w:val="22"/>
          <w:lang w:val="es-ES_tradnl"/>
        </w:rPr>
        <w:t xml:space="preserve">el enunciado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asignar presupuesto adicional</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en ambas notas de pie de página.  De esta forma se dejaría claro que este tipo de flexibilidad se introduce en el marco de la práctica habitual de la Organización.  </w:t>
      </w:r>
    </w:p>
    <w:p w:rsidR="002917B1" w:rsidRPr="00F46BD0" w:rsidRDefault="002917B1" w:rsidP="00364426">
      <w:pPr>
        <w:pStyle w:val="ByContin1"/>
        <w:widowControl/>
        <w:tabs>
          <w:tab w:val="clear" w:pos="504"/>
          <w:tab w:val="left" w:pos="0"/>
        </w:tabs>
        <w:ind w:firstLine="0"/>
        <w:rPr>
          <w:rFonts w:asciiTheme="minorBidi" w:hAnsiTheme="minorBidi" w:cstheme="minorBidi"/>
          <w:sz w:val="22"/>
          <w:szCs w:val="22"/>
          <w:lang w:val="es-ES_tradnl"/>
        </w:rPr>
      </w:pPr>
    </w:p>
    <w:p w:rsidR="002917B1" w:rsidRPr="00F46BD0" w:rsidRDefault="002917B1"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Presidente preguntó si el Comité puede aprobar el documento con las revisiones propuestas.  El documento </w:t>
      </w:r>
      <w:r w:rsidR="00E01AE3" w:rsidRPr="00F46BD0">
        <w:rPr>
          <w:rFonts w:asciiTheme="minorBidi" w:hAnsiTheme="minorBidi" w:cstheme="minorBidi"/>
          <w:sz w:val="22"/>
          <w:lang w:val="es-ES_tradnl"/>
        </w:rPr>
        <w:t xml:space="preserve">se dio por aprobado </w:t>
      </w:r>
      <w:r w:rsidRPr="00F46BD0">
        <w:rPr>
          <w:rFonts w:asciiTheme="minorBidi" w:hAnsiTheme="minorBidi" w:cstheme="minorBidi"/>
          <w:sz w:val="22"/>
          <w:lang w:val="es-ES_tradnl"/>
        </w:rPr>
        <w:t xml:space="preserve">ante la ausencia de objeciones por parte de los presentes.  </w:t>
      </w:r>
    </w:p>
    <w:p w:rsidR="0014465C" w:rsidRPr="00F46BD0" w:rsidRDefault="0014465C" w:rsidP="00364426">
      <w:pPr>
        <w:pStyle w:val="ByContin1"/>
        <w:widowControl/>
        <w:tabs>
          <w:tab w:val="clear" w:pos="504"/>
          <w:tab w:val="left" w:pos="0"/>
        </w:tabs>
        <w:ind w:firstLine="0"/>
        <w:rPr>
          <w:rFonts w:asciiTheme="minorBidi" w:hAnsiTheme="minorBidi" w:cstheme="minorBidi"/>
          <w:sz w:val="22"/>
          <w:szCs w:val="22"/>
          <w:lang w:val="es-ES_tradnl"/>
        </w:rPr>
      </w:pPr>
    </w:p>
    <w:p w:rsidR="0014465C" w:rsidRPr="00F46BD0" w:rsidRDefault="0014465C" w:rsidP="00364426">
      <w:pPr>
        <w:pStyle w:val="ByContin1"/>
        <w:widowControl/>
        <w:tabs>
          <w:tab w:val="clear" w:pos="504"/>
          <w:tab w:val="left" w:pos="0"/>
        </w:tabs>
        <w:ind w:firstLine="0"/>
        <w:rPr>
          <w:rFonts w:asciiTheme="minorBidi" w:hAnsiTheme="minorBidi" w:cstheme="minorBidi"/>
          <w:sz w:val="22"/>
          <w:szCs w:val="22"/>
          <w:lang w:val="es-ES_tradnl"/>
        </w:rPr>
      </w:pPr>
    </w:p>
    <w:p w:rsidR="00207599" w:rsidRPr="00F46BD0" w:rsidRDefault="00207599" w:rsidP="00364426">
      <w:pPr>
        <w:pStyle w:val="ByContin1"/>
        <w:widowControl/>
        <w:tabs>
          <w:tab w:val="clear" w:pos="504"/>
        </w:tabs>
        <w:ind w:firstLine="0"/>
        <w:rPr>
          <w:rFonts w:asciiTheme="minorBidi" w:hAnsiTheme="minorBidi" w:cstheme="minorBidi"/>
          <w:sz w:val="22"/>
          <w:szCs w:val="22"/>
          <w:lang w:val="es-ES_tradnl"/>
        </w:rPr>
      </w:pPr>
      <w:r w:rsidRPr="00F46BD0">
        <w:rPr>
          <w:rFonts w:asciiTheme="minorBidi" w:hAnsiTheme="minorBidi" w:cstheme="minorBidi"/>
          <w:sz w:val="22"/>
          <w:szCs w:val="22"/>
          <w:u w:val="single"/>
          <w:lang w:val="es-ES_tradnl"/>
        </w:rPr>
        <w:t>Examen del documento CDIP/14/8 Rev. - Documento conceptual relativo al proyecto sobre propiedad intelectual y transferencia de tecnología: desafíos comunes y búsqueda de soluciones (continuación)</w:t>
      </w:r>
    </w:p>
    <w:p w:rsidR="0014465C" w:rsidRPr="00F46BD0" w:rsidRDefault="0014465C" w:rsidP="00364426">
      <w:pPr>
        <w:pStyle w:val="ByContin1"/>
        <w:widowControl/>
        <w:tabs>
          <w:tab w:val="clear" w:pos="504"/>
          <w:tab w:val="left" w:pos="0"/>
        </w:tabs>
        <w:ind w:firstLine="0"/>
        <w:rPr>
          <w:rFonts w:asciiTheme="minorBidi" w:hAnsiTheme="minorBidi" w:cstheme="minorBidi"/>
          <w:sz w:val="22"/>
          <w:szCs w:val="22"/>
          <w:highlight w:val="darkGreen"/>
          <w:lang w:val="es-ES_tradnl"/>
        </w:rPr>
      </w:pPr>
    </w:p>
    <w:p w:rsidR="0077725F" w:rsidRPr="00F46BD0" w:rsidRDefault="0077725F" w:rsidP="00364426">
      <w:pPr>
        <w:pStyle w:val="ByContin1"/>
        <w:widowControl/>
        <w:numPr>
          <w:ilvl w:val="0"/>
          <w:numId w:val="7"/>
        </w:numPr>
        <w:tabs>
          <w:tab w:val="left" w:pos="0"/>
        </w:tabs>
        <w:ind w:left="0" w:firstLine="0"/>
        <w:rPr>
          <w:rFonts w:ascii="Arial" w:hAnsi="Arial" w:cs="Arial"/>
          <w:sz w:val="22"/>
          <w:szCs w:val="22"/>
          <w:lang w:val="es-ES_tradnl"/>
        </w:rPr>
      </w:pPr>
      <w:r w:rsidRPr="00F46BD0">
        <w:rPr>
          <w:rFonts w:ascii="Arial" w:hAnsi="Arial" w:cs="Arial"/>
          <w:sz w:val="22"/>
          <w:szCs w:val="22"/>
          <w:lang w:val="es-ES_tradnl"/>
        </w:rPr>
        <w:t>El Presidente informó al Comité de que una delegación se había dirigido a él para preguntarle si los estudios se debatirían en el CDIP o si éstos se</w:t>
      </w:r>
      <w:r w:rsidR="00AE135A" w:rsidRPr="00F46BD0">
        <w:rPr>
          <w:rFonts w:ascii="Arial" w:hAnsi="Arial" w:cs="Arial"/>
          <w:sz w:val="22"/>
          <w:szCs w:val="22"/>
          <w:lang w:val="es-ES_tradnl"/>
        </w:rPr>
        <w:t xml:space="preserve">rían abordados </w:t>
      </w:r>
      <w:r w:rsidRPr="00F46BD0">
        <w:rPr>
          <w:rFonts w:ascii="Arial" w:hAnsi="Arial" w:cs="Arial"/>
          <w:sz w:val="22"/>
          <w:szCs w:val="22"/>
          <w:lang w:val="es-ES_tradnl"/>
        </w:rPr>
        <w:t xml:space="preserve">directamente </w:t>
      </w:r>
      <w:r w:rsidR="002A331B" w:rsidRPr="00F46BD0">
        <w:rPr>
          <w:rFonts w:ascii="Arial" w:hAnsi="Arial" w:cs="Arial"/>
          <w:sz w:val="22"/>
          <w:szCs w:val="22"/>
          <w:lang w:val="es-ES_tradnl"/>
        </w:rPr>
        <w:t xml:space="preserve">en </w:t>
      </w:r>
      <w:r w:rsidRPr="00F46BD0">
        <w:rPr>
          <w:rFonts w:ascii="Arial" w:hAnsi="Arial" w:cs="Arial"/>
          <w:sz w:val="22"/>
          <w:szCs w:val="22"/>
          <w:lang w:val="es-ES_tradnl"/>
        </w:rPr>
        <w:t xml:space="preserve">el foro de alto nivel por </w:t>
      </w:r>
      <w:r w:rsidR="0027568D" w:rsidRPr="00F46BD0">
        <w:rPr>
          <w:rFonts w:ascii="Arial" w:hAnsi="Arial" w:cs="Arial"/>
          <w:sz w:val="22"/>
          <w:szCs w:val="22"/>
          <w:lang w:val="es-ES_tradnl"/>
        </w:rPr>
        <w:t xml:space="preserve">estar </w:t>
      </w:r>
      <w:r w:rsidRPr="00F46BD0">
        <w:rPr>
          <w:rFonts w:ascii="Arial" w:hAnsi="Arial" w:cs="Arial"/>
          <w:sz w:val="22"/>
          <w:szCs w:val="22"/>
          <w:lang w:val="es-ES_tradnl"/>
        </w:rPr>
        <w:t xml:space="preserve">inicialmente </w:t>
      </w:r>
      <w:r w:rsidR="006B60F9" w:rsidRPr="00F46BD0">
        <w:rPr>
          <w:rFonts w:ascii="Arial" w:hAnsi="Arial" w:cs="Arial"/>
          <w:sz w:val="22"/>
          <w:szCs w:val="22"/>
          <w:lang w:val="es-ES_tradnl"/>
        </w:rPr>
        <w:t xml:space="preserve">previsto </w:t>
      </w:r>
      <w:r w:rsidRPr="00F46BD0">
        <w:rPr>
          <w:rFonts w:ascii="Arial" w:hAnsi="Arial" w:cs="Arial"/>
          <w:sz w:val="22"/>
          <w:szCs w:val="22"/>
          <w:lang w:val="es-ES_tradnl"/>
        </w:rPr>
        <w:t xml:space="preserve">que </w:t>
      </w:r>
      <w:r w:rsidR="002A331B" w:rsidRPr="00F46BD0">
        <w:rPr>
          <w:rFonts w:ascii="Arial" w:hAnsi="Arial" w:cs="Arial"/>
          <w:sz w:val="22"/>
          <w:szCs w:val="22"/>
          <w:lang w:val="es-ES_tradnl"/>
        </w:rPr>
        <w:t xml:space="preserve">dichos </w:t>
      </w:r>
      <w:r w:rsidR="00AE135A" w:rsidRPr="00F46BD0">
        <w:rPr>
          <w:rFonts w:ascii="Arial" w:hAnsi="Arial" w:cs="Arial"/>
          <w:sz w:val="22"/>
          <w:szCs w:val="22"/>
          <w:lang w:val="es-ES_tradnl"/>
        </w:rPr>
        <w:t xml:space="preserve">estudios </w:t>
      </w:r>
      <w:r w:rsidR="002A331B" w:rsidRPr="00F46BD0">
        <w:rPr>
          <w:rFonts w:ascii="Arial" w:hAnsi="Arial" w:cs="Arial"/>
          <w:sz w:val="22"/>
          <w:szCs w:val="22"/>
          <w:lang w:val="es-ES_tradnl"/>
        </w:rPr>
        <w:t xml:space="preserve">servirían de base </w:t>
      </w:r>
      <w:r w:rsidR="00AE135A" w:rsidRPr="00F46BD0">
        <w:rPr>
          <w:rFonts w:ascii="Arial" w:hAnsi="Arial" w:cs="Arial"/>
          <w:sz w:val="22"/>
          <w:szCs w:val="22"/>
          <w:lang w:val="es-ES_tradnl"/>
        </w:rPr>
        <w:t xml:space="preserve">para los </w:t>
      </w:r>
      <w:r w:rsidRPr="00F46BD0">
        <w:rPr>
          <w:rFonts w:ascii="Arial" w:hAnsi="Arial" w:cs="Arial"/>
          <w:sz w:val="22"/>
          <w:szCs w:val="22"/>
          <w:lang w:val="es-ES_tradnl"/>
        </w:rPr>
        <w:t>debate</w:t>
      </w:r>
      <w:r w:rsidR="00AE135A" w:rsidRPr="00F46BD0">
        <w:rPr>
          <w:rFonts w:ascii="Arial" w:hAnsi="Arial" w:cs="Arial"/>
          <w:sz w:val="22"/>
          <w:szCs w:val="22"/>
          <w:lang w:val="es-ES_tradnl"/>
        </w:rPr>
        <w:t>s</w:t>
      </w:r>
      <w:r w:rsidRPr="00F46BD0">
        <w:rPr>
          <w:rFonts w:ascii="Arial" w:hAnsi="Arial" w:cs="Arial"/>
          <w:sz w:val="22"/>
          <w:szCs w:val="22"/>
          <w:lang w:val="es-ES_tradnl"/>
        </w:rPr>
        <w:t xml:space="preserve"> en </w:t>
      </w:r>
      <w:r w:rsidR="002A331B" w:rsidRPr="00F46BD0">
        <w:rPr>
          <w:rFonts w:ascii="Arial" w:hAnsi="Arial" w:cs="Arial"/>
          <w:sz w:val="22"/>
          <w:szCs w:val="22"/>
          <w:lang w:val="es-ES_tradnl"/>
        </w:rPr>
        <w:t xml:space="preserve">ese </w:t>
      </w:r>
      <w:r w:rsidRPr="00F46BD0">
        <w:rPr>
          <w:rFonts w:ascii="Arial" w:hAnsi="Arial" w:cs="Arial"/>
          <w:sz w:val="22"/>
          <w:szCs w:val="22"/>
          <w:lang w:val="es-ES_tradnl"/>
        </w:rPr>
        <w:t xml:space="preserve">foro.  Esa delegación </w:t>
      </w:r>
      <w:r w:rsidR="002A331B" w:rsidRPr="00F46BD0">
        <w:rPr>
          <w:rFonts w:ascii="Arial" w:hAnsi="Arial" w:cs="Arial"/>
          <w:sz w:val="22"/>
          <w:szCs w:val="22"/>
          <w:lang w:val="es-ES_tradnl"/>
        </w:rPr>
        <w:t xml:space="preserve">se </w:t>
      </w:r>
      <w:r w:rsidRPr="00F46BD0">
        <w:rPr>
          <w:rFonts w:ascii="Arial" w:hAnsi="Arial" w:cs="Arial"/>
          <w:sz w:val="22"/>
          <w:szCs w:val="22"/>
          <w:lang w:val="es-ES_tradnl"/>
        </w:rPr>
        <w:t xml:space="preserve">manifestó </w:t>
      </w:r>
      <w:r w:rsidR="002A331B" w:rsidRPr="00F46BD0">
        <w:rPr>
          <w:rFonts w:ascii="Arial" w:hAnsi="Arial" w:cs="Arial"/>
          <w:sz w:val="22"/>
          <w:szCs w:val="22"/>
          <w:lang w:val="es-ES_tradnl"/>
        </w:rPr>
        <w:t xml:space="preserve">en contra de </w:t>
      </w:r>
      <w:r w:rsidRPr="00F46BD0">
        <w:rPr>
          <w:rFonts w:ascii="Arial" w:hAnsi="Arial" w:cs="Arial"/>
          <w:sz w:val="22"/>
          <w:szCs w:val="22"/>
          <w:lang w:val="es-ES_tradnl"/>
        </w:rPr>
        <w:t xml:space="preserve">que los estudios se debatan en el CDIP.  </w:t>
      </w:r>
    </w:p>
    <w:p w:rsidR="0077725F" w:rsidRPr="00F46BD0" w:rsidRDefault="0077725F" w:rsidP="00364426">
      <w:pPr>
        <w:pStyle w:val="ByContin1"/>
        <w:widowControl/>
        <w:tabs>
          <w:tab w:val="clear" w:pos="504"/>
          <w:tab w:val="left" w:pos="0"/>
        </w:tabs>
        <w:ind w:firstLine="0"/>
        <w:rPr>
          <w:rFonts w:ascii="Arial" w:hAnsi="Arial" w:cs="Arial"/>
          <w:sz w:val="22"/>
          <w:szCs w:val="22"/>
          <w:lang w:val="es-ES_tradnl"/>
        </w:rPr>
      </w:pPr>
    </w:p>
    <w:p w:rsidR="0077725F" w:rsidRPr="00F46BD0" w:rsidRDefault="0077725F"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 Italia, haciendo uso de la palabra en nombre de la UE y sus Estados miembros, se refirió al documento conceptual.  Dijo que los Estados miembros habían celebrado un debate que </w:t>
      </w:r>
      <w:r w:rsidR="0027568D" w:rsidRPr="00F46BD0">
        <w:rPr>
          <w:rFonts w:ascii="Arial" w:hAnsi="Arial" w:cs="Arial"/>
          <w:sz w:val="22"/>
          <w:szCs w:val="22"/>
          <w:lang w:val="es-ES_tradnl"/>
        </w:rPr>
        <w:t xml:space="preserve">se </w:t>
      </w:r>
      <w:r w:rsidR="0033674E" w:rsidRPr="00F46BD0">
        <w:rPr>
          <w:rFonts w:ascii="Arial" w:hAnsi="Arial" w:cs="Arial"/>
          <w:sz w:val="22"/>
          <w:szCs w:val="22"/>
          <w:lang w:val="es-ES_tradnl"/>
        </w:rPr>
        <w:t xml:space="preserve">zanjó </w:t>
      </w:r>
      <w:r w:rsidR="002A331B" w:rsidRPr="00F46BD0">
        <w:rPr>
          <w:rFonts w:ascii="Arial" w:hAnsi="Arial" w:cs="Arial"/>
          <w:sz w:val="22"/>
          <w:szCs w:val="22"/>
          <w:lang w:val="es-ES_tradnl"/>
        </w:rPr>
        <w:t xml:space="preserve">en el entendimiento de que se pedirían </w:t>
      </w:r>
      <w:r w:rsidRPr="00F46BD0">
        <w:rPr>
          <w:rFonts w:ascii="Arial" w:hAnsi="Arial" w:cs="Arial"/>
          <w:sz w:val="22"/>
          <w:szCs w:val="22"/>
          <w:lang w:val="es-ES_tradnl"/>
        </w:rPr>
        <w:t xml:space="preserve">algunas aclaraciones, en especial en lo </w:t>
      </w:r>
      <w:r w:rsidR="005C13A7" w:rsidRPr="00F46BD0">
        <w:rPr>
          <w:rFonts w:ascii="Arial" w:hAnsi="Arial" w:cs="Arial"/>
          <w:sz w:val="22"/>
          <w:szCs w:val="22"/>
          <w:lang w:val="es-ES_tradnl"/>
        </w:rPr>
        <w:t>referente al párrafo </w:t>
      </w:r>
      <w:r w:rsidRPr="00F46BD0">
        <w:rPr>
          <w:rFonts w:ascii="Arial" w:hAnsi="Arial" w:cs="Arial"/>
          <w:sz w:val="22"/>
          <w:szCs w:val="22"/>
          <w:lang w:val="es-ES_tradnl"/>
        </w:rPr>
        <w:t xml:space="preserve">29.  Sería importante que todos los miembros conozcan </w:t>
      </w:r>
      <w:r w:rsidR="002A331B" w:rsidRPr="00F46BD0">
        <w:rPr>
          <w:rFonts w:ascii="Arial" w:hAnsi="Arial" w:cs="Arial"/>
          <w:sz w:val="22"/>
          <w:szCs w:val="22"/>
          <w:lang w:val="es-ES_tradnl"/>
        </w:rPr>
        <w:t xml:space="preserve">el modo en el que </w:t>
      </w:r>
      <w:r w:rsidRPr="00F46BD0">
        <w:rPr>
          <w:rFonts w:ascii="Arial" w:hAnsi="Arial" w:cs="Arial"/>
          <w:sz w:val="22"/>
          <w:szCs w:val="22"/>
          <w:lang w:val="es-ES_tradnl"/>
        </w:rPr>
        <w:t xml:space="preserve">la Secretaría </w:t>
      </w:r>
      <w:r w:rsidR="002A331B" w:rsidRPr="00F46BD0">
        <w:rPr>
          <w:rFonts w:ascii="Arial" w:hAnsi="Arial" w:cs="Arial"/>
          <w:sz w:val="22"/>
          <w:szCs w:val="22"/>
          <w:lang w:val="es-ES_tradnl"/>
        </w:rPr>
        <w:t xml:space="preserve">se plantea </w:t>
      </w:r>
      <w:r w:rsidRPr="00F46BD0">
        <w:rPr>
          <w:rFonts w:ascii="Arial" w:hAnsi="Arial" w:cs="Arial"/>
          <w:sz w:val="22"/>
          <w:szCs w:val="22"/>
          <w:lang w:val="es-ES_tradnl"/>
        </w:rPr>
        <w:t xml:space="preserve">el proceso </w:t>
      </w:r>
      <w:r w:rsidR="0027568D" w:rsidRPr="00F46BD0">
        <w:rPr>
          <w:rFonts w:ascii="Arial" w:hAnsi="Arial" w:cs="Arial"/>
          <w:sz w:val="22"/>
          <w:szCs w:val="22"/>
          <w:lang w:val="es-ES_tradnl"/>
        </w:rPr>
        <w:t xml:space="preserve">mediante </w:t>
      </w:r>
      <w:r w:rsidRPr="00F46BD0">
        <w:rPr>
          <w:rFonts w:ascii="Arial" w:hAnsi="Arial" w:cs="Arial"/>
          <w:sz w:val="22"/>
          <w:szCs w:val="22"/>
          <w:lang w:val="es-ES_tradnl"/>
        </w:rPr>
        <w:t xml:space="preserve">el que el foro de alto nivel </w:t>
      </w:r>
      <w:r w:rsidR="002A331B" w:rsidRPr="00F46BD0">
        <w:rPr>
          <w:rFonts w:ascii="Arial" w:hAnsi="Arial" w:cs="Arial"/>
          <w:sz w:val="22"/>
          <w:szCs w:val="22"/>
          <w:lang w:val="es-ES_tradnl"/>
        </w:rPr>
        <w:t xml:space="preserve">contribuirá con </w:t>
      </w:r>
      <w:r w:rsidRPr="00F46BD0">
        <w:rPr>
          <w:rFonts w:ascii="Arial" w:hAnsi="Arial" w:cs="Arial"/>
          <w:sz w:val="22"/>
          <w:szCs w:val="22"/>
          <w:lang w:val="es-ES_tradnl"/>
        </w:rPr>
        <w:t xml:space="preserve">recomendaciones o resultados.  </w:t>
      </w:r>
      <w:r w:rsidR="002A331B" w:rsidRPr="00F46BD0">
        <w:rPr>
          <w:rFonts w:ascii="Arial" w:hAnsi="Arial" w:cs="Arial"/>
          <w:sz w:val="22"/>
          <w:szCs w:val="22"/>
          <w:lang w:val="es-ES_tradnl"/>
        </w:rPr>
        <w:t>D</w:t>
      </w:r>
      <w:r w:rsidRPr="00F46BD0">
        <w:rPr>
          <w:rFonts w:ascii="Arial" w:hAnsi="Arial" w:cs="Arial"/>
          <w:sz w:val="22"/>
          <w:szCs w:val="22"/>
          <w:lang w:val="es-ES_tradnl"/>
        </w:rPr>
        <w:t xml:space="preserve">ijo que les gustaría saber qué enfoque </w:t>
      </w:r>
      <w:r w:rsidR="002A331B" w:rsidRPr="00F46BD0">
        <w:rPr>
          <w:rFonts w:ascii="Arial" w:hAnsi="Arial" w:cs="Arial"/>
          <w:sz w:val="22"/>
          <w:szCs w:val="22"/>
          <w:lang w:val="es-ES_tradnl"/>
        </w:rPr>
        <w:t xml:space="preserve">se propone utilizar </w:t>
      </w:r>
      <w:r w:rsidRPr="00F46BD0">
        <w:rPr>
          <w:rFonts w:ascii="Arial" w:hAnsi="Arial" w:cs="Arial"/>
          <w:sz w:val="22"/>
          <w:szCs w:val="22"/>
          <w:lang w:val="es-ES_tradnl"/>
        </w:rPr>
        <w:t xml:space="preserve">la Secretaría </w:t>
      </w:r>
      <w:r w:rsidR="002A331B" w:rsidRPr="00F46BD0">
        <w:rPr>
          <w:rFonts w:ascii="Arial" w:hAnsi="Arial" w:cs="Arial"/>
          <w:sz w:val="22"/>
          <w:szCs w:val="22"/>
          <w:lang w:val="es-ES_tradnl"/>
        </w:rPr>
        <w:t xml:space="preserve">respecto del </w:t>
      </w:r>
      <w:r w:rsidRPr="00F46BD0">
        <w:rPr>
          <w:rFonts w:ascii="Arial" w:hAnsi="Arial" w:cs="Arial"/>
          <w:sz w:val="22"/>
          <w:szCs w:val="22"/>
          <w:lang w:val="es-ES_tradnl"/>
        </w:rPr>
        <w:t xml:space="preserve">foro de alto nivel, </w:t>
      </w:r>
      <w:r w:rsidR="002A331B" w:rsidRPr="00F46BD0">
        <w:rPr>
          <w:rFonts w:ascii="Arial" w:hAnsi="Arial" w:cs="Arial"/>
          <w:sz w:val="22"/>
          <w:szCs w:val="22"/>
          <w:lang w:val="es-ES_tradnl"/>
        </w:rPr>
        <w:t xml:space="preserve">qué papel se reservará a los ponentes </w:t>
      </w:r>
      <w:r w:rsidRPr="00F46BD0">
        <w:rPr>
          <w:rFonts w:ascii="Arial" w:hAnsi="Arial" w:cs="Arial"/>
          <w:sz w:val="22"/>
          <w:szCs w:val="22"/>
          <w:lang w:val="es-ES_tradnl"/>
        </w:rPr>
        <w:t xml:space="preserve">y </w:t>
      </w:r>
      <w:r w:rsidR="002A331B" w:rsidRPr="00F46BD0">
        <w:rPr>
          <w:rFonts w:ascii="Arial" w:hAnsi="Arial" w:cs="Arial"/>
          <w:sz w:val="22"/>
          <w:szCs w:val="22"/>
          <w:lang w:val="es-ES_tradnl"/>
        </w:rPr>
        <w:t>a</w:t>
      </w:r>
      <w:r w:rsidRPr="00F46BD0">
        <w:rPr>
          <w:rFonts w:ascii="Arial" w:hAnsi="Arial" w:cs="Arial"/>
          <w:sz w:val="22"/>
          <w:szCs w:val="22"/>
          <w:lang w:val="es-ES_tradnl"/>
        </w:rPr>
        <w:t>l público</w:t>
      </w:r>
      <w:r w:rsidR="002A331B" w:rsidRPr="00F46BD0">
        <w:rPr>
          <w:rFonts w:ascii="Arial" w:hAnsi="Arial" w:cs="Arial"/>
          <w:sz w:val="22"/>
          <w:szCs w:val="22"/>
          <w:lang w:val="es-ES_tradnl"/>
        </w:rPr>
        <w:t xml:space="preserve"> asistente</w:t>
      </w:r>
      <w:r w:rsidRPr="00F46BD0">
        <w:rPr>
          <w:rFonts w:ascii="Arial" w:hAnsi="Arial" w:cs="Arial"/>
          <w:sz w:val="22"/>
          <w:szCs w:val="22"/>
          <w:lang w:val="es-ES_tradnl"/>
        </w:rPr>
        <w:t>, de qué modo se formular</w:t>
      </w:r>
      <w:r w:rsidR="002A331B" w:rsidRPr="00F46BD0">
        <w:rPr>
          <w:rFonts w:ascii="Arial" w:hAnsi="Arial" w:cs="Arial"/>
          <w:sz w:val="22"/>
          <w:szCs w:val="22"/>
          <w:lang w:val="es-ES_tradnl"/>
        </w:rPr>
        <w:t>án</w:t>
      </w:r>
      <w:r w:rsidRPr="00F46BD0">
        <w:rPr>
          <w:rFonts w:ascii="Arial" w:hAnsi="Arial" w:cs="Arial"/>
          <w:sz w:val="22"/>
          <w:szCs w:val="22"/>
          <w:lang w:val="es-ES_tradnl"/>
        </w:rPr>
        <w:t xml:space="preserve"> las </w:t>
      </w:r>
      <w:r w:rsidR="002A331B" w:rsidRPr="00F46BD0">
        <w:rPr>
          <w:rFonts w:ascii="Arial" w:hAnsi="Arial" w:cs="Arial"/>
          <w:sz w:val="22"/>
          <w:szCs w:val="22"/>
          <w:lang w:val="es-ES_tradnl"/>
        </w:rPr>
        <w:t xml:space="preserve">constataciones </w:t>
      </w:r>
      <w:r w:rsidRPr="00F46BD0">
        <w:rPr>
          <w:rFonts w:ascii="Arial" w:hAnsi="Arial" w:cs="Arial"/>
          <w:sz w:val="22"/>
          <w:szCs w:val="22"/>
          <w:lang w:val="es-ES_tradnl"/>
        </w:rPr>
        <w:t xml:space="preserve">y en qué </w:t>
      </w:r>
      <w:r w:rsidR="002A331B" w:rsidRPr="00F46BD0">
        <w:rPr>
          <w:rFonts w:ascii="Arial" w:hAnsi="Arial" w:cs="Arial"/>
          <w:sz w:val="22"/>
          <w:szCs w:val="22"/>
          <w:lang w:val="es-ES_tradnl"/>
        </w:rPr>
        <w:t xml:space="preserve">tipo de </w:t>
      </w:r>
      <w:r w:rsidRPr="00F46BD0">
        <w:rPr>
          <w:rFonts w:ascii="Arial" w:hAnsi="Arial" w:cs="Arial"/>
          <w:sz w:val="22"/>
          <w:szCs w:val="22"/>
          <w:lang w:val="es-ES_tradnl"/>
        </w:rPr>
        <w:t xml:space="preserve">documento.  Estas cuestiones son importantes, pues se ha afirmado que los resultados van a ser incorporados a las actividades de la OMPI una vez </w:t>
      </w:r>
      <w:r w:rsidR="006B60F9" w:rsidRPr="00F46BD0">
        <w:rPr>
          <w:rFonts w:ascii="Arial" w:hAnsi="Arial" w:cs="Arial"/>
          <w:sz w:val="22"/>
          <w:szCs w:val="22"/>
          <w:lang w:val="es-ES_tradnl"/>
        </w:rPr>
        <w:t xml:space="preserve">que </w:t>
      </w:r>
      <w:r w:rsidRPr="00F46BD0">
        <w:rPr>
          <w:rFonts w:ascii="Arial" w:hAnsi="Arial" w:cs="Arial"/>
          <w:sz w:val="22"/>
          <w:szCs w:val="22"/>
          <w:lang w:val="es-ES_tradnl"/>
        </w:rPr>
        <w:t>el CDIP</w:t>
      </w:r>
      <w:r w:rsidR="006B60F9" w:rsidRPr="00F46BD0">
        <w:rPr>
          <w:rFonts w:ascii="Arial" w:hAnsi="Arial" w:cs="Arial"/>
          <w:sz w:val="22"/>
          <w:szCs w:val="22"/>
          <w:lang w:val="es-ES_tradnl"/>
        </w:rPr>
        <w:t xml:space="preserve"> los haya examinado</w:t>
      </w:r>
      <w:r w:rsidRPr="00F46BD0">
        <w:rPr>
          <w:rFonts w:ascii="Arial" w:hAnsi="Arial" w:cs="Arial"/>
          <w:sz w:val="22"/>
          <w:szCs w:val="22"/>
          <w:lang w:val="es-ES_tradnl"/>
        </w:rPr>
        <w:t>.  Es importante que se ofrezcan aclaraciones acerca de estos</w:t>
      </w:r>
      <w:r w:rsidR="006B60F9" w:rsidRPr="00F46BD0">
        <w:rPr>
          <w:rFonts w:ascii="Arial" w:hAnsi="Arial" w:cs="Arial"/>
          <w:sz w:val="22"/>
          <w:szCs w:val="22"/>
          <w:lang w:val="es-ES_tradnl"/>
        </w:rPr>
        <w:t xml:space="preserve"> extremos</w:t>
      </w:r>
      <w:r w:rsidRPr="00F46BD0">
        <w:rPr>
          <w:rFonts w:ascii="Arial" w:hAnsi="Arial" w:cs="Arial"/>
          <w:sz w:val="22"/>
          <w:szCs w:val="22"/>
          <w:lang w:val="es-ES_tradnl"/>
        </w:rPr>
        <w:t xml:space="preserve">, ya que </w:t>
      </w:r>
      <w:r w:rsidR="0027568D" w:rsidRPr="00F46BD0">
        <w:rPr>
          <w:rFonts w:ascii="Arial" w:hAnsi="Arial" w:cs="Arial"/>
          <w:sz w:val="22"/>
          <w:szCs w:val="22"/>
          <w:lang w:val="es-ES_tradnl"/>
        </w:rPr>
        <w:t xml:space="preserve">cabe que </w:t>
      </w:r>
      <w:r w:rsidRPr="00F46BD0">
        <w:rPr>
          <w:rFonts w:ascii="Arial" w:hAnsi="Arial" w:cs="Arial"/>
          <w:sz w:val="22"/>
          <w:szCs w:val="22"/>
          <w:lang w:val="es-ES_tradnl"/>
        </w:rPr>
        <w:t xml:space="preserve">del foro de alto nivel </w:t>
      </w:r>
      <w:r w:rsidR="002A331B" w:rsidRPr="00F46BD0">
        <w:rPr>
          <w:rFonts w:ascii="Arial" w:hAnsi="Arial" w:cs="Arial"/>
          <w:sz w:val="22"/>
          <w:szCs w:val="22"/>
          <w:lang w:val="es-ES_tradnl"/>
        </w:rPr>
        <w:t xml:space="preserve">emanen </w:t>
      </w:r>
      <w:r w:rsidRPr="00F46BD0">
        <w:rPr>
          <w:rFonts w:ascii="Arial" w:hAnsi="Arial" w:cs="Arial"/>
          <w:sz w:val="22"/>
          <w:szCs w:val="22"/>
          <w:lang w:val="es-ES_tradnl"/>
        </w:rPr>
        <w:t>resultados significativos.</w:t>
      </w:r>
      <w:r w:rsidR="00600609" w:rsidRPr="00F46BD0">
        <w:rPr>
          <w:rFonts w:ascii="Arial" w:hAnsi="Arial" w:cs="Arial"/>
          <w:sz w:val="22"/>
          <w:szCs w:val="22"/>
          <w:lang w:val="es-ES_tradnl"/>
        </w:rPr>
        <w:t xml:space="preserve">  </w:t>
      </w:r>
    </w:p>
    <w:p w:rsidR="0077725F" w:rsidRPr="00F46BD0" w:rsidRDefault="0077725F" w:rsidP="00364426">
      <w:pPr>
        <w:pStyle w:val="ByContin1"/>
        <w:widowControl/>
        <w:tabs>
          <w:tab w:val="clear" w:pos="504"/>
          <w:tab w:val="left" w:pos="0"/>
        </w:tabs>
        <w:ind w:firstLine="0"/>
        <w:rPr>
          <w:rFonts w:ascii="Arial" w:hAnsi="Arial" w:cs="Arial"/>
          <w:sz w:val="22"/>
          <w:szCs w:val="22"/>
          <w:lang w:val="es-ES_tradnl"/>
        </w:rPr>
      </w:pPr>
    </w:p>
    <w:p w:rsidR="0077725F" w:rsidRPr="00F46BD0" w:rsidRDefault="00961767"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La Representante del HEP</w:t>
      </w:r>
      <w:r w:rsidR="0077725F" w:rsidRPr="00F46BD0">
        <w:rPr>
          <w:rFonts w:ascii="Arial" w:hAnsi="Arial" w:cs="Arial"/>
          <w:sz w:val="22"/>
          <w:szCs w:val="22"/>
          <w:lang w:val="es-ES_tradnl"/>
        </w:rPr>
        <w:t xml:space="preserve"> afirmó que los expertos </w:t>
      </w:r>
      <w:r w:rsidR="006B60F9" w:rsidRPr="00F46BD0">
        <w:rPr>
          <w:rFonts w:ascii="Arial" w:hAnsi="Arial" w:cs="Arial"/>
          <w:sz w:val="22"/>
          <w:szCs w:val="22"/>
          <w:lang w:val="es-ES_tradnl"/>
        </w:rPr>
        <w:t xml:space="preserve">deberían </w:t>
      </w:r>
      <w:r w:rsidR="0077725F" w:rsidRPr="00F46BD0">
        <w:rPr>
          <w:rFonts w:ascii="Arial" w:hAnsi="Arial" w:cs="Arial"/>
          <w:sz w:val="22"/>
          <w:szCs w:val="22"/>
          <w:lang w:val="es-ES_tradnl"/>
        </w:rPr>
        <w:t>formular recomendaciones.  Es</w:t>
      </w:r>
      <w:r w:rsidR="006B60F9" w:rsidRPr="00F46BD0">
        <w:rPr>
          <w:rFonts w:ascii="Arial" w:hAnsi="Arial" w:cs="Arial"/>
          <w:sz w:val="22"/>
          <w:szCs w:val="22"/>
          <w:lang w:val="es-ES_tradnl"/>
        </w:rPr>
        <w:t>to</w:t>
      </w:r>
      <w:r w:rsidR="0077725F" w:rsidRPr="00F46BD0">
        <w:rPr>
          <w:rFonts w:ascii="Arial" w:hAnsi="Arial" w:cs="Arial"/>
          <w:sz w:val="22"/>
          <w:szCs w:val="22"/>
          <w:lang w:val="es-ES_tradnl"/>
        </w:rPr>
        <w:t xml:space="preserve"> </w:t>
      </w:r>
      <w:r w:rsidR="006B60F9" w:rsidRPr="00F46BD0">
        <w:rPr>
          <w:rFonts w:ascii="Arial" w:hAnsi="Arial" w:cs="Arial"/>
          <w:sz w:val="22"/>
          <w:szCs w:val="22"/>
          <w:lang w:val="es-ES_tradnl"/>
        </w:rPr>
        <w:t xml:space="preserve">podrán hacerlo </w:t>
      </w:r>
      <w:r w:rsidR="002A331B" w:rsidRPr="00F46BD0">
        <w:rPr>
          <w:rFonts w:ascii="Arial" w:hAnsi="Arial" w:cs="Arial"/>
          <w:sz w:val="22"/>
          <w:szCs w:val="22"/>
          <w:lang w:val="es-ES_tradnl"/>
        </w:rPr>
        <w:t xml:space="preserve">en </w:t>
      </w:r>
      <w:r w:rsidR="0077725F" w:rsidRPr="00F46BD0">
        <w:rPr>
          <w:rFonts w:ascii="Arial" w:hAnsi="Arial" w:cs="Arial"/>
          <w:sz w:val="22"/>
          <w:szCs w:val="22"/>
          <w:lang w:val="es-ES_tradnl"/>
        </w:rPr>
        <w:t>un documento.  Esta es la práctica que se sigue en las organizaciones internacionales y conviene seguirla.</w:t>
      </w:r>
      <w:r w:rsidR="00600609" w:rsidRPr="00F46BD0">
        <w:rPr>
          <w:rFonts w:ascii="Arial" w:hAnsi="Arial" w:cs="Arial"/>
          <w:sz w:val="22"/>
          <w:szCs w:val="22"/>
          <w:lang w:val="es-ES_tradnl"/>
        </w:rPr>
        <w:t xml:space="preserve">  </w:t>
      </w:r>
    </w:p>
    <w:p w:rsidR="0077725F" w:rsidRPr="00F46BD0" w:rsidRDefault="0077725F" w:rsidP="00364426">
      <w:pPr>
        <w:pStyle w:val="ByContin1"/>
        <w:widowControl/>
        <w:tabs>
          <w:tab w:val="clear" w:pos="504"/>
          <w:tab w:val="left" w:pos="0"/>
        </w:tabs>
        <w:ind w:firstLine="0"/>
        <w:rPr>
          <w:rFonts w:ascii="Arial" w:hAnsi="Arial" w:cs="Arial"/>
          <w:sz w:val="22"/>
          <w:szCs w:val="22"/>
          <w:lang w:val="es-ES_tradnl"/>
        </w:rPr>
      </w:pPr>
    </w:p>
    <w:p w:rsidR="0077725F" w:rsidRPr="00F46BD0" w:rsidRDefault="0077725F"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eastAsia="SimSun" w:hAnsi="Arial" w:cs="Arial"/>
          <w:sz w:val="22"/>
          <w:szCs w:val="22"/>
          <w:lang w:val="es-ES_tradnl" w:eastAsia="zh-CN"/>
        </w:rPr>
        <w:t>El Presidente invitó a la Secretaría a responder a las preguntas planteadas y a los comentarios formulados por los presentes</w:t>
      </w:r>
      <w:r w:rsidRPr="00F46BD0">
        <w:rPr>
          <w:rFonts w:ascii="Arial" w:hAnsi="Arial" w:cs="Arial"/>
          <w:sz w:val="22"/>
          <w:szCs w:val="22"/>
          <w:lang w:val="es-ES_tradnl"/>
        </w:rPr>
        <w:t>.</w:t>
      </w:r>
    </w:p>
    <w:p w:rsidR="0077725F" w:rsidRPr="00F46BD0" w:rsidRDefault="0077725F" w:rsidP="00364426">
      <w:pPr>
        <w:pStyle w:val="ByContin1"/>
        <w:widowControl/>
        <w:tabs>
          <w:tab w:val="clear" w:pos="504"/>
          <w:tab w:val="left" w:pos="0"/>
        </w:tabs>
        <w:ind w:firstLine="0"/>
        <w:rPr>
          <w:rFonts w:ascii="Arial" w:hAnsi="Arial" w:cs="Arial"/>
          <w:sz w:val="22"/>
          <w:szCs w:val="22"/>
          <w:lang w:val="es-ES_tradnl"/>
        </w:rPr>
      </w:pPr>
    </w:p>
    <w:p w:rsidR="0077725F" w:rsidRPr="00F46BD0" w:rsidRDefault="0077725F"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lastRenderedPageBreak/>
        <w:t>La Secretaría (</w:t>
      </w:r>
      <w:r w:rsidR="00B067AC" w:rsidRPr="00F46BD0">
        <w:rPr>
          <w:rFonts w:ascii="Arial" w:hAnsi="Arial" w:cs="Arial"/>
          <w:sz w:val="22"/>
          <w:szCs w:val="22"/>
          <w:lang w:val="es-ES_tradnl"/>
        </w:rPr>
        <w:t>Sr. </w:t>
      </w:r>
      <w:r w:rsidRPr="00F46BD0">
        <w:rPr>
          <w:rFonts w:ascii="Arial" w:hAnsi="Arial" w:cs="Arial"/>
          <w:sz w:val="22"/>
          <w:szCs w:val="22"/>
          <w:lang w:val="es-ES_tradnl"/>
        </w:rPr>
        <w:t>Matthes) se refirió a</w:t>
      </w:r>
      <w:r w:rsidR="0082611D" w:rsidRPr="00F46BD0">
        <w:rPr>
          <w:rFonts w:ascii="Arial" w:hAnsi="Arial" w:cs="Arial"/>
          <w:sz w:val="22"/>
          <w:szCs w:val="22"/>
          <w:lang w:val="es-ES_tradnl"/>
        </w:rPr>
        <w:t xml:space="preserve">l modo en que </w:t>
      </w:r>
      <w:r w:rsidR="0033674E" w:rsidRPr="00F46BD0">
        <w:rPr>
          <w:rFonts w:ascii="Arial" w:hAnsi="Arial" w:cs="Arial"/>
          <w:sz w:val="22"/>
          <w:szCs w:val="22"/>
          <w:lang w:val="es-ES_tradnl"/>
        </w:rPr>
        <w:t xml:space="preserve">tiene previsto </w:t>
      </w:r>
      <w:r w:rsidRPr="00F46BD0">
        <w:rPr>
          <w:rFonts w:ascii="Arial" w:hAnsi="Arial" w:cs="Arial"/>
          <w:sz w:val="22"/>
          <w:szCs w:val="22"/>
          <w:lang w:val="es-ES_tradnl"/>
        </w:rPr>
        <w:t xml:space="preserve">que </w:t>
      </w:r>
      <w:r w:rsidR="006B60F9" w:rsidRPr="00F46BD0">
        <w:rPr>
          <w:rFonts w:ascii="Arial" w:hAnsi="Arial" w:cs="Arial"/>
          <w:sz w:val="22"/>
          <w:szCs w:val="22"/>
          <w:lang w:val="es-ES_tradnl"/>
        </w:rPr>
        <w:t xml:space="preserve">se </w:t>
      </w:r>
      <w:r w:rsidRPr="00F46BD0">
        <w:rPr>
          <w:rFonts w:ascii="Arial" w:hAnsi="Arial" w:cs="Arial"/>
          <w:sz w:val="22"/>
          <w:szCs w:val="22"/>
          <w:lang w:val="es-ES_tradnl"/>
        </w:rPr>
        <w:t xml:space="preserve">procederá </w:t>
      </w:r>
      <w:r w:rsidR="006B60F9" w:rsidRPr="00F46BD0">
        <w:rPr>
          <w:rFonts w:ascii="Arial" w:hAnsi="Arial" w:cs="Arial"/>
          <w:sz w:val="22"/>
          <w:szCs w:val="22"/>
          <w:lang w:val="es-ES_tradnl"/>
        </w:rPr>
        <w:t xml:space="preserve">en </w:t>
      </w:r>
      <w:r w:rsidRPr="00F46BD0">
        <w:rPr>
          <w:rFonts w:ascii="Arial" w:hAnsi="Arial" w:cs="Arial"/>
          <w:sz w:val="22"/>
          <w:szCs w:val="22"/>
          <w:lang w:val="es-ES_tradnl"/>
        </w:rPr>
        <w:t xml:space="preserve">el foro de alto nivel.  Insistió en que este foro está siendo planificado de acuerdo con el marco </w:t>
      </w:r>
      <w:r w:rsidR="0082611D" w:rsidRPr="00F46BD0">
        <w:rPr>
          <w:rFonts w:ascii="Arial" w:hAnsi="Arial" w:cs="Arial"/>
          <w:sz w:val="22"/>
          <w:szCs w:val="22"/>
          <w:lang w:val="es-ES_tradnl"/>
        </w:rPr>
        <w:t xml:space="preserve">establecido por </w:t>
      </w:r>
      <w:r w:rsidRPr="00F46BD0">
        <w:rPr>
          <w:rFonts w:ascii="Arial" w:hAnsi="Arial" w:cs="Arial"/>
          <w:sz w:val="22"/>
          <w:szCs w:val="22"/>
          <w:lang w:val="es-ES_tradnl"/>
        </w:rPr>
        <w:t xml:space="preserve">el CDIP </w:t>
      </w:r>
      <w:r w:rsidR="005A1F85" w:rsidRPr="00F46BD0">
        <w:rPr>
          <w:rFonts w:ascii="Arial" w:hAnsi="Arial" w:cs="Arial"/>
          <w:sz w:val="22"/>
          <w:szCs w:val="22"/>
          <w:lang w:val="es-ES_tradnl"/>
        </w:rPr>
        <w:t>en 20</w:t>
      </w:r>
      <w:r w:rsidRPr="00F46BD0">
        <w:rPr>
          <w:rFonts w:ascii="Arial" w:hAnsi="Arial" w:cs="Arial"/>
          <w:sz w:val="22"/>
          <w:szCs w:val="22"/>
          <w:lang w:val="es-ES_tradnl"/>
        </w:rPr>
        <w:t xml:space="preserve">10, cuando adoptó el documento del proyecto y pidió que todas las actividades dieran lugar a recomendaciones, sugerencias y medidas concretas para el fomento de la transferencia de tecnología.  En ese contexto, la Secretaría </w:t>
      </w:r>
      <w:r w:rsidR="0082611D" w:rsidRPr="00F46BD0">
        <w:rPr>
          <w:rFonts w:ascii="Arial" w:hAnsi="Arial" w:cs="Arial"/>
          <w:sz w:val="22"/>
          <w:szCs w:val="22"/>
          <w:lang w:val="es-ES_tradnl"/>
        </w:rPr>
        <w:t xml:space="preserve">prevé </w:t>
      </w:r>
      <w:r w:rsidRPr="00F46BD0">
        <w:rPr>
          <w:rFonts w:ascii="Arial" w:hAnsi="Arial" w:cs="Arial"/>
          <w:sz w:val="22"/>
          <w:szCs w:val="22"/>
          <w:lang w:val="es-ES_tradnl"/>
        </w:rPr>
        <w:t xml:space="preserve">que el foro de alto nivel siga la línea </w:t>
      </w:r>
      <w:r w:rsidR="00A51722" w:rsidRPr="00F46BD0">
        <w:rPr>
          <w:rFonts w:ascii="Arial" w:hAnsi="Arial" w:cs="Arial"/>
          <w:sz w:val="22"/>
          <w:szCs w:val="22"/>
          <w:lang w:val="es-ES_tradnl"/>
        </w:rPr>
        <w:t xml:space="preserve">marcada en base a </w:t>
      </w:r>
      <w:r w:rsidRPr="00F46BD0">
        <w:rPr>
          <w:rFonts w:ascii="Arial" w:hAnsi="Arial" w:cs="Arial"/>
          <w:sz w:val="22"/>
          <w:szCs w:val="22"/>
          <w:lang w:val="es-ES_tradnl"/>
        </w:rPr>
        <w:t>la experiencia adquirid</w:t>
      </w:r>
      <w:r w:rsidR="0082611D" w:rsidRPr="00F46BD0">
        <w:rPr>
          <w:rFonts w:ascii="Arial" w:hAnsi="Arial" w:cs="Arial"/>
          <w:sz w:val="22"/>
          <w:szCs w:val="22"/>
          <w:lang w:val="es-ES_tradnl"/>
        </w:rPr>
        <w:t>a</w:t>
      </w:r>
      <w:r w:rsidRPr="00F46BD0">
        <w:rPr>
          <w:rFonts w:ascii="Arial" w:hAnsi="Arial" w:cs="Arial"/>
          <w:sz w:val="22"/>
          <w:szCs w:val="22"/>
          <w:lang w:val="es-ES_tradnl"/>
        </w:rPr>
        <w:t xml:space="preserve"> en las reuniones regionales de consulta, de todas las cuales </w:t>
      </w:r>
      <w:r w:rsidR="0027568D" w:rsidRPr="00F46BD0">
        <w:rPr>
          <w:rFonts w:ascii="Arial" w:hAnsi="Arial" w:cs="Arial"/>
          <w:sz w:val="22"/>
          <w:szCs w:val="22"/>
          <w:lang w:val="es-ES_tradnl"/>
        </w:rPr>
        <w:t xml:space="preserve">emanaron </w:t>
      </w:r>
      <w:r w:rsidRPr="00F46BD0">
        <w:rPr>
          <w:rFonts w:ascii="Arial" w:hAnsi="Arial" w:cs="Arial"/>
          <w:sz w:val="22"/>
          <w:szCs w:val="22"/>
          <w:lang w:val="es-ES_tradnl"/>
        </w:rPr>
        <w:t xml:space="preserve">ideas o recomendaciones </w:t>
      </w:r>
      <w:r w:rsidR="00F80DD3" w:rsidRPr="00F46BD0">
        <w:rPr>
          <w:rFonts w:ascii="Arial" w:hAnsi="Arial" w:cs="Arial"/>
          <w:sz w:val="22"/>
          <w:szCs w:val="22"/>
          <w:lang w:val="es-ES_tradnl"/>
        </w:rPr>
        <w:t xml:space="preserve">convenidas </w:t>
      </w:r>
      <w:r w:rsidR="00A51722" w:rsidRPr="00F46BD0">
        <w:rPr>
          <w:rFonts w:ascii="Arial" w:hAnsi="Arial" w:cs="Arial"/>
          <w:sz w:val="22"/>
          <w:szCs w:val="22"/>
          <w:lang w:val="es-ES_tradnl"/>
        </w:rPr>
        <w:t xml:space="preserve">que habrían de ser presentadas </w:t>
      </w:r>
      <w:r w:rsidRPr="00F46BD0">
        <w:rPr>
          <w:rFonts w:ascii="Arial" w:hAnsi="Arial" w:cs="Arial"/>
          <w:sz w:val="22"/>
          <w:szCs w:val="22"/>
          <w:lang w:val="es-ES_tradnl"/>
        </w:rPr>
        <w:t xml:space="preserve">al CDIP como aportación de cara a </w:t>
      </w:r>
      <w:r w:rsidR="00A51722" w:rsidRPr="00F46BD0">
        <w:rPr>
          <w:rFonts w:ascii="Arial" w:hAnsi="Arial" w:cs="Arial"/>
          <w:sz w:val="22"/>
          <w:szCs w:val="22"/>
          <w:lang w:val="es-ES_tradnl"/>
        </w:rPr>
        <w:t xml:space="preserve">las </w:t>
      </w:r>
      <w:r w:rsidRPr="00F46BD0">
        <w:rPr>
          <w:rFonts w:ascii="Arial" w:hAnsi="Arial" w:cs="Arial"/>
          <w:sz w:val="22"/>
          <w:szCs w:val="22"/>
          <w:lang w:val="es-ES_tradnl"/>
        </w:rPr>
        <w:t xml:space="preserve">recomendaciones que el Comité </w:t>
      </w:r>
      <w:r w:rsidR="00A51722" w:rsidRPr="00F46BD0">
        <w:rPr>
          <w:rFonts w:ascii="Arial" w:hAnsi="Arial" w:cs="Arial"/>
          <w:sz w:val="22"/>
          <w:szCs w:val="22"/>
          <w:lang w:val="es-ES_tradnl"/>
        </w:rPr>
        <w:t xml:space="preserve">pueda formular en el </w:t>
      </w:r>
      <w:r w:rsidRPr="00F46BD0">
        <w:rPr>
          <w:rFonts w:ascii="Arial" w:hAnsi="Arial" w:cs="Arial"/>
          <w:sz w:val="22"/>
          <w:szCs w:val="22"/>
          <w:lang w:val="es-ES_tradnl"/>
        </w:rPr>
        <w:t xml:space="preserve">marco del proyecto.  Dijo que espera que el foro de alto nivel sea capaz de </w:t>
      </w:r>
      <w:r w:rsidR="002A331B" w:rsidRPr="00F46BD0">
        <w:rPr>
          <w:rFonts w:ascii="Arial" w:hAnsi="Arial" w:cs="Arial"/>
          <w:sz w:val="22"/>
          <w:szCs w:val="22"/>
          <w:lang w:val="es-ES_tradnl"/>
        </w:rPr>
        <w:t xml:space="preserve">generar </w:t>
      </w:r>
      <w:r w:rsidRPr="00F46BD0">
        <w:rPr>
          <w:rFonts w:ascii="Arial" w:hAnsi="Arial" w:cs="Arial"/>
          <w:sz w:val="22"/>
          <w:szCs w:val="22"/>
          <w:lang w:val="es-ES_tradnl"/>
        </w:rPr>
        <w:t>ideas, recomendaciones, sugerencias y medidas.  Anunció que prepararía un informe fáctico acerca del foro.  Si en el marco del mismo se logra</w:t>
      </w:r>
      <w:r w:rsidR="00A51722" w:rsidRPr="00F46BD0">
        <w:rPr>
          <w:rFonts w:ascii="Arial" w:hAnsi="Arial" w:cs="Arial"/>
          <w:sz w:val="22"/>
          <w:szCs w:val="22"/>
          <w:lang w:val="es-ES_tradnl"/>
        </w:rPr>
        <w:t>rán</w:t>
      </w:r>
      <w:r w:rsidRPr="00F46BD0">
        <w:rPr>
          <w:rFonts w:ascii="Arial" w:hAnsi="Arial" w:cs="Arial"/>
          <w:sz w:val="22"/>
          <w:szCs w:val="22"/>
          <w:lang w:val="es-ES_tradnl"/>
        </w:rPr>
        <w:t xml:space="preserve"> acordar ideas, recomendaciones y sugerencias, éstas serán incluidas en el informe.  Ese informe se</w:t>
      </w:r>
      <w:r w:rsidR="00A51722" w:rsidRPr="00F46BD0">
        <w:rPr>
          <w:rFonts w:ascii="Arial" w:hAnsi="Arial" w:cs="Arial"/>
          <w:sz w:val="22"/>
          <w:szCs w:val="22"/>
          <w:lang w:val="es-ES_tradnl"/>
        </w:rPr>
        <w:t>ría</w:t>
      </w:r>
      <w:r w:rsidRPr="00F46BD0">
        <w:rPr>
          <w:rFonts w:ascii="Arial" w:hAnsi="Arial" w:cs="Arial"/>
          <w:sz w:val="22"/>
          <w:szCs w:val="22"/>
          <w:lang w:val="es-ES_tradnl"/>
        </w:rPr>
        <w:t xml:space="preserve"> </w:t>
      </w:r>
      <w:r w:rsidR="00A51722" w:rsidRPr="00F46BD0">
        <w:rPr>
          <w:rFonts w:ascii="Arial" w:hAnsi="Arial" w:cs="Arial"/>
          <w:sz w:val="22"/>
          <w:szCs w:val="22"/>
          <w:lang w:val="es-ES_tradnl"/>
        </w:rPr>
        <w:t xml:space="preserve">presentado posteriormente </w:t>
      </w:r>
      <w:r w:rsidRPr="00F46BD0">
        <w:rPr>
          <w:rFonts w:ascii="Arial" w:hAnsi="Arial" w:cs="Arial"/>
          <w:sz w:val="22"/>
          <w:szCs w:val="22"/>
          <w:lang w:val="es-ES_tradnl"/>
        </w:rPr>
        <w:t xml:space="preserve">al CDIP.  El Comité </w:t>
      </w:r>
      <w:r w:rsidR="0082611D" w:rsidRPr="00F46BD0">
        <w:rPr>
          <w:rFonts w:ascii="Arial" w:hAnsi="Arial" w:cs="Arial"/>
          <w:sz w:val="22"/>
          <w:szCs w:val="22"/>
          <w:lang w:val="es-ES_tradnl"/>
        </w:rPr>
        <w:t>estudiar</w:t>
      </w:r>
      <w:r w:rsidR="00A51722" w:rsidRPr="00F46BD0">
        <w:rPr>
          <w:rFonts w:ascii="Arial" w:hAnsi="Arial" w:cs="Arial"/>
          <w:sz w:val="22"/>
          <w:szCs w:val="22"/>
          <w:lang w:val="es-ES_tradnl"/>
        </w:rPr>
        <w:t>ía</w:t>
      </w:r>
      <w:r w:rsidR="0082611D" w:rsidRPr="00F46BD0">
        <w:rPr>
          <w:rFonts w:ascii="Arial" w:hAnsi="Arial" w:cs="Arial"/>
          <w:sz w:val="22"/>
          <w:szCs w:val="22"/>
          <w:lang w:val="es-ES_tradnl"/>
        </w:rPr>
        <w:t xml:space="preserve"> </w:t>
      </w:r>
      <w:r w:rsidR="00A51722" w:rsidRPr="00F46BD0">
        <w:rPr>
          <w:rFonts w:ascii="Arial" w:hAnsi="Arial" w:cs="Arial"/>
          <w:sz w:val="22"/>
          <w:szCs w:val="22"/>
          <w:lang w:val="es-ES_tradnl"/>
        </w:rPr>
        <w:t xml:space="preserve">acto seguido </w:t>
      </w:r>
      <w:r w:rsidR="0082611D" w:rsidRPr="00F46BD0">
        <w:rPr>
          <w:rFonts w:ascii="Arial" w:hAnsi="Arial" w:cs="Arial"/>
          <w:sz w:val="22"/>
          <w:szCs w:val="22"/>
          <w:lang w:val="es-ES_tradnl"/>
        </w:rPr>
        <w:t xml:space="preserve">el posible modo de proceder </w:t>
      </w:r>
      <w:r w:rsidRPr="00F46BD0">
        <w:rPr>
          <w:rFonts w:ascii="Arial" w:hAnsi="Arial" w:cs="Arial"/>
          <w:sz w:val="22"/>
          <w:szCs w:val="22"/>
          <w:lang w:val="es-ES_tradnl"/>
        </w:rPr>
        <w:t xml:space="preserve">y </w:t>
      </w:r>
      <w:r w:rsidR="00A51722" w:rsidRPr="00F46BD0">
        <w:rPr>
          <w:rFonts w:ascii="Arial" w:hAnsi="Arial" w:cs="Arial"/>
          <w:sz w:val="22"/>
          <w:szCs w:val="22"/>
          <w:lang w:val="es-ES_tradnl"/>
        </w:rPr>
        <w:t>convendría, es de esperar, eventuales medidas relacionadas con las actividades futuras de la Organización</w:t>
      </w:r>
      <w:r w:rsidRPr="00F46BD0">
        <w:rPr>
          <w:rFonts w:ascii="Arial" w:hAnsi="Arial" w:cs="Arial"/>
          <w:sz w:val="22"/>
          <w:szCs w:val="22"/>
          <w:lang w:val="es-ES_tradnl"/>
        </w:rPr>
        <w:t>.</w:t>
      </w:r>
    </w:p>
    <w:p w:rsidR="0077725F" w:rsidRPr="00F46BD0" w:rsidRDefault="0077725F" w:rsidP="00364426">
      <w:pPr>
        <w:pStyle w:val="ByContin1"/>
        <w:widowControl/>
        <w:tabs>
          <w:tab w:val="clear" w:pos="504"/>
          <w:tab w:val="left" w:pos="0"/>
        </w:tabs>
        <w:ind w:firstLine="0"/>
        <w:rPr>
          <w:rFonts w:ascii="Arial" w:hAnsi="Arial" w:cs="Arial"/>
          <w:sz w:val="22"/>
          <w:szCs w:val="22"/>
          <w:lang w:val="es-ES_tradnl"/>
        </w:rPr>
      </w:pPr>
    </w:p>
    <w:p w:rsidR="0077725F" w:rsidRPr="00F46BD0" w:rsidRDefault="0077725F"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 los Estados Unidos de América pidió a la Secretaría General que profundice en su explicación </w:t>
      </w:r>
      <w:r w:rsidR="00A51722" w:rsidRPr="00F46BD0">
        <w:rPr>
          <w:rFonts w:ascii="Arial" w:hAnsi="Arial" w:cs="Arial"/>
          <w:sz w:val="22"/>
          <w:szCs w:val="22"/>
          <w:lang w:val="es-ES_tradnl"/>
        </w:rPr>
        <w:t xml:space="preserve">sobre la manera </w:t>
      </w:r>
      <w:r w:rsidRPr="00F46BD0">
        <w:rPr>
          <w:rFonts w:ascii="Arial" w:hAnsi="Arial" w:cs="Arial"/>
          <w:sz w:val="22"/>
          <w:szCs w:val="22"/>
          <w:lang w:val="es-ES_tradnl"/>
        </w:rPr>
        <w:t xml:space="preserve">en que se </w:t>
      </w:r>
      <w:r w:rsidR="00A51722" w:rsidRPr="00F46BD0">
        <w:rPr>
          <w:rFonts w:ascii="Arial" w:hAnsi="Arial" w:cs="Arial"/>
          <w:sz w:val="22"/>
          <w:szCs w:val="22"/>
          <w:lang w:val="es-ES_tradnl"/>
        </w:rPr>
        <w:t xml:space="preserve">celebraron </w:t>
      </w:r>
      <w:r w:rsidRPr="00F46BD0">
        <w:rPr>
          <w:rFonts w:ascii="Arial" w:hAnsi="Arial" w:cs="Arial"/>
          <w:sz w:val="22"/>
          <w:szCs w:val="22"/>
          <w:lang w:val="es-ES_tradnl"/>
        </w:rPr>
        <w:t xml:space="preserve">los debates de las reuniones regionales, ya que no </w:t>
      </w:r>
      <w:r w:rsidR="00A51722" w:rsidRPr="00F46BD0">
        <w:rPr>
          <w:rFonts w:ascii="Arial" w:hAnsi="Arial" w:cs="Arial"/>
          <w:sz w:val="22"/>
          <w:szCs w:val="22"/>
          <w:lang w:val="es-ES_tradnl"/>
        </w:rPr>
        <w:t xml:space="preserve">tuvo ocasión de participar </w:t>
      </w:r>
      <w:r w:rsidRPr="00F46BD0">
        <w:rPr>
          <w:rFonts w:ascii="Arial" w:hAnsi="Arial" w:cs="Arial"/>
          <w:sz w:val="22"/>
          <w:szCs w:val="22"/>
          <w:lang w:val="es-ES_tradnl"/>
        </w:rPr>
        <w:t xml:space="preserve">en ellas.  </w:t>
      </w:r>
    </w:p>
    <w:p w:rsidR="0077725F" w:rsidRPr="00F46BD0" w:rsidRDefault="0077725F" w:rsidP="00364426">
      <w:pPr>
        <w:pStyle w:val="ByContin1"/>
        <w:widowControl/>
        <w:tabs>
          <w:tab w:val="clear" w:pos="504"/>
          <w:tab w:val="left" w:pos="0"/>
        </w:tabs>
        <w:ind w:firstLine="0"/>
        <w:rPr>
          <w:rFonts w:ascii="Arial" w:hAnsi="Arial" w:cs="Arial"/>
          <w:sz w:val="22"/>
          <w:szCs w:val="22"/>
          <w:lang w:val="es-ES_tradnl"/>
        </w:rPr>
      </w:pPr>
    </w:p>
    <w:p w:rsidR="0077725F" w:rsidRPr="00F46BD0" w:rsidRDefault="008A739E"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El </w:t>
      </w:r>
      <w:r w:rsidR="0077725F" w:rsidRPr="00F46BD0">
        <w:rPr>
          <w:rFonts w:ascii="Arial" w:hAnsi="Arial" w:cs="Arial"/>
          <w:sz w:val="22"/>
          <w:szCs w:val="22"/>
          <w:lang w:val="es-ES_tradnl"/>
        </w:rPr>
        <w:t xml:space="preserve">Representante de </w:t>
      </w:r>
      <w:r w:rsidRPr="00F46BD0">
        <w:rPr>
          <w:rFonts w:ascii="Arial" w:hAnsi="Arial" w:cs="Arial"/>
          <w:sz w:val="22"/>
          <w:szCs w:val="22"/>
          <w:lang w:val="es-ES_tradnl"/>
        </w:rPr>
        <w:t xml:space="preserve">la </w:t>
      </w:r>
      <w:r w:rsidR="0077725F" w:rsidRPr="00F46BD0">
        <w:rPr>
          <w:rFonts w:ascii="Arial" w:hAnsi="Arial" w:cs="Arial"/>
          <w:sz w:val="22"/>
          <w:szCs w:val="22"/>
          <w:lang w:val="es-ES_tradnl"/>
        </w:rPr>
        <w:t xml:space="preserve">TWN </w:t>
      </w:r>
      <w:r w:rsidR="007D7C03" w:rsidRPr="00F46BD0">
        <w:rPr>
          <w:rFonts w:ascii="Arial" w:hAnsi="Arial" w:cs="Arial"/>
          <w:sz w:val="22"/>
          <w:szCs w:val="22"/>
          <w:lang w:val="es-ES_tradnl"/>
        </w:rPr>
        <w:t xml:space="preserve">declaró </w:t>
      </w:r>
      <w:r w:rsidR="0077725F" w:rsidRPr="00F46BD0">
        <w:rPr>
          <w:rFonts w:ascii="Arial" w:hAnsi="Arial" w:cs="Arial"/>
          <w:sz w:val="22"/>
          <w:szCs w:val="22"/>
          <w:lang w:val="es-ES_tradnl"/>
        </w:rPr>
        <w:t>que es importante que se debata en el CDIP acerca de los estudios.  Esta es la práctica que se ha seguido en todas las sesiones</w:t>
      </w:r>
      <w:r w:rsidR="007D7C03" w:rsidRPr="00F46BD0">
        <w:rPr>
          <w:rFonts w:ascii="Arial" w:hAnsi="Arial" w:cs="Arial"/>
          <w:sz w:val="22"/>
          <w:szCs w:val="22"/>
          <w:lang w:val="es-ES_tradnl"/>
        </w:rPr>
        <w:t xml:space="preserve"> previas</w:t>
      </w:r>
      <w:r w:rsidR="0077725F" w:rsidRPr="00F46BD0">
        <w:rPr>
          <w:rFonts w:ascii="Arial" w:hAnsi="Arial" w:cs="Arial"/>
          <w:sz w:val="22"/>
          <w:szCs w:val="22"/>
          <w:lang w:val="es-ES_tradnl"/>
        </w:rPr>
        <w:t xml:space="preserve">.  Se </w:t>
      </w:r>
      <w:r w:rsidR="007D7C03" w:rsidRPr="00F46BD0">
        <w:rPr>
          <w:rFonts w:ascii="Arial" w:hAnsi="Arial" w:cs="Arial"/>
          <w:sz w:val="22"/>
          <w:szCs w:val="22"/>
          <w:lang w:val="es-ES_tradnl"/>
        </w:rPr>
        <w:t xml:space="preserve">encargó la realización de </w:t>
      </w:r>
      <w:r w:rsidR="0077725F" w:rsidRPr="00F46BD0">
        <w:rPr>
          <w:rFonts w:ascii="Arial" w:hAnsi="Arial" w:cs="Arial"/>
          <w:sz w:val="22"/>
          <w:szCs w:val="22"/>
          <w:lang w:val="es-ES_tradnl"/>
        </w:rPr>
        <w:t xml:space="preserve">diferentes estudios.  </w:t>
      </w:r>
      <w:r w:rsidR="007D7C03" w:rsidRPr="00F46BD0">
        <w:rPr>
          <w:rFonts w:ascii="Arial" w:hAnsi="Arial" w:cs="Arial"/>
          <w:sz w:val="22"/>
          <w:szCs w:val="22"/>
          <w:lang w:val="es-ES_tradnl"/>
        </w:rPr>
        <w:t>Todos ellos fueron examinados en el seno d</w:t>
      </w:r>
      <w:r w:rsidR="0077725F" w:rsidRPr="00F46BD0">
        <w:rPr>
          <w:rFonts w:ascii="Arial" w:hAnsi="Arial" w:cs="Arial"/>
          <w:sz w:val="22"/>
          <w:szCs w:val="22"/>
          <w:lang w:val="es-ES_tradnl"/>
        </w:rPr>
        <w:t>el CDIP</w:t>
      </w:r>
      <w:r w:rsidR="007D7C03" w:rsidRPr="00F46BD0">
        <w:rPr>
          <w:rFonts w:ascii="Arial" w:hAnsi="Arial" w:cs="Arial"/>
          <w:sz w:val="22"/>
          <w:szCs w:val="22"/>
          <w:lang w:val="es-ES_tradnl"/>
        </w:rPr>
        <w:t>, razón por la cual dichos seis estudios no pueden recibir ahora un trato discriminatorio</w:t>
      </w:r>
      <w:r w:rsidR="0077725F" w:rsidRPr="00F46BD0">
        <w:rPr>
          <w:rFonts w:ascii="Arial" w:hAnsi="Arial" w:cs="Arial"/>
          <w:sz w:val="22"/>
          <w:szCs w:val="22"/>
          <w:lang w:val="es-ES_tradnl"/>
        </w:rPr>
        <w:t xml:space="preserve">.  El foro de alto nivel es un foro informal.  Es importante que los estudios </w:t>
      </w:r>
      <w:r w:rsidR="0082611D" w:rsidRPr="00F46BD0">
        <w:rPr>
          <w:rFonts w:ascii="Arial" w:hAnsi="Arial" w:cs="Arial"/>
          <w:sz w:val="22"/>
          <w:szCs w:val="22"/>
          <w:lang w:val="es-ES_tradnl"/>
        </w:rPr>
        <w:t xml:space="preserve">se debatan </w:t>
      </w:r>
      <w:r w:rsidR="0077725F" w:rsidRPr="00F46BD0">
        <w:rPr>
          <w:rFonts w:ascii="Arial" w:hAnsi="Arial" w:cs="Arial"/>
          <w:sz w:val="22"/>
          <w:szCs w:val="22"/>
          <w:lang w:val="es-ES_tradnl"/>
        </w:rPr>
        <w:t xml:space="preserve">en la próxima sesión del CDIP.  </w:t>
      </w:r>
    </w:p>
    <w:p w:rsidR="0077725F" w:rsidRPr="00F46BD0" w:rsidRDefault="0077725F" w:rsidP="00364426">
      <w:pPr>
        <w:pStyle w:val="ByContin1"/>
        <w:widowControl/>
        <w:tabs>
          <w:tab w:val="clear" w:pos="504"/>
          <w:tab w:val="left" w:pos="0"/>
        </w:tabs>
        <w:ind w:firstLine="0"/>
        <w:rPr>
          <w:rFonts w:ascii="Arial" w:hAnsi="Arial" w:cs="Arial"/>
          <w:sz w:val="22"/>
          <w:szCs w:val="22"/>
          <w:lang w:val="es-ES_tradnl"/>
        </w:rPr>
      </w:pPr>
    </w:p>
    <w:p w:rsidR="0077725F" w:rsidRPr="00F46BD0" w:rsidRDefault="0077725F"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La Secretaría (</w:t>
      </w:r>
      <w:r w:rsidR="00B067AC" w:rsidRPr="00F46BD0">
        <w:rPr>
          <w:rFonts w:ascii="Arial" w:hAnsi="Arial" w:cs="Arial"/>
          <w:sz w:val="22"/>
          <w:szCs w:val="22"/>
          <w:lang w:val="es-ES_tradnl"/>
        </w:rPr>
        <w:t>Sr. </w:t>
      </w:r>
      <w:r w:rsidRPr="00F46BD0">
        <w:rPr>
          <w:rFonts w:ascii="Arial" w:hAnsi="Arial" w:cs="Arial"/>
          <w:sz w:val="22"/>
          <w:szCs w:val="22"/>
          <w:lang w:val="es-ES_tradnl"/>
        </w:rPr>
        <w:t xml:space="preserve">Jazairy) se refirió a la pregunta formulada por la Delegación de los Estados Unidos de América.  Dijo que cada reunión regional tiene una duración de dos días.  En la segunda de esas jornadas, se celebran mesas redondas de debate.  En la primera de ellas se </w:t>
      </w:r>
      <w:r w:rsidR="007D7C03" w:rsidRPr="00F46BD0">
        <w:rPr>
          <w:rFonts w:ascii="Arial" w:hAnsi="Arial" w:cs="Arial"/>
          <w:sz w:val="22"/>
          <w:szCs w:val="22"/>
          <w:lang w:val="es-ES_tradnl"/>
        </w:rPr>
        <w:t xml:space="preserve">examinan </w:t>
      </w:r>
      <w:r w:rsidRPr="00F46BD0">
        <w:rPr>
          <w:rFonts w:ascii="Arial" w:hAnsi="Arial" w:cs="Arial"/>
          <w:sz w:val="22"/>
          <w:szCs w:val="22"/>
          <w:lang w:val="es-ES_tradnl"/>
        </w:rPr>
        <w:t xml:space="preserve">los desafíos que plantea la transferencia internacional de tecnología y sus soluciones.  En la segunda, se </w:t>
      </w:r>
      <w:r w:rsidR="0082611D" w:rsidRPr="00F46BD0">
        <w:rPr>
          <w:rFonts w:ascii="Arial" w:hAnsi="Arial" w:cs="Arial"/>
          <w:sz w:val="22"/>
          <w:szCs w:val="22"/>
          <w:lang w:val="es-ES_tradnl"/>
        </w:rPr>
        <w:t>debat</w:t>
      </w:r>
      <w:r w:rsidR="007D7C03" w:rsidRPr="00F46BD0">
        <w:rPr>
          <w:rFonts w:ascii="Arial" w:hAnsi="Arial" w:cs="Arial"/>
          <w:sz w:val="22"/>
          <w:szCs w:val="22"/>
          <w:lang w:val="es-ES_tradnl"/>
        </w:rPr>
        <w:t xml:space="preserve">e </w:t>
      </w:r>
      <w:r w:rsidRPr="00F46BD0">
        <w:rPr>
          <w:rFonts w:ascii="Arial" w:hAnsi="Arial" w:cs="Arial"/>
          <w:sz w:val="22"/>
          <w:szCs w:val="22"/>
          <w:lang w:val="es-ES_tradnl"/>
        </w:rPr>
        <w:t xml:space="preserve">acerca de las recomendaciones, medidas o ideas </w:t>
      </w:r>
      <w:r w:rsidR="007D7C03" w:rsidRPr="00F46BD0">
        <w:rPr>
          <w:rFonts w:ascii="Arial" w:hAnsi="Arial" w:cs="Arial"/>
          <w:sz w:val="22"/>
          <w:szCs w:val="22"/>
          <w:lang w:val="es-ES_tradnl"/>
        </w:rPr>
        <w:t xml:space="preserve">dirigidas </w:t>
      </w:r>
      <w:r w:rsidRPr="00F46BD0">
        <w:rPr>
          <w:rFonts w:ascii="Arial" w:hAnsi="Arial" w:cs="Arial"/>
          <w:sz w:val="22"/>
          <w:szCs w:val="22"/>
          <w:lang w:val="es-ES_tradnl"/>
        </w:rPr>
        <w:t xml:space="preserve">a fomentar la transferencia internacional de tecnología.  Cada mesa redonda </w:t>
      </w:r>
      <w:r w:rsidR="007D7C03" w:rsidRPr="00F46BD0">
        <w:rPr>
          <w:rFonts w:ascii="Arial" w:hAnsi="Arial" w:cs="Arial"/>
          <w:sz w:val="22"/>
          <w:szCs w:val="22"/>
          <w:lang w:val="es-ES_tradnl"/>
        </w:rPr>
        <w:t xml:space="preserve">incluye </w:t>
      </w:r>
      <w:r w:rsidRPr="00F46BD0">
        <w:rPr>
          <w:rFonts w:ascii="Arial" w:hAnsi="Arial" w:cs="Arial"/>
          <w:sz w:val="22"/>
          <w:szCs w:val="22"/>
          <w:lang w:val="es-ES_tradnl"/>
        </w:rPr>
        <w:t xml:space="preserve">un moderador y varios expertos.  El foro de alto nivel </w:t>
      </w:r>
      <w:r w:rsidR="0082611D" w:rsidRPr="00F46BD0">
        <w:rPr>
          <w:rFonts w:ascii="Arial" w:hAnsi="Arial" w:cs="Arial"/>
          <w:sz w:val="22"/>
          <w:szCs w:val="22"/>
          <w:lang w:val="es-ES_tradnl"/>
        </w:rPr>
        <w:t xml:space="preserve">se celebrará </w:t>
      </w:r>
      <w:r w:rsidRPr="00F46BD0">
        <w:rPr>
          <w:rFonts w:ascii="Arial" w:hAnsi="Arial" w:cs="Arial"/>
          <w:sz w:val="22"/>
          <w:szCs w:val="22"/>
          <w:lang w:val="es-ES_tradnl"/>
        </w:rPr>
        <w:t xml:space="preserve">siguiendo ese mismo esquema.  Los expertos expondrán sus reflexiones </w:t>
      </w:r>
      <w:r w:rsidR="007D7C03" w:rsidRPr="00F46BD0">
        <w:rPr>
          <w:rFonts w:ascii="Arial" w:hAnsi="Arial" w:cs="Arial"/>
          <w:sz w:val="22"/>
          <w:szCs w:val="22"/>
          <w:lang w:val="es-ES_tradnl"/>
        </w:rPr>
        <w:t xml:space="preserve">sobre las </w:t>
      </w:r>
      <w:r w:rsidRPr="00F46BD0">
        <w:rPr>
          <w:rFonts w:ascii="Arial" w:hAnsi="Arial" w:cs="Arial"/>
          <w:sz w:val="22"/>
          <w:szCs w:val="22"/>
          <w:lang w:val="es-ES_tradnl"/>
        </w:rPr>
        <w:t xml:space="preserve">transferencias internacionales de tecnología </w:t>
      </w:r>
      <w:r w:rsidR="007D7C03" w:rsidRPr="00F46BD0">
        <w:rPr>
          <w:rFonts w:ascii="Arial" w:hAnsi="Arial" w:cs="Arial"/>
          <w:sz w:val="22"/>
          <w:szCs w:val="22"/>
          <w:lang w:val="es-ES_tradnl"/>
        </w:rPr>
        <w:t xml:space="preserve">que, en su opinión, </w:t>
      </w:r>
      <w:r w:rsidRPr="00F46BD0">
        <w:rPr>
          <w:rFonts w:ascii="Arial" w:hAnsi="Arial" w:cs="Arial"/>
          <w:sz w:val="22"/>
          <w:szCs w:val="22"/>
          <w:lang w:val="es-ES_tradnl"/>
        </w:rPr>
        <w:t>deb</w:t>
      </w:r>
      <w:r w:rsidR="007D7C03" w:rsidRPr="00F46BD0">
        <w:rPr>
          <w:rFonts w:ascii="Arial" w:hAnsi="Arial" w:cs="Arial"/>
          <w:sz w:val="22"/>
          <w:szCs w:val="22"/>
          <w:lang w:val="es-ES_tradnl"/>
        </w:rPr>
        <w:t>a</w:t>
      </w:r>
      <w:r w:rsidRPr="00F46BD0">
        <w:rPr>
          <w:rFonts w:ascii="Arial" w:hAnsi="Arial" w:cs="Arial"/>
          <w:sz w:val="22"/>
          <w:szCs w:val="22"/>
          <w:lang w:val="es-ES_tradnl"/>
        </w:rPr>
        <w:t xml:space="preserve">n fomentarse y </w:t>
      </w:r>
      <w:r w:rsidR="007D7C03" w:rsidRPr="00F46BD0">
        <w:rPr>
          <w:rFonts w:ascii="Arial" w:hAnsi="Arial" w:cs="Arial"/>
          <w:sz w:val="22"/>
          <w:szCs w:val="22"/>
          <w:lang w:val="es-ES_tradnl"/>
        </w:rPr>
        <w:t>el modo en que deberán serlo</w:t>
      </w:r>
      <w:r w:rsidRPr="00F46BD0">
        <w:rPr>
          <w:rFonts w:ascii="Arial" w:hAnsi="Arial" w:cs="Arial"/>
          <w:sz w:val="22"/>
          <w:szCs w:val="22"/>
          <w:lang w:val="es-ES_tradnl"/>
        </w:rPr>
        <w:t xml:space="preserve">.  A continuación, propondrán ideas.  Será entonces cuando la mesa redonda </w:t>
      </w:r>
      <w:r w:rsidR="007D7C03" w:rsidRPr="00F46BD0">
        <w:rPr>
          <w:rFonts w:ascii="Arial" w:hAnsi="Arial" w:cs="Arial"/>
          <w:sz w:val="22"/>
          <w:szCs w:val="22"/>
          <w:lang w:val="es-ES_tradnl"/>
        </w:rPr>
        <w:t xml:space="preserve">quede abierta </w:t>
      </w:r>
      <w:r w:rsidRPr="00F46BD0">
        <w:rPr>
          <w:rFonts w:ascii="Arial" w:hAnsi="Arial" w:cs="Arial"/>
          <w:sz w:val="22"/>
          <w:szCs w:val="22"/>
          <w:lang w:val="es-ES_tradnl"/>
        </w:rPr>
        <w:t>para los participantes</w:t>
      </w:r>
      <w:r w:rsidR="007D7C03" w:rsidRPr="00F46BD0">
        <w:rPr>
          <w:rFonts w:ascii="Arial" w:hAnsi="Arial" w:cs="Arial"/>
          <w:sz w:val="22"/>
          <w:szCs w:val="22"/>
          <w:lang w:val="es-ES_tradnl"/>
        </w:rPr>
        <w:t xml:space="preserve"> en el foro</w:t>
      </w:r>
      <w:r w:rsidRPr="00F46BD0">
        <w:rPr>
          <w:rFonts w:ascii="Arial" w:hAnsi="Arial" w:cs="Arial"/>
          <w:sz w:val="22"/>
          <w:szCs w:val="22"/>
          <w:lang w:val="es-ES_tradnl"/>
        </w:rPr>
        <w:t xml:space="preserve">.  En todas las reuniones regionales de consulta, </w:t>
      </w:r>
      <w:r w:rsidR="007D7C03" w:rsidRPr="00F46BD0">
        <w:rPr>
          <w:rFonts w:ascii="Arial" w:hAnsi="Arial" w:cs="Arial"/>
          <w:sz w:val="22"/>
          <w:szCs w:val="22"/>
          <w:lang w:val="es-ES_tradnl"/>
        </w:rPr>
        <w:t xml:space="preserve">toda </w:t>
      </w:r>
      <w:r w:rsidRPr="00F46BD0">
        <w:rPr>
          <w:rFonts w:ascii="Arial" w:hAnsi="Arial" w:cs="Arial"/>
          <w:sz w:val="22"/>
          <w:szCs w:val="22"/>
          <w:lang w:val="es-ES_tradnl"/>
        </w:rPr>
        <w:t xml:space="preserve">recomendación o idea que no </w:t>
      </w:r>
      <w:r w:rsidR="007D7C03" w:rsidRPr="00F46BD0">
        <w:rPr>
          <w:rFonts w:ascii="Arial" w:hAnsi="Arial" w:cs="Arial"/>
          <w:sz w:val="22"/>
          <w:szCs w:val="22"/>
          <w:lang w:val="es-ES_tradnl"/>
        </w:rPr>
        <w:t xml:space="preserve">sea aceptada por </w:t>
      </w:r>
      <w:r w:rsidRPr="00F46BD0">
        <w:rPr>
          <w:rFonts w:ascii="Arial" w:hAnsi="Arial" w:cs="Arial"/>
          <w:sz w:val="22"/>
          <w:szCs w:val="22"/>
          <w:lang w:val="es-ES_tradnl"/>
        </w:rPr>
        <w:t xml:space="preserve">todos sus miembros y participantes no se </w:t>
      </w:r>
      <w:r w:rsidR="007D7C03" w:rsidRPr="00F46BD0">
        <w:rPr>
          <w:rFonts w:ascii="Arial" w:hAnsi="Arial" w:cs="Arial"/>
          <w:sz w:val="22"/>
          <w:szCs w:val="22"/>
          <w:lang w:val="es-ES_tradnl"/>
        </w:rPr>
        <w:t xml:space="preserve">incluirá </w:t>
      </w:r>
      <w:r w:rsidRPr="00F46BD0">
        <w:rPr>
          <w:rFonts w:ascii="Arial" w:hAnsi="Arial" w:cs="Arial"/>
          <w:sz w:val="22"/>
          <w:szCs w:val="22"/>
          <w:lang w:val="es-ES_tradnl"/>
        </w:rPr>
        <w:t xml:space="preserve">en la lista definitiva.  </w:t>
      </w:r>
    </w:p>
    <w:p w:rsidR="0077725F" w:rsidRPr="00F46BD0" w:rsidRDefault="0077725F" w:rsidP="00364426">
      <w:pPr>
        <w:pStyle w:val="ByContin1"/>
        <w:widowControl/>
        <w:tabs>
          <w:tab w:val="clear" w:pos="504"/>
          <w:tab w:val="left" w:pos="0"/>
        </w:tabs>
        <w:ind w:firstLine="0"/>
        <w:rPr>
          <w:rFonts w:ascii="Arial" w:hAnsi="Arial" w:cs="Arial"/>
          <w:sz w:val="22"/>
          <w:szCs w:val="22"/>
          <w:lang w:val="es-ES_tradnl"/>
        </w:rPr>
      </w:pPr>
    </w:p>
    <w:p w:rsidR="0077725F" w:rsidRPr="00F46BD0" w:rsidRDefault="0077725F"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 Italia, haciendo uso de la palabra en nombre de la UE y sus Estados miembros, dijo que cree que </w:t>
      </w:r>
      <w:r w:rsidR="007D7C03" w:rsidRPr="00F46BD0">
        <w:rPr>
          <w:rFonts w:ascii="Arial" w:hAnsi="Arial" w:cs="Arial"/>
          <w:sz w:val="22"/>
          <w:szCs w:val="22"/>
          <w:lang w:val="es-ES_tradnl"/>
        </w:rPr>
        <w:t xml:space="preserve">los </w:t>
      </w:r>
      <w:r w:rsidRPr="00F46BD0">
        <w:rPr>
          <w:rFonts w:ascii="Arial" w:hAnsi="Arial" w:cs="Arial"/>
          <w:sz w:val="22"/>
          <w:szCs w:val="22"/>
          <w:lang w:val="es-ES_tradnl"/>
        </w:rPr>
        <w:t>material</w:t>
      </w:r>
      <w:r w:rsidR="007D7C03" w:rsidRPr="00F46BD0">
        <w:rPr>
          <w:rFonts w:ascii="Arial" w:hAnsi="Arial" w:cs="Arial"/>
          <w:sz w:val="22"/>
          <w:szCs w:val="22"/>
          <w:lang w:val="es-ES_tradnl"/>
        </w:rPr>
        <w:t>es</w:t>
      </w:r>
      <w:r w:rsidRPr="00F46BD0">
        <w:rPr>
          <w:rFonts w:ascii="Arial" w:hAnsi="Arial" w:cs="Arial"/>
          <w:sz w:val="22"/>
          <w:szCs w:val="22"/>
          <w:lang w:val="es-ES_tradnl"/>
        </w:rPr>
        <w:t xml:space="preserve"> que </w:t>
      </w:r>
      <w:r w:rsidR="007D7C03" w:rsidRPr="00F46BD0">
        <w:rPr>
          <w:rFonts w:ascii="Arial" w:hAnsi="Arial" w:cs="Arial"/>
          <w:sz w:val="22"/>
          <w:szCs w:val="22"/>
          <w:lang w:val="es-ES_tradnl"/>
        </w:rPr>
        <w:t xml:space="preserve">emanarán del </w:t>
      </w:r>
      <w:r w:rsidRPr="00F46BD0">
        <w:rPr>
          <w:rFonts w:ascii="Arial" w:hAnsi="Arial" w:cs="Arial"/>
          <w:sz w:val="22"/>
          <w:szCs w:val="22"/>
          <w:lang w:val="es-ES_tradnl"/>
        </w:rPr>
        <w:t>foro de alto nivel será</w:t>
      </w:r>
      <w:r w:rsidR="007D7C03" w:rsidRPr="00F46BD0">
        <w:rPr>
          <w:rFonts w:ascii="Arial" w:hAnsi="Arial" w:cs="Arial"/>
          <w:sz w:val="22"/>
          <w:szCs w:val="22"/>
          <w:lang w:val="es-ES_tradnl"/>
        </w:rPr>
        <w:t>n</w:t>
      </w:r>
      <w:r w:rsidRPr="00F46BD0">
        <w:rPr>
          <w:rFonts w:ascii="Arial" w:hAnsi="Arial" w:cs="Arial"/>
          <w:sz w:val="22"/>
          <w:szCs w:val="22"/>
          <w:lang w:val="es-ES_tradnl"/>
        </w:rPr>
        <w:t xml:space="preserve"> importante</w:t>
      </w:r>
      <w:r w:rsidR="00FE7D94" w:rsidRPr="00F46BD0">
        <w:rPr>
          <w:rFonts w:ascii="Arial" w:hAnsi="Arial" w:cs="Arial"/>
          <w:sz w:val="22"/>
          <w:szCs w:val="22"/>
          <w:lang w:val="es-ES_tradnl"/>
        </w:rPr>
        <w:t>s</w:t>
      </w:r>
      <w:r w:rsidRPr="00F46BD0">
        <w:rPr>
          <w:rFonts w:ascii="Arial" w:hAnsi="Arial" w:cs="Arial"/>
          <w:sz w:val="22"/>
          <w:szCs w:val="22"/>
          <w:lang w:val="es-ES_tradnl"/>
        </w:rPr>
        <w:t xml:space="preserve">, ya que </w:t>
      </w:r>
      <w:r w:rsidR="00FE7D94" w:rsidRPr="00F46BD0">
        <w:rPr>
          <w:rFonts w:ascii="Arial" w:hAnsi="Arial" w:cs="Arial"/>
          <w:sz w:val="22"/>
          <w:szCs w:val="22"/>
          <w:lang w:val="es-ES_tradnl"/>
        </w:rPr>
        <w:t xml:space="preserve">podrán </w:t>
      </w:r>
      <w:r w:rsidRPr="00F46BD0">
        <w:rPr>
          <w:rFonts w:ascii="Arial" w:hAnsi="Arial" w:cs="Arial"/>
          <w:sz w:val="22"/>
          <w:szCs w:val="22"/>
          <w:lang w:val="es-ES_tradnl"/>
        </w:rPr>
        <w:t xml:space="preserve">incluir una lista de </w:t>
      </w:r>
      <w:r w:rsidR="00FE7D94" w:rsidRPr="00F46BD0">
        <w:rPr>
          <w:rFonts w:ascii="Arial" w:hAnsi="Arial" w:cs="Arial"/>
          <w:sz w:val="22"/>
          <w:szCs w:val="22"/>
          <w:lang w:val="es-ES_tradnl"/>
        </w:rPr>
        <w:t>constataciones</w:t>
      </w:r>
      <w:r w:rsidRPr="00F46BD0">
        <w:rPr>
          <w:rFonts w:ascii="Arial" w:hAnsi="Arial" w:cs="Arial"/>
          <w:sz w:val="22"/>
          <w:szCs w:val="22"/>
          <w:lang w:val="es-ES_tradnl"/>
        </w:rPr>
        <w:t xml:space="preserve">, recomendaciones o ideas.  Agregó que entiende que en la novena sesión del CDIP ya se debatió acerca de la redacción.  No obstante, preguntó si hay margen para potenciar el papel del CDIP, pues la expresión </w:t>
      </w:r>
      <w:r w:rsidR="00364426" w:rsidRPr="00F46BD0">
        <w:rPr>
          <w:rFonts w:ascii="Arial" w:hAnsi="Arial" w:cs="Arial"/>
          <w:sz w:val="22"/>
          <w:szCs w:val="22"/>
          <w:lang w:val="es-ES_tradnl"/>
        </w:rPr>
        <w:t>“</w:t>
      </w:r>
      <w:r w:rsidRPr="00F46BD0">
        <w:rPr>
          <w:rFonts w:ascii="Arial" w:hAnsi="Arial" w:cs="Arial"/>
          <w:sz w:val="22"/>
          <w:szCs w:val="22"/>
          <w:lang w:val="es-ES_tradnl"/>
        </w:rPr>
        <w:t>los resultados derivados de las actividades anteriormente descritas serán incorporados en las actividades de la OMPI</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parece un tanto equívoca.  Sería más exacto utilizar la expresión </w:t>
      </w:r>
      <w:r w:rsidR="00364426" w:rsidRPr="00F46BD0">
        <w:rPr>
          <w:rFonts w:ascii="Arial" w:hAnsi="Arial" w:cs="Arial"/>
          <w:sz w:val="22"/>
          <w:szCs w:val="22"/>
          <w:lang w:val="es-ES_tradnl"/>
        </w:rPr>
        <w:t>“</w:t>
      </w:r>
      <w:r w:rsidRPr="00F46BD0">
        <w:rPr>
          <w:rFonts w:ascii="Arial" w:hAnsi="Arial" w:cs="Arial"/>
          <w:sz w:val="22"/>
          <w:szCs w:val="22"/>
          <w:lang w:val="es-ES_tradnl"/>
        </w:rPr>
        <w:t>podrán ser</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w:t>
      </w:r>
      <w:r w:rsidR="00FE7D94" w:rsidRPr="00F46BD0">
        <w:rPr>
          <w:rFonts w:ascii="Arial" w:hAnsi="Arial" w:cs="Arial"/>
          <w:sz w:val="22"/>
          <w:szCs w:val="22"/>
          <w:lang w:val="es-ES_tradnl"/>
        </w:rPr>
        <w:t xml:space="preserve">para que de esta manera </w:t>
      </w:r>
      <w:r w:rsidRPr="00F46BD0">
        <w:rPr>
          <w:rFonts w:ascii="Arial" w:hAnsi="Arial" w:cs="Arial"/>
          <w:sz w:val="22"/>
          <w:szCs w:val="22"/>
          <w:lang w:val="es-ES_tradnl"/>
        </w:rPr>
        <w:t xml:space="preserve">el CDIP </w:t>
      </w:r>
      <w:r w:rsidR="00FE7D94" w:rsidRPr="00F46BD0">
        <w:rPr>
          <w:rFonts w:ascii="Arial" w:hAnsi="Arial" w:cs="Arial"/>
          <w:sz w:val="22"/>
          <w:szCs w:val="22"/>
          <w:lang w:val="es-ES_tradnl"/>
        </w:rPr>
        <w:t>pudiera jugar un papel importante</w:t>
      </w:r>
      <w:r w:rsidRPr="00F46BD0">
        <w:rPr>
          <w:rFonts w:ascii="Arial" w:hAnsi="Arial" w:cs="Arial"/>
          <w:sz w:val="22"/>
          <w:szCs w:val="22"/>
          <w:lang w:val="es-ES_tradnl"/>
        </w:rPr>
        <w:t>.  Esta modificación no cambiaría en realidad el fondo del asunto, ya que el CDIP examinar</w:t>
      </w:r>
      <w:r w:rsidR="00FE7D94" w:rsidRPr="00F46BD0">
        <w:rPr>
          <w:rFonts w:ascii="Arial" w:hAnsi="Arial" w:cs="Arial"/>
          <w:sz w:val="22"/>
          <w:szCs w:val="22"/>
          <w:lang w:val="es-ES_tradnl"/>
        </w:rPr>
        <w:t>ía</w:t>
      </w:r>
      <w:r w:rsidRPr="00F46BD0">
        <w:rPr>
          <w:rFonts w:ascii="Arial" w:hAnsi="Arial" w:cs="Arial"/>
          <w:sz w:val="22"/>
          <w:szCs w:val="22"/>
          <w:lang w:val="es-ES_tradnl"/>
        </w:rPr>
        <w:t xml:space="preserve"> todo el material.  Conforme está redactado ahora, si por cualquier motivo el CDIP no lo hiciese, todo aquello que dimane del foro de alto nivel </w:t>
      </w:r>
      <w:r w:rsidR="00FE7D94" w:rsidRPr="00F46BD0">
        <w:rPr>
          <w:rFonts w:ascii="Arial" w:hAnsi="Arial" w:cs="Arial"/>
          <w:sz w:val="22"/>
          <w:szCs w:val="22"/>
          <w:lang w:val="es-ES_tradnl"/>
        </w:rPr>
        <w:t xml:space="preserve">quedaría incorporado </w:t>
      </w:r>
      <w:r w:rsidRPr="00F46BD0">
        <w:rPr>
          <w:rFonts w:ascii="Arial" w:hAnsi="Arial" w:cs="Arial"/>
          <w:sz w:val="22"/>
          <w:szCs w:val="22"/>
          <w:lang w:val="es-ES_tradnl"/>
        </w:rPr>
        <w:t>en la labor de la Organización.</w:t>
      </w:r>
      <w:r w:rsidR="00600609" w:rsidRPr="00F46BD0">
        <w:rPr>
          <w:rFonts w:ascii="Arial" w:hAnsi="Arial" w:cs="Arial"/>
          <w:sz w:val="22"/>
          <w:szCs w:val="22"/>
          <w:lang w:val="es-ES_tradnl"/>
        </w:rPr>
        <w:t xml:space="preserve">  </w:t>
      </w:r>
    </w:p>
    <w:p w:rsidR="0077725F" w:rsidRPr="00F46BD0" w:rsidRDefault="0077725F" w:rsidP="00364426">
      <w:pPr>
        <w:pStyle w:val="ByContin1"/>
        <w:widowControl/>
        <w:tabs>
          <w:tab w:val="clear" w:pos="504"/>
          <w:tab w:val="left" w:pos="0"/>
        </w:tabs>
        <w:ind w:firstLine="0"/>
        <w:rPr>
          <w:rFonts w:ascii="Arial" w:hAnsi="Arial" w:cs="Arial"/>
          <w:sz w:val="22"/>
          <w:szCs w:val="22"/>
          <w:lang w:val="es-ES_tradnl"/>
        </w:rPr>
      </w:pPr>
    </w:p>
    <w:p w:rsidR="0077725F" w:rsidRPr="00F46BD0" w:rsidRDefault="0077725F"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 Kenya, haciendo uso de la palabra en nombre del Grupo Africano, afirmó que el foro de alto nivel no es un </w:t>
      </w:r>
      <w:r w:rsidR="00FE7D94" w:rsidRPr="00F46BD0">
        <w:rPr>
          <w:rFonts w:ascii="Arial" w:hAnsi="Arial" w:cs="Arial"/>
          <w:sz w:val="22"/>
          <w:szCs w:val="22"/>
          <w:lang w:val="es-ES_tradnl"/>
        </w:rPr>
        <w:t xml:space="preserve">evento </w:t>
      </w:r>
      <w:r w:rsidRPr="00F46BD0">
        <w:rPr>
          <w:rFonts w:ascii="Arial" w:hAnsi="Arial" w:cs="Arial"/>
          <w:sz w:val="22"/>
          <w:szCs w:val="22"/>
          <w:lang w:val="es-ES_tradnl"/>
        </w:rPr>
        <w:t>aislad</w:t>
      </w:r>
      <w:r w:rsidR="00FE7D94" w:rsidRPr="00F46BD0">
        <w:rPr>
          <w:rFonts w:ascii="Arial" w:hAnsi="Arial" w:cs="Arial"/>
          <w:sz w:val="22"/>
          <w:szCs w:val="22"/>
          <w:lang w:val="es-ES_tradnl"/>
        </w:rPr>
        <w:t>o</w:t>
      </w:r>
      <w:r w:rsidRPr="00F46BD0">
        <w:rPr>
          <w:rFonts w:ascii="Arial" w:hAnsi="Arial" w:cs="Arial"/>
          <w:sz w:val="22"/>
          <w:szCs w:val="22"/>
          <w:lang w:val="es-ES_tradnl"/>
        </w:rPr>
        <w:t xml:space="preserve">.  Forma parte del programa aprobado.  </w:t>
      </w:r>
      <w:r w:rsidRPr="00F46BD0">
        <w:rPr>
          <w:rFonts w:ascii="Arial" w:hAnsi="Arial" w:cs="Arial"/>
          <w:sz w:val="22"/>
          <w:szCs w:val="22"/>
          <w:lang w:val="es-ES_tradnl"/>
        </w:rPr>
        <w:lastRenderedPageBreak/>
        <w:t xml:space="preserve">Dijo que </w:t>
      </w:r>
      <w:r w:rsidR="00871D7D" w:rsidRPr="00F46BD0">
        <w:rPr>
          <w:rFonts w:ascii="Arial" w:hAnsi="Arial" w:cs="Arial"/>
          <w:sz w:val="22"/>
          <w:szCs w:val="22"/>
          <w:lang w:val="es-ES_tradnl"/>
        </w:rPr>
        <w:t xml:space="preserve">sería </w:t>
      </w:r>
      <w:r w:rsidRPr="00F46BD0">
        <w:rPr>
          <w:rFonts w:ascii="Arial" w:hAnsi="Arial" w:cs="Arial"/>
          <w:sz w:val="22"/>
          <w:szCs w:val="22"/>
          <w:lang w:val="es-ES_tradnl"/>
        </w:rPr>
        <w:t xml:space="preserve">inadecuado cambiar algo sobre lo que ya existe un acuerdo.  Es preciso atenerse a lo </w:t>
      </w:r>
      <w:r w:rsidR="00FE7D94" w:rsidRPr="00F46BD0">
        <w:rPr>
          <w:rFonts w:ascii="Arial" w:hAnsi="Arial" w:cs="Arial"/>
          <w:sz w:val="22"/>
          <w:szCs w:val="22"/>
          <w:lang w:val="es-ES_tradnl"/>
        </w:rPr>
        <w:t xml:space="preserve">ya </w:t>
      </w:r>
      <w:r w:rsidRPr="00F46BD0">
        <w:rPr>
          <w:rFonts w:ascii="Arial" w:hAnsi="Arial" w:cs="Arial"/>
          <w:sz w:val="22"/>
          <w:szCs w:val="22"/>
          <w:lang w:val="es-ES_tradnl"/>
        </w:rPr>
        <w:t xml:space="preserve">acordado con </w:t>
      </w:r>
      <w:r w:rsidR="00FE7D94" w:rsidRPr="00F46BD0">
        <w:rPr>
          <w:rFonts w:ascii="Arial" w:hAnsi="Arial" w:cs="Arial"/>
          <w:sz w:val="22"/>
          <w:szCs w:val="22"/>
          <w:lang w:val="es-ES_tradnl"/>
        </w:rPr>
        <w:t xml:space="preserve">miras a </w:t>
      </w:r>
      <w:r w:rsidRPr="00F46BD0">
        <w:rPr>
          <w:rFonts w:ascii="Arial" w:hAnsi="Arial" w:cs="Arial"/>
          <w:sz w:val="22"/>
          <w:szCs w:val="22"/>
          <w:lang w:val="es-ES_tradnl"/>
        </w:rPr>
        <w:t>alcanzar los objetivos</w:t>
      </w:r>
      <w:r w:rsidR="00871D7D" w:rsidRPr="00F46BD0">
        <w:rPr>
          <w:rFonts w:ascii="Arial" w:hAnsi="Arial" w:cs="Arial"/>
          <w:sz w:val="22"/>
          <w:szCs w:val="22"/>
          <w:lang w:val="es-ES_tradnl"/>
        </w:rPr>
        <w:t xml:space="preserve"> previstos</w:t>
      </w:r>
      <w:r w:rsidRPr="00F46BD0">
        <w:rPr>
          <w:rFonts w:ascii="Arial" w:hAnsi="Arial" w:cs="Arial"/>
          <w:sz w:val="22"/>
          <w:szCs w:val="22"/>
          <w:lang w:val="es-ES_tradnl"/>
        </w:rPr>
        <w:t xml:space="preserve">.  El Grupo pidió a la UE y a sus Estados miembros que se conserve la redacción acordada a fin de que el Comité pueda avanzar en esta cuestión.  El Grupo también tiene objeciones que </w:t>
      </w:r>
      <w:r w:rsidR="00FE7D94" w:rsidRPr="00F46BD0">
        <w:rPr>
          <w:rFonts w:ascii="Arial" w:hAnsi="Arial" w:cs="Arial"/>
          <w:sz w:val="22"/>
          <w:szCs w:val="22"/>
          <w:lang w:val="es-ES_tradnl"/>
        </w:rPr>
        <w:t xml:space="preserve">plantear </w:t>
      </w:r>
      <w:r w:rsidR="00871D7D" w:rsidRPr="00F46BD0">
        <w:rPr>
          <w:rFonts w:ascii="Arial" w:hAnsi="Arial" w:cs="Arial"/>
          <w:sz w:val="22"/>
          <w:szCs w:val="22"/>
          <w:lang w:val="es-ES_tradnl"/>
        </w:rPr>
        <w:t xml:space="preserve">en relación con el </w:t>
      </w:r>
      <w:r w:rsidRPr="00F46BD0">
        <w:rPr>
          <w:rFonts w:ascii="Arial" w:hAnsi="Arial" w:cs="Arial"/>
          <w:sz w:val="22"/>
          <w:szCs w:val="22"/>
          <w:lang w:val="es-ES_tradnl"/>
        </w:rPr>
        <w:t xml:space="preserve">documento, pero </w:t>
      </w:r>
      <w:r w:rsidR="00FE7D94" w:rsidRPr="00F46BD0">
        <w:rPr>
          <w:rFonts w:ascii="Arial" w:hAnsi="Arial" w:cs="Arial"/>
          <w:sz w:val="22"/>
          <w:szCs w:val="22"/>
          <w:lang w:val="es-ES_tradnl"/>
        </w:rPr>
        <w:t xml:space="preserve">podría aceptarlo </w:t>
      </w:r>
      <w:r w:rsidRPr="00F46BD0">
        <w:rPr>
          <w:rFonts w:ascii="Arial" w:hAnsi="Arial" w:cs="Arial"/>
          <w:sz w:val="22"/>
          <w:szCs w:val="22"/>
          <w:lang w:val="es-ES_tradnl"/>
        </w:rPr>
        <w:t xml:space="preserve">en pro de conseguir avanzar.  </w:t>
      </w:r>
      <w:r w:rsidR="00FE7D94" w:rsidRPr="00F46BD0">
        <w:rPr>
          <w:rFonts w:ascii="Arial" w:hAnsi="Arial" w:cs="Arial"/>
          <w:sz w:val="22"/>
          <w:szCs w:val="22"/>
          <w:lang w:val="es-ES_tradnl"/>
        </w:rPr>
        <w:t xml:space="preserve">Trata de </w:t>
      </w:r>
      <w:r w:rsidRPr="00F46BD0">
        <w:rPr>
          <w:rFonts w:ascii="Arial" w:hAnsi="Arial" w:cs="Arial"/>
          <w:sz w:val="22"/>
          <w:szCs w:val="22"/>
          <w:lang w:val="es-ES_tradnl"/>
        </w:rPr>
        <w:t>ser flexible en es</w:t>
      </w:r>
      <w:r w:rsidR="00FE7D94" w:rsidRPr="00F46BD0">
        <w:rPr>
          <w:rFonts w:ascii="Arial" w:hAnsi="Arial" w:cs="Arial"/>
          <w:sz w:val="22"/>
          <w:szCs w:val="22"/>
          <w:lang w:val="es-ES_tradnl"/>
        </w:rPr>
        <w:t>t</w:t>
      </w:r>
      <w:r w:rsidRPr="00F46BD0">
        <w:rPr>
          <w:rFonts w:ascii="Arial" w:hAnsi="Arial" w:cs="Arial"/>
          <w:sz w:val="22"/>
          <w:szCs w:val="22"/>
          <w:lang w:val="es-ES_tradnl"/>
        </w:rPr>
        <w:t xml:space="preserve">e aspecto.  Si el Grupo quisiera introducir cambios, no </w:t>
      </w:r>
      <w:r w:rsidR="00871D7D" w:rsidRPr="00F46BD0">
        <w:rPr>
          <w:rFonts w:ascii="Arial" w:hAnsi="Arial" w:cs="Arial"/>
          <w:sz w:val="22"/>
          <w:szCs w:val="22"/>
          <w:lang w:val="es-ES_tradnl"/>
        </w:rPr>
        <w:t xml:space="preserve">habría acuerdo </w:t>
      </w:r>
      <w:r w:rsidRPr="00F46BD0">
        <w:rPr>
          <w:rFonts w:ascii="Arial" w:hAnsi="Arial" w:cs="Arial"/>
          <w:sz w:val="22"/>
          <w:szCs w:val="22"/>
          <w:lang w:val="es-ES_tradnl"/>
        </w:rPr>
        <w:t xml:space="preserve">sobre este punto, pues entonces quizá otros se vieran también tentados de proponer </w:t>
      </w:r>
      <w:r w:rsidR="00FE7D94" w:rsidRPr="00F46BD0">
        <w:rPr>
          <w:rFonts w:ascii="Arial" w:hAnsi="Arial" w:cs="Arial"/>
          <w:sz w:val="22"/>
          <w:szCs w:val="22"/>
          <w:lang w:val="es-ES_tradnl"/>
        </w:rPr>
        <w:t xml:space="preserve">las modificaciones </w:t>
      </w:r>
      <w:r w:rsidRPr="00F46BD0">
        <w:rPr>
          <w:rFonts w:ascii="Arial" w:hAnsi="Arial" w:cs="Arial"/>
          <w:sz w:val="22"/>
          <w:szCs w:val="22"/>
          <w:lang w:val="es-ES_tradnl"/>
        </w:rPr>
        <w:t xml:space="preserve">que </w:t>
      </w:r>
      <w:r w:rsidR="00871D7D" w:rsidRPr="00F46BD0">
        <w:rPr>
          <w:rFonts w:ascii="Arial" w:hAnsi="Arial" w:cs="Arial"/>
          <w:sz w:val="22"/>
          <w:szCs w:val="22"/>
          <w:lang w:val="es-ES_tradnl"/>
        </w:rPr>
        <w:t xml:space="preserve">tengan por </w:t>
      </w:r>
      <w:r w:rsidRPr="00F46BD0">
        <w:rPr>
          <w:rFonts w:ascii="Arial" w:hAnsi="Arial" w:cs="Arial"/>
          <w:sz w:val="22"/>
          <w:szCs w:val="22"/>
          <w:lang w:val="es-ES_tradnl"/>
        </w:rPr>
        <w:t xml:space="preserve">importantes.  </w:t>
      </w:r>
      <w:r w:rsidR="00FE7D94" w:rsidRPr="00F46BD0">
        <w:rPr>
          <w:rFonts w:ascii="Arial" w:hAnsi="Arial" w:cs="Arial"/>
          <w:sz w:val="22"/>
          <w:szCs w:val="22"/>
          <w:lang w:val="es-ES_tradnl"/>
        </w:rPr>
        <w:t xml:space="preserve">Ningún resultado </w:t>
      </w:r>
      <w:r w:rsidR="00871D7D" w:rsidRPr="00F46BD0">
        <w:rPr>
          <w:rFonts w:ascii="Arial" w:hAnsi="Arial" w:cs="Arial"/>
          <w:sz w:val="22"/>
          <w:szCs w:val="22"/>
          <w:lang w:val="es-ES_tradnl"/>
        </w:rPr>
        <w:t xml:space="preserve">quedará </w:t>
      </w:r>
      <w:r w:rsidR="00FE7D94" w:rsidRPr="00F46BD0">
        <w:rPr>
          <w:rFonts w:ascii="Arial" w:hAnsi="Arial" w:cs="Arial"/>
          <w:sz w:val="22"/>
          <w:szCs w:val="22"/>
          <w:lang w:val="es-ES_tradnl"/>
        </w:rPr>
        <w:t xml:space="preserve">incorporado en </w:t>
      </w:r>
      <w:r w:rsidRPr="00F46BD0">
        <w:rPr>
          <w:rFonts w:ascii="Arial" w:hAnsi="Arial" w:cs="Arial"/>
          <w:sz w:val="22"/>
          <w:szCs w:val="22"/>
          <w:lang w:val="es-ES_tradnl"/>
        </w:rPr>
        <w:t xml:space="preserve">las actividades de la OMPI </w:t>
      </w:r>
      <w:r w:rsidR="00FE7D94" w:rsidRPr="00F46BD0">
        <w:rPr>
          <w:rFonts w:ascii="Arial" w:hAnsi="Arial" w:cs="Arial"/>
          <w:sz w:val="22"/>
          <w:szCs w:val="22"/>
          <w:lang w:val="es-ES_tradnl"/>
        </w:rPr>
        <w:t>ha</w:t>
      </w:r>
      <w:r w:rsidR="00871D7D" w:rsidRPr="00F46BD0">
        <w:rPr>
          <w:rFonts w:ascii="Arial" w:hAnsi="Arial" w:cs="Arial"/>
          <w:sz w:val="22"/>
          <w:szCs w:val="22"/>
          <w:lang w:val="es-ES_tradnl"/>
        </w:rPr>
        <w:t xml:space="preserve">sta que el </w:t>
      </w:r>
      <w:r w:rsidRPr="00F46BD0">
        <w:rPr>
          <w:rFonts w:ascii="Arial" w:hAnsi="Arial" w:cs="Arial"/>
          <w:sz w:val="22"/>
          <w:szCs w:val="22"/>
          <w:lang w:val="es-ES_tradnl"/>
        </w:rPr>
        <w:t>CDIP</w:t>
      </w:r>
      <w:r w:rsidR="00871D7D" w:rsidRPr="00F46BD0">
        <w:rPr>
          <w:rFonts w:ascii="Arial" w:hAnsi="Arial" w:cs="Arial"/>
          <w:sz w:val="22"/>
          <w:szCs w:val="22"/>
          <w:lang w:val="es-ES_tradnl"/>
        </w:rPr>
        <w:t xml:space="preserve"> no lo haya examinado</w:t>
      </w:r>
      <w:r w:rsidRPr="00F46BD0">
        <w:rPr>
          <w:rFonts w:ascii="Arial" w:hAnsi="Arial" w:cs="Arial"/>
          <w:sz w:val="22"/>
          <w:szCs w:val="22"/>
          <w:lang w:val="es-ES_tradnl"/>
        </w:rPr>
        <w:t xml:space="preserve">.  </w:t>
      </w:r>
      <w:r w:rsidR="00871D7D" w:rsidRPr="00F46BD0">
        <w:rPr>
          <w:rFonts w:ascii="Arial" w:hAnsi="Arial" w:cs="Arial"/>
          <w:sz w:val="22"/>
          <w:szCs w:val="22"/>
          <w:lang w:val="es-ES_tradnl"/>
        </w:rPr>
        <w:t>Esta condición viene expresamente recogida en el texto</w:t>
      </w:r>
      <w:r w:rsidRPr="00F46BD0">
        <w:rPr>
          <w:rFonts w:ascii="Arial" w:hAnsi="Arial" w:cs="Arial"/>
          <w:sz w:val="22"/>
          <w:szCs w:val="22"/>
          <w:lang w:val="es-ES_tradnl"/>
        </w:rPr>
        <w:t>.</w:t>
      </w:r>
    </w:p>
    <w:p w:rsidR="0077725F" w:rsidRPr="00F46BD0" w:rsidRDefault="0077725F" w:rsidP="00364426">
      <w:pPr>
        <w:pStyle w:val="ByContin1"/>
        <w:widowControl/>
        <w:tabs>
          <w:tab w:val="clear" w:pos="504"/>
          <w:tab w:val="left" w:pos="0"/>
        </w:tabs>
        <w:ind w:firstLine="0"/>
        <w:rPr>
          <w:rFonts w:ascii="Arial" w:hAnsi="Arial" w:cs="Arial"/>
          <w:sz w:val="22"/>
          <w:szCs w:val="22"/>
          <w:lang w:val="es-ES_tradnl"/>
        </w:rPr>
      </w:pPr>
    </w:p>
    <w:p w:rsidR="0077725F" w:rsidRPr="00F46BD0" w:rsidRDefault="0077725F"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w:t>
      </w:r>
      <w:r w:rsidR="00E76591" w:rsidRPr="00F46BD0">
        <w:rPr>
          <w:rFonts w:ascii="Arial" w:hAnsi="Arial" w:cs="Arial"/>
          <w:sz w:val="22"/>
          <w:szCs w:val="22"/>
          <w:lang w:val="es-ES_tradnl"/>
        </w:rPr>
        <w:t xml:space="preserve">Delegación del Reino Unido de Gran Bretaña e Irlanda del Norte </w:t>
      </w:r>
      <w:r w:rsidRPr="00F46BD0">
        <w:rPr>
          <w:rFonts w:ascii="Arial" w:hAnsi="Arial" w:cs="Arial"/>
          <w:sz w:val="22"/>
          <w:szCs w:val="22"/>
          <w:lang w:val="es-ES_tradnl"/>
        </w:rPr>
        <w:t xml:space="preserve">respaldó la propuesta </w:t>
      </w:r>
      <w:r w:rsidR="00871D7D" w:rsidRPr="00F46BD0">
        <w:rPr>
          <w:rFonts w:ascii="Arial" w:hAnsi="Arial" w:cs="Arial"/>
          <w:sz w:val="22"/>
          <w:szCs w:val="22"/>
          <w:lang w:val="es-ES_tradnl"/>
        </w:rPr>
        <w:t xml:space="preserve">presentada </w:t>
      </w:r>
      <w:r w:rsidRPr="00F46BD0">
        <w:rPr>
          <w:rFonts w:ascii="Arial" w:hAnsi="Arial" w:cs="Arial"/>
          <w:sz w:val="22"/>
          <w:szCs w:val="22"/>
          <w:lang w:val="es-ES_tradnl"/>
        </w:rPr>
        <w:t xml:space="preserve">por la Delegación de Italia en nombre de la UE y sus Estados miembros de incluir la expresión </w:t>
      </w:r>
      <w:r w:rsidR="00364426" w:rsidRPr="00F46BD0">
        <w:rPr>
          <w:rFonts w:ascii="Arial" w:hAnsi="Arial" w:cs="Arial"/>
          <w:sz w:val="22"/>
          <w:szCs w:val="22"/>
          <w:lang w:val="es-ES_tradnl"/>
        </w:rPr>
        <w:t>“</w:t>
      </w:r>
      <w:r w:rsidRPr="00F46BD0">
        <w:rPr>
          <w:rFonts w:ascii="Arial" w:hAnsi="Arial" w:cs="Arial"/>
          <w:sz w:val="22"/>
          <w:szCs w:val="22"/>
          <w:lang w:val="es-ES_tradnl"/>
        </w:rPr>
        <w:t>podrán ser</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Esto es práctico, ya que también cabe prever una situación </w:t>
      </w:r>
      <w:r w:rsidR="00871D7D" w:rsidRPr="00F46BD0">
        <w:rPr>
          <w:rFonts w:ascii="Arial" w:hAnsi="Arial" w:cs="Arial"/>
          <w:sz w:val="22"/>
          <w:szCs w:val="22"/>
          <w:lang w:val="es-ES_tradnl"/>
        </w:rPr>
        <w:t xml:space="preserve">en la </w:t>
      </w:r>
      <w:r w:rsidRPr="00F46BD0">
        <w:rPr>
          <w:rFonts w:ascii="Arial" w:hAnsi="Arial" w:cs="Arial"/>
          <w:sz w:val="22"/>
          <w:szCs w:val="22"/>
          <w:lang w:val="es-ES_tradnl"/>
        </w:rPr>
        <w:t xml:space="preserve">que el CDIP esté en </w:t>
      </w:r>
      <w:r w:rsidR="00871D7D" w:rsidRPr="00F46BD0">
        <w:rPr>
          <w:rFonts w:ascii="Arial" w:hAnsi="Arial" w:cs="Arial"/>
          <w:sz w:val="22"/>
          <w:szCs w:val="22"/>
          <w:lang w:val="es-ES_tradnl"/>
        </w:rPr>
        <w:t xml:space="preserve">posición </w:t>
      </w:r>
      <w:r w:rsidRPr="00F46BD0">
        <w:rPr>
          <w:rFonts w:ascii="Arial" w:hAnsi="Arial" w:cs="Arial"/>
          <w:sz w:val="22"/>
          <w:szCs w:val="22"/>
          <w:lang w:val="es-ES_tradnl"/>
        </w:rPr>
        <w:t xml:space="preserve">de aprobar algo quizá de no tan largo alcance.  Es importante que no se prejuzgue cuál será la recomendación.  El uso de la expresión </w:t>
      </w:r>
      <w:r w:rsidR="00364426" w:rsidRPr="00F46BD0">
        <w:rPr>
          <w:rFonts w:ascii="Arial" w:hAnsi="Arial" w:cs="Arial"/>
          <w:sz w:val="22"/>
          <w:szCs w:val="22"/>
          <w:lang w:val="es-ES_tradnl"/>
        </w:rPr>
        <w:t>“</w:t>
      </w:r>
      <w:r w:rsidRPr="00F46BD0">
        <w:rPr>
          <w:rFonts w:ascii="Arial" w:hAnsi="Arial" w:cs="Arial"/>
          <w:sz w:val="22"/>
          <w:szCs w:val="22"/>
          <w:lang w:val="es-ES_tradnl"/>
        </w:rPr>
        <w:t>podrán ser</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no supone un cambio significativo, </w:t>
      </w:r>
      <w:r w:rsidR="00871D7D" w:rsidRPr="00F46BD0">
        <w:rPr>
          <w:rFonts w:ascii="Arial" w:hAnsi="Arial" w:cs="Arial"/>
          <w:sz w:val="22"/>
          <w:szCs w:val="22"/>
          <w:lang w:val="es-ES_tradnl"/>
        </w:rPr>
        <w:t xml:space="preserve">por cuanto </w:t>
      </w:r>
      <w:r w:rsidRPr="00F46BD0">
        <w:rPr>
          <w:rFonts w:ascii="Arial" w:hAnsi="Arial" w:cs="Arial"/>
          <w:sz w:val="22"/>
          <w:szCs w:val="22"/>
          <w:lang w:val="es-ES_tradnl"/>
        </w:rPr>
        <w:t xml:space="preserve">la incorporación de un resultado </w:t>
      </w:r>
      <w:r w:rsidR="00871D7D" w:rsidRPr="00F46BD0">
        <w:rPr>
          <w:rFonts w:ascii="Arial" w:hAnsi="Arial" w:cs="Arial"/>
          <w:sz w:val="22"/>
          <w:szCs w:val="22"/>
          <w:lang w:val="es-ES_tradnl"/>
        </w:rPr>
        <w:t xml:space="preserve">en la labor </w:t>
      </w:r>
      <w:r w:rsidRPr="00F46BD0">
        <w:rPr>
          <w:rFonts w:ascii="Arial" w:hAnsi="Arial" w:cs="Arial"/>
          <w:sz w:val="22"/>
          <w:szCs w:val="22"/>
          <w:lang w:val="es-ES_tradnl"/>
        </w:rPr>
        <w:t xml:space="preserve">de la OMPI depende de la decisión que </w:t>
      </w:r>
      <w:r w:rsidR="00871D7D" w:rsidRPr="00F46BD0">
        <w:rPr>
          <w:rFonts w:ascii="Arial" w:hAnsi="Arial" w:cs="Arial"/>
          <w:sz w:val="22"/>
          <w:szCs w:val="22"/>
          <w:lang w:val="es-ES_tradnl"/>
        </w:rPr>
        <w:t xml:space="preserve">tome </w:t>
      </w:r>
      <w:r w:rsidRPr="00F46BD0">
        <w:rPr>
          <w:rFonts w:ascii="Arial" w:hAnsi="Arial" w:cs="Arial"/>
          <w:sz w:val="22"/>
          <w:szCs w:val="22"/>
          <w:lang w:val="es-ES_tradnl"/>
        </w:rPr>
        <w:t>el CDIP.  Es</w:t>
      </w:r>
      <w:r w:rsidR="00871D7D" w:rsidRPr="00F46BD0">
        <w:rPr>
          <w:rFonts w:ascii="Arial" w:hAnsi="Arial" w:cs="Arial"/>
          <w:sz w:val="22"/>
          <w:szCs w:val="22"/>
          <w:lang w:val="es-ES_tradnl"/>
        </w:rPr>
        <w:t>t</w:t>
      </w:r>
      <w:r w:rsidRPr="00F46BD0">
        <w:rPr>
          <w:rFonts w:ascii="Arial" w:hAnsi="Arial" w:cs="Arial"/>
          <w:sz w:val="22"/>
          <w:szCs w:val="22"/>
          <w:lang w:val="es-ES_tradnl"/>
        </w:rPr>
        <w:t xml:space="preserve">e cambio es importante </w:t>
      </w:r>
      <w:r w:rsidR="00871D7D" w:rsidRPr="00F46BD0">
        <w:rPr>
          <w:rFonts w:ascii="Arial" w:hAnsi="Arial" w:cs="Arial"/>
          <w:sz w:val="22"/>
          <w:szCs w:val="22"/>
          <w:lang w:val="es-ES_tradnl"/>
        </w:rPr>
        <w:t xml:space="preserve">por cuanto permite </w:t>
      </w:r>
      <w:r w:rsidR="005C13A7" w:rsidRPr="00F46BD0">
        <w:rPr>
          <w:rFonts w:ascii="Arial" w:hAnsi="Arial" w:cs="Arial"/>
          <w:sz w:val="22"/>
          <w:szCs w:val="22"/>
          <w:lang w:val="es-ES_tradnl"/>
        </w:rPr>
        <w:t>aclarar las cosas.  El párrafo </w:t>
      </w:r>
      <w:r w:rsidRPr="00F46BD0">
        <w:rPr>
          <w:rFonts w:ascii="Arial" w:hAnsi="Arial" w:cs="Arial"/>
          <w:sz w:val="22"/>
          <w:szCs w:val="22"/>
          <w:lang w:val="es-ES_tradnl"/>
        </w:rPr>
        <w:t xml:space="preserve">20 incluye también la siguiente expresión: </w:t>
      </w:r>
      <w:r w:rsidR="00364426" w:rsidRPr="00F46BD0">
        <w:rPr>
          <w:rFonts w:ascii="Arial" w:hAnsi="Arial" w:cs="Arial"/>
          <w:sz w:val="22"/>
          <w:szCs w:val="22"/>
          <w:lang w:val="es-ES_tradnl"/>
        </w:rPr>
        <w:t>“</w:t>
      </w:r>
      <w:r w:rsidRPr="00F46BD0">
        <w:rPr>
          <w:rFonts w:ascii="Arial" w:hAnsi="Arial" w:cs="Arial"/>
          <w:sz w:val="22"/>
          <w:szCs w:val="22"/>
          <w:lang w:val="es-ES_tradnl"/>
        </w:rPr>
        <w:t>una posible recomendación al respecto del Comité a la Asamblea General</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w:t>
      </w:r>
      <w:r w:rsidR="00871D7D" w:rsidRPr="00F46BD0">
        <w:rPr>
          <w:rFonts w:ascii="Arial" w:hAnsi="Arial" w:cs="Arial"/>
          <w:sz w:val="22"/>
          <w:szCs w:val="22"/>
          <w:lang w:val="es-ES_tradnl"/>
        </w:rPr>
        <w:t xml:space="preserve">La </w:t>
      </w:r>
      <w:r w:rsidRPr="00F46BD0">
        <w:rPr>
          <w:rFonts w:ascii="Arial" w:hAnsi="Arial" w:cs="Arial"/>
          <w:sz w:val="22"/>
          <w:szCs w:val="22"/>
          <w:lang w:val="es-ES_tradnl"/>
        </w:rPr>
        <w:t xml:space="preserve">Delegación </w:t>
      </w:r>
      <w:r w:rsidR="00871D7D" w:rsidRPr="00F46BD0">
        <w:rPr>
          <w:rFonts w:ascii="Arial" w:hAnsi="Arial" w:cs="Arial"/>
          <w:sz w:val="22"/>
          <w:szCs w:val="22"/>
          <w:lang w:val="es-ES_tradnl"/>
        </w:rPr>
        <w:t xml:space="preserve">desearía </w:t>
      </w:r>
      <w:r w:rsidRPr="00F46BD0">
        <w:rPr>
          <w:rFonts w:ascii="Arial" w:hAnsi="Arial" w:cs="Arial"/>
          <w:sz w:val="22"/>
          <w:szCs w:val="22"/>
          <w:lang w:val="es-ES_tradnl"/>
        </w:rPr>
        <w:t xml:space="preserve">que la Secretaría explique </w:t>
      </w:r>
      <w:r w:rsidR="00871D7D" w:rsidRPr="00F46BD0">
        <w:rPr>
          <w:rFonts w:ascii="Arial" w:hAnsi="Arial" w:cs="Arial"/>
          <w:sz w:val="22"/>
          <w:szCs w:val="22"/>
          <w:lang w:val="es-ES_tradnl"/>
        </w:rPr>
        <w:t>qué se quiere decir con esto</w:t>
      </w:r>
      <w:r w:rsidRPr="00F46BD0">
        <w:rPr>
          <w:rFonts w:ascii="Arial" w:hAnsi="Arial" w:cs="Arial"/>
          <w:sz w:val="22"/>
          <w:szCs w:val="22"/>
          <w:lang w:val="es-ES_tradnl"/>
        </w:rPr>
        <w:t xml:space="preserve">, </w:t>
      </w:r>
      <w:r w:rsidR="00871D7D" w:rsidRPr="00F46BD0">
        <w:rPr>
          <w:rFonts w:ascii="Arial" w:hAnsi="Arial" w:cs="Arial"/>
          <w:sz w:val="22"/>
          <w:szCs w:val="22"/>
          <w:lang w:val="es-ES_tradnl"/>
        </w:rPr>
        <w:t xml:space="preserve">ya que </w:t>
      </w:r>
      <w:r w:rsidRPr="00F46BD0">
        <w:rPr>
          <w:rFonts w:ascii="Arial" w:hAnsi="Arial" w:cs="Arial"/>
          <w:sz w:val="22"/>
          <w:szCs w:val="22"/>
          <w:lang w:val="es-ES_tradnl"/>
        </w:rPr>
        <w:t xml:space="preserve">el CDIP normalmente aprueba proyectos, estudios, etcétera.  La Delegación </w:t>
      </w:r>
      <w:r w:rsidR="00871D7D" w:rsidRPr="00F46BD0">
        <w:rPr>
          <w:rFonts w:ascii="Arial" w:hAnsi="Arial" w:cs="Arial"/>
          <w:sz w:val="22"/>
          <w:szCs w:val="22"/>
          <w:lang w:val="es-ES_tradnl"/>
        </w:rPr>
        <w:t xml:space="preserve">entiende que </w:t>
      </w:r>
      <w:r w:rsidRPr="00F46BD0">
        <w:rPr>
          <w:rFonts w:ascii="Arial" w:hAnsi="Arial" w:cs="Arial"/>
          <w:sz w:val="22"/>
          <w:szCs w:val="22"/>
          <w:lang w:val="es-ES_tradnl"/>
        </w:rPr>
        <w:t xml:space="preserve">esto no es necesario </w:t>
      </w:r>
      <w:r w:rsidR="00871D7D" w:rsidRPr="00F46BD0">
        <w:rPr>
          <w:rFonts w:ascii="Arial" w:hAnsi="Arial" w:cs="Arial"/>
          <w:sz w:val="22"/>
          <w:szCs w:val="22"/>
          <w:lang w:val="es-ES_tradnl"/>
        </w:rPr>
        <w:t xml:space="preserve">para </w:t>
      </w:r>
      <w:r w:rsidR="005C13A7" w:rsidRPr="00F46BD0">
        <w:rPr>
          <w:rFonts w:ascii="Arial" w:hAnsi="Arial" w:cs="Arial"/>
          <w:sz w:val="22"/>
          <w:szCs w:val="22"/>
          <w:lang w:val="es-ES_tradnl"/>
        </w:rPr>
        <w:t>el párrafo </w:t>
      </w:r>
      <w:r w:rsidRPr="00F46BD0">
        <w:rPr>
          <w:rFonts w:ascii="Arial" w:hAnsi="Arial" w:cs="Arial"/>
          <w:sz w:val="22"/>
          <w:szCs w:val="22"/>
          <w:lang w:val="es-ES_tradnl"/>
        </w:rPr>
        <w:t>29.</w:t>
      </w:r>
    </w:p>
    <w:p w:rsidR="0077725F" w:rsidRPr="00F46BD0" w:rsidRDefault="0077725F" w:rsidP="00364426">
      <w:pPr>
        <w:pStyle w:val="ByContin1"/>
        <w:widowControl/>
        <w:tabs>
          <w:tab w:val="clear" w:pos="504"/>
          <w:tab w:val="left" w:pos="0"/>
        </w:tabs>
        <w:ind w:firstLine="0"/>
        <w:rPr>
          <w:rFonts w:ascii="Arial" w:hAnsi="Arial" w:cs="Arial"/>
          <w:sz w:val="22"/>
          <w:szCs w:val="22"/>
          <w:lang w:val="es-ES_tradnl"/>
        </w:rPr>
      </w:pPr>
    </w:p>
    <w:p w:rsidR="0077725F" w:rsidRPr="00F46BD0" w:rsidRDefault="0077725F"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del Brasil reiteró los argumentos </w:t>
      </w:r>
      <w:r w:rsidR="00871D7D" w:rsidRPr="00F46BD0">
        <w:rPr>
          <w:rFonts w:ascii="Arial" w:hAnsi="Arial" w:cs="Arial"/>
          <w:sz w:val="22"/>
          <w:szCs w:val="22"/>
          <w:lang w:val="es-ES_tradnl"/>
        </w:rPr>
        <w:t xml:space="preserve">esgrimidos </w:t>
      </w:r>
      <w:r w:rsidRPr="00F46BD0">
        <w:rPr>
          <w:rFonts w:ascii="Arial" w:hAnsi="Arial" w:cs="Arial"/>
          <w:sz w:val="22"/>
          <w:szCs w:val="22"/>
          <w:lang w:val="es-ES_tradnl"/>
        </w:rPr>
        <w:t xml:space="preserve">por la Delegación de Kenya en nombre del Grupo Africano </w:t>
      </w:r>
      <w:r w:rsidR="00871D7D" w:rsidRPr="00F46BD0">
        <w:rPr>
          <w:rFonts w:ascii="Arial" w:hAnsi="Arial" w:cs="Arial"/>
          <w:sz w:val="22"/>
          <w:szCs w:val="22"/>
          <w:lang w:val="es-ES_tradnl"/>
        </w:rPr>
        <w:t xml:space="preserve">respecto de </w:t>
      </w:r>
      <w:r w:rsidRPr="00F46BD0">
        <w:rPr>
          <w:rFonts w:ascii="Arial" w:hAnsi="Arial" w:cs="Arial"/>
          <w:sz w:val="22"/>
          <w:szCs w:val="22"/>
          <w:lang w:val="es-ES_tradnl"/>
        </w:rPr>
        <w:t xml:space="preserve">la redacción acordada.  Esa redacción también es adecuada, porque los puntos habrán sido debatidos en profundidad en las reuniones regionales y en el foro de alto nivel antes de presentarse para su </w:t>
      </w:r>
      <w:r w:rsidR="00A71B10" w:rsidRPr="00F46BD0">
        <w:rPr>
          <w:rFonts w:ascii="Arial" w:hAnsi="Arial" w:cs="Arial"/>
          <w:sz w:val="22"/>
          <w:szCs w:val="22"/>
          <w:lang w:val="es-ES_tradnl"/>
        </w:rPr>
        <w:t xml:space="preserve">examen </w:t>
      </w:r>
      <w:r w:rsidRPr="00F46BD0">
        <w:rPr>
          <w:rFonts w:ascii="Arial" w:hAnsi="Arial" w:cs="Arial"/>
          <w:sz w:val="22"/>
          <w:szCs w:val="22"/>
          <w:lang w:val="es-ES_tradnl"/>
        </w:rPr>
        <w:t xml:space="preserve">en el CDIP.  Por tanto, tiene sentido afirmar que las recomendaciones que superen todos los filtros que lleva aparejado el proceso en su conjunto se incorporarán una vez hayan sido examinadas por el CDIP.  Si se </w:t>
      </w:r>
      <w:r w:rsidR="00A71B10" w:rsidRPr="00F46BD0">
        <w:rPr>
          <w:rFonts w:ascii="Arial" w:hAnsi="Arial" w:cs="Arial"/>
          <w:sz w:val="22"/>
          <w:szCs w:val="22"/>
          <w:lang w:val="es-ES_tradnl"/>
        </w:rPr>
        <w:t xml:space="preserve">optara por </w:t>
      </w:r>
      <w:r w:rsidRPr="00F46BD0">
        <w:rPr>
          <w:rFonts w:ascii="Arial" w:hAnsi="Arial" w:cs="Arial"/>
          <w:sz w:val="22"/>
          <w:szCs w:val="22"/>
          <w:lang w:val="es-ES_tradnl"/>
        </w:rPr>
        <w:t>un modelo diferente, ello significar</w:t>
      </w:r>
      <w:r w:rsidR="00A71B10" w:rsidRPr="00F46BD0">
        <w:rPr>
          <w:rFonts w:ascii="Arial" w:hAnsi="Arial" w:cs="Arial"/>
          <w:sz w:val="22"/>
          <w:szCs w:val="22"/>
          <w:lang w:val="es-ES_tradnl"/>
        </w:rPr>
        <w:t>ía</w:t>
      </w:r>
      <w:r w:rsidRPr="00F46BD0">
        <w:rPr>
          <w:rFonts w:ascii="Arial" w:hAnsi="Arial" w:cs="Arial"/>
          <w:sz w:val="22"/>
          <w:szCs w:val="22"/>
          <w:lang w:val="es-ES_tradnl"/>
        </w:rPr>
        <w:t xml:space="preserve"> que las recomendaciones podrán o no incorporarse tras </w:t>
      </w:r>
      <w:r w:rsidR="00A71B10" w:rsidRPr="00F46BD0">
        <w:rPr>
          <w:rFonts w:ascii="Arial" w:hAnsi="Arial" w:cs="Arial"/>
          <w:sz w:val="22"/>
          <w:szCs w:val="22"/>
          <w:lang w:val="es-ES_tradnl"/>
        </w:rPr>
        <w:t xml:space="preserve">ser examinadas </w:t>
      </w:r>
      <w:r w:rsidRPr="00F46BD0">
        <w:rPr>
          <w:rFonts w:ascii="Arial" w:hAnsi="Arial" w:cs="Arial"/>
          <w:sz w:val="22"/>
          <w:szCs w:val="22"/>
          <w:lang w:val="es-ES_tradnl"/>
        </w:rPr>
        <w:t xml:space="preserve">por el CDIP, </w:t>
      </w:r>
      <w:r w:rsidR="00A71B10" w:rsidRPr="00F46BD0">
        <w:rPr>
          <w:rFonts w:ascii="Arial" w:hAnsi="Arial" w:cs="Arial"/>
          <w:sz w:val="22"/>
          <w:szCs w:val="22"/>
          <w:lang w:val="es-ES_tradnl"/>
        </w:rPr>
        <w:t xml:space="preserve">incluso </w:t>
      </w:r>
      <w:r w:rsidRPr="00F46BD0">
        <w:rPr>
          <w:rFonts w:ascii="Arial" w:hAnsi="Arial" w:cs="Arial"/>
          <w:sz w:val="22"/>
          <w:szCs w:val="22"/>
          <w:lang w:val="es-ES_tradnl"/>
        </w:rPr>
        <w:t xml:space="preserve">habiendo </w:t>
      </w:r>
      <w:r w:rsidR="00A71B10" w:rsidRPr="00F46BD0">
        <w:rPr>
          <w:rFonts w:ascii="Arial" w:hAnsi="Arial" w:cs="Arial"/>
          <w:sz w:val="22"/>
          <w:szCs w:val="22"/>
          <w:lang w:val="es-ES_tradnl"/>
        </w:rPr>
        <w:t xml:space="preserve">completado la </w:t>
      </w:r>
      <w:r w:rsidRPr="00F46BD0">
        <w:rPr>
          <w:rFonts w:ascii="Arial" w:hAnsi="Arial" w:cs="Arial"/>
          <w:sz w:val="22"/>
          <w:szCs w:val="22"/>
          <w:lang w:val="es-ES_tradnl"/>
        </w:rPr>
        <w:t>totalidad</w:t>
      </w:r>
      <w:r w:rsidR="00A71B10" w:rsidRPr="00F46BD0">
        <w:rPr>
          <w:rFonts w:ascii="Arial" w:hAnsi="Arial" w:cs="Arial"/>
          <w:sz w:val="22"/>
          <w:szCs w:val="22"/>
          <w:lang w:val="es-ES_tradnl"/>
        </w:rPr>
        <w:t xml:space="preserve"> del proceso</w:t>
      </w:r>
      <w:r w:rsidRPr="00F46BD0">
        <w:rPr>
          <w:rFonts w:ascii="Arial" w:hAnsi="Arial" w:cs="Arial"/>
          <w:sz w:val="22"/>
          <w:szCs w:val="22"/>
          <w:lang w:val="es-ES_tradnl"/>
        </w:rPr>
        <w:t xml:space="preserve">.  La redacción acordada es correcta.  La Delegación no quiere que se modifique.  </w:t>
      </w:r>
    </w:p>
    <w:p w:rsidR="0077725F" w:rsidRPr="00F46BD0" w:rsidRDefault="0077725F" w:rsidP="00364426">
      <w:pPr>
        <w:pStyle w:val="ByContin1"/>
        <w:widowControl/>
        <w:tabs>
          <w:tab w:val="clear" w:pos="504"/>
          <w:tab w:val="left" w:pos="0"/>
        </w:tabs>
        <w:ind w:firstLine="0"/>
        <w:rPr>
          <w:rFonts w:ascii="Arial" w:hAnsi="Arial" w:cs="Arial"/>
          <w:sz w:val="22"/>
          <w:szCs w:val="22"/>
          <w:lang w:val="es-ES_tradnl"/>
        </w:rPr>
      </w:pPr>
    </w:p>
    <w:p w:rsidR="0077725F" w:rsidRPr="00F46BD0" w:rsidRDefault="0077725F"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 Kenya, haciendo uso de la palabra en nombre del Grupo Africano, convino con lo expresado por la Delegación del Brasil.  Dijo que ya ha manifestado el motivo por el que </w:t>
      </w:r>
      <w:r w:rsidR="00A71B10" w:rsidRPr="00F46BD0">
        <w:rPr>
          <w:rFonts w:ascii="Arial" w:hAnsi="Arial" w:cs="Arial"/>
          <w:sz w:val="22"/>
          <w:szCs w:val="22"/>
          <w:lang w:val="es-ES_tradnl"/>
        </w:rPr>
        <w:t xml:space="preserve">no considera aconsejable </w:t>
      </w:r>
      <w:r w:rsidRPr="00F46BD0">
        <w:rPr>
          <w:rFonts w:ascii="Arial" w:hAnsi="Arial" w:cs="Arial"/>
          <w:sz w:val="22"/>
          <w:szCs w:val="22"/>
          <w:lang w:val="es-ES_tradnl"/>
        </w:rPr>
        <w:t xml:space="preserve">la propuesta de </w:t>
      </w:r>
      <w:r w:rsidR="00A71B10" w:rsidRPr="00F46BD0">
        <w:rPr>
          <w:rFonts w:ascii="Arial" w:hAnsi="Arial" w:cs="Arial"/>
          <w:sz w:val="22"/>
          <w:szCs w:val="22"/>
          <w:lang w:val="es-ES_tradnl"/>
        </w:rPr>
        <w:t xml:space="preserve">modificar </w:t>
      </w:r>
      <w:r w:rsidRPr="00F46BD0">
        <w:rPr>
          <w:rFonts w:ascii="Arial" w:hAnsi="Arial" w:cs="Arial"/>
          <w:sz w:val="22"/>
          <w:szCs w:val="22"/>
          <w:lang w:val="es-ES_tradnl"/>
        </w:rPr>
        <w:t xml:space="preserve">la redacción </w:t>
      </w:r>
      <w:r w:rsidR="00A71B10" w:rsidRPr="00F46BD0">
        <w:rPr>
          <w:rFonts w:ascii="Arial" w:hAnsi="Arial" w:cs="Arial"/>
          <w:sz w:val="22"/>
          <w:szCs w:val="22"/>
          <w:lang w:val="es-ES_tradnl"/>
        </w:rPr>
        <w:t xml:space="preserve">mediante la inserción de la expresión </w:t>
      </w:r>
      <w:r w:rsidR="00364426" w:rsidRPr="00F46BD0">
        <w:rPr>
          <w:rFonts w:ascii="Arial" w:hAnsi="Arial" w:cs="Arial"/>
          <w:sz w:val="22"/>
          <w:szCs w:val="22"/>
          <w:lang w:val="es-ES_tradnl"/>
        </w:rPr>
        <w:t>“</w:t>
      </w:r>
      <w:r w:rsidRPr="00F46BD0">
        <w:rPr>
          <w:rFonts w:ascii="Arial" w:hAnsi="Arial" w:cs="Arial"/>
          <w:sz w:val="22"/>
          <w:szCs w:val="22"/>
          <w:lang w:val="es-ES_tradnl"/>
        </w:rPr>
        <w:t>podrán ser</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No está en condiciones de aceptar cambios.  El Grupo desea que el párrafo </w:t>
      </w:r>
      <w:r w:rsidR="0027568D" w:rsidRPr="00F46BD0">
        <w:rPr>
          <w:rFonts w:ascii="Arial" w:hAnsi="Arial" w:cs="Arial"/>
          <w:sz w:val="22"/>
          <w:szCs w:val="22"/>
          <w:lang w:val="es-ES_tradnl"/>
        </w:rPr>
        <w:t xml:space="preserve">se </w:t>
      </w:r>
      <w:r w:rsidRPr="00F46BD0">
        <w:rPr>
          <w:rFonts w:ascii="Arial" w:hAnsi="Arial" w:cs="Arial"/>
          <w:sz w:val="22"/>
          <w:szCs w:val="22"/>
          <w:lang w:val="es-ES_tradnl"/>
        </w:rPr>
        <w:t xml:space="preserve">mantenga </w:t>
      </w:r>
      <w:r w:rsidR="0027568D" w:rsidRPr="00F46BD0">
        <w:rPr>
          <w:rFonts w:ascii="Arial" w:hAnsi="Arial" w:cs="Arial"/>
          <w:sz w:val="22"/>
          <w:szCs w:val="22"/>
          <w:lang w:val="es-ES_tradnl"/>
        </w:rPr>
        <w:t>tal cual está</w:t>
      </w:r>
      <w:r w:rsidRPr="00F46BD0">
        <w:rPr>
          <w:rFonts w:ascii="Arial" w:hAnsi="Arial" w:cs="Arial"/>
          <w:sz w:val="22"/>
          <w:szCs w:val="22"/>
          <w:lang w:val="es-ES_tradnl"/>
        </w:rPr>
        <w:t>.  No quiere que se introduzca modificación</w:t>
      </w:r>
      <w:r w:rsidR="0027568D" w:rsidRPr="00F46BD0">
        <w:rPr>
          <w:rFonts w:ascii="Arial" w:hAnsi="Arial" w:cs="Arial"/>
          <w:sz w:val="22"/>
          <w:szCs w:val="22"/>
          <w:lang w:val="es-ES_tradnl"/>
        </w:rPr>
        <w:t xml:space="preserve"> alguna</w:t>
      </w:r>
      <w:r w:rsidRPr="00F46BD0">
        <w:rPr>
          <w:rFonts w:ascii="Arial" w:hAnsi="Arial" w:cs="Arial"/>
          <w:sz w:val="22"/>
          <w:szCs w:val="22"/>
          <w:lang w:val="es-ES_tradnl"/>
        </w:rPr>
        <w:t xml:space="preserve">, pues ello cambiaría la intención del párrafo y la del proyecto en su conjunto.  Instó a las delegaciones a zanjar la cuestión y a seguir avanzando.  </w:t>
      </w:r>
    </w:p>
    <w:p w:rsidR="0077725F" w:rsidRPr="00F46BD0" w:rsidRDefault="0077725F" w:rsidP="00364426">
      <w:pPr>
        <w:pStyle w:val="ByContin1"/>
        <w:widowControl/>
        <w:tabs>
          <w:tab w:val="clear" w:pos="504"/>
          <w:tab w:val="left" w:pos="0"/>
        </w:tabs>
        <w:ind w:firstLine="0"/>
        <w:rPr>
          <w:rFonts w:ascii="Arial" w:hAnsi="Arial" w:cs="Arial"/>
          <w:sz w:val="22"/>
          <w:szCs w:val="22"/>
          <w:lang w:val="es-ES_tradnl"/>
        </w:rPr>
      </w:pPr>
    </w:p>
    <w:p w:rsidR="0077725F" w:rsidRPr="00F46BD0" w:rsidRDefault="0077725F"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 la India </w:t>
      </w:r>
      <w:r w:rsidR="00A71B10" w:rsidRPr="00F46BD0">
        <w:rPr>
          <w:rFonts w:ascii="Arial" w:hAnsi="Arial" w:cs="Arial"/>
          <w:sz w:val="22"/>
          <w:szCs w:val="22"/>
          <w:lang w:val="es-ES_tradnl"/>
        </w:rPr>
        <w:t xml:space="preserve">expresó su apoyo a </w:t>
      </w:r>
      <w:r w:rsidRPr="00F46BD0">
        <w:rPr>
          <w:rFonts w:ascii="Arial" w:hAnsi="Arial" w:cs="Arial"/>
          <w:sz w:val="22"/>
          <w:szCs w:val="22"/>
          <w:lang w:val="es-ES_tradnl"/>
        </w:rPr>
        <w:t xml:space="preserve">la postura </w:t>
      </w:r>
      <w:r w:rsidR="00A71B10" w:rsidRPr="00F46BD0">
        <w:rPr>
          <w:rFonts w:ascii="Arial" w:hAnsi="Arial" w:cs="Arial"/>
          <w:sz w:val="22"/>
          <w:szCs w:val="22"/>
          <w:lang w:val="es-ES_tradnl"/>
        </w:rPr>
        <w:t xml:space="preserve">manifestada </w:t>
      </w:r>
      <w:r w:rsidRPr="00F46BD0">
        <w:rPr>
          <w:rFonts w:ascii="Arial" w:hAnsi="Arial" w:cs="Arial"/>
          <w:sz w:val="22"/>
          <w:szCs w:val="22"/>
          <w:lang w:val="es-ES_tradnl"/>
        </w:rPr>
        <w:t xml:space="preserve">por la Delegación del Brasil y </w:t>
      </w:r>
      <w:r w:rsidR="00A71B10" w:rsidRPr="00F46BD0">
        <w:rPr>
          <w:rFonts w:ascii="Arial" w:hAnsi="Arial" w:cs="Arial"/>
          <w:sz w:val="22"/>
          <w:szCs w:val="22"/>
          <w:lang w:val="es-ES_tradnl"/>
        </w:rPr>
        <w:t xml:space="preserve">por </w:t>
      </w:r>
      <w:r w:rsidRPr="00F46BD0">
        <w:rPr>
          <w:rFonts w:ascii="Arial" w:hAnsi="Arial" w:cs="Arial"/>
          <w:sz w:val="22"/>
          <w:szCs w:val="22"/>
          <w:lang w:val="es-ES_tradnl"/>
        </w:rPr>
        <w:t>la Delegación de Kenya en nombre del Grupo Africano.  La Delegación respald</w:t>
      </w:r>
      <w:r w:rsidR="00A71B10" w:rsidRPr="00F46BD0">
        <w:rPr>
          <w:rFonts w:ascii="Arial" w:hAnsi="Arial" w:cs="Arial"/>
          <w:sz w:val="22"/>
          <w:szCs w:val="22"/>
          <w:lang w:val="es-ES_tradnl"/>
        </w:rPr>
        <w:t>a</w:t>
      </w:r>
      <w:r w:rsidRPr="00F46BD0">
        <w:rPr>
          <w:rFonts w:ascii="Arial" w:hAnsi="Arial" w:cs="Arial"/>
          <w:sz w:val="22"/>
          <w:szCs w:val="22"/>
          <w:lang w:val="es-ES_tradnl"/>
        </w:rPr>
        <w:t xml:space="preserve"> </w:t>
      </w:r>
      <w:r w:rsidR="00A71B10" w:rsidRPr="00F46BD0">
        <w:rPr>
          <w:rFonts w:ascii="Arial" w:hAnsi="Arial" w:cs="Arial"/>
          <w:sz w:val="22"/>
          <w:szCs w:val="22"/>
          <w:lang w:val="es-ES_tradnl"/>
        </w:rPr>
        <w:t>el empleo de</w:t>
      </w:r>
      <w:r w:rsidR="000A39F0" w:rsidRPr="00F46BD0">
        <w:rPr>
          <w:rFonts w:ascii="Arial" w:hAnsi="Arial" w:cs="Arial"/>
          <w:sz w:val="22"/>
          <w:szCs w:val="22"/>
          <w:lang w:val="es-ES_tradnl"/>
        </w:rPr>
        <w:t xml:space="preserve">l término </w:t>
      </w:r>
      <w:r w:rsidR="00A71B10" w:rsidRPr="00F46BD0">
        <w:rPr>
          <w:rFonts w:ascii="Arial" w:hAnsi="Arial" w:cs="Arial"/>
          <w:sz w:val="22"/>
          <w:szCs w:val="22"/>
          <w:lang w:val="es-ES_tradnl"/>
        </w:rPr>
        <w:t xml:space="preserve"> </w:t>
      </w:r>
      <w:r w:rsidR="00364426" w:rsidRPr="00F46BD0">
        <w:rPr>
          <w:rFonts w:ascii="Arial" w:hAnsi="Arial" w:cs="Arial"/>
          <w:sz w:val="22"/>
          <w:szCs w:val="22"/>
          <w:lang w:val="es-ES_tradnl"/>
        </w:rPr>
        <w:t>“</w:t>
      </w:r>
      <w:r w:rsidRPr="00F46BD0">
        <w:rPr>
          <w:rFonts w:ascii="Arial" w:hAnsi="Arial" w:cs="Arial"/>
          <w:sz w:val="22"/>
          <w:szCs w:val="22"/>
          <w:lang w:val="es-ES_tradnl"/>
        </w:rPr>
        <w:t>serán</w:t>
      </w:r>
      <w:r w:rsidR="00364426" w:rsidRPr="00F46BD0">
        <w:rPr>
          <w:rFonts w:ascii="Arial" w:hAnsi="Arial" w:cs="Arial"/>
          <w:sz w:val="22"/>
          <w:szCs w:val="22"/>
          <w:lang w:val="es-ES_tradnl"/>
        </w:rPr>
        <w:t>”</w:t>
      </w:r>
      <w:r w:rsidRPr="00F46BD0">
        <w:rPr>
          <w:rFonts w:ascii="Arial" w:hAnsi="Arial" w:cs="Arial"/>
          <w:sz w:val="22"/>
          <w:szCs w:val="22"/>
          <w:lang w:val="es-ES_tradnl"/>
        </w:rPr>
        <w:t xml:space="preserve">, pues </w:t>
      </w:r>
      <w:r w:rsidR="000A39F0" w:rsidRPr="00F46BD0">
        <w:rPr>
          <w:rFonts w:ascii="Arial" w:hAnsi="Arial" w:cs="Arial"/>
          <w:sz w:val="22"/>
          <w:szCs w:val="22"/>
          <w:lang w:val="es-ES_tradnl"/>
        </w:rPr>
        <w:t xml:space="preserve">con él queda </w:t>
      </w:r>
      <w:r w:rsidRPr="00F46BD0">
        <w:rPr>
          <w:rFonts w:ascii="Arial" w:hAnsi="Arial" w:cs="Arial"/>
          <w:sz w:val="22"/>
          <w:szCs w:val="22"/>
          <w:lang w:val="es-ES_tradnl"/>
        </w:rPr>
        <w:t xml:space="preserve">claro que las recomendaciones </w:t>
      </w:r>
      <w:r w:rsidR="0027568D" w:rsidRPr="00F46BD0">
        <w:rPr>
          <w:rFonts w:ascii="Arial" w:hAnsi="Arial" w:cs="Arial"/>
          <w:sz w:val="22"/>
          <w:szCs w:val="22"/>
          <w:lang w:val="es-ES_tradnl"/>
        </w:rPr>
        <w:t xml:space="preserve">serán </w:t>
      </w:r>
      <w:r w:rsidRPr="00F46BD0">
        <w:rPr>
          <w:rFonts w:ascii="Arial" w:hAnsi="Arial" w:cs="Arial"/>
          <w:sz w:val="22"/>
          <w:szCs w:val="22"/>
          <w:lang w:val="es-ES_tradnl"/>
        </w:rPr>
        <w:t xml:space="preserve">aplicadas </w:t>
      </w:r>
      <w:r w:rsidR="00A71B10" w:rsidRPr="00F46BD0">
        <w:rPr>
          <w:rFonts w:ascii="Arial" w:hAnsi="Arial" w:cs="Arial"/>
          <w:sz w:val="22"/>
          <w:szCs w:val="22"/>
          <w:lang w:val="es-ES_tradnl"/>
        </w:rPr>
        <w:t xml:space="preserve">después de que el CDIP </w:t>
      </w:r>
      <w:r w:rsidRPr="00F46BD0">
        <w:rPr>
          <w:rFonts w:ascii="Arial" w:hAnsi="Arial" w:cs="Arial"/>
          <w:sz w:val="22"/>
          <w:szCs w:val="22"/>
          <w:lang w:val="es-ES_tradnl"/>
        </w:rPr>
        <w:t xml:space="preserve">las </w:t>
      </w:r>
      <w:r w:rsidR="00A71B10" w:rsidRPr="00F46BD0">
        <w:rPr>
          <w:rFonts w:ascii="Arial" w:hAnsi="Arial" w:cs="Arial"/>
          <w:sz w:val="22"/>
          <w:szCs w:val="22"/>
          <w:lang w:val="es-ES_tradnl"/>
        </w:rPr>
        <w:t xml:space="preserve">haya examinado y aprobado </w:t>
      </w:r>
      <w:r w:rsidR="000A39F0" w:rsidRPr="00F46BD0">
        <w:rPr>
          <w:rFonts w:ascii="Arial" w:hAnsi="Arial" w:cs="Arial"/>
          <w:sz w:val="22"/>
          <w:szCs w:val="22"/>
          <w:lang w:val="es-ES_tradnl"/>
        </w:rPr>
        <w:t>y</w:t>
      </w:r>
      <w:r w:rsidR="00A71B10" w:rsidRPr="00F46BD0">
        <w:rPr>
          <w:rFonts w:ascii="Arial" w:hAnsi="Arial" w:cs="Arial"/>
          <w:sz w:val="22"/>
          <w:szCs w:val="22"/>
          <w:lang w:val="es-ES_tradnl"/>
        </w:rPr>
        <w:t xml:space="preserve"> de </w:t>
      </w:r>
      <w:r w:rsidR="000A39F0" w:rsidRPr="00F46BD0">
        <w:rPr>
          <w:rFonts w:ascii="Arial" w:hAnsi="Arial" w:cs="Arial"/>
          <w:sz w:val="22"/>
          <w:szCs w:val="22"/>
          <w:lang w:val="es-ES_tradnl"/>
        </w:rPr>
        <w:t>que haya formulado cualquier posible recomendación a la Asamblea General</w:t>
      </w:r>
      <w:r w:rsidRPr="00F46BD0">
        <w:rPr>
          <w:rFonts w:ascii="Arial" w:hAnsi="Arial" w:cs="Arial"/>
          <w:sz w:val="22"/>
          <w:szCs w:val="22"/>
          <w:lang w:val="es-ES_tradnl"/>
        </w:rPr>
        <w:t xml:space="preserve">.  Ya en el pasado, los comités han formulado recomendaciones a la Asamblea General.  Por tanto, no hay nada insólito en ello.  </w:t>
      </w:r>
    </w:p>
    <w:p w:rsidR="0077725F" w:rsidRPr="00F46BD0" w:rsidRDefault="0077725F" w:rsidP="00364426">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 los Estados Unidos de América se sumó a las declaraciones efectuadas por la Delegación de Italia en nombre de la UE y sus Estados miembros y por la Delegación del Reino Unido de Gran Bretaña e Irlanda del Norte.  La redacción mejoraría con el empleo de la expresión “podrán ser”, ya que el Comité podrá estar o no de acuerdo con las recomendaciones y su aplicación.  Una de las fases del proyecto prevé que se debata sobre ese documento en el CDIP en atención a que las delegaciones puedan tener nuevas </w:t>
      </w:r>
      <w:r w:rsidRPr="00F46BD0">
        <w:rPr>
          <w:rFonts w:ascii="Arial" w:hAnsi="Arial" w:cs="Arial"/>
          <w:sz w:val="22"/>
          <w:szCs w:val="22"/>
          <w:lang w:val="es-ES_tradnl"/>
        </w:rPr>
        <w:lastRenderedPageBreak/>
        <w:t xml:space="preserve">sugerencias que plantear respecto al mismo.  El Comité no está obligado a atenerse al documento del proyecto.  Si, por el contrario, tuviera que ceñirse a él, este paso no sería necesario.  La razón de este debate es que puedan plantearse sugerencias.    </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del Reino Unido de Gran Bretaña e Irlanda del Norte declaró que el proyecto está evolucionando.  Esta etapa del proyecto fue prevista con el fin de que los Estados miembros pudieran introducir los cambios necesarios.  El proyecto presenta un aspecto diferente si se compara con su redacción inicial.  En consecuencia, el Comité está mejorando el proyecto, y precisamente esa es su función.  El proyecto está evolucionando y es necesario que haya cambios.  En cualquier caso, a la Delegación le gustaría que la Secretaría contestase a la pregunta que le formuló con anterioridad.  Las delegaciones no le han esgrimido argumento alguno a favor o en contra del uso de “serán” o, alternativamente, “podrán ser”.  Algunas delegaciones dicen que son equivalentes.  Por ello, la Delegación no aprecia cuál es el problema.  En su opinión, debe optarse por la expresión “podrán ser” pues debe evitarse prejuzgar.  La redacción debe dejarse abierta.  Cualquier resultado será susceptible de ser incorporado.  Corresponderá a los Estados miembros decidir a este respecto con ulterioridad.  La expresión “podrán ser” les permitiría tomar una decisión más fundamentada en un momento posterior.  </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La Delegación de Kenya, haciendo uso de la palabra en nombre del Grupo Africano, se refirió al párrafo 24.  En éste, se incluye lo siguiente:  “Los expertos deberán familiarizarse con los aportes concretos que debe alcanzar el proyecto.  A la hora de determinar las ideas que se incluirán en una lista de sugerencias y posibles medidas para promover la transferencia de tecnología, que se someterá a consideración del CDIP, los expertos deberán tomar como punto de partida los denominadores comunes mínimos de todas las perspectivas y fundamentar tales ideas en elementos realistas y mutuamente aceptables y beneficiosos a fin de ofrecer soluciones conjuntas.”  El Grupo ha sido flexible en lo que respecta a esta advertencia en concreto.  Es momento ya de avanzar, si los Estados miembros quieren proceder con seriedad en lo concerniente al foro.  Deben decir claramente si lo que en verdad quieren es que no emane resultado alguno del foro, y así el Comité podrá dejar de debatir interminablemente sobre esta pesada cuestión.  El Comité debe avanzar.  Al Grupo no le parecen satisfactorios algunos de los resultados, pero los acepta en pro de continuar avanzando.  No se llegará a ningún resultado desdibujando todo con la inclusión de nuevas disposiciones.  Al Grupo le despierta inquietud la insistencia por desvirtuar un proyecto que considera sumamente importante para los países en desarrollo.  Preguntó qué ha estado haciendo el Comité ante todo esto, pues parece que nada queda ya por cuestionar.  El Grupo pidió a las Delegaciones del Reino Unido de Gran Bretaña e Irlanda del Norte y de los Estados Unidos de América que actúen con indulgencia para conseguir avances en esta cuestión.</w:t>
      </w:r>
    </w:p>
    <w:p w:rsidR="003130E9" w:rsidRPr="00F46BD0" w:rsidRDefault="003130E9" w:rsidP="003130E9">
      <w:pPr>
        <w:pStyle w:val="ByContin1"/>
        <w:widowControl/>
        <w:tabs>
          <w:tab w:val="left" w:pos="72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La Delegación del Japón, haciendo uso de la palabra en nombre del Grupo B, dijo que, en su opinión, nadie esté insistiendo en que los resultados del foro de alto nivel se incorporen en todo caso en las actividades de la OMPI.  Tendrán que ser examinados y aprobados por el CDIP.  Desde esa perspectiva, la expresión “podrán ser” responde a la realidad de los hechos de forma más precisa.  El Grupo aludió a sus comentarios sobre la relación existente entre el foro de alto nivel y el debate acerca de los estudios en el CDIP.  Agregó que desea que el Comité los tenga en cuenta.</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835522">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La Delegación de Sudáfrica señaló que el párrafo</w:t>
      </w:r>
      <w:r w:rsidR="00835522" w:rsidRPr="00F46BD0">
        <w:rPr>
          <w:rFonts w:ascii="Arial" w:hAnsi="Arial" w:cs="Arial"/>
          <w:sz w:val="22"/>
          <w:szCs w:val="22"/>
          <w:lang w:val="es-ES_tradnl"/>
        </w:rPr>
        <w:t> </w:t>
      </w:r>
      <w:r w:rsidRPr="00F46BD0">
        <w:rPr>
          <w:rFonts w:ascii="Arial" w:hAnsi="Arial" w:cs="Arial"/>
          <w:sz w:val="22"/>
          <w:szCs w:val="22"/>
          <w:lang w:val="es-ES_tradnl"/>
        </w:rPr>
        <w:t xml:space="preserve">29 responde a las inquietudes expresadas por la Delegación del Reino Unido de Gran Bretaña e Irlanda del Norte y por el Grupo B, por cuanto no puede darse por sentado que los resultados del foro de alto nivel vayan a quedar incorporados en las actividades de la OMPI.  será preciso que el CDIP los examine.  El Comité no debería dedicarle más tiempo a esta cuestión.  Si el Grupo B no quiere aprobar este documento, que lo diga.  De este modo el Comité podrá pasar al siguiente punto del orden del día. </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eastAsia="SimSun" w:hAnsi="Arial" w:cs="Arial"/>
          <w:sz w:val="22"/>
          <w:szCs w:val="22"/>
          <w:lang w:val="es-ES_tradnl" w:eastAsia="zh-CN"/>
        </w:rPr>
        <w:lastRenderedPageBreak/>
        <w:t>El Presidente invitó a la Secretaría a responder a las preguntas planteadas y a los comentarios formulados por los presentes.</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Secretaría (Sr. Matthes) se refirió a la pregunta formulada por la Delegación del Reino Unido de Gran Bretaña e Irlanda del Norte sobre el significado de la expresión “y teniendo en cuenta las posibles recomendaciones que formule el Comité a la Asamblea General”.  Lamentablemente, nadie de quienes ocupan el estrado participaba en el proyecto cuando su documento fue aprobado por el CDIP en 2010.  Por tanto, la Secretaría se ve obligada a hacer conjeturas.  Dijo que siempre ha entendido que el párrafo en su conjunto y la redacción que se emplea en el documento del proyecto incluyen filtros, en el sentido de que todos los resultados del proyecto en su totalidad constituyen materia de reflexión sobre la que el CDIP podrá debatir y, si es posible, llegar a acuerdos sobre eventuales medidas encaminadas a promover la transferencia de tecnología.  Todo resultado que emane de las consultas regionales, de los estudios y del foro de alto nivel se presentaría ante el CDIP como materia de reflexión.  En su opinión, la redacción no es perfecta, pero esto no importa mientras los Estados miembros convengan en que todo ello constituye materia de reflexión útil de cara a los debates en el CDIP, y que nada ocurrirá, a menos que el Comité adopte medidas concretas.  La adopción del documento conceptual es una condición suspensiva de la celebración del foro de alto nivel.  Éste no se celebrará mientras el documento conceptual no haya sido adoptado.  El proyecto permanecería en suspenso.  El foro de alto nivel constituye el punto final del proyecto antes de que cualquier resultado del conjunto del proyecto sea presentado ante el CDIP.  Si no se aprueba el documento conceptual en la presente sesión, el foro de alto nivel no será convocado en el mes de enero y será necesario volver sobre la cuestión en una próxima sesión del CDIP.  </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del Reino Unido de Gran Bretaña e Irlanda del Norte afirmó que siente curiosidad por saber el motivo de establecer un vínculo en ese párrafo.  El Comité acaba de aprobar, tras años de debate, el mandato relativo al examen independiente.  La Delegación desea que el Comité continúe avanzando.  Sin embargo, en todo lo relacionado con la aprobación de proyectos y otras cuestiones, es necesario que los Estados miembros procedan con mucha cautela respecto de aquello que acuerden.  No debe dejarse margen alguno para dudas o ambigüedades.  En este sentido, la Delegación sigue opinando que no es práctico que el documento prejuzgue lo que ocurrirá.  Por ejemplo, el CDIP debate una recomendación.  El Comité cree que es una buena idea que podría servir para mejorar determinado elemento relacionado con el fortalecimiento de capacidades o algo por el estilo.  Sin embargo, no se trata más que de una mejora aislada o que sólo afecta a un ámbito concreto.  Esto no significa que vaya a incorporarse en las actividades de la OMPI.  No significa más que la decisión sobre el elemento de que se trate será tomada una vez se haya debatido y aprobado la recomendación en el CDIP.  Simplemente se trata de evitar que el Comité no esté en condiciones de acordar algo que no guarda relación alguna con las actividades de la OMPI por tratarse de un mero elemento.  Los Estados miembros están ahí para mejorar y fortalecer todos los mecanismos y elementos.  De cara a alcanzar ese objetivo, la expresión “podrán ser” resulta razonablemente aceptable en ambos sentidos.  </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 Indonesia hizo suya la postura manifestada por varios países en desarrollo en lo que respecta a la inserción del enunciado “recomendación al respecto del Comité a la Asamblea General”.  La Asamblea General es el órgano supremo de la OMPI.  Toda decisión o propuesta debe ser acordada por el CDIP y aprobada por la Asamblea General.  Es lógico que todo se someta a esta última.  Ninguna recomendación le va a ser presentada si el CDIP no alcanza un acuerdo sobre ella.  No obstante, el CDIP puede pedir a la Asamblea General que continúe debatiéndola.  Por tanto, todo está sujeto a debate, incluso en la Asamblea General.  Este principio básico no debe perderse de vista.  La cuestión de la transferencia de tecnología debe ser examinada por el Comité, pues está relacionada con el sistema de P.I.  </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lastRenderedPageBreak/>
        <w:t xml:space="preserve">La Delegación de la República Unida de Tanzanía declaró que el párrafo ofrece respuesta a la preocupación expresada por la Delegación del Reino Unido de Gran Bretaña e Irlanda del Norte.  Dijo que cree que esta delegación debe mostrarse flexible.  Una recomendación es algo que siempre queda sujeto a la consideración de su destinatario.  Esa recomendación ha sido  formulada tras un proceso de debate.  No se trata más que de eso.  La redacción responde a la inquietud expresada por la Delegación del Reino Unido de Gran Bretaña e Irlanda del Norte.  </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 Kenya, haciendo uso de la palabra en nombre del Grupo Africano, recordó que la Delegación del Japón, en nombre del Grupo B, afirmó por la mañana que no propondría modificaciones al documento si los demás tampoco lo hacían.  El Grupo preguntó si esta afirmación sigue vigente.  </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del Japón dijo que no recordaba haber hecho semejante comentario.  Recordó que formuló un comentario en nombre del Grupo B sobre la relación entre el calendario del foro de alto nivel y el debate acerca de los estudios en el seno CDIP.  Solo se trató de eso.   </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El Presidente señaló que se estaba haciendo tarde.  No sería sensato seguir debatiendo acerca de esta cuestión si el Comité no está en condiciones de adoptar el documento conceptual.  Las consecuencias de esto son conocidas.  El foro de alto nivel sería aplazado. </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La Delegación de la República Checa sugirió que se conserve la palabra “serán”.  Igualmente, podría incluirse la expresión “y aprobación” tras la palabra “examen”.  La Delegación cree que esa redacción es utilizada por algunas delegaciones en sus intervenciones.  Así, esa parte de la frase podría quedar como sigue:  “serán incorporados en las actividades de la OMPI, tras su examen y aprobación por el CDIP y teniendo en cuenta las posibles recomendaciones que formule el Comité a la Asamblea General”.</w:t>
      </w:r>
    </w:p>
    <w:p w:rsidR="003130E9" w:rsidRPr="00F46BD0" w:rsidRDefault="003130E9" w:rsidP="003130E9">
      <w:pPr>
        <w:pStyle w:val="ByContin1"/>
        <w:widowControl/>
        <w:tabs>
          <w:tab w:val="left" w:pos="72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La Delegación de El Salvador dijo que lamenta el hecho de que el Comité no se ponga de acuerdo sobre esta cuestión.  Afirmó que siempre está dispuesto a colaborar para alcanzar una solución que sea aceptable para todos los Estados miembros.</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del Japón, haciendo uso de la palabra en nombre del Grupo B, solicitó una oportunidad para celebrar una breve consulta acerca de este asunto. </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El Presidente concedió a las delegaciones diez minutos para celebrar consultas.</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eastAsia="SimSun" w:hAnsi="Arial" w:cs="Arial"/>
          <w:sz w:val="22"/>
          <w:szCs w:val="22"/>
          <w:lang w:val="es-ES_tradnl" w:eastAsia="zh-CN"/>
        </w:rPr>
        <w:t>El Presidente reanudó los debates</w:t>
      </w:r>
      <w:r w:rsidRPr="00F46BD0">
        <w:rPr>
          <w:rFonts w:ascii="Arial" w:hAnsi="Arial" w:cs="Arial"/>
          <w:sz w:val="22"/>
          <w:szCs w:val="22"/>
          <w:lang w:val="es-ES_tradnl"/>
        </w:rPr>
        <w:t>.</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del Japón, haciendo uso de la palabra en nombre del Grupo B, dijo que cree sinceramente que el Comité tiene que avanzar.  A este respecto, siempre ha hecho esfuerzos por tratar de encontrar una solución que permita al Comité proseguir su labor.  Desde esa óptica, el Grupo ha estudiado escrupulosamente las posibilidades y algunas vías que puedan permitirle avanzar con el proyecto.  La Delegación se declaró francamente comprometida con el proceso y la continuidad del proyecto.  En tal sentido, el Grupo puede aceptar la propuesta de la Delegación de la República Checa.  Refleja el sistema tal y como es.  Nada se hará sin que lo apruebe el CDIP.  El Grupo no seguiría insistiendo en sustituir la palabra “serán” por “podrán ser” si se alcanza un consenso en torno a la sugerencia planteada por la Delegación de la República Checa.  Asimismo, el Grupo considera que el documento conceptual debería ser adoptado en el momento en que todas las demás tareas preparatorias del foro de alto nivel hayan quedado completadas.  Desde esa perspectiva, considera que la adopción de ese documento pondría fin a cualquier labor ulterior relacionada con los estudios en el seno del Comité.  Pidió aclaración al respecto.  El Grupo puede adoptar el documento conceptual si se cumplen estas dos condiciones, es decir, la modificación propuesta por la </w:t>
      </w:r>
      <w:r w:rsidRPr="00F46BD0">
        <w:rPr>
          <w:rFonts w:ascii="Arial" w:hAnsi="Arial" w:cs="Arial"/>
          <w:sz w:val="22"/>
          <w:szCs w:val="22"/>
          <w:lang w:val="es-ES_tradnl"/>
        </w:rPr>
        <w:lastRenderedPageBreak/>
        <w:t xml:space="preserve">Delegación de la República Checa y la aclaración acerca de la relación entre el hecho de que se adopte el documento y cualquier labor ulterior relacionada con los estudios. </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La Delegación de Indonesia afirmó que la propuesta de la Delegación de la República Checa es de gran calidad.  No obstante, pidió que se aclare qué ocurriría si el CDIP no es capaz de adoptar un resultado.  Por otra parte, la Delegación subrayó que la Asamblea General es el único órgano supremo de la OMPI con poder de decisión sobre las actividades de la Organización.  Al respecto, la Delegación sugirió que se incluya al final de la frase la expresión “para su posterior debate y decisión”.  De este modo, dicha parte de la frase quedaría como sigue:</w:t>
      </w:r>
      <w:r w:rsidR="00835522" w:rsidRPr="00F46BD0">
        <w:rPr>
          <w:rFonts w:ascii="Arial" w:hAnsi="Arial" w:cs="Arial"/>
          <w:sz w:val="22"/>
          <w:szCs w:val="22"/>
          <w:lang w:val="es-ES_tradnl"/>
        </w:rPr>
        <w:t xml:space="preserve"> </w:t>
      </w:r>
      <w:r w:rsidRPr="00F46BD0">
        <w:rPr>
          <w:rFonts w:ascii="Arial" w:hAnsi="Arial" w:cs="Arial"/>
          <w:sz w:val="22"/>
          <w:szCs w:val="22"/>
          <w:lang w:val="es-ES_tradnl"/>
        </w:rPr>
        <w:t xml:space="preserve"> “y teniendo en cuenta las posibles recomendaciones que formule el Comité a la Asamblea General para su posterior debate y decisión”. </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 Kenya, haciendo uso de la palabra en nombre del Grupo Africano, se refirió a la aclaración solicitada por la Delegación del Japón en nombre del Grupo B sobre si los debates en torno a los estudios concluirían con la adopción de este documento.  El Grupo afirmó que poner fin a cualquier labor ulterior que pudieran preverse para después del foro de alto nivel y una vez celebrados los debates en el seno CDIP sería prejuzgar el resultado de este proyecto.  El Grupo desea que el Comité siga mostrando la misma flexibilidad con que ha actuado hasta el momento respecto de los demás estudios y proyectos acometidos.  Si una actividad es un fin en sí misma, no responde a ningún objetivo.  Sin embargo, si se emprende con la finalidad de hacer avanzar la labor del Comité, los Estados miembros deben mostrarse flexibles en cuanto al resultado que pueda producirse.  Una vez llevado a cabo el examen que le corresponderá hacer, el Comité podrá optar por no realizar ninguna tarea más, por aprobar cualesquiera resultados del foro de alto nivel sobre esos estudios, o por solicitar que se realicen nuevos estudios.  </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 la India dijo contemplar con agrado el compromiso del Grupo B con la sugerencia planteada por la Delegación de la República Checa.  Agregó que probablemente no le suponga ningún problema aceptar esa sugerencia, pues es lógico que se adopte o acuerde un resultado tras su examen.  La Delegación entiende que los ponentes de los estudios estarán en todo momento disponibles durante el foro de alto nivel.  La Delegación pidió entonces aclaración sobre si se celebrarán turnos de preguntas y respuestas y sobre si habrá ocasión de hacer remisión a los estudios.  El objetivo del foro de alto nivel es orientar a los expertos que dirigirán recomendaciones al CDIP.  Incluso si se logra acordar un mínimo común, las recomendaciones podrán continuar orientando a la OMPI.  Teniendo esto presente, los expertos formularían una recomendación o un conjunto de ellas.  Éstas se presentarían al CDIP para su examen.  El Comité podría, a su vez, remitir alguna de las recomendaciones, o su totalidad, a la Asamblea General.  Ésta podría examinar las recomendaciones y transmitir instrucciones u orientaciones al CDIP sobre la forma de proceder.  La Delegación se refirió a continuación a los estudios.  Sería útil proseguir ese debate en el seno del Comité, ya que las presentaciones se realizarán en el foro de alto nivel.  Los Estados miembros podrían acordar, quizá una vez celebrado el foro de alto nivel, continuar deliberando sobre los estudios.  También cabe que del foro de expertos emanen ideas útiles para esos estudios.   </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Delegación de Kenya, haciendo uso de la palabra en nombre del Grupo Africano, dijo que si éste es el último cambio que solicitan el Grupo B y la Delegación de la República Checa, la Delegación no va a interponerse en el logro de avances ni, por ende, en la adopción del documento.  </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t xml:space="preserve">La Secretaría (Sr. Matthes) se refirió a la aclaración solicitada por la Delegación de la India.  Reiteró que la intención es que los autores presenten sus estudios en el foro de alto nivel.  Habrá tiempo más que suficiente para que todos los participantes, incluidos los Estados miembros que asistan a la reunión, puedan intercambiarse preguntas y respuestas.   </w:t>
      </w:r>
    </w:p>
    <w:p w:rsidR="003130E9" w:rsidRPr="00F46BD0" w:rsidRDefault="003130E9" w:rsidP="003130E9">
      <w:pPr>
        <w:pStyle w:val="ByContin1"/>
        <w:widowControl/>
        <w:tabs>
          <w:tab w:val="clear" w:pos="504"/>
          <w:tab w:val="left" w:pos="0"/>
        </w:tabs>
        <w:ind w:firstLine="0"/>
        <w:rPr>
          <w:rFonts w:ascii="Arial" w:hAnsi="Arial" w:cs="Arial"/>
          <w:sz w:val="22"/>
          <w:szCs w:val="22"/>
          <w:lang w:val="es-ES_tradnl"/>
        </w:rPr>
      </w:pPr>
    </w:p>
    <w:p w:rsidR="003130E9" w:rsidRPr="00F46BD0" w:rsidRDefault="003130E9" w:rsidP="003130E9">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cs="Arial"/>
          <w:sz w:val="22"/>
          <w:szCs w:val="22"/>
          <w:lang w:val="es-ES_tradnl"/>
        </w:rPr>
        <w:lastRenderedPageBreak/>
        <w:t xml:space="preserve">El Presidente preguntó si existe consenso en torno a la aprobación del documento conceptual sobre la base de la revisión propuesta por la Delegación de la República Checa, la concesión a los autores de la oportunidad de interactuar con los Estados miembros durante el transcurso del foro de alto nivel y la ejecución por parte el CDIP de un examen de los resultados que emanen del foro de alto nivel.  El documento conceptual se dio por aprobado ante la ausencia de objeciones por parte de los presentes.    </w:t>
      </w:r>
    </w:p>
    <w:p w:rsidR="0014465C" w:rsidRPr="00F46BD0" w:rsidRDefault="0014465C" w:rsidP="00364426">
      <w:pPr>
        <w:pStyle w:val="ByContin1"/>
        <w:widowControl/>
        <w:tabs>
          <w:tab w:val="clear" w:pos="504"/>
          <w:tab w:val="left" w:pos="0"/>
        </w:tabs>
        <w:ind w:firstLine="0"/>
        <w:rPr>
          <w:rFonts w:asciiTheme="minorBidi" w:hAnsiTheme="minorBidi" w:cstheme="minorBidi"/>
          <w:sz w:val="22"/>
          <w:szCs w:val="22"/>
          <w:lang w:val="es-ES_tradnl"/>
        </w:rPr>
      </w:pPr>
    </w:p>
    <w:p w:rsidR="0014465C" w:rsidRPr="00F46BD0" w:rsidRDefault="0014465C" w:rsidP="00364426">
      <w:pPr>
        <w:pStyle w:val="ByContin1"/>
        <w:widowControl/>
        <w:tabs>
          <w:tab w:val="clear" w:pos="504"/>
          <w:tab w:val="left" w:pos="0"/>
        </w:tabs>
        <w:ind w:firstLine="0"/>
        <w:rPr>
          <w:rFonts w:asciiTheme="minorBidi" w:hAnsiTheme="minorBidi" w:cstheme="minorBidi"/>
          <w:sz w:val="22"/>
          <w:szCs w:val="22"/>
          <w:lang w:val="es-ES_tradnl"/>
        </w:rPr>
      </w:pPr>
    </w:p>
    <w:p w:rsidR="0014465C" w:rsidRPr="00F46BD0" w:rsidRDefault="00194697" w:rsidP="00264151">
      <w:pPr>
        <w:pStyle w:val="ByContin1"/>
        <w:keepNext/>
        <w:tabs>
          <w:tab w:val="clear" w:pos="504"/>
          <w:tab w:val="left" w:pos="0"/>
        </w:tabs>
        <w:ind w:firstLine="0"/>
        <w:rPr>
          <w:rFonts w:asciiTheme="minorBidi" w:hAnsiTheme="minorBidi" w:cstheme="minorBidi"/>
          <w:sz w:val="22"/>
          <w:szCs w:val="22"/>
          <w:lang w:val="es-ES_tradnl"/>
        </w:rPr>
      </w:pPr>
      <w:r w:rsidRPr="00F46BD0">
        <w:rPr>
          <w:rFonts w:asciiTheme="minorBidi" w:hAnsiTheme="minorBidi" w:cstheme="minorBidi"/>
          <w:bCs/>
          <w:sz w:val="22"/>
          <w:szCs w:val="22"/>
          <w:u w:val="single"/>
          <w:lang w:val="es-ES_tradnl"/>
        </w:rPr>
        <w:t xml:space="preserve">La Conferencia Internacional </w:t>
      </w:r>
      <w:r w:rsidR="005A1F85" w:rsidRPr="00F46BD0">
        <w:rPr>
          <w:rFonts w:asciiTheme="minorBidi" w:hAnsiTheme="minorBidi" w:cstheme="minorBidi"/>
          <w:bCs/>
          <w:sz w:val="22"/>
          <w:szCs w:val="22"/>
          <w:u w:val="single"/>
          <w:lang w:val="es-ES_tradnl"/>
        </w:rPr>
        <w:t>sobre P.I.</w:t>
      </w:r>
      <w:r w:rsidR="00513F21" w:rsidRPr="00F46BD0">
        <w:rPr>
          <w:rFonts w:asciiTheme="minorBidi" w:hAnsiTheme="minorBidi" w:cstheme="minorBidi"/>
          <w:bCs/>
          <w:sz w:val="22"/>
          <w:szCs w:val="22"/>
          <w:u w:val="single"/>
          <w:lang w:val="es-ES_tradnl"/>
        </w:rPr>
        <w:t xml:space="preserve"> </w:t>
      </w:r>
      <w:r w:rsidRPr="00F46BD0">
        <w:rPr>
          <w:rFonts w:asciiTheme="minorBidi" w:hAnsiTheme="minorBidi" w:cstheme="minorBidi"/>
          <w:bCs/>
          <w:sz w:val="22"/>
          <w:szCs w:val="22"/>
          <w:u w:val="single"/>
          <w:lang w:val="es-ES_tradnl"/>
        </w:rPr>
        <w:t>y Desarrollo (continuación</w:t>
      </w:r>
      <w:r w:rsidR="0014465C" w:rsidRPr="00F46BD0">
        <w:rPr>
          <w:rFonts w:asciiTheme="minorBidi" w:hAnsiTheme="minorBidi" w:cstheme="minorBidi"/>
          <w:bCs/>
          <w:sz w:val="22"/>
          <w:szCs w:val="22"/>
          <w:u w:val="single"/>
          <w:lang w:val="es-ES_tradnl"/>
        </w:rPr>
        <w:t>)</w:t>
      </w:r>
    </w:p>
    <w:p w:rsidR="0014465C" w:rsidRPr="00F46BD0" w:rsidRDefault="0014465C" w:rsidP="00364426">
      <w:pPr>
        <w:pStyle w:val="ByContin1"/>
        <w:widowControl/>
        <w:tabs>
          <w:tab w:val="clear" w:pos="504"/>
          <w:tab w:val="left" w:pos="0"/>
        </w:tabs>
        <w:ind w:firstLine="0"/>
        <w:rPr>
          <w:rFonts w:asciiTheme="minorBidi" w:hAnsiTheme="minorBidi" w:cstheme="minorBidi"/>
          <w:sz w:val="22"/>
          <w:szCs w:val="22"/>
          <w:highlight w:val="cyan"/>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bCs/>
          <w:sz w:val="22"/>
          <w:szCs w:val="22"/>
          <w:lang w:val="es-ES_tradnl"/>
        </w:rPr>
      </w:pPr>
      <w:r w:rsidRPr="00F46BD0">
        <w:rPr>
          <w:rFonts w:asciiTheme="minorBidi" w:hAnsiTheme="minorBidi" w:cstheme="minorBidi"/>
          <w:sz w:val="22"/>
          <w:lang w:val="es-ES_tradnl"/>
        </w:rPr>
        <w:t xml:space="preserve">El Presidente </w:t>
      </w:r>
      <w:r w:rsidR="00513F21" w:rsidRPr="00F46BD0">
        <w:rPr>
          <w:rFonts w:asciiTheme="minorBidi" w:hAnsiTheme="minorBidi" w:cstheme="minorBidi"/>
          <w:sz w:val="22"/>
          <w:lang w:val="es-ES_tradnl"/>
        </w:rPr>
        <w:t xml:space="preserve">reanudó los debates </w:t>
      </w:r>
      <w:r w:rsidR="00FA4688" w:rsidRPr="00F46BD0">
        <w:rPr>
          <w:rFonts w:asciiTheme="minorBidi" w:hAnsiTheme="minorBidi" w:cstheme="minorBidi"/>
          <w:sz w:val="22"/>
          <w:lang w:val="es-ES_tradnl"/>
        </w:rPr>
        <w:t>sobre la C</w:t>
      </w:r>
      <w:r w:rsidRPr="00F46BD0">
        <w:rPr>
          <w:rFonts w:asciiTheme="minorBidi" w:hAnsiTheme="minorBidi" w:cstheme="minorBidi"/>
          <w:sz w:val="22"/>
          <w:lang w:val="es-ES_tradnl"/>
        </w:rPr>
        <w:t xml:space="preserve">onferencia Internacional </w:t>
      </w:r>
      <w:r w:rsidR="005A1F85" w:rsidRPr="00F46BD0">
        <w:rPr>
          <w:rFonts w:asciiTheme="minorBidi" w:hAnsiTheme="minorBidi" w:cstheme="minorBidi"/>
          <w:sz w:val="22"/>
          <w:lang w:val="es-ES_tradnl"/>
        </w:rPr>
        <w:t>sobre P.I.</w:t>
      </w:r>
      <w:r w:rsidRPr="00F46BD0">
        <w:rPr>
          <w:rFonts w:asciiTheme="minorBidi" w:hAnsiTheme="minorBidi" w:cstheme="minorBidi"/>
          <w:sz w:val="22"/>
          <w:lang w:val="es-ES_tradnl"/>
        </w:rPr>
        <w:t xml:space="preserve"> y Desarrollo.</w:t>
      </w:r>
      <w:r w:rsidR="00B023FD" w:rsidRPr="00F46BD0">
        <w:rPr>
          <w:rFonts w:asciiTheme="minorBidi" w:hAnsiTheme="minorBidi" w:cstheme="minorBidi"/>
          <w:sz w:val="22"/>
          <w:lang w:val="es-ES_tradnl"/>
        </w:rPr>
        <w:t xml:space="preserve">  </w:t>
      </w:r>
    </w:p>
    <w:p w:rsidR="00B023FD" w:rsidRPr="00F46BD0" w:rsidRDefault="00B023FD" w:rsidP="00364426">
      <w:pPr>
        <w:pStyle w:val="ByContin1"/>
        <w:widowControl/>
        <w:tabs>
          <w:tab w:val="left" w:pos="720"/>
        </w:tabs>
        <w:ind w:firstLine="0"/>
        <w:rPr>
          <w:rFonts w:asciiTheme="minorBidi" w:hAnsiTheme="minorBidi" w:cstheme="minorBidi"/>
          <w:bCs/>
          <w:sz w:val="22"/>
          <w:szCs w:val="22"/>
          <w:lang w:val="es-ES_tradnl"/>
        </w:rPr>
      </w:pPr>
    </w:p>
    <w:p w:rsidR="00F05746"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Delegación del Paraguay, haciendo uso de la palabra en nombre del GRULAC, recordó que</w:t>
      </w:r>
      <w:r w:rsidR="001713F2" w:rsidRPr="00F46BD0">
        <w:rPr>
          <w:rFonts w:asciiTheme="minorBidi" w:hAnsiTheme="minorBidi" w:cstheme="minorBidi"/>
          <w:sz w:val="22"/>
          <w:lang w:val="es-ES_tradnl"/>
        </w:rPr>
        <w:t xml:space="preserve">, </w:t>
      </w:r>
      <w:r w:rsidR="00B023FD" w:rsidRPr="00F46BD0">
        <w:rPr>
          <w:rFonts w:asciiTheme="minorBidi" w:hAnsiTheme="minorBidi" w:cstheme="minorBidi"/>
          <w:sz w:val="22"/>
          <w:lang w:val="es-ES_tradnl"/>
        </w:rPr>
        <w:t xml:space="preserve">en la anterior sesión del CDIP, el Grupo ya propuso un párrafo de decisión relativo a la conferencia </w:t>
      </w:r>
      <w:r w:rsidR="001713F2" w:rsidRPr="00F46BD0">
        <w:rPr>
          <w:rFonts w:asciiTheme="minorBidi" w:hAnsiTheme="minorBidi" w:cstheme="minorBidi"/>
          <w:sz w:val="22"/>
          <w:lang w:val="es-ES_tradnl"/>
        </w:rPr>
        <w:t xml:space="preserve">en un intento por </w:t>
      </w:r>
      <w:r w:rsidR="00B023FD" w:rsidRPr="00F46BD0">
        <w:rPr>
          <w:rFonts w:asciiTheme="minorBidi" w:hAnsiTheme="minorBidi" w:cstheme="minorBidi"/>
          <w:sz w:val="22"/>
          <w:lang w:val="es-ES_tradnl"/>
        </w:rPr>
        <w:t xml:space="preserve">alcanzar un compromiso entre </w:t>
      </w:r>
      <w:r w:rsidR="001713F2" w:rsidRPr="00F46BD0">
        <w:rPr>
          <w:rFonts w:asciiTheme="minorBidi" w:hAnsiTheme="minorBidi" w:cstheme="minorBidi"/>
          <w:sz w:val="22"/>
          <w:lang w:val="es-ES_tradnl"/>
        </w:rPr>
        <w:t>los Estados miembros</w:t>
      </w:r>
      <w:r w:rsidRPr="00F46BD0">
        <w:rPr>
          <w:rFonts w:asciiTheme="minorBidi" w:hAnsiTheme="minorBidi" w:cstheme="minorBidi"/>
          <w:sz w:val="22"/>
          <w:lang w:val="es-ES_tradnl"/>
        </w:rPr>
        <w:t xml:space="preserve">.  En la presente sesión se han celebrado consultas para </w:t>
      </w:r>
      <w:r w:rsidR="00B023FD" w:rsidRPr="00F46BD0">
        <w:rPr>
          <w:rFonts w:asciiTheme="minorBidi" w:hAnsiTheme="minorBidi" w:cstheme="minorBidi"/>
          <w:sz w:val="22"/>
          <w:lang w:val="es-ES_tradnl"/>
        </w:rPr>
        <w:t xml:space="preserve">comprobar </w:t>
      </w:r>
      <w:r w:rsidRPr="00F46BD0">
        <w:rPr>
          <w:rFonts w:asciiTheme="minorBidi" w:hAnsiTheme="minorBidi" w:cstheme="minorBidi"/>
          <w:sz w:val="22"/>
          <w:lang w:val="es-ES_tradnl"/>
        </w:rPr>
        <w:t xml:space="preserve">si es posible alcanzar un acuerdo sobre la fecha de la </w:t>
      </w:r>
      <w:r w:rsidR="00513F21" w:rsidRPr="00F46BD0">
        <w:rPr>
          <w:rFonts w:asciiTheme="minorBidi" w:hAnsiTheme="minorBidi" w:cstheme="minorBidi"/>
          <w:sz w:val="22"/>
          <w:lang w:val="es-ES_tradnl"/>
        </w:rPr>
        <w:t>c</w:t>
      </w:r>
      <w:r w:rsidRPr="00F46BD0">
        <w:rPr>
          <w:rFonts w:asciiTheme="minorBidi" w:hAnsiTheme="minorBidi" w:cstheme="minorBidi"/>
          <w:sz w:val="22"/>
          <w:lang w:val="es-ES_tradnl"/>
        </w:rPr>
        <w:t>onferencia, la lista de oradores y la posibilidad de que los Estados miembros propongan expertos que puedan ser tenidos</w:t>
      </w:r>
      <w:r w:rsidR="00B023FD" w:rsidRPr="00F46BD0">
        <w:rPr>
          <w:rFonts w:asciiTheme="minorBidi" w:hAnsiTheme="minorBidi" w:cstheme="minorBidi"/>
          <w:sz w:val="22"/>
          <w:lang w:val="es-ES_tradnl"/>
        </w:rPr>
        <w:t xml:space="preserve"> en cuenta por la Secretaría.  Celebradas esas </w:t>
      </w:r>
      <w:r w:rsidRPr="00F46BD0">
        <w:rPr>
          <w:rFonts w:asciiTheme="minorBidi" w:hAnsiTheme="minorBidi" w:cstheme="minorBidi"/>
          <w:sz w:val="22"/>
          <w:lang w:val="es-ES_tradnl"/>
        </w:rPr>
        <w:t xml:space="preserve">consultas, el Grupo </w:t>
      </w:r>
      <w:r w:rsidR="00B023FD" w:rsidRPr="00F46BD0">
        <w:rPr>
          <w:rFonts w:asciiTheme="minorBidi" w:hAnsiTheme="minorBidi" w:cstheme="minorBidi"/>
          <w:sz w:val="22"/>
          <w:lang w:val="es-ES_tradnl"/>
        </w:rPr>
        <w:t>preparó un</w:t>
      </w:r>
      <w:r w:rsidR="00F05746" w:rsidRPr="00F46BD0">
        <w:rPr>
          <w:rFonts w:asciiTheme="minorBidi" w:hAnsiTheme="minorBidi" w:cstheme="minorBidi"/>
          <w:sz w:val="22"/>
          <w:lang w:val="es-ES_tradnl"/>
        </w:rPr>
        <w:t>a</w:t>
      </w:r>
      <w:r w:rsidR="00B023FD" w:rsidRPr="00F46BD0">
        <w:rPr>
          <w:rFonts w:asciiTheme="minorBidi" w:hAnsiTheme="minorBidi" w:cstheme="minorBidi"/>
          <w:sz w:val="22"/>
          <w:lang w:val="es-ES_tradnl"/>
        </w:rPr>
        <w:t xml:space="preserve"> </w:t>
      </w:r>
      <w:r w:rsidR="00F05746" w:rsidRPr="00F46BD0">
        <w:rPr>
          <w:rFonts w:asciiTheme="minorBidi" w:hAnsiTheme="minorBidi" w:cstheme="minorBidi"/>
          <w:sz w:val="22"/>
          <w:lang w:val="es-ES_tradnl"/>
        </w:rPr>
        <w:t xml:space="preserve">propuesta de </w:t>
      </w:r>
      <w:r w:rsidR="00B023FD" w:rsidRPr="00F46BD0">
        <w:rPr>
          <w:rFonts w:asciiTheme="minorBidi" w:hAnsiTheme="minorBidi" w:cstheme="minorBidi"/>
          <w:sz w:val="22"/>
          <w:lang w:val="es-ES_tradnl"/>
        </w:rPr>
        <w:t xml:space="preserve">texto que respondiera a </w:t>
      </w:r>
      <w:r w:rsidRPr="00F46BD0">
        <w:rPr>
          <w:rFonts w:asciiTheme="minorBidi" w:hAnsiTheme="minorBidi" w:cstheme="minorBidi"/>
          <w:sz w:val="22"/>
          <w:lang w:val="es-ES_tradnl"/>
        </w:rPr>
        <w:t xml:space="preserve">las </w:t>
      </w:r>
      <w:r w:rsidR="00513F21" w:rsidRPr="00F46BD0">
        <w:rPr>
          <w:rFonts w:asciiTheme="minorBidi" w:hAnsiTheme="minorBidi" w:cstheme="minorBidi"/>
          <w:sz w:val="22"/>
          <w:lang w:val="es-ES_tradnl"/>
        </w:rPr>
        <w:t xml:space="preserve">diferentes </w:t>
      </w:r>
      <w:r w:rsidRPr="00F46BD0">
        <w:rPr>
          <w:rFonts w:asciiTheme="minorBidi" w:hAnsiTheme="minorBidi" w:cstheme="minorBidi"/>
          <w:sz w:val="22"/>
          <w:lang w:val="es-ES_tradnl"/>
        </w:rPr>
        <w:t xml:space="preserve">posturas y preocupaciones </w:t>
      </w:r>
      <w:r w:rsidR="00B023FD" w:rsidRPr="00F46BD0">
        <w:rPr>
          <w:rFonts w:asciiTheme="minorBidi" w:hAnsiTheme="minorBidi" w:cstheme="minorBidi"/>
          <w:sz w:val="22"/>
          <w:lang w:val="es-ES_tradnl"/>
        </w:rPr>
        <w:t xml:space="preserve">expresadas </w:t>
      </w:r>
      <w:r w:rsidRPr="00F46BD0">
        <w:rPr>
          <w:rFonts w:asciiTheme="minorBidi" w:hAnsiTheme="minorBidi" w:cstheme="minorBidi"/>
          <w:sz w:val="22"/>
          <w:lang w:val="es-ES_tradnl"/>
        </w:rPr>
        <w:t xml:space="preserve">por los Estados miembros.  La propuesta </w:t>
      </w:r>
      <w:r w:rsidR="00B023FD" w:rsidRPr="00F46BD0">
        <w:rPr>
          <w:rFonts w:asciiTheme="minorBidi" w:hAnsiTheme="minorBidi" w:cstheme="minorBidi"/>
          <w:sz w:val="22"/>
          <w:lang w:val="es-ES_tradnl"/>
        </w:rPr>
        <w:t xml:space="preserve">ha sido </w:t>
      </w:r>
      <w:r w:rsidRPr="00F46BD0">
        <w:rPr>
          <w:rFonts w:asciiTheme="minorBidi" w:hAnsiTheme="minorBidi" w:cstheme="minorBidi"/>
          <w:sz w:val="22"/>
          <w:lang w:val="es-ES_tradnl"/>
        </w:rPr>
        <w:t xml:space="preserve">distribuida a todos los coordinadores regionales.  El Grupo </w:t>
      </w:r>
      <w:r w:rsidR="00B023FD" w:rsidRPr="00F46BD0">
        <w:rPr>
          <w:rFonts w:asciiTheme="minorBidi" w:hAnsiTheme="minorBidi" w:cstheme="minorBidi"/>
          <w:sz w:val="22"/>
          <w:lang w:val="es-ES_tradnl"/>
        </w:rPr>
        <w:t xml:space="preserve">ha tratado de que sea lo </w:t>
      </w:r>
      <w:r w:rsidRPr="00F46BD0">
        <w:rPr>
          <w:rFonts w:asciiTheme="minorBidi" w:hAnsiTheme="minorBidi" w:cstheme="minorBidi"/>
          <w:sz w:val="22"/>
          <w:lang w:val="es-ES_tradnl"/>
        </w:rPr>
        <w:t xml:space="preserve">más concreta posible.  </w:t>
      </w:r>
      <w:r w:rsidR="00F05746" w:rsidRPr="00F46BD0">
        <w:rPr>
          <w:rFonts w:asciiTheme="minorBidi" w:hAnsiTheme="minorBidi" w:cstheme="minorBidi"/>
          <w:sz w:val="22"/>
          <w:lang w:val="es-ES_tradnl"/>
        </w:rPr>
        <w:t xml:space="preserve">Concede asimismo </w:t>
      </w:r>
      <w:r w:rsidRPr="00F46BD0">
        <w:rPr>
          <w:rFonts w:asciiTheme="minorBidi" w:hAnsiTheme="minorBidi" w:cstheme="minorBidi"/>
          <w:sz w:val="22"/>
          <w:lang w:val="es-ES_tradnl"/>
        </w:rPr>
        <w:t xml:space="preserve">a la Secretaría suficiente flexibilidad </w:t>
      </w:r>
      <w:r w:rsidR="00B023FD" w:rsidRPr="00F46BD0">
        <w:rPr>
          <w:rFonts w:asciiTheme="minorBidi" w:hAnsiTheme="minorBidi" w:cstheme="minorBidi"/>
          <w:sz w:val="22"/>
          <w:lang w:val="es-ES_tradnl"/>
        </w:rPr>
        <w:t xml:space="preserve">en </w:t>
      </w:r>
      <w:r w:rsidR="00F05746" w:rsidRPr="00F46BD0">
        <w:rPr>
          <w:rFonts w:asciiTheme="minorBidi" w:hAnsiTheme="minorBidi" w:cstheme="minorBidi"/>
          <w:sz w:val="22"/>
          <w:lang w:val="es-ES_tradnl"/>
        </w:rPr>
        <w:t xml:space="preserve">lo que respecta a </w:t>
      </w:r>
      <w:r w:rsidR="00B023FD" w:rsidRPr="00F46BD0">
        <w:rPr>
          <w:rFonts w:asciiTheme="minorBidi" w:hAnsiTheme="minorBidi" w:cstheme="minorBidi"/>
          <w:sz w:val="22"/>
          <w:lang w:val="es-ES_tradnl"/>
        </w:rPr>
        <w:t xml:space="preserve">los aspectos logísticos </w:t>
      </w:r>
      <w:r w:rsidRPr="00F46BD0">
        <w:rPr>
          <w:rFonts w:asciiTheme="minorBidi" w:hAnsiTheme="minorBidi" w:cstheme="minorBidi"/>
          <w:sz w:val="22"/>
          <w:lang w:val="es-ES_tradnl"/>
        </w:rPr>
        <w:t xml:space="preserve">de la </w:t>
      </w:r>
      <w:r w:rsidR="00513F21" w:rsidRPr="00F46BD0">
        <w:rPr>
          <w:rFonts w:asciiTheme="minorBidi" w:hAnsiTheme="minorBidi" w:cstheme="minorBidi"/>
          <w:sz w:val="22"/>
          <w:lang w:val="es-ES_tradnl"/>
        </w:rPr>
        <w:t>c</w:t>
      </w:r>
      <w:r w:rsidRPr="00F46BD0">
        <w:rPr>
          <w:rFonts w:asciiTheme="minorBidi" w:hAnsiTheme="minorBidi" w:cstheme="minorBidi"/>
          <w:sz w:val="22"/>
          <w:lang w:val="es-ES_tradnl"/>
        </w:rPr>
        <w:t xml:space="preserve">onferencia.  La propuesta </w:t>
      </w:r>
      <w:r w:rsidR="00B023FD" w:rsidRPr="00F46BD0">
        <w:rPr>
          <w:rFonts w:asciiTheme="minorBidi" w:hAnsiTheme="minorBidi" w:cstheme="minorBidi"/>
          <w:sz w:val="22"/>
          <w:lang w:val="es-ES_tradnl"/>
        </w:rPr>
        <w:t xml:space="preserve">es </w:t>
      </w:r>
      <w:r w:rsidRPr="00F46BD0">
        <w:rPr>
          <w:rFonts w:asciiTheme="minorBidi" w:hAnsiTheme="minorBidi" w:cstheme="minorBidi"/>
          <w:sz w:val="22"/>
          <w:lang w:val="es-ES_tradnl"/>
        </w:rPr>
        <w:t>la siguiente:</w:t>
      </w:r>
      <w:r w:rsidR="00600609" w:rsidRPr="00F46BD0">
        <w:rPr>
          <w:rFonts w:asciiTheme="minorBidi" w:hAnsiTheme="minorBidi" w:cstheme="minorBidi"/>
          <w:sz w:val="22"/>
          <w:lang w:val="es-ES_tradnl"/>
        </w:rPr>
        <w:t xml:space="preserve">  </w:t>
      </w:r>
      <w:r w:rsidR="00364426" w:rsidRPr="00F46BD0">
        <w:rPr>
          <w:rFonts w:asciiTheme="minorBidi" w:hAnsiTheme="minorBidi" w:cstheme="minorBidi"/>
          <w:sz w:val="22"/>
          <w:lang w:val="es-ES_tradnl"/>
        </w:rPr>
        <w:t>“</w:t>
      </w:r>
      <w:r w:rsidR="00F05746" w:rsidRPr="00F46BD0">
        <w:rPr>
          <w:rFonts w:asciiTheme="minorBidi" w:hAnsiTheme="minorBidi" w:cstheme="minorBidi"/>
          <w:sz w:val="22"/>
          <w:lang w:val="es-ES_tradnl"/>
        </w:rPr>
        <w:t xml:space="preserve">El Comité acordó celebrar la Conferencia Internacional </w:t>
      </w:r>
      <w:r w:rsidR="005A1F85" w:rsidRPr="00F46BD0">
        <w:rPr>
          <w:rFonts w:asciiTheme="minorBidi" w:hAnsiTheme="minorBidi" w:cstheme="minorBidi"/>
          <w:sz w:val="22"/>
          <w:lang w:val="es-ES_tradnl"/>
        </w:rPr>
        <w:t>sobre P.I.</w:t>
      </w:r>
      <w:r w:rsidR="00F05746" w:rsidRPr="00F46BD0">
        <w:rPr>
          <w:rFonts w:asciiTheme="minorBidi" w:hAnsiTheme="minorBidi" w:cstheme="minorBidi"/>
          <w:sz w:val="22"/>
          <w:lang w:val="es-ES_tradnl"/>
        </w:rPr>
        <w:t xml:space="preserve"> y Desarrollo como evento paralelo a [la decimosexta sesión del CDIP].  Se solicitó a la Secretaría que concrete la lista de oradores incluida en el documento WIPO/IPDA/GA/13/INF/1 Prov., teniendo para ello en cuenta las propuestas que los Estados miembros le presenten antes del [final de enero </w:t>
      </w:r>
      <w:r w:rsidR="005A1F85" w:rsidRPr="00F46BD0">
        <w:rPr>
          <w:rFonts w:asciiTheme="minorBidi" w:hAnsiTheme="minorBidi" w:cstheme="minorBidi"/>
          <w:sz w:val="22"/>
          <w:lang w:val="es-ES_tradnl"/>
        </w:rPr>
        <w:t>de 20</w:t>
      </w:r>
      <w:r w:rsidR="00F05746" w:rsidRPr="00F46BD0">
        <w:rPr>
          <w:rFonts w:asciiTheme="minorBidi" w:hAnsiTheme="minorBidi" w:cstheme="minorBidi"/>
          <w:sz w:val="22"/>
          <w:lang w:val="es-ES_tradnl"/>
        </w:rPr>
        <w:t>15]</w:t>
      </w:r>
      <w:r w:rsidR="00364426" w:rsidRPr="00F46BD0">
        <w:rPr>
          <w:rFonts w:asciiTheme="minorBidi" w:hAnsiTheme="minorBidi" w:cstheme="minorBidi"/>
          <w:sz w:val="22"/>
          <w:lang w:val="es-ES_tradnl"/>
        </w:rPr>
        <w:t>”</w:t>
      </w:r>
      <w:r w:rsidR="00F05746" w:rsidRPr="00F46BD0">
        <w:rPr>
          <w:rFonts w:asciiTheme="minorBidi" w:hAnsiTheme="minorBidi" w:cstheme="minorBidi"/>
          <w:sz w:val="22"/>
          <w:lang w:val="es-ES_tradnl"/>
        </w:rPr>
        <w:t xml:space="preserve">.  La propuesta y sus elementos entre corchetes se someterán a la consideración de los Estados miembros.  La Delegación dijo que sería útil que la Secretaría proporcionase información sobre recursos y otros aspectos relacionados con la organización de la conferencia.  También dijo que el Grupo espera que el compromiso propuesto sea apoyado por otros grupos regionales y delegaciones.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Japón, haciendo uso de la palabra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señaló que</w:t>
      </w:r>
      <w:r w:rsidR="00DE2941" w:rsidRPr="00F46BD0">
        <w:rPr>
          <w:rFonts w:asciiTheme="minorBidi" w:hAnsiTheme="minorBidi" w:cstheme="minorBidi"/>
          <w:sz w:val="22"/>
          <w:lang w:val="es-ES_tradnl"/>
        </w:rPr>
        <w:t xml:space="preserve">, en aras de la consecución de los objetivos de la OMPI, </w:t>
      </w:r>
      <w:r w:rsidRPr="00F46BD0">
        <w:rPr>
          <w:rFonts w:asciiTheme="minorBidi" w:hAnsiTheme="minorBidi" w:cstheme="minorBidi"/>
          <w:sz w:val="22"/>
          <w:lang w:val="es-ES_tradnl"/>
        </w:rPr>
        <w:t xml:space="preserve">es muy importante que los Estados miembros </w:t>
      </w:r>
      <w:r w:rsidR="00DE2941" w:rsidRPr="00F46BD0">
        <w:rPr>
          <w:rFonts w:asciiTheme="minorBidi" w:hAnsiTheme="minorBidi" w:cstheme="minorBidi"/>
          <w:sz w:val="22"/>
          <w:lang w:val="es-ES_tradnl"/>
        </w:rPr>
        <w:t xml:space="preserve">dejen </w:t>
      </w:r>
      <w:r w:rsidR="00F05746" w:rsidRPr="00F46BD0">
        <w:rPr>
          <w:rFonts w:asciiTheme="minorBidi" w:hAnsiTheme="minorBidi" w:cstheme="minorBidi"/>
          <w:sz w:val="22"/>
          <w:lang w:val="es-ES_tradnl"/>
        </w:rPr>
        <w:t xml:space="preserve">a </w:t>
      </w:r>
      <w:r w:rsidRPr="00F46BD0">
        <w:rPr>
          <w:rFonts w:asciiTheme="minorBidi" w:hAnsiTheme="minorBidi" w:cstheme="minorBidi"/>
          <w:sz w:val="22"/>
          <w:lang w:val="es-ES_tradnl"/>
        </w:rPr>
        <w:t xml:space="preserve">la Organización </w:t>
      </w:r>
      <w:r w:rsidR="00F05746" w:rsidRPr="00F46BD0">
        <w:rPr>
          <w:rFonts w:asciiTheme="minorBidi" w:hAnsiTheme="minorBidi" w:cstheme="minorBidi"/>
          <w:sz w:val="22"/>
          <w:lang w:val="es-ES_tradnl"/>
        </w:rPr>
        <w:t xml:space="preserve">funcionar de un modo eficaz y efectivo, </w:t>
      </w:r>
      <w:r w:rsidR="00DE2941" w:rsidRPr="00F46BD0">
        <w:rPr>
          <w:rFonts w:asciiTheme="minorBidi" w:hAnsiTheme="minorBidi" w:cstheme="minorBidi"/>
          <w:sz w:val="22"/>
          <w:lang w:val="es-ES_tradnl"/>
        </w:rPr>
        <w:t>sin inmiscuirse en su labor</w:t>
      </w:r>
      <w:r w:rsidRPr="00F46BD0">
        <w:rPr>
          <w:rFonts w:asciiTheme="minorBidi" w:hAnsiTheme="minorBidi" w:cstheme="minorBidi"/>
          <w:sz w:val="22"/>
          <w:lang w:val="es-ES_tradnl"/>
        </w:rPr>
        <w:t xml:space="preserve">.  Ese es el motivo por el que existe una Secretaría competente.  La Secretaría ha facilitado una explicación sobre la forma concreta de proceder en </w:t>
      </w:r>
      <w:r w:rsidR="00DE2941" w:rsidRPr="00F46BD0">
        <w:rPr>
          <w:rFonts w:asciiTheme="minorBidi" w:hAnsiTheme="minorBidi" w:cstheme="minorBidi"/>
          <w:sz w:val="22"/>
          <w:lang w:val="es-ES_tradnl"/>
        </w:rPr>
        <w:t>este asunto</w:t>
      </w:r>
      <w:r w:rsidRPr="00F46BD0">
        <w:rPr>
          <w:rFonts w:asciiTheme="minorBidi" w:hAnsiTheme="minorBidi" w:cstheme="minorBidi"/>
          <w:sz w:val="22"/>
          <w:lang w:val="es-ES_tradnl"/>
        </w:rPr>
        <w:t xml:space="preserve">.  </w:t>
      </w:r>
      <w:r w:rsidR="00DE2941" w:rsidRPr="00F46BD0">
        <w:rPr>
          <w:rFonts w:asciiTheme="minorBidi" w:hAnsiTheme="minorBidi" w:cstheme="minorBidi"/>
          <w:sz w:val="22"/>
          <w:lang w:val="es-ES_tradnl"/>
        </w:rPr>
        <w:t xml:space="preserve">Sobre </w:t>
      </w:r>
      <w:r w:rsidR="00A823C5" w:rsidRPr="00F46BD0">
        <w:rPr>
          <w:rFonts w:asciiTheme="minorBidi" w:hAnsiTheme="minorBidi" w:cstheme="minorBidi"/>
          <w:sz w:val="22"/>
          <w:lang w:val="es-ES_tradnl"/>
        </w:rPr>
        <w:t>esta</w:t>
      </w:r>
      <w:r w:rsidR="00DE2941" w:rsidRPr="00F46BD0">
        <w:rPr>
          <w:rFonts w:asciiTheme="minorBidi" w:hAnsiTheme="minorBidi" w:cstheme="minorBidi"/>
          <w:sz w:val="22"/>
          <w:lang w:val="es-ES_tradnl"/>
        </w:rPr>
        <w:t xml:space="preserve"> base </w:t>
      </w:r>
      <w:r w:rsidRPr="00F46BD0">
        <w:rPr>
          <w:rFonts w:asciiTheme="minorBidi" w:hAnsiTheme="minorBidi" w:cstheme="minorBidi"/>
          <w:sz w:val="22"/>
          <w:lang w:val="es-ES_tradnl"/>
        </w:rPr>
        <w:t xml:space="preserve">y al objeto de </w:t>
      </w:r>
      <w:r w:rsidR="00DE2941" w:rsidRPr="00F46BD0">
        <w:rPr>
          <w:rFonts w:asciiTheme="minorBidi" w:hAnsiTheme="minorBidi" w:cstheme="minorBidi"/>
          <w:sz w:val="22"/>
          <w:lang w:val="es-ES_tradnl"/>
        </w:rPr>
        <w:t xml:space="preserve">que </w:t>
      </w:r>
      <w:r w:rsidRPr="00F46BD0">
        <w:rPr>
          <w:rFonts w:asciiTheme="minorBidi" w:hAnsiTheme="minorBidi" w:cstheme="minorBidi"/>
          <w:sz w:val="22"/>
          <w:lang w:val="es-ES_tradnl"/>
        </w:rPr>
        <w:t xml:space="preserve">la </w:t>
      </w:r>
      <w:r w:rsidR="00513F21" w:rsidRPr="00F46BD0">
        <w:rPr>
          <w:rFonts w:asciiTheme="minorBidi" w:hAnsiTheme="minorBidi" w:cstheme="minorBidi"/>
          <w:sz w:val="22"/>
          <w:lang w:val="es-ES_tradnl"/>
        </w:rPr>
        <w:t>c</w:t>
      </w:r>
      <w:r w:rsidRPr="00F46BD0">
        <w:rPr>
          <w:rFonts w:asciiTheme="minorBidi" w:hAnsiTheme="minorBidi" w:cstheme="minorBidi"/>
          <w:sz w:val="22"/>
          <w:lang w:val="es-ES_tradnl"/>
        </w:rPr>
        <w:t xml:space="preserve">onferencia </w:t>
      </w:r>
      <w:r w:rsidR="00DE2941" w:rsidRPr="00F46BD0">
        <w:rPr>
          <w:rFonts w:asciiTheme="minorBidi" w:hAnsiTheme="minorBidi" w:cstheme="minorBidi"/>
          <w:sz w:val="22"/>
          <w:lang w:val="es-ES_tradnl"/>
        </w:rPr>
        <w:t xml:space="preserve">pueda celebrarse </w:t>
      </w:r>
      <w:r w:rsidRPr="00F46BD0">
        <w:rPr>
          <w:rFonts w:asciiTheme="minorBidi" w:hAnsiTheme="minorBidi" w:cstheme="minorBidi"/>
          <w:sz w:val="22"/>
          <w:lang w:val="es-ES_tradnl"/>
        </w:rPr>
        <w:t xml:space="preserve">con el </w:t>
      </w:r>
      <w:r w:rsidR="00DE2941" w:rsidRPr="00F46BD0">
        <w:rPr>
          <w:rFonts w:asciiTheme="minorBidi" w:hAnsiTheme="minorBidi" w:cstheme="minorBidi"/>
          <w:sz w:val="22"/>
          <w:lang w:val="es-ES_tradnl"/>
        </w:rPr>
        <w:t>menor retraso posible</w:t>
      </w:r>
      <w:r w:rsidRPr="00F46BD0">
        <w:rPr>
          <w:rFonts w:asciiTheme="minorBidi" w:hAnsiTheme="minorBidi" w:cstheme="minorBidi"/>
          <w:sz w:val="22"/>
          <w:lang w:val="es-ES_tradnl"/>
        </w:rPr>
        <w:t xml:space="preserve">, el Grupo </w:t>
      </w:r>
      <w:r w:rsidR="00DE2941" w:rsidRPr="00F46BD0">
        <w:rPr>
          <w:rFonts w:asciiTheme="minorBidi" w:hAnsiTheme="minorBidi" w:cstheme="minorBidi"/>
          <w:sz w:val="22"/>
          <w:lang w:val="es-ES_tradnl"/>
        </w:rPr>
        <w:t>podría mostrar flexibilidad</w:t>
      </w:r>
      <w:r w:rsidRPr="00F46BD0">
        <w:rPr>
          <w:rFonts w:asciiTheme="minorBidi" w:hAnsiTheme="minorBidi" w:cstheme="minorBidi"/>
          <w:sz w:val="22"/>
          <w:lang w:val="es-ES_tradnl"/>
        </w:rPr>
        <w:t xml:space="preserve">.  Dijo que </w:t>
      </w:r>
      <w:r w:rsidR="00DE2941" w:rsidRPr="00F46BD0">
        <w:rPr>
          <w:rFonts w:asciiTheme="minorBidi" w:hAnsiTheme="minorBidi" w:cstheme="minorBidi"/>
          <w:sz w:val="22"/>
          <w:lang w:val="es-ES_tradnl"/>
        </w:rPr>
        <w:t xml:space="preserve">podría </w:t>
      </w:r>
      <w:r w:rsidRPr="00F46BD0">
        <w:rPr>
          <w:rFonts w:asciiTheme="minorBidi" w:hAnsiTheme="minorBidi" w:cstheme="minorBidi"/>
          <w:sz w:val="22"/>
          <w:lang w:val="es-ES_tradnl"/>
        </w:rPr>
        <w:t xml:space="preserve">aceptar la propuesta de la Delegación del Paraguay en nombre del GRULAC </w:t>
      </w:r>
      <w:r w:rsidR="00DE2941" w:rsidRPr="00F46BD0">
        <w:rPr>
          <w:rFonts w:asciiTheme="minorBidi" w:hAnsiTheme="minorBidi" w:cstheme="minorBidi"/>
          <w:sz w:val="22"/>
          <w:lang w:val="es-ES_tradnl"/>
        </w:rPr>
        <w:t>tal cual está</w:t>
      </w:r>
      <w:r w:rsidRPr="00F46BD0">
        <w:rPr>
          <w:rFonts w:asciiTheme="minorBidi" w:hAnsiTheme="minorBidi" w:cstheme="minorBidi"/>
          <w:sz w:val="22"/>
          <w:lang w:val="es-ES_tradnl"/>
        </w:rPr>
        <w:t xml:space="preserve">.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Kenya, haciendo uso de la palabra en nombre del Grupo Africano, mostró su apoyo a la propuesta presentada por la Delegación del Paraguay en nombre del GRULAC.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Italia, haciendo uso de la palabra en nombre de la UE y sus Estados miembros, se refirió a la explicación </w:t>
      </w:r>
      <w:r w:rsidR="00DE2941" w:rsidRPr="00F46BD0">
        <w:rPr>
          <w:rFonts w:asciiTheme="minorBidi" w:hAnsiTheme="minorBidi" w:cstheme="minorBidi"/>
          <w:sz w:val="22"/>
          <w:lang w:val="es-ES_tradnl"/>
        </w:rPr>
        <w:t xml:space="preserve">facilitada </w:t>
      </w:r>
      <w:r w:rsidRPr="00F46BD0">
        <w:rPr>
          <w:rFonts w:asciiTheme="minorBidi" w:hAnsiTheme="minorBidi" w:cstheme="minorBidi"/>
          <w:sz w:val="22"/>
          <w:lang w:val="es-ES_tradnl"/>
        </w:rPr>
        <w:t xml:space="preserve">por la Secretaría </w:t>
      </w:r>
      <w:r w:rsidR="00513F21" w:rsidRPr="00F46BD0">
        <w:rPr>
          <w:rFonts w:asciiTheme="minorBidi" w:hAnsiTheme="minorBidi" w:cstheme="minorBidi"/>
          <w:sz w:val="22"/>
          <w:lang w:val="es-ES_tradnl"/>
        </w:rPr>
        <w:t xml:space="preserve">previamente durante </w:t>
      </w:r>
      <w:r w:rsidRPr="00F46BD0">
        <w:rPr>
          <w:rFonts w:asciiTheme="minorBidi" w:hAnsiTheme="minorBidi" w:cstheme="minorBidi"/>
          <w:sz w:val="22"/>
          <w:lang w:val="es-ES_tradnl"/>
        </w:rPr>
        <w:t>la semana.  Sobre es</w:t>
      </w:r>
      <w:r w:rsidR="00DE2941" w:rsidRPr="00F46BD0">
        <w:rPr>
          <w:rFonts w:asciiTheme="minorBidi" w:hAnsiTheme="minorBidi" w:cstheme="minorBidi"/>
          <w:sz w:val="22"/>
          <w:lang w:val="es-ES_tradnl"/>
        </w:rPr>
        <w:t>t</w:t>
      </w:r>
      <w:r w:rsidRPr="00F46BD0">
        <w:rPr>
          <w:rFonts w:asciiTheme="minorBidi" w:hAnsiTheme="minorBidi" w:cstheme="minorBidi"/>
          <w:sz w:val="22"/>
          <w:lang w:val="es-ES_tradnl"/>
        </w:rPr>
        <w:t xml:space="preserve">a base, la UE y sus Estados miembros </w:t>
      </w:r>
      <w:r w:rsidR="00DE2941" w:rsidRPr="00F46BD0">
        <w:rPr>
          <w:rFonts w:asciiTheme="minorBidi" w:hAnsiTheme="minorBidi" w:cstheme="minorBidi"/>
          <w:sz w:val="22"/>
          <w:lang w:val="es-ES_tradnl"/>
        </w:rPr>
        <w:t xml:space="preserve">también podrían </w:t>
      </w:r>
      <w:r w:rsidRPr="00F46BD0">
        <w:rPr>
          <w:rFonts w:asciiTheme="minorBidi" w:hAnsiTheme="minorBidi" w:cstheme="minorBidi"/>
          <w:sz w:val="22"/>
          <w:lang w:val="es-ES_tradnl"/>
        </w:rPr>
        <w:t xml:space="preserve">aceptar la propuesta de la Delegación del Paraguay en nombre del GRULAC </w:t>
      </w:r>
      <w:r w:rsidR="00513F21" w:rsidRPr="00F46BD0">
        <w:rPr>
          <w:rFonts w:asciiTheme="minorBidi" w:hAnsiTheme="minorBidi" w:cstheme="minorBidi"/>
          <w:sz w:val="22"/>
          <w:lang w:val="es-ES_tradnl"/>
        </w:rPr>
        <w:t xml:space="preserve">a fin de que </w:t>
      </w:r>
      <w:r w:rsidRPr="00F46BD0">
        <w:rPr>
          <w:rFonts w:asciiTheme="minorBidi" w:hAnsiTheme="minorBidi" w:cstheme="minorBidi"/>
          <w:sz w:val="22"/>
          <w:lang w:val="es-ES_tradnl"/>
        </w:rPr>
        <w:t xml:space="preserve">la </w:t>
      </w:r>
      <w:r w:rsidR="00513F21" w:rsidRPr="00F46BD0">
        <w:rPr>
          <w:rFonts w:asciiTheme="minorBidi" w:hAnsiTheme="minorBidi" w:cstheme="minorBidi"/>
          <w:sz w:val="22"/>
          <w:lang w:val="es-ES_tradnl"/>
        </w:rPr>
        <w:t>c</w:t>
      </w:r>
      <w:r w:rsidRPr="00F46BD0">
        <w:rPr>
          <w:rFonts w:asciiTheme="minorBidi" w:hAnsiTheme="minorBidi" w:cstheme="minorBidi"/>
          <w:sz w:val="22"/>
          <w:lang w:val="es-ES_tradnl"/>
        </w:rPr>
        <w:t xml:space="preserve">onferencia </w:t>
      </w:r>
      <w:r w:rsidR="00DE2941" w:rsidRPr="00F46BD0">
        <w:rPr>
          <w:rFonts w:asciiTheme="minorBidi" w:hAnsiTheme="minorBidi" w:cstheme="minorBidi"/>
          <w:sz w:val="22"/>
          <w:lang w:val="es-ES_tradnl"/>
        </w:rPr>
        <w:t xml:space="preserve">pueda organizarse </w:t>
      </w:r>
      <w:r w:rsidRPr="00F46BD0">
        <w:rPr>
          <w:rFonts w:asciiTheme="minorBidi" w:hAnsiTheme="minorBidi" w:cstheme="minorBidi"/>
          <w:sz w:val="22"/>
          <w:lang w:val="es-ES_tradnl"/>
        </w:rPr>
        <w:t xml:space="preserve">a la mayor brevedad posible.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El Presidente solicitó a la Secretaría que explique el proceso basado en la propuesta.</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lastRenderedPageBreak/>
        <w:t>La Secretaría (</w:t>
      </w:r>
      <w:r w:rsidR="00B067AC" w:rsidRPr="00F46BD0">
        <w:rPr>
          <w:rFonts w:asciiTheme="minorBidi" w:hAnsiTheme="minorBidi" w:cstheme="minorBidi"/>
          <w:sz w:val="22"/>
          <w:lang w:val="es-ES_tradnl"/>
        </w:rPr>
        <w:t>Sr. </w:t>
      </w:r>
      <w:r w:rsidRPr="00F46BD0">
        <w:rPr>
          <w:rFonts w:asciiTheme="minorBidi" w:hAnsiTheme="minorBidi" w:cstheme="minorBidi"/>
          <w:sz w:val="22"/>
          <w:lang w:val="es-ES_tradnl"/>
        </w:rPr>
        <w:t xml:space="preserve">Baloch) señaló que ha </w:t>
      </w:r>
      <w:r w:rsidR="004303AD" w:rsidRPr="00F46BD0">
        <w:rPr>
          <w:rFonts w:asciiTheme="minorBidi" w:hAnsiTheme="minorBidi" w:cstheme="minorBidi"/>
          <w:sz w:val="22"/>
          <w:lang w:val="es-ES_tradnl"/>
        </w:rPr>
        <w:t>tratado con muchas</w:t>
      </w:r>
      <w:r w:rsidRPr="00F46BD0">
        <w:rPr>
          <w:rFonts w:asciiTheme="minorBidi" w:hAnsiTheme="minorBidi" w:cstheme="minorBidi"/>
          <w:sz w:val="22"/>
          <w:lang w:val="es-ES_tradnl"/>
        </w:rPr>
        <w:t xml:space="preserve"> delegaciones </w:t>
      </w:r>
      <w:r w:rsidR="004303AD" w:rsidRPr="00F46BD0">
        <w:rPr>
          <w:rFonts w:asciiTheme="minorBidi" w:hAnsiTheme="minorBidi" w:cstheme="minorBidi"/>
          <w:sz w:val="22"/>
          <w:lang w:val="es-ES_tradnl"/>
        </w:rPr>
        <w:t xml:space="preserve">el contenido de la </w:t>
      </w:r>
      <w:r w:rsidRPr="00F46BD0">
        <w:rPr>
          <w:rFonts w:asciiTheme="minorBidi" w:hAnsiTheme="minorBidi" w:cstheme="minorBidi"/>
          <w:sz w:val="22"/>
          <w:lang w:val="es-ES_tradnl"/>
        </w:rPr>
        <w:t>propuesta.  Como acordó el Comité, la Secretaría se pondr</w:t>
      </w:r>
      <w:r w:rsidR="004303AD" w:rsidRPr="00F46BD0">
        <w:rPr>
          <w:rFonts w:asciiTheme="minorBidi" w:hAnsiTheme="minorBidi" w:cstheme="minorBidi"/>
          <w:sz w:val="22"/>
          <w:lang w:val="es-ES_tradnl"/>
        </w:rPr>
        <w:t>á</w:t>
      </w:r>
      <w:r w:rsidRPr="00F46BD0">
        <w:rPr>
          <w:rFonts w:asciiTheme="minorBidi" w:hAnsiTheme="minorBidi" w:cstheme="minorBidi"/>
          <w:sz w:val="22"/>
          <w:lang w:val="es-ES_tradnl"/>
        </w:rPr>
        <w:t xml:space="preserve"> en contacto con los oradores de la lista </w:t>
      </w:r>
      <w:r w:rsidR="004303AD" w:rsidRPr="00F46BD0">
        <w:rPr>
          <w:rFonts w:asciiTheme="minorBidi" w:hAnsiTheme="minorBidi" w:cstheme="minorBidi"/>
          <w:sz w:val="22"/>
          <w:lang w:val="es-ES_tradnl"/>
        </w:rPr>
        <w:t xml:space="preserve">ya </w:t>
      </w:r>
      <w:r w:rsidRPr="00F46BD0">
        <w:rPr>
          <w:rFonts w:asciiTheme="minorBidi" w:hAnsiTheme="minorBidi" w:cstheme="minorBidi"/>
          <w:sz w:val="22"/>
          <w:lang w:val="es-ES_tradnl"/>
        </w:rPr>
        <w:t xml:space="preserve">existente para comprobar su disponibilidad.  Los oradores tienen en general dos semanas para contestar, pues pueden estar de viaje o tener otros compromisos.  Una vez que la Secretaría </w:t>
      </w:r>
      <w:r w:rsidR="00513F21" w:rsidRPr="00F46BD0">
        <w:rPr>
          <w:rFonts w:asciiTheme="minorBidi" w:hAnsiTheme="minorBidi" w:cstheme="minorBidi"/>
          <w:sz w:val="22"/>
          <w:lang w:val="es-ES_tradnl"/>
        </w:rPr>
        <w:t xml:space="preserve">tenga noticias </w:t>
      </w:r>
      <w:r w:rsidRPr="00F46BD0">
        <w:rPr>
          <w:rFonts w:asciiTheme="minorBidi" w:hAnsiTheme="minorBidi" w:cstheme="minorBidi"/>
          <w:sz w:val="22"/>
          <w:lang w:val="es-ES_tradnl"/>
        </w:rPr>
        <w:t xml:space="preserve">de todos ellos, </w:t>
      </w:r>
      <w:r w:rsidR="004303AD" w:rsidRPr="00F46BD0">
        <w:rPr>
          <w:rFonts w:asciiTheme="minorBidi" w:hAnsiTheme="minorBidi" w:cstheme="minorBidi"/>
          <w:sz w:val="22"/>
          <w:lang w:val="es-ES_tradnl"/>
        </w:rPr>
        <w:t xml:space="preserve">identificará los turnos de palabra de aquellos oradores de </w:t>
      </w:r>
      <w:r w:rsidRPr="00F46BD0">
        <w:rPr>
          <w:rFonts w:asciiTheme="minorBidi" w:hAnsiTheme="minorBidi" w:cstheme="minorBidi"/>
          <w:sz w:val="22"/>
          <w:lang w:val="es-ES_tradnl"/>
        </w:rPr>
        <w:t xml:space="preserve">los seis temas </w:t>
      </w:r>
      <w:r w:rsidR="00513F21" w:rsidRPr="00F46BD0">
        <w:rPr>
          <w:rFonts w:asciiTheme="minorBidi" w:hAnsiTheme="minorBidi" w:cstheme="minorBidi"/>
          <w:sz w:val="22"/>
          <w:lang w:val="es-ES_tradnl"/>
        </w:rPr>
        <w:t xml:space="preserve">contemplados </w:t>
      </w:r>
      <w:r w:rsidRPr="00F46BD0">
        <w:rPr>
          <w:rFonts w:asciiTheme="minorBidi" w:hAnsiTheme="minorBidi" w:cstheme="minorBidi"/>
          <w:sz w:val="22"/>
          <w:lang w:val="es-ES_tradnl"/>
        </w:rPr>
        <w:t xml:space="preserve">en el programa de la </w:t>
      </w:r>
      <w:r w:rsidR="00513F21" w:rsidRPr="00F46BD0">
        <w:rPr>
          <w:rFonts w:asciiTheme="minorBidi" w:hAnsiTheme="minorBidi" w:cstheme="minorBidi"/>
          <w:sz w:val="22"/>
          <w:lang w:val="es-ES_tradnl"/>
        </w:rPr>
        <w:t>c</w:t>
      </w:r>
      <w:r w:rsidRPr="00F46BD0">
        <w:rPr>
          <w:rFonts w:asciiTheme="minorBidi" w:hAnsiTheme="minorBidi" w:cstheme="minorBidi"/>
          <w:sz w:val="22"/>
          <w:lang w:val="es-ES_tradnl"/>
        </w:rPr>
        <w:t xml:space="preserve">onferencia que no estén disponibles.  Por otra parte, la Secretaría </w:t>
      </w:r>
      <w:r w:rsidR="004303AD" w:rsidRPr="00F46BD0">
        <w:rPr>
          <w:rFonts w:asciiTheme="minorBidi" w:hAnsiTheme="minorBidi" w:cstheme="minorBidi"/>
          <w:sz w:val="22"/>
          <w:lang w:val="es-ES_tradnl"/>
        </w:rPr>
        <w:t xml:space="preserve">entiende </w:t>
      </w:r>
      <w:r w:rsidRPr="00F46BD0">
        <w:rPr>
          <w:rFonts w:asciiTheme="minorBidi" w:hAnsiTheme="minorBidi" w:cstheme="minorBidi"/>
          <w:sz w:val="22"/>
          <w:lang w:val="es-ES_tradnl"/>
        </w:rPr>
        <w:t xml:space="preserve">que también </w:t>
      </w:r>
      <w:r w:rsidR="004303AD" w:rsidRPr="00F46BD0">
        <w:rPr>
          <w:rFonts w:asciiTheme="minorBidi" w:hAnsiTheme="minorBidi" w:cstheme="minorBidi"/>
          <w:sz w:val="22"/>
          <w:lang w:val="es-ES_tradnl"/>
        </w:rPr>
        <w:t xml:space="preserve">recibirá </w:t>
      </w:r>
      <w:r w:rsidRPr="00F46BD0">
        <w:rPr>
          <w:rFonts w:asciiTheme="minorBidi" w:hAnsiTheme="minorBidi" w:cstheme="minorBidi"/>
          <w:sz w:val="22"/>
          <w:lang w:val="es-ES_tradnl"/>
        </w:rPr>
        <w:t>propuestas de los Estados miembros.  Los Estados miembros pueden tener intereses o sugerencias contrapuestos.  La Secretaría har</w:t>
      </w:r>
      <w:r w:rsidR="00513F21" w:rsidRPr="00F46BD0">
        <w:rPr>
          <w:rFonts w:asciiTheme="minorBidi" w:hAnsiTheme="minorBidi" w:cstheme="minorBidi"/>
          <w:sz w:val="22"/>
          <w:lang w:val="es-ES_tradnl"/>
        </w:rPr>
        <w:t>á</w:t>
      </w:r>
      <w:r w:rsidRPr="00F46BD0">
        <w:rPr>
          <w:rFonts w:asciiTheme="minorBidi" w:hAnsiTheme="minorBidi" w:cstheme="minorBidi"/>
          <w:sz w:val="22"/>
          <w:lang w:val="es-ES_tradnl"/>
        </w:rPr>
        <w:t xml:space="preserve"> todo lo posible </w:t>
      </w:r>
      <w:r w:rsidR="004303AD" w:rsidRPr="00F46BD0">
        <w:rPr>
          <w:rFonts w:asciiTheme="minorBidi" w:hAnsiTheme="minorBidi" w:cstheme="minorBidi"/>
          <w:sz w:val="22"/>
          <w:lang w:val="es-ES_tradnl"/>
        </w:rPr>
        <w:t xml:space="preserve">por intentar </w:t>
      </w:r>
      <w:r w:rsidRPr="00F46BD0">
        <w:rPr>
          <w:rFonts w:asciiTheme="minorBidi" w:hAnsiTheme="minorBidi" w:cstheme="minorBidi"/>
          <w:sz w:val="22"/>
          <w:lang w:val="es-ES_tradnl"/>
        </w:rPr>
        <w:t xml:space="preserve">conciliar los distintos intereses y presentar una nueva lista.  La Secretaría </w:t>
      </w:r>
      <w:r w:rsidR="004303AD" w:rsidRPr="00F46BD0">
        <w:rPr>
          <w:rFonts w:asciiTheme="minorBidi" w:hAnsiTheme="minorBidi" w:cstheme="minorBidi"/>
          <w:sz w:val="22"/>
          <w:lang w:val="es-ES_tradnl"/>
        </w:rPr>
        <w:t xml:space="preserve">presupone </w:t>
      </w:r>
      <w:r w:rsidRPr="00F46BD0">
        <w:rPr>
          <w:rFonts w:asciiTheme="minorBidi" w:hAnsiTheme="minorBidi" w:cstheme="minorBidi"/>
          <w:sz w:val="22"/>
          <w:lang w:val="es-ES_tradnl"/>
        </w:rPr>
        <w:t xml:space="preserve">que se le ha </w:t>
      </w:r>
      <w:r w:rsidR="004303AD" w:rsidRPr="00F46BD0">
        <w:rPr>
          <w:rFonts w:asciiTheme="minorBidi" w:hAnsiTheme="minorBidi" w:cstheme="minorBidi"/>
          <w:sz w:val="22"/>
          <w:lang w:val="es-ES_tradnl"/>
        </w:rPr>
        <w:t xml:space="preserve">encomendado </w:t>
      </w:r>
      <w:r w:rsidRPr="00F46BD0">
        <w:rPr>
          <w:rFonts w:asciiTheme="minorBidi" w:hAnsiTheme="minorBidi" w:cstheme="minorBidi"/>
          <w:sz w:val="22"/>
          <w:lang w:val="es-ES_tradnl"/>
        </w:rPr>
        <w:t xml:space="preserve">la tarea de </w:t>
      </w:r>
      <w:r w:rsidR="004303AD" w:rsidRPr="00F46BD0">
        <w:rPr>
          <w:rFonts w:asciiTheme="minorBidi" w:hAnsiTheme="minorBidi" w:cstheme="minorBidi"/>
          <w:sz w:val="22"/>
          <w:lang w:val="es-ES_tradnl"/>
        </w:rPr>
        <w:t xml:space="preserve">preparar </w:t>
      </w:r>
      <w:r w:rsidRPr="00F46BD0">
        <w:rPr>
          <w:rFonts w:asciiTheme="minorBidi" w:hAnsiTheme="minorBidi" w:cstheme="minorBidi"/>
          <w:sz w:val="22"/>
          <w:lang w:val="es-ES_tradnl"/>
        </w:rPr>
        <w:t xml:space="preserve">una lista final y que no </w:t>
      </w:r>
      <w:r w:rsidR="004303AD" w:rsidRPr="00F46BD0">
        <w:rPr>
          <w:rFonts w:asciiTheme="minorBidi" w:hAnsiTheme="minorBidi" w:cstheme="minorBidi"/>
          <w:sz w:val="22"/>
          <w:lang w:val="es-ES_tradnl"/>
        </w:rPr>
        <w:t xml:space="preserve">habrá de </w:t>
      </w:r>
      <w:r w:rsidRPr="00F46BD0">
        <w:rPr>
          <w:rFonts w:asciiTheme="minorBidi" w:hAnsiTheme="minorBidi" w:cstheme="minorBidi"/>
          <w:sz w:val="22"/>
          <w:lang w:val="es-ES_tradnl"/>
        </w:rPr>
        <w:t xml:space="preserve">volver a </w:t>
      </w:r>
      <w:r w:rsidR="004303AD" w:rsidRPr="00F46BD0">
        <w:rPr>
          <w:rFonts w:asciiTheme="minorBidi" w:hAnsiTheme="minorBidi" w:cstheme="minorBidi"/>
          <w:sz w:val="22"/>
          <w:lang w:val="es-ES_tradnl"/>
        </w:rPr>
        <w:t xml:space="preserve">dirigirse </w:t>
      </w:r>
      <w:r w:rsidRPr="00F46BD0">
        <w:rPr>
          <w:rFonts w:asciiTheme="minorBidi" w:hAnsiTheme="minorBidi" w:cstheme="minorBidi"/>
          <w:sz w:val="22"/>
          <w:lang w:val="es-ES_tradnl"/>
        </w:rPr>
        <w:t xml:space="preserve">a los Estados miembros para </w:t>
      </w:r>
      <w:r w:rsidR="004303AD" w:rsidRPr="00F46BD0">
        <w:rPr>
          <w:rFonts w:asciiTheme="minorBidi" w:hAnsiTheme="minorBidi" w:cstheme="minorBidi"/>
          <w:sz w:val="22"/>
          <w:lang w:val="es-ES_tradnl"/>
        </w:rPr>
        <w:t xml:space="preserve">recabar </w:t>
      </w:r>
      <w:r w:rsidRPr="00F46BD0">
        <w:rPr>
          <w:rFonts w:asciiTheme="minorBidi" w:hAnsiTheme="minorBidi" w:cstheme="minorBidi"/>
          <w:sz w:val="22"/>
          <w:lang w:val="es-ES_tradnl"/>
        </w:rPr>
        <w:t xml:space="preserve">su aprobación como era el caso anteriormente.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la República Checa, haciendo uso de la palabra en nombre del Grupo de Estados de Europa Central y el Báltico, señaló que está en condiciones de aceptar la propuesta.  Dijo congratularse de que la lista inicial </w:t>
      </w:r>
      <w:r w:rsidR="004303AD" w:rsidRPr="00F46BD0">
        <w:rPr>
          <w:rFonts w:asciiTheme="minorBidi" w:hAnsiTheme="minorBidi" w:cstheme="minorBidi"/>
          <w:sz w:val="22"/>
          <w:lang w:val="es-ES_tradnl"/>
        </w:rPr>
        <w:t xml:space="preserve">vaya a servir </w:t>
      </w:r>
      <w:r w:rsidR="00295624"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base para identificar posibles </w:t>
      </w:r>
      <w:r w:rsidR="00295624" w:rsidRPr="00F46BD0">
        <w:rPr>
          <w:rFonts w:asciiTheme="minorBidi" w:hAnsiTheme="minorBidi" w:cstheme="minorBidi"/>
          <w:sz w:val="22"/>
          <w:lang w:val="es-ES_tradnl"/>
        </w:rPr>
        <w:t xml:space="preserve">vacantes </w:t>
      </w:r>
      <w:r w:rsidR="00513F21" w:rsidRPr="00F46BD0">
        <w:rPr>
          <w:rFonts w:asciiTheme="minorBidi" w:hAnsiTheme="minorBidi" w:cstheme="minorBidi"/>
          <w:sz w:val="22"/>
          <w:lang w:val="es-ES_tradnl"/>
        </w:rPr>
        <w:t xml:space="preserve">que </w:t>
      </w:r>
      <w:r w:rsidR="00295624" w:rsidRPr="00F46BD0">
        <w:rPr>
          <w:rFonts w:asciiTheme="minorBidi" w:hAnsiTheme="minorBidi" w:cstheme="minorBidi"/>
          <w:sz w:val="22"/>
          <w:lang w:val="es-ES_tradnl"/>
        </w:rPr>
        <w:t>precisen ser sobrevenidamente cubiertas</w:t>
      </w:r>
      <w:r w:rsidRPr="00F46BD0">
        <w:rPr>
          <w:rFonts w:asciiTheme="minorBidi" w:hAnsiTheme="minorBidi" w:cstheme="minorBidi"/>
          <w:sz w:val="22"/>
          <w:lang w:val="es-ES_tradnl"/>
        </w:rPr>
        <w:t xml:space="preserve">.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China </w:t>
      </w:r>
      <w:r w:rsidR="00295624" w:rsidRPr="00F46BD0">
        <w:rPr>
          <w:rFonts w:asciiTheme="minorBidi" w:hAnsiTheme="minorBidi" w:cstheme="minorBidi"/>
          <w:sz w:val="22"/>
          <w:lang w:val="es-ES_tradnl"/>
        </w:rPr>
        <w:t xml:space="preserve">dijo estar de acuerdo </w:t>
      </w:r>
      <w:r w:rsidRPr="00F46BD0">
        <w:rPr>
          <w:rFonts w:asciiTheme="minorBidi" w:hAnsiTheme="minorBidi" w:cstheme="minorBidi"/>
          <w:sz w:val="22"/>
          <w:lang w:val="es-ES_tradnl"/>
        </w:rPr>
        <w:t xml:space="preserve">con la propuesta presentada por la Delegación del Paraguay en nombre del GRULAC.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Indonesia se sumó a la propuesta del GRULAC.  La Delegación propuso algunos principios para su consideración por la Secretaría </w:t>
      </w:r>
      <w:r w:rsidR="00513F21" w:rsidRPr="00F46BD0">
        <w:rPr>
          <w:rFonts w:asciiTheme="minorBidi" w:hAnsiTheme="minorBidi" w:cstheme="minorBidi"/>
          <w:sz w:val="22"/>
          <w:lang w:val="es-ES_tradnl"/>
        </w:rPr>
        <w:t xml:space="preserve">de cara a </w:t>
      </w:r>
      <w:r w:rsidRPr="00F46BD0">
        <w:rPr>
          <w:rFonts w:asciiTheme="minorBidi" w:hAnsiTheme="minorBidi" w:cstheme="minorBidi"/>
          <w:sz w:val="22"/>
          <w:lang w:val="es-ES_tradnl"/>
        </w:rPr>
        <w:t xml:space="preserve">la selección de los oradores.  En primer lugar, los oradores deben </w:t>
      </w:r>
      <w:r w:rsidR="00295624" w:rsidRPr="00F46BD0">
        <w:rPr>
          <w:rFonts w:asciiTheme="minorBidi" w:hAnsiTheme="minorBidi" w:cstheme="minorBidi"/>
          <w:sz w:val="22"/>
          <w:lang w:val="es-ES_tradnl"/>
        </w:rPr>
        <w:t xml:space="preserve">atesorar </w:t>
      </w:r>
      <w:r w:rsidRPr="00F46BD0">
        <w:rPr>
          <w:rFonts w:asciiTheme="minorBidi" w:hAnsiTheme="minorBidi" w:cstheme="minorBidi"/>
          <w:sz w:val="22"/>
          <w:lang w:val="es-ES_tradnl"/>
        </w:rPr>
        <w:t>una</w:t>
      </w:r>
      <w:r w:rsidR="00295624"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 aptitud</w:t>
      </w:r>
      <w:r w:rsidR="00295624" w:rsidRPr="00F46BD0">
        <w:rPr>
          <w:rFonts w:asciiTheme="minorBidi" w:hAnsiTheme="minorBidi" w:cstheme="minorBidi"/>
          <w:sz w:val="22"/>
          <w:lang w:val="es-ES_tradnl"/>
        </w:rPr>
        <w:t>es</w:t>
      </w:r>
      <w:r w:rsidRPr="00F46BD0">
        <w:rPr>
          <w:rFonts w:asciiTheme="minorBidi" w:hAnsiTheme="minorBidi" w:cstheme="minorBidi"/>
          <w:sz w:val="22"/>
          <w:lang w:val="es-ES_tradnl"/>
        </w:rPr>
        <w:t xml:space="preserve">, conocimientos y experiencia suficientes en el </w:t>
      </w:r>
      <w:r w:rsidR="00513F21" w:rsidRPr="00F46BD0">
        <w:rPr>
          <w:rFonts w:asciiTheme="minorBidi" w:hAnsiTheme="minorBidi" w:cstheme="minorBidi"/>
          <w:sz w:val="22"/>
          <w:lang w:val="es-ES_tradnl"/>
        </w:rPr>
        <w:t xml:space="preserve">ámbito </w:t>
      </w:r>
      <w:r w:rsidRPr="00F46BD0">
        <w:rPr>
          <w:rFonts w:asciiTheme="minorBidi" w:hAnsiTheme="minorBidi" w:cstheme="minorBidi"/>
          <w:sz w:val="22"/>
          <w:lang w:val="es-ES_tradnl"/>
        </w:rPr>
        <w:t xml:space="preserve">de </w:t>
      </w:r>
      <w:r w:rsidR="00364426" w:rsidRPr="00F46BD0">
        <w:rPr>
          <w:rFonts w:asciiTheme="minorBidi" w:hAnsiTheme="minorBidi" w:cstheme="minorBidi"/>
          <w:sz w:val="22"/>
          <w:lang w:val="es-ES_tradnl"/>
        </w:rPr>
        <w:t>la P.I.</w:t>
      </w:r>
      <w:r w:rsidRPr="00F46BD0">
        <w:rPr>
          <w:rFonts w:asciiTheme="minorBidi" w:hAnsiTheme="minorBidi" w:cstheme="minorBidi"/>
          <w:sz w:val="22"/>
          <w:lang w:val="es-ES_tradnl"/>
        </w:rPr>
        <w:t xml:space="preserve"> y el desarrollo.  En segundo lugar, los oradores de cada tema deben </w:t>
      </w:r>
      <w:r w:rsidR="00295624" w:rsidRPr="00F46BD0">
        <w:rPr>
          <w:rFonts w:asciiTheme="minorBidi" w:hAnsiTheme="minorBidi" w:cstheme="minorBidi"/>
          <w:sz w:val="22"/>
          <w:lang w:val="es-ES_tradnl"/>
        </w:rPr>
        <w:t xml:space="preserve">responder a </w:t>
      </w:r>
      <w:r w:rsidRPr="00F46BD0">
        <w:rPr>
          <w:rFonts w:asciiTheme="minorBidi" w:hAnsiTheme="minorBidi" w:cstheme="minorBidi"/>
          <w:sz w:val="22"/>
          <w:lang w:val="es-ES_tradnl"/>
        </w:rPr>
        <w:t xml:space="preserve">una distribución geográfica equilibrada.  Debe evitarse que los oradores provengan de </w:t>
      </w:r>
      <w:r w:rsidR="00CF257E" w:rsidRPr="00F46BD0">
        <w:rPr>
          <w:rFonts w:asciiTheme="minorBidi" w:hAnsiTheme="minorBidi" w:cstheme="minorBidi"/>
          <w:sz w:val="22"/>
          <w:lang w:val="es-ES_tradnl"/>
        </w:rPr>
        <w:t xml:space="preserve">un </w:t>
      </w:r>
      <w:r w:rsidRPr="00F46BD0">
        <w:rPr>
          <w:rFonts w:asciiTheme="minorBidi" w:hAnsiTheme="minorBidi" w:cstheme="minorBidi"/>
          <w:sz w:val="22"/>
          <w:lang w:val="es-ES_tradnl"/>
        </w:rPr>
        <w:t xml:space="preserve">mismo país.  En tercer lugar, los temas también deben reflejar los distintos niveles de desarrollo entre Estados miembros.  La Delegación </w:t>
      </w:r>
      <w:r w:rsidR="00295624" w:rsidRPr="00F46BD0">
        <w:rPr>
          <w:rFonts w:asciiTheme="minorBidi" w:hAnsiTheme="minorBidi" w:cstheme="minorBidi"/>
          <w:sz w:val="22"/>
          <w:lang w:val="es-ES_tradnl"/>
        </w:rPr>
        <w:t xml:space="preserve">expresó </w:t>
      </w:r>
      <w:r w:rsidRPr="00F46BD0">
        <w:rPr>
          <w:rFonts w:asciiTheme="minorBidi" w:hAnsiTheme="minorBidi" w:cstheme="minorBidi"/>
          <w:sz w:val="22"/>
          <w:lang w:val="es-ES_tradnl"/>
        </w:rPr>
        <w:t xml:space="preserve">su deseo de que </w:t>
      </w:r>
      <w:r w:rsidR="00295624" w:rsidRPr="00F46BD0">
        <w:rPr>
          <w:rFonts w:asciiTheme="minorBidi" w:hAnsiTheme="minorBidi" w:cstheme="minorBidi"/>
          <w:sz w:val="22"/>
          <w:lang w:val="es-ES_tradnl"/>
        </w:rPr>
        <w:t xml:space="preserve">haya </w:t>
      </w:r>
      <w:r w:rsidRPr="00F46BD0">
        <w:rPr>
          <w:rFonts w:asciiTheme="minorBidi" w:hAnsiTheme="minorBidi" w:cstheme="minorBidi"/>
          <w:sz w:val="22"/>
          <w:lang w:val="es-ES_tradnl"/>
        </w:rPr>
        <w:t>algunos oradores de países en desarrollo y PMA.  En cuarto lugar, cada orador debe solo intervenir</w:t>
      </w:r>
      <w:r w:rsidR="00CF257E" w:rsidRPr="00F46BD0">
        <w:rPr>
          <w:rFonts w:asciiTheme="minorBidi" w:hAnsiTheme="minorBidi" w:cstheme="minorBidi"/>
          <w:sz w:val="22"/>
          <w:lang w:val="es-ES_tradnl"/>
        </w:rPr>
        <w:t xml:space="preserve"> sobre </w:t>
      </w:r>
      <w:r w:rsidRPr="00F46BD0">
        <w:rPr>
          <w:rFonts w:asciiTheme="minorBidi" w:hAnsiTheme="minorBidi" w:cstheme="minorBidi"/>
          <w:sz w:val="22"/>
          <w:lang w:val="es-ES_tradnl"/>
        </w:rPr>
        <w:t xml:space="preserve">un único tema.  Por último, la Delegación dijo que </w:t>
      </w:r>
      <w:r w:rsidR="00295624" w:rsidRPr="00F46BD0">
        <w:rPr>
          <w:rFonts w:asciiTheme="minorBidi" w:hAnsiTheme="minorBidi" w:cstheme="minorBidi"/>
          <w:sz w:val="22"/>
          <w:lang w:val="es-ES_tradnl"/>
        </w:rPr>
        <w:t xml:space="preserve">desearía </w:t>
      </w:r>
      <w:r w:rsidR="00CF257E" w:rsidRPr="00F46BD0">
        <w:rPr>
          <w:rFonts w:asciiTheme="minorBidi" w:hAnsiTheme="minorBidi" w:cstheme="minorBidi"/>
          <w:sz w:val="22"/>
          <w:lang w:val="es-ES_tradnl"/>
        </w:rPr>
        <w:t>ver incluid</w:t>
      </w:r>
      <w:r w:rsidR="00295624" w:rsidRPr="00F46BD0">
        <w:rPr>
          <w:rFonts w:asciiTheme="minorBidi" w:hAnsiTheme="minorBidi" w:cstheme="minorBidi"/>
          <w:sz w:val="22"/>
          <w:lang w:val="es-ES_tradnl"/>
        </w:rPr>
        <w:t>o</w:t>
      </w:r>
      <w:r w:rsidR="00CF257E" w:rsidRPr="00F46BD0">
        <w:rPr>
          <w:rFonts w:asciiTheme="minorBidi" w:hAnsiTheme="minorBidi" w:cstheme="minorBidi"/>
          <w:sz w:val="22"/>
          <w:lang w:val="es-ES_tradnl"/>
        </w:rPr>
        <w:t xml:space="preserve">s </w:t>
      </w:r>
      <w:r w:rsidRPr="00F46BD0">
        <w:rPr>
          <w:rFonts w:asciiTheme="minorBidi" w:hAnsiTheme="minorBidi" w:cstheme="minorBidi"/>
          <w:sz w:val="22"/>
          <w:lang w:val="es-ES_tradnl"/>
        </w:rPr>
        <w:t xml:space="preserve">en la lista a representantes de organizaciones internacionales (OMS, OMC, FAO, </w:t>
      </w:r>
      <w:r w:rsidR="00CF257E" w:rsidRPr="00F46BD0">
        <w:rPr>
          <w:rFonts w:asciiTheme="minorBidi" w:hAnsiTheme="minorBidi" w:cstheme="minorBidi"/>
          <w:sz w:val="22"/>
          <w:lang w:val="es-ES_tradnl"/>
        </w:rPr>
        <w:t>etc.</w:t>
      </w:r>
      <w:r w:rsidRPr="00F46BD0">
        <w:rPr>
          <w:rFonts w:asciiTheme="minorBidi" w:hAnsiTheme="minorBidi" w:cstheme="minorBidi"/>
          <w:sz w:val="22"/>
          <w:lang w:val="es-ES_tradnl"/>
        </w:rPr>
        <w:t xml:space="preserve">), ONG y comunidades locales.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Kenya, haciendo uso de la palabra en nombre del Grupo Africano, </w:t>
      </w:r>
      <w:r w:rsidR="00295624" w:rsidRPr="00F46BD0">
        <w:rPr>
          <w:rFonts w:asciiTheme="minorBidi" w:hAnsiTheme="minorBidi" w:cstheme="minorBidi"/>
          <w:sz w:val="22"/>
          <w:lang w:val="es-ES_tradnl"/>
        </w:rPr>
        <w:t xml:space="preserve">se refirió </w:t>
      </w:r>
      <w:r w:rsidRPr="00F46BD0">
        <w:rPr>
          <w:rFonts w:asciiTheme="minorBidi" w:hAnsiTheme="minorBidi" w:cstheme="minorBidi"/>
          <w:sz w:val="22"/>
          <w:lang w:val="es-ES_tradnl"/>
        </w:rPr>
        <w:t xml:space="preserve">a la aclaración </w:t>
      </w:r>
      <w:r w:rsidR="00295624" w:rsidRPr="00F46BD0">
        <w:rPr>
          <w:rFonts w:asciiTheme="minorBidi" w:hAnsiTheme="minorBidi" w:cstheme="minorBidi"/>
          <w:sz w:val="22"/>
          <w:lang w:val="es-ES_tradnl"/>
        </w:rPr>
        <w:t xml:space="preserve">facilitada </w:t>
      </w:r>
      <w:r w:rsidRPr="00F46BD0">
        <w:rPr>
          <w:rFonts w:asciiTheme="minorBidi" w:hAnsiTheme="minorBidi" w:cstheme="minorBidi"/>
          <w:sz w:val="22"/>
          <w:lang w:val="es-ES_tradnl"/>
        </w:rPr>
        <w:t xml:space="preserve">por la Secretaría.  Dijo que, </w:t>
      </w:r>
      <w:r w:rsidR="00CF257E" w:rsidRPr="00F46BD0">
        <w:rPr>
          <w:rFonts w:asciiTheme="minorBidi" w:hAnsiTheme="minorBidi" w:cstheme="minorBidi"/>
          <w:sz w:val="22"/>
          <w:lang w:val="es-ES_tradnl"/>
        </w:rPr>
        <w:t xml:space="preserve">tal </w:t>
      </w:r>
      <w:r w:rsidRPr="00F46BD0">
        <w:rPr>
          <w:rFonts w:asciiTheme="minorBidi" w:hAnsiTheme="minorBidi" w:cstheme="minorBidi"/>
          <w:sz w:val="22"/>
          <w:lang w:val="es-ES_tradnl"/>
        </w:rPr>
        <w:t xml:space="preserve">como se </w:t>
      </w:r>
      <w:r w:rsidR="00CF257E" w:rsidRPr="00F46BD0">
        <w:rPr>
          <w:rFonts w:asciiTheme="minorBidi" w:hAnsiTheme="minorBidi" w:cstheme="minorBidi"/>
          <w:sz w:val="22"/>
          <w:lang w:val="es-ES_tradnl"/>
        </w:rPr>
        <w:t xml:space="preserve">había acordado </w:t>
      </w:r>
      <w:r w:rsidRPr="00F46BD0">
        <w:rPr>
          <w:rFonts w:asciiTheme="minorBidi" w:hAnsiTheme="minorBidi" w:cstheme="minorBidi"/>
          <w:sz w:val="22"/>
          <w:lang w:val="es-ES_tradnl"/>
        </w:rPr>
        <w:t xml:space="preserve">previamente, el Grupo entiende que </w:t>
      </w:r>
      <w:r w:rsidR="00295624" w:rsidRPr="00F46BD0">
        <w:rPr>
          <w:rFonts w:asciiTheme="minorBidi" w:hAnsiTheme="minorBidi" w:cstheme="minorBidi"/>
          <w:sz w:val="22"/>
          <w:lang w:val="es-ES_tradnl"/>
        </w:rPr>
        <w:t xml:space="preserve">tendrá que mantenerse informados a </w:t>
      </w:r>
      <w:r w:rsidR="00CF257E" w:rsidRPr="00F46BD0">
        <w:rPr>
          <w:rFonts w:asciiTheme="minorBidi" w:hAnsiTheme="minorBidi" w:cstheme="minorBidi"/>
          <w:sz w:val="22"/>
          <w:lang w:val="es-ES_tradnl"/>
        </w:rPr>
        <w:t>los Estados miembros</w:t>
      </w:r>
      <w:r w:rsidRPr="00F46BD0">
        <w:rPr>
          <w:rFonts w:asciiTheme="minorBidi" w:hAnsiTheme="minorBidi" w:cstheme="minorBidi"/>
          <w:sz w:val="22"/>
          <w:lang w:val="es-ES_tradnl"/>
        </w:rPr>
        <w:t xml:space="preserve">.  Se acordó que la Secretaría concretaría la lista y tendría en cuenta las propuestas de los Estados miembros.  Eso no </w:t>
      </w:r>
      <w:r w:rsidR="00295624" w:rsidRPr="00F46BD0">
        <w:rPr>
          <w:rFonts w:asciiTheme="minorBidi" w:hAnsiTheme="minorBidi" w:cstheme="minorBidi"/>
          <w:sz w:val="22"/>
          <w:lang w:val="es-ES_tradnl"/>
        </w:rPr>
        <w:t xml:space="preserve">resta un ápice de </w:t>
      </w:r>
      <w:r w:rsidR="00E664FF" w:rsidRPr="00F46BD0">
        <w:rPr>
          <w:rFonts w:asciiTheme="minorBidi" w:hAnsiTheme="minorBidi" w:cstheme="minorBidi"/>
          <w:sz w:val="22"/>
          <w:lang w:val="es-ES_tradnl"/>
        </w:rPr>
        <w:t xml:space="preserve">gravedad </w:t>
      </w:r>
      <w:r w:rsidR="00295624" w:rsidRPr="00F46BD0">
        <w:rPr>
          <w:rFonts w:asciiTheme="minorBidi" w:hAnsiTheme="minorBidi" w:cstheme="minorBidi"/>
          <w:sz w:val="22"/>
          <w:lang w:val="es-ES_tradnl"/>
        </w:rPr>
        <w:t xml:space="preserve">al requisito que exige mantener a </w:t>
      </w:r>
      <w:r w:rsidR="00CF257E" w:rsidRPr="00F46BD0">
        <w:rPr>
          <w:rFonts w:asciiTheme="minorBidi" w:hAnsiTheme="minorBidi" w:cstheme="minorBidi"/>
          <w:sz w:val="22"/>
          <w:lang w:val="es-ES_tradnl"/>
        </w:rPr>
        <w:t xml:space="preserve">los Estados miembros </w:t>
      </w:r>
      <w:r w:rsidRPr="00F46BD0">
        <w:rPr>
          <w:rFonts w:asciiTheme="minorBidi" w:hAnsiTheme="minorBidi" w:cstheme="minorBidi"/>
          <w:sz w:val="22"/>
          <w:lang w:val="es-ES_tradnl"/>
        </w:rPr>
        <w:t xml:space="preserve">informados </w:t>
      </w:r>
      <w:r w:rsidR="00E664FF" w:rsidRPr="00F46BD0">
        <w:rPr>
          <w:rFonts w:asciiTheme="minorBidi" w:hAnsiTheme="minorBidi" w:cstheme="minorBidi"/>
          <w:sz w:val="22"/>
          <w:lang w:val="es-ES_tradnl"/>
        </w:rPr>
        <w:t xml:space="preserve">a través de </w:t>
      </w:r>
      <w:r w:rsidR="00295624" w:rsidRPr="00F46BD0">
        <w:rPr>
          <w:rFonts w:asciiTheme="minorBidi" w:hAnsiTheme="minorBidi" w:cstheme="minorBidi"/>
          <w:sz w:val="22"/>
          <w:lang w:val="es-ES_tradnl"/>
        </w:rPr>
        <w:t xml:space="preserve">los </w:t>
      </w:r>
      <w:r w:rsidRPr="00F46BD0">
        <w:rPr>
          <w:rFonts w:asciiTheme="minorBidi" w:hAnsiTheme="minorBidi" w:cstheme="minorBidi"/>
          <w:sz w:val="22"/>
          <w:lang w:val="es-ES_tradnl"/>
        </w:rPr>
        <w:t xml:space="preserve">coordinadores regionales </w:t>
      </w:r>
      <w:r w:rsidR="00CF257E" w:rsidRPr="00F46BD0">
        <w:rPr>
          <w:rFonts w:asciiTheme="minorBidi" w:hAnsiTheme="minorBidi" w:cstheme="minorBidi"/>
          <w:sz w:val="22"/>
          <w:lang w:val="es-ES_tradnl"/>
        </w:rPr>
        <w:t xml:space="preserve">una vez que la lista </w:t>
      </w:r>
      <w:r w:rsidR="00E664FF" w:rsidRPr="00F46BD0">
        <w:rPr>
          <w:rFonts w:asciiTheme="minorBidi" w:hAnsiTheme="minorBidi" w:cstheme="minorBidi"/>
          <w:sz w:val="22"/>
          <w:lang w:val="es-ES_tradnl"/>
        </w:rPr>
        <w:t>esté preparada</w:t>
      </w:r>
      <w:r w:rsidRPr="00F46BD0">
        <w:rPr>
          <w:rFonts w:asciiTheme="minorBidi" w:hAnsiTheme="minorBidi" w:cstheme="minorBidi"/>
          <w:sz w:val="22"/>
          <w:lang w:val="es-ES_tradnl"/>
        </w:rPr>
        <w:t>.</w:t>
      </w:r>
      <w:r w:rsidR="00600609" w:rsidRPr="00F46BD0">
        <w:rPr>
          <w:rFonts w:asciiTheme="minorBidi" w:hAnsiTheme="minorBidi" w:cstheme="minorBidi"/>
          <w:sz w:val="22"/>
          <w:lang w:val="es-ES_tradnl"/>
        </w:rPr>
        <w:t xml:space="preserve">  </w:t>
      </w:r>
      <w:r w:rsidR="00E664FF" w:rsidRPr="00F46BD0">
        <w:rPr>
          <w:rFonts w:asciiTheme="minorBidi" w:hAnsiTheme="minorBidi" w:cstheme="minorBidi"/>
          <w:sz w:val="22"/>
          <w:lang w:val="es-ES_tradnl"/>
        </w:rPr>
        <w:t>E</w:t>
      </w:r>
      <w:r w:rsidRPr="00F46BD0">
        <w:rPr>
          <w:rFonts w:asciiTheme="minorBidi" w:hAnsiTheme="minorBidi" w:cstheme="minorBidi"/>
          <w:sz w:val="22"/>
          <w:lang w:val="es-ES_tradnl"/>
        </w:rPr>
        <w:t xml:space="preserve">s importante que la Secretaría </w:t>
      </w:r>
      <w:r w:rsidR="00E664FF" w:rsidRPr="00F46BD0">
        <w:rPr>
          <w:rFonts w:asciiTheme="minorBidi" w:hAnsiTheme="minorBidi" w:cstheme="minorBidi"/>
          <w:sz w:val="22"/>
          <w:lang w:val="es-ES_tradnl"/>
        </w:rPr>
        <w:t xml:space="preserve">presente </w:t>
      </w:r>
      <w:r w:rsidRPr="00F46BD0">
        <w:rPr>
          <w:rFonts w:asciiTheme="minorBidi" w:hAnsiTheme="minorBidi" w:cstheme="minorBidi"/>
          <w:sz w:val="22"/>
          <w:lang w:val="es-ES_tradnl"/>
        </w:rPr>
        <w:t xml:space="preserve">una nueva lista a los Estados miembros.  La misma </w:t>
      </w:r>
      <w:r w:rsidR="00E664FF" w:rsidRPr="00F46BD0">
        <w:rPr>
          <w:rFonts w:asciiTheme="minorBidi" w:hAnsiTheme="minorBidi" w:cstheme="minorBidi"/>
          <w:sz w:val="22"/>
          <w:lang w:val="es-ES_tradnl"/>
        </w:rPr>
        <w:t xml:space="preserve">podría </w:t>
      </w:r>
      <w:r w:rsidRPr="00F46BD0">
        <w:rPr>
          <w:rFonts w:asciiTheme="minorBidi" w:hAnsiTheme="minorBidi" w:cstheme="minorBidi"/>
          <w:sz w:val="22"/>
          <w:lang w:val="es-ES_tradnl"/>
        </w:rPr>
        <w:t xml:space="preserve">presentarse </w:t>
      </w:r>
      <w:r w:rsidR="00E664FF" w:rsidRPr="00F46BD0">
        <w:rPr>
          <w:rFonts w:asciiTheme="minorBidi" w:hAnsiTheme="minorBidi" w:cstheme="minorBidi"/>
          <w:sz w:val="22"/>
          <w:lang w:val="es-ES_tradnl"/>
        </w:rPr>
        <w:t xml:space="preserve">a través de la </w:t>
      </w:r>
      <w:r w:rsidR="00CF257E" w:rsidRPr="00F46BD0">
        <w:rPr>
          <w:rFonts w:asciiTheme="minorBidi" w:hAnsiTheme="minorBidi" w:cstheme="minorBidi"/>
          <w:sz w:val="22"/>
          <w:lang w:val="es-ES_tradnl"/>
        </w:rPr>
        <w:t xml:space="preserve">mediación de los </w:t>
      </w:r>
      <w:r w:rsidRPr="00F46BD0">
        <w:rPr>
          <w:rFonts w:asciiTheme="minorBidi" w:hAnsiTheme="minorBidi" w:cstheme="minorBidi"/>
          <w:sz w:val="22"/>
          <w:lang w:val="es-ES_tradnl"/>
        </w:rPr>
        <w:t xml:space="preserve">coordinadores regionales.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Brasil </w:t>
      </w:r>
      <w:r w:rsidR="00E664FF" w:rsidRPr="00F46BD0">
        <w:rPr>
          <w:rFonts w:asciiTheme="minorBidi" w:hAnsiTheme="minorBidi" w:cstheme="minorBidi"/>
          <w:sz w:val="22"/>
          <w:lang w:val="es-ES_tradnl"/>
        </w:rPr>
        <w:t xml:space="preserve">dijo </w:t>
      </w:r>
      <w:r w:rsidRPr="00F46BD0">
        <w:rPr>
          <w:rFonts w:asciiTheme="minorBidi" w:hAnsiTheme="minorBidi" w:cstheme="minorBidi"/>
          <w:sz w:val="22"/>
          <w:lang w:val="es-ES_tradnl"/>
        </w:rPr>
        <w:t xml:space="preserve">que la propuesta del GRULAC es sencilla.  Simplemente señala que los Estados miembros sugerirán nombres y que la Secretaría los tendrá en cuenta cuando </w:t>
      </w:r>
      <w:r w:rsidR="00E664FF" w:rsidRPr="00F46BD0">
        <w:rPr>
          <w:rFonts w:asciiTheme="minorBidi" w:hAnsiTheme="minorBidi" w:cstheme="minorBidi"/>
          <w:sz w:val="22"/>
          <w:lang w:val="es-ES_tradnl"/>
        </w:rPr>
        <w:t xml:space="preserve">concrete </w:t>
      </w:r>
      <w:r w:rsidRPr="00F46BD0">
        <w:rPr>
          <w:rFonts w:asciiTheme="minorBidi" w:hAnsiTheme="minorBidi" w:cstheme="minorBidi"/>
          <w:sz w:val="22"/>
          <w:lang w:val="es-ES_tradnl"/>
        </w:rPr>
        <w:t xml:space="preserve">la lista.  Existen muchas formas de tomar en cuenta esas sugerencias.  </w:t>
      </w:r>
      <w:r w:rsidR="00CF257E" w:rsidRPr="00F46BD0">
        <w:rPr>
          <w:rFonts w:asciiTheme="minorBidi" w:hAnsiTheme="minorBidi" w:cstheme="minorBidi"/>
          <w:sz w:val="22"/>
          <w:lang w:val="es-ES_tradnl"/>
        </w:rPr>
        <w:t xml:space="preserve">A este respecto, </w:t>
      </w:r>
      <w:r w:rsidRPr="00F46BD0">
        <w:rPr>
          <w:rFonts w:asciiTheme="minorBidi" w:hAnsiTheme="minorBidi" w:cstheme="minorBidi"/>
          <w:sz w:val="22"/>
          <w:lang w:val="es-ES_tradnl"/>
        </w:rPr>
        <w:t xml:space="preserve">a la Delegación le gustaría saber si el número de oradores está de alguna forma limitado o si es posible </w:t>
      </w:r>
      <w:r w:rsidR="00CF257E" w:rsidRPr="00F46BD0">
        <w:rPr>
          <w:rFonts w:asciiTheme="minorBidi" w:hAnsiTheme="minorBidi" w:cstheme="minorBidi"/>
          <w:sz w:val="22"/>
          <w:lang w:val="es-ES_tradnl"/>
        </w:rPr>
        <w:t xml:space="preserve">incrementar </w:t>
      </w:r>
      <w:r w:rsidRPr="00F46BD0">
        <w:rPr>
          <w:rFonts w:asciiTheme="minorBidi" w:hAnsiTheme="minorBidi" w:cstheme="minorBidi"/>
          <w:sz w:val="22"/>
          <w:lang w:val="es-ES_tradnl"/>
        </w:rPr>
        <w:t xml:space="preserve">el número de oradores </w:t>
      </w:r>
      <w:r w:rsidR="00E664FF" w:rsidRPr="00F46BD0">
        <w:rPr>
          <w:rFonts w:asciiTheme="minorBidi" w:hAnsiTheme="minorBidi" w:cstheme="minorBidi"/>
          <w:sz w:val="22"/>
          <w:lang w:val="es-ES_tradnl"/>
        </w:rPr>
        <w:t xml:space="preserve">asignado a </w:t>
      </w:r>
      <w:r w:rsidRPr="00F46BD0">
        <w:rPr>
          <w:rFonts w:asciiTheme="minorBidi" w:hAnsiTheme="minorBidi" w:cstheme="minorBidi"/>
          <w:sz w:val="22"/>
          <w:lang w:val="es-ES_tradnl"/>
        </w:rPr>
        <w:t xml:space="preserve">cada </w:t>
      </w:r>
      <w:r w:rsidR="00CF257E" w:rsidRPr="00F46BD0">
        <w:rPr>
          <w:rFonts w:asciiTheme="minorBidi" w:hAnsiTheme="minorBidi" w:cstheme="minorBidi"/>
          <w:sz w:val="22"/>
          <w:lang w:val="es-ES_tradnl"/>
        </w:rPr>
        <w:t>mesa redonda.  Esa</w:t>
      </w:r>
      <w:r w:rsidRPr="00F46BD0">
        <w:rPr>
          <w:rFonts w:asciiTheme="minorBidi" w:hAnsiTheme="minorBidi" w:cstheme="minorBidi"/>
          <w:sz w:val="22"/>
          <w:lang w:val="es-ES_tradnl"/>
        </w:rPr>
        <w:t xml:space="preserve"> </w:t>
      </w:r>
      <w:r w:rsidR="00CF257E" w:rsidRPr="00F46BD0">
        <w:rPr>
          <w:rFonts w:asciiTheme="minorBidi" w:hAnsiTheme="minorBidi" w:cstheme="minorBidi"/>
          <w:sz w:val="22"/>
          <w:lang w:val="es-ES_tradnl"/>
        </w:rPr>
        <w:t xml:space="preserve">sería una de las </w:t>
      </w:r>
      <w:r w:rsidR="00E664FF" w:rsidRPr="00F46BD0">
        <w:rPr>
          <w:rFonts w:asciiTheme="minorBidi" w:hAnsiTheme="minorBidi" w:cstheme="minorBidi"/>
          <w:sz w:val="22"/>
          <w:lang w:val="es-ES_tradnl"/>
        </w:rPr>
        <w:t xml:space="preserve">formas </w:t>
      </w:r>
      <w:r w:rsidR="00CF257E" w:rsidRPr="00F46BD0">
        <w:rPr>
          <w:rFonts w:asciiTheme="minorBidi" w:hAnsiTheme="minorBidi" w:cstheme="minorBidi"/>
          <w:sz w:val="22"/>
          <w:lang w:val="es-ES_tradnl"/>
        </w:rPr>
        <w:t xml:space="preserve">posibles </w:t>
      </w:r>
      <w:r w:rsidRPr="00F46BD0">
        <w:rPr>
          <w:rFonts w:asciiTheme="minorBidi" w:hAnsiTheme="minorBidi" w:cstheme="minorBidi"/>
          <w:sz w:val="22"/>
          <w:lang w:val="es-ES_tradnl"/>
        </w:rPr>
        <w:t>de tener en cuenta esas sugerencias.</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w:t>
      </w:r>
      <w:r w:rsidR="00E76591" w:rsidRPr="00F46BD0">
        <w:rPr>
          <w:rFonts w:asciiTheme="minorBidi" w:hAnsiTheme="minorBidi" w:cstheme="minorBidi"/>
          <w:sz w:val="22"/>
          <w:lang w:val="es-ES_tradnl"/>
        </w:rPr>
        <w:t xml:space="preserve">Delegación del Reino Unido de Gran Bretaña e Irlanda del Norte </w:t>
      </w:r>
      <w:r w:rsidRPr="00F46BD0">
        <w:rPr>
          <w:rFonts w:asciiTheme="minorBidi" w:hAnsiTheme="minorBidi" w:cstheme="minorBidi"/>
          <w:sz w:val="22"/>
          <w:lang w:val="es-ES_tradnl"/>
        </w:rPr>
        <w:t xml:space="preserve">señaló que, teniendo </w:t>
      </w:r>
      <w:r w:rsidR="00E664FF" w:rsidRPr="00F46BD0">
        <w:rPr>
          <w:rFonts w:asciiTheme="minorBidi" w:hAnsiTheme="minorBidi" w:cstheme="minorBidi"/>
          <w:sz w:val="22"/>
          <w:lang w:val="es-ES_tradnl"/>
        </w:rPr>
        <w:t xml:space="preserve">plenamente </w:t>
      </w:r>
      <w:r w:rsidRPr="00F46BD0">
        <w:rPr>
          <w:rFonts w:asciiTheme="minorBidi" w:hAnsiTheme="minorBidi" w:cstheme="minorBidi"/>
          <w:sz w:val="22"/>
          <w:lang w:val="es-ES_tradnl"/>
        </w:rPr>
        <w:t xml:space="preserve">en cuenta la explicación </w:t>
      </w:r>
      <w:r w:rsidR="00CF257E" w:rsidRPr="00F46BD0">
        <w:rPr>
          <w:rFonts w:asciiTheme="minorBidi" w:hAnsiTheme="minorBidi" w:cstheme="minorBidi"/>
          <w:sz w:val="22"/>
          <w:lang w:val="es-ES_tradnl"/>
        </w:rPr>
        <w:t xml:space="preserve">proporcionada </w:t>
      </w:r>
      <w:r w:rsidRPr="00F46BD0">
        <w:rPr>
          <w:rFonts w:asciiTheme="minorBidi" w:hAnsiTheme="minorBidi" w:cstheme="minorBidi"/>
          <w:sz w:val="22"/>
          <w:lang w:val="es-ES_tradnl"/>
        </w:rPr>
        <w:t>por la Secretaría, podía apoyar sin reservas la propuesta.</w:t>
      </w:r>
      <w:r w:rsidR="00600609" w:rsidRPr="00F46BD0">
        <w:rPr>
          <w:rFonts w:asciiTheme="minorBidi" w:hAnsiTheme="minorBidi" w:cstheme="minorBidi"/>
          <w:sz w:val="22"/>
          <w:lang w:val="es-ES_tradnl"/>
        </w:rPr>
        <w:t xml:space="preserve">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lastRenderedPageBreak/>
        <w:t xml:space="preserve">La Delegación de Argelia </w:t>
      </w:r>
      <w:r w:rsidR="00E664FF" w:rsidRPr="00F46BD0">
        <w:rPr>
          <w:rFonts w:asciiTheme="minorBidi" w:hAnsiTheme="minorBidi" w:cstheme="minorBidi"/>
          <w:sz w:val="22"/>
          <w:lang w:val="es-ES_tradnl"/>
        </w:rPr>
        <w:t xml:space="preserve">declaró </w:t>
      </w:r>
      <w:r w:rsidRPr="00F46BD0">
        <w:rPr>
          <w:rFonts w:asciiTheme="minorBidi" w:hAnsiTheme="minorBidi" w:cstheme="minorBidi"/>
          <w:sz w:val="22"/>
          <w:lang w:val="es-ES_tradnl"/>
        </w:rPr>
        <w:t xml:space="preserve">que no comparte la interpretación </w:t>
      </w:r>
      <w:r w:rsidR="00CF257E" w:rsidRPr="00F46BD0">
        <w:rPr>
          <w:rFonts w:asciiTheme="minorBidi" w:hAnsiTheme="minorBidi" w:cstheme="minorBidi"/>
          <w:sz w:val="22"/>
          <w:lang w:val="es-ES_tradnl"/>
        </w:rPr>
        <w:t xml:space="preserve">que </w:t>
      </w:r>
      <w:r w:rsidRPr="00F46BD0">
        <w:rPr>
          <w:rFonts w:asciiTheme="minorBidi" w:hAnsiTheme="minorBidi" w:cstheme="minorBidi"/>
          <w:sz w:val="22"/>
          <w:lang w:val="es-ES_tradnl"/>
        </w:rPr>
        <w:t>la Secretaría</w:t>
      </w:r>
      <w:r w:rsidR="00CF257E" w:rsidRPr="00F46BD0">
        <w:rPr>
          <w:rFonts w:asciiTheme="minorBidi" w:hAnsiTheme="minorBidi" w:cstheme="minorBidi"/>
          <w:sz w:val="22"/>
          <w:lang w:val="es-ES_tradnl"/>
        </w:rPr>
        <w:t xml:space="preserve"> hace de la propuesta</w:t>
      </w:r>
      <w:r w:rsidRPr="00F46BD0">
        <w:rPr>
          <w:rFonts w:asciiTheme="minorBidi" w:hAnsiTheme="minorBidi" w:cstheme="minorBidi"/>
          <w:sz w:val="22"/>
          <w:lang w:val="es-ES_tradnl"/>
        </w:rPr>
        <w:t>.  La propuesta es breve y concisa.  Sin embargo, está abierta a interpretaci</w:t>
      </w:r>
      <w:r w:rsidR="00E664FF" w:rsidRPr="00F46BD0">
        <w:rPr>
          <w:rFonts w:asciiTheme="minorBidi" w:hAnsiTheme="minorBidi" w:cstheme="minorBidi"/>
          <w:sz w:val="22"/>
          <w:lang w:val="es-ES_tradnl"/>
        </w:rPr>
        <w:t>ón</w:t>
      </w:r>
      <w:r w:rsidRPr="00F46BD0">
        <w:rPr>
          <w:rFonts w:asciiTheme="minorBidi" w:hAnsiTheme="minorBidi" w:cstheme="minorBidi"/>
          <w:sz w:val="22"/>
          <w:lang w:val="es-ES_tradnl"/>
        </w:rPr>
        <w:t xml:space="preserve">.  La Delegación no </w:t>
      </w:r>
      <w:r w:rsidR="00CF257E" w:rsidRPr="00F46BD0">
        <w:rPr>
          <w:rFonts w:asciiTheme="minorBidi" w:hAnsiTheme="minorBidi" w:cstheme="minorBidi"/>
          <w:sz w:val="22"/>
          <w:lang w:val="es-ES_tradnl"/>
        </w:rPr>
        <w:t xml:space="preserve">espera </w:t>
      </w:r>
      <w:r w:rsidRPr="00F46BD0">
        <w:rPr>
          <w:rFonts w:asciiTheme="minorBidi" w:hAnsiTheme="minorBidi" w:cstheme="minorBidi"/>
          <w:sz w:val="22"/>
          <w:lang w:val="es-ES_tradnl"/>
        </w:rPr>
        <w:t xml:space="preserve">que </w:t>
      </w:r>
      <w:r w:rsidR="00E664FF" w:rsidRPr="00F46BD0">
        <w:rPr>
          <w:rFonts w:asciiTheme="minorBidi" w:hAnsiTheme="minorBidi" w:cstheme="minorBidi"/>
          <w:sz w:val="22"/>
          <w:lang w:val="es-ES_tradnl"/>
        </w:rPr>
        <w:t xml:space="preserve">se termine con </w:t>
      </w:r>
      <w:r w:rsidRPr="00F46BD0">
        <w:rPr>
          <w:rFonts w:asciiTheme="minorBidi" w:hAnsiTheme="minorBidi" w:cstheme="minorBidi"/>
          <w:sz w:val="22"/>
          <w:lang w:val="es-ES_tradnl"/>
        </w:rPr>
        <w:t xml:space="preserve">la </w:t>
      </w:r>
      <w:r w:rsidR="00E664FF" w:rsidRPr="00F46BD0">
        <w:rPr>
          <w:rFonts w:asciiTheme="minorBidi" w:hAnsiTheme="minorBidi" w:cstheme="minorBidi"/>
          <w:sz w:val="22"/>
          <w:lang w:val="es-ES_tradnl"/>
        </w:rPr>
        <w:t xml:space="preserve">misma </w:t>
      </w:r>
      <w:r w:rsidRPr="00F46BD0">
        <w:rPr>
          <w:rFonts w:asciiTheme="minorBidi" w:hAnsiTheme="minorBidi" w:cstheme="minorBidi"/>
          <w:sz w:val="22"/>
          <w:lang w:val="es-ES_tradnl"/>
        </w:rPr>
        <w:t>lista de oradores</w:t>
      </w:r>
      <w:r w:rsidR="00E664FF"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No es </w:t>
      </w:r>
      <w:r w:rsidR="00E664FF" w:rsidRPr="00F46BD0">
        <w:rPr>
          <w:rFonts w:asciiTheme="minorBidi" w:hAnsiTheme="minorBidi" w:cstheme="minorBidi"/>
          <w:sz w:val="22"/>
          <w:lang w:val="es-ES_tradnl"/>
        </w:rPr>
        <w:t xml:space="preserve">solamente una cuestión </w:t>
      </w:r>
      <w:r w:rsidRPr="00F46BD0">
        <w:rPr>
          <w:rFonts w:asciiTheme="minorBidi" w:hAnsiTheme="minorBidi" w:cstheme="minorBidi"/>
          <w:sz w:val="22"/>
          <w:lang w:val="es-ES_tradnl"/>
        </w:rPr>
        <w:t xml:space="preserve">de cubrir vacantes.  Se trata de que la Secretaría tenga en cuenta las sugerencias de los Estados miembros a la hora de revisar y </w:t>
      </w:r>
      <w:r w:rsidR="00E664FF" w:rsidRPr="00F46BD0">
        <w:rPr>
          <w:rFonts w:asciiTheme="minorBidi" w:hAnsiTheme="minorBidi" w:cstheme="minorBidi"/>
          <w:sz w:val="22"/>
          <w:lang w:val="es-ES_tradnl"/>
        </w:rPr>
        <w:t xml:space="preserve">concretar </w:t>
      </w:r>
      <w:r w:rsidRPr="00F46BD0">
        <w:rPr>
          <w:rFonts w:asciiTheme="minorBidi" w:hAnsiTheme="minorBidi" w:cstheme="minorBidi"/>
          <w:sz w:val="22"/>
          <w:lang w:val="es-ES_tradnl"/>
        </w:rPr>
        <w:t xml:space="preserve">la lista de oradores.  La Delegación se refirió a los comentarios </w:t>
      </w:r>
      <w:r w:rsidR="00E664FF" w:rsidRPr="00F46BD0">
        <w:rPr>
          <w:rFonts w:asciiTheme="minorBidi" w:hAnsiTheme="minorBidi" w:cstheme="minorBidi"/>
          <w:sz w:val="22"/>
          <w:lang w:val="es-ES_tradnl"/>
        </w:rPr>
        <w:t xml:space="preserve">formulados </w:t>
      </w:r>
      <w:r w:rsidRPr="00F46BD0">
        <w:rPr>
          <w:rFonts w:asciiTheme="minorBidi" w:hAnsiTheme="minorBidi" w:cstheme="minorBidi"/>
          <w:sz w:val="22"/>
          <w:lang w:val="es-ES_tradnl"/>
        </w:rPr>
        <w:t xml:space="preserve">por la Delegación de Kenya </w:t>
      </w:r>
      <w:r w:rsidR="00E664FF" w:rsidRPr="00F46BD0">
        <w:rPr>
          <w:rFonts w:asciiTheme="minorBidi" w:hAnsiTheme="minorBidi" w:cstheme="minorBidi"/>
          <w:sz w:val="22"/>
          <w:lang w:val="es-ES_tradnl"/>
        </w:rPr>
        <w:t xml:space="preserve">acerca del requisito de </w:t>
      </w:r>
      <w:r w:rsidRPr="00F46BD0">
        <w:rPr>
          <w:rFonts w:asciiTheme="minorBidi" w:hAnsiTheme="minorBidi" w:cstheme="minorBidi"/>
          <w:sz w:val="22"/>
          <w:lang w:val="es-ES_tradnl"/>
        </w:rPr>
        <w:t>mantener informados a los Estados miembros sobre la lista de oradores.  La propuesta del GRULAC debe</w:t>
      </w:r>
      <w:r w:rsidR="00E664FF" w:rsidRPr="00F46BD0">
        <w:rPr>
          <w:rFonts w:asciiTheme="minorBidi" w:hAnsiTheme="minorBidi" w:cstheme="minorBidi"/>
          <w:sz w:val="22"/>
          <w:lang w:val="es-ES_tradnl"/>
        </w:rPr>
        <w:t>ría</w:t>
      </w:r>
      <w:r w:rsidRPr="00F46BD0">
        <w:rPr>
          <w:rFonts w:asciiTheme="minorBidi" w:hAnsiTheme="minorBidi" w:cstheme="minorBidi"/>
          <w:sz w:val="22"/>
          <w:lang w:val="es-ES_tradnl"/>
        </w:rPr>
        <w:t xml:space="preserve"> completarse para indicar que los Estados miembros se</w:t>
      </w:r>
      <w:r w:rsidR="00E664FF" w:rsidRPr="00F46BD0">
        <w:rPr>
          <w:rFonts w:asciiTheme="minorBidi" w:hAnsiTheme="minorBidi" w:cstheme="minorBidi"/>
          <w:sz w:val="22"/>
          <w:lang w:val="es-ES_tradnl"/>
        </w:rPr>
        <w:t xml:space="preserve">rán mantenidos informados </w:t>
      </w:r>
      <w:r w:rsidRPr="00F46BD0">
        <w:rPr>
          <w:rFonts w:asciiTheme="minorBidi" w:hAnsiTheme="minorBidi" w:cstheme="minorBidi"/>
          <w:sz w:val="22"/>
          <w:lang w:val="es-ES_tradnl"/>
        </w:rPr>
        <w:t xml:space="preserve">durante </w:t>
      </w:r>
      <w:r w:rsidR="00E664FF" w:rsidRPr="00F46BD0">
        <w:rPr>
          <w:rFonts w:asciiTheme="minorBidi" w:hAnsiTheme="minorBidi" w:cstheme="minorBidi"/>
          <w:sz w:val="22"/>
          <w:lang w:val="es-ES_tradnl"/>
        </w:rPr>
        <w:t xml:space="preserve">el tiempo que dure </w:t>
      </w:r>
      <w:r w:rsidRPr="00F46BD0">
        <w:rPr>
          <w:rFonts w:asciiTheme="minorBidi" w:hAnsiTheme="minorBidi" w:cstheme="minorBidi"/>
          <w:sz w:val="22"/>
          <w:lang w:val="es-ES_tradnl"/>
        </w:rPr>
        <w:t xml:space="preserve">el proceso de concreción de la lista.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Indonesia se refirió a la cuestión planteada por la Delegación del Brasil y a los comentarios </w:t>
      </w:r>
      <w:r w:rsidR="00E664FF" w:rsidRPr="00F46BD0">
        <w:rPr>
          <w:rFonts w:asciiTheme="minorBidi" w:hAnsiTheme="minorBidi" w:cstheme="minorBidi"/>
          <w:sz w:val="22"/>
          <w:lang w:val="es-ES_tradnl"/>
        </w:rPr>
        <w:t xml:space="preserve">formulados </w:t>
      </w:r>
      <w:r w:rsidRPr="00F46BD0">
        <w:rPr>
          <w:rFonts w:asciiTheme="minorBidi" w:hAnsiTheme="minorBidi" w:cstheme="minorBidi"/>
          <w:sz w:val="22"/>
          <w:lang w:val="es-ES_tradnl"/>
        </w:rPr>
        <w:t>por la Delegación de Argelia.  La Delegación dijo que</w:t>
      </w:r>
      <w:r w:rsidR="00E664FF" w:rsidRPr="00F46BD0">
        <w:rPr>
          <w:rFonts w:asciiTheme="minorBidi" w:hAnsiTheme="minorBidi" w:cstheme="minorBidi"/>
          <w:sz w:val="22"/>
          <w:lang w:val="es-ES_tradnl"/>
        </w:rPr>
        <w:t xml:space="preserve">, en su opinión, </w:t>
      </w:r>
      <w:r w:rsidR="00705FDB" w:rsidRPr="00F46BD0">
        <w:rPr>
          <w:rFonts w:asciiTheme="minorBidi" w:hAnsiTheme="minorBidi" w:cstheme="minorBidi"/>
          <w:sz w:val="22"/>
          <w:lang w:val="es-ES_tradnl"/>
        </w:rPr>
        <w:t xml:space="preserve">podrían seguir debatiéndose </w:t>
      </w:r>
      <w:r w:rsidRPr="00F46BD0">
        <w:rPr>
          <w:rFonts w:asciiTheme="minorBidi" w:hAnsiTheme="minorBidi" w:cstheme="minorBidi"/>
          <w:sz w:val="22"/>
          <w:lang w:val="es-ES_tradnl"/>
        </w:rPr>
        <w:t xml:space="preserve">los criterios </w:t>
      </w:r>
      <w:r w:rsidR="007B199A" w:rsidRPr="00F46BD0">
        <w:rPr>
          <w:rFonts w:asciiTheme="minorBidi" w:hAnsiTheme="minorBidi" w:cstheme="minorBidi"/>
          <w:sz w:val="22"/>
          <w:lang w:val="es-ES_tradnl"/>
        </w:rPr>
        <w:t xml:space="preserve">aplicables a la </w:t>
      </w:r>
      <w:r w:rsidRPr="00F46BD0">
        <w:rPr>
          <w:rFonts w:asciiTheme="minorBidi" w:hAnsiTheme="minorBidi" w:cstheme="minorBidi"/>
          <w:sz w:val="22"/>
          <w:lang w:val="es-ES_tradnl"/>
        </w:rPr>
        <w:t xml:space="preserve">selección de los oradores.  La lista de oradores debería </w:t>
      </w:r>
      <w:r w:rsidR="00E664FF" w:rsidRPr="00F46BD0">
        <w:rPr>
          <w:rFonts w:asciiTheme="minorBidi" w:hAnsiTheme="minorBidi" w:cstheme="minorBidi"/>
          <w:sz w:val="22"/>
          <w:lang w:val="es-ES_tradnl"/>
        </w:rPr>
        <w:t xml:space="preserve">reflejar </w:t>
      </w:r>
      <w:r w:rsidRPr="00F46BD0">
        <w:rPr>
          <w:rFonts w:asciiTheme="minorBidi" w:hAnsiTheme="minorBidi" w:cstheme="minorBidi"/>
          <w:sz w:val="22"/>
          <w:lang w:val="es-ES_tradnl"/>
        </w:rPr>
        <w:t xml:space="preserve">una distribución geográfica equilibrada.  La Delegación solicitó a la Secretaría </w:t>
      </w:r>
      <w:r w:rsidR="00705FDB" w:rsidRPr="00F46BD0">
        <w:rPr>
          <w:rFonts w:asciiTheme="minorBidi" w:hAnsiTheme="minorBidi" w:cstheme="minorBidi"/>
          <w:sz w:val="22"/>
          <w:lang w:val="es-ES_tradnl"/>
        </w:rPr>
        <w:t>que aclare el modo en que podría conseguirse esto</w:t>
      </w:r>
      <w:r w:rsidRPr="00F46BD0">
        <w:rPr>
          <w:rFonts w:asciiTheme="minorBidi" w:hAnsiTheme="minorBidi" w:cstheme="minorBidi"/>
          <w:sz w:val="22"/>
          <w:lang w:val="es-ES_tradnl"/>
        </w:rPr>
        <w:t xml:space="preserve">.  Por ejemplo, muchos Estados miembros son miembros del DAG.  Si cada uno de ellos propone un orador, la Delegación desearía saber si las sugerencias serían debatidas dentro del Grupo antes de </w:t>
      </w:r>
      <w:r w:rsidR="00705FDB" w:rsidRPr="00F46BD0">
        <w:rPr>
          <w:rFonts w:asciiTheme="minorBidi" w:hAnsiTheme="minorBidi" w:cstheme="minorBidi"/>
          <w:sz w:val="22"/>
          <w:lang w:val="es-ES_tradnl"/>
        </w:rPr>
        <w:t xml:space="preserve">presentarse una decisión a la </w:t>
      </w:r>
      <w:r w:rsidRPr="00F46BD0">
        <w:rPr>
          <w:rFonts w:asciiTheme="minorBidi" w:hAnsiTheme="minorBidi" w:cstheme="minorBidi"/>
          <w:sz w:val="22"/>
          <w:lang w:val="es-ES_tradnl"/>
        </w:rPr>
        <w:t xml:space="preserve">Secretaría.  También desearía </w:t>
      </w:r>
      <w:r w:rsidR="00705FDB" w:rsidRPr="00F46BD0">
        <w:rPr>
          <w:rFonts w:asciiTheme="minorBidi" w:hAnsiTheme="minorBidi" w:cstheme="minorBidi"/>
          <w:sz w:val="22"/>
          <w:lang w:val="es-ES_tradnl"/>
        </w:rPr>
        <w:t xml:space="preserve">conocer </w:t>
      </w:r>
      <w:r w:rsidRPr="00F46BD0">
        <w:rPr>
          <w:rFonts w:asciiTheme="minorBidi" w:hAnsiTheme="minorBidi" w:cstheme="minorBidi"/>
          <w:sz w:val="22"/>
          <w:lang w:val="es-ES_tradnl"/>
        </w:rPr>
        <w:t xml:space="preserve">si la Secretaría mantendría </w:t>
      </w:r>
      <w:r w:rsidR="00705FDB" w:rsidRPr="00F46BD0">
        <w:rPr>
          <w:rFonts w:asciiTheme="minorBidi" w:hAnsiTheme="minorBidi" w:cstheme="minorBidi"/>
          <w:sz w:val="22"/>
          <w:lang w:val="es-ES_tradnl"/>
        </w:rPr>
        <w:t xml:space="preserve">en tal caso </w:t>
      </w:r>
      <w:r w:rsidRPr="00F46BD0">
        <w:rPr>
          <w:rFonts w:asciiTheme="minorBidi" w:hAnsiTheme="minorBidi" w:cstheme="minorBidi"/>
          <w:sz w:val="22"/>
          <w:lang w:val="es-ES_tradnl"/>
        </w:rPr>
        <w:t xml:space="preserve">informado al grupo de coordinadores.  Asimismo, la Delegación solicitó </w:t>
      </w:r>
      <w:r w:rsidR="00705FDB" w:rsidRPr="00F46BD0">
        <w:rPr>
          <w:rFonts w:asciiTheme="minorBidi" w:hAnsiTheme="minorBidi" w:cstheme="minorBidi"/>
          <w:sz w:val="22"/>
          <w:lang w:val="es-ES_tradnl"/>
        </w:rPr>
        <w:t xml:space="preserve">a </w:t>
      </w:r>
      <w:r w:rsidRPr="00F46BD0">
        <w:rPr>
          <w:rFonts w:asciiTheme="minorBidi" w:hAnsiTheme="minorBidi" w:cstheme="minorBidi"/>
          <w:sz w:val="22"/>
          <w:lang w:val="es-ES_tradnl"/>
        </w:rPr>
        <w:t xml:space="preserve">la Secretaría que responda a su propuesta </w:t>
      </w:r>
      <w:r w:rsidR="00705FDB" w:rsidRPr="00F46BD0">
        <w:rPr>
          <w:rFonts w:asciiTheme="minorBidi" w:hAnsiTheme="minorBidi" w:cstheme="minorBidi"/>
          <w:sz w:val="22"/>
          <w:lang w:val="es-ES_tradnl"/>
        </w:rPr>
        <w:t xml:space="preserve">acerca de </w:t>
      </w:r>
      <w:r w:rsidRPr="00F46BD0">
        <w:rPr>
          <w:rFonts w:asciiTheme="minorBidi" w:hAnsiTheme="minorBidi" w:cstheme="minorBidi"/>
          <w:sz w:val="22"/>
          <w:lang w:val="es-ES_tradnl"/>
        </w:rPr>
        <w:t xml:space="preserve">los criterios </w:t>
      </w:r>
      <w:r w:rsidR="007B199A" w:rsidRPr="00F46BD0">
        <w:rPr>
          <w:rFonts w:asciiTheme="minorBidi" w:hAnsiTheme="minorBidi" w:cstheme="minorBidi"/>
          <w:sz w:val="22"/>
          <w:lang w:val="es-ES_tradnl"/>
        </w:rPr>
        <w:t xml:space="preserve">aplicables a la </w:t>
      </w:r>
      <w:r w:rsidRPr="00F46BD0">
        <w:rPr>
          <w:rFonts w:asciiTheme="minorBidi" w:hAnsiTheme="minorBidi" w:cstheme="minorBidi"/>
          <w:sz w:val="22"/>
          <w:lang w:val="es-ES_tradnl"/>
        </w:rPr>
        <w:t xml:space="preserve">selección de oradores.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Georgia ha </w:t>
      </w:r>
      <w:r w:rsidR="00705FDB" w:rsidRPr="00F46BD0">
        <w:rPr>
          <w:rFonts w:asciiTheme="minorBidi" w:hAnsiTheme="minorBidi" w:cstheme="minorBidi"/>
          <w:sz w:val="22"/>
          <w:lang w:val="es-ES_tradnl"/>
        </w:rPr>
        <w:t xml:space="preserve">examinado </w:t>
      </w:r>
      <w:r w:rsidRPr="00F46BD0">
        <w:rPr>
          <w:rFonts w:asciiTheme="minorBidi" w:hAnsiTheme="minorBidi" w:cstheme="minorBidi"/>
          <w:sz w:val="22"/>
          <w:lang w:val="es-ES_tradnl"/>
        </w:rPr>
        <w:t xml:space="preserve">detenidamente la propuesta </w:t>
      </w:r>
      <w:r w:rsidR="00705FDB" w:rsidRPr="00F46BD0">
        <w:rPr>
          <w:rFonts w:asciiTheme="minorBidi" w:hAnsiTheme="minorBidi" w:cstheme="minorBidi"/>
          <w:sz w:val="22"/>
          <w:lang w:val="es-ES_tradnl"/>
        </w:rPr>
        <w:t xml:space="preserve">presentada </w:t>
      </w:r>
      <w:r w:rsidRPr="00F46BD0">
        <w:rPr>
          <w:rFonts w:asciiTheme="minorBidi" w:hAnsiTheme="minorBidi" w:cstheme="minorBidi"/>
          <w:sz w:val="22"/>
          <w:lang w:val="es-ES_tradnl"/>
        </w:rPr>
        <w:t xml:space="preserve">por el GRULAC.  Parece ser equilibrada y </w:t>
      </w:r>
      <w:r w:rsidR="00705FDB" w:rsidRPr="00F46BD0">
        <w:rPr>
          <w:rFonts w:asciiTheme="minorBidi" w:hAnsiTheme="minorBidi" w:cstheme="minorBidi"/>
          <w:sz w:val="22"/>
          <w:lang w:val="es-ES_tradnl"/>
        </w:rPr>
        <w:t xml:space="preserve">ofrece </w:t>
      </w:r>
      <w:r w:rsidRPr="00F46BD0">
        <w:rPr>
          <w:rFonts w:asciiTheme="minorBidi" w:hAnsiTheme="minorBidi" w:cstheme="minorBidi"/>
          <w:sz w:val="22"/>
          <w:lang w:val="es-ES_tradnl"/>
        </w:rPr>
        <w:t xml:space="preserve">una solución de compromiso.  La Delegación está </w:t>
      </w:r>
      <w:r w:rsidR="007B199A" w:rsidRPr="00F46BD0">
        <w:rPr>
          <w:rFonts w:asciiTheme="minorBidi" w:hAnsiTheme="minorBidi" w:cstheme="minorBidi"/>
          <w:sz w:val="22"/>
          <w:lang w:val="es-ES_tradnl"/>
        </w:rPr>
        <w:t xml:space="preserve">lista </w:t>
      </w:r>
      <w:r w:rsidRPr="00F46BD0">
        <w:rPr>
          <w:rFonts w:asciiTheme="minorBidi" w:hAnsiTheme="minorBidi" w:cstheme="minorBidi"/>
          <w:sz w:val="22"/>
          <w:lang w:val="es-ES_tradnl"/>
        </w:rPr>
        <w:t xml:space="preserve">para apoyar la propuesta al objeto de avanzar.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Presidente propuso que la redacción se </w:t>
      </w:r>
      <w:r w:rsidR="007B199A" w:rsidRPr="00F46BD0">
        <w:rPr>
          <w:rFonts w:asciiTheme="minorBidi" w:hAnsiTheme="minorBidi" w:cstheme="minorBidi"/>
          <w:sz w:val="22"/>
          <w:lang w:val="es-ES_tradnl"/>
        </w:rPr>
        <w:t xml:space="preserve">mantenga sin cambios </w:t>
      </w:r>
      <w:r w:rsidRPr="00F46BD0">
        <w:rPr>
          <w:rFonts w:asciiTheme="minorBidi" w:hAnsiTheme="minorBidi" w:cstheme="minorBidi"/>
          <w:sz w:val="22"/>
          <w:lang w:val="es-ES_tradnl"/>
        </w:rPr>
        <w:t>para evitar abrir un nuevo debate.  Dijo que, a su modo de ver, el proceso está muy claro.  Debe</w:t>
      </w:r>
      <w:r w:rsidR="007B199A" w:rsidRPr="00F46BD0">
        <w:rPr>
          <w:rFonts w:asciiTheme="minorBidi" w:hAnsiTheme="minorBidi" w:cstheme="minorBidi"/>
          <w:sz w:val="22"/>
          <w:lang w:val="es-ES_tradnl"/>
        </w:rPr>
        <w:t>rá</w:t>
      </w:r>
      <w:r w:rsidRPr="00F46BD0">
        <w:rPr>
          <w:rFonts w:asciiTheme="minorBidi" w:hAnsiTheme="minorBidi" w:cstheme="minorBidi"/>
          <w:sz w:val="22"/>
          <w:lang w:val="es-ES_tradnl"/>
        </w:rPr>
        <w:t xml:space="preserve"> mantenerse informados a los Estados miembros y </w:t>
      </w:r>
      <w:r w:rsidR="007B199A" w:rsidRPr="00F46BD0">
        <w:rPr>
          <w:rFonts w:asciiTheme="minorBidi" w:hAnsiTheme="minorBidi" w:cstheme="minorBidi"/>
          <w:sz w:val="22"/>
          <w:lang w:val="es-ES_tradnl"/>
        </w:rPr>
        <w:t xml:space="preserve">tenerse </w:t>
      </w:r>
      <w:r w:rsidR="00705FDB" w:rsidRPr="00F46BD0">
        <w:rPr>
          <w:rFonts w:asciiTheme="minorBidi" w:hAnsiTheme="minorBidi" w:cstheme="minorBidi"/>
          <w:sz w:val="22"/>
          <w:lang w:val="es-ES_tradnl"/>
        </w:rPr>
        <w:t xml:space="preserve">debidamente </w:t>
      </w:r>
      <w:r w:rsidR="007B199A" w:rsidRPr="00F46BD0">
        <w:rPr>
          <w:rFonts w:asciiTheme="minorBidi" w:hAnsiTheme="minorBidi" w:cstheme="minorBidi"/>
          <w:sz w:val="22"/>
          <w:lang w:val="es-ES_tradnl"/>
        </w:rPr>
        <w:t xml:space="preserve">en cuenta </w:t>
      </w:r>
      <w:r w:rsidRPr="00F46BD0">
        <w:rPr>
          <w:rFonts w:asciiTheme="minorBidi" w:hAnsiTheme="minorBidi" w:cstheme="minorBidi"/>
          <w:sz w:val="22"/>
          <w:lang w:val="es-ES_tradnl"/>
        </w:rPr>
        <w:t xml:space="preserve">sus propuestas.  Esa es su interpretación del espíritu </w:t>
      </w:r>
      <w:r w:rsidR="007B199A" w:rsidRPr="00F46BD0">
        <w:rPr>
          <w:rFonts w:asciiTheme="minorBidi" w:hAnsiTheme="minorBidi" w:cstheme="minorBidi"/>
          <w:sz w:val="22"/>
          <w:lang w:val="es-ES_tradnl"/>
        </w:rPr>
        <w:t xml:space="preserve">que </w:t>
      </w:r>
      <w:r w:rsidR="00705FDB" w:rsidRPr="00F46BD0">
        <w:rPr>
          <w:rFonts w:asciiTheme="minorBidi" w:hAnsiTheme="minorBidi" w:cstheme="minorBidi"/>
          <w:sz w:val="22"/>
          <w:lang w:val="es-ES_tradnl"/>
        </w:rPr>
        <w:t xml:space="preserve">animó los debates </w:t>
      </w:r>
      <w:r w:rsidR="00B5507E" w:rsidRPr="00F46BD0">
        <w:rPr>
          <w:rFonts w:asciiTheme="minorBidi" w:hAnsiTheme="minorBidi" w:cstheme="minorBidi"/>
          <w:sz w:val="22"/>
          <w:lang w:val="es-ES_tradnl"/>
        </w:rPr>
        <w:t xml:space="preserve">habidos durante </w:t>
      </w:r>
      <w:r w:rsidRPr="00F46BD0">
        <w:rPr>
          <w:rFonts w:asciiTheme="minorBidi" w:hAnsiTheme="minorBidi" w:cstheme="minorBidi"/>
          <w:sz w:val="22"/>
          <w:lang w:val="es-ES_tradnl"/>
        </w:rPr>
        <w:t xml:space="preserve">las consultas.  </w:t>
      </w:r>
      <w:r w:rsidR="00705FDB" w:rsidRPr="00F46BD0">
        <w:rPr>
          <w:rFonts w:asciiTheme="minorBidi" w:hAnsiTheme="minorBidi" w:cstheme="minorBidi"/>
          <w:sz w:val="22"/>
          <w:lang w:val="es-ES_tradnl"/>
        </w:rPr>
        <w:t xml:space="preserve">Y, según añadió, el factor </w:t>
      </w:r>
      <w:r w:rsidRPr="00F46BD0">
        <w:rPr>
          <w:rFonts w:asciiTheme="minorBidi" w:hAnsiTheme="minorBidi" w:cstheme="minorBidi"/>
          <w:sz w:val="22"/>
          <w:lang w:val="es-ES_tradnl"/>
        </w:rPr>
        <w:t>que ha</w:t>
      </w:r>
      <w:r w:rsidR="00705FDB" w:rsidRPr="00F46BD0">
        <w:rPr>
          <w:rFonts w:asciiTheme="minorBidi" w:hAnsiTheme="minorBidi" w:cstheme="minorBidi"/>
          <w:sz w:val="22"/>
          <w:lang w:val="es-ES_tradnl"/>
        </w:rPr>
        <w:t>bría</w:t>
      </w:r>
      <w:r w:rsidRPr="00F46BD0">
        <w:rPr>
          <w:rFonts w:asciiTheme="minorBidi" w:hAnsiTheme="minorBidi" w:cstheme="minorBidi"/>
          <w:sz w:val="22"/>
          <w:lang w:val="es-ES_tradnl"/>
        </w:rPr>
        <w:t xml:space="preserve"> concitado </w:t>
      </w:r>
      <w:r w:rsidR="00705FDB" w:rsidRPr="00F46BD0">
        <w:rPr>
          <w:rFonts w:asciiTheme="minorBidi" w:hAnsiTheme="minorBidi" w:cstheme="minorBidi"/>
          <w:sz w:val="22"/>
          <w:lang w:val="es-ES_tradnl"/>
        </w:rPr>
        <w:t xml:space="preserve">el </w:t>
      </w:r>
      <w:r w:rsidRPr="00F46BD0">
        <w:rPr>
          <w:rFonts w:asciiTheme="minorBidi" w:hAnsiTheme="minorBidi" w:cstheme="minorBidi"/>
          <w:sz w:val="22"/>
          <w:lang w:val="es-ES_tradnl"/>
        </w:rPr>
        <w:t xml:space="preserve">apoyo a la propuesta del GRULAC.  Preguntó </w:t>
      </w:r>
      <w:r w:rsidR="00B5507E" w:rsidRPr="00F46BD0">
        <w:rPr>
          <w:rFonts w:asciiTheme="minorBidi" w:hAnsiTheme="minorBidi" w:cstheme="minorBidi"/>
          <w:sz w:val="22"/>
          <w:lang w:val="es-ES_tradnl"/>
        </w:rPr>
        <w:t xml:space="preserve">si </w:t>
      </w:r>
      <w:r w:rsidRPr="00F46BD0">
        <w:rPr>
          <w:rFonts w:asciiTheme="minorBidi" w:hAnsiTheme="minorBidi" w:cstheme="minorBidi"/>
          <w:sz w:val="22"/>
          <w:lang w:val="es-ES_tradnl"/>
        </w:rPr>
        <w:t xml:space="preserve">la propuesta del GRULAC </w:t>
      </w:r>
      <w:r w:rsidR="00705FDB" w:rsidRPr="00F46BD0">
        <w:rPr>
          <w:rFonts w:asciiTheme="minorBidi" w:hAnsiTheme="minorBidi" w:cstheme="minorBidi"/>
          <w:sz w:val="22"/>
          <w:lang w:val="es-ES_tradnl"/>
        </w:rPr>
        <w:t xml:space="preserve">podría adoptarse </w:t>
      </w:r>
      <w:r w:rsidRPr="00F46BD0">
        <w:rPr>
          <w:rFonts w:asciiTheme="minorBidi" w:hAnsiTheme="minorBidi" w:cstheme="minorBidi"/>
          <w:sz w:val="22"/>
          <w:lang w:val="es-ES_tradnl"/>
        </w:rPr>
        <w:t xml:space="preserve">en el entendimiento de que </w:t>
      </w:r>
      <w:r w:rsidR="00705FDB" w:rsidRPr="00F46BD0">
        <w:rPr>
          <w:rFonts w:asciiTheme="minorBidi" w:hAnsiTheme="minorBidi" w:cstheme="minorBidi"/>
          <w:sz w:val="22"/>
          <w:lang w:val="es-ES_tradnl"/>
        </w:rPr>
        <w:t xml:space="preserve">se mantendrá informados a los Estados miembros acerca del </w:t>
      </w:r>
      <w:r w:rsidRPr="00F46BD0">
        <w:rPr>
          <w:rFonts w:asciiTheme="minorBidi" w:hAnsiTheme="minorBidi" w:cstheme="minorBidi"/>
          <w:sz w:val="22"/>
          <w:lang w:val="es-ES_tradnl"/>
        </w:rPr>
        <w:t>proceso de selección.</w:t>
      </w:r>
      <w:r w:rsidR="00600609" w:rsidRPr="00F46BD0">
        <w:rPr>
          <w:rFonts w:asciiTheme="minorBidi" w:hAnsiTheme="minorBidi" w:cstheme="minorBidi"/>
          <w:sz w:val="22"/>
          <w:lang w:val="es-ES_tradnl"/>
        </w:rPr>
        <w:t xml:space="preserve">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D1F24">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Indonesia </w:t>
      </w:r>
      <w:r w:rsidR="00B5507E" w:rsidRPr="00F46BD0">
        <w:rPr>
          <w:rFonts w:asciiTheme="minorBidi" w:hAnsiTheme="minorBidi" w:cstheme="minorBidi"/>
          <w:sz w:val="22"/>
          <w:lang w:val="es-ES_tradnl"/>
        </w:rPr>
        <w:t xml:space="preserve">dijo </w:t>
      </w:r>
      <w:r w:rsidRPr="00F46BD0">
        <w:rPr>
          <w:rFonts w:asciiTheme="minorBidi" w:hAnsiTheme="minorBidi" w:cstheme="minorBidi"/>
          <w:sz w:val="22"/>
          <w:lang w:val="es-ES_tradnl"/>
        </w:rPr>
        <w:t xml:space="preserve">que está de acuerdo con la propuesta del GRULAC.  </w:t>
      </w:r>
      <w:r w:rsidR="00B5507E" w:rsidRPr="00F46BD0">
        <w:rPr>
          <w:rFonts w:asciiTheme="minorBidi" w:hAnsiTheme="minorBidi" w:cstheme="minorBidi"/>
          <w:sz w:val="22"/>
          <w:lang w:val="es-ES_tradnl"/>
        </w:rPr>
        <w:t>L</w:t>
      </w:r>
      <w:r w:rsidRPr="00F46BD0">
        <w:rPr>
          <w:rFonts w:asciiTheme="minorBidi" w:hAnsiTheme="minorBidi" w:cstheme="minorBidi"/>
          <w:sz w:val="22"/>
          <w:lang w:val="es-ES_tradnl"/>
        </w:rPr>
        <w:t xml:space="preserve">a Delegación entiende que </w:t>
      </w:r>
      <w:r w:rsidR="00B5507E" w:rsidRPr="00F46BD0">
        <w:rPr>
          <w:rFonts w:asciiTheme="minorBidi" w:hAnsiTheme="minorBidi" w:cstheme="minorBidi"/>
          <w:sz w:val="22"/>
          <w:lang w:val="es-ES_tradnl"/>
        </w:rPr>
        <w:t xml:space="preserve">en la presente sesión </w:t>
      </w:r>
      <w:r w:rsidRPr="00F46BD0">
        <w:rPr>
          <w:rFonts w:asciiTheme="minorBidi" w:hAnsiTheme="minorBidi" w:cstheme="minorBidi"/>
          <w:sz w:val="22"/>
          <w:lang w:val="es-ES_tradnl"/>
        </w:rPr>
        <w:t xml:space="preserve">se </w:t>
      </w:r>
      <w:r w:rsidR="007B199A" w:rsidRPr="00F46BD0">
        <w:rPr>
          <w:rFonts w:asciiTheme="minorBidi" w:hAnsiTheme="minorBidi" w:cstheme="minorBidi"/>
          <w:sz w:val="22"/>
          <w:lang w:val="es-ES_tradnl"/>
        </w:rPr>
        <w:t xml:space="preserve">tomará nota de </w:t>
      </w:r>
      <w:r w:rsidRPr="00F46BD0">
        <w:rPr>
          <w:rFonts w:asciiTheme="minorBidi" w:hAnsiTheme="minorBidi" w:cstheme="minorBidi"/>
          <w:sz w:val="22"/>
          <w:lang w:val="es-ES_tradnl"/>
        </w:rPr>
        <w:t xml:space="preserve">la interpretación </w:t>
      </w:r>
      <w:r w:rsidR="00B5507E" w:rsidRPr="00F46BD0">
        <w:rPr>
          <w:rFonts w:asciiTheme="minorBidi" w:hAnsiTheme="minorBidi" w:cstheme="minorBidi"/>
          <w:sz w:val="22"/>
          <w:lang w:val="es-ES_tradnl"/>
        </w:rPr>
        <w:t xml:space="preserve">que se hace </w:t>
      </w:r>
      <w:r w:rsidRPr="00F46BD0">
        <w:rPr>
          <w:rFonts w:asciiTheme="minorBidi" w:hAnsiTheme="minorBidi" w:cstheme="minorBidi"/>
          <w:sz w:val="22"/>
          <w:lang w:val="es-ES_tradnl"/>
        </w:rPr>
        <w:t>de la propuesta,</w:t>
      </w:r>
      <w:r w:rsidR="00B5507E" w:rsidRPr="00F46BD0">
        <w:rPr>
          <w:rFonts w:asciiTheme="minorBidi" w:hAnsiTheme="minorBidi" w:cstheme="minorBidi"/>
          <w:sz w:val="22"/>
          <w:lang w:val="es-ES_tradnl"/>
        </w:rPr>
        <w:t xml:space="preserve"> las sugerencias </w:t>
      </w:r>
      <w:r w:rsidRPr="00F46BD0">
        <w:rPr>
          <w:rFonts w:asciiTheme="minorBidi" w:hAnsiTheme="minorBidi" w:cstheme="minorBidi"/>
          <w:sz w:val="22"/>
          <w:lang w:val="es-ES_tradnl"/>
        </w:rPr>
        <w:t xml:space="preserve">y los comentarios </w:t>
      </w:r>
      <w:r w:rsidR="00B5507E"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las delegaciones, incluidas sus propuestas </w:t>
      </w:r>
      <w:r w:rsidR="00B5507E" w:rsidRPr="00F46BD0">
        <w:rPr>
          <w:rFonts w:asciiTheme="minorBidi" w:hAnsiTheme="minorBidi" w:cstheme="minorBidi"/>
          <w:sz w:val="22"/>
          <w:lang w:val="es-ES_tradnl"/>
        </w:rPr>
        <w:t xml:space="preserve">sobre </w:t>
      </w:r>
      <w:r w:rsidRPr="00F46BD0">
        <w:rPr>
          <w:rFonts w:asciiTheme="minorBidi" w:hAnsiTheme="minorBidi" w:cstheme="minorBidi"/>
          <w:sz w:val="22"/>
          <w:lang w:val="es-ES_tradnl"/>
        </w:rPr>
        <w:t xml:space="preserve">los criterios </w:t>
      </w:r>
      <w:r w:rsidR="007B199A" w:rsidRPr="00F46BD0">
        <w:rPr>
          <w:rFonts w:asciiTheme="minorBidi" w:hAnsiTheme="minorBidi" w:cstheme="minorBidi"/>
          <w:sz w:val="22"/>
          <w:lang w:val="es-ES_tradnl"/>
        </w:rPr>
        <w:t xml:space="preserve">aplicables a </w:t>
      </w:r>
      <w:r w:rsidRPr="00F46BD0">
        <w:rPr>
          <w:rFonts w:asciiTheme="minorBidi" w:hAnsiTheme="minorBidi" w:cstheme="minorBidi"/>
          <w:sz w:val="22"/>
          <w:lang w:val="es-ES_tradnl"/>
        </w:rPr>
        <w:t>la selección de oradores</w:t>
      </w:r>
      <w:r w:rsidR="00B5507E" w:rsidRPr="00F46BD0">
        <w:rPr>
          <w:rFonts w:asciiTheme="minorBidi" w:hAnsiTheme="minorBidi" w:cstheme="minorBidi"/>
          <w:sz w:val="22"/>
          <w:lang w:val="es-ES_tradnl"/>
        </w:rPr>
        <w:t xml:space="preserve">, y </w:t>
      </w:r>
      <w:r w:rsidRPr="00F46BD0">
        <w:rPr>
          <w:rFonts w:asciiTheme="minorBidi" w:hAnsiTheme="minorBidi" w:cstheme="minorBidi"/>
          <w:sz w:val="22"/>
          <w:lang w:val="es-ES_tradnl"/>
        </w:rPr>
        <w:t xml:space="preserve">los comentarios </w:t>
      </w:r>
      <w:r w:rsidR="00B5507E" w:rsidRPr="00F46BD0">
        <w:rPr>
          <w:rFonts w:asciiTheme="minorBidi" w:hAnsiTheme="minorBidi" w:cstheme="minorBidi"/>
          <w:sz w:val="22"/>
          <w:lang w:val="es-ES_tradnl"/>
        </w:rPr>
        <w:t xml:space="preserve">formulados </w:t>
      </w:r>
      <w:r w:rsidRPr="00F46BD0">
        <w:rPr>
          <w:rFonts w:asciiTheme="minorBidi" w:hAnsiTheme="minorBidi" w:cstheme="minorBidi"/>
          <w:sz w:val="22"/>
          <w:lang w:val="es-ES_tradnl"/>
        </w:rPr>
        <w:t>por la Delegación de Ken</w:t>
      </w:r>
      <w:r w:rsidR="003D1F24" w:rsidRPr="00F46BD0">
        <w:rPr>
          <w:rFonts w:asciiTheme="minorBidi" w:hAnsiTheme="minorBidi" w:cstheme="minorBidi"/>
          <w:sz w:val="22"/>
          <w:lang w:val="es-ES_tradnl"/>
        </w:rPr>
        <w:t>y</w:t>
      </w:r>
      <w:r w:rsidRPr="00F46BD0">
        <w:rPr>
          <w:rFonts w:asciiTheme="minorBidi" w:hAnsiTheme="minorBidi" w:cstheme="minorBidi"/>
          <w:sz w:val="22"/>
          <w:lang w:val="es-ES_tradnl"/>
        </w:rPr>
        <w:t xml:space="preserve">a en nombre del Grupo Africano y por la Delegación de Argelia </w:t>
      </w:r>
      <w:r w:rsidR="00B5507E" w:rsidRPr="00F46BD0">
        <w:rPr>
          <w:rFonts w:asciiTheme="minorBidi" w:hAnsiTheme="minorBidi" w:cstheme="minorBidi"/>
          <w:sz w:val="22"/>
          <w:lang w:val="es-ES_tradnl"/>
        </w:rPr>
        <w:t xml:space="preserve">acerca de la necesidad de mantener </w:t>
      </w:r>
      <w:r w:rsidRPr="00F46BD0">
        <w:rPr>
          <w:rFonts w:asciiTheme="minorBidi" w:hAnsiTheme="minorBidi" w:cstheme="minorBidi"/>
          <w:sz w:val="22"/>
          <w:lang w:val="es-ES_tradnl"/>
        </w:rPr>
        <w:t>a los Estados miembros</w:t>
      </w:r>
      <w:r w:rsidR="00B5507E" w:rsidRPr="00F46BD0">
        <w:rPr>
          <w:rFonts w:asciiTheme="minorBidi" w:hAnsiTheme="minorBidi" w:cstheme="minorBidi"/>
          <w:sz w:val="22"/>
          <w:lang w:val="es-ES_tradnl"/>
        </w:rPr>
        <w:t xml:space="preserve"> informados sobre el proceso.</w:t>
      </w:r>
      <w:r w:rsidRPr="00F46BD0">
        <w:rPr>
          <w:rFonts w:asciiTheme="minorBidi" w:hAnsiTheme="minorBidi" w:cstheme="minorBidi"/>
          <w:sz w:val="22"/>
          <w:lang w:val="es-ES_tradnl"/>
        </w:rPr>
        <w:t xml:space="preserve">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Presidente aseguró a la Delegación de Indonesia que </w:t>
      </w:r>
      <w:r w:rsidR="00B5507E" w:rsidRPr="00F46BD0">
        <w:rPr>
          <w:rFonts w:asciiTheme="minorBidi" w:hAnsiTheme="minorBidi" w:cstheme="minorBidi"/>
          <w:sz w:val="22"/>
          <w:lang w:val="es-ES_tradnl"/>
        </w:rPr>
        <w:t xml:space="preserve">se tendrán en cuenta </w:t>
      </w:r>
      <w:r w:rsidRPr="00F46BD0">
        <w:rPr>
          <w:rFonts w:asciiTheme="minorBidi" w:hAnsiTheme="minorBidi" w:cstheme="minorBidi"/>
          <w:sz w:val="22"/>
          <w:lang w:val="es-ES_tradnl"/>
        </w:rPr>
        <w:t xml:space="preserve">las observaciones </w:t>
      </w:r>
      <w:r w:rsidR="00B5507E" w:rsidRPr="00F46BD0">
        <w:rPr>
          <w:rFonts w:asciiTheme="minorBidi" w:hAnsiTheme="minorBidi" w:cstheme="minorBidi"/>
          <w:sz w:val="22"/>
          <w:lang w:val="es-ES_tradnl"/>
        </w:rPr>
        <w:t xml:space="preserve">que se formulen </w:t>
      </w:r>
      <w:r w:rsidRPr="00F46BD0">
        <w:rPr>
          <w:rFonts w:asciiTheme="minorBidi" w:hAnsiTheme="minorBidi" w:cstheme="minorBidi"/>
          <w:sz w:val="22"/>
          <w:lang w:val="es-ES_tradnl"/>
        </w:rPr>
        <w:t xml:space="preserve">durante la sesión </w:t>
      </w:r>
      <w:r w:rsidR="00B5507E" w:rsidRPr="00F46BD0">
        <w:rPr>
          <w:rFonts w:asciiTheme="minorBidi" w:hAnsiTheme="minorBidi" w:cstheme="minorBidi"/>
          <w:sz w:val="22"/>
          <w:lang w:val="es-ES_tradnl"/>
        </w:rPr>
        <w:t xml:space="preserve">y que las mismas quedarán incorporadas en </w:t>
      </w:r>
      <w:r w:rsidRPr="00F46BD0">
        <w:rPr>
          <w:rFonts w:asciiTheme="minorBidi" w:hAnsiTheme="minorBidi" w:cstheme="minorBidi"/>
          <w:sz w:val="22"/>
          <w:lang w:val="es-ES_tradnl"/>
        </w:rPr>
        <w:t xml:space="preserve">el informe de la </w:t>
      </w:r>
      <w:r w:rsidR="00B5507E" w:rsidRPr="00F46BD0">
        <w:rPr>
          <w:rFonts w:asciiTheme="minorBidi" w:hAnsiTheme="minorBidi" w:cstheme="minorBidi"/>
          <w:sz w:val="22"/>
          <w:lang w:val="es-ES_tradnl"/>
        </w:rPr>
        <w:t>sesión</w:t>
      </w:r>
      <w:r w:rsidRPr="00F46BD0">
        <w:rPr>
          <w:rFonts w:asciiTheme="minorBidi" w:hAnsiTheme="minorBidi" w:cstheme="minorBidi"/>
          <w:sz w:val="22"/>
          <w:lang w:val="es-ES_tradnl"/>
        </w:rPr>
        <w:t xml:space="preserve">.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 </w:t>
      </w:r>
    </w:p>
    <w:p w:rsidR="00212372"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Secretaría (</w:t>
      </w:r>
      <w:r w:rsidR="00B067AC" w:rsidRPr="00F46BD0">
        <w:rPr>
          <w:rFonts w:asciiTheme="minorBidi" w:hAnsiTheme="minorBidi" w:cstheme="minorBidi"/>
          <w:sz w:val="22"/>
          <w:lang w:val="es-ES_tradnl"/>
        </w:rPr>
        <w:t>Sr. </w:t>
      </w:r>
      <w:r w:rsidRPr="00F46BD0">
        <w:rPr>
          <w:rFonts w:asciiTheme="minorBidi" w:hAnsiTheme="minorBidi" w:cstheme="minorBidi"/>
          <w:sz w:val="22"/>
          <w:lang w:val="es-ES_tradnl"/>
        </w:rPr>
        <w:t xml:space="preserve">Baloch) dijo encontrar muy útil el debate.  No se trata de una cuestión nueva.  Ha sido debatida en </w:t>
      </w:r>
      <w:r w:rsidR="00B5507E" w:rsidRPr="00F46BD0">
        <w:rPr>
          <w:rFonts w:asciiTheme="minorBidi" w:hAnsiTheme="minorBidi" w:cstheme="minorBidi"/>
          <w:sz w:val="22"/>
          <w:lang w:val="es-ES_tradnl"/>
        </w:rPr>
        <w:t xml:space="preserve">numerosas </w:t>
      </w:r>
      <w:r w:rsidRPr="00F46BD0">
        <w:rPr>
          <w:rFonts w:asciiTheme="minorBidi" w:hAnsiTheme="minorBidi" w:cstheme="minorBidi"/>
          <w:sz w:val="22"/>
          <w:lang w:val="es-ES_tradnl"/>
        </w:rPr>
        <w:t xml:space="preserve">reuniones formales e informales.  Respecto al perfil de los oradores, la Secretaría se refirió al documento CDIP/10/16, que </w:t>
      </w:r>
      <w:r w:rsidR="00B5507E" w:rsidRPr="00F46BD0">
        <w:rPr>
          <w:rFonts w:asciiTheme="minorBidi" w:hAnsiTheme="minorBidi" w:cstheme="minorBidi"/>
          <w:sz w:val="22"/>
          <w:lang w:val="es-ES_tradnl"/>
        </w:rPr>
        <w:t>deja constancia d</w:t>
      </w:r>
      <w:r w:rsidRPr="00F46BD0">
        <w:rPr>
          <w:rFonts w:asciiTheme="minorBidi" w:hAnsiTheme="minorBidi" w:cstheme="minorBidi"/>
          <w:sz w:val="22"/>
          <w:lang w:val="es-ES_tradnl"/>
        </w:rPr>
        <w:t xml:space="preserve">el resultado de cuatro o cinco reuniones informales </w:t>
      </w:r>
      <w:r w:rsidR="00B5507E" w:rsidRPr="00F46BD0">
        <w:rPr>
          <w:rFonts w:asciiTheme="minorBidi" w:hAnsiTheme="minorBidi" w:cstheme="minorBidi"/>
          <w:sz w:val="22"/>
          <w:lang w:val="es-ES_tradnl"/>
        </w:rPr>
        <w:t xml:space="preserve">celebradas </w:t>
      </w:r>
      <w:r w:rsidRPr="00F46BD0">
        <w:rPr>
          <w:rFonts w:asciiTheme="minorBidi" w:hAnsiTheme="minorBidi" w:cstheme="minorBidi"/>
          <w:sz w:val="22"/>
          <w:lang w:val="es-ES_tradnl"/>
        </w:rPr>
        <w:t xml:space="preserve">sobre </w:t>
      </w:r>
      <w:r w:rsidR="007B199A" w:rsidRPr="00F46BD0">
        <w:rPr>
          <w:rFonts w:asciiTheme="minorBidi" w:hAnsiTheme="minorBidi" w:cstheme="minorBidi"/>
          <w:sz w:val="22"/>
          <w:lang w:val="es-ES_tradnl"/>
        </w:rPr>
        <w:t>e</w:t>
      </w:r>
      <w:r w:rsidR="00B5507E" w:rsidRPr="00F46BD0">
        <w:rPr>
          <w:rFonts w:asciiTheme="minorBidi" w:hAnsiTheme="minorBidi" w:cstheme="minorBidi"/>
          <w:sz w:val="22"/>
          <w:lang w:val="es-ES_tradnl"/>
        </w:rPr>
        <w:t>ste</w:t>
      </w:r>
      <w:r w:rsidR="007B199A"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tema.  Entre otros, </w:t>
      </w:r>
      <w:r w:rsidR="006D7487" w:rsidRPr="00F46BD0">
        <w:rPr>
          <w:rFonts w:asciiTheme="minorBidi" w:hAnsiTheme="minorBidi" w:cstheme="minorBidi"/>
          <w:sz w:val="22"/>
          <w:lang w:val="es-ES_tradnl"/>
        </w:rPr>
        <w:t xml:space="preserve">aborda </w:t>
      </w:r>
      <w:r w:rsidR="00B5507E" w:rsidRPr="00F46BD0">
        <w:rPr>
          <w:rFonts w:asciiTheme="minorBidi" w:hAnsiTheme="minorBidi" w:cstheme="minorBidi"/>
          <w:sz w:val="22"/>
          <w:lang w:val="es-ES_tradnl"/>
        </w:rPr>
        <w:t>también al asunto de</w:t>
      </w:r>
      <w:r w:rsidR="00212372" w:rsidRPr="00F46BD0">
        <w:rPr>
          <w:rFonts w:asciiTheme="minorBidi" w:hAnsiTheme="minorBidi" w:cstheme="minorBidi"/>
          <w:sz w:val="22"/>
          <w:lang w:val="es-ES_tradnl"/>
        </w:rPr>
        <w:t>l</w:t>
      </w:r>
      <w:r w:rsidR="00B5507E"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perfil </w:t>
      </w:r>
      <w:r w:rsidR="00212372" w:rsidRPr="00F46BD0">
        <w:rPr>
          <w:rFonts w:asciiTheme="minorBidi" w:hAnsiTheme="minorBidi" w:cstheme="minorBidi"/>
          <w:sz w:val="22"/>
          <w:lang w:val="es-ES_tradnl"/>
        </w:rPr>
        <w:t xml:space="preserve">que deberían presentar </w:t>
      </w:r>
      <w:r w:rsidRPr="00F46BD0">
        <w:rPr>
          <w:rFonts w:asciiTheme="minorBidi" w:hAnsiTheme="minorBidi" w:cstheme="minorBidi"/>
          <w:sz w:val="22"/>
          <w:lang w:val="es-ES_tradnl"/>
        </w:rPr>
        <w:t xml:space="preserve">los oradores.  La Secretaría no tiene problema </w:t>
      </w:r>
      <w:r w:rsidR="00B5507E" w:rsidRPr="00F46BD0">
        <w:rPr>
          <w:rFonts w:asciiTheme="minorBidi" w:hAnsiTheme="minorBidi" w:cstheme="minorBidi"/>
          <w:sz w:val="22"/>
          <w:lang w:val="es-ES_tradnl"/>
        </w:rPr>
        <w:t xml:space="preserve">alguno en </w:t>
      </w:r>
      <w:r w:rsidRPr="00F46BD0">
        <w:rPr>
          <w:rFonts w:asciiTheme="minorBidi" w:hAnsiTheme="minorBidi" w:cstheme="minorBidi"/>
          <w:sz w:val="22"/>
          <w:lang w:val="es-ES_tradnl"/>
        </w:rPr>
        <w:t xml:space="preserve">aceptar y tratar de </w:t>
      </w:r>
      <w:r w:rsidR="007B199A" w:rsidRPr="00F46BD0">
        <w:rPr>
          <w:rFonts w:asciiTheme="minorBidi" w:hAnsiTheme="minorBidi" w:cstheme="minorBidi"/>
          <w:sz w:val="22"/>
          <w:lang w:val="es-ES_tradnl"/>
        </w:rPr>
        <w:t xml:space="preserve">seguir </w:t>
      </w:r>
      <w:r w:rsidRPr="00F46BD0">
        <w:rPr>
          <w:rFonts w:asciiTheme="minorBidi" w:hAnsiTheme="minorBidi" w:cstheme="minorBidi"/>
          <w:sz w:val="22"/>
          <w:lang w:val="es-ES_tradnl"/>
        </w:rPr>
        <w:t xml:space="preserve">las </w:t>
      </w:r>
      <w:r w:rsidR="007B199A" w:rsidRPr="00F46BD0">
        <w:rPr>
          <w:rFonts w:asciiTheme="minorBidi" w:hAnsiTheme="minorBidi" w:cstheme="minorBidi"/>
          <w:sz w:val="22"/>
          <w:lang w:val="es-ES_tradnl"/>
        </w:rPr>
        <w:t xml:space="preserve">nuevas </w:t>
      </w:r>
      <w:r w:rsidR="00B5507E" w:rsidRPr="00F46BD0">
        <w:rPr>
          <w:rFonts w:asciiTheme="minorBidi" w:hAnsiTheme="minorBidi" w:cstheme="minorBidi"/>
          <w:sz w:val="22"/>
          <w:lang w:val="es-ES_tradnl"/>
        </w:rPr>
        <w:t xml:space="preserve">orientaciones </w:t>
      </w:r>
      <w:r w:rsidR="006D7487" w:rsidRPr="00F46BD0">
        <w:rPr>
          <w:rFonts w:asciiTheme="minorBidi" w:hAnsiTheme="minorBidi" w:cstheme="minorBidi"/>
          <w:sz w:val="22"/>
          <w:lang w:val="es-ES_tradnl"/>
        </w:rPr>
        <w:t xml:space="preserve">a </w:t>
      </w:r>
      <w:r w:rsidR="00212372" w:rsidRPr="00F46BD0">
        <w:rPr>
          <w:rFonts w:asciiTheme="minorBidi" w:hAnsiTheme="minorBidi" w:cstheme="minorBidi"/>
          <w:sz w:val="22"/>
          <w:lang w:val="es-ES_tradnl"/>
        </w:rPr>
        <w:t xml:space="preserve">las que acaba de </w:t>
      </w:r>
      <w:r w:rsidR="006D7487" w:rsidRPr="00F46BD0">
        <w:rPr>
          <w:rFonts w:asciiTheme="minorBidi" w:hAnsiTheme="minorBidi" w:cstheme="minorBidi"/>
          <w:sz w:val="22"/>
          <w:lang w:val="es-ES_tradnl"/>
        </w:rPr>
        <w:t xml:space="preserve">dar </w:t>
      </w:r>
      <w:r w:rsidRPr="00F46BD0">
        <w:rPr>
          <w:rFonts w:asciiTheme="minorBidi" w:hAnsiTheme="minorBidi" w:cstheme="minorBidi"/>
          <w:sz w:val="22"/>
          <w:lang w:val="es-ES_tradnl"/>
        </w:rPr>
        <w:t xml:space="preserve">lectura la Delegación de Indonesia.  La Secretaría pasó a ocuparse de la cuestión planteada por la Delegación de Argelia.  </w:t>
      </w:r>
      <w:r w:rsidR="00212372" w:rsidRPr="00F46BD0">
        <w:rPr>
          <w:rFonts w:asciiTheme="minorBidi" w:hAnsiTheme="minorBidi" w:cstheme="minorBidi"/>
          <w:sz w:val="22"/>
          <w:lang w:val="es-ES_tradnl"/>
        </w:rPr>
        <w:t xml:space="preserve">De acuerdo con la interpretación que hace de la </w:t>
      </w:r>
      <w:r w:rsidRPr="00F46BD0">
        <w:rPr>
          <w:rFonts w:asciiTheme="minorBidi" w:hAnsiTheme="minorBidi" w:cstheme="minorBidi"/>
          <w:sz w:val="22"/>
          <w:lang w:val="es-ES_tradnl"/>
        </w:rPr>
        <w:t xml:space="preserve">propuesta, la Secretaría </w:t>
      </w:r>
      <w:r w:rsidR="00212372" w:rsidRPr="00F46BD0">
        <w:rPr>
          <w:rFonts w:asciiTheme="minorBidi" w:hAnsiTheme="minorBidi" w:cstheme="minorBidi"/>
          <w:sz w:val="22"/>
          <w:lang w:val="es-ES_tradnl"/>
        </w:rPr>
        <w:t>entiende que se</w:t>
      </w:r>
      <w:r w:rsidR="006D7487" w:rsidRPr="00F46BD0">
        <w:rPr>
          <w:rFonts w:asciiTheme="minorBidi" w:hAnsiTheme="minorBidi" w:cstheme="minorBidi"/>
          <w:sz w:val="22"/>
          <w:lang w:val="es-ES_tradnl"/>
        </w:rPr>
        <w:t xml:space="preserve"> </w:t>
      </w:r>
      <w:r w:rsidR="00212372" w:rsidRPr="00F46BD0">
        <w:rPr>
          <w:rFonts w:asciiTheme="minorBidi" w:hAnsiTheme="minorBidi" w:cstheme="minorBidi"/>
          <w:sz w:val="22"/>
          <w:lang w:val="es-ES_tradnl"/>
        </w:rPr>
        <w:t xml:space="preserve">le ha solicitado que concrete </w:t>
      </w:r>
      <w:r w:rsidRPr="00F46BD0">
        <w:rPr>
          <w:rFonts w:asciiTheme="minorBidi" w:hAnsiTheme="minorBidi" w:cstheme="minorBidi"/>
          <w:sz w:val="22"/>
          <w:lang w:val="es-ES_tradnl"/>
        </w:rPr>
        <w:t xml:space="preserve">la lista de oradores incluida en el </w:t>
      </w:r>
      <w:r w:rsidRPr="00F46BD0">
        <w:rPr>
          <w:rFonts w:asciiTheme="minorBidi" w:hAnsiTheme="minorBidi" w:cstheme="minorBidi"/>
          <w:sz w:val="22"/>
          <w:lang w:val="es-ES_tradnl"/>
        </w:rPr>
        <w:lastRenderedPageBreak/>
        <w:t xml:space="preserve">documento WIPO/IPDA/GA/13/INF/1.  </w:t>
      </w:r>
      <w:r w:rsidR="006D7487" w:rsidRPr="00F46BD0">
        <w:rPr>
          <w:rFonts w:asciiTheme="minorBidi" w:hAnsiTheme="minorBidi" w:cstheme="minorBidi"/>
          <w:sz w:val="22"/>
          <w:lang w:val="es-ES_tradnl"/>
        </w:rPr>
        <w:t xml:space="preserve">La Secretaría desea saber si se supone que debe tomar dicha lista como base y ponerse en contacto con esos oradores.  De la intervención de la Delegación de Argelia entiende que quizá dicha lista no deba tomarse como base para entrar en contacto con los oradores.  La Secretaría solicitó la orientación de los Estados miembros a fin de </w:t>
      </w:r>
      <w:r w:rsidR="009D0153" w:rsidRPr="00F46BD0">
        <w:rPr>
          <w:rFonts w:asciiTheme="minorBidi" w:hAnsiTheme="minorBidi" w:cstheme="minorBidi"/>
          <w:sz w:val="22"/>
          <w:lang w:val="es-ES_tradnl"/>
        </w:rPr>
        <w:t xml:space="preserve">dilucidar </w:t>
      </w:r>
      <w:r w:rsidR="006D7487" w:rsidRPr="00F46BD0">
        <w:rPr>
          <w:rFonts w:asciiTheme="minorBidi" w:hAnsiTheme="minorBidi" w:cstheme="minorBidi"/>
          <w:sz w:val="22"/>
          <w:lang w:val="es-ES_tradnl"/>
        </w:rPr>
        <w:t xml:space="preserve">si </w:t>
      </w:r>
      <w:r w:rsidR="009D0153" w:rsidRPr="00F46BD0">
        <w:rPr>
          <w:rFonts w:asciiTheme="minorBidi" w:hAnsiTheme="minorBidi" w:cstheme="minorBidi"/>
          <w:sz w:val="22"/>
          <w:lang w:val="es-ES_tradnl"/>
        </w:rPr>
        <w:t xml:space="preserve">lo que debe hacer es </w:t>
      </w:r>
      <w:r w:rsidR="006D7487" w:rsidRPr="00F46BD0">
        <w:rPr>
          <w:rFonts w:asciiTheme="minorBidi" w:hAnsiTheme="minorBidi" w:cstheme="minorBidi"/>
          <w:sz w:val="22"/>
          <w:lang w:val="es-ES_tradnl"/>
        </w:rPr>
        <w:t xml:space="preserve">tomar algunos nombres de la lista y esperar a que los Estados miembros planteen sus sugerencias </w:t>
      </w:r>
      <w:r w:rsidR="009D0153" w:rsidRPr="00F46BD0">
        <w:rPr>
          <w:rFonts w:asciiTheme="minorBidi" w:hAnsiTheme="minorBidi" w:cstheme="minorBidi"/>
          <w:sz w:val="22"/>
          <w:lang w:val="es-ES_tradnl"/>
        </w:rPr>
        <w:t xml:space="preserve">hacia </w:t>
      </w:r>
      <w:r w:rsidR="006D7487" w:rsidRPr="00F46BD0">
        <w:rPr>
          <w:rFonts w:asciiTheme="minorBidi" w:hAnsiTheme="minorBidi" w:cstheme="minorBidi"/>
          <w:sz w:val="22"/>
          <w:lang w:val="es-ES_tradnl"/>
        </w:rPr>
        <w:t xml:space="preserve">enero o marzo, y tratar entonces de presentar una nueva lista de oradores, o si ese documento tiene que ser la base.  </w:t>
      </w:r>
      <w:r w:rsidR="009D0153" w:rsidRPr="00F46BD0">
        <w:rPr>
          <w:rFonts w:asciiTheme="minorBidi" w:hAnsiTheme="minorBidi" w:cstheme="minorBidi"/>
          <w:sz w:val="22"/>
          <w:lang w:val="es-ES_tradnl"/>
        </w:rPr>
        <w:t xml:space="preserve">Este punto es muy importante.  Por otra parte, la Secretaría recordó la decisión previa cuando conferencia no pudo celebrarse.  Se decidió que la Secretaría confeccionaría una lista y la distribuirá entre los coordinadores de grupo o los Estados miembros para su aprobación.  La Secretaría entiende que en esta ocasión no habrá de volver a solicitar la aprobación de los Estados miembros.  La Secretaría desea saber si esta interpretación es correcta.  En cuanto al requisito de mantener informados a los Estados miembros, la Secretaría señaló que podía adoptarse un calendario con miras a mantener a los Estados miembros periódicamente informados.  En otro caso, los delegados podrían ponerse en contacto con la Secretaría para recabar información actualizada.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Delegación de la República Checa dijo entender que las declaraciones realizadas por las delegaciones se hacen constar en acta</w:t>
      </w:r>
      <w:r w:rsidR="00B604F7"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 pero no forman parte de decisión</w:t>
      </w:r>
      <w:r w:rsidR="009D0153" w:rsidRPr="00F46BD0">
        <w:rPr>
          <w:rFonts w:asciiTheme="minorBidi" w:hAnsiTheme="minorBidi" w:cstheme="minorBidi"/>
          <w:sz w:val="22"/>
          <w:lang w:val="es-ES_tradnl"/>
        </w:rPr>
        <w:t xml:space="preserve"> alguna</w:t>
      </w:r>
      <w:r w:rsidRPr="00F46BD0">
        <w:rPr>
          <w:rFonts w:asciiTheme="minorBidi" w:hAnsiTheme="minorBidi" w:cstheme="minorBidi"/>
          <w:sz w:val="22"/>
          <w:lang w:val="es-ES_tradnl"/>
        </w:rPr>
        <w:t xml:space="preserve">.  La Delegación hizo referencia a la propuesta presentada por el GRULAC y señaló que la versión que recibió </w:t>
      </w:r>
      <w:r w:rsidR="00B604F7" w:rsidRPr="00F46BD0">
        <w:rPr>
          <w:rFonts w:asciiTheme="minorBidi" w:hAnsiTheme="minorBidi" w:cstheme="minorBidi"/>
          <w:sz w:val="22"/>
          <w:lang w:val="es-ES_tradnl"/>
        </w:rPr>
        <w:t xml:space="preserve">incorpora </w:t>
      </w:r>
      <w:r w:rsidRPr="00F46BD0">
        <w:rPr>
          <w:rFonts w:asciiTheme="minorBidi" w:hAnsiTheme="minorBidi" w:cstheme="minorBidi"/>
          <w:sz w:val="22"/>
          <w:lang w:val="es-ES_tradnl"/>
        </w:rPr>
        <w:t xml:space="preserve">algunos corchetes.  Cuando la Delegación del Paraguay en nombre del GRULAC </w:t>
      </w:r>
      <w:r w:rsidR="00B604F7" w:rsidRPr="00F46BD0">
        <w:rPr>
          <w:rFonts w:asciiTheme="minorBidi" w:hAnsiTheme="minorBidi" w:cstheme="minorBidi"/>
          <w:sz w:val="22"/>
          <w:lang w:val="es-ES_tradnl"/>
        </w:rPr>
        <w:t xml:space="preserve">hizo lectura de </w:t>
      </w:r>
      <w:r w:rsidRPr="00F46BD0">
        <w:rPr>
          <w:rFonts w:asciiTheme="minorBidi" w:hAnsiTheme="minorBidi" w:cstheme="minorBidi"/>
          <w:sz w:val="22"/>
          <w:lang w:val="es-ES_tradnl"/>
        </w:rPr>
        <w:t xml:space="preserve">la propuesta, se </w:t>
      </w:r>
      <w:r w:rsidR="009D0153" w:rsidRPr="00F46BD0">
        <w:rPr>
          <w:rFonts w:asciiTheme="minorBidi" w:hAnsiTheme="minorBidi" w:cstheme="minorBidi"/>
          <w:sz w:val="22"/>
          <w:lang w:val="es-ES_tradnl"/>
        </w:rPr>
        <w:t xml:space="preserve">hacía </w:t>
      </w:r>
      <w:r w:rsidR="00CD651D" w:rsidRPr="00F46BD0">
        <w:rPr>
          <w:rFonts w:asciiTheme="minorBidi" w:hAnsiTheme="minorBidi" w:cstheme="minorBidi"/>
          <w:sz w:val="22"/>
          <w:lang w:val="es-ES_tradnl"/>
        </w:rPr>
        <w:t xml:space="preserve">mención expresa de </w:t>
      </w:r>
      <w:r w:rsidRPr="00F46BD0">
        <w:rPr>
          <w:rFonts w:asciiTheme="minorBidi" w:hAnsiTheme="minorBidi" w:cstheme="minorBidi"/>
          <w:sz w:val="22"/>
          <w:lang w:val="es-ES_tradnl"/>
        </w:rPr>
        <w:t xml:space="preserve">la decimosexta sesión del CDIP y </w:t>
      </w:r>
      <w:r w:rsidR="00CD651D"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final</w:t>
      </w:r>
      <w:r w:rsidR="00CD651D" w:rsidRPr="00F46BD0">
        <w:rPr>
          <w:rFonts w:asciiTheme="minorBidi" w:hAnsiTheme="minorBidi" w:cstheme="minorBidi"/>
          <w:sz w:val="22"/>
          <w:lang w:val="es-ES_tradnl"/>
        </w:rPr>
        <w:t>es</w:t>
      </w:r>
      <w:r w:rsidRPr="00F46BD0">
        <w:rPr>
          <w:rFonts w:asciiTheme="minorBidi" w:hAnsiTheme="minorBidi" w:cstheme="minorBidi"/>
          <w:sz w:val="22"/>
          <w:lang w:val="es-ES_tradnl"/>
        </w:rPr>
        <w:t xml:space="preserve"> de enero </w:t>
      </w:r>
      <w:r w:rsidR="005A1F85" w:rsidRPr="00F46BD0">
        <w:rPr>
          <w:rFonts w:asciiTheme="minorBidi" w:hAnsiTheme="minorBidi" w:cstheme="minorBidi"/>
          <w:sz w:val="22"/>
          <w:lang w:val="es-ES_tradnl"/>
        </w:rPr>
        <w:t>de 20</w:t>
      </w:r>
      <w:r w:rsidRPr="00F46BD0">
        <w:rPr>
          <w:rFonts w:asciiTheme="minorBidi" w:hAnsiTheme="minorBidi" w:cstheme="minorBidi"/>
          <w:sz w:val="22"/>
          <w:lang w:val="es-ES_tradnl"/>
        </w:rPr>
        <w:t xml:space="preserve">15.  La Delegación dijo que desearía saber si eso es lo que el Comité tiene en mente y está tratando de adoptar.  La Delegación </w:t>
      </w:r>
      <w:r w:rsidR="00CD651D" w:rsidRPr="00F46BD0">
        <w:rPr>
          <w:rFonts w:asciiTheme="minorBidi" w:hAnsiTheme="minorBidi" w:cstheme="minorBidi"/>
          <w:sz w:val="22"/>
          <w:lang w:val="es-ES_tradnl"/>
        </w:rPr>
        <w:t xml:space="preserve">aludió </w:t>
      </w:r>
      <w:r w:rsidRPr="00F46BD0">
        <w:rPr>
          <w:rFonts w:asciiTheme="minorBidi" w:hAnsiTheme="minorBidi" w:cstheme="minorBidi"/>
          <w:sz w:val="22"/>
          <w:lang w:val="es-ES_tradnl"/>
        </w:rPr>
        <w:t xml:space="preserve">a las </w:t>
      </w:r>
      <w:r w:rsidR="00CD651D" w:rsidRPr="00F46BD0">
        <w:rPr>
          <w:rFonts w:asciiTheme="minorBidi" w:hAnsiTheme="minorBidi" w:cstheme="minorBidi"/>
          <w:sz w:val="22"/>
          <w:lang w:val="es-ES_tradnl"/>
        </w:rPr>
        <w:t xml:space="preserve">orientaciones </w:t>
      </w:r>
      <w:r w:rsidR="009D0153" w:rsidRPr="00F46BD0">
        <w:rPr>
          <w:rFonts w:asciiTheme="minorBidi" w:hAnsiTheme="minorBidi" w:cstheme="minorBidi"/>
          <w:sz w:val="22"/>
          <w:lang w:val="es-ES_tradnl"/>
        </w:rPr>
        <w:t xml:space="preserve">recibidas </w:t>
      </w:r>
      <w:r w:rsidRPr="00F46BD0">
        <w:rPr>
          <w:rFonts w:asciiTheme="minorBidi" w:hAnsiTheme="minorBidi" w:cstheme="minorBidi"/>
          <w:sz w:val="22"/>
          <w:lang w:val="es-ES_tradnl"/>
        </w:rPr>
        <w:t xml:space="preserve">por la Secretaría.  La Delegación dijo </w:t>
      </w:r>
      <w:r w:rsidR="009D0153" w:rsidRPr="00F46BD0">
        <w:rPr>
          <w:rFonts w:asciiTheme="minorBidi" w:hAnsiTheme="minorBidi" w:cstheme="minorBidi"/>
          <w:sz w:val="22"/>
          <w:lang w:val="es-ES_tradnl"/>
        </w:rPr>
        <w:t xml:space="preserve">entender </w:t>
      </w:r>
      <w:r w:rsidRPr="00F46BD0">
        <w:rPr>
          <w:rFonts w:asciiTheme="minorBidi" w:hAnsiTheme="minorBidi" w:cstheme="minorBidi"/>
          <w:sz w:val="22"/>
          <w:lang w:val="es-ES_tradnl"/>
        </w:rPr>
        <w:t xml:space="preserve">que el documento WIPO/IPDA/GA/13/INF/1 Prov. constituye la base para </w:t>
      </w:r>
      <w:r w:rsidR="00CD651D" w:rsidRPr="00F46BD0">
        <w:rPr>
          <w:rFonts w:asciiTheme="minorBidi" w:hAnsiTheme="minorBidi" w:cstheme="minorBidi"/>
          <w:sz w:val="22"/>
          <w:lang w:val="es-ES_tradnl"/>
        </w:rPr>
        <w:t xml:space="preserve">contactar </w:t>
      </w:r>
      <w:r w:rsidRPr="00F46BD0">
        <w:rPr>
          <w:rFonts w:asciiTheme="minorBidi" w:hAnsiTheme="minorBidi" w:cstheme="minorBidi"/>
          <w:sz w:val="22"/>
          <w:lang w:val="es-ES_tradnl"/>
        </w:rPr>
        <w:t xml:space="preserve">con los oradores.  La Secretaría identificaría las vacantes en esa lista.  Las bajas se cubrirían mediante el procedimiento </w:t>
      </w:r>
      <w:r w:rsidR="009D0153" w:rsidRPr="00F46BD0">
        <w:rPr>
          <w:rFonts w:asciiTheme="minorBidi" w:hAnsiTheme="minorBidi" w:cstheme="minorBidi"/>
          <w:sz w:val="22"/>
          <w:lang w:val="es-ES_tradnl"/>
        </w:rPr>
        <w:t xml:space="preserve">al que se alude </w:t>
      </w:r>
      <w:r w:rsidRPr="00F46BD0">
        <w:rPr>
          <w:rFonts w:asciiTheme="minorBidi" w:hAnsiTheme="minorBidi" w:cstheme="minorBidi"/>
          <w:sz w:val="22"/>
          <w:lang w:val="es-ES_tradnl"/>
        </w:rPr>
        <w:t>en la segunda parte de la decisión.  En el pasado, los Estados miembros han tenido problemas con la aprobación de listas.  Por tanto, debe evitarse esa situación.</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Argelia </w:t>
      </w:r>
      <w:r w:rsidR="009D0153" w:rsidRPr="00F46BD0">
        <w:rPr>
          <w:rFonts w:asciiTheme="minorBidi" w:hAnsiTheme="minorBidi" w:cstheme="minorBidi"/>
          <w:sz w:val="22"/>
          <w:lang w:val="es-ES_tradnl"/>
        </w:rPr>
        <w:t xml:space="preserve">hizo referencia a las orientaciones recibidas </w:t>
      </w:r>
      <w:r w:rsidRPr="00F46BD0">
        <w:rPr>
          <w:rFonts w:asciiTheme="minorBidi" w:hAnsiTheme="minorBidi" w:cstheme="minorBidi"/>
          <w:sz w:val="22"/>
          <w:lang w:val="es-ES_tradnl"/>
        </w:rPr>
        <w:t xml:space="preserve">por la Secretaría </w:t>
      </w:r>
      <w:r w:rsidR="009D0153" w:rsidRPr="00F46BD0">
        <w:rPr>
          <w:rFonts w:asciiTheme="minorBidi" w:hAnsiTheme="minorBidi" w:cstheme="minorBidi"/>
          <w:sz w:val="22"/>
          <w:lang w:val="es-ES_tradnl"/>
        </w:rPr>
        <w:t xml:space="preserve">acerca de </w:t>
      </w:r>
      <w:r w:rsidRPr="00F46BD0">
        <w:rPr>
          <w:rFonts w:asciiTheme="minorBidi" w:hAnsiTheme="minorBidi" w:cstheme="minorBidi"/>
          <w:sz w:val="22"/>
          <w:lang w:val="es-ES_tradnl"/>
        </w:rPr>
        <w:t xml:space="preserve">dos cuestiones esenciales y </w:t>
      </w:r>
      <w:r w:rsidR="009D0153" w:rsidRPr="00F46BD0">
        <w:rPr>
          <w:rFonts w:asciiTheme="minorBidi" w:hAnsiTheme="minorBidi" w:cstheme="minorBidi"/>
          <w:sz w:val="22"/>
          <w:lang w:val="es-ES_tradnl"/>
        </w:rPr>
        <w:t xml:space="preserve">expuso </w:t>
      </w:r>
      <w:r w:rsidRPr="00F46BD0">
        <w:rPr>
          <w:rFonts w:asciiTheme="minorBidi" w:hAnsiTheme="minorBidi" w:cstheme="minorBidi"/>
          <w:sz w:val="22"/>
          <w:lang w:val="es-ES_tradnl"/>
        </w:rPr>
        <w:t xml:space="preserve">su opinión sobre </w:t>
      </w:r>
      <w:r w:rsidR="00B604F7" w:rsidRPr="00F46BD0">
        <w:rPr>
          <w:rFonts w:asciiTheme="minorBidi" w:hAnsiTheme="minorBidi" w:cstheme="minorBidi"/>
          <w:sz w:val="22"/>
          <w:lang w:val="es-ES_tradnl"/>
        </w:rPr>
        <w:t>ambas</w:t>
      </w:r>
      <w:r w:rsidRPr="00F46BD0">
        <w:rPr>
          <w:rFonts w:asciiTheme="minorBidi" w:hAnsiTheme="minorBidi" w:cstheme="minorBidi"/>
          <w:sz w:val="22"/>
          <w:lang w:val="es-ES_tradnl"/>
        </w:rPr>
        <w:t>.  El documento WIPO/IPDA/GA/13/INF/1 Prov. constituye la base para una revisión.  Tendr</w:t>
      </w:r>
      <w:r w:rsidR="009D0153" w:rsidRPr="00F46BD0">
        <w:rPr>
          <w:rFonts w:asciiTheme="minorBidi" w:hAnsiTheme="minorBidi" w:cstheme="minorBidi"/>
          <w:sz w:val="22"/>
          <w:lang w:val="es-ES_tradnl"/>
        </w:rPr>
        <w:t>á</w:t>
      </w:r>
      <w:r w:rsidRPr="00F46BD0">
        <w:rPr>
          <w:rFonts w:asciiTheme="minorBidi" w:hAnsiTheme="minorBidi" w:cstheme="minorBidi"/>
          <w:sz w:val="22"/>
          <w:lang w:val="es-ES_tradnl"/>
        </w:rPr>
        <w:t xml:space="preserve"> que revisarse teniendo en cuenta las sugerencias </w:t>
      </w:r>
      <w:r w:rsidR="009D0153" w:rsidRPr="00F46BD0">
        <w:rPr>
          <w:rFonts w:asciiTheme="minorBidi" w:hAnsiTheme="minorBidi" w:cstheme="minorBidi"/>
          <w:sz w:val="22"/>
          <w:lang w:val="es-ES_tradnl"/>
        </w:rPr>
        <w:t xml:space="preserve">que formulen </w:t>
      </w:r>
      <w:r w:rsidRPr="00F46BD0">
        <w:rPr>
          <w:rFonts w:asciiTheme="minorBidi" w:hAnsiTheme="minorBidi" w:cstheme="minorBidi"/>
          <w:sz w:val="22"/>
          <w:lang w:val="es-ES_tradnl"/>
        </w:rPr>
        <w:t xml:space="preserve">los Estados miembros.  No se trata solo de cubrir vacantes.  Incluso si todo los expertos </w:t>
      </w:r>
      <w:r w:rsidR="009D0153" w:rsidRPr="00F46BD0">
        <w:rPr>
          <w:rFonts w:asciiTheme="minorBidi" w:hAnsiTheme="minorBidi" w:cstheme="minorBidi"/>
          <w:sz w:val="22"/>
          <w:lang w:val="es-ES_tradnl"/>
        </w:rPr>
        <w:t xml:space="preserve">incluidos </w:t>
      </w:r>
      <w:r w:rsidRPr="00F46BD0">
        <w:rPr>
          <w:rFonts w:asciiTheme="minorBidi" w:hAnsiTheme="minorBidi" w:cstheme="minorBidi"/>
          <w:sz w:val="22"/>
          <w:lang w:val="es-ES_tradnl"/>
        </w:rPr>
        <w:t xml:space="preserve">en la lista </w:t>
      </w:r>
      <w:r w:rsidR="00B604F7" w:rsidRPr="00F46BD0">
        <w:rPr>
          <w:rFonts w:asciiTheme="minorBidi" w:hAnsiTheme="minorBidi" w:cstheme="minorBidi"/>
          <w:sz w:val="22"/>
          <w:lang w:val="es-ES_tradnl"/>
        </w:rPr>
        <w:t xml:space="preserve">estuvieran </w:t>
      </w:r>
      <w:r w:rsidRPr="00F46BD0">
        <w:rPr>
          <w:rFonts w:asciiTheme="minorBidi" w:hAnsiTheme="minorBidi" w:cstheme="minorBidi"/>
          <w:sz w:val="22"/>
          <w:lang w:val="es-ES_tradnl"/>
        </w:rPr>
        <w:t xml:space="preserve">disponibles, la Secretaría tendría que tener en cuenta las sugerencias </w:t>
      </w:r>
      <w:r w:rsidR="00B604F7"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los Estados miembros.  La lista no </w:t>
      </w:r>
      <w:r w:rsidR="00B604F7" w:rsidRPr="00F46BD0">
        <w:rPr>
          <w:rFonts w:asciiTheme="minorBidi" w:hAnsiTheme="minorBidi" w:cstheme="minorBidi"/>
          <w:sz w:val="22"/>
          <w:lang w:val="es-ES_tradnl"/>
        </w:rPr>
        <w:t xml:space="preserve">refleja </w:t>
      </w:r>
      <w:r w:rsidRPr="00F46BD0">
        <w:rPr>
          <w:rFonts w:asciiTheme="minorBidi" w:hAnsiTheme="minorBidi" w:cstheme="minorBidi"/>
          <w:sz w:val="22"/>
          <w:lang w:val="es-ES_tradnl"/>
        </w:rPr>
        <w:t>un auténtico equilibrio geográfico.  L</w:t>
      </w:r>
      <w:r w:rsidR="009D0153"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s </w:t>
      </w:r>
      <w:r w:rsidR="009D0153" w:rsidRPr="00F46BD0">
        <w:rPr>
          <w:rFonts w:asciiTheme="minorBidi" w:hAnsiTheme="minorBidi" w:cstheme="minorBidi"/>
          <w:sz w:val="22"/>
          <w:lang w:val="es-ES_tradnl"/>
        </w:rPr>
        <w:t xml:space="preserve">distintas perspectivas de </w:t>
      </w:r>
      <w:r w:rsidR="00A823C5" w:rsidRPr="00F46BD0">
        <w:rPr>
          <w:rFonts w:asciiTheme="minorBidi" w:hAnsiTheme="minorBidi" w:cstheme="minorBidi"/>
          <w:sz w:val="22"/>
          <w:lang w:val="es-ES_tradnl"/>
        </w:rPr>
        <w:t>los</w:t>
      </w:r>
      <w:r w:rsidR="009D0153" w:rsidRPr="00F46BD0">
        <w:rPr>
          <w:rFonts w:asciiTheme="minorBidi" w:hAnsiTheme="minorBidi" w:cstheme="minorBidi"/>
          <w:sz w:val="22"/>
          <w:lang w:val="es-ES_tradnl"/>
        </w:rPr>
        <w:t xml:space="preserve"> expertos </w:t>
      </w:r>
      <w:r w:rsidRPr="00F46BD0">
        <w:rPr>
          <w:rFonts w:asciiTheme="minorBidi" w:hAnsiTheme="minorBidi" w:cstheme="minorBidi"/>
          <w:sz w:val="22"/>
          <w:lang w:val="es-ES_tradnl"/>
        </w:rPr>
        <w:t>no están realmente equilibrad</w:t>
      </w:r>
      <w:r w:rsidR="00CD651D" w:rsidRPr="00F46BD0">
        <w:rPr>
          <w:rFonts w:asciiTheme="minorBidi" w:hAnsiTheme="minorBidi" w:cstheme="minorBidi"/>
          <w:sz w:val="22"/>
          <w:lang w:val="es-ES_tradnl"/>
        </w:rPr>
        <w:t>o</w:t>
      </w:r>
      <w:r w:rsidRPr="00F46BD0">
        <w:rPr>
          <w:rFonts w:asciiTheme="minorBidi" w:hAnsiTheme="minorBidi" w:cstheme="minorBidi"/>
          <w:sz w:val="22"/>
          <w:lang w:val="es-ES_tradnl"/>
        </w:rPr>
        <w:t>s.  Es</w:t>
      </w:r>
      <w:r w:rsidR="009D0153" w:rsidRPr="00F46BD0">
        <w:rPr>
          <w:rFonts w:asciiTheme="minorBidi" w:hAnsiTheme="minorBidi" w:cstheme="minorBidi"/>
          <w:sz w:val="22"/>
          <w:lang w:val="es-ES_tradnl"/>
        </w:rPr>
        <w:t>t</w:t>
      </w:r>
      <w:r w:rsidRPr="00F46BD0">
        <w:rPr>
          <w:rFonts w:asciiTheme="minorBidi" w:hAnsiTheme="minorBidi" w:cstheme="minorBidi"/>
          <w:sz w:val="22"/>
          <w:lang w:val="es-ES_tradnl"/>
        </w:rPr>
        <w:t xml:space="preserve">o </w:t>
      </w:r>
      <w:r w:rsidR="009D0153" w:rsidRPr="00F46BD0">
        <w:rPr>
          <w:rFonts w:asciiTheme="minorBidi" w:hAnsiTheme="minorBidi" w:cstheme="minorBidi"/>
          <w:sz w:val="22"/>
          <w:lang w:val="es-ES_tradnl"/>
        </w:rPr>
        <w:t>tendr</w:t>
      </w:r>
      <w:r w:rsidR="00AC6513" w:rsidRPr="00F46BD0">
        <w:rPr>
          <w:rFonts w:asciiTheme="minorBidi" w:hAnsiTheme="minorBidi" w:cstheme="minorBidi"/>
          <w:sz w:val="22"/>
          <w:lang w:val="es-ES_tradnl"/>
        </w:rPr>
        <w:t>ía</w:t>
      </w:r>
      <w:r w:rsidR="009D0153"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que cambiarse </w:t>
      </w:r>
      <w:r w:rsidR="009D0153" w:rsidRPr="00F46BD0">
        <w:rPr>
          <w:rFonts w:asciiTheme="minorBidi" w:hAnsiTheme="minorBidi" w:cstheme="minorBidi"/>
          <w:sz w:val="22"/>
          <w:lang w:val="es-ES_tradnl"/>
        </w:rPr>
        <w:t xml:space="preserve">aun cuando </w:t>
      </w:r>
      <w:r w:rsidRPr="00F46BD0">
        <w:rPr>
          <w:rFonts w:asciiTheme="minorBidi" w:hAnsiTheme="minorBidi" w:cstheme="minorBidi"/>
          <w:sz w:val="22"/>
          <w:lang w:val="es-ES_tradnl"/>
        </w:rPr>
        <w:t xml:space="preserve">todos los oradores estén disponibles.  Sobre la cuestión de si la lista </w:t>
      </w:r>
      <w:r w:rsidR="009D0153" w:rsidRPr="00F46BD0">
        <w:rPr>
          <w:rFonts w:asciiTheme="minorBidi" w:hAnsiTheme="minorBidi" w:cstheme="minorBidi"/>
          <w:sz w:val="22"/>
          <w:lang w:val="es-ES_tradnl"/>
        </w:rPr>
        <w:t xml:space="preserve">debe </w:t>
      </w:r>
      <w:r w:rsidRPr="00F46BD0">
        <w:rPr>
          <w:rFonts w:asciiTheme="minorBidi" w:hAnsiTheme="minorBidi" w:cstheme="minorBidi"/>
          <w:sz w:val="22"/>
          <w:lang w:val="es-ES_tradnl"/>
        </w:rPr>
        <w:t xml:space="preserve">ser </w:t>
      </w:r>
      <w:r w:rsidR="009D0153" w:rsidRPr="00F46BD0">
        <w:rPr>
          <w:rFonts w:asciiTheme="minorBidi" w:hAnsiTheme="minorBidi" w:cstheme="minorBidi"/>
          <w:sz w:val="22"/>
          <w:lang w:val="es-ES_tradnl"/>
        </w:rPr>
        <w:t xml:space="preserve">refrendada </w:t>
      </w:r>
      <w:r w:rsidRPr="00F46BD0">
        <w:rPr>
          <w:rFonts w:asciiTheme="minorBidi" w:hAnsiTheme="minorBidi" w:cstheme="minorBidi"/>
          <w:sz w:val="22"/>
          <w:lang w:val="es-ES_tradnl"/>
        </w:rPr>
        <w:t xml:space="preserve">por los Estados miembros, la Delegación señaló que durante </w:t>
      </w:r>
      <w:r w:rsidR="00B604F7" w:rsidRPr="00F46BD0">
        <w:rPr>
          <w:rFonts w:asciiTheme="minorBidi" w:hAnsiTheme="minorBidi" w:cstheme="minorBidi"/>
          <w:sz w:val="22"/>
          <w:lang w:val="es-ES_tradnl"/>
        </w:rPr>
        <w:t xml:space="preserve">la presente </w:t>
      </w:r>
      <w:r w:rsidRPr="00F46BD0">
        <w:rPr>
          <w:rFonts w:asciiTheme="minorBidi" w:hAnsiTheme="minorBidi" w:cstheme="minorBidi"/>
          <w:sz w:val="22"/>
          <w:lang w:val="es-ES_tradnl"/>
        </w:rPr>
        <w:t xml:space="preserve">sesión se ha </w:t>
      </w:r>
      <w:r w:rsidR="00AC6513" w:rsidRPr="00F46BD0">
        <w:rPr>
          <w:rFonts w:asciiTheme="minorBidi" w:hAnsiTheme="minorBidi" w:cstheme="minorBidi"/>
          <w:sz w:val="22"/>
          <w:lang w:val="es-ES_tradnl"/>
        </w:rPr>
        <w:t xml:space="preserve">asistido a </w:t>
      </w:r>
      <w:r w:rsidRPr="00F46BD0">
        <w:rPr>
          <w:rFonts w:asciiTheme="minorBidi" w:hAnsiTheme="minorBidi" w:cstheme="minorBidi"/>
          <w:sz w:val="22"/>
          <w:lang w:val="es-ES_tradnl"/>
        </w:rPr>
        <w:t xml:space="preserve">un cambio importante.  Los Estados miembros </w:t>
      </w:r>
      <w:r w:rsidR="00AC6513" w:rsidRPr="00F46BD0">
        <w:rPr>
          <w:rFonts w:asciiTheme="minorBidi" w:hAnsiTheme="minorBidi" w:cstheme="minorBidi"/>
          <w:sz w:val="22"/>
          <w:lang w:val="es-ES_tradnl"/>
        </w:rPr>
        <w:t xml:space="preserve">aceptan ahora </w:t>
      </w:r>
      <w:r w:rsidRPr="00F46BD0">
        <w:rPr>
          <w:rFonts w:asciiTheme="minorBidi" w:hAnsiTheme="minorBidi" w:cstheme="minorBidi"/>
          <w:sz w:val="22"/>
          <w:lang w:val="es-ES_tradnl"/>
        </w:rPr>
        <w:t xml:space="preserve">que la Secretaría concrete la lista porque es obvio que no pueden hacerlo </w:t>
      </w:r>
      <w:r w:rsidR="009D0153" w:rsidRPr="00F46BD0">
        <w:rPr>
          <w:rFonts w:asciiTheme="minorBidi" w:hAnsiTheme="minorBidi" w:cstheme="minorBidi"/>
          <w:sz w:val="22"/>
          <w:lang w:val="es-ES_tradnl"/>
        </w:rPr>
        <w:t xml:space="preserve">por </w:t>
      </w:r>
      <w:r w:rsidRPr="00F46BD0">
        <w:rPr>
          <w:rFonts w:asciiTheme="minorBidi" w:hAnsiTheme="minorBidi" w:cstheme="minorBidi"/>
          <w:sz w:val="22"/>
          <w:lang w:val="es-ES_tradnl"/>
        </w:rPr>
        <w:t xml:space="preserve">ellos mismos.  Sin embargo, la Delegación dijo que considera que los Estados miembros </w:t>
      </w:r>
      <w:r w:rsidR="009D0153" w:rsidRPr="00F46BD0">
        <w:rPr>
          <w:rFonts w:asciiTheme="minorBidi" w:hAnsiTheme="minorBidi" w:cstheme="minorBidi"/>
          <w:sz w:val="22"/>
          <w:lang w:val="es-ES_tradnl"/>
        </w:rPr>
        <w:t xml:space="preserve">tendrán </w:t>
      </w:r>
      <w:r w:rsidRPr="00F46BD0">
        <w:rPr>
          <w:rFonts w:asciiTheme="minorBidi" w:hAnsiTheme="minorBidi" w:cstheme="minorBidi"/>
          <w:sz w:val="22"/>
          <w:lang w:val="es-ES_tradnl"/>
        </w:rPr>
        <w:t xml:space="preserve">derecho </w:t>
      </w:r>
      <w:r w:rsidR="009D0153" w:rsidRPr="00F46BD0">
        <w:rPr>
          <w:rFonts w:asciiTheme="minorBidi" w:hAnsiTheme="minorBidi" w:cstheme="minorBidi"/>
          <w:sz w:val="22"/>
          <w:lang w:val="es-ES_tradnl"/>
        </w:rPr>
        <w:t xml:space="preserve">a </w:t>
      </w:r>
      <w:r w:rsidRPr="00F46BD0">
        <w:rPr>
          <w:rFonts w:asciiTheme="minorBidi" w:hAnsiTheme="minorBidi" w:cstheme="minorBidi"/>
          <w:sz w:val="22"/>
          <w:lang w:val="es-ES_tradnl"/>
        </w:rPr>
        <w:t xml:space="preserve">oponerse si algún experto o </w:t>
      </w:r>
      <w:r w:rsidR="00A823C5" w:rsidRPr="00F46BD0">
        <w:rPr>
          <w:rFonts w:asciiTheme="minorBidi" w:hAnsiTheme="minorBidi" w:cstheme="minorBidi"/>
          <w:sz w:val="22"/>
          <w:lang w:val="es-ES_tradnl"/>
        </w:rPr>
        <w:t>cuestión</w:t>
      </w:r>
      <w:r w:rsidR="00AC6513"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les plantea dudas.  La Secretaría está en manos de los Estados miembros.  Si un Estados miembros tiene objeciones serias, la Secretaría tiene que tenerlas en cuenta.</w:t>
      </w:r>
      <w:r w:rsidR="00600609" w:rsidRPr="00F46BD0">
        <w:rPr>
          <w:rFonts w:asciiTheme="minorBidi" w:hAnsiTheme="minorBidi" w:cstheme="minorBidi"/>
          <w:sz w:val="22"/>
          <w:lang w:val="es-ES_tradnl"/>
        </w:rPr>
        <w:t xml:space="preserve">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Paraguay, haciendo uso de la palabra en nombre del GRULAC, </w:t>
      </w:r>
      <w:r w:rsidR="00CD651D" w:rsidRPr="00F46BD0">
        <w:rPr>
          <w:rFonts w:asciiTheme="minorBidi" w:hAnsiTheme="minorBidi" w:cstheme="minorBidi"/>
          <w:sz w:val="22"/>
          <w:lang w:val="es-ES_tradnl"/>
        </w:rPr>
        <w:t xml:space="preserve">aludió al dicho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el demonio está en los detalles</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w:t>
      </w:r>
      <w:r w:rsidR="00CD651D" w:rsidRPr="00F46BD0">
        <w:rPr>
          <w:rFonts w:asciiTheme="minorBidi" w:hAnsiTheme="minorBidi" w:cstheme="minorBidi"/>
          <w:sz w:val="22"/>
          <w:lang w:val="es-ES_tradnl"/>
        </w:rPr>
        <w:t xml:space="preserve">De ahí que </w:t>
      </w:r>
      <w:r w:rsidRPr="00F46BD0">
        <w:rPr>
          <w:rFonts w:asciiTheme="minorBidi" w:hAnsiTheme="minorBidi" w:cstheme="minorBidi"/>
          <w:sz w:val="22"/>
          <w:lang w:val="es-ES_tradnl"/>
        </w:rPr>
        <w:t xml:space="preserve">la propuesta </w:t>
      </w:r>
      <w:r w:rsidR="00CD651D" w:rsidRPr="00F46BD0">
        <w:rPr>
          <w:rFonts w:asciiTheme="minorBidi" w:hAnsiTheme="minorBidi" w:cstheme="minorBidi"/>
          <w:sz w:val="22"/>
          <w:lang w:val="es-ES_tradnl"/>
        </w:rPr>
        <w:t xml:space="preserve">sea </w:t>
      </w:r>
      <w:r w:rsidRPr="00F46BD0">
        <w:rPr>
          <w:rFonts w:asciiTheme="minorBidi" w:hAnsiTheme="minorBidi" w:cstheme="minorBidi"/>
          <w:sz w:val="22"/>
          <w:lang w:val="es-ES_tradnl"/>
        </w:rPr>
        <w:t xml:space="preserve">breve y sencilla.  El documento mencionado en la propuesta puede servir de base para concretar la lista.  Fue presentado en junio </w:t>
      </w:r>
      <w:r w:rsidR="005A1F85" w:rsidRPr="00F46BD0">
        <w:rPr>
          <w:rFonts w:asciiTheme="minorBidi" w:hAnsiTheme="minorBidi" w:cstheme="minorBidi"/>
          <w:sz w:val="22"/>
          <w:lang w:val="es-ES_tradnl"/>
        </w:rPr>
        <w:t>de 20</w:t>
      </w:r>
      <w:r w:rsidRPr="00F46BD0">
        <w:rPr>
          <w:rFonts w:asciiTheme="minorBidi" w:hAnsiTheme="minorBidi" w:cstheme="minorBidi"/>
          <w:sz w:val="22"/>
          <w:lang w:val="es-ES_tradnl"/>
        </w:rPr>
        <w:t xml:space="preserve">13, cuando la celebración de la Conferencia estaba prevista para noviembre </w:t>
      </w:r>
      <w:r w:rsidR="005A1F85" w:rsidRPr="00F46BD0">
        <w:rPr>
          <w:rFonts w:asciiTheme="minorBidi" w:hAnsiTheme="minorBidi" w:cstheme="minorBidi"/>
          <w:sz w:val="22"/>
          <w:lang w:val="es-ES_tradnl"/>
        </w:rPr>
        <w:t>de 20</w:t>
      </w:r>
      <w:r w:rsidRPr="00F46BD0">
        <w:rPr>
          <w:rFonts w:asciiTheme="minorBidi" w:hAnsiTheme="minorBidi" w:cstheme="minorBidi"/>
          <w:sz w:val="22"/>
          <w:lang w:val="es-ES_tradnl"/>
        </w:rPr>
        <w:t xml:space="preserve">13.  Eso fue hace más de un año.  Obviamente, la lista no será la misma.  No será la lista definitiva porque </w:t>
      </w:r>
      <w:r w:rsidR="00AC6513" w:rsidRPr="00F46BD0">
        <w:rPr>
          <w:rFonts w:asciiTheme="minorBidi" w:hAnsiTheme="minorBidi" w:cstheme="minorBidi"/>
          <w:sz w:val="22"/>
          <w:lang w:val="es-ES_tradnl"/>
        </w:rPr>
        <w:t xml:space="preserve">hay </w:t>
      </w:r>
      <w:r w:rsidRPr="00F46BD0">
        <w:rPr>
          <w:rFonts w:asciiTheme="minorBidi" w:hAnsiTheme="minorBidi" w:cstheme="minorBidi"/>
          <w:sz w:val="22"/>
          <w:lang w:val="es-ES_tradnl"/>
        </w:rPr>
        <w:t xml:space="preserve">incluso funcionarios de la Secretaría que no </w:t>
      </w:r>
      <w:r w:rsidR="00AC6513" w:rsidRPr="00F46BD0">
        <w:rPr>
          <w:rFonts w:asciiTheme="minorBidi" w:hAnsiTheme="minorBidi" w:cstheme="minorBidi"/>
          <w:sz w:val="22"/>
          <w:lang w:val="es-ES_tradnl"/>
        </w:rPr>
        <w:t xml:space="preserve">figurarían </w:t>
      </w:r>
      <w:r w:rsidRPr="00F46BD0">
        <w:rPr>
          <w:rFonts w:asciiTheme="minorBidi" w:hAnsiTheme="minorBidi" w:cstheme="minorBidi"/>
          <w:sz w:val="22"/>
          <w:lang w:val="es-ES_tradnl"/>
        </w:rPr>
        <w:t xml:space="preserve">en esa lista.  Habrá cambios.  La lista tendrá que revisarse.  Todavía hay que ponerse en contacto con </w:t>
      </w:r>
      <w:r w:rsidRPr="00F46BD0">
        <w:rPr>
          <w:rFonts w:asciiTheme="minorBidi" w:hAnsiTheme="minorBidi" w:cstheme="minorBidi"/>
          <w:sz w:val="22"/>
          <w:lang w:val="es-ES_tradnl"/>
        </w:rPr>
        <w:lastRenderedPageBreak/>
        <w:t xml:space="preserve">los oradores.  En opinión del Grupo, los Estados miembros pueden confiar </w:t>
      </w:r>
      <w:r w:rsidR="00FB0770" w:rsidRPr="00F46BD0">
        <w:rPr>
          <w:rFonts w:asciiTheme="minorBidi" w:hAnsiTheme="minorBidi" w:cstheme="minorBidi"/>
          <w:sz w:val="22"/>
          <w:lang w:val="es-ES_tradnl"/>
        </w:rPr>
        <w:t xml:space="preserve">en que la Secretaría concrete </w:t>
      </w:r>
      <w:r w:rsidRPr="00F46BD0">
        <w:rPr>
          <w:rFonts w:asciiTheme="minorBidi" w:hAnsiTheme="minorBidi" w:cstheme="minorBidi"/>
          <w:sz w:val="22"/>
          <w:lang w:val="es-ES_tradnl"/>
        </w:rPr>
        <w:t xml:space="preserve">la lista.  Se les mantendrá informados sobre los </w:t>
      </w:r>
      <w:r w:rsidR="00AC6513" w:rsidRPr="00F46BD0">
        <w:rPr>
          <w:rFonts w:asciiTheme="minorBidi" w:hAnsiTheme="minorBidi" w:cstheme="minorBidi"/>
          <w:sz w:val="22"/>
          <w:lang w:val="es-ES_tradnl"/>
        </w:rPr>
        <w:t>avances del proceso</w:t>
      </w:r>
      <w:r w:rsidRPr="00F46BD0">
        <w:rPr>
          <w:rFonts w:asciiTheme="minorBidi" w:hAnsiTheme="minorBidi" w:cstheme="minorBidi"/>
          <w:sz w:val="22"/>
          <w:lang w:val="es-ES_tradnl"/>
        </w:rPr>
        <w:t xml:space="preserve">.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Sudáfrica expresó su apoyo a las declaraciones </w:t>
      </w:r>
      <w:r w:rsidR="00CD651D" w:rsidRPr="00F46BD0">
        <w:rPr>
          <w:rFonts w:asciiTheme="minorBidi" w:hAnsiTheme="minorBidi" w:cstheme="minorBidi"/>
          <w:sz w:val="22"/>
          <w:lang w:val="es-ES_tradnl"/>
        </w:rPr>
        <w:t xml:space="preserve">efectuadas </w:t>
      </w:r>
      <w:r w:rsidRPr="00F46BD0">
        <w:rPr>
          <w:rFonts w:asciiTheme="minorBidi" w:hAnsiTheme="minorBidi" w:cstheme="minorBidi"/>
          <w:sz w:val="22"/>
          <w:lang w:val="es-ES_tradnl"/>
        </w:rPr>
        <w:t xml:space="preserve">por la Delegación de Kenya en nombre del Grupo Africano y por la Delegación de Argelia.  Lo que han dicho es bastante claro.  </w:t>
      </w:r>
      <w:r w:rsidR="00FB0770" w:rsidRPr="00F46BD0">
        <w:rPr>
          <w:rFonts w:asciiTheme="minorBidi" w:hAnsiTheme="minorBidi" w:cstheme="minorBidi"/>
          <w:sz w:val="22"/>
          <w:lang w:val="es-ES_tradnl"/>
        </w:rPr>
        <w:t>No se utilizará l</w:t>
      </w:r>
      <w:r w:rsidRPr="00F46BD0">
        <w:rPr>
          <w:rFonts w:asciiTheme="minorBidi" w:hAnsiTheme="minorBidi" w:cstheme="minorBidi"/>
          <w:sz w:val="22"/>
          <w:lang w:val="es-ES_tradnl"/>
        </w:rPr>
        <w:t xml:space="preserve">a lista de oradores actual para cubrir </w:t>
      </w:r>
      <w:r w:rsidR="00AC6513" w:rsidRPr="00F46BD0">
        <w:rPr>
          <w:rFonts w:asciiTheme="minorBidi" w:hAnsiTheme="minorBidi" w:cstheme="minorBidi"/>
          <w:sz w:val="22"/>
          <w:lang w:val="es-ES_tradnl"/>
        </w:rPr>
        <w:t xml:space="preserve">vacantes </w:t>
      </w:r>
      <w:r w:rsidRPr="00F46BD0">
        <w:rPr>
          <w:rFonts w:asciiTheme="minorBidi" w:hAnsiTheme="minorBidi" w:cstheme="minorBidi"/>
          <w:sz w:val="22"/>
          <w:lang w:val="es-ES_tradnl"/>
        </w:rPr>
        <w:t xml:space="preserve">porque, de ser así, el Comité volvería a estar como al principio, ya que los Estados miembros no </w:t>
      </w:r>
      <w:r w:rsidR="00FB0770" w:rsidRPr="00F46BD0">
        <w:rPr>
          <w:rFonts w:asciiTheme="minorBidi" w:hAnsiTheme="minorBidi" w:cstheme="minorBidi"/>
          <w:sz w:val="22"/>
          <w:lang w:val="es-ES_tradnl"/>
        </w:rPr>
        <w:t xml:space="preserve">aprobaron </w:t>
      </w:r>
      <w:r w:rsidRPr="00F46BD0">
        <w:rPr>
          <w:rFonts w:asciiTheme="minorBidi" w:hAnsiTheme="minorBidi" w:cstheme="minorBidi"/>
          <w:sz w:val="22"/>
          <w:lang w:val="es-ES_tradnl"/>
        </w:rPr>
        <w:t xml:space="preserve">la lista.  La Secretaría ha solicitado una aclaración.  Es obvio que la Secretaría tiene que actualizar la lista actual teniendo en cuenta las propuestas </w:t>
      </w:r>
      <w:r w:rsidR="00AC6513" w:rsidRPr="00F46BD0">
        <w:rPr>
          <w:rFonts w:asciiTheme="minorBidi" w:hAnsiTheme="minorBidi" w:cstheme="minorBidi"/>
          <w:sz w:val="22"/>
          <w:lang w:val="es-ES_tradnl"/>
        </w:rPr>
        <w:t xml:space="preserve">que </w:t>
      </w:r>
      <w:r w:rsidR="00FB0770" w:rsidRPr="00F46BD0">
        <w:rPr>
          <w:rFonts w:asciiTheme="minorBidi" w:hAnsiTheme="minorBidi" w:cstheme="minorBidi"/>
          <w:sz w:val="22"/>
          <w:lang w:val="es-ES_tradnl"/>
        </w:rPr>
        <w:t xml:space="preserve">los Estados miembros </w:t>
      </w:r>
      <w:r w:rsidR="00AC6513" w:rsidRPr="00F46BD0">
        <w:rPr>
          <w:rFonts w:asciiTheme="minorBidi" w:hAnsiTheme="minorBidi" w:cstheme="minorBidi"/>
          <w:sz w:val="22"/>
          <w:lang w:val="es-ES_tradnl"/>
        </w:rPr>
        <w:t>le presenten</w:t>
      </w:r>
      <w:r w:rsidRPr="00F46BD0">
        <w:rPr>
          <w:rFonts w:asciiTheme="minorBidi" w:hAnsiTheme="minorBidi" w:cstheme="minorBidi"/>
          <w:sz w:val="22"/>
          <w:lang w:val="es-ES_tradnl"/>
        </w:rPr>
        <w:t xml:space="preserve">.  </w:t>
      </w:r>
      <w:r w:rsidR="00AC6513" w:rsidRPr="00F46BD0">
        <w:rPr>
          <w:rFonts w:asciiTheme="minorBidi" w:hAnsiTheme="minorBidi" w:cstheme="minorBidi"/>
          <w:sz w:val="22"/>
          <w:lang w:val="es-ES_tradnl"/>
        </w:rPr>
        <w:t xml:space="preserve">A los Estados miembros se les </w:t>
      </w:r>
      <w:r w:rsidRPr="00F46BD0">
        <w:rPr>
          <w:rFonts w:asciiTheme="minorBidi" w:hAnsiTheme="minorBidi" w:cstheme="minorBidi"/>
          <w:sz w:val="22"/>
          <w:lang w:val="es-ES_tradnl"/>
        </w:rPr>
        <w:t xml:space="preserve">mantendrá </w:t>
      </w:r>
      <w:r w:rsidR="00CD651D" w:rsidRPr="00F46BD0">
        <w:rPr>
          <w:rFonts w:asciiTheme="minorBidi" w:hAnsiTheme="minorBidi" w:cstheme="minorBidi"/>
          <w:sz w:val="22"/>
          <w:lang w:val="es-ES_tradnl"/>
        </w:rPr>
        <w:t xml:space="preserve">periódicamente </w:t>
      </w:r>
      <w:r w:rsidRPr="00F46BD0">
        <w:rPr>
          <w:rFonts w:asciiTheme="minorBidi" w:hAnsiTheme="minorBidi" w:cstheme="minorBidi"/>
          <w:sz w:val="22"/>
          <w:lang w:val="es-ES_tradnl"/>
        </w:rPr>
        <w:t xml:space="preserve">informados.  Cuando se </w:t>
      </w:r>
      <w:r w:rsidR="00AC6513" w:rsidRPr="00F46BD0">
        <w:rPr>
          <w:rFonts w:asciiTheme="minorBidi" w:hAnsiTheme="minorBidi" w:cstheme="minorBidi"/>
          <w:sz w:val="22"/>
          <w:lang w:val="es-ES_tradnl"/>
        </w:rPr>
        <w:t xml:space="preserve">confeccione </w:t>
      </w:r>
      <w:r w:rsidRPr="00F46BD0">
        <w:rPr>
          <w:rFonts w:asciiTheme="minorBidi" w:hAnsiTheme="minorBidi" w:cstheme="minorBidi"/>
          <w:sz w:val="22"/>
          <w:lang w:val="es-ES_tradnl"/>
        </w:rPr>
        <w:t xml:space="preserve">un proyecto de lista, </w:t>
      </w:r>
      <w:r w:rsidR="00AC6513" w:rsidRPr="00F46BD0">
        <w:rPr>
          <w:rFonts w:asciiTheme="minorBidi" w:hAnsiTheme="minorBidi" w:cstheme="minorBidi"/>
          <w:sz w:val="22"/>
          <w:lang w:val="es-ES_tradnl"/>
        </w:rPr>
        <w:t xml:space="preserve">por mediación de los coordinadores regionales </w:t>
      </w:r>
      <w:r w:rsidRPr="00F46BD0">
        <w:rPr>
          <w:rFonts w:asciiTheme="minorBidi" w:hAnsiTheme="minorBidi" w:cstheme="minorBidi"/>
          <w:sz w:val="22"/>
          <w:lang w:val="es-ES_tradnl"/>
        </w:rPr>
        <w:t>la Secretaría informará a los Estados miembros, quienes a</w:t>
      </w:r>
      <w:r w:rsidR="00AC6513" w:rsidRPr="00F46BD0">
        <w:rPr>
          <w:rFonts w:asciiTheme="minorBidi" w:hAnsiTheme="minorBidi" w:cstheme="minorBidi"/>
          <w:sz w:val="22"/>
          <w:lang w:val="es-ES_tradnl"/>
        </w:rPr>
        <w:t xml:space="preserve">cto seguido podrán </w:t>
      </w:r>
      <w:r w:rsidRPr="00F46BD0">
        <w:rPr>
          <w:rFonts w:asciiTheme="minorBidi" w:hAnsiTheme="minorBidi" w:cstheme="minorBidi"/>
          <w:sz w:val="22"/>
          <w:lang w:val="es-ES_tradnl"/>
        </w:rPr>
        <w:t xml:space="preserve">examinar la lista y </w:t>
      </w:r>
      <w:r w:rsidR="00CD651D" w:rsidRPr="00F46BD0">
        <w:rPr>
          <w:rFonts w:asciiTheme="minorBidi" w:hAnsiTheme="minorBidi" w:cstheme="minorBidi"/>
          <w:sz w:val="22"/>
          <w:lang w:val="es-ES_tradnl"/>
        </w:rPr>
        <w:t xml:space="preserve">formular </w:t>
      </w:r>
      <w:r w:rsidRPr="00F46BD0">
        <w:rPr>
          <w:rFonts w:asciiTheme="minorBidi" w:hAnsiTheme="minorBidi" w:cstheme="minorBidi"/>
          <w:sz w:val="22"/>
          <w:lang w:val="es-ES_tradnl"/>
        </w:rPr>
        <w:t xml:space="preserve">comentarios.  La Organización está </w:t>
      </w:r>
      <w:r w:rsidR="006A3568" w:rsidRPr="00F46BD0">
        <w:rPr>
          <w:rFonts w:asciiTheme="minorBidi" w:hAnsiTheme="minorBidi" w:cstheme="minorBidi"/>
          <w:sz w:val="22"/>
          <w:lang w:val="es-ES_tradnl"/>
        </w:rPr>
        <w:t xml:space="preserve">impulsada </w:t>
      </w:r>
      <w:r w:rsidRPr="00F46BD0">
        <w:rPr>
          <w:rFonts w:asciiTheme="minorBidi" w:hAnsiTheme="minorBidi" w:cstheme="minorBidi"/>
          <w:sz w:val="22"/>
          <w:lang w:val="es-ES_tradnl"/>
        </w:rPr>
        <w:t xml:space="preserve">por los Estados miembros.  Estos son libres de </w:t>
      </w:r>
      <w:r w:rsidR="006A3568" w:rsidRPr="00F46BD0">
        <w:rPr>
          <w:rFonts w:asciiTheme="minorBidi" w:hAnsiTheme="minorBidi" w:cstheme="minorBidi"/>
          <w:sz w:val="22"/>
          <w:lang w:val="es-ES_tradnl"/>
        </w:rPr>
        <w:t xml:space="preserve">formular </w:t>
      </w:r>
      <w:r w:rsidRPr="00F46BD0">
        <w:rPr>
          <w:rFonts w:asciiTheme="minorBidi" w:hAnsiTheme="minorBidi" w:cstheme="minorBidi"/>
          <w:sz w:val="22"/>
          <w:lang w:val="es-ES_tradnl"/>
        </w:rPr>
        <w:t xml:space="preserve">comentarios en cualquier momento una vez que la Secretaría haya </w:t>
      </w:r>
      <w:r w:rsidR="00AC6513" w:rsidRPr="00F46BD0">
        <w:rPr>
          <w:rFonts w:asciiTheme="minorBidi" w:hAnsiTheme="minorBidi" w:cstheme="minorBidi"/>
          <w:sz w:val="22"/>
          <w:lang w:val="es-ES_tradnl"/>
        </w:rPr>
        <w:t>proporcionado información sobre la misma</w:t>
      </w:r>
      <w:r w:rsidRPr="00F46BD0">
        <w:rPr>
          <w:rFonts w:asciiTheme="minorBidi" w:hAnsiTheme="minorBidi" w:cstheme="minorBidi"/>
          <w:sz w:val="22"/>
          <w:lang w:val="es-ES_tradnl"/>
        </w:rPr>
        <w:t xml:space="preserve">.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Kenya, haciendo uso de la palabra en nombre del Grupo Africano, </w:t>
      </w:r>
      <w:r w:rsidR="00FB0770" w:rsidRPr="00F46BD0">
        <w:rPr>
          <w:rFonts w:asciiTheme="minorBidi" w:hAnsiTheme="minorBidi" w:cstheme="minorBidi"/>
          <w:sz w:val="22"/>
          <w:lang w:val="es-ES_tradnl"/>
        </w:rPr>
        <w:t>dijo que entiende todo con meridiana claridad</w:t>
      </w:r>
      <w:r w:rsidRPr="00F46BD0">
        <w:rPr>
          <w:rFonts w:asciiTheme="minorBidi" w:hAnsiTheme="minorBidi" w:cstheme="minorBidi"/>
          <w:sz w:val="22"/>
          <w:lang w:val="es-ES_tradnl"/>
        </w:rPr>
        <w:t xml:space="preserve">.  </w:t>
      </w:r>
      <w:r w:rsidR="00FB0770" w:rsidRPr="00F46BD0">
        <w:rPr>
          <w:rFonts w:asciiTheme="minorBidi" w:hAnsiTheme="minorBidi" w:cstheme="minorBidi"/>
          <w:sz w:val="22"/>
          <w:lang w:val="es-ES_tradnl"/>
        </w:rPr>
        <w:t xml:space="preserve">la lista que se </w:t>
      </w:r>
      <w:r w:rsidR="00A823C5" w:rsidRPr="00F46BD0">
        <w:rPr>
          <w:rFonts w:asciiTheme="minorBidi" w:hAnsiTheme="minorBidi" w:cstheme="minorBidi"/>
          <w:sz w:val="22"/>
          <w:lang w:val="es-ES_tradnl"/>
        </w:rPr>
        <w:t>presentó</w:t>
      </w:r>
      <w:r w:rsidR="00FB0770" w:rsidRPr="00F46BD0">
        <w:rPr>
          <w:rFonts w:asciiTheme="minorBidi" w:hAnsiTheme="minorBidi" w:cstheme="minorBidi"/>
          <w:sz w:val="22"/>
          <w:lang w:val="es-ES_tradnl"/>
        </w:rPr>
        <w:t xml:space="preserve"> a los </w:t>
      </w:r>
      <w:r w:rsidRPr="00F46BD0">
        <w:rPr>
          <w:rFonts w:asciiTheme="minorBidi" w:hAnsiTheme="minorBidi" w:cstheme="minorBidi"/>
          <w:sz w:val="22"/>
          <w:lang w:val="es-ES_tradnl"/>
        </w:rPr>
        <w:t xml:space="preserve">Estados miembros no </w:t>
      </w:r>
      <w:r w:rsidR="00FB0770" w:rsidRPr="00F46BD0">
        <w:rPr>
          <w:rFonts w:asciiTheme="minorBidi" w:hAnsiTheme="minorBidi" w:cstheme="minorBidi"/>
          <w:sz w:val="22"/>
          <w:lang w:val="es-ES_tradnl"/>
        </w:rPr>
        <w:t xml:space="preserve">fue </w:t>
      </w:r>
      <w:r w:rsidR="00A823C5" w:rsidRPr="00F46BD0">
        <w:rPr>
          <w:rFonts w:asciiTheme="minorBidi" w:hAnsiTheme="minorBidi" w:cstheme="minorBidi"/>
          <w:sz w:val="22"/>
          <w:lang w:val="es-ES_tradnl"/>
        </w:rPr>
        <w:t>aprobada</w:t>
      </w:r>
      <w:r w:rsidRPr="00F46BD0">
        <w:rPr>
          <w:rFonts w:asciiTheme="minorBidi" w:hAnsiTheme="minorBidi" w:cstheme="minorBidi"/>
          <w:sz w:val="22"/>
          <w:lang w:val="es-ES_tradnl"/>
        </w:rPr>
        <w:t xml:space="preserve">.  Por tanto, no </w:t>
      </w:r>
      <w:r w:rsidR="00FB0770" w:rsidRPr="00F46BD0">
        <w:rPr>
          <w:rFonts w:asciiTheme="minorBidi" w:hAnsiTheme="minorBidi" w:cstheme="minorBidi"/>
          <w:sz w:val="22"/>
          <w:lang w:val="es-ES_tradnl"/>
        </w:rPr>
        <w:t xml:space="preserve">fue </w:t>
      </w:r>
      <w:r w:rsidRPr="00F46BD0">
        <w:rPr>
          <w:rFonts w:asciiTheme="minorBidi" w:hAnsiTheme="minorBidi" w:cstheme="minorBidi"/>
          <w:sz w:val="22"/>
          <w:lang w:val="es-ES_tradnl"/>
        </w:rPr>
        <w:t>aceptada.  Es una cuestión de confianza.  Los Estados miembros tiene que ponerse de acuerdo para avanzar.  Han acordado que la Secretaría concretar</w:t>
      </w:r>
      <w:r w:rsidR="00FB0770" w:rsidRPr="00F46BD0">
        <w:rPr>
          <w:rFonts w:asciiTheme="minorBidi" w:hAnsiTheme="minorBidi" w:cstheme="minorBidi"/>
          <w:sz w:val="22"/>
          <w:lang w:val="es-ES_tradnl"/>
        </w:rPr>
        <w:t>á</w:t>
      </w:r>
      <w:r w:rsidRPr="00F46BD0">
        <w:rPr>
          <w:rFonts w:asciiTheme="minorBidi" w:hAnsiTheme="minorBidi" w:cstheme="minorBidi"/>
          <w:sz w:val="22"/>
          <w:lang w:val="es-ES_tradnl"/>
        </w:rPr>
        <w:t xml:space="preserve"> la lista teniendo en cuenta las propuestas</w:t>
      </w:r>
      <w:r w:rsidR="00FB0770" w:rsidRPr="00F46BD0">
        <w:rPr>
          <w:rFonts w:asciiTheme="minorBidi" w:hAnsiTheme="minorBidi" w:cstheme="minorBidi"/>
          <w:sz w:val="22"/>
          <w:lang w:val="es-ES_tradnl"/>
        </w:rPr>
        <w:t xml:space="preserve"> que le presenten </w:t>
      </w:r>
      <w:r w:rsidRPr="00F46BD0">
        <w:rPr>
          <w:rFonts w:asciiTheme="minorBidi" w:hAnsiTheme="minorBidi" w:cstheme="minorBidi"/>
          <w:sz w:val="22"/>
          <w:lang w:val="es-ES_tradnl"/>
        </w:rPr>
        <w:t xml:space="preserve">los Estados miembros.  Eso significa que la lista de oradores final no será la misma que la lista actual.  Si fuese la misma, se tomaría una decisión diferente o se confirmaría la lista actual.  Dijo que el Grupo entiende que el proceso anterior </w:t>
      </w:r>
      <w:r w:rsidR="00FB0770" w:rsidRPr="00F46BD0">
        <w:rPr>
          <w:rFonts w:asciiTheme="minorBidi" w:hAnsiTheme="minorBidi" w:cstheme="minorBidi"/>
          <w:sz w:val="22"/>
          <w:lang w:val="es-ES_tradnl"/>
        </w:rPr>
        <w:t xml:space="preserve">generó </w:t>
      </w:r>
      <w:r w:rsidRPr="00F46BD0">
        <w:rPr>
          <w:rFonts w:asciiTheme="minorBidi" w:hAnsiTheme="minorBidi" w:cstheme="minorBidi"/>
          <w:sz w:val="22"/>
          <w:lang w:val="es-ES_tradnl"/>
        </w:rPr>
        <w:t xml:space="preserve">problemas.  Habrá un segundo proceso en el entendido de que las propuestas de los Estados miembros serán tenidas en cuenta.  </w:t>
      </w:r>
      <w:r w:rsidR="00FB0770" w:rsidRPr="00F46BD0">
        <w:rPr>
          <w:rFonts w:asciiTheme="minorBidi" w:hAnsiTheme="minorBidi" w:cstheme="minorBidi"/>
          <w:sz w:val="22"/>
          <w:lang w:val="es-ES_tradnl"/>
        </w:rPr>
        <w:t>Aunque e</w:t>
      </w:r>
      <w:r w:rsidRPr="00F46BD0">
        <w:rPr>
          <w:rFonts w:asciiTheme="minorBidi" w:hAnsiTheme="minorBidi" w:cstheme="minorBidi"/>
          <w:sz w:val="22"/>
          <w:lang w:val="es-ES_tradnl"/>
        </w:rPr>
        <w:t xml:space="preserve">so puede hacerse de </w:t>
      </w:r>
      <w:r w:rsidR="00FB0770" w:rsidRPr="00F46BD0">
        <w:rPr>
          <w:rFonts w:asciiTheme="minorBidi" w:hAnsiTheme="minorBidi" w:cstheme="minorBidi"/>
          <w:sz w:val="22"/>
          <w:lang w:val="es-ES_tradnl"/>
        </w:rPr>
        <w:t xml:space="preserve">diferentes </w:t>
      </w:r>
      <w:r w:rsidRPr="00F46BD0">
        <w:rPr>
          <w:rFonts w:asciiTheme="minorBidi" w:hAnsiTheme="minorBidi" w:cstheme="minorBidi"/>
          <w:sz w:val="22"/>
          <w:lang w:val="es-ES_tradnl"/>
        </w:rPr>
        <w:t xml:space="preserve">maneras, el Grupo aboga por la elaboración de una lista revisada.  Si el Comité entra en los detalles de cómo </w:t>
      </w:r>
      <w:r w:rsidR="00FB0770" w:rsidRPr="00F46BD0">
        <w:rPr>
          <w:rFonts w:asciiTheme="minorBidi" w:hAnsiTheme="minorBidi" w:cstheme="minorBidi"/>
          <w:sz w:val="22"/>
          <w:lang w:val="es-ES_tradnl"/>
        </w:rPr>
        <w:t xml:space="preserve">debería </w:t>
      </w:r>
      <w:r w:rsidRPr="00F46BD0">
        <w:rPr>
          <w:rFonts w:asciiTheme="minorBidi" w:hAnsiTheme="minorBidi" w:cstheme="minorBidi"/>
          <w:sz w:val="22"/>
          <w:lang w:val="es-ES_tradnl"/>
        </w:rPr>
        <w:t>hacerse</w:t>
      </w:r>
      <w:r w:rsidR="00FB0770" w:rsidRPr="00F46BD0">
        <w:rPr>
          <w:rFonts w:asciiTheme="minorBidi" w:hAnsiTheme="minorBidi" w:cstheme="minorBidi"/>
          <w:sz w:val="22"/>
          <w:lang w:val="es-ES_tradnl"/>
        </w:rPr>
        <w:t xml:space="preserve"> esto</w:t>
      </w:r>
      <w:r w:rsidRPr="00F46BD0">
        <w:rPr>
          <w:rFonts w:asciiTheme="minorBidi" w:hAnsiTheme="minorBidi" w:cstheme="minorBidi"/>
          <w:sz w:val="22"/>
          <w:lang w:val="es-ES_tradnl"/>
        </w:rPr>
        <w:t xml:space="preserve">, </w:t>
      </w:r>
      <w:r w:rsidR="00FB0770" w:rsidRPr="00F46BD0">
        <w:rPr>
          <w:rFonts w:asciiTheme="minorBidi" w:hAnsiTheme="minorBidi" w:cstheme="minorBidi"/>
          <w:sz w:val="22"/>
          <w:lang w:val="es-ES_tradnl"/>
        </w:rPr>
        <w:t>habrá lugar a la controversia</w:t>
      </w:r>
      <w:r w:rsidRPr="00F46BD0">
        <w:rPr>
          <w:rFonts w:asciiTheme="minorBidi" w:hAnsiTheme="minorBidi" w:cstheme="minorBidi"/>
          <w:sz w:val="22"/>
          <w:lang w:val="es-ES_tradnl"/>
        </w:rPr>
        <w:t xml:space="preserve">.  Eso no beneficiaría al proceso.  Si el Comité </w:t>
      </w:r>
      <w:r w:rsidR="00FB0770" w:rsidRPr="00F46BD0">
        <w:rPr>
          <w:rFonts w:asciiTheme="minorBidi" w:hAnsiTheme="minorBidi" w:cstheme="minorBidi"/>
          <w:sz w:val="22"/>
          <w:lang w:val="es-ES_tradnl"/>
        </w:rPr>
        <w:t xml:space="preserve">decide </w:t>
      </w:r>
      <w:r w:rsidRPr="00F46BD0">
        <w:rPr>
          <w:rFonts w:asciiTheme="minorBidi" w:hAnsiTheme="minorBidi" w:cstheme="minorBidi"/>
          <w:sz w:val="22"/>
          <w:lang w:val="es-ES_tradnl"/>
        </w:rPr>
        <w:t>que lo que desea es una li</w:t>
      </w:r>
      <w:r w:rsidR="00FB0770"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ta revisada que tenga en cuenta las propuestas de los Estados miembros, será posible avanzar sobre </w:t>
      </w:r>
      <w:r w:rsidR="00FB0770" w:rsidRPr="00F46BD0">
        <w:rPr>
          <w:rFonts w:asciiTheme="minorBidi" w:hAnsiTheme="minorBidi" w:cstheme="minorBidi"/>
          <w:sz w:val="22"/>
          <w:lang w:val="es-ES_tradnl"/>
        </w:rPr>
        <w:t>el asunto</w:t>
      </w:r>
      <w:r w:rsidRPr="00F46BD0">
        <w:rPr>
          <w:rFonts w:asciiTheme="minorBidi" w:hAnsiTheme="minorBidi" w:cstheme="minorBidi"/>
          <w:sz w:val="22"/>
          <w:lang w:val="es-ES_tradnl"/>
        </w:rPr>
        <w:t xml:space="preserve">.  </w:t>
      </w:r>
      <w:r w:rsidR="00FB0770" w:rsidRPr="00F46BD0">
        <w:rPr>
          <w:rFonts w:asciiTheme="minorBidi" w:hAnsiTheme="minorBidi" w:cstheme="minorBidi"/>
          <w:sz w:val="22"/>
          <w:lang w:val="es-ES_tradnl"/>
        </w:rPr>
        <w:t xml:space="preserve">De lo que se haga tendrá </w:t>
      </w:r>
      <w:r w:rsidRPr="00F46BD0">
        <w:rPr>
          <w:rFonts w:asciiTheme="minorBidi" w:hAnsiTheme="minorBidi" w:cstheme="minorBidi"/>
          <w:sz w:val="22"/>
          <w:lang w:val="es-ES_tradnl"/>
        </w:rPr>
        <w:t xml:space="preserve">que mantenerse informados a los Estados miembros, dado </w:t>
      </w:r>
      <w:r w:rsidR="00FB0770" w:rsidRPr="00F46BD0">
        <w:rPr>
          <w:rFonts w:asciiTheme="minorBidi" w:hAnsiTheme="minorBidi" w:cstheme="minorBidi"/>
          <w:sz w:val="22"/>
          <w:lang w:val="es-ES_tradnl"/>
        </w:rPr>
        <w:t>el gran interés que esta cuestión despierta en ellos</w:t>
      </w:r>
      <w:r w:rsidRPr="00F46BD0">
        <w:rPr>
          <w:rFonts w:asciiTheme="minorBidi" w:hAnsiTheme="minorBidi" w:cstheme="minorBidi"/>
          <w:sz w:val="22"/>
          <w:lang w:val="es-ES_tradnl"/>
        </w:rPr>
        <w:t xml:space="preserve">.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Japón, haciendo uso de la palabra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xml:space="preserve">, hizo suyas las orientaciones </w:t>
      </w:r>
      <w:r w:rsidR="00B87EAD" w:rsidRPr="00F46BD0">
        <w:rPr>
          <w:rFonts w:asciiTheme="minorBidi" w:hAnsiTheme="minorBidi" w:cstheme="minorBidi"/>
          <w:sz w:val="22"/>
          <w:lang w:val="es-ES_tradnl"/>
        </w:rPr>
        <w:t xml:space="preserve">que </w:t>
      </w:r>
      <w:r w:rsidRPr="00F46BD0">
        <w:rPr>
          <w:rFonts w:asciiTheme="minorBidi" w:hAnsiTheme="minorBidi" w:cstheme="minorBidi"/>
          <w:sz w:val="22"/>
          <w:lang w:val="es-ES_tradnl"/>
        </w:rPr>
        <w:t xml:space="preserve">la Delegación de la República Checa </w:t>
      </w:r>
      <w:r w:rsidR="00B87EAD" w:rsidRPr="00F46BD0">
        <w:rPr>
          <w:rFonts w:asciiTheme="minorBidi" w:hAnsiTheme="minorBidi" w:cstheme="minorBidi"/>
          <w:sz w:val="22"/>
          <w:lang w:val="es-ES_tradnl"/>
        </w:rPr>
        <w:t xml:space="preserve">ha </w:t>
      </w:r>
      <w:r w:rsidR="00FB0770" w:rsidRPr="00F46BD0">
        <w:rPr>
          <w:rFonts w:asciiTheme="minorBidi" w:hAnsiTheme="minorBidi" w:cstheme="minorBidi"/>
          <w:sz w:val="22"/>
          <w:lang w:val="es-ES_tradnl"/>
        </w:rPr>
        <w:t xml:space="preserve">facilitado </w:t>
      </w:r>
      <w:r w:rsidRPr="00F46BD0">
        <w:rPr>
          <w:rFonts w:asciiTheme="minorBidi" w:hAnsiTheme="minorBidi" w:cstheme="minorBidi"/>
          <w:sz w:val="22"/>
          <w:lang w:val="es-ES_tradnl"/>
        </w:rPr>
        <w:t>a la Secretaría.  Dijo que los Estados miembros deberían evitar inmiscuirse.  Tienen que confiar en la capacidad de la Secretaría.  Al mismo tiempo, la Secretaría también debería confiar en su propia capacidad.</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Brasil se refirió a la cuestión planteada en su última intervención.  Una de las formas en las que la Secretaría podría tener en cuenta las sugerencias de los Estados miembros </w:t>
      </w:r>
      <w:r w:rsidR="00FB0770" w:rsidRPr="00F46BD0">
        <w:rPr>
          <w:rFonts w:asciiTheme="minorBidi" w:hAnsiTheme="minorBidi" w:cstheme="minorBidi"/>
          <w:sz w:val="22"/>
          <w:lang w:val="es-ES_tradnl"/>
        </w:rPr>
        <w:t xml:space="preserve">podría </w:t>
      </w:r>
      <w:r w:rsidRPr="00F46BD0">
        <w:rPr>
          <w:rFonts w:asciiTheme="minorBidi" w:hAnsiTheme="minorBidi" w:cstheme="minorBidi"/>
          <w:sz w:val="22"/>
          <w:lang w:val="es-ES_tradnl"/>
        </w:rPr>
        <w:t xml:space="preserve">ser la de añadir más nombres.  La Delegación dijo que desea saber si existe un límite estricto en cuanto al número de oradores, ya que esa sería </w:t>
      </w:r>
      <w:r w:rsidR="0087772E"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 xml:space="preserve">forma de tener en cuenta las sugerencias, </w:t>
      </w:r>
      <w:r w:rsidR="0087772E" w:rsidRPr="00F46BD0">
        <w:rPr>
          <w:rFonts w:asciiTheme="minorBidi" w:hAnsiTheme="minorBidi" w:cstheme="minorBidi"/>
          <w:sz w:val="22"/>
          <w:lang w:val="es-ES_tradnl"/>
        </w:rPr>
        <w:t xml:space="preserve">aun cuando resulte </w:t>
      </w:r>
      <w:r w:rsidRPr="00F46BD0">
        <w:rPr>
          <w:rFonts w:asciiTheme="minorBidi" w:hAnsiTheme="minorBidi" w:cstheme="minorBidi"/>
          <w:sz w:val="22"/>
          <w:lang w:val="es-ES_tradnl"/>
        </w:rPr>
        <w:t xml:space="preserve">razonable suponer que no todos los nombres </w:t>
      </w:r>
      <w:r w:rsidR="00B87EAD"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la lista</w:t>
      </w:r>
      <w:r w:rsidR="00B87EAD" w:rsidRPr="00F46BD0">
        <w:rPr>
          <w:rFonts w:asciiTheme="minorBidi" w:hAnsiTheme="minorBidi" w:cstheme="minorBidi"/>
          <w:sz w:val="22"/>
          <w:lang w:val="es-ES_tradnl"/>
        </w:rPr>
        <w:t xml:space="preserve"> estarán disponibles</w:t>
      </w:r>
      <w:r w:rsidRPr="00F46BD0">
        <w:rPr>
          <w:rFonts w:asciiTheme="minorBidi" w:hAnsiTheme="minorBidi" w:cstheme="minorBidi"/>
          <w:sz w:val="22"/>
          <w:lang w:val="es-ES_tradnl"/>
        </w:rPr>
        <w:t>.  Existe más de una forma de tener en cuenta las sugerencias</w:t>
      </w:r>
      <w:r w:rsidR="0087772E" w:rsidRPr="00F46BD0">
        <w:rPr>
          <w:rFonts w:asciiTheme="minorBidi" w:hAnsiTheme="minorBidi" w:cstheme="minorBidi"/>
          <w:sz w:val="22"/>
          <w:lang w:val="es-ES_tradnl"/>
        </w:rPr>
        <w:t xml:space="preserve"> de los Estados miembros</w:t>
      </w:r>
      <w:r w:rsidRPr="00F46BD0">
        <w:rPr>
          <w:rFonts w:asciiTheme="minorBidi" w:hAnsiTheme="minorBidi" w:cstheme="minorBidi"/>
          <w:sz w:val="22"/>
          <w:lang w:val="es-ES_tradnl"/>
        </w:rPr>
        <w:t xml:space="preserve">, y esta es una de ellas.  La Delegación </w:t>
      </w:r>
      <w:r w:rsidR="0087772E" w:rsidRPr="00F46BD0">
        <w:rPr>
          <w:rFonts w:asciiTheme="minorBidi" w:hAnsiTheme="minorBidi" w:cstheme="minorBidi"/>
          <w:sz w:val="22"/>
          <w:lang w:val="es-ES_tradnl"/>
        </w:rPr>
        <w:t xml:space="preserve">se refirió </w:t>
      </w:r>
      <w:r w:rsidRPr="00F46BD0">
        <w:rPr>
          <w:rFonts w:asciiTheme="minorBidi" w:hAnsiTheme="minorBidi" w:cstheme="minorBidi"/>
          <w:sz w:val="22"/>
          <w:lang w:val="es-ES_tradnl"/>
        </w:rPr>
        <w:t xml:space="preserve">a la cuestión planteada por la Delegación de Sudáfrica.  Todos los miembros tienen el derecho a </w:t>
      </w:r>
      <w:r w:rsidR="0087772E" w:rsidRPr="00F46BD0">
        <w:rPr>
          <w:rFonts w:asciiTheme="minorBidi" w:hAnsiTheme="minorBidi" w:cstheme="minorBidi"/>
          <w:sz w:val="22"/>
          <w:lang w:val="es-ES_tradnl"/>
        </w:rPr>
        <w:t xml:space="preserve">expresar </w:t>
      </w:r>
      <w:r w:rsidRPr="00F46BD0">
        <w:rPr>
          <w:rFonts w:asciiTheme="minorBidi" w:hAnsiTheme="minorBidi" w:cstheme="minorBidi"/>
          <w:sz w:val="22"/>
          <w:lang w:val="es-ES_tradnl"/>
        </w:rPr>
        <w:t>su opinión sobre una propuesta, documento, sugerencia o información presentad</w:t>
      </w:r>
      <w:r w:rsidR="0087772E"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 por la Secretaría.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w:t>
      </w:r>
      <w:r w:rsidR="00E76591" w:rsidRPr="00F46BD0">
        <w:rPr>
          <w:rFonts w:asciiTheme="minorBidi" w:hAnsiTheme="minorBidi" w:cstheme="minorBidi"/>
          <w:sz w:val="22"/>
          <w:lang w:val="es-ES_tradnl"/>
        </w:rPr>
        <w:t xml:space="preserve">Delegación del Reino Unido de Gran Bretaña e Irlanda del Norte </w:t>
      </w:r>
      <w:r w:rsidR="0087772E" w:rsidRPr="00F46BD0">
        <w:rPr>
          <w:rFonts w:asciiTheme="minorBidi" w:hAnsiTheme="minorBidi" w:cstheme="minorBidi"/>
          <w:sz w:val="22"/>
          <w:lang w:val="es-ES_tradnl"/>
        </w:rPr>
        <w:t xml:space="preserve">declaró </w:t>
      </w:r>
      <w:r w:rsidRPr="00F46BD0">
        <w:rPr>
          <w:rFonts w:asciiTheme="minorBidi" w:hAnsiTheme="minorBidi" w:cstheme="minorBidi"/>
          <w:sz w:val="22"/>
          <w:lang w:val="es-ES_tradnl"/>
        </w:rPr>
        <w:t>que el Comité está a</w:t>
      </w:r>
      <w:r w:rsidR="00B87EAD" w:rsidRPr="00F46BD0">
        <w:rPr>
          <w:rFonts w:asciiTheme="minorBidi" w:hAnsiTheme="minorBidi" w:cstheme="minorBidi"/>
          <w:sz w:val="22"/>
          <w:lang w:val="es-ES_tradnl"/>
        </w:rPr>
        <w:t xml:space="preserve">dentrándose en </w:t>
      </w:r>
      <w:r w:rsidRPr="00F46BD0">
        <w:rPr>
          <w:rFonts w:asciiTheme="minorBidi" w:hAnsiTheme="minorBidi" w:cstheme="minorBidi"/>
          <w:sz w:val="22"/>
          <w:lang w:val="es-ES_tradnl"/>
        </w:rPr>
        <w:t xml:space="preserve">un debate que </w:t>
      </w:r>
      <w:r w:rsidR="00B87EAD" w:rsidRPr="00F46BD0">
        <w:rPr>
          <w:rFonts w:asciiTheme="minorBidi" w:hAnsiTheme="minorBidi" w:cstheme="minorBidi"/>
          <w:sz w:val="22"/>
          <w:lang w:val="es-ES_tradnl"/>
        </w:rPr>
        <w:t xml:space="preserve">ya </w:t>
      </w:r>
      <w:r w:rsidRPr="00F46BD0">
        <w:rPr>
          <w:rFonts w:asciiTheme="minorBidi" w:hAnsiTheme="minorBidi" w:cstheme="minorBidi"/>
          <w:sz w:val="22"/>
          <w:lang w:val="es-ES_tradnl"/>
        </w:rPr>
        <w:t>ha</w:t>
      </w:r>
      <w:r w:rsidR="005E4201" w:rsidRPr="00F46BD0">
        <w:rPr>
          <w:rFonts w:asciiTheme="minorBidi" w:hAnsiTheme="minorBidi" w:cstheme="minorBidi"/>
          <w:sz w:val="22"/>
          <w:lang w:val="es-ES_tradnl"/>
        </w:rPr>
        <w:t>bría</w:t>
      </w:r>
      <w:r w:rsidRPr="00F46BD0">
        <w:rPr>
          <w:rFonts w:asciiTheme="minorBidi" w:hAnsiTheme="minorBidi" w:cstheme="minorBidi"/>
          <w:sz w:val="22"/>
          <w:lang w:val="es-ES_tradnl"/>
        </w:rPr>
        <w:t xml:space="preserve"> tenido lugar en </w:t>
      </w:r>
      <w:r w:rsidR="005E4201" w:rsidRPr="00F46BD0">
        <w:rPr>
          <w:rFonts w:asciiTheme="minorBidi" w:hAnsiTheme="minorBidi" w:cstheme="minorBidi"/>
          <w:sz w:val="22"/>
          <w:lang w:val="es-ES_tradnl"/>
        </w:rPr>
        <w:t xml:space="preserve">anteriores </w:t>
      </w:r>
      <w:r w:rsidRPr="00F46BD0">
        <w:rPr>
          <w:rFonts w:asciiTheme="minorBidi" w:hAnsiTheme="minorBidi" w:cstheme="minorBidi"/>
          <w:sz w:val="22"/>
          <w:lang w:val="es-ES_tradnl"/>
        </w:rPr>
        <w:t>sesiones.  Los Estados miembros no consiguieron llegar a un acuerdo en</w:t>
      </w:r>
      <w:r w:rsidR="00B87EAD" w:rsidRPr="00F46BD0">
        <w:rPr>
          <w:rFonts w:asciiTheme="minorBidi" w:hAnsiTheme="minorBidi" w:cstheme="minorBidi"/>
          <w:sz w:val="22"/>
          <w:lang w:val="es-ES_tradnl"/>
        </w:rPr>
        <w:t>tones</w:t>
      </w:r>
      <w:r w:rsidRPr="00F46BD0">
        <w:rPr>
          <w:rFonts w:asciiTheme="minorBidi" w:hAnsiTheme="minorBidi" w:cstheme="minorBidi"/>
          <w:sz w:val="22"/>
          <w:lang w:val="es-ES_tradnl"/>
        </w:rPr>
        <w:t xml:space="preserve">.  El GRULAC ha presentado su propuesta al inicio del presente punto del orden del día.  </w:t>
      </w:r>
      <w:r w:rsidR="00B87EAD" w:rsidRPr="00F46BD0">
        <w:rPr>
          <w:rFonts w:asciiTheme="minorBidi" w:hAnsiTheme="minorBidi" w:cstheme="minorBidi"/>
          <w:sz w:val="22"/>
          <w:lang w:val="es-ES_tradnl"/>
        </w:rPr>
        <w:t xml:space="preserve">La misma ha sido </w:t>
      </w:r>
      <w:r w:rsidRPr="00F46BD0">
        <w:rPr>
          <w:rFonts w:asciiTheme="minorBidi" w:hAnsiTheme="minorBidi" w:cstheme="minorBidi"/>
          <w:sz w:val="22"/>
          <w:lang w:val="es-ES_tradnl"/>
        </w:rPr>
        <w:t xml:space="preserve">respaldada por el GRULAC, 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xml:space="preserve">, el Grupo de Estados de Europa Central y el Báltico, el Grupo Africano y la Delegación de China.  La propuesta es breve pero muy clara.  Señala claramente que la Secretaría concretará la lista.  No </w:t>
      </w:r>
      <w:r w:rsidR="00B87EAD" w:rsidRPr="00F46BD0">
        <w:rPr>
          <w:rFonts w:asciiTheme="minorBidi" w:hAnsiTheme="minorBidi" w:cstheme="minorBidi"/>
          <w:sz w:val="22"/>
          <w:lang w:val="es-ES_tradnl"/>
        </w:rPr>
        <w:t xml:space="preserve">alude a </w:t>
      </w:r>
      <w:r w:rsidRPr="00F46BD0">
        <w:rPr>
          <w:rFonts w:asciiTheme="minorBidi" w:hAnsiTheme="minorBidi" w:cstheme="minorBidi"/>
          <w:sz w:val="22"/>
          <w:lang w:val="es-ES_tradnl"/>
        </w:rPr>
        <w:t xml:space="preserve">ninguna aprobación o posibilidad de que los Estados miembros se opongan.  Es normal que los Estados miembros estén informados de la lista.  La </w:t>
      </w:r>
      <w:r w:rsidRPr="00F46BD0">
        <w:rPr>
          <w:rFonts w:asciiTheme="minorBidi" w:hAnsiTheme="minorBidi" w:cstheme="minorBidi"/>
          <w:sz w:val="22"/>
          <w:lang w:val="es-ES_tradnl"/>
        </w:rPr>
        <w:lastRenderedPageBreak/>
        <w:t xml:space="preserve">Delegación dijo no tener ningún problema al respecto.  Es la forma correcta de proceder.  La propuesta también </w:t>
      </w:r>
      <w:r w:rsidR="00B87EAD" w:rsidRPr="00F46BD0">
        <w:rPr>
          <w:rFonts w:asciiTheme="minorBidi" w:hAnsiTheme="minorBidi" w:cstheme="minorBidi"/>
          <w:sz w:val="22"/>
          <w:lang w:val="es-ES_tradnl"/>
        </w:rPr>
        <w:t xml:space="preserve">alude a </w:t>
      </w:r>
      <w:r w:rsidRPr="00F46BD0">
        <w:rPr>
          <w:rFonts w:asciiTheme="minorBidi" w:hAnsiTheme="minorBidi" w:cstheme="minorBidi"/>
          <w:sz w:val="22"/>
          <w:lang w:val="es-ES_tradnl"/>
        </w:rPr>
        <w:t xml:space="preserve">un documento conocido por todos.  En él se incluye a numerosos oradores.  Muchos de ellos no estarán probablemente disponibles o quizá incluso no estén dispuestos a participar en la </w:t>
      </w:r>
      <w:r w:rsidR="00B87EAD" w:rsidRPr="00F46BD0">
        <w:rPr>
          <w:rFonts w:asciiTheme="minorBidi" w:hAnsiTheme="minorBidi" w:cstheme="minorBidi"/>
          <w:sz w:val="22"/>
          <w:lang w:val="es-ES_tradnl"/>
        </w:rPr>
        <w:t>c</w:t>
      </w:r>
      <w:r w:rsidRPr="00F46BD0">
        <w:rPr>
          <w:rFonts w:asciiTheme="minorBidi" w:hAnsiTheme="minorBidi" w:cstheme="minorBidi"/>
          <w:sz w:val="22"/>
          <w:lang w:val="es-ES_tradnl"/>
        </w:rPr>
        <w:t xml:space="preserve">onferencia.  Por tanto, la Secretaría tendrá que encontrar sustitutos.  La propuesta indica claramente que el documento constituye la base.  La Secretaría tendría que comprobar quién no está </w:t>
      </w:r>
      <w:r w:rsidR="005E4201" w:rsidRPr="00F46BD0">
        <w:rPr>
          <w:rFonts w:asciiTheme="minorBidi" w:hAnsiTheme="minorBidi" w:cstheme="minorBidi"/>
          <w:sz w:val="22"/>
          <w:lang w:val="es-ES_tradnl"/>
        </w:rPr>
        <w:t xml:space="preserve">ya </w:t>
      </w:r>
      <w:r w:rsidRPr="00F46BD0">
        <w:rPr>
          <w:rFonts w:asciiTheme="minorBidi" w:hAnsiTheme="minorBidi" w:cstheme="minorBidi"/>
          <w:sz w:val="22"/>
          <w:lang w:val="es-ES_tradnl"/>
        </w:rPr>
        <w:t xml:space="preserve">disponible y encontrar un sustituto </w:t>
      </w:r>
      <w:r w:rsidR="00B87EAD" w:rsidRPr="00F46BD0">
        <w:rPr>
          <w:rFonts w:asciiTheme="minorBidi" w:hAnsiTheme="minorBidi" w:cstheme="minorBidi"/>
          <w:sz w:val="22"/>
          <w:lang w:val="es-ES_tradnl"/>
        </w:rPr>
        <w:t xml:space="preserve">aplicando </w:t>
      </w:r>
      <w:r w:rsidRPr="00F46BD0">
        <w:rPr>
          <w:rFonts w:asciiTheme="minorBidi" w:hAnsiTheme="minorBidi" w:cstheme="minorBidi"/>
          <w:sz w:val="22"/>
          <w:lang w:val="es-ES_tradnl"/>
        </w:rPr>
        <w:t xml:space="preserve">los criterios </w:t>
      </w:r>
      <w:r w:rsidR="00B87EAD" w:rsidRPr="00F46BD0">
        <w:rPr>
          <w:rFonts w:asciiTheme="minorBidi" w:hAnsiTheme="minorBidi" w:cstheme="minorBidi"/>
          <w:sz w:val="22"/>
          <w:lang w:val="es-ES_tradnl"/>
        </w:rPr>
        <w:t xml:space="preserve">ya </w:t>
      </w:r>
      <w:r w:rsidRPr="00F46BD0">
        <w:rPr>
          <w:rFonts w:asciiTheme="minorBidi" w:hAnsiTheme="minorBidi" w:cstheme="minorBidi"/>
          <w:sz w:val="22"/>
          <w:lang w:val="es-ES_tradnl"/>
        </w:rPr>
        <w:t xml:space="preserve">debatidos en </w:t>
      </w:r>
      <w:r w:rsidR="00B87EAD" w:rsidRPr="00F46BD0">
        <w:rPr>
          <w:rFonts w:asciiTheme="minorBidi" w:hAnsiTheme="minorBidi" w:cstheme="minorBidi"/>
          <w:sz w:val="22"/>
          <w:lang w:val="es-ES_tradnl"/>
        </w:rPr>
        <w:t xml:space="preserve">tantas otras </w:t>
      </w:r>
      <w:r w:rsidRPr="00F46BD0">
        <w:rPr>
          <w:rFonts w:asciiTheme="minorBidi" w:hAnsiTheme="minorBidi" w:cstheme="minorBidi"/>
          <w:sz w:val="22"/>
          <w:lang w:val="es-ES_tradnl"/>
        </w:rPr>
        <w:t xml:space="preserve">reuniones.  Cualquier desviación </w:t>
      </w:r>
      <w:r w:rsidR="005E4201" w:rsidRPr="00F46BD0">
        <w:rPr>
          <w:rFonts w:asciiTheme="minorBidi" w:hAnsiTheme="minorBidi" w:cstheme="minorBidi"/>
          <w:sz w:val="22"/>
          <w:lang w:val="es-ES_tradnl"/>
        </w:rPr>
        <w:t xml:space="preserve">respecto de lo propuesto abocaría </w:t>
      </w:r>
      <w:r w:rsidRPr="00F46BD0">
        <w:rPr>
          <w:rFonts w:asciiTheme="minorBidi" w:hAnsiTheme="minorBidi" w:cstheme="minorBidi"/>
          <w:sz w:val="22"/>
          <w:lang w:val="es-ES_tradnl"/>
        </w:rPr>
        <w:t>a los Estados miembros a las mismas conc</w:t>
      </w:r>
      <w:r w:rsidR="00B87EAD" w:rsidRPr="00F46BD0">
        <w:rPr>
          <w:rFonts w:asciiTheme="minorBidi" w:hAnsiTheme="minorBidi" w:cstheme="minorBidi"/>
          <w:sz w:val="22"/>
          <w:lang w:val="es-ES_tradnl"/>
        </w:rPr>
        <w:t>l</w:t>
      </w:r>
      <w:r w:rsidRPr="00F46BD0">
        <w:rPr>
          <w:rFonts w:asciiTheme="minorBidi" w:hAnsiTheme="minorBidi" w:cstheme="minorBidi"/>
          <w:sz w:val="22"/>
          <w:lang w:val="es-ES_tradnl"/>
        </w:rPr>
        <w:t xml:space="preserve">usiones </w:t>
      </w:r>
      <w:r w:rsidR="005E4201"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sesiones precedentes.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Italia, haciendo uso de la palabra en nombre de la UE y sus Estados miembros, se sumó a los comentarios </w:t>
      </w:r>
      <w:r w:rsidR="00B87EAD" w:rsidRPr="00F46BD0">
        <w:rPr>
          <w:rFonts w:asciiTheme="minorBidi" w:hAnsiTheme="minorBidi" w:cstheme="minorBidi"/>
          <w:sz w:val="22"/>
          <w:lang w:val="es-ES_tradnl"/>
        </w:rPr>
        <w:t xml:space="preserve">formulados </w:t>
      </w:r>
      <w:r w:rsidRPr="00F46BD0">
        <w:rPr>
          <w:rFonts w:asciiTheme="minorBidi" w:hAnsiTheme="minorBidi" w:cstheme="minorBidi"/>
          <w:sz w:val="22"/>
          <w:lang w:val="es-ES_tradnl"/>
        </w:rPr>
        <w:t xml:space="preserve">por la Delegación de la República Checa.  Señaló que todavía hay intentos por inmiscuirse en el proceso.  Esos intentos solo demoran el proceso y la organización de la </w:t>
      </w:r>
      <w:r w:rsidR="00B87EAD" w:rsidRPr="00F46BD0">
        <w:rPr>
          <w:rFonts w:asciiTheme="minorBidi" w:hAnsiTheme="minorBidi" w:cstheme="minorBidi"/>
          <w:sz w:val="22"/>
          <w:lang w:val="es-ES_tradnl"/>
        </w:rPr>
        <w:t>c</w:t>
      </w:r>
      <w:r w:rsidRPr="00F46BD0">
        <w:rPr>
          <w:rFonts w:asciiTheme="minorBidi" w:hAnsiTheme="minorBidi" w:cstheme="minorBidi"/>
          <w:sz w:val="22"/>
          <w:lang w:val="es-ES_tradnl"/>
        </w:rPr>
        <w:t>onferencia.</w:t>
      </w:r>
      <w:r w:rsidR="00600609"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La propuesta del GRULAC </w:t>
      </w:r>
      <w:r w:rsidR="00B87EAD" w:rsidRPr="00F46BD0">
        <w:rPr>
          <w:rFonts w:asciiTheme="minorBidi" w:hAnsiTheme="minorBidi" w:cstheme="minorBidi"/>
          <w:sz w:val="22"/>
          <w:lang w:val="es-ES_tradnl"/>
        </w:rPr>
        <w:t xml:space="preserve">establece </w:t>
      </w:r>
      <w:r w:rsidRPr="00F46BD0">
        <w:rPr>
          <w:rFonts w:asciiTheme="minorBidi" w:hAnsiTheme="minorBidi" w:cstheme="minorBidi"/>
          <w:sz w:val="22"/>
          <w:lang w:val="es-ES_tradnl"/>
        </w:rPr>
        <w:t>el equilibrio</w:t>
      </w:r>
      <w:r w:rsidR="005E4201" w:rsidRPr="00F46BD0">
        <w:rPr>
          <w:rFonts w:asciiTheme="minorBidi" w:hAnsiTheme="minorBidi" w:cstheme="minorBidi"/>
          <w:sz w:val="22"/>
          <w:lang w:val="es-ES_tradnl"/>
        </w:rPr>
        <w:t xml:space="preserve"> justo</w:t>
      </w:r>
      <w:r w:rsidRPr="00F46BD0">
        <w:rPr>
          <w:rFonts w:asciiTheme="minorBidi" w:hAnsiTheme="minorBidi" w:cstheme="minorBidi"/>
          <w:sz w:val="22"/>
          <w:lang w:val="es-ES_tradnl"/>
        </w:rPr>
        <w:t xml:space="preserve">.  Deja un margen de maniobra adecuado a la Secretaría.  Los Estados miembros tienen el derecho a estar informados.  La Secretaría </w:t>
      </w:r>
      <w:r w:rsidR="005E4201" w:rsidRPr="00F46BD0">
        <w:rPr>
          <w:rFonts w:asciiTheme="minorBidi" w:hAnsiTheme="minorBidi" w:cstheme="minorBidi"/>
          <w:sz w:val="22"/>
          <w:lang w:val="es-ES_tradnl"/>
        </w:rPr>
        <w:t xml:space="preserve">tendrá </w:t>
      </w:r>
      <w:r w:rsidRPr="00F46BD0">
        <w:rPr>
          <w:rFonts w:asciiTheme="minorBidi" w:hAnsiTheme="minorBidi" w:cstheme="minorBidi"/>
          <w:sz w:val="22"/>
          <w:lang w:val="es-ES_tradnl"/>
        </w:rPr>
        <w:t xml:space="preserve">la última palabra </w:t>
      </w:r>
      <w:r w:rsidR="005E4201" w:rsidRPr="00F46BD0">
        <w:rPr>
          <w:rFonts w:asciiTheme="minorBidi" w:hAnsiTheme="minorBidi" w:cstheme="minorBidi"/>
          <w:sz w:val="22"/>
          <w:lang w:val="es-ES_tradnl"/>
        </w:rPr>
        <w:t xml:space="preserve">o, en otro caso, </w:t>
      </w:r>
      <w:r w:rsidRPr="00F46BD0">
        <w:rPr>
          <w:rFonts w:asciiTheme="minorBidi" w:hAnsiTheme="minorBidi" w:cstheme="minorBidi"/>
          <w:sz w:val="22"/>
          <w:lang w:val="es-ES_tradnl"/>
        </w:rPr>
        <w:t>los Estados miembros volverían al mismo callejón sin salida</w:t>
      </w:r>
      <w:r w:rsidR="00B87EAD"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La Secretaría ha preparado la lista actual </w:t>
      </w:r>
      <w:r w:rsidR="005E4201" w:rsidRPr="00F46BD0">
        <w:rPr>
          <w:rFonts w:asciiTheme="minorBidi" w:hAnsiTheme="minorBidi" w:cstheme="minorBidi"/>
          <w:sz w:val="22"/>
          <w:lang w:val="es-ES_tradnl"/>
        </w:rPr>
        <w:t xml:space="preserve">aplicando </w:t>
      </w:r>
      <w:r w:rsidRPr="00F46BD0">
        <w:rPr>
          <w:rFonts w:asciiTheme="minorBidi" w:hAnsiTheme="minorBidi" w:cstheme="minorBidi"/>
          <w:sz w:val="22"/>
          <w:lang w:val="es-ES_tradnl"/>
        </w:rPr>
        <w:t xml:space="preserve">determinados criterios.  Ha seleccionado a personas que son adecuadas para el evento.  La lista actual debería </w:t>
      </w:r>
      <w:r w:rsidR="005E4201" w:rsidRPr="00F46BD0">
        <w:rPr>
          <w:rFonts w:asciiTheme="minorBidi" w:hAnsiTheme="minorBidi" w:cstheme="minorBidi"/>
          <w:sz w:val="22"/>
          <w:lang w:val="es-ES_tradnl"/>
        </w:rPr>
        <w:t xml:space="preserve">constituir </w:t>
      </w:r>
      <w:r w:rsidRPr="00F46BD0">
        <w:rPr>
          <w:rFonts w:asciiTheme="minorBidi" w:hAnsiTheme="minorBidi" w:cstheme="minorBidi"/>
          <w:sz w:val="22"/>
          <w:lang w:val="es-ES_tradnl"/>
        </w:rPr>
        <w:t xml:space="preserve">la base del ejercicio.  Los Estados miembros han proporcionado unas </w:t>
      </w:r>
      <w:r w:rsidR="005E4201" w:rsidRPr="00F46BD0">
        <w:rPr>
          <w:rFonts w:asciiTheme="minorBidi" w:hAnsiTheme="minorBidi" w:cstheme="minorBidi"/>
          <w:sz w:val="22"/>
          <w:lang w:val="es-ES_tradnl"/>
        </w:rPr>
        <w:t>orientaciones</w:t>
      </w:r>
      <w:r w:rsidRPr="00F46BD0">
        <w:rPr>
          <w:rFonts w:asciiTheme="minorBidi" w:hAnsiTheme="minorBidi" w:cstheme="minorBidi"/>
          <w:sz w:val="22"/>
          <w:lang w:val="es-ES_tradnl"/>
        </w:rPr>
        <w:t xml:space="preserve">.  La Secretaría puede hacer el trabajo.  Rehacer una nueva lista desde el principio no sería una forma eficaz de proceder, ya que la lista actual es el resultado de </w:t>
      </w:r>
      <w:r w:rsidR="005E4201" w:rsidRPr="00F46BD0">
        <w:rPr>
          <w:rFonts w:asciiTheme="minorBidi" w:hAnsiTheme="minorBidi" w:cstheme="minorBidi"/>
          <w:sz w:val="22"/>
          <w:lang w:val="es-ES_tradnl"/>
        </w:rPr>
        <w:t xml:space="preserve">una labor de </w:t>
      </w:r>
      <w:r w:rsidRPr="00F46BD0">
        <w:rPr>
          <w:rFonts w:asciiTheme="minorBidi" w:hAnsiTheme="minorBidi" w:cstheme="minorBidi"/>
          <w:sz w:val="22"/>
          <w:lang w:val="es-ES_tradnl"/>
        </w:rPr>
        <w:t xml:space="preserve">investigación llevada a cabo por las personas más adecuadas.  Los Estados miembros pueden proponer nuevos nombres para su consideración.  La UE y sus Estados miembros tienen plena confianza en la Secretaría.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Indonesia aludió a las </w:t>
      </w:r>
      <w:r w:rsidR="0087772E" w:rsidRPr="00F46BD0">
        <w:rPr>
          <w:rFonts w:asciiTheme="minorBidi" w:hAnsiTheme="minorBidi" w:cstheme="minorBidi"/>
          <w:sz w:val="22"/>
          <w:lang w:val="es-ES_tradnl"/>
        </w:rPr>
        <w:t xml:space="preserve">orientaciones recibidas </w:t>
      </w:r>
      <w:r w:rsidRPr="00F46BD0">
        <w:rPr>
          <w:rFonts w:asciiTheme="minorBidi" w:hAnsiTheme="minorBidi" w:cstheme="minorBidi"/>
          <w:sz w:val="22"/>
          <w:lang w:val="es-ES_tradnl"/>
        </w:rPr>
        <w:t xml:space="preserve">por la Secretaría </w:t>
      </w:r>
      <w:r w:rsidR="0087772E" w:rsidRPr="00F46BD0">
        <w:rPr>
          <w:rFonts w:asciiTheme="minorBidi" w:hAnsiTheme="minorBidi" w:cstheme="minorBidi"/>
          <w:sz w:val="22"/>
          <w:lang w:val="es-ES_tradnl"/>
        </w:rPr>
        <w:t xml:space="preserve">en relación con la </w:t>
      </w:r>
      <w:r w:rsidRPr="00F46BD0">
        <w:rPr>
          <w:rFonts w:asciiTheme="minorBidi" w:hAnsiTheme="minorBidi" w:cstheme="minorBidi"/>
          <w:sz w:val="22"/>
          <w:lang w:val="es-ES_tradnl"/>
        </w:rPr>
        <w:t xml:space="preserve">lista de oradores.  </w:t>
      </w:r>
      <w:r w:rsidR="005E4201" w:rsidRPr="00F46BD0">
        <w:rPr>
          <w:rFonts w:asciiTheme="minorBidi" w:hAnsiTheme="minorBidi" w:cstheme="minorBidi"/>
          <w:sz w:val="22"/>
          <w:lang w:val="es-ES_tradnl"/>
        </w:rPr>
        <w:t xml:space="preserve">Se </w:t>
      </w:r>
      <w:r w:rsidRPr="00F46BD0">
        <w:rPr>
          <w:rFonts w:asciiTheme="minorBidi" w:hAnsiTheme="minorBidi" w:cstheme="minorBidi"/>
          <w:sz w:val="22"/>
          <w:lang w:val="es-ES_tradnl"/>
        </w:rPr>
        <w:t>ha</w:t>
      </w:r>
      <w:r w:rsidR="005E4201" w:rsidRPr="00F46BD0">
        <w:rPr>
          <w:rFonts w:asciiTheme="minorBidi" w:hAnsiTheme="minorBidi" w:cstheme="minorBidi"/>
          <w:sz w:val="22"/>
          <w:lang w:val="es-ES_tradnl"/>
        </w:rPr>
        <w:t>n</w:t>
      </w:r>
      <w:r w:rsidRPr="00F46BD0">
        <w:rPr>
          <w:rFonts w:asciiTheme="minorBidi" w:hAnsiTheme="minorBidi" w:cstheme="minorBidi"/>
          <w:sz w:val="22"/>
          <w:lang w:val="es-ES_tradnl"/>
        </w:rPr>
        <w:t xml:space="preserve"> </w:t>
      </w:r>
      <w:r w:rsidR="005E4201" w:rsidRPr="00F46BD0">
        <w:rPr>
          <w:rFonts w:asciiTheme="minorBidi" w:hAnsiTheme="minorBidi" w:cstheme="minorBidi"/>
          <w:sz w:val="22"/>
          <w:lang w:val="es-ES_tradnl"/>
        </w:rPr>
        <w:t xml:space="preserve">señalado </w:t>
      </w:r>
      <w:r w:rsidRPr="00F46BD0">
        <w:rPr>
          <w:rFonts w:asciiTheme="minorBidi" w:hAnsiTheme="minorBidi" w:cstheme="minorBidi"/>
          <w:sz w:val="22"/>
          <w:lang w:val="es-ES_tradnl"/>
        </w:rPr>
        <w:t xml:space="preserve">varios principios </w:t>
      </w:r>
      <w:r w:rsidR="0087772E" w:rsidRPr="00F46BD0">
        <w:rPr>
          <w:rFonts w:asciiTheme="minorBidi" w:hAnsiTheme="minorBidi" w:cstheme="minorBidi"/>
          <w:sz w:val="22"/>
          <w:lang w:val="es-ES_tradnl"/>
        </w:rPr>
        <w:t xml:space="preserve">por los que se regiría </w:t>
      </w:r>
      <w:r w:rsidR="00B87EAD"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 xml:space="preserve">selección de oradores.  Por ejemplo, una distribución geográfica equilibrada es necesaria.  No debería </w:t>
      </w:r>
      <w:r w:rsidR="005E4201"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 xml:space="preserve">haber más de un orador de la misma </w:t>
      </w:r>
      <w:r w:rsidR="00B87EAD" w:rsidRPr="00F46BD0">
        <w:rPr>
          <w:rFonts w:asciiTheme="minorBidi" w:hAnsiTheme="minorBidi" w:cstheme="minorBidi"/>
          <w:sz w:val="22"/>
          <w:lang w:val="es-ES_tradnl"/>
        </w:rPr>
        <w:t>nacionalidad</w:t>
      </w:r>
      <w:r w:rsidRPr="00F46BD0">
        <w:rPr>
          <w:rFonts w:asciiTheme="minorBidi" w:hAnsiTheme="minorBidi" w:cstheme="minorBidi"/>
          <w:sz w:val="22"/>
          <w:lang w:val="es-ES_tradnl"/>
        </w:rPr>
        <w:t xml:space="preserve">.  Asimismo, entre los oradores </w:t>
      </w:r>
      <w:r w:rsidR="0087772E" w:rsidRPr="00F46BD0">
        <w:rPr>
          <w:rFonts w:asciiTheme="minorBidi" w:hAnsiTheme="minorBidi" w:cstheme="minorBidi"/>
          <w:sz w:val="22"/>
          <w:lang w:val="es-ES_tradnl"/>
        </w:rPr>
        <w:t xml:space="preserve">deberán </w:t>
      </w:r>
      <w:r w:rsidRPr="00F46BD0">
        <w:rPr>
          <w:rFonts w:asciiTheme="minorBidi" w:hAnsiTheme="minorBidi" w:cstheme="minorBidi"/>
          <w:sz w:val="22"/>
          <w:lang w:val="es-ES_tradnl"/>
        </w:rPr>
        <w:t xml:space="preserve">contarse representantes de ONG y comunidades locales.  La Delegación dijo que </w:t>
      </w:r>
      <w:r w:rsidR="0087772E" w:rsidRPr="00F46BD0">
        <w:rPr>
          <w:rFonts w:asciiTheme="minorBidi" w:hAnsiTheme="minorBidi" w:cstheme="minorBidi"/>
          <w:sz w:val="22"/>
          <w:lang w:val="es-ES_tradnl"/>
        </w:rPr>
        <w:t xml:space="preserve">agradecería </w:t>
      </w:r>
      <w:r w:rsidR="00B87EAD" w:rsidRPr="00F46BD0">
        <w:rPr>
          <w:rFonts w:asciiTheme="minorBidi" w:hAnsiTheme="minorBidi" w:cstheme="minorBidi"/>
          <w:sz w:val="22"/>
          <w:lang w:val="es-ES_tradnl"/>
        </w:rPr>
        <w:t xml:space="preserve">que </w:t>
      </w:r>
      <w:r w:rsidRPr="00F46BD0">
        <w:rPr>
          <w:rFonts w:asciiTheme="minorBidi" w:hAnsiTheme="minorBidi" w:cstheme="minorBidi"/>
          <w:sz w:val="22"/>
          <w:lang w:val="es-ES_tradnl"/>
        </w:rPr>
        <w:t xml:space="preserve">la Secretaría </w:t>
      </w:r>
      <w:r w:rsidR="00B87EAD" w:rsidRPr="00F46BD0">
        <w:rPr>
          <w:rFonts w:asciiTheme="minorBidi" w:hAnsiTheme="minorBidi" w:cstheme="minorBidi"/>
          <w:sz w:val="22"/>
          <w:lang w:val="es-ES_tradnl"/>
        </w:rPr>
        <w:t xml:space="preserve">se </w:t>
      </w:r>
      <w:r w:rsidR="0087772E" w:rsidRPr="00F46BD0">
        <w:rPr>
          <w:rFonts w:asciiTheme="minorBidi" w:hAnsiTheme="minorBidi" w:cstheme="minorBidi"/>
          <w:sz w:val="22"/>
          <w:lang w:val="es-ES_tradnl"/>
        </w:rPr>
        <w:t xml:space="preserve">atuviera </w:t>
      </w:r>
      <w:r w:rsidR="00B87EAD" w:rsidRPr="00F46BD0">
        <w:rPr>
          <w:rFonts w:asciiTheme="minorBidi" w:hAnsiTheme="minorBidi" w:cstheme="minorBidi"/>
          <w:sz w:val="22"/>
          <w:lang w:val="es-ES_tradnl"/>
        </w:rPr>
        <w:t xml:space="preserve">a </w:t>
      </w:r>
      <w:r w:rsidRPr="00F46BD0">
        <w:rPr>
          <w:rFonts w:asciiTheme="minorBidi" w:hAnsiTheme="minorBidi" w:cstheme="minorBidi"/>
          <w:sz w:val="22"/>
          <w:lang w:val="es-ES_tradnl"/>
        </w:rPr>
        <w:t xml:space="preserve">los principios que ha sugerido anteriormente.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Delegación del Paraguay, haciendo uso de la palabra en nombre del GRULAC, hizo alusión a la aclaración solicitada por la Delegación de la República Checa</w:t>
      </w:r>
      <w:r w:rsidR="005E4201" w:rsidRPr="00F46BD0">
        <w:rPr>
          <w:rFonts w:asciiTheme="minorBidi" w:hAnsiTheme="minorBidi" w:cstheme="minorBidi"/>
          <w:sz w:val="22"/>
          <w:lang w:val="es-ES_tradnl"/>
        </w:rPr>
        <w:t xml:space="preserve"> sobre su propuesta</w:t>
      </w:r>
      <w:r w:rsidRPr="00F46BD0">
        <w:rPr>
          <w:rFonts w:asciiTheme="minorBidi" w:hAnsiTheme="minorBidi" w:cstheme="minorBidi"/>
          <w:sz w:val="22"/>
          <w:lang w:val="es-ES_tradnl"/>
        </w:rPr>
        <w:t xml:space="preserve">.  </w:t>
      </w:r>
      <w:r w:rsidR="005E4201" w:rsidRPr="00F46BD0">
        <w:rPr>
          <w:rFonts w:asciiTheme="minorBidi" w:hAnsiTheme="minorBidi" w:cstheme="minorBidi"/>
          <w:sz w:val="22"/>
          <w:lang w:val="es-ES_tradnl"/>
        </w:rPr>
        <w:t xml:space="preserve">Dijo que el </w:t>
      </w:r>
      <w:r w:rsidRPr="00F46BD0">
        <w:rPr>
          <w:rFonts w:asciiTheme="minorBidi" w:hAnsiTheme="minorBidi" w:cstheme="minorBidi"/>
          <w:sz w:val="22"/>
          <w:lang w:val="es-ES_tradnl"/>
        </w:rPr>
        <w:t xml:space="preserve">Grupo </w:t>
      </w:r>
      <w:r w:rsidR="005E4201" w:rsidRPr="00F46BD0">
        <w:rPr>
          <w:rFonts w:asciiTheme="minorBidi" w:hAnsiTheme="minorBidi" w:cstheme="minorBidi"/>
          <w:sz w:val="22"/>
          <w:lang w:val="es-ES_tradnl"/>
        </w:rPr>
        <w:t xml:space="preserve">ha confirmado su propuesta tendente a que </w:t>
      </w:r>
      <w:r w:rsidRPr="00F46BD0">
        <w:rPr>
          <w:rFonts w:asciiTheme="minorBidi" w:hAnsiTheme="minorBidi" w:cstheme="minorBidi"/>
          <w:sz w:val="22"/>
          <w:lang w:val="es-ES_tradnl"/>
        </w:rPr>
        <w:t xml:space="preserve">la </w:t>
      </w:r>
      <w:r w:rsidR="00B87EAD" w:rsidRPr="00F46BD0">
        <w:rPr>
          <w:rFonts w:asciiTheme="minorBidi" w:hAnsiTheme="minorBidi" w:cstheme="minorBidi"/>
          <w:sz w:val="22"/>
          <w:lang w:val="es-ES_tradnl"/>
        </w:rPr>
        <w:t>c</w:t>
      </w:r>
      <w:r w:rsidRPr="00F46BD0">
        <w:rPr>
          <w:rFonts w:asciiTheme="minorBidi" w:hAnsiTheme="minorBidi" w:cstheme="minorBidi"/>
          <w:sz w:val="22"/>
          <w:lang w:val="es-ES_tradnl"/>
        </w:rPr>
        <w:t xml:space="preserve">onferencia se </w:t>
      </w:r>
      <w:r w:rsidR="005E4201" w:rsidRPr="00F46BD0">
        <w:rPr>
          <w:rFonts w:asciiTheme="minorBidi" w:hAnsiTheme="minorBidi" w:cstheme="minorBidi"/>
          <w:sz w:val="22"/>
          <w:lang w:val="es-ES_tradnl"/>
        </w:rPr>
        <w:t xml:space="preserve">celebre como </w:t>
      </w:r>
      <w:r w:rsidRPr="00F46BD0">
        <w:rPr>
          <w:rFonts w:asciiTheme="minorBidi" w:hAnsiTheme="minorBidi" w:cstheme="minorBidi"/>
          <w:sz w:val="22"/>
          <w:lang w:val="es-ES_tradnl"/>
        </w:rPr>
        <w:t>actividad paralela a la decimosexta sesión del CDIP.  Los Estados miembros podrían presentar sugerencias hasta el final de enero del año</w:t>
      </w:r>
      <w:r w:rsidR="00B87EAD" w:rsidRPr="00F46BD0">
        <w:rPr>
          <w:rFonts w:asciiTheme="minorBidi" w:hAnsiTheme="minorBidi" w:cstheme="minorBidi"/>
          <w:sz w:val="22"/>
          <w:lang w:val="es-ES_tradnl"/>
        </w:rPr>
        <w:t xml:space="preserve"> próximo</w:t>
      </w:r>
      <w:r w:rsidRPr="00F46BD0">
        <w:rPr>
          <w:rFonts w:asciiTheme="minorBidi" w:hAnsiTheme="minorBidi" w:cstheme="minorBidi"/>
          <w:sz w:val="22"/>
          <w:lang w:val="es-ES_tradnl"/>
        </w:rPr>
        <w:t xml:space="preserve">.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Uruguay </w:t>
      </w:r>
      <w:r w:rsidR="0087772E" w:rsidRPr="00F46BD0">
        <w:rPr>
          <w:rFonts w:asciiTheme="minorBidi" w:hAnsiTheme="minorBidi" w:cstheme="minorBidi"/>
          <w:sz w:val="22"/>
          <w:lang w:val="es-ES_tradnl"/>
        </w:rPr>
        <w:t xml:space="preserve">declaró </w:t>
      </w:r>
      <w:r w:rsidRPr="00F46BD0">
        <w:rPr>
          <w:rFonts w:asciiTheme="minorBidi" w:hAnsiTheme="minorBidi" w:cstheme="minorBidi"/>
          <w:sz w:val="22"/>
          <w:lang w:val="es-ES_tradnl"/>
        </w:rPr>
        <w:t xml:space="preserve">que la propuesta es clara y concisa.  </w:t>
      </w:r>
      <w:r w:rsidR="00B87EAD" w:rsidRPr="00F46BD0">
        <w:rPr>
          <w:rFonts w:asciiTheme="minorBidi" w:hAnsiTheme="minorBidi" w:cstheme="minorBidi"/>
          <w:sz w:val="22"/>
          <w:lang w:val="es-ES_tradnl"/>
        </w:rPr>
        <w:t xml:space="preserve">Señala </w:t>
      </w:r>
      <w:r w:rsidRPr="00F46BD0">
        <w:rPr>
          <w:rFonts w:asciiTheme="minorBidi" w:hAnsiTheme="minorBidi" w:cstheme="minorBidi"/>
          <w:sz w:val="22"/>
          <w:lang w:val="es-ES_tradnl"/>
        </w:rPr>
        <w:t xml:space="preserve">claramente que la lista </w:t>
      </w:r>
      <w:r w:rsidR="0087772E" w:rsidRPr="00F46BD0">
        <w:rPr>
          <w:rFonts w:asciiTheme="minorBidi" w:hAnsiTheme="minorBidi" w:cstheme="minorBidi"/>
          <w:sz w:val="22"/>
          <w:lang w:val="es-ES_tradnl"/>
        </w:rPr>
        <w:t xml:space="preserve">será </w:t>
      </w:r>
      <w:r w:rsidRPr="00F46BD0">
        <w:rPr>
          <w:rFonts w:asciiTheme="minorBidi" w:hAnsiTheme="minorBidi" w:cstheme="minorBidi"/>
          <w:sz w:val="22"/>
          <w:lang w:val="es-ES_tradnl"/>
        </w:rPr>
        <w:t xml:space="preserve">concretada por la Secretaría teniendo en cuenta las propuestas </w:t>
      </w:r>
      <w:r w:rsidR="005E4201" w:rsidRPr="00F46BD0">
        <w:rPr>
          <w:rFonts w:asciiTheme="minorBidi" w:hAnsiTheme="minorBidi" w:cstheme="minorBidi"/>
          <w:sz w:val="22"/>
          <w:lang w:val="es-ES_tradnl"/>
        </w:rPr>
        <w:t xml:space="preserve">que le presenten </w:t>
      </w:r>
      <w:r w:rsidRPr="00F46BD0">
        <w:rPr>
          <w:rFonts w:asciiTheme="minorBidi" w:hAnsiTheme="minorBidi" w:cstheme="minorBidi"/>
          <w:sz w:val="22"/>
          <w:lang w:val="es-ES_tradnl"/>
        </w:rPr>
        <w:t xml:space="preserve">los Estados miembros.  La celebración de la </w:t>
      </w:r>
      <w:r w:rsidR="00B87EAD" w:rsidRPr="00F46BD0">
        <w:rPr>
          <w:rFonts w:asciiTheme="minorBidi" w:hAnsiTheme="minorBidi" w:cstheme="minorBidi"/>
          <w:sz w:val="22"/>
          <w:lang w:val="es-ES_tradnl"/>
        </w:rPr>
        <w:t>c</w:t>
      </w:r>
      <w:r w:rsidRPr="00F46BD0">
        <w:rPr>
          <w:rFonts w:asciiTheme="minorBidi" w:hAnsiTheme="minorBidi" w:cstheme="minorBidi"/>
          <w:sz w:val="22"/>
          <w:lang w:val="es-ES_tradnl"/>
        </w:rPr>
        <w:t>onferencia est</w:t>
      </w:r>
      <w:r w:rsidR="00B87EAD" w:rsidRPr="00F46BD0">
        <w:rPr>
          <w:rFonts w:asciiTheme="minorBidi" w:hAnsiTheme="minorBidi" w:cstheme="minorBidi"/>
          <w:sz w:val="22"/>
          <w:lang w:val="es-ES_tradnl"/>
        </w:rPr>
        <w:t xml:space="preserve">á </w:t>
      </w:r>
      <w:r w:rsidRPr="00F46BD0">
        <w:rPr>
          <w:rFonts w:asciiTheme="minorBidi" w:hAnsiTheme="minorBidi" w:cstheme="minorBidi"/>
          <w:sz w:val="22"/>
          <w:lang w:val="es-ES_tradnl"/>
        </w:rPr>
        <w:t xml:space="preserve">prevista para el 14 de noviembre </w:t>
      </w:r>
      <w:r w:rsidR="005A1F85" w:rsidRPr="00F46BD0">
        <w:rPr>
          <w:rFonts w:asciiTheme="minorBidi" w:hAnsiTheme="minorBidi" w:cstheme="minorBidi"/>
          <w:sz w:val="22"/>
          <w:lang w:val="es-ES_tradnl"/>
        </w:rPr>
        <w:t>de 20</w:t>
      </w:r>
      <w:r w:rsidRPr="00F46BD0">
        <w:rPr>
          <w:rFonts w:asciiTheme="minorBidi" w:hAnsiTheme="minorBidi" w:cstheme="minorBidi"/>
          <w:sz w:val="22"/>
          <w:lang w:val="es-ES_tradnl"/>
        </w:rPr>
        <w:t xml:space="preserve">13.  Obviamente, deben introducirse cambios.  Algunos oradores podrían no estar disponibles.  Asimismo, algunos miembros de la Secretaría ya no </w:t>
      </w:r>
      <w:r w:rsidR="00B87EAD" w:rsidRPr="00F46BD0">
        <w:rPr>
          <w:rFonts w:asciiTheme="minorBidi" w:hAnsiTheme="minorBidi" w:cstheme="minorBidi"/>
          <w:sz w:val="22"/>
          <w:lang w:val="es-ES_tradnl"/>
        </w:rPr>
        <w:t xml:space="preserve">figurarán </w:t>
      </w:r>
      <w:r w:rsidRPr="00F46BD0">
        <w:rPr>
          <w:rFonts w:asciiTheme="minorBidi" w:hAnsiTheme="minorBidi" w:cstheme="minorBidi"/>
          <w:sz w:val="22"/>
          <w:lang w:val="es-ES_tradnl"/>
        </w:rPr>
        <w:t xml:space="preserve">en la lista debido a </w:t>
      </w:r>
      <w:r w:rsidR="0087772E" w:rsidRPr="00F46BD0">
        <w:rPr>
          <w:rFonts w:asciiTheme="minorBidi" w:hAnsiTheme="minorBidi" w:cstheme="minorBidi"/>
          <w:sz w:val="22"/>
          <w:lang w:val="es-ES_tradnl"/>
        </w:rPr>
        <w:t xml:space="preserve">algunos </w:t>
      </w:r>
      <w:r w:rsidRPr="00F46BD0">
        <w:rPr>
          <w:rFonts w:asciiTheme="minorBidi" w:hAnsiTheme="minorBidi" w:cstheme="minorBidi"/>
          <w:sz w:val="22"/>
          <w:lang w:val="es-ES_tradnl"/>
        </w:rPr>
        <w:t xml:space="preserve">cambios acaecidos en la Organización.  Los Estados miembros deberían dejar a la Secretaría hacer su labor y confiar en </w:t>
      </w:r>
      <w:r w:rsidR="00A823C5" w:rsidRPr="00F46BD0">
        <w:rPr>
          <w:rFonts w:asciiTheme="minorBidi" w:hAnsiTheme="minorBidi" w:cstheme="minorBidi"/>
          <w:sz w:val="22"/>
          <w:lang w:val="es-ES_tradnl"/>
        </w:rPr>
        <w:t>ella</w:t>
      </w:r>
      <w:r w:rsidRPr="00F46BD0">
        <w:rPr>
          <w:rFonts w:asciiTheme="minorBidi" w:hAnsiTheme="minorBidi" w:cstheme="minorBidi"/>
          <w:sz w:val="22"/>
          <w:lang w:val="es-ES_tradnl"/>
        </w:rPr>
        <w:t xml:space="preserve">.  La Secretaría sabe que </w:t>
      </w:r>
      <w:r w:rsidR="00B87EAD" w:rsidRPr="00F46BD0">
        <w:rPr>
          <w:rFonts w:asciiTheme="minorBidi" w:hAnsiTheme="minorBidi" w:cstheme="minorBidi"/>
          <w:sz w:val="22"/>
          <w:lang w:val="es-ES_tradnl"/>
        </w:rPr>
        <w:t xml:space="preserve">se requiere </w:t>
      </w:r>
      <w:r w:rsidRPr="00F46BD0">
        <w:rPr>
          <w:rFonts w:asciiTheme="minorBidi" w:hAnsiTheme="minorBidi" w:cstheme="minorBidi"/>
          <w:sz w:val="22"/>
          <w:lang w:val="es-ES_tradnl"/>
        </w:rPr>
        <w:t xml:space="preserve">una representación geográfica equilibrada.  La lista incluye representantes de entidades privadas, universidades y organizaciones internacionales, </w:t>
      </w:r>
      <w:r w:rsidR="0087772E" w:rsidRPr="00F46BD0">
        <w:rPr>
          <w:rFonts w:asciiTheme="minorBidi" w:hAnsiTheme="minorBidi" w:cstheme="minorBidi"/>
          <w:sz w:val="22"/>
          <w:lang w:val="es-ES_tradnl"/>
        </w:rPr>
        <w:t xml:space="preserve">tales </w:t>
      </w:r>
      <w:r w:rsidRPr="00F46BD0">
        <w:rPr>
          <w:rFonts w:asciiTheme="minorBidi" w:hAnsiTheme="minorBidi" w:cstheme="minorBidi"/>
          <w:sz w:val="22"/>
          <w:lang w:val="es-ES_tradnl"/>
        </w:rPr>
        <w:t xml:space="preserve">como la OMS, la OMC, la UNCTAD y la FAO.  La Secretaría sabe lo que </w:t>
      </w:r>
      <w:r w:rsidR="005E4201" w:rsidRPr="00F46BD0">
        <w:rPr>
          <w:rFonts w:asciiTheme="minorBidi" w:hAnsiTheme="minorBidi" w:cstheme="minorBidi"/>
          <w:sz w:val="22"/>
          <w:lang w:val="es-ES_tradnl"/>
        </w:rPr>
        <w:t>se trae entre manos</w:t>
      </w:r>
      <w:r w:rsidRPr="00F46BD0">
        <w:rPr>
          <w:rFonts w:asciiTheme="minorBidi" w:hAnsiTheme="minorBidi" w:cstheme="minorBidi"/>
          <w:sz w:val="22"/>
          <w:lang w:val="es-ES_tradnl"/>
        </w:rPr>
        <w:t>.  La Delegación instó a los Estados miembros a evitar</w:t>
      </w:r>
      <w:r w:rsidR="005E4201" w:rsidRPr="00F46BD0">
        <w:rPr>
          <w:rFonts w:asciiTheme="minorBidi" w:hAnsiTheme="minorBidi" w:cstheme="minorBidi"/>
          <w:sz w:val="22"/>
          <w:lang w:val="es-ES_tradnl"/>
        </w:rPr>
        <w:t>se</w:t>
      </w:r>
      <w:r w:rsidRPr="00F46BD0">
        <w:rPr>
          <w:rFonts w:asciiTheme="minorBidi" w:hAnsiTheme="minorBidi" w:cstheme="minorBidi"/>
          <w:sz w:val="22"/>
          <w:lang w:val="es-ES_tradnl"/>
        </w:rPr>
        <w:t xml:space="preserve"> </w:t>
      </w:r>
      <w:r w:rsidR="005E4201" w:rsidRPr="00F46BD0">
        <w:rPr>
          <w:rFonts w:asciiTheme="minorBidi" w:hAnsiTheme="minorBidi" w:cstheme="minorBidi"/>
          <w:sz w:val="22"/>
          <w:lang w:val="es-ES_tradnl"/>
        </w:rPr>
        <w:t xml:space="preserve">un </w:t>
      </w:r>
      <w:r w:rsidRPr="00F46BD0">
        <w:rPr>
          <w:rFonts w:asciiTheme="minorBidi" w:hAnsiTheme="minorBidi" w:cstheme="minorBidi"/>
          <w:sz w:val="22"/>
          <w:lang w:val="es-ES_tradnl"/>
        </w:rPr>
        <w:t xml:space="preserve">ejercicio </w:t>
      </w:r>
      <w:r w:rsidR="005E4201" w:rsidRPr="00F46BD0">
        <w:rPr>
          <w:rFonts w:asciiTheme="minorBidi" w:hAnsiTheme="minorBidi" w:cstheme="minorBidi"/>
          <w:sz w:val="22"/>
          <w:lang w:val="es-ES_tradnl"/>
        </w:rPr>
        <w:t xml:space="preserve">que </w:t>
      </w:r>
      <w:r w:rsidRPr="00F46BD0">
        <w:rPr>
          <w:rFonts w:asciiTheme="minorBidi" w:hAnsiTheme="minorBidi" w:cstheme="minorBidi"/>
          <w:sz w:val="22"/>
          <w:lang w:val="es-ES_tradnl"/>
        </w:rPr>
        <w:t xml:space="preserve">no </w:t>
      </w:r>
      <w:r w:rsidR="005E4201" w:rsidRPr="00F46BD0">
        <w:rPr>
          <w:rFonts w:asciiTheme="minorBidi" w:hAnsiTheme="minorBidi" w:cstheme="minorBidi"/>
          <w:sz w:val="22"/>
          <w:lang w:val="es-ES_tradnl"/>
        </w:rPr>
        <w:t xml:space="preserve">les </w:t>
      </w:r>
      <w:r w:rsidRPr="00F46BD0">
        <w:rPr>
          <w:rFonts w:asciiTheme="minorBidi" w:hAnsiTheme="minorBidi" w:cstheme="minorBidi"/>
          <w:sz w:val="22"/>
          <w:lang w:val="es-ES_tradnl"/>
        </w:rPr>
        <w:t xml:space="preserve">llevaría a ninguna parte.  Han demostrado flexibilidad.  El Comité </w:t>
      </w:r>
      <w:r w:rsidR="005E4201" w:rsidRPr="00F46BD0">
        <w:rPr>
          <w:rFonts w:asciiTheme="minorBidi" w:hAnsiTheme="minorBidi" w:cstheme="minorBidi"/>
          <w:sz w:val="22"/>
          <w:lang w:val="es-ES_tradnl"/>
        </w:rPr>
        <w:t xml:space="preserve">debe </w:t>
      </w:r>
      <w:r w:rsidRPr="00F46BD0">
        <w:rPr>
          <w:rFonts w:asciiTheme="minorBidi" w:hAnsiTheme="minorBidi" w:cstheme="minorBidi"/>
          <w:sz w:val="22"/>
          <w:lang w:val="es-ES_tradnl"/>
        </w:rPr>
        <w:t xml:space="preserve">adoptar </w:t>
      </w:r>
      <w:r w:rsidR="005E4201" w:rsidRPr="00F46BD0">
        <w:rPr>
          <w:rFonts w:asciiTheme="minorBidi" w:hAnsiTheme="minorBidi" w:cstheme="minorBidi"/>
          <w:sz w:val="22"/>
          <w:lang w:val="es-ES_tradnl"/>
        </w:rPr>
        <w:t xml:space="preserve">la </w:t>
      </w:r>
      <w:r w:rsidRPr="00F46BD0">
        <w:rPr>
          <w:rFonts w:asciiTheme="minorBidi" w:hAnsiTheme="minorBidi" w:cstheme="minorBidi"/>
          <w:sz w:val="22"/>
          <w:lang w:val="es-ES_tradnl"/>
        </w:rPr>
        <w:t xml:space="preserve">propuesta y </w:t>
      </w:r>
      <w:r w:rsidR="0087772E" w:rsidRPr="00F46BD0">
        <w:rPr>
          <w:rFonts w:asciiTheme="minorBidi" w:hAnsiTheme="minorBidi" w:cstheme="minorBidi"/>
          <w:sz w:val="22"/>
          <w:lang w:val="es-ES_tradnl"/>
        </w:rPr>
        <w:t xml:space="preserve">lanzar </w:t>
      </w:r>
      <w:r w:rsidRPr="00F46BD0">
        <w:rPr>
          <w:rFonts w:asciiTheme="minorBidi" w:hAnsiTheme="minorBidi" w:cstheme="minorBidi"/>
          <w:sz w:val="22"/>
          <w:lang w:val="es-ES_tradnl"/>
        </w:rPr>
        <w:t xml:space="preserve">la positiva </w:t>
      </w:r>
      <w:r w:rsidR="005E4201" w:rsidRPr="00F46BD0">
        <w:rPr>
          <w:rFonts w:asciiTheme="minorBidi" w:hAnsiTheme="minorBidi" w:cstheme="minorBidi"/>
          <w:sz w:val="22"/>
          <w:lang w:val="es-ES_tradnl"/>
        </w:rPr>
        <w:t xml:space="preserve">señal </w:t>
      </w:r>
      <w:r w:rsidRPr="00F46BD0">
        <w:rPr>
          <w:rFonts w:asciiTheme="minorBidi" w:hAnsiTheme="minorBidi" w:cstheme="minorBidi"/>
          <w:sz w:val="22"/>
          <w:lang w:val="es-ES_tradnl"/>
        </w:rPr>
        <w:t xml:space="preserve">de que la Organización </w:t>
      </w:r>
      <w:r w:rsidR="0087772E" w:rsidRPr="00F46BD0">
        <w:rPr>
          <w:rFonts w:asciiTheme="minorBidi" w:hAnsiTheme="minorBidi" w:cstheme="minorBidi"/>
          <w:sz w:val="22"/>
          <w:lang w:val="es-ES_tradnl"/>
        </w:rPr>
        <w:t xml:space="preserve">empieza </w:t>
      </w:r>
      <w:r w:rsidRPr="00F46BD0">
        <w:rPr>
          <w:rFonts w:asciiTheme="minorBidi" w:hAnsiTheme="minorBidi" w:cstheme="minorBidi"/>
          <w:sz w:val="22"/>
          <w:lang w:val="es-ES_tradnl"/>
        </w:rPr>
        <w:t xml:space="preserve">a avanzar </w:t>
      </w:r>
      <w:r w:rsidR="00B87EAD" w:rsidRPr="00F46BD0">
        <w:rPr>
          <w:rFonts w:asciiTheme="minorBidi" w:hAnsiTheme="minorBidi" w:cstheme="minorBidi"/>
          <w:sz w:val="22"/>
          <w:lang w:val="es-ES_tradnl"/>
        </w:rPr>
        <w:t xml:space="preserve">imbuida de un </w:t>
      </w:r>
      <w:r w:rsidRPr="00F46BD0">
        <w:rPr>
          <w:rFonts w:asciiTheme="minorBidi" w:hAnsiTheme="minorBidi" w:cstheme="minorBidi"/>
          <w:sz w:val="22"/>
          <w:lang w:val="es-ES_tradnl"/>
        </w:rPr>
        <w:t>nuevo espíritu.</w:t>
      </w:r>
      <w:r w:rsidR="00600609" w:rsidRPr="00F46BD0">
        <w:rPr>
          <w:rFonts w:asciiTheme="minorBidi" w:hAnsiTheme="minorBidi" w:cstheme="minorBidi"/>
          <w:sz w:val="22"/>
          <w:lang w:val="es-ES_tradnl"/>
        </w:rPr>
        <w:t xml:space="preserve">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Sudáfrica </w:t>
      </w:r>
      <w:r w:rsidR="005E4201" w:rsidRPr="00F46BD0">
        <w:rPr>
          <w:rFonts w:asciiTheme="minorBidi" w:hAnsiTheme="minorBidi" w:cstheme="minorBidi"/>
          <w:sz w:val="22"/>
          <w:lang w:val="es-ES_tradnl"/>
        </w:rPr>
        <w:t xml:space="preserve">declaró </w:t>
      </w:r>
      <w:r w:rsidRPr="00F46BD0">
        <w:rPr>
          <w:rFonts w:asciiTheme="minorBidi" w:hAnsiTheme="minorBidi" w:cstheme="minorBidi"/>
          <w:sz w:val="22"/>
          <w:lang w:val="es-ES_tradnl"/>
        </w:rPr>
        <w:t xml:space="preserve">que la Secretaría ha solicitado aclaración a los Estados miembros.  La Delegación </w:t>
      </w:r>
      <w:r w:rsidR="00A63AAB" w:rsidRPr="00F46BD0">
        <w:rPr>
          <w:rFonts w:asciiTheme="minorBidi" w:hAnsiTheme="minorBidi" w:cstheme="minorBidi"/>
          <w:sz w:val="22"/>
          <w:lang w:val="es-ES_tradnl"/>
        </w:rPr>
        <w:t xml:space="preserve">dijo compartir </w:t>
      </w:r>
      <w:r w:rsidRPr="00F46BD0">
        <w:rPr>
          <w:rFonts w:asciiTheme="minorBidi" w:hAnsiTheme="minorBidi" w:cstheme="minorBidi"/>
          <w:sz w:val="22"/>
          <w:lang w:val="es-ES_tradnl"/>
        </w:rPr>
        <w:t>el comentario formulado por la Delegación del Paraguay de que la lista ser</w:t>
      </w:r>
      <w:r w:rsidR="00A63AAB" w:rsidRPr="00F46BD0">
        <w:rPr>
          <w:rFonts w:asciiTheme="minorBidi" w:hAnsiTheme="minorBidi" w:cstheme="minorBidi"/>
          <w:sz w:val="22"/>
          <w:lang w:val="es-ES_tradnl"/>
        </w:rPr>
        <w:t xml:space="preserve">ía concretada </w:t>
      </w:r>
      <w:r w:rsidRPr="00F46BD0">
        <w:rPr>
          <w:rFonts w:asciiTheme="minorBidi" w:hAnsiTheme="minorBidi" w:cstheme="minorBidi"/>
          <w:sz w:val="22"/>
          <w:lang w:val="es-ES_tradnl"/>
        </w:rPr>
        <w:t>por la Secretaría teniendo en cuenta las propuestas</w:t>
      </w:r>
      <w:r w:rsidR="00B87EAD" w:rsidRPr="00F46BD0">
        <w:rPr>
          <w:rFonts w:asciiTheme="minorBidi" w:hAnsiTheme="minorBidi" w:cstheme="minorBidi"/>
          <w:sz w:val="22"/>
          <w:lang w:val="es-ES_tradnl"/>
        </w:rPr>
        <w:t xml:space="preserve"> </w:t>
      </w:r>
      <w:r w:rsidR="0087772E" w:rsidRPr="00F46BD0">
        <w:rPr>
          <w:rFonts w:asciiTheme="minorBidi" w:hAnsiTheme="minorBidi" w:cstheme="minorBidi"/>
          <w:sz w:val="22"/>
          <w:lang w:val="es-ES_tradnl"/>
        </w:rPr>
        <w:t xml:space="preserve">que le presenten </w:t>
      </w:r>
      <w:r w:rsidRPr="00F46BD0">
        <w:rPr>
          <w:rFonts w:asciiTheme="minorBidi" w:hAnsiTheme="minorBidi" w:cstheme="minorBidi"/>
          <w:sz w:val="22"/>
          <w:lang w:val="es-ES_tradnl"/>
        </w:rPr>
        <w:t xml:space="preserve">los Estados miembros.  No </w:t>
      </w:r>
      <w:r w:rsidR="0087772E" w:rsidRPr="00F46BD0">
        <w:rPr>
          <w:rFonts w:asciiTheme="minorBidi" w:hAnsiTheme="minorBidi" w:cstheme="minorBidi"/>
          <w:sz w:val="22"/>
          <w:lang w:val="es-ES_tradnl"/>
        </w:rPr>
        <w:t xml:space="preserve">todo gira en torno a la </w:t>
      </w:r>
      <w:r w:rsidRPr="00F46BD0">
        <w:rPr>
          <w:rFonts w:asciiTheme="minorBidi" w:hAnsiTheme="minorBidi" w:cstheme="minorBidi"/>
          <w:sz w:val="22"/>
          <w:lang w:val="es-ES_tradnl"/>
        </w:rPr>
        <w:t xml:space="preserve">disponibilidad o </w:t>
      </w:r>
      <w:r w:rsidR="0087772E" w:rsidRPr="00F46BD0">
        <w:rPr>
          <w:rFonts w:asciiTheme="minorBidi" w:hAnsiTheme="minorBidi" w:cstheme="minorBidi"/>
          <w:sz w:val="22"/>
          <w:lang w:val="es-ES_tradnl"/>
        </w:rPr>
        <w:lastRenderedPageBreak/>
        <w:t>in</w:t>
      </w:r>
      <w:r w:rsidRPr="00F46BD0">
        <w:rPr>
          <w:rFonts w:asciiTheme="minorBidi" w:hAnsiTheme="minorBidi" w:cstheme="minorBidi"/>
          <w:sz w:val="22"/>
          <w:lang w:val="es-ES_tradnl"/>
        </w:rPr>
        <w:t xml:space="preserve">disponibilidad de los oradores </w:t>
      </w:r>
      <w:r w:rsidR="00A63AAB" w:rsidRPr="00F46BD0">
        <w:rPr>
          <w:rFonts w:asciiTheme="minorBidi" w:hAnsiTheme="minorBidi" w:cstheme="minorBidi"/>
          <w:sz w:val="22"/>
          <w:lang w:val="es-ES_tradnl"/>
        </w:rPr>
        <w:t xml:space="preserve">de </w:t>
      </w:r>
      <w:r w:rsidRPr="00F46BD0">
        <w:rPr>
          <w:rFonts w:asciiTheme="minorBidi" w:hAnsiTheme="minorBidi" w:cstheme="minorBidi"/>
          <w:sz w:val="22"/>
          <w:lang w:val="es-ES_tradnl"/>
        </w:rPr>
        <w:t>la lista.  La lista deber</w:t>
      </w:r>
      <w:r w:rsidR="0087772E" w:rsidRPr="00F46BD0">
        <w:rPr>
          <w:rFonts w:asciiTheme="minorBidi" w:hAnsiTheme="minorBidi" w:cstheme="minorBidi"/>
          <w:sz w:val="22"/>
          <w:lang w:val="es-ES_tradnl"/>
        </w:rPr>
        <w:t>á</w:t>
      </w:r>
      <w:r w:rsidRPr="00F46BD0">
        <w:rPr>
          <w:rFonts w:asciiTheme="minorBidi" w:hAnsiTheme="minorBidi" w:cstheme="minorBidi"/>
          <w:sz w:val="22"/>
          <w:lang w:val="es-ES_tradnl"/>
        </w:rPr>
        <w:t xml:space="preserve"> concretarse </w:t>
      </w:r>
      <w:r w:rsidR="00A63AAB" w:rsidRPr="00F46BD0">
        <w:rPr>
          <w:rFonts w:asciiTheme="minorBidi" w:hAnsiTheme="minorBidi" w:cstheme="minorBidi"/>
          <w:sz w:val="22"/>
          <w:lang w:val="es-ES_tradnl"/>
        </w:rPr>
        <w:t xml:space="preserve">sobre la base de </w:t>
      </w:r>
      <w:r w:rsidRPr="00F46BD0">
        <w:rPr>
          <w:rFonts w:asciiTheme="minorBidi" w:hAnsiTheme="minorBidi" w:cstheme="minorBidi"/>
          <w:sz w:val="22"/>
          <w:lang w:val="es-ES_tradnl"/>
        </w:rPr>
        <w:t xml:space="preserve">las propuestas de los Estados miembros.  La OMPI es una organización </w:t>
      </w:r>
      <w:r w:rsidR="00B87EAD" w:rsidRPr="00F46BD0">
        <w:rPr>
          <w:rFonts w:asciiTheme="minorBidi" w:hAnsiTheme="minorBidi" w:cstheme="minorBidi"/>
          <w:sz w:val="22"/>
          <w:lang w:val="es-ES_tradnl"/>
        </w:rPr>
        <w:t xml:space="preserve">impulsada </w:t>
      </w:r>
      <w:r w:rsidRPr="00F46BD0">
        <w:rPr>
          <w:rFonts w:asciiTheme="minorBidi" w:hAnsiTheme="minorBidi" w:cstheme="minorBidi"/>
          <w:sz w:val="22"/>
          <w:lang w:val="es-ES_tradnl"/>
        </w:rPr>
        <w:t xml:space="preserve">por </w:t>
      </w:r>
      <w:r w:rsidR="00B87EAD" w:rsidRPr="00F46BD0">
        <w:rPr>
          <w:rFonts w:asciiTheme="minorBidi" w:hAnsiTheme="minorBidi" w:cstheme="minorBidi"/>
          <w:sz w:val="22"/>
          <w:lang w:val="es-ES_tradnl"/>
        </w:rPr>
        <w:t xml:space="preserve">sus </w:t>
      </w:r>
      <w:r w:rsidRPr="00F46BD0">
        <w:rPr>
          <w:rFonts w:asciiTheme="minorBidi" w:hAnsiTheme="minorBidi" w:cstheme="minorBidi"/>
          <w:sz w:val="22"/>
          <w:lang w:val="es-ES_tradnl"/>
        </w:rPr>
        <w:t xml:space="preserve">Estados miembros, no por la Secretaría.  </w:t>
      </w:r>
      <w:r w:rsidR="0087772E" w:rsidRPr="00F46BD0">
        <w:rPr>
          <w:rFonts w:asciiTheme="minorBidi" w:hAnsiTheme="minorBidi" w:cstheme="minorBidi"/>
          <w:sz w:val="22"/>
          <w:lang w:val="es-ES_tradnl"/>
        </w:rPr>
        <w:t xml:space="preserve">Son los </w:t>
      </w:r>
      <w:r w:rsidRPr="00F46BD0">
        <w:rPr>
          <w:rFonts w:asciiTheme="minorBidi" w:hAnsiTheme="minorBidi" w:cstheme="minorBidi"/>
          <w:sz w:val="22"/>
          <w:lang w:val="es-ES_tradnl"/>
        </w:rPr>
        <w:t xml:space="preserve">Estados miembros </w:t>
      </w:r>
      <w:r w:rsidR="0087772E" w:rsidRPr="00F46BD0">
        <w:rPr>
          <w:rFonts w:asciiTheme="minorBidi" w:hAnsiTheme="minorBidi" w:cstheme="minorBidi"/>
          <w:sz w:val="22"/>
          <w:lang w:val="es-ES_tradnl"/>
        </w:rPr>
        <w:t xml:space="preserve">los que señalan a </w:t>
      </w:r>
      <w:r w:rsidRPr="00F46BD0">
        <w:rPr>
          <w:rFonts w:asciiTheme="minorBidi" w:hAnsiTheme="minorBidi" w:cstheme="minorBidi"/>
          <w:sz w:val="22"/>
          <w:lang w:val="es-ES_tradnl"/>
        </w:rPr>
        <w:t xml:space="preserve">la Secretaría lo que tiene que hacer.  La Secretaría debe informar a los Estados miembros sobre el proceso y los progresos </w:t>
      </w:r>
      <w:r w:rsidR="0087772E" w:rsidRPr="00F46BD0">
        <w:rPr>
          <w:rFonts w:asciiTheme="minorBidi" w:hAnsiTheme="minorBidi" w:cstheme="minorBidi"/>
          <w:sz w:val="22"/>
          <w:lang w:val="es-ES_tradnl"/>
        </w:rPr>
        <w:t xml:space="preserve">a que haya lugar en el terreno de </w:t>
      </w:r>
      <w:r w:rsidRPr="00F46BD0">
        <w:rPr>
          <w:rFonts w:asciiTheme="minorBidi" w:hAnsiTheme="minorBidi" w:cstheme="minorBidi"/>
          <w:sz w:val="22"/>
          <w:lang w:val="es-ES_tradnl"/>
        </w:rPr>
        <w:t xml:space="preserve">la selección de oradores.  A continuación, los Estados miembros </w:t>
      </w:r>
      <w:r w:rsidR="0087772E" w:rsidRPr="00F46BD0">
        <w:rPr>
          <w:rFonts w:asciiTheme="minorBidi" w:hAnsiTheme="minorBidi" w:cstheme="minorBidi"/>
          <w:sz w:val="22"/>
          <w:lang w:val="es-ES_tradnl"/>
        </w:rPr>
        <w:t xml:space="preserve">podrán </w:t>
      </w:r>
      <w:r w:rsidRPr="00F46BD0">
        <w:rPr>
          <w:rFonts w:asciiTheme="minorBidi" w:hAnsiTheme="minorBidi" w:cstheme="minorBidi"/>
          <w:sz w:val="22"/>
          <w:lang w:val="es-ES_tradnl"/>
        </w:rPr>
        <w:t>decidir qué hacer.  No se puede dar marcha atrás sob</w:t>
      </w:r>
      <w:r w:rsidR="0087772E" w:rsidRPr="00F46BD0">
        <w:rPr>
          <w:rFonts w:asciiTheme="minorBidi" w:hAnsiTheme="minorBidi" w:cstheme="minorBidi"/>
          <w:sz w:val="22"/>
          <w:lang w:val="es-ES_tradnl"/>
        </w:rPr>
        <w:t>r</w:t>
      </w:r>
      <w:r w:rsidRPr="00F46BD0">
        <w:rPr>
          <w:rFonts w:asciiTheme="minorBidi" w:hAnsiTheme="minorBidi" w:cstheme="minorBidi"/>
          <w:sz w:val="22"/>
          <w:lang w:val="es-ES_tradnl"/>
        </w:rPr>
        <w:t xml:space="preserve">e </w:t>
      </w:r>
      <w:r w:rsidR="00A63AAB" w:rsidRPr="00F46BD0">
        <w:rPr>
          <w:rFonts w:asciiTheme="minorBidi" w:hAnsiTheme="minorBidi" w:cstheme="minorBidi"/>
          <w:sz w:val="22"/>
          <w:lang w:val="es-ES_tradnl"/>
        </w:rPr>
        <w:t xml:space="preserve">una </w:t>
      </w:r>
      <w:r w:rsidRPr="00F46BD0">
        <w:rPr>
          <w:rFonts w:asciiTheme="minorBidi" w:hAnsiTheme="minorBidi" w:cstheme="minorBidi"/>
          <w:sz w:val="22"/>
          <w:lang w:val="es-ES_tradnl"/>
        </w:rPr>
        <w:t xml:space="preserve">decisión </w:t>
      </w:r>
      <w:r w:rsidR="00A63AAB" w:rsidRPr="00F46BD0">
        <w:rPr>
          <w:rFonts w:asciiTheme="minorBidi" w:hAnsiTheme="minorBidi" w:cstheme="minorBidi"/>
          <w:sz w:val="22"/>
          <w:lang w:val="es-ES_tradnl"/>
        </w:rPr>
        <w:t xml:space="preserve">ya </w:t>
      </w:r>
      <w:r w:rsidRPr="00F46BD0">
        <w:rPr>
          <w:rFonts w:asciiTheme="minorBidi" w:hAnsiTheme="minorBidi" w:cstheme="minorBidi"/>
          <w:sz w:val="22"/>
          <w:lang w:val="es-ES_tradnl"/>
        </w:rPr>
        <w:t xml:space="preserve">tomada.  Debe proporcionarse información a los Estados miembros.  La Delegación </w:t>
      </w:r>
      <w:r w:rsidR="00A63AAB" w:rsidRPr="00F46BD0">
        <w:rPr>
          <w:rFonts w:asciiTheme="minorBidi" w:hAnsiTheme="minorBidi" w:cstheme="minorBidi"/>
          <w:sz w:val="22"/>
          <w:lang w:val="es-ES_tradnl"/>
        </w:rPr>
        <w:t xml:space="preserve">se refirió </w:t>
      </w:r>
      <w:r w:rsidRPr="00F46BD0">
        <w:rPr>
          <w:rFonts w:asciiTheme="minorBidi" w:hAnsiTheme="minorBidi" w:cstheme="minorBidi"/>
          <w:sz w:val="22"/>
          <w:lang w:val="es-ES_tradnl"/>
        </w:rPr>
        <w:t xml:space="preserve">a la sugerencia </w:t>
      </w:r>
      <w:r w:rsidR="00A63AAB" w:rsidRPr="00F46BD0">
        <w:rPr>
          <w:rFonts w:asciiTheme="minorBidi" w:hAnsiTheme="minorBidi" w:cstheme="minorBidi"/>
          <w:sz w:val="22"/>
          <w:lang w:val="es-ES_tradnl"/>
        </w:rPr>
        <w:t xml:space="preserve">planteada </w:t>
      </w:r>
      <w:r w:rsidRPr="00F46BD0">
        <w:rPr>
          <w:rFonts w:asciiTheme="minorBidi" w:hAnsiTheme="minorBidi" w:cstheme="minorBidi"/>
          <w:sz w:val="22"/>
          <w:lang w:val="es-ES_tradnl"/>
        </w:rPr>
        <w:t xml:space="preserve">por la Delegación de Indonesia.  </w:t>
      </w:r>
      <w:r w:rsidR="00A63AAB" w:rsidRPr="00F46BD0">
        <w:rPr>
          <w:rFonts w:asciiTheme="minorBidi" w:hAnsiTheme="minorBidi" w:cstheme="minorBidi"/>
          <w:sz w:val="22"/>
          <w:lang w:val="es-ES_tradnl"/>
        </w:rPr>
        <w:t xml:space="preserve">En el proceso de concretar </w:t>
      </w:r>
      <w:r w:rsidRPr="00F46BD0">
        <w:rPr>
          <w:rFonts w:asciiTheme="minorBidi" w:hAnsiTheme="minorBidi" w:cstheme="minorBidi"/>
          <w:sz w:val="22"/>
          <w:lang w:val="es-ES_tradnl"/>
        </w:rPr>
        <w:t xml:space="preserve">la lista, la Secretaría </w:t>
      </w:r>
      <w:r w:rsidR="001713F2" w:rsidRPr="00F46BD0">
        <w:rPr>
          <w:rFonts w:asciiTheme="minorBidi" w:hAnsiTheme="minorBidi" w:cstheme="minorBidi"/>
          <w:sz w:val="22"/>
          <w:lang w:val="es-ES_tradnl"/>
        </w:rPr>
        <w:t>debe</w:t>
      </w:r>
      <w:r w:rsidR="0087772E" w:rsidRPr="00F46BD0">
        <w:rPr>
          <w:rFonts w:asciiTheme="minorBidi" w:hAnsiTheme="minorBidi" w:cstheme="minorBidi"/>
          <w:sz w:val="22"/>
          <w:lang w:val="es-ES_tradnl"/>
        </w:rPr>
        <w:t>rá</w:t>
      </w:r>
      <w:r w:rsidR="001713F2" w:rsidRPr="00F46BD0">
        <w:rPr>
          <w:rFonts w:asciiTheme="minorBidi" w:hAnsiTheme="minorBidi" w:cstheme="minorBidi"/>
          <w:sz w:val="22"/>
          <w:lang w:val="es-ES_tradnl"/>
        </w:rPr>
        <w:t xml:space="preserve"> </w:t>
      </w:r>
      <w:r w:rsidR="0087772E" w:rsidRPr="00F46BD0">
        <w:rPr>
          <w:rFonts w:asciiTheme="minorBidi" w:hAnsiTheme="minorBidi" w:cstheme="minorBidi"/>
          <w:sz w:val="22"/>
          <w:lang w:val="es-ES_tradnl"/>
        </w:rPr>
        <w:t xml:space="preserve">velar por que </w:t>
      </w:r>
      <w:r w:rsidR="00A63AAB" w:rsidRPr="00F46BD0">
        <w:rPr>
          <w:rFonts w:asciiTheme="minorBidi" w:hAnsiTheme="minorBidi" w:cstheme="minorBidi"/>
          <w:sz w:val="22"/>
          <w:lang w:val="es-ES_tradnl"/>
        </w:rPr>
        <w:t xml:space="preserve">la misma </w:t>
      </w:r>
      <w:r w:rsidR="0087772E" w:rsidRPr="00F46BD0">
        <w:rPr>
          <w:rFonts w:asciiTheme="minorBidi" w:hAnsiTheme="minorBidi" w:cstheme="minorBidi"/>
          <w:sz w:val="22"/>
          <w:lang w:val="es-ES_tradnl"/>
        </w:rPr>
        <w:t xml:space="preserve">incorpore una diversidad de oradores </w:t>
      </w:r>
      <w:r w:rsidR="00A63AAB" w:rsidRPr="00F46BD0">
        <w:rPr>
          <w:rFonts w:asciiTheme="minorBidi" w:hAnsiTheme="minorBidi" w:cstheme="minorBidi"/>
          <w:sz w:val="22"/>
          <w:lang w:val="es-ES_tradnl"/>
        </w:rPr>
        <w:t xml:space="preserve">procedentes tanto de </w:t>
      </w:r>
      <w:r w:rsidRPr="00F46BD0">
        <w:rPr>
          <w:rFonts w:asciiTheme="minorBidi" w:hAnsiTheme="minorBidi" w:cstheme="minorBidi"/>
          <w:sz w:val="22"/>
          <w:lang w:val="es-ES_tradnl"/>
        </w:rPr>
        <w:t xml:space="preserve">ONG </w:t>
      </w:r>
      <w:r w:rsidR="00A63AAB" w:rsidRPr="00F46BD0">
        <w:rPr>
          <w:rFonts w:asciiTheme="minorBidi" w:hAnsiTheme="minorBidi" w:cstheme="minorBidi"/>
          <w:sz w:val="22"/>
          <w:lang w:val="es-ES_tradnl"/>
        </w:rPr>
        <w:t xml:space="preserve">como de </w:t>
      </w:r>
      <w:r w:rsidRPr="00F46BD0">
        <w:rPr>
          <w:rFonts w:asciiTheme="minorBidi" w:hAnsiTheme="minorBidi" w:cstheme="minorBidi"/>
          <w:sz w:val="22"/>
          <w:lang w:val="es-ES_tradnl"/>
        </w:rPr>
        <w:t xml:space="preserve">Estados miembros </w:t>
      </w:r>
      <w:r w:rsidR="00A63AAB" w:rsidRPr="00F46BD0">
        <w:rPr>
          <w:rFonts w:asciiTheme="minorBidi" w:hAnsiTheme="minorBidi" w:cstheme="minorBidi"/>
          <w:sz w:val="22"/>
          <w:lang w:val="es-ES_tradnl"/>
        </w:rPr>
        <w:t xml:space="preserve">o </w:t>
      </w:r>
      <w:r w:rsidRPr="00F46BD0">
        <w:rPr>
          <w:rFonts w:asciiTheme="minorBidi" w:hAnsiTheme="minorBidi" w:cstheme="minorBidi"/>
          <w:sz w:val="22"/>
          <w:lang w:val="es-ES_tradnl"/>
        </w:rPr>
        <w:t>institutos de estudios</w:t>
      </w:r>
      <w:r w:rsidR="0087772E" w:rsidRPr="00F46BD0">
        <w:rPr>
          <w:rFonts w:asciiTheme="minorBidi" w:hAnsiTheme="minorBidi" w:cstheme="minorBidi"/>
          <w:sz w:val="22"/>
          <w:lang w:val="es-ES_tradnl"/>
        </w:rPr>
        <w:t xml:space="preserve">, </w:t>
      </w:r>
      <w:r w:rsidR="00A63AAB" w:rsidRPr="00F46BD0">
        <w:rPr>
          <w:rFonts w:asciiTheme="minorBidi" w:hAnsiTheme="minorBidi" w:cstheme="minorBidi"/>
          <w:sz w:val="22"/>
          <w:lang w:val="es-ES_tradnl"/>
        </w:rPr>
        <w:t>y garantizar así su carácter equilibrado</w:t>
      </w:r>
      <w:r w:rsidRPr="00F46BD0">
        <w:rPr>
          <w:rFonts w:asciiTheme="minorBidi" w:hAnsiTheme="minorBidi" w:cstheme="minorBidi"/>
          <w:sz w:val="22"/>
          <w:lang w:val="es-ES_tradnl"/>
        </w:rPr>
        <w:t>.  Es</w:t>
      </w:r>
      <w:r w:rsidR="00A63AAB" w:rsidRPr="00F46BD0">
        <w:rPr>
          <w:rFonts w:asciiTheme="minorBidi" w:hAnsiTheme="minorBidi" w:cstheme="minorBidi"/>
          <w:sz w:val="22"/>
          <w:lang w:val="es-ES_tradnl"/>
        </w:rPr>
        <w:t xml:space="preserve">ta cuestión podrá ultimarse sobre la base del </w:t>
      </w:r>
      <w:r w:rsidRPr="00F46BD0">
        <w:rPr>
          <w:rFonts w:asciiTheme="minorBidi" w:hAnsiTheme="minorBidi" w:cstheme="minorBidi"/>
          <w:sz w:val="22"/>
          <w:lang w:val="es-ES_tradnl"/>
        </w:rPr>
        <w:t xml:space="preserve">claro mandato </w:t>
      </w:r>
      <w:r w:rsidR="00A63AAB" w:rsidRPr="00F46BD0">
        <w:rPr>
          <w:rFonts w:asciiTheme="minorBidi" w:hAnsiTheme="minorBidi" w:cstheme="minorBidi"/>
          <w:sz w:val="22"/>
          <w:lang w:val="es-ES_tradnl"/>
        </w:rPr>
        <w:t xml:space="preserve">que le ha sido </w:t>
      </w:r>
      <w:r w:rsidR="001713F2" w:rsidRPr="00F46BD0">
        <w:rPr>
          <w:rFonts w:asciiTheme="minorBidi" w:hAnsiTheme="minorBidi" w:cstheme="minorBidi"/>
          <w:sz w:val="22"/>
          <w:lang w:val="es-ES_tradnl"/>
        </w:rPr>
        <w:t xml:space="preserve">conferido </w:t>
      </w:r>
      <w:r w:rsidRPr="00F46BD0">
        <w:rPr>
          <w:rFonts w:asciiTheme="minorBidi" w:hAnsiTheme="minorBidi" w:cstheme="minorBidi"/>
          <w:sz w:val="22"/>
          <w:lang w:val="es-ES_tradnl"/>
        </w:rPr>
        <w:t xml:space="preserve">a la Secretaría.  Al concretar la lista, la Secretaría </w:t>
      </w:r>
      <w:r w:rsidR="0087772E" w:rsidRPr="00F46BD0">
        <w:rPr>
          <w:rFonts w:asciiTheme="minorBidi" w:hAnsiTheme="minorBidi" w:cstheme="minorBidi"/>
          <w:sz w:val="22"/>
          <w:lang w:val="es-ES_tradnl"/>
        </w:rPr>
        <w:t xml:space="preserve">tendrá </w:t>
      </w:r>
      <w:r w:rsidRPr="00F46BD0">
        <w:rPr>
          <w:rFonts w:asciiTheme="minorBidi" w:hAnsiTheme="minorBidi" w:cstheme="minorBidi"/>
          <w:sz w:val="22"/>
          <w:lang w:val="es-ES_tradnl"/>
        </w:rPr>
        <w:t>que tener en cuenta las propuesta</w:t>
      </w:r>
      <w:r w:rsidR="00A63AAB" w:rsidRPr="00F46BD0">
        <w:rPr>
          <w:rFonts w:asciiTheme="minorBidi" w:hAnsiTheme="minorBidi" w:cstheme="minorBidi"/>
          <w:sz w:val="22"/>
          <w:lang w:val="es-ES_tradnl"/>
        </w:rPr>
        <w:t>s</w:t>
      </w:r>
      <w:r w:rsidRPr="00F46BD0">
        <w:rPr>
          <w:rFonts w:asciiTheme="minorBidi" w:hAnsiTheme="minorBidi" w:cstheme="minorBidi"/>
          <w:sz w:val="22"/>
          <w:lang w:val="es-ES_tradnl"/>
        </w:rPr>
        <w:t xml:space="preserve"> </w:t>
      </w:r>
      <w:r w:rsidR="00A63AAB" w:rsidRPr="00F46BD0">
        <w:rPr>
          <w:rFonts w:asciiTheme="minorBidi" w:hAnsiTheme="minorBidi" w:cstheme="minorBidi"/>
          <w:sz w:val="22"/>
          <w:lang w:val="es-ES_tradnl"/>
        </w:rPr>
        <w:t xml:space="preserve">que le </w:t>
      </w:r>
      <w:r w:rsidR="00A823C5" w:rsidRPr="00F46BD0">
        <w:rPr>
          <w:rFonts w:asciiTheme="minorBidi" w:hAnsiTheme="minorBidi" w:cstheme="minorBidi"/>
          <w:sz w:val="22"/>
          <w:lang w:val="es-ES_tradnl"/>
        </w:rPr>
        <w:t>presenten</w:t>
      </w:r>
      <w:r w:rsidR="00A63AAB"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los Estados miembros </w:t>
      </w:r>
      <w:r w:rsidR="0087772E" w:rsidRPr="00F46BD0">
        <w:rPr>
          <w:rFonts w:asciiTheme="minorBidi" w:hAnsiTheme="minorBidi" w:cstheme="minorBidi"/>
          <w:sz w:val="22"/>
          <w:lang w:val="es-ES_tradnl"/>
        </w:rPr>
        <w:t xml:space="preserve">y no </w:t>
      </w:r>
      <w:r w:rsidRPr="00F46BD0">
        <w:rPr>
          <w:rFonts w:asciiTheme="minorBidi" w:hAnsiTheme="minorBidi" w:cstheme="minorBidi"/>
          <w:sz w:val="22"/>
          <w:lang w:val="es-ES_tradnl"/>
        </w:rPr>
        <w:t xml:space="preserve">limitarse a llamar a quienes </w:t>
      </w:r>
      <w:r w:rsidR="0087772E" w:rsidRPr="00F46BD0">
        <w:rPr>
          <w:rFonts w:asciiTheme="minorBidi" w:hAnsiTheme="minorBidi" w:cstheme="minorBidi"/>
          <w:sz w:val="22"/>
          <w:lang w:val="es-ES_tradnl"/>
        </w:rPr>
        <w:t xml:space="preserve">figuren </w:t>
      </w:r>
      <w:r w:rsidR="00A63AAB" w:rsidRPr="00F46BD0">
        <w:rPr>
          <w:rFonts w:asciiTheme="minorBidi" w:hAnsiTheme="minorBidi" w:cstheme="minorBidi"/>
          <w:sz w:val="22"/>
          <w:lang w:val="es-ES_tradnl"/>
        </w:rPr>
        <w:t xml:space="preserve">en </w:t>
      </w:r>
      <w:r w:rsidR="00A823C5" w:rsidRPr="00F46BD0">
        <w:rPr>
          <w:rFonts w:asciiTheme="minorBidi" w:hAnsiTheme="minorBidi" w:cstheme="minorBidi"/>
          <w:sz w:val="22"/>
          <w:lang w:val="es-ES_tradnl"/>
        </w:rPr>
        <w:t>ella</w:t>
      </w:r>
      <w:r w:rsidR="00A63AAB"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para comprobar su disponibilidad. </w:t>
      </w: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Presidente señaló que </w:t>
      </w:r>
      <w:r w:rsidR="00A63AAB" w:rsidRPr="00F46BD0">
        <w:rPr>
          <w:rFonts w:asciiTheme="minorBidi" w:hAnsiTheme="minorBidi" w:cstheme="minorBidi"/>
          <w:sz w:val="22"/>
          <w:lang w:val="es-ES_tradnl"/>
        </w:rPr>
        <w:t xml:space="preserve">se ha dispuesto de </w:t>
      </w:r>
      <w:r w:rsidR="006026D9" w:rsidRPr="00F46BD0">
        <w:rPr>
          <w:rFonts w:asciiTheme="minorBidi" w:hAnsiTheme="minorBidi" w:cstheme="minorBidi"/>
          <w:sz w:val="22"/>
          <w:lang w:val="es-ES_tradnl"/>
        </w:rPr>
        <w:t xml:space="preserve">numerosas </w:t>
      </w:r>
      <w:r w:rsidR="00A63AAB" w:rsidRPr="00F46BD0">
        <w:rPr>
          <w:rFonts w:asciiTheme="minorBidi" w:hAnsiTheme="minorBidi" w:cstheme="minorBidi"/>
          <w:sz w:val="22"/>
          <w:lang w:val="es-ES_tradnl"/>
        </w:rPr>
        <w:t xml:space="preserve">oportunidades para </w:t>
      </w:r>
      <w:r w:rsidR="006026D9" w:rsidRPr="00F46BD0">
        <w:rPr>
          <w:rFonts w:asciiTheme="minorBidi" w:hAnsiTheme="minorBidi" w:cstheme="minorBidi"/>
          <w:sz w:val="22"/>
          <w:lang w:val="es-ES_tradnl"/>
        </w:rPr>
        <w:t xml:space="preserve">transmitir </w:t>
      </w:r>
      <w:r w:rsidR="0087772E" w:rsidRPr="00F46BD0">
        <w:rPr>
          <w:rFonts w:asciiTheme="minorBidi" w:hAnsiTheme="minorBidi" w:cstheme="minorBidi"/>
          <w:sz w:val="22"/>
          <w:lang w:val="es-ES_tradnl"/>
        </w:rPr>
        <w:t xml:space="preserve">orientaciones </w:t>
      </w:r>
      <w:r w:rsidRPr="00F46BD0">
        <w:rPr>
          <w:rFonts w:asciiTheme="minorBidi" w:hAnsiTheme="minorBidi" w:cstheme="minorBidi"/>
          <w:sz w:val="22"/>
          <w:lang w:val="es-ES_tradnl"/>
        </w:rPr>
        <w:t xml:space="preserve">claras a la Secretaría.  Preguntó si el Comité está en condiciones de aprobar </w:t>
      </w:r>
      <w:r w:rsidR="006026D9" w:rsidRPr="00F46BD0">
        <w:rPr>
          <w:rFonts w:asciiTheme="minorBidi" w:hAnsiTheme="minorBidi" w:cstheme="minorBidi"/>
          <w:sz w:val="22"/>
          <w:lang w:val="es-ES_tradnl"/>
        </w:rPr>
        <w:t xml:space="preserve">la propuesta de proyecto </w:t>
      </w:r>
      <w:r w:rsidRPr="00F46BD0">
        <w:rPr>
          <w:rFonts w:asciiTheme="minorBidi" w:hAnsiTheme="minorBidi" w:cstheme="minorBidi"/>
          <w:sz w:val="22"/>
          <w:lang w:val="es-ES_tradnl"/>
        </w:rPr>
        <w:t xml:space="preserve">de decisión </w:t>
      </w:r>
      <w:r w:rsidR="006026D9" w:rsidRPr="00F46BD0">
        <w:rPr>
          <w:rFonts w:asciiTheme="minorBidi" w:hAnsiTheme="minorBidi" w:cstheme="minorBidi"/>
          <w:sz w:val="22"/>
          <w:lang w:val="es-ES_tradnl"/>
        </w:rPr>
        <w:t xml:space="preserve">relativa a </w:t>
      </w:r>
      <w:r w:rsidRPr="00F46BD0">
        <w:rPr>
          <w:rFonts w:asciiTheme="minorBidi" w:hAnsiTheme="minorBidi" w:cstheme="minorBidi"/>
          <w:sz w:val="22"/>
          <w:lang w:val="es-ES_tradnl"/>
        </w:rPr>
        <w:t xml:space="preserve">la </w:t>
      </w:r>
      <w:r w:rsidR="0087772E" w:rsidRPr="00F46BD0">
        <w:rPr>
          <w:rFonts w:asciiTheme="minorBidi" w:hAnsiTheme="minorBidi" w:cstheme="minorBidi"/>
          <w:sz w:val="22"/>
          <w:lang w:val="es-ES_tradnl"/>
        </w:rPr>
        <w:t>c</w:t>
      </w:r>
      <w:r w:rsidRPr="00F46BD0">
        <w:rPr>
          <w:rFonts w:asciiTheme="minorBidi" w:hAnsiTheme="minorBidi" w:cstheme="minorBidi"/>
          <w:sz w:val="22"/>
          <w:lang w:val="es-ES_tradnl"/>
        </w:rPr>
        <w:t xml:space="preserve">onferencia.  La decisión </w:t>
      </w:r>
      <w:r w:rsidR="00E01AE3" w:rsidRPr="00F46BD0">
        <w:rPr>
          <w:rFonts w:asciiTheme="minorBidi" w:hAnsiTheme="minorBidi" w:cstheme="minorBidi"/>
          <w:sz w:val="22"/>
          <w:lang w:val="es-ES_tradnl"/>
        </w:rPr>
        <w:t xml:space="preserve">se dio por </w:t>
      </w:r>
      <w:r w:rsidRPr="00F46BD0">
        <w:rPr>
          <w:rFonts w:asciiTheme="minorBidi" w:hAnsiTheme="minorBidi" w:cstheme="minorBidi"/>
          <w:sz w:val="22"/>
          <w:lang w:val="es-ES_tradnl"/>
        </w:rPr>
        <w:t>aprobada ante la ausencia de objeciones por parte de los presentes.</w:t>
      </w:r>
      <w:r w:rsidR="00600609" w:rsidRPr="00F46BD0">
        <w:rPr>
          <w:rFonts w:asciiTheme="minorBidi" w:hAnsiTheme="minorBidi" w:cstheme="minorBidi"/>
          <w:sz w:val="22"/>
          <w:lang w:val="es-ES_tradnl"/>
        </w:rPr>
        <w:t xml:space="preserve">  </w:t>
      </w:r>
    </w:p>
    <w:p w:rsidR="0014465C" w:rsidRPr="00F46BD0" w:rsidRDefault="0014465C" w:rsidP="00364426">
      <w:pPr>
        <w:pStyle w:val="ByContin1"/>
        <w:widowControl/>
        <w:tabs>
          <w:tab w:val="clear" w:pos="504"/>
          <w:tab w:val="left" w:pos="0"/>
        </w:tabs>
        <w:ind w:firstLine="0"/>
        <w:rPr>
          <w:rFonts w:asciiTheme="minorBidi" w:hAnsiTheme="minorBidi" w:cstheme="minorBidi"/>
          <w:sz w:val="22"/>
          <w:szCs w:val="22"/>
          <w:lang w:val="es-ES_tradnl"/>
        </w:rPr>
      </w:pPr>
    </w:p>
    <w:p w:rsidR="004D212B" w:rsidRPr="00F46BD0" w:rsidRDefault="004D212B" w:rsidP="00364426">
      <w:pPr>
        <w:pStyle w:val="ByContin1"/>
        <w:widowControl/>
        <w:tabs>
          <w:tab w:val="clear" w:pos="504"/>
          <w:tab w:val="left" w:pos="0"/>
        </w:tabs>
        <w:ind w:firstLine="0"/>
        <w:rPr>
          <w:rFonts w:asciiTheme="minorBidi" w:hAnsiTheme="minorBidi" w:cstheme="minorBidi"/>
          <w:sz w:val="22"/>
          <w:szCs w:val="22"/>
          <w:lang w:val="es-ES_tradnl"/>
        </w:rPr>
      </w:pPr>
    </w:p>
    <w:p w:rsidR="0014465C" w:rsidRPr="00F46BD0" w:rsidRDefault="00194697" w:rsidP="00364426">
      <w:pPr>
        <w:pStyle w:val="ByContin1"/>
        <w:widowControl/>
        <w:tabs>
          <w:tab w:val="clear" w:pos="504"/>
          <w:tab w:val="left" w:pos="0"/>
        </w:tabs>
        <w:ind w:firstLine="0"/>
        <w:rPr>
          <w:rFonts w:asciiTheme="minorBidi" w:hAnsiTheme="minorBidi" w:cstheme="minorBidi"/>
          <w:sz w:val="22"/>
          <w:szCs w:val="22"/>
          <w:u w:val="single"/>
          <w:lang w:val="es-ES_tradnl"/>
        </w:rPr>
      </w:pPr>
      <w:r w:rsidRPr="00F46BD0">
        <w:rPr>
          <w:rFonts w:asciiTheme="minorBidi" w:hAnsiTheme="minorBidi" w:cstheme="minorBidi"/>
          <w:sz w:val="22"/>
          <w:szCs w:val="22"/>
          <w:u w:val="single"/>
          <w:lang w:val="es-ES_tradnl"/>
        </w:rPr>
        <w:t>Examen del</w:t>
      </w:r>
      <w:r w:rsidR="0014465C" w:rsidRPr="00F46BD0">
        <w:rPr>
          <w:rFonts w:asciiTheme="minorBidi" w:hAnsiTheme="minorBidi" w:cstheme="minorBidi"/>
          <w:sz w:val="22"/>
          <w:szCs w:val="22"/>
          <w:u w:val="single"/>
          <w:lang w:val="es-ES_tradnl"/>
        </w:rPr>
        <w:t xml:space="preserve"> document</w:t>
      </w:r>
      <w:r w:rsidRPr="00F46BD0">
        <w:rPr>
          <w:rFonts w:asciiTheme="minorBidi" w:hAnsiTheme="minorBidi" w:cstheme="minorBidi"/>
          <w:sz w:val="22"/>
          <w:szCs w:val="22"/>
          <w:u w:val="single"/>
          <w:lang w:val="es-ES_tradnl"/>
        </w:rPr>
        <w:t>o</w:t>
      </w:r>
      <w:r w:rsidR="0014465C" w:rsidRPr="00F46BD0">
        <w:rPr>
          <w:rFonts w:asciiTheme="minorBidi" w:hAnsiTheme="minorBidi" w:cstheme="minorBidi"/>
          <w:sz w:val="22"/>
          <w:szCs w:val="22"/>
          <w:u w:val="single"/>
          <w:lang w:val="es-ES_tradnl"/>
        </w:rPr>
        <w:t xml:space="preserve"> CDIP/13/8 - </w:t>
      </w:r>
      <w:r w:rsidRPr="00F46BD0">
        <w:rPr>
          <w:rFonts w:asciiTheme="minorBidi" w:hAnsiTheme="minorBidi" w:cstheme="minorBidi"/>
          <w:sz w:val="22"/>
          <w:szCs w:val="22"/>
          <w:u w:val="single"/>
          <w:lang w:val="es-ES_tradnl"/>
        </w:rPr>
        <w:t>Propiedad intelectual y turismo:  Contribuir a los objetivos de desarrollo y proteger el acervo cultural en Egipto y otros países en desarrollo</w:t>
      </w:r>
    </w:p>
    <w:p w:rsidR="0014465C" w:rsidRPr="00F46BD0" w:rsidRDefault="0014465C" w:rsidP="00364426">
      <w:pPr>
        <w:pStyle w:val="ByContin1"/>
        <w:widowControl/>
        <w:tabs>
          <w:tab w:val="clear" w:pos="504"/>
          <w:tab w:val="left" w:pos="0"/>
        </w:tabs>
        <w:ind w:firstLine="0"/>
        <w:rPr>
          <w:rFonts w:asciiTheme="minorBidi" w:hAnsiTheme="minorBidi" w:cstheme="minorBidi"/>
          <w:sz w:val="22"/>
          <w:szCs w:val="22"/>
          <w:highlight w:val="magenta"/>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Egipto </w:t>
      </w:r>
      <w:r w:rsidR="00873366" w:rsidRPr="00F46BD0">
        <w:rPr>
          <w:rFonts w:asciiTheme="minorBidi" w:hAnsiTheme="minorBidi" w:cstheme="minorBidi"/>
          <w:sz w:val="22"/>
          <w:lang w:val="es-ES_tradnl"/>
        </w:rPr>
        <w:t xml:space="preserve">comunicó </w:t>
      </w:r>
      <w:r w:rsidRPr="00F46BD0">
        <w:rPr>
          <w:rFonts w:asciiTheme="minorBidi" w:hAnsiTheme="minorBidi" w:cstheme="minorBidi"/>
          <w:sz w:val="22"/>
          <w:lang w:val="es-ES_tradnl"/>
        </w:rPr>
        <w:t>al Comité que se ha</w:t>
      </w:r>
      <w:r w:rsidR="00873366" w:rsidRPr="00F46BD0">
        <w:rPr>
          <w:rFonts w:asciiTheme="minorBidi" w:hAnsiTheme="minorBidi" w:cstheme="minorBidi"/>
          <w:sz w:val="22"/>
          <w:lang w:val="es-ES_tradnl"/>
        </w:rPr>
        <w:t>bían</w:t>
      </w:r>
      <w:r w:rsidRPr="00F46BD0">
        <w:rPr>
          <w:rFonts w:asciiTheme="minorBidi" w:hAnsiTheme="minorBidi" w:cstheme="minorBidi"/>
          <w:sz w:val="22"/>
          <w:lang w:val="es-ES_tradnl"/>
        </w:rPr>
        <w:t xml:space="preserve"> celebrado reuniones bilaterales y una reunión multilateral con algunas delegaciones.  </w:t>
      </w:r>
      <w:r w:rsidR="00873366" w:rsidRPr="00F46BD0">
        <w:rPr>
          <w:rFonts w:asciiTheme="minorBidi" w:hAnsiTheme="minorBidi" w:cstheme="minorBidi"/>
          <w:sz w:val="22"/>
          <w:lang w:val="es-ES_tradnl"/>
        </w:rPr>
        <w:t>La propuesta revisada ya ha sido distribuida</w:t>
      </w:r>
      <w:r w:rsidRPr="00F46BD0">
        <w:rPr>
          <w:rFonts w:asciiTheme="minorBidi" w:hAnsiTheme="minorBidi" w:cstheme="minorBidi"/>
          <w:sz w:val="22"/>
          <w:lang w:val="es-ES_tradnl"/>
        </w:rPr>
        <w:t xml:space="preserve">.  La Delegación ha tomado nota de todos los comentarios </w:t>
      </w:r>
      <w:r w:rsidR="00873366" w:rsidRPr="00F46BD0">
        <w:rPr>
          <w:rFonts w:asciiTheme="minorBidi" w:hAnsiTheme="minorBidi" w:cstheme="minorBidi"/>
          <w:sz w:val="22"/>
          <w:lang w:val="es-ES_tradnl"/>
        </w:rPr>
        <w:t xml:space="preserve">e inquietudes </w:t>
      </w:r>
      <w:r w:rsidR="00D67406" w:rsidRPr="00F46BD0">
        <w:rPr>
          <w:rFonts w:asciiTheme="minorBidi" w:hAnsiTheme="minorBidi" w:cstheme="minorBidi"/>
          <w:sz w:val="22"/>
          <w:lang w:val="es-ES_tradnl"/>
        </w:rPr>
        <w:t>planteados</w:t>
      </w:r>
      <w:r w:rsidRPr="00F46BD0">
        <w:rPr>
          <w:rFonts w:asciiTheme="minorBidi" w:hAnsiTheme="minorBidi" w:cstheme="minorBidi"/>
          <w:sz w:val="22"/>
          <w:lang w:val="es-ES_tradnl"/>
        </w:rPr>
        <w:t xml:space="preserve">.  Se han introducido cambios significativos.  La Delegación dijo que, aunque no está del todo satisfecha con </w:t>
      </w:r>
      <w:r w:rsidR="003B7910" w:rsidRPr="00F46BD0">
        <w:rPr>
          <w:rFonts w:asciiTheme="minorBidi" w:hAnsiTheme="minorBidi" w:cstheme="minorBidi"/>
          <w:sz w:val="22"/>
          <w:lang w:val="es-ES_tradnl"/>
        </w:rPr>
        <w:t xml:space="preserve">esos </w:t>
      </w:r>
      <w:r w:rsidRPr="00F46BD0">
        <w:rPr>
          <w:rFonts w:asciiTheme="minorBidi" w:hAnsiTheme="minorBidi" w:cstheme="minorBidi"/>
          <w:sz w:val="22"/>
          <w:lang w:val="es-ES_tradnl"/>
        </w:rPr>
        <w:t xml:space="preserve">cambios, quiere seguir avanzando.  El proyecto ha </w:t>
      </w:r>
      <w:r w:rsidR="00873366" w:rsidRPr="00F46BD0">
        <w:rPr>
          <w:rFonts w:asciiTheme="minorBidi" w:hAnsiTheme="minorBidi" w:cstheme="minorBidi"/>
          <w:sz w:val="22"/>
          <w:lang w:val="es-ES_tradnl"/>
        </w:rPr>
        <w:t xml:space="preserve">concitado </w:t>
      </w:r>
      <w:r w:rsidRPr="00F46BD0">
        <w:rPr>
          <w:rFonts w:asciiTheme="minorBidi" w:hAnsiTheme="minorBidi" w:cstheme="minorBidi"/>
          <w:sz w:val="22"/>
          <w:lang w:val="es-ES_tradnl"/>
        </w:rPr>
        <w:t xml:space="preserve">el apoyo mayoritario de los miembros.  Ha </w:t>
      </w:r>
      <w:r w:rsidR="00873366" w:rsidRPr="00F46BD0">
        <w:rPr>
          <w:rFonts w:asciiTheme="minorBidi" w:hAnsiTheme="minorBidi" w:cstheme="minorBidi"/>
          <w:sz w:val="22"/>
          <w:lang w:val="es-ES_tradnl"/>
        </w:rPr>
        <w:t xml:space="preserve">figurado </w:t>
      </w:r>
      <w:r w:rsidRPr="00F46BD0">
        <w:rPr>
          <w:rFonts w:asciiTheme="minorBidi" w:hAnsiTheme="minorBidi" w:cstheme="minorBidi"/>
          <w:sz w:val="22"/>
          <w:lang w:val="es-ES_tradnl"/>
        </w:rPr>
        <w:t xml:space="preserve">en el orden del día durante todo un año.  La Delegación </w:t>
      </w:r>
      <w:r w:rsidR="003B7910" w:rsidRPr="00F46BD0">
        <w:rPr>
          <w:rFonts w:asciiTheme="minorBidi" w:hAnsiTheme="minorBidi" w:cstheme="minorBidi"/>
          <w:sz w:val="22"/>
          <w:lang w:val="es-ES_tradnl"/>
        </w:rPr>
        <w:t xml:space="preserve">confía en que </w:t>
      </w:r>
      <w:r w:rsidRPr="00F46BD0">
        <w:rPr>
          <w:rFonts w:asciiTheme="minorBidi" w:hAnsiTheme="minorBidi" w:cstheme="minorBidi"/>
          <w:sz w:val="22"/>
          <w:lang w:val="es-ES_tradnl"/>
        </w:rPr>
        <w:t xml:space="preserve">el proyecto se apruebe en la presente sesión. </w:t>
      </w:r>
    </w:p>
    <w:p w:rsidR="0017213C" w:rsidRPr="00F46BD0" w:rsidRDefault="0017213C" w:rsidP="00364426">
      <w:pPr>
        <w:pStyle w:val="ByContin1"/>
        <w:widowControl/>
        <w:tabs>
          <w:tab w:val="clear" w:pos="504"/>
          <w:tab w:val="left" w:pos="0"/>
        </w:tabs>
        <w:ind w:firstLine="0"/>
        <w:rPr>
          <w:rFonts w:asciiTheme="minorBidi" w:hAnsiTheme="minorBidi" w:cstheme="minorBidi"/>
          <w:sz w:val="22"/>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Kenya, haciendo uso de la palabra en nombre del Grupo Africano, manifestó su apoyo a los cambios introducidos en el documento.  Dijo que considera que el Comité debería aprobar la propuesta.  Ésta ha concitado el apoyo de la mayoría de los miembros.  </w:t>
      </w:r>
    </w:p>
    <w:p w:rsidR="0017213C" w:rsidRPr="00F46BD0" w:rsidRDefault="0017213C" w:rsidP="00364426">
      <w:pPr>
        <w:pStyle w:val="ByContin1"/>
        <w:widowControl/>
        <w:tabs>
          <w:tab w:val="clear" w:pos="504"/>
          <w:tab w:val="left" w:pos="0"/>
        </w:tabs>
        <w:ind w:firstLine="0"/>
        <w:rPr>
          <w:rFonts w:asciiTheme="minorBidi" w:hAnsiTheme="minorBidi" w:cstheme="minorBidi"/>
          <w:sz w:val="22"/>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la India pidió aclaraciones sobre las modificaciones </w:t>
      </w:r>
      <w:r w:rsidR="00D67406" w:rsidRPr="00F46BD0">
        <w:rPr>
          <w:rFonts w:asciiTheme="minorBidi" w:hAnsiTheme="minorBidi" w:cstheme="minorBidi"/>
          <w:sz w:val="22"/>
          <w:lang w:val="es-ES_tradnl"/>
        </w:rPr>
        <w:t xml:space="preserve">introducidas </w:t>
      </w:r>
      <w:r w:rsidRPr="00F46BD0">
        <w:rPr>
          <w:rFonts w:asciiTheme="minorBidi" w:hAnsiTheme="minorBidi" w:cstheme="minorBidi"/>
          <w:sz w:val="22"/>
          <w:lang w:val="es-ES_tradnl"/>
        </w:rPr>
        <w:t xml:space="preserve">en las frases relativas a la protección de los CC.TT. y las ECT.  La Delegación sugirió en su momento que ese texto se sustituyera por una referencia a la protección de tradiciones locales, regionales y nacionales.  Le gustaría saber por qué se ha </w:t>
      </w:r>
      <w:r w:rsidR="003B7910" w:rsidRPr="00F46BD0">
        <w:rPr>
          <w:rFonts w:asciiTheme="minorBidi" w:hAnsiTheme="minorBidi" w:cstheme="minorBidi"/>
          <w:sz w:val="22"/>
          <w:lang w:val="es-ES_tradnl"/>
        </w:rPr>
        <w:t xml:space="preserve">omitido </w:t>
      </w:r>
      <w:r w:rsidRPr="00F46BD0">
        <w:rPr>
          <w:rFonts w:asciiTheme="minorBidi" w:hAnsiTheme="minorBidi" w:cstheme="minorBidi"/>
          <w:sz w:val="22"/>
          <w:lang w:val="es-ES_tradnl"/>
        </w:rPr>
        <w:t xml:space="preserve">el componente local.  El término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local</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hace referencia a una ciudad o a un distrito.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Regional</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alude a una zona </w:t>
      </w:r>
      <w:r w:rsidR="003B7910" w:rsidRPr="00F46BD0">
        <w:rPr>
          <w:rFonts w:asciiTheme="minorBidi" w:hAnsiTheme="minorBidi" w:cstheme="minorBidi"/>
          <w:sz w:val="22"/>
          <w:lang w:val="es-ES_tradnl"/>
        </w:rPr>
        <w:t xml:space="preserve">más amplia </w:t>
      </w:r>
      <w:r w:rsidRPr="00F46BD0">
        <w:rPr>
          <w:rFonts w:asciiTheme="minorBidi" w:hAnsiTheme="minorBidi" w:cstheme="minorBidi"/>
          <w:sz w:val="22"/>
          <w:lang w:val="es-ES_tradnl"/>
        </w:rPr>
        <w:t xml:space="preserve">dentro de un territorio nacional y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nacional</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se refiere al nivel más alto.  El término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regional</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no debe interpretarse </w:t>
      </w:r>
      <w:r w:rsidR="003B7910" w:rsidRPr="00F46BD0">
        <w:rPr>
          <w:rFonts w:asciiTheme="minorBidi" w:hAnsiTheme="minorBidi" w:cstheme="minorBidi"/>
          <w:sz w:val="22"/>
          <w:lang w:val="es-ES_tradnl"/>
        </w:rPr>
        <w:t xml:space="preserve">en el sentido de constituir </w:t>
      </w:r>
      <w:r w:rsidRPr="00F46BD0">
        <w:rPr>
          <w:rFonts w:asciiTheme="minorBidi" w:hAnsiTheme="minorBidi" w:cstheme="minorBidi"/>
          <w:sz w:val="22"/>
          <w:lang w:val="es-ES_tradnl"/>
        </w:rPr>
        <w:t xml:space="preserve">una referencia a una región o zona transfronteriza.  </w:t>
      </w:r>
      <w:r w:rsidR="00D67406" w:rsidRPr="00F46BD0">
        <w:rPr>
          <w:rFonts w:asciiTheme="minorBidi" w:hAnsiTheme="minorBidi" w:cstheme="minorBidi"/>
          <w:sz w:val="22"/>
          <w:lang w:val="es-ES_tradnl"/>
        </w:rPr>
        <w:t xml:space="preserve">Dicho término hace referencia a una región dentro de un </w:t>
      </w:r>
      <w:r w:rsidRPr="00F46BD0">
        <w:rPr>
          <w:rFonts w:asciiTheme="minorBidi" w:hAnsiTheme="minorBidi" w:cstheme="minorBidi"/>
          <w:sz w:val="22"/>
          <w:lang w:val="es-ES_tradnl"/>
        </w:rPr>
        <w:t>territorio nacional.</w:t>
      </w:r>
      <w:r w:rsidR="00600609" w:rsidRPr="00F46BD0">
        <w:rPr>
          <w:rFonts w:asciiTheme="minorBidi" w:hAnsiTheme="minorBidi" w:cstheme="minorBidi"/>
          <w:sz w:val="22"/>
          <w:lang w:val="es-ES_tradnl"/>
        </w:rPr>
        <w:t xml:space="preserve">  </w:t>
      </w:r>
    </w:p>
    <w:p w:rsidR="0017213C" w:rsidRPr="00F46BD0" w:rsidRDefault="0017213C" w:rsidP="00364426">
      <w:pPr>
        <w:pStyle w:val="ByContin1"/>
        <w:widowControl/>
        <w:tabs>
          <w:tab w:val="clear" w:pos="504"/>
          <w:tab w:val="left" w:pos="0"/>
        </w:tabs>
        <w:ind w:firstLine="0"/>
        <w:rPr>
          <w:rFonts w:asciiTheme="minorBidi" w:hAnsiTheme="minorBidi" w:cstheme="minorBidi"/>
          <w:sz w:val="22"/>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Japón, haciendo uso de la palabra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señaló que la propuesta revisada se ha distribuido esta mañana.  Explicó que el Grupo ha celebrado consultas informales durante la mañana</w:t>
      </w:r>
      <w:r w:rsidR="003B7910" w:rsidRPr="00F46BD0">
        <w:rPr>
          <w:rFonts w:asciiTheme="minorBidi" w:hAnsiTheme="minorBidi" w:cstheme="minorBidi"/>
          <w:sz w:val="22"/>
          <w:lang w:val="es-ES_tradnl"/>
        </w:rPr>
        <w:t xml:space="preserve"> </w:t>
      </w:r>
      <w:r w:rsidR="00AE7BE8" w:rsidRPr="00F46BD0">
        <w:rPr>
          <w:rFonts w:asciiTheme="minorBidi" w:hAnsiTheme="minorBidi" w:cstheme="minorBidi"/>
          <w:sz w:val="22"/>
          <w:lang w:val="es-ES_tradnl"/>
        </w:rPr>
        <w:t xml:space="preserve">y </w:t>
      </w:r>
      <w:r w:rsidR="003B7910" w:rsidRPr="00F46BD0">
        <w:rPr>
          <w:rFonts w:asciiTheme="minorBidi" w:hAnsiTheme="minorBidi" w:cstheme="minorBidi"/>
          <w:sz w:val="22"/>
          <w:lang w:val="es-ES_tradnl"/>
        </w:rPr>
        <w:t xml:space="preserve">que </w:t>
      </w:r>
      <w:r w:rsidRPr="00F46BD0">
        <w:rPr>
          <w:rFonts w:asciiTheme="minorBidi" w:hAnsiTheme="minorBidi" w:cstheme="minorBidi"/>
          <w:sz w:val="22"/>
          <w:lang w:val="es-ES_tradnl"/>
        </w:rPr>
        <w:t xml:space="preserve">las consultas internas </w:t>
      </w:r>
      <w:r w:rsidR="003B7910" w:rsidRPr="00F46BD0">
        <w:rPr>
          <w:rFonts w:asciiTheme="minorBidi" w:hAnsiTheme="minorBidi" w:cstheme="minorBidi"/>
          <w:sz w:val="22"/>
          <w:lang w:val="es-ES_tradnl"/>
        </w:rPr>
        <w:t xml:space="preserve">tuvieron lugar </w:t>
      </w:r>
      <w:r w:rsidRPr="00F46BD0">
        <w:rPr>
          <w:rFonts w:asciiTheme="minorBidi" w:hAnsiTheme="minorBidi" w:cstheme="minorBidi"/>
          <w:sz w:val="22"/>
          <w:lang w:val="es-ES_tradnl"/>
        </w:rPr>
        <w:t xml:space="preserve">durante la pausa para el almuerzo.  Algunos de sus miembros no han recibido confirmación de sus capitales debido a la escasez de tiempo.  El Grupo </w:t>
      </w:r>
      <w:r w:rsidR="00414C2B" w:rsidRPr="00F46BD0">
        <w:rPr>
          <w:rFonts w:asciiTheme="minorBidi" w:hAnsiTheme="minorBidi" w:cstheme="minorBidi"/>
          <w:sz w:val="22"/>
          <w:lang w:val="es-ES_tradnl"/>
        </w:rPr>
        <w:t xml:space="preserve">está </w:t>
      </w:r>
      <w:r w:rsidRPr="00F46BD0">
        <w:rPr>
          <w:rFonts w:asciiTheme="minorBidi" w:hAnsiTheme="minorBidi" w:cstheme="minorBidi"/>
          <w:sz w:val="22"/>
          <w:lang w:val="es-ES_tradnl"/>
        </w:rPr>
        <w:t xml:space="preserve">dispuesto a seguir estudiando la propuesta revisada para encontrar una solución.  Sin embargo, habida cuenta de las </w:t>
      </w:r>
      <w:r w:rsidR="00AE7BE8" w:rsidRPr="00F46BD0">
        <w:rPr>
          <w:rFonts w:asciiTheme="minorBidi" w:hAnsiTheme="minorBidi" w:cstheme="minorBidi"/>
          <w:sz w:val="22"/>
          <w:lang w:val="es-ES_tradnl"/>
        </w:rPr>
        <w:t xml:space="preserve">limitaciones </w:t>
      </w:r>
      <w:r w:rsidRPr="00F46BD0">
        <w:rPr>
          <w:rFonts w:asciiTheme="minorBidi" w:hAnsiTheme="minorBidi" w:cstheme="minorBidi"/>
          <w:sz w:val="22"/>
          <w:lang w:val="es-ES_tradnl"/>
        </w:rPr>
        <w:t>de tiempo, por el momento no puede apoyar la propuesta en su conjunto.  Hará falta más tiempo para que algunos de los delegados estudien los detalles de la propuesta revisada.</w:t>
      </w:r>
    </w:p>
    <w:p w:rsidR="0017213C" w:rsidRPr="00F46BD0" w:rsidRDefault="0017213C" w:rsidP="00364426">
      <w:pPr>
        <w:pStyle w:val="ByContin1"/>
        <w:widowControl/>
        <w:tabs>
          <w:tab w:val="clear" w:pos="504"/>
          <w:tab w:val="left" w:pos="0"/>
        </w:tabs>
        <w:ind w:firstLine="0"/>
        <w:rPr>
          <w:rFonts w:asciiTheme="minorBidi" w:hAnsiTheme="minorBidi" w:cstheme="minorBidi"/>
          <w:sz w:val="22"/>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Túnez manifestó su apoyo al proyecto.  Se ha mostrado gran flexibilidad con algunos miembros.  Los cambios son claros y concretos.  Por consiguiente, la Delegación instó a las otras delegaciones a aprobar la propuesta revisada. </w:t>
      </w:r>
    </w:p>
    <w:p w:rsidR="0017213C" w:rsidRPr="00F46BD0" w:rsidRDefault="0017213C" w:rsidP="00364426">
      <w:pPr>
        <w:pStyle w:val="ByContin1"/>
        <w:widowControl/>
        <w:tabs>
          <w:tab w:val="clear" w:pos="504"/>
          <w:tab w:val="left" w:pos="0"/>
        </w:tabs>
        <w:ind w:firstLine="0"/>
        <w:rPr>
          <w:rFonts w:asciiTheme="minorBidi" w:hAnsiTheme="minorBidi" w:cstheme="minorBidi"/>
          <w:sz w:val="22"/>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Indonesia expresó su respaldo a las revisiones introducidas por la Delegación de Egipto.  La Delegación dijo que considera que el Comité puede aprobar la propuesta.  </w:t>
      </w:r>
      <w:r w:rsidR="00AE7BE8" w:rsidRPr="00F46BD0">
        <w:rPr>
          <w:rFonts w:asciiTheme="minorBidi" w:hAnsiTheme="minorBidi" w:cstheme="minorBidi"/>
          <w:sz w:val="22"/>
          <w:lang w:val="es-ES_tradnl"/>
        </w:rPr>
        <w:t>H</w:t>
      </w:r>
      <w:r w:rsidRPr="00F46BD0">
        <w:rPr>
          <w:rFonts w:asciiTheme="minorBidi" w:hAnsiTheme="minorBidi" w:cstheme="minorBidi"/>
          <w:sz w:val="22"/>
          <w:lang w:val="es-ES_tradnl"/>
        </w:rPr>
        <w:t xml:space="preserve">izo suya la declaración </w:t>
      </w:r>
      <w:r w:rsidR="00414C2B" w:rsidRPr="00F46BD0">
        <w:rPr>
          <w:rFonts w:asciiTheme="minorBidi" w:hAnsiTheme="minorBidi" w:cstheme="minorBidi"/>
          <w:sz w:val="22"/>
          <w:lang w:val="es-ES_tradnl"/>
        </w:rPr>
        <w:t xml:space="preserve">realizada por </w:t>
      </w:r>
      <w:r w:rsidRPr="00F46BD0">
        <w:rPr>
          <w:rFonts w:asciiTheme="minorBidi" w:hAnsiTheme="minorBidi" w:cstheme="minorBidi"/>
          <w:sz w:val="22"/>
          <w:lang w:val="es-ES_tradnl"/>
        </w:rPr>
        <w:t xml:space="preserve">la Delegación de la India.  Solicitó también aclaraciones sobre el término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regional</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Dado que el proyecto se pondrá en práctica en Egipto y otros tres países, no considera necesaria una dimensión regional.  Los resultados que se logren en estos países </w:t>
      </w:r>
      <w:r w:rsidR="00414C2B" w:rsidRPr="00F46BD0">
        <w:rPr>
          <w:rFonts w:asciiTheme="minorBidi" w:hAnsiTheme="minorBidi" w:cstheme="minorBidi"/>
          <w:sz w:val="22"/>
          <w:lang w:val="es-ES_tradnl"/>
        </w:rPr>
        <w:t xml:space="preserve">podrán </w:t>
      </w:r>
      <w:r w:rsidRPr="00F46BD0">
        <w:rPr>
          <w:rFonts w:asciiTheme="minorBidi" w:hAnsiTheme="minorBidi" w:cstheme="minorBidi"/>
          <w:sz w:val="22"/>
          <w:lang w:val="es-ES_tradnl"/>
        </w:rPr>
        <w:t xml:space="preserve">incluirse en un estudio comparativo sobre </w:t>
      </w:r>
      <w:r w:rsidR="00414C2B" w:rsidRPr="00F46BD0">
        <w:rPr>
          <w:rFonts w:asciiTheme="minorBidi" w:hAnsiTheme="minorBidi" w:cstheme="minorBidi"/>
          <w:sz w:val="22"/>
          <w:lang w:val="es-ES_tradnl"/>
        </w:rPr>
        <w:t xml:space="preserve">la utilización </w:t>
      </w:r>
      <w:r w:rsidRPr="00F46BD0">
        <w:rPr>
          <w:rFonts w:asciiTheme="minorBidi" w:hAnsiTheme="minorBidi" w:cstheme="minorBidi"/>
          <w:sz w:val="22"/>
          <w:lang w:val="es-ES_tradnl"/>
        </w:rPr>
        <w:t xml:space="preserve">de los instrumentos </w:t>
      </w:r>
      <w:r w:rsidR="00364426" w:rsidRPr="00F46BD0">
        <w:rPr>
          <w:rFonts w:asciiTheme="minorBidi" w:hAnsiTheme="minorBidi" w:cstheme="minorBidi"/>
          <w:sz w:val="22"/>
          <w:lang w:val="es-ES_tradnl"/>
        </w:rPr>
        <w:t>de P.I.</w:t>
      </w:r>
      <w:r w:rsidRPr="00F46BD0">
        <w:rPr>
          <w:rFonts w:asciiTheme="minorBidi" w:hAnsiTheme="minorBidi" w:cstheme="minorBidi"/>
          <w:sz w:val="22"/>
          <w:lang w:val="es-ES_tradnl"/>
        </w:rPr>
        <w:t xml:space="preserve"> para la promoción del turismo.</w:t>
      </w:r>
    </w:p>
    <w:p w:rsidR="0017213C" w:rsidRPr="00F46BD0" w:rsidRDefault="0017213C" w:rsidP="00364426">
      <w:pPr>
        <w:pStyle w:val="ByContin1"/>
        <w:widowControl/>
        <w:tabs>
          <w:tab w:val="clear" w:pos="504"/>
          <w:tab w:val="left" w:pos="0"/>
        </w:tabs>
        <w:ind w:firstLine="0"/>
        <w:rPr>
          <w:rFonts w:asciiTheme="minorBidi" w:hAnsiTheme="minorBidi" w:cstheme="minorBidi"/>
          <w:sz w:val="22"/>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Egipto aludió a las aclaraciones solicitadas por las </w:t>
      </w:r>
      <w:r w:rsidR="00414C2B" w:rsidRPr="00F46BD0">
        <w:rPr>
          <w:rFonts w:asciiTheme="minorBidi" w:hAnsiTheme="minorBidi" w:cstheme="minorBidi"/>
          <w:sz w:val="22"/>
          <w:lang w:val="es-ES_tradnl"/>
        </w:rPr>
        <w:t>D</w:t>
      </w:r>
      <w:r w:rsidRPr="00F46BD0">
        <w:rPr>
          <w:rFonts w:asciiTheme="minorBidi" w:hAnsiTheme="minorBidi" w:cstheme="minorBidi"/>
          <w:sz w:val="22"/>
          <w:lang w:val="es-ES_tradnl"/>
        </w:rPr>
        <w:t>elegaciones de la India e Indonesia.  Dijo que ha intentado incluir el elemento propuesto por la Delegación de la India y a</w:t>
      </w:r>
      <w:r w:rsidR="005C13A7" w:rsidRPr="00F46BD0">
        <w:rPr>
          <w:rFonts w:asciiTheme="minorBidi" w:hAnsiTheme="minorBidi" w:cstheme="minorBidi"/>
          <w:sz w:val="22"/>
          <w:lang w:val="es-ES_tradnl"/>
        </w:rPr>
        <w:t>poyado por la Delegación de Sri </w:t>
      </w:r>
      <w:r w:rsidRPr="00F46BD0">
        <w:rPr>
          <w:rFonts w:asciiTheme="minorBidi" w:hAnsiTheme="minorBidi" w:cstheme="minorBidi"/>
          <w:sz w:val="22"/>
          <w:lang w:val="es-ES_tradnl"/>
        </w:rPr>
        <w:t xml:space="preserve">Lanka en esta sesión.  Es posible que no lo haya reflejado correctamente.  La Delegación se </w:t>
      </w:r>
      <w:r w:rsidR="006928CC" w:rsidRPr="00F46BD0">
        <w:rPr>
          <w:rFonts w:asciiTheme="minorBidi" w:hAnsiTheme="minorBidi" w:cstheme="minorBidi"/>
          <w:sz w:val="22"/>
          <w:lang w:val="es-ES_tradnl"/>
        </w:rPr>
        <w:t xml:space="preserve">declaró </w:t>
      </w:r>
      <w:r w:rsidRPr="00F46BD0">
        <w:rPr>
          <w:rFonts w:asciiTheme="minorBidi" w:hAnsiTheme="minorBidi" w:cstheme="minorBidi"/>
          <w:sz w:val="22"/>
          <w:lang w:val="es-ES_tradnl"/>
        </w:rPr>
        <w:t xml:space="preserve">dispuesta a cambiar el texto </w:t>
      </w:r>
      <w:r w:rsidR="006928CC" w:rsidRPr="00F46BD0">
        <w:rPr>
          <w:rFonts w:asciiTheme="minorBidi" w:hAnsiTheme="minorBidi" w:cstheme="minorBidi"/>
          <w:sz w:val="22"/>
          <w:lang w:val="es-ES_tradnl"/>
        </w:rPr>
        <w:t xml:space="preserve">para adecuarlo a </w:t>
      </w:r>
      <w:r w:rsidRPr="00F46BD0">
        <w:rPr>
          <w:rFonts w:asciiTheme="minorBidi" w:hAnsiTheme="minorBidi" w:cstheme="minorBidi"/>
          <w:sz w:val="22"/>
          <w:lang w:val="es-ES_tradnl"/>
        </w:rPr>
        <w:t xml:space="preserve">la formulación propuesta por la Delegación de la India. </w:t>
      </w:r>
      <w:r w:rsidR="002E5757"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Entiende que el término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regional</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hace referencia a una región dentro de un país.  No </w:t>
      </w:r>
      <w:r w:rsidR="006928CC" w:rsidRPr="00F46BD0">
        <w:rPr>
          <w:rFonts w:asciiTheme="minorBidi" w:hAnsiTheme="minorBidi" w:cstheme="minorBidi"/>
          <w:sz w:val="22"/>
          <w:lang w:val="es-ES_tradnl"/>
        </w:rPr>
        <w:t xml:space="preserve">daría cabida a </w:t>
      </w:r>
      <w:r w:rsidRPr="00F46BD0">
        <w:rPr>
          <w:rFonts w:asciiTheme="minorBidi" w:hAnsiTheme="minorBidi" w:cstheme="minorBidi"/>
          <w:sz w:val="22"/>
          <w:lang w:val="es-ES_tradnl"/>
        </w:rPr>
        <w:t>elemento transfronterizo</w:t>
      </w:r>
      <w:r w:rsidR="006928CC" w:rsidRPr="00F46BD0">
        <w:rPr>
          <w:rFonts w:asciiTheme="minorBidi" w:hAnsiTheme="minorBidi" w:cstheme="minorBidi"/>
          <w:sz w:val="22"/>
          <w:lang w:val="es-ES_tradnl"/>
        </w:rPr>
        <w:t xml:space="preserve"> alguno</w:t>
      </w:r>
      <w:r w:rsidRPr="00F46BD0">
        <w:rPr>
          <w:rFonts w:asciiTheme="minorBidi" w:hAnsiTheme="minorBidi" w:cstheme="minorBidi"/>
          <w:sz w:val="22"/>
          <w:lang w:val="es-ES_tradnl"/>
        </w:rPr>
        <w:t xml:space="preserve">.  </w:t>
      </w:r>
      <w:r w:rsidR="0078035A" w:rsidRPr="00F46BD0">
        <w:rPr>
          <w:rFonts w:asciiTheme="minorBidi" w:hAnsiTheme="minorBidi" w:cstheme="minorBidi"/>
          <w:sz w:val="22"/>
          <w:lang w:val="es-ES_tradnl"/>
        </w:rPr>
        <w:t xml:space="preserve">El texto </w:t>
      </w:r>
      <w:r w:rsidRPr="00F46BD0">
        <w:rPr>
          <w:rFonts w:asciiTheme="minorBidi" w:hAnsiTheme="minorBidi" w:cstheme="minorBidi"/>
          <w:sz w:val="22"/>
          <w:lang w:val="es-ES_tradnl"/>
        </w:rPr>
        <w:t xml:space="preserve">podría cambiarse para que quede como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local, regional y nacional</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La Delegación se dijo dispuesta a trabajar en ello.</w:t>
      </w:r>
      <w:r w:rsidR="00600609" w:rsidRPr="00F46BD0">
        <w:rPr>
          <w:rFonts w:asciiTheme="minorBidi" w:hAnsiTheme="minorBidi" w:cstheme="minorBidi"/>
          <w:sz w:val="22"/>
          <w:lang w:val="es-ES_tradnl"/>
        </w:rPr>
        <w:t xml:space="preserve">  </w:t>
      </w:r>
      <w:r w:rsidRPr="00F46BD0">
        <w:rPr>
          <w:rFonts w:asciiTheme="minorBidi" w:hAnsiTheme="minorBidi" w:cstheme="minorBidi"/>
          <w:sz w:val="22"/>
          <w:lang w:val="es-ES_tradnl"/>
        </w:rPr>
        <w:t xml:space="preserve">Es una pena que el proyecto no pueda adoptarse en esta sesión.  Un grupo de países ha aludido a limitaciones de tiempo.  La Delegación no ha escuchado ninguna inquietud fundamental sobre las enmiendas.  Es posible que esto signifique que la propuesta no presenta ningún problema de </w:t>
      </w:r>
      <w:r w:rsidR="00D67406" w:rsidRPr="00F46BD0">
        <w:rPr>
          <w:rFonts w:asciiTheme="minorBidi" w:hAnsiTheme="minorBidi" w:cstheme="minorBidi"/>
          <w:sz w:val="22"/>
          <w:lang w:val="es-ES_tradnl"/>
        </w:rPr>
        <w:t>esa envergadura</w:t>
      </w:r>
      <w:r w:rsidRPr="00F46BD0">
        <w:rPr>
          <w:rFonts w:asciiTheme="minorBidi" w:hAnsiTheme="minorBidi" w:cstheme="minorBidi"/>
          <w:sz w:val="22"/>
          <w:lang w:val="es-ES_tradnl"/>
        </w:rPr>
        <w:t xml:space="preserve">.  La Delegación solicitó </w:t>
      </w:r>
      <w:r w:rsidR="006928CC" w:rsidRPr="00F46BD0">
        <w:rPr>
          <w:rFonts w:asciiTheme="minorBidi" w:hAnsiTheme="minorBidi" w:cstheme="minorBidi"/>
          <w:sz w:val="22"/>
          <w:lang w:val="es-ES_tradnl"/>
        </w:rPr>
        <w:t xml:space="preserve">celebrar </w:t>
      </w:r>
      <w:r w:rsidRPr="00F46BD0">
        <w:rPr>
          <w:rFonts w:asciiTheme="minorBidi" w:hAnsiTheme="minorBidi" w:cstheme="minorBidi"/>
          <w:sz w:val="22"/>
          <w:lang w:val="es-ES_tradnl"/>
        </w:rPr>
        <w:t xml:space="preserve">una reunión entre períodos de sesiones para tratar el proyecto.  Entiende las limitaciones de tiempo.  Esa reunión podría contribuir a agilizar el proceso de </w:t>
      </w:r>
      <w:r w:rsidR="006928CC" w:rsidRPr="00F46BD0">
        <w:rPr>
          <w:rFonts w:asciiTheme="minorBidi" w:hAnsiTheme="minorBidi" w:cstheme="minorBidi"/>
          <w:sz w:val="22"/>
          <w:lang w:val="es-ES_tradnl"/>
        </w:rPr>
        <w:t xml:space="preserve">examen </w:t>
      </w:r>
      <w:r w:rsidRPr="00F46BD0">
        <w:rPr>
          <w:rFonts w:asciiTheme="minorBidi" w:hAnsiTheme="minorBidi" w:cstheme="minorBidi"/>
          <w:sz w:val="22"/>
          <w:lang w:val="es-ES_tradnl"/>
        </w:rPr>
        <w:t>del proyecto.</w:t>
      </w:r>
    </w:p>
    <w:p w:rsidR="0017213C" w:rsidRPr="00F46BD0" w:rsidRDefault="0017213C" w:rsidP="00364426">
      <w:pPr>
        <w:pStyle w:val="ByContin1"/>
        <w:widowControl/>
        <w:tabs>
          <w:tab w:val="clear" w:pos="504"/>
          <w:tab w:val="left" w:pos="0"/>
        </w:tabs>
        <w:ind w:firstLine="0"/>
        <w:rPr>
          <w:rFonts w:asciiTheme="minorBidi" w:hAnsiTheme="minorBidi" w:cstheme="minorBidi"/>
          <w:sz w:val="22"/>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los Estados Unidos de América se mostró satisfecha </w:t>
      </w:r>
      <w:r w:rsidR="00414C2B" w:rsidRPr="00F46BD0">
        <w:rPr>
          <w:rFonts w:asciiTheme="minorBidi" w:hAnsiTheme="minorBidi" w:cstheme="minorBidi"/>
          <w:sz w:val="22"/>
          <w:lang w:val="es-ES_tradnl"/>
        </w:rPr>
        <w:t xml:space="preserve">con </w:t>
      </w:r>
      <w:r w:rsidRPr="00F46BD0">
        <w:rPr>
          <w:rFonts w:asciiTheme="minorBidi" w:hAnsiTheme="minorBidi" w:cstheme="minorBidi"/>
          <w:sz w:val="22"/>
          <w:lang w:val="es-ES_tradnl"/>
        </w:rPr>
        <w:t xml:space="preserve">los cambios que la Delegación de Egipto ha </w:t>
      </w:r>
      <w:r w:rsidR="00414C2B" w:rsidRPr="00F46BD0">
        <w:rPr>
          <w:rFonts w:asciiTheme="minorBidi" w:hAnsiTheme="minorBidi" w:cstheme="minorBidi"/>
          <w:sz w:val="22"/>
          <w:lang w:val="es-ES_tradnl"/>
        </w:rPr>
        <w:t xml:space="preserve">introducido </w:t>
      </w:r>
      <w:r w:rsidRPr="00F46BD0">
        <w:rPr>
          <w:rFonts w:asciiTheme="minorBidi" w:hAnsiTheme="minorBidi" w:cstheme="minorBidi"/>
          <w:sz w:val="22"/>
          <w:lang w:val="es-ES_tradnl"/>
        </w:rPr>
        <w:t xml:space="preserve">en la propuesta.  Dijo que, sin embargo, todavía no ha tenido la oportunidad de estudiar el contenido de la propuesta revisada.  Añadió que, </w:t>
      </w:r>
      <w:r w:rsidR="0078035A" w:rsidRPr="00F46BD0">
        <w:rPr>
          <w:rFonts w:asciiTheme="minorBidi" w:hAnsiTheme="minorBidi" w:cstheme="minorBidi"/>
          <w:sz w:val="22"/>
          <w:lang w:val="es-ES_tradnl"/>
        </w:rPr>
        <w:t xml:space="preserve">en consecuencia, </w:t>
      </w:r>
      <w:r w:rsidRPr="00F46BD0">
        <w:rPr>
          <w:rFonts w:asciiTheme="minorBidi" w:hAnsiTheme="minorBidi" w:cstheme="minorBidi"/>
          <w:sz w:val="22"/>
          <w:lang w:val="es-ES_tradnl"/>
        </w:rPr>
        <w:t xml:space="preserve">no sería justo afirmar que la Delegación no tiene inquietudes fundamentales.  Simplemente todavía no ha tenido tiempo de leer la propuesta revisada. </w:t>
      </w:r>
    </w:p>
    <w:p w:rsidR="0017213C" w:rsidRPr="00F46BD0" w:rsidRDefault="0017213C" w:rsidP="00364426">
      <w:pPr>
        <w:pStyle w:val="ByContin1"/>
        <w:widowControl/>
        <w:tabs>
          <w:tab w:val="clear" w:pos="504"/>
          <w:tab w:val="left" w:pos="0"/>
        </w:tabs>
        <w:ind w:firstLine="0"/>
        <w:rPr>
          <w:rFonts w:asciiTheme="minorBidi" w:hAnsiTheme="minorBidi" w:cstheme="minorBidi"/>
          <w:sz w:val="22"/>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Japón, haciendo uso de la palabra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xml:space="preserve">, manifestó que considera que el proyecto aporta valor.  Desde </w:t>
      </w:r>
      <w:r w:rsidR="00963507" w:rsidRPr="00F46BD0">
        <w:rPr>
          <w:rFonts w:asciiTheme="minorBidi" w:hAnsiTheme="minorBidi" w:cstheme="minorBidi"/>
          <w:sz w:val="22"/>
          <w:lang w:val="es-ES_tradnl"/>
        </w:rPr>
        <w:t>una perspectiva sistémica</w:t>
      </w:r>
      <w:r w:rsidRPr="00F46BD0">
        <w:rPr>
          <w:rFonts w:asciiTheme="minorBidi" w:hAnsiTheme="minorBidi" w:cstheme="minorBidi"/>
          <w:sz w:val="22"/>
          <w:lang w:val="es-ES_tradnl"/>
        </w:rPr>
        <w:t>, si se celebra</w:t>
      </w:r>
      <w:r w:rsidR="00963507" w:rsidRPr="00F46BD0">
        <w:rPr>
          <w:rFonts w:asciiTheme="minorBidi" w:hAnsiTheme="minorBidi" w:cstheme="minorBidi"/>
          <w:sz w:val="22"/>
          <w:lang w:val="es-ES_tradnl"/>
        </w:rPr>
        <w:t>ra</w:t>
      </w:r>
      <w:r w:rsidRPr="00F46BD0">
        <w:rPr>
          <w:rFonts w:asciiTheme="minorBidi" w:hAnsiTheme="minorBidi" w:cstheme="minorBidi"/>
          <w:sz w:val="22"/>
          <w:lang w:val="es-ES_tradnl"/>
        </w:rPr>
        <w:t xml:space="preserve"> una reunión entre períodos de sesiones para adoptar un proyecto se estaría abriendo la puerta a otras excepciones.  Por tanto, no sería bueno hacerlo.  </w:t>
      </w:r>
      <w:r w:rsidR="00963507" w:rsidRPr="00F46BD0">
        <w:rPr>
          <w:rFonts w:asciiTheme="minorBidi" w:hAnsiTheme="minorBidi" w:cstheme="minorBidi"/>
          <w:sz w:val="22"/>
          <w:lang w:val="es-ES_tradnl"/>
        </w:rPr>
        <w:t>T</w:t>
      </w:r>
      <w:r w:rsidRPr="00F46BD0">
        <w:rPr>
          <w:rFonts w:asciiTheme="minorBidi" w:hAnsiTheme="minorBidi" w:cstheme="minorBidi"/>
          <w:sz w:val="22"/>
          <w:lang w:val="es-ES_tradnl"/>
        </w:rPr>
        <w:t xml:space="preserve">odas las delegaciones deben tener presente que el tiempo disponible entre reuniones formales debe </w:t>
      </w:r>
      <w:r w:rsidR="00D67406" w:rsidRPr="00F46BD0">
        <w:rPr>
          <w:rFonts w:asciiTheme="minorBidi" w:hAnsiTheme="minorBidi" w:cstheme="minorBidi"/>
          <w:sz w:val="22"/>
          <w:lang w:val="es-ES_tradnl"/>
        </w:rPr>
        <w:t xml:space="preserve">emplearse </w:t>
      </w:r>
      <w:r w:rsidRPr="00F46BD0">
        <w:rPr>
          <w:rFonts w:asciiTheme="minorBidi" w:hAnsiTheme="minorBidi" w:cstheme="minorBidi"/>
          <w:sz w:val="22"/>
          <w:lang w:val="es-ES_tradnl"/>
        </w:rPr>
        <w:t xml:space="preserve">para preparar la siguiente reunión formal.  </w:t>
      </w:r>
    </w:p>
    <w:p w:rsidR="0017213C" w:rsidRPr="00F46BD0" w:rsidRDefault="0017213C" w:rsidP="00364426">
      <w:pPr>
        <w:pStyle w:val="ByContin1"/>
        <w:widowControl/>
        <w:tabs>
          <w:tab w:val="clear" w:pos="504"/>
          <w:tab w:val="left" w:pos="0"/>
        </w:tabs>
        <w:ind w:firstLine="0"/>
        <w:rPr>
          <w:rFonts w:asciiTheme="minorBidi" w:hAnsiTheme="minorBidi" w:cstheme="minorBidi"/>
          <w:sz w:val="22"/>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La Delegación de Egipto explicó que ha solicitado una reunión entre períodos de sesiones porque el proyecto ha estado sobre la mesa durante todo un año.  La Delegación añadió que</w:t>
      </w:r>
      <w:r w:rsidR="00A25E84" w:rsidRPr="00F46BD0">
        <w:rPr>
          <w:rFonts w:asciiTheme="minorBidi" w:hAnsiTheme="minorBidi" w:cstheme="minorBidi"/>
          <w:sz w:val="22"/>
          <w:lang w:val="es-ES_tradnl"/>
        </w:rPr>
        <w:t xml:space="preserve">, en su opinión, el </w:t>
      </w:r>
      <w:r w:rsidRPr="00F46BD0">
        <w:rPr>
          <w:rFonts w:asciiTheme="minorBidi" w:hAnsiTheme="minorBidi" w:cstheme="minorBidi"/>
          <w:sz w:val="22"/>
          <w:lang w:val="es-ES_tradnl"/>
        </w:rPr>
        <w:t xml:space="preserve">método que propone es justo y no crearía problemas de orden sistémico.  Dijo que ha intentado mostrar la máxima flexibilidad y </w:t>
      </w:r>
      <w:r w:rsidR="00A25E84" w:rsidRPr="00F46BD0">
        <w:rPr>
          <w:rFonts w:asciiTheme="minorBidi" w:hAnsiTheme="minorBidi" w:cstheme="minorBidi"/>
          <w:sz w:val="22"/>
          <w:lang w:val="es-ES_tradnl"/>
        </w:rPr>
        <w:t xml:space="preserve">responder a </w:t>
      </w:r>
      <w:r w:rsidRPr="00F46BD0">
        <w:rPr>
          <w:rFonts w:asciiTheme="minorBidi" w:hAnsiTheme="minorBidi" w:cstheme="minorBidi"/>
          <w:sz w:val="22"/>
          <w:lang w:val="es-ES_tradnl"/>
        </w:rPr>
        <w:t xml:space="preserve">las </w:t>
      </w:r>
      <w:r w:rsidR="00A25E84" w:rsidRPr="00F46BD0">
        <w:rPr>
          <w:rFonts w:asciiTheme="minorBidi" w:hAnsiTheme="minorBidi" w:cstheme="minorBidi"/>
          <w:sz w:val="22"/>
          <w:lang w:val="es-ES_tradnl"/>
        </w:rPr>
        <w:t>inquietudes en la mayor medida de lo posible</w:t>
      </w:r>
      <w:r w:rsidRPr="00F46BD0">
        <w:rPr>
          <w:rFonts w:asciiTheme="minorBidi" w:hAnsiTheme="minorBidi" w:cstheme="minorBidi"/>
          <w:sz w:val="22"/>
          <w:lang w:val="es-ES_tradnl"/>
        </w:rPr>
        <w:t xml:space="preserve">.  Añadió que es una pena que no se llegue a un acuerdo ni </w:t>
      </w:r>
      <w:r w:rsidR="005F6D62" w:rsidRPr="00F46BD0">
        <w:rPr>
          <w:rFonts w:asciiTheme="minorBidi" w:hAnsiTheme="minorBidi" w:cstheme="minorBidi"/>
          <w:sz w:val="22"/>
          <w:lang w:val="es-ES_tradnl"/>
        </w:rPr>
        <w:t xml:space="preserve">tan </w:t>
      </w:r>
      <w:r w:rsidRPr="00F46BD0">
        <w:rPr>
          <w:rFonts w:asciiTheme="minorBidi" w:hAnsiTheme="minorBidi" w:cstheme="minorBidi"/>
          <w:sz w:val="22"/>
          <w:lang w:val="es-ES_tradnl"/>
        </w:rPr>
        <w:t xml:space="preserve">siquiera sobre la celebración de una reunión entre períodos de sesiones.  La Delegación puso en duda que los miembros se estén tomando en serio el proyecto.  Dijo que en la próxima sesión del CDIP volverá a la propuesta </w:t>
      </w:r>
      <w:r w:rsidR="005F6D62" w:rsidRPr="00F46BD0">
        <w:rPr>
          <w:rFonts w:asciiTheme="minorBidi" w:hAnsiTheme="minorBidi" w:cstheme="minorBidi"/>
          <w:sz w:val="22"/>
          <w:lang w:val="es-ES_tradnl"/>
        </w:rPr>
        <w:t xml:space="preserve">original </w:t>
      </w:r>
      <w:r w:rsidRPr="00F46BD0">
        <w:rPr>
          <w:rFonts w:asciiTheme="minorBidi" w:hAnsiTheme="minorBidi" w:cstheme="minorBidi"/>
          <w:sz w:val="22"/>
          <w:lang w:val="es-ES_tradnl"/>
        </w:rPr>
        <w:t xml:space="preserve">presentada al </w:t>
      </w:r>
      <w:r w:rsidR="00A25E84" w:rsidRPr="00F46BD0">
        <w:rPr>
          <w:rFonts w:asciiTheme="minorBidi" w:hAnsiTheme="minorBidi" w:cstheme="minorBidi"/>
          <w:sz w:val="22"/>
          <w:lang w:val="es-ES_tradnl"/>
        </w:rPr>
        <w:t xml:space="preserve">inicio </w:t>
      </w:r>
      <w:r w:rsidRPr="00F46BD0">
        <w:rPr>
          <w:rFonts w:asciiTheme="minorBidi" w:hAnsiTheme="minorBidi" w:cstheme="minorBidi"/>
          <w:sz w:val="22"/>
          <w:lang w:val="es-ES_tradnl"/>
        </w:rPr>
        <w:t xml:space="preserve">de la presente sesión.  Las modificaciones que se han presentado todavía tienen la </w:t>
      </w:r>
      <w:r w:rsidR="00A25E84" w:rsidRPr="00F46BD0">
        <w:rPr>
          <w:rFonts w:asciiTheme="minorBidi" w:hAnsiTheme="minorBidi" w:cstheme="minorBidi"/>
          <w:sz w:val="22"/>
          <w:lang w:val="es-ES_tradnl"/>
        </w:rPr>
        <w:t xml:space="preserve">consideración </w:t>
      </w:r>
      <w:r w:rsidRPr="00F46BD0">
        <w:rPr>
          <w:rFonts w:asciiTheme="minorBidi" w:hAnsiTheme="minorBidi" w:cstheme="minorBidi"/>
          <w:sz w:val="22"/>
          <w:lang w:val="es-ES_tradnl"/>
        </w:rPr>
        <w:t>de contribución informal.  Sin embargo, la Delegación volverá a su propuesta inicial.</w:t>
      </w:r>
    </w:p>
    <w:p w:rsidR="0017213C" w:rsidRPr="00F46BD0" w:rsidRDefault="0017213C" w:rsidP="00364426">
      <w:pPr>
        <w:pStyle w:val="ByContin1"/>
        <w:widowControl/>
        <w:tabs>
          <w:tab w:val="clear" w:pos="504"/>
          <w:tab w:val="left" w:pos="0"/>
        </w:tabs>
        <w:ind w:firstLine="0"/>
        <w:rPr>
          <w:rFonts w:asciiTheme="minorBidi" w:hAnsiTheme="minorBidi" w:cstheme="minorBidi"/>
          <w:sz w:val="22"/>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Japón, haciendo uso de la palabra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xml:space="preserve">, afirmó que siempre actúa con la máxima seriedad </w:t>
      </w:r>
      <w:r w:rsidR="003238CF" w:rsidRPr="00F46BD0">
        <w:rPr>
          <w:rFonts w:asciiTheme="minorBidi" w:hAnsiTheme="minorBidi" w:cstheme="minorBidi"/>
          <w:sz w:val="22"/>
          <w:lang w:val="es-ES_tradnl"/>
        </w:rPr>
        <w:t xml:space="preserve">en todo lo que atañe a </w:t>
      </w:r>
      <w:r w:rsidRPr="00F46BD0">
        <w:rPr>
          <w:rFonts w:asciiTheme="minorBidi" w:hAnsiTheme="minorBidi" w:cstheme="minorBidi"/>
          <w:sz w:val="22"/>
          <w:lang w:val="es-ES_tradnl"/>
        </w:rPr>
        <w:t xml:space="preserve">la labor del Comité.  </w:t>
      </w:r>
      <w:r w:rsidR="003238CF" w:rsidRPr="00F46BD0">
        <w:rPr>
          <w:rFonts w:asciiTheme="minorBidi" w:hAnsiTheme="minorBidi" w:cstheme="minorBidi"/>
          <w:sz w:val="22"/>
          <w:lang w:val="es-ES_tradnl"/>
        </w:rPr>
        <w:t>L</w:t>
      </w:r>
      <w:r w:rsidRPr="00F46BD0">
        <w:rPr>
          <w:rFonts w:asciiTheme="minorBidi" w:hAnsiTheme="minorBidi" w:cstheme="minorBidi"/>
          <w:sz w:val="22"/>
          <w:lang w:val="es-ES_tradnl"/>
        </w:rPr>
        <w:t xml:space="preserve">a situación sería bien distinta si la última versión se hubiera elaborado en consonancia con lo acordado en </w:t>
      </w:r>
      <w:r w:rsidRPr="00F46BD0">
        <w:rPr>
          <w:rFonts w:asciiTheme="minorBidi" w:hAnsiTheme="minorBidi" w:cstheme="minorBidi"/>
          <w:sz w:val="22"/>
          <w:lang w:val="es-ES_tradnl"/>
        </w:rPr>
        <w:lastRenderedPageBreak/>
        <w:t xml:space="preserve">la última sesión.  La Delegación expresó la disposición de su Grupo a analizar la última versión de la propuesta preparada por la Delegación de Egipto para conseguir </w:t>
      </w:r>
      <w:r w:rsidR="003238CF" w:rsidRPr="00F46BD0">
        <w:rPr>
          <w:rFonts w:asciiTheme="minorBidi" w:hAnsiTheme="minorBidi" w:cstheme="minorBidi"/>
          <w:sz w:val="22"/>
          <w:lang w:val="es-ES_tradnl"/>
        </w:rPr>
        <w:t xml:space="preserve">que </w:t>
      </w:r>
      <w:r w:rsidRPr="00F46BD0">
        <w:rPr>
          <w:rFonts w:asciiTheme="minorBidi" w:hAnsiTheme="minorBidi" w:cstheme="minorBidi"/>
          <w:sz w:val="22"/>
          <w:lang w:val="es-ES_tradnl"/>
        </w:rPr>
        <w:t xml:space="preserve">el proyecto </w:t>
      </w:r>
      <w:r w:rsidR="003238CF" w:rsidRPr="00F46BD0">
        <w:rPr>
          <w:rFonts w:asciiTheme="minorBidi" w:hAnsiTheme="minorBidi" w:cstheme="minorBidi"/>
          <w:sz w:val="22"/>
          <w:lang w:val="es-ES_tradnl"/>
        </w:rPr>
        <w:t xml:space="preserve">se adopte </w:t>
      </w:r>
      <w:r w:rsidRPr="00F46BD0">
        <w:rPr>
          <w:rFonts w:asciiTheme="minorBidi" w:hAnsiTheme="minorBidi" w:cstheme="minorBidi"/>
          <w:sz w:val="22"/>
          <w:lang w:val="es-ES_tradnl"/>
        </w:rPr>
        <w:t xml:space="preserve">lo antes posible en la </w:t>
      </w:r>
      <w:r w:rsidR="003238CF" w:rsidRPr="00F46BD0">
        <w:rPr>
          <w:rFonts w:asciiTheme="minorBidi" w:hAnsiTheme="minorBidi" w:cstheme="minorBidi"/>
          <w:sz w:val="22"/>
          <w:lang w:val="es-ES_tradnl"/>
        </w:rPr>
        <w:t xml:space="preserve">próxima </w:t>
      </w:r>
      <w:r w:rsidRPr="00F46BD0">
        <w:rPr>
          <w:rFonts w:asciiTheme="minorBidi" w:hAnsiTheme="minorBidi" w:cstheme="minorBidi"/>
          <w:sz w:val="22"/>
          <w:lang w:val="es-ES_tradnl"/>
        </w:rPr>
        <w:t xml:space="preserve">sesión.  </w:t>
      </w:r>
    </w:p>
    <w:p w:rsidR="0017213C" w:rsidRPr="00F46BD0" w:rsidRDefault="0017213C" w:rsidP="00364426">
      <w:pPr>
        <w:pStyle w:val="ByContin1"/>
        <w:widowControl/>
        <w:tabs>
          <w:tab w:val="clear" w:pos="504"/>
          <w:tab w:val="left" w:pos="0"/>
        </w:tabs>
        <w:ind w:firstLine="0"/>
        <w:rPr>
          <w:rFonts w:asciiTheme="minorBidi" w:hAnsiTheme="minorBidi" w:cstheme="minorBidi"/>
          <w:sz w:val="22"/>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Indonesia aludió a la declaración de la Delegación de Egipto.  Dijo que la propuesta se ha debatido varias veces.  Un año es un plazo más que suficiente para </w:t>
      </w:r>
      <w:r w:rsidR="00414C2B" w:rsidRPr="00F46BD0">
        <w:rPr>
          <w:rFonts w:asciiTheme="minorBidi" w:hAnsiTheme="minorBidi" w:cstheme="minorBidi"/>
          <w:sz w:val="22"/>
          <w:lang w:val="es-ES_tradnl"/>
        </w:rPr>
        <w:t>examinarla</w:t>
      </w:r>
      <w:r w:rsidRPr="00F46BD0">
        <w:rPr>
          <w:rFonts w:asciiTheme="minorBidi" w:hAnsiTheme="minorBidi" w:cstheme="minorBidi"/>
          <w:sz w:val="22"/>
          <w:lang w:val="es-ES_tradnl"/>
        </w:rPr>
        <w:t xml:space="preserve">.  La idea es bastante sencilla de entender y aplicar.  Añadió que el problema puede </w:t>
      </w:r>
      <w:r w:rsidR="005F6D62" w:rsidRPr="00F46BD0">
        <w:rPr>
          <w:rFonts w:asciiTheme="minorBidi" w:hAnsiTheme="minorBidi" w:cstheme="minorBidi"/>
          <w:sz w:val="22"/>
          <w:lang w:val="es-ES_tradnl"/>
        </w:rPr>
        <w:t xml:space="preserve">estribar </w:t>
      </w:r>
      <w:r w:rsidRPr="00F46BD0">
        <w:rPr>
          <w:rFonts w:asciiTheme="minorBidi" w:hAnsiTheme="minorBidi" w:cstheme="minorBidi"/>
          <w:sz w:val="22"/>
          <w:lang w:val="es-ES_tradnl"/>
        </w:rPr>
        <w:t xml:space="preserve">en la selección de los países piloto para el proyecto.  En este contexto, quizá podría celebrarse una reunión informal antes de la próxima sesión del CDIP.  La Delegación agregó que entiende que 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xml:space="preserve"> necesita tiempo para estudiar la propuesta.  Expresó su convicción de que las aportaciones y comentarios de este Grupo </w:t>
      </w:r>
      <w:r w:rsidR="003238CF" w:rsidRPr="00F46BD0">
        <w:rPr>
          <w:rFonts w:asciiTheme="minorBidi" w:hAnsiTheme="minorBidi" w:cstheme="minorBidi"/>
          <w:sz w:val="22"/>
          <w:lang w:val="es-ES_tradnl"/>
        </w:rPr>
        <w:t xml:space="preserve">acerca de </w:t>
      </w:r>
      <w:r w:rsidRPr="00F46BD0">
        <w:rPr>
          <w:rFonts w:asciiTheme="minorBidi" w:hAnsiTheme="minorBidi" w:cstheme="minorBidi"/>
          <w:sz w:val="22"/>
          <w:lang w:val="es-ES_tradnl"/>
        </w:rPr>
        <w:t>la propuesta serán de gran ayuda.  No obstante, sería mejor escucharlas antes de la próxima sesión del CDIP.</w:t>
      </w:r>
      <w:r w:rsidR="00600609" w:rsidRPr="00F46BD0">
        <w:rPr>
          <w:rFonts w:asciiTheme="minorBidi" w:hAnsiTheme="minorBidi" w:cstheme="minorBidi"/>
          <w:sz w:val="22"/>
          <w:lang w:val="es-ES_tradnl"/>
        </w:rPr>
        <w:t xml:space="preserve">  </w:t>
      </w:r>
    </w:p>
    <w:p w:rsidR="0017213C" w:rsidRPr="00F46BD0" w:rsidRDefault="0017213C" w:rsidP="00364426">
      <w:pPr>
        <w:pStyle w:val="ByContin1"/>
        <w:widowControl/>
        <w:tabs>
          <w:tab w:val="clear" w:pos="504"/>
          <w:tab w:val="left" w:pos="0"/>
        </w:tabs>
        <w:ind w:firstLine="0"/>
        <w:rPr>
          <w:rFonts w:asciiTheme="minorBidi" w:hAnsiTheme="minorBidi" w:cstheme="minorBidi"/>
          <w:sz w:val="22"/>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Japón, haciendo uso de la palabra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xml:space="preserve">, reiteró que la situación podría ser enteramente diferente si la versión revisada se hubiera redactado en </w:t>
      </w:r>
      <w:r w:rsidR="003238CF" w:rsidRPr="00F46BD0">
        <w:rPr>
          <w:rFonts w:asciiTheme="minorBidi" w:hAnsiTheme="minorBidi" w:cstheme="minorBidi"/>
          <w:sz w:val="22"/>
          <w:lang w:val="es-ES_tradnl"/>
        </w:rPr>
        <w:t xml:space="preserve">sintonía con </w:t>
      </w:r>
      <w:r w:rsidRPr="00F46BD0">
        <w:rPr>
          <w:rFonts w:asciiTheme="minorBidi" w:hAnsiTheme="minorBidi" w:cstheme="minorBidi"/>
          <w:sz w:val="22"/>
          <w:lang w:val="es-ES_tradnl"/>
        </w:rPr>
        <w:t xml:space="preserve">lo acordado en la última sesión.  La Delegación indicó que su Grupo siempre está dispuesto a mantener conversaciones informales.  Si es necesario, la Delegación de Egipto </w:t>
      </w:r>
      <w:r w:rsidR="005F6D62" w:rsidRPr="00F46BD0">
        <w:rPr>
          <w:rFonts w:asciiTheme="minorBidi" w:hAnsiTheme="minorBidi" w:cstheme="minorBidi"/>
          <w:sz w:val="22"/>
          <w:lang w:val="es-ES_tradnl"/>
        </w:rPr>
        <w:t xml:space="preserve">podría celebrar debates </w:t>
      </w:r>
      <w:r w:rsidRPr="00F46BD0">
        <w:rPr>
          <w:rFonts w:asciiTheme="minorBidi" w:hAnsiTheme="minorBidi" w:cstheme="minorBidi"/>
          <w:sz w:val="22"/>
          <w:lang w:val="es-ES_tradnl"/>
        </w:rPr>
        <w:t>con otros Estados miembros interesados de forma bilateral, multilateral, etc</w:t>
      </w:r>
      <w:r w:rsidR="00876774" w:rsidRPr="00F46BD0">
        <w:rPr>
          <w:rFonts w:asciiTheme="minorBidi" w:hAnsiTheme="minorBidi" w:cstheme="minorBidi"/>
          <w:sz w:val="22"/>
          <w:lang w:val="es-ES_tradnl"/>
        </w:rPr>
        <w:t>étera</w:t>
      </w:r>
      <w:r w:rsidRPr="00F46BD0">
        <w:rPr>
          <w:rFonts w:asciiTheme="minorBidi" w:hAnsiTheme="minorBidi" w:cstheme="minorBidi"/>
          <w:sz w:val="22"/>
          <w:lang w:val="es-ES_tradnl"/>
        </w:rPr>
        <w:t xml:space="preserve">.  La Delegación afirmó que su Grupo no considera necesario establecer un marco para las consultas informales.  Añadió que los delegados que trabajan en Ginebra se encuentran siempre en </w:t>
      </w:r>
      <w:r w:rsidR="005F6D62" w:rsidRPr="00F46BD0">
        <w:rPr>
          <w:rFonts w:asciiTheme="minorBidi" w:hAnsiTheme="minorBidi" w:cstheme="minorBidi"/>
          <w:sz w:val="22"/>
          <w:lang w:val="es-ES_tradnl"/>
        </w:rPr>
        <w:t>la ciudad</w:t>
      </w:r>
      <w:r w:rsidRPr="00F46BD0">
        <w:rPr>
          <w:rFonts w:asciiTheme="minorBidi" w:hAnsiTheme="minorBidi" w:cstheme="minorBidi"/>
          <w:sz w:val="22"/>
          <w:lang w:val="es-ES_tradnl"/>
        </w:rPr>
        <w:t xml:space="preserve">.  Están dispuestos a debatir cualquier cosa por cauces informales.  Los debates informales </w:t>
      </w:r>
      <w:r w:rsidR="003238CF" w:rsidRPr="00F46BD0">
        <w:rPr>
          <w:rFonts w:asciiTheme="minorBidi" w:hAnsiTheme="minorBidi" w:cstheme="minorBidi"/>
          <w:sz w:val="22"/>
          <w:lang w:val="es-ES_tradnl"/>
        </w:rPr>
        <w:t xml:space="preserve">podrían </w:t>
      </w:r>
      <w:r w:rsidRPr="00F46BD0">
        <w:rPr>
          <w:rFonts w:asciiTheme="minorBidi" w:hAnsiTheme="minorBidi" w:cstheme="minorBidi"/>
          <w:sz w:val="22"/>
          <w:lang w:val="es-ES_tradnl"/>
        </w:rPr>
        <w:t>tener lugar en ese contexto.</w:t>
      </w:r>
    </w:p>
    <w:p w:rsidR="0017213C" w:rsidRPr="00F46BD0" w:rsidRDefault="0017213C" w:rsidP="00364426">
      <w:pPr>
        <w:pStyle w:val="ByContin1"/>
        <w:widowControl/>
        <w:tabs>
          <w:tab w:val="clear" w:pos="504"/>
          <w:tab w:val="left" w:pos="0"/>
        </w:tabs>
        <w:ind w:firstLine="0"/>
        <w:rPr>
          <w:rFonts w:asciiTheme="minorBidi" w:hAnsiTheme="minorBidi" w:cstheme="minorBidi"/>
          <w:sz w:val="22"/>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Egipto </w:t>
      </w:r>
      <w:r w:rsidR="003238CF" w:rsidRPr="00F46BD0">
        <w:rPr>
          <w:rFonts w:asciiTheme="minorBidi" w:hAnsiTheme="minorBidi" w:cstheme="minorBidi"/>
          <w:sz w:val="22"/>
          <w:lang w:val="es-ES_tradnl"/>
        </w:rPr>
        <w:t xml:space="preserve">hizo suya </w:t>
      </w:r>
      <w:r w:rsidRPr="00F46BD0">
        <w:rPr>
          <w:rFonts w:asciiTheme="minorBidi" w:hAnsiTheme="minorBidi" w:cstheme="minorBidi"/>
          <w:sz w:val="22"/>
          <w:lang w:val="es-ES_tradnl"/>
        </w:rPr>
        <w:t xml:space="preserve">la declaración efectuada por la Delegación de Indonesia.  La Delegación recordó que ya solicitó que se llevara a cabo un proceso entre períodos de sesiones después de la última sesión.  Esta solicitud fue rechazada.  </w:t>
      </w:r>
      <w:r w:rsidR="00414C2B" w:rsidRPr="00F46BD0">
        <w:rPr>
          <w:rFonts w:asciiTheme="minorBidi" w:hAnsiTheme="minorBidi" w:cstheme="minorBidi"/>
          <w:sz w:val="22"/>
          <w:lang w:val="es-ES_tradnl"/>
        </w:rPr>
        <w:t>D</w:t>
      </w:r>
      <w:r w:rsidRPr="00F46BD0">
        <w:rPr>
          <w:rFonts w:asciiTheme="minorBidi" w:hAnsiTheme="minorBidi" w:cstheme="minorBidi"/>
          <w:sz w:val="22"/>
          <w:lang w:val="es-ES_tradnl"/>
        </w:rPr>
        <w:t xml:space="preserve">ijo que prefiere hablar con otras delegaciones y no limitarse a presentar un documento.  Durante la presente sesión ha mantenido reuniones bilaterales o multilaterales con las delegaciones interesadas.  </w:t>
      </w:r>
      <w:r w:rsidR="003238CF"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ñadió que no quiere revisar el documento </w:t>
      </w:r>
      <w:r w:rsidR="00876774" w:rsidRPr="00F46BD0">
        <w:rPr>
          <w:rFonts w:asciiTheme="minorBidi" w:hAnsiTheme="minorBidi" w:cstheme="minorBidi"/>
          <w:sz w:val="22"/>
          <w:lang w:val="es-ES_tradnl"/>
        </w:rPr>
        <w:t xml:space="preserve">teniendo </w:t>
      </w:r>
      <w:r w:rsidRPr="00F46BD0">
        <w:rPr>
          <w:rFonts w:asciiTheme="minorBidi" w:hAnsiTheme="minorBidi" w:cstheme="minorBidi"/>
          <w:sz w:val="22"/>
          <w:lang w:val="es-ES_tradnl"/>
        </w:rPr>
        <w:t xml:space="preserve">exclusivamente </w:t>
      </w:r>
      <w:r w:rsidR="00876774" w:rsidRPr="00F46BD0">
        <w:rPr>
          <w:rFonts w:asciiTheme="minorBidi" w:hAnsiTheme="minorBidi" w:cstheme="minorBidi"/>
          <w:sz w:val="22"/>
          <w:lang w:val="es-ES_tradnl"/>
        </w:rPr>
        <w:t xml:space="preserve">en cuenta </w:t>
      </w:r>
      <w:r w:rsidRPr="00F46BD0">
        <w:rPr>
          <w:rFonts w:asciiTheme="minorBidi" w:hAnsiTheme="minorBidi" w:cstheme="minorBidi"/>
          <w:sz w:val="22"/>
          <w:lang w:val="es-ES_tradnl"/>
        </w:rPr>
        <w:t xml:space="preserve">los comentarios de los presentes, antes bien prefiere reunirse con las delegaciones.  Sin embargo, el proceso entre períodos de sesiones se ha rechazado y las consultas </w:t>
      </w:r>
      <w:r w:rsidR="005F6D62" w:rsidRPr="00F46BD0">
        <w:rPr>
          <w:rFonts w:asciiTheme="minorBidi" w:hAnsiTheme="minorBidi" w:cstheme="minorBidi"/>
          <w:sz w:val="22"/>
          <w:lang w:val="es-ES_tradnl"/>
        </w:rPr>
        <w:t xml:space="preserve">se </w:t>
      </w:r>
      <w:r w:rsidRPr="00F46BD0">
        <w:rPr>
          <w:rFonts w:asciiTheme="minorBidi" w:hAnsiTheme="minorBidi" w:cstheme="minorBidi"/>
          <w:sz w:val="22"/>
          <w:lang w:val="es-ES_tradnl"/>
        </w:rPr>
        <w:t xml:space="preserve">han </w:t>
      </w:r>
      <w:r w:rsidR="005F6D62" w:rsidRPr="00F46BD0">
        <w:rPr>
          <w:rFonts w:asciiTheme="minorBidi" w:hAnsiTheme="minorBidi" w:cstheme="minorBidi"/>
          <w:sz w:val="22"/>
          <w:lang w:val="es-ES_tradnl"/>
        </w:rPr>
        <w:t xml:space="preserve">celebrado </w:t>
      </w:r>
      <w:r w:rsidRPr="00F46BD0">
        <w:rPr>
          <w:rFonts w:asciiTheme="minorBidi" w:hAnsiTheme="minorBidi" w:cstheme="minorBidi"/>
          <w:sz w:val="22"/>
          <w:lang w:val="es-ES_tradnl"/>
        </w:rPr>
        <w:t xml:space="preserve">durante la presente sesión.  Por razones prácticas, no le es posible reunirse con todas las delegaciones.  No obstante, la Delegación solicitó que se establezca un marco informal en la OMPI para facilitar el proceso.  Una sola reunión informal antes del CDIP facilitaría el proceso porque resulta complicado hablar con todas las delegaciones interesadas, dado el elevado número de Estados miembros.  La Delegación concluyó diciendo que </w:t>
      </w:r>
      <w:r w:rsidR="00414C2B" w:rsidRPr="00F46BD0">
        <w:rPr>
          <w:rFonts w:asciiTheme="minorBidi" w:hAnsiTheme="minorBidi" w:cstheme="minorBidi"/>
          <w:sz w:val="22"/>
          <w:lang w:val="es-ES_tradnl"/>
        </w:rPr>
        <w:t xml:space="preserve">desearía </w:t>
      </w:r>
      <w:r w:rsidRPr="00F46BD0">
        <w:rPr>
          <w:rFonts w:asciiTheme="minorBidi" w:hAnsiTheme="minorBidi" w:cstheme="minorBidi"/>
          <w:sz w:val="22"/>
          <w:lang w:val="es-ES_tradnl"/>
        </w:rPr>
        <w:t xml:space="preserve">que se celebrara como mínimo una reunión informal en la OMPI antes de la próxima sesión del CDIP, como ha sugerido la Delegación de Indonesia.  </w:t>
      </w:r>
    </w:p>
    <w:p w:rsidR="0017213C" w:rsidRPr="00F46BD0" w:rsidRDefault="0017213C" w:rsidP="00364426">
      <w:pPr>
        <w:rPr>
          <w:rFonts w:asciiTheme="minorBidi" w:hAnsiTheme="minorBidi" w:cstheme="minorBidi"/>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Kenya, haciendo uso de la palabra en nombre del Grupo Africano, respaldó los comentarios </w:t>
      </w:r>
      <w:r w:rsidR="00F657D1" w:rsidRPr="00F46BD0">
        <w:rPr>
          <w:rFonts w:asciiTheme="minorBidi" w:hAnsiTheme="minorBidi" w:cstheme="minorBidi"/>
          <w:sz w:val="22"/>
          <w:lang w:val="es-ES_tradnl"/>
        </w:rPr>
        <w:t xml:space="preserve">formulados </w:t>
      </w:r>
      <w:r w:rsidRPr="00F46BD0">
        <w:rPr>
          <w:rFonts w:asciiTheme="minorBidi" w:hAnsiTheme="minorBidi" w:cstheme="minorBidi"/>
          <w:sz w:val="22"/>
          <w:lang w:val="es-ES_tradnl"/>
        </w:rPr>
        <w:t xml:space="preserve">por la Delegación de Egipto.  La propuesta ha estado sobre la mesa un año.  La Delegación reconoció los notables esfuerzos que la Delegación de Egipto ha hecho para consultar a las delegaciones y preparar una versión revisada.  La Delegación añadió que su Grupo considera que se han suprimido los elementos problemáticos.  Durante la sesión plenaria se </w:t>
      </w:r>
      <w:r w:rsidR="00C968D8" w:rsidRPr="00F46BD0">
        <w:rPr>
          <w:rFonts w:asciiTheme="minorBidi" w:hAnsiTheme="minorBidi" w:cstheme="minorBidi"/>
          <w:sz w:val="22"/>
          <w:lang w:val="es-ES_tradnl"/>
        </w:rPr>
        <w:t xml:space="preserve">presentó </w:t>
      </w:r>
      <w:r w:rsidRPr="00F46BD0">
        <w:rPr>
          <w:rFonts w:asciiTheme="minorBidi" w:hAnsiTheme="minorBidi" w:cstheme="minorBidi"/>
          <w:sz w:val="22"/>
          <w:lang w:val="es-ES_tradnl"/>
        </w:rPr>
        <w:t xml:space="preserve">una solicitud para desvincular </w:t>
      </w:r>
      <w:r w:rsidR="00C968D8" w:rsidRPr="00F46BD0">
        <w:rPr>
          <w:rFonts w:asciiTheme="minorBidi" w:hAnsiTheme="minorBidi" w:cstheme="minorBidi"/>
          <w:sz w:val="22"/>
          <w:lang w:val="es-ES_tradnl"/>
        </w:rPr>
        <w:t xml:space="preserve">la propuesta de </w:t>
      </w:r>
      <w:r w:rsidRPr="00F46BD0">
        <w:rPr>
          <w:rFonts w:asciiTheme="minorBidi" w:hAnsiTheme="minorBidi" w:cstheme="minorBidi"/>
          <w:sz w:val="22"/>
          <w:lang w:val="es-ES_tradnl"/>
        </w:rPr>
        <w:t>la labor que pueda realizarse en el CIG.  Por tan</w:t>
      </w:r>
      <w:r w:rsidR="0093513C" w:rsidRPr="00F46BD0">
        <w:rPr>
          <w:rFonts w:asciiTheme="minorBidi" w:hAnsiTheme="minorBidi" w:cstheme="minorBidi"/>
          <w:sz w:val="22"/>
          <w:lang w:val="es-ES_tradnl"/>
        </w:rPr>
        <w:t>to, las referencias a los CC.TT.</w:t>
      </w:r>
      <w:r w:rsidRPr="00F46BD0">
        <w:rPr>
          <w:rFonts w:asciiTheme="minorBidi" w:hAnsiTheme="minorBidi" w:cstheme="minorBidi"/>
          <w:sz w:val="22"/>
          <w:lang w:val="es-ES_tradnl"/>
        </w:rPr>
        <w:t xml:space="preserve"> las ECT y el patrimonio cultural se han suprimido y se han sustituido con palabras como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tradición</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y </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cultura</w:t>
      </w:r>
      <w:r w:rsidR="00364426" w:rsidRPr="00F46BD0">
        <w:rPr>
          <w:rFonts w:asciiTheme="minorBidi" w:hAnsiTheme="minorBidi" w:cstheme="minorBidi"/>
          <w:sz w:val="22"/>
          <w:lang w:val="es-ES_tradnl"/>
        </w:rPr>
        <w:t>”</w:t>
      </w:r>
      <w:r w:rsidRPr="00F46BD0">
        <w:rPr>
          <w:rFonts w:asciiTheme="minorBidi" w:hAnsiTheme="minorBidi" w:cstheme="minorBidi"/>
          <w:sz w:val="22"/>
          <w:lang w:val="es-ES_tradnl"/>
        </w:rPr>
        <w:t xml:space="preserve">, que no suscitan controversia.  La Delegación dijo que el Grupo no ve ningún otro aspecto que pueda resultar problemático </w:t>
      </w:r>
      <w:r w:rsidR="00F657D1" w:rsidRPr="00F46BD0">
        <w:rPr>
          <w:rFonts w:asciiTheme="minorBidi" w:hAnsiTheme="minorBidi" w:cstheme="minorBidi"/>
          <w:sz w:val="22"/>
          <w:lang w:val="es-ES_tradnl"/>
        </w:rPr>
        <w:t xml:space="preserve">para </w:t>
      </w:r>
      <w:r w:rsidRPr="00F46BD0">
        <w:rPr>
          <w:rFonts w:asciiTheme="minorBidi" w:hAnsiTheme="minorBidi" w:cstheme="minorBidi"/>
          <w:sz w:val="22"/>
          <w:lang w:val="es-ES_tradnl"/>
        </w:rPr>
        <w:t xml:space="preserve">las delegaciones.  El problema relativo a las </w:t>
      </w:r>
      <w:r w:rsidR="003238CF" w:rsidRPr="00F46BD0">
        <w:rPr>
          <w:rFonts w:asciiTheme="minorBidi" w:hAnsiTheme="minorBidi" w:cstheme="minorBidi"/>
          <w:sz w:val="22"/>
          <w:lang w:val="es-ES_tradnl"/>
        </w:rPr>
        <w:t xml:space="preserve">directrices </w:t>
      </w:r>
      <w:r w:rsidRPr="00F46BD0">
        <w:rPr>
          <w:rFonts w:asciiTheme="minorBidi" w:hAnsiTheme="minorBidi" w:cstheme="minorBidi"/>
          <w:sz w:val="22"/>
          <w:lang w:val="es-ES_tradnl"/>
        </w:rPr>
        <w:t xml:space="preserve">también se ha eliminado.  La Delegación afirmó que el proyecto merece ser examinado de nuevo.  </w:t>
      </w:r>
      <w:r w:rsidR="003238CF" w:rsidRPr="00F46BD0">
        <w:rPr>
          <w:rFonts w:asciiTheme="minorBidi" w:hAnsiTheme="minorBidi" w:cstheme="minorBidi"/>
          <w:sz w:val="22"/>
          <w:lang w:val="es-ES_tradnl"/>
        </w:rPr>
        <w:t>A</w:t>
      </w:r>
      <w:r w:rsidRPr="00F46BD0">
        <w:rPr>
          <w:rFonts w:asciiTheme="minorBidi" w:hAnsiTheme="minorBidi" w:cstheme="minorBidi"/>
          <w:sz w:val="22"/>
          <w:lang w:val="es-ES_tradnl"/>
        </w:rPr>
        <w:t xml:space="preserve">ñadió que su Grupo considera que la Delegación de Egipto ha abordado </w:t>
      </w:r>
      <w:r w:rsidR="003661DF" w:rsidRPr="00F46BD0">
        <w:rPr>
          <w:rFonts w:asciiTheme="minorBidi" w:hAnsiTheme="minorBidi" w:cstheme="minorBidi"/>
          <w:sz w:val="22"/>
          <w:lang w:val="es-ES_tradnl"/>
        </w:rPr>
        <w:t xml:space="preserve">por entero </w:t>
      </w:r>
      <w:r w:rsidRPr="00F46BD0">
        <w:rPr>
          <w:rFonts w:asciiTheme="minorBidi" w:hAnsiTheme="minorBidi" w:cstheme="minorBidi"/>
          <w:sz w:val="22"/>
          <w:lang w:val="es-ES_tradnl"/>
        </w:rPr>
        <w:t xml:space="preserve">las inquietudes manifestadas.  El Comité debería poder poner punto final a este asunto.  Si el Comité no consigue hacerlo en la presente sesión, el Grupo apoyará la petición de la Delegación de Egipto de hacer uso de un </w:t>
      </w:r>
      <w:r w:rsidR="00C968D8" w:rsidRPr="00F46BD0">
        <w:rPr>
          <w:rFonts w:asciiTheme="minorBidi" w:hAnsiTheme="minorBidi" w:cstheme="minorBidi"/>
          <w:sz w:val="22"/>
          <w:lang w:val="es-ES_tradnl"/>
        </w:rPr>
        <w:t xml:space="preserve">proceso </w:t>
      </w:r>
      <w:r w:rsidRPr="00F46BD0">
        <w:rPr>
          <w:rFonts w:asciiTheme="minorBidi" w:hAnsiTheme="minorBidi" w:cstheme="minorBidi"/>
          <w:sz w:val="22"/>
          <w:lang w:val="es-ES_tradnl"/>
        </w:rPr>
        <w:t xml:space="preserve">informal.  Este procedimiento podría quizá tener lugar un día antes de la próxima sesión del CDIP.  La Delegación dijo que su Grupo cree que de esa </w:t>
      </w:r>
      <w:r w:rsidRPr="00F46BD0">
        <w:rPr>
          <w:rFonts w:asciiTheme="minorBidi" w:hAnsiTheme="minorBidi" w:cstheme="minorBidi"/>
          <w:sz w:val="22"/>
          <w:lang w:val="es-ES_tradnl"/>
        </w:rPr>
        <w:lastRenderedPageBreak/>
        <w:t xml:space="preserve">forma se podrán abordar también puntualmente cualesquiera comentarios adicionales.  Añadió que, si las revisiones efectuadas por la Delegación de Egipto son insuficientes, la segunda propuesta podría ser una buena forma de avanzar. </w:t>
      </w:r>
    </w:p>
    <w:p w:rsidR="0017213C" w:rsidRPr="00F46BD0" w:rsidRDefault="0017213C" w:rsidP="00364426">
      <w:pPr>
        <w:rPr>
          <w:rFonts w:asciiTheme="minorBidi" w:hAnsiTheme="minorBidi" w:cstheme="minorBidi"/>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la República Islámica del Irán observó que los órdenes del día de las últimas sesiones del CDIP </w:t>
      </w:r>
      <w:r w:rsidR="00C968D8" w:rsidRPr="00F46BD0">
        <w:rPr>
          <w:rFonts w:asciiTheme="minorBidi" w:hAnsiTheme="minorBidi" w:cstheme="minorBidi"/>
          <w:sz w:val="22"/>
          <w:lang w:val="es-ES_tradnl"/>
        </w:rPr>
        <w:t xml:space="preserve">se han presentado </w:t>
      </w:r>
      <w:r w:rsidRPr="00F46BD0">
        <w:rPr>
          <w:rFonts w:asciiTheme="minorBidi" w:hAnsiTheme="minorBidi" w:cstheme="minorBidi"/>
          <w:sz w:val="22"/>
          <w:lang w:val="es-ES_tradnl"/>
        </w:rPr>
        <w:t xml:space="preserve">muy </w:t>
      </w:r>
      <w:r w:rsidR="00C968D8" w:rsidRPr="00F46BD0">
        <w:rPr>
          <w:rFonts w:asciiTheme="minorBidi" w:hAnsiTheme="minorBidi" w:cstheme="minorBidi"/>
          <w:sz w:val="22"/>
          <w:lang w:val="es-ES_tradnl"/>
        </w:rPr>
        <w:t xml:space="preserve">apretados </w:t>
      </w:r>
      <w:r w:rsidRPr="00F46BD0">
        <w:rPr>
          <w:rFonts w:asciiTheme="minorBidi" w:hAnsiTheme="minorBidi" w:cstheme="minorBidi"/>
          <w:sz w:val="22"/>
          <w:lang w:val="es-ES_tradnl"/>
        </w:rPr>
        <w:t xml:space="preserve">debido a </w:t>
      </w:r>
      <w:r w:rsidR="003661DF" w:rsidRPr="00F46BD0">
        <w:rPr>
          <w:rFonts w:asciiTheme="minorBidi" w:hAnsiTheme="minorBidi" w:cstheme="minorBidi"/>
          <w:sz w:val="22"/>
          <w:lang w:val="es-ES_tradnl"/>
        </w:rPr>
        <w:t xml:space="preserve">la práctica </w:t>
      </w:r>
      <w:r w:rsidR="00C968D8" w:rsidRPr="00F46BD0">
        <w:rPr>
          <w:rFonts w:asciiTheme="minorBidi" w:hAnsiTheme="minorBidi" w:cstheme="minorBidi"/>
          <w:sz w:val="22"/>
          <w:lang w:val="es-ES_tradnl"/>
        </w:rPr>
        <w:t xml:space="preserve">consistente en </w:t>
      </w:r>
      <w:r w:rsidR="003661DF" w:rsidRPr="00F46BD0">
        <w:rPr>
          <w:rFonts w:asciiTheme="minorBidi" w:hAnsiTheme="minorBidi" w:cstheme="minorBidi"/>
          <w:sz w:val="22"/>
          <w:lang w:val="es-ES_tradnl"/>
        </w:rPr>
        <w:t xml:space="preserve">aplazar </w:t>
      </w:r>
      <w:r w:rsidR="00C968D8" w:rsidRPr="00F46BD0">
        <w:rPr>
          <w:rFonts w:asciiTheme="minorBidi" w:hAnsiTheme="minorBidi" w:cstheme="minorBidi"/>
          <w:sz w:val="22"/>
          <w:lang w:val="es-ES_tradnl"/>
        </w:rPr>
        <w:t xml:space="preserve">el examen de determinadas </w:t>
      </w:r>
      <w:r w:rsidRPr="00F46BD0">
        <w:rPr>
          <w:rFonts w:asciiTheme="minorBidi" w:hAnsiTheme="minorBidi" w:cstheme="minorBidi"/>
          <w:sz w:val="22"/>
          <w:lang w:val="es-ES_tradnl"/>
        </w:rPr>
        <w:t xml:space="preserve">cuestiones </w:t>
      </w:r>
      <w:r w:rsidR="00C968D8" w:rsidRPr="00F46BD0">
        <w:rPr>
          <w:rFonts w:asciiTheme="minorBidi" w:hAnsiTheme="minorBidi" w:cstheme="minorBidi"/>
          <w:sz w:val="22"/>
          <w:lang w:val="es-ES_tradnl"/>
        </w:rPr>
        <w:t xml:space="preserve">a la reunión </w:t>
      </w:r>
      <w:r w:rsidR="003661DF" w:rsidRPr="00F46BD0">
        <w:rPr>
          <w:rFonts w:asciiTheme="minorBidi" w:hAnsiTheme="minorBidi" w:cstheme="minorBidi"/>
          <w:sz w:val="22"/>
          <w:lang w:val="es-ES_tradnl"/>
        </w:rPr>
        <w:t>siguiente</w:t>
      </w:r>
      <w:r w:rsidRPr="00F46BD0">
        <w:rPr>
          <w:rFonts w:asciiTheme="minorBidi" w:hAnsiTheme="minorBidi" w:cstheme="minorBidi"/>
          <w:sz w:val="22"/>
          <w:lang w:val="es-ES_tradnl"/>
        </w:rPr>
        <w:t xml:space="preserve">.  Por tanto, la Delegación expresó su rotundo apoyo a la propuesta de la Delegación de Indonesia de celebrar consultas informales no sólo al objeto de facilitar el proceso de aprobación de la propuesta de proyecto de la Delegación de Egipto, sino también para resolver </w:t>
      </w:r>
      <w:r w:rsidR="003661DF" w:rsidRPr="00F46BD0">
        <w:rPr>
          <w:rFonts w:asciiTheme="minorBidi" w:hAnsiTheme="minorBidi" w:cstheme="minorBidi"/>
          <w:sz w:val="22"/>
          <w:lang w:val="es-ES_tradnl"/>
        </w:rPr>
        <w:t xml:space="preserve">otras </w:t>
      </w:r>
      <w:r w:rsidRPr="00F46BD0">
        <w:rPr>
          <w:rFonts w:asciiTheme="minorBidi" w:hAnsiTheme="minorBidi" w:cstheme="minorBidi"/>
          <w:sz w:val="22"/>
          <w:lang w:val="es-ES_tradnl"/>
        </w:rPr>
        <w:t xml:space="preserve">cuestiones pendientes, como la decisión de la Asamblea General </w:t>
      </w:r>
      <w:r w:rsidR="0008740B" w:rsidRPr="00F46BD0">
        <w:rPr>
          <w:rFonts w:asciiTheme="minorBidi" w:hAnsiTheme="minorBidi" w:cstheme="minorBidi"/>
          <w:sz w:val="22"/>
          <w:lang w:val="es-ES_tradnl"/>
        </w:rPr>
        <w:t xml:space="preserve">de la OMPI </w:t>
      </w:r>
      <w:r w:rsidRPr="00F46BD0">
        <w:rPr>
          <w:rFonts w:asciiTheme="minorBidi" w:hAnsiTheme="minorBidi" w:cstheme="minorBidi"/>
          <w:sz w:val="22"/>
          <w:lang w:val="es-ES_tradnl"/>
        </w:rPr>
        <w:t xml:space="preserve">sobre </w:t>
      </w:r>
      <w:r w:rsidR="003661DF" w:rsidRPr="00F46BD0">
        <w:rPr>
          <w:rFonts w:asciiTheme="minorBidi" w:hAnsiTheme="minorBidi" w:cstheme="minorBidi"/>
          <w:sz w:val="22"/>
          <w:lang w:val="es-ES_tradnl"/>
        </w:rPr>
        <w:t>asuntos relativos a</w:t>
      </w:r>
      <w:r w:rsidRPr="00F46BD0">
        <w:rPr>
          <w:rFonts w:asciiTheme="minorBidi" w:hAnsiTheme="minorBidi" w:cstheme="minorBidi"/>
          <w:sz w:val="22"/>
          <w:lang w:val="es-ES_tradnl"/>
        </w:rPr>
        <w:t xml:space="preserve">l CDIP y el mecanismo de coordinación. </w:t>
      </w:r>
    </w:p>
    <w:p w:rsidR="0017213C" w:rsidRPr="00F46BD0" w:rsidRDefault="0017213C" w:rsidP="00364426">
      <w:pPr>
        <w:rPr>
          <w:rFonts w:asciiTheme="minorBidi" w:hAnsiTheme="minorBidi" w:cstheme="minorBidi"/>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del Japón, haciendo uso de la palabra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xml:space="preserve">, dijo que nadie desea </w:t>
      </w:r>
      <w:r w:rsidR="003661DF" w:rsidRPr="00F46BD0">
        <w:rPr>
          <w:rFonts w:asciiTheme="minorBidi" w:hAnsiTheme="minorBidi" w:cstheme="minorBidi"/>
          <w:sz w:val="22"/>
          <w:lang w:val="es-ES_tradnl"/>
        </w:rPr>
        <w:t xml:space="preserve">ver retrasado </w:t>
      </w:r>
      <w:r w:rsidRPr="00F46BD0">
        <w:rPr>
          <w:rFonts w:asciiTheme="minorBidi" w:hAnsiTheme="minorBidi" w:cstheme="minorBidi"/>
          <w:sz w:val="22"/>
          <w:lang w:val="es-ES_tradnl"/>
        </w:rPr>
        <w:t xml:space="preserve">el proceso </w:t>
      </w:r>
      <w:r w:rsidR="003661DF" w:rsidRPr="00F46BD0">
        <w:rPr>
          <w:rFonts w:asciiTheme="minorBidi" w:hAnsiTheme="minorBidi" w:cstheme="minorBidi"/>
          <w:sz w:val="22"/>
          <w:lang w:val="es-ES_tradnl"/>
        </w:rPr>
        <w:t xml:space="preserve">como tampoco </w:t>
      </w:r>
      <w:r w:rsidRPr="00F46BD0">
        <w:rPr>
          <w:rFonts w:asciiTheme="minorBidi" w:hAnsiTheme="minorBidi" w:cstheme="minorBidi"/>
          <w:sz w:val="22"/>
          <w:lang w:val="es-ES_tradnl"/>
        </w:rPr>
        <w:t>rechaza</w:t>
      </w:r>
      <w:r w:rsidR="003661DF" w:rsidRPr="00F46BD0">
        <w:rPr>
          <w:rFonts w:asciiTheme="minorBidi" w:hAnsiTheme="minorBidi" w:cstheme="minorBidi"/>
          <w:sz w:val="22"/>
          <w:lang w:val="es-ES_tradnl"/>
        </w:rPr>
        <w:t>r</w:t>
      </w:r>
      <w:r w:rsidRPr="00F46BD0">
        <w:rPr>
          <w:rFonts w:asciiTheme="minorBidi" w:hAnsiTheme="minorBidi" w:cstheme="minorBidi"/>
          <w:sz w:val="22"/>
          <w:lang w:val="es-ES_tradnl"/>
        </w:rPr>
        <w:t xml:space="preserve"> los debates </w:t>
      </w:r>
      <w:r w:rsidR="00D633D3" w:rsidRPr="00F46BD0">
        <w:rPr>
          <w:rFonts w:asciiTheme="minorBidi" w:hAnsiTheme="minorBidi" w:cstheme="minorBidi"/>
          <w:sz w:val="22"/>
          <w:lang w:val="es-ES_tradnl"/>
        </w:rPr>
        <w:t xml:space="preserve">entre </w:t>
      </w:r>
      <w:r w:rsidRPr="00F46BD0">
        <w:rPr>
          <w:rFonts w:asciiTheme="minorBidi" w:hAnsiTheme="minorBidi" w:cstheme="minorBidi"/>
          <w:sz w:val="22"/>
          <w:lang w:val="es-ES_tradnl"/>
        </w:rPr>
        <w:t xml:space="preserve">miembros en el período entre sesiones.  El problema </w:t>
      </w:r>
      <w:r w:rsidR="003661DF" w:rsidRPr="00F46BD0">
        <w:rPr>
          <w:rFonts w:asciiTheme="minorBidi" w:hAnsiTheme="minorBidi" w:cstheme="minorBidi"/>
          <w:sz w:val="22"/>
          <w:lang w:val="es-ES_tradnl"/>
        </w:rPr>
        <w:t xml:space="preserve">estriba en </w:t>
      </w:r>
      <w:r w:rsidR="00662DF9" w:rsidRPr="00F46BD0">
        <w:rPr>
          <w:rFonts w:asciiTheme="minorBidi" w:hAnsiTheme="minorBidi" w:cstheme="minorBidi"/>
          <w:sz w:val="22"/>
          <w:lang w:val="es-ES_tradnl"/>
        </w:rPr>
        <w:t xml:space="preserve">instaurar </w:t>
      </w:r>
      <w:r w:rsidRPr="00F46BD0">
        <w:rPr>
          <w:rFonts w:asciiTheme="minorBidi" w:hAnsiTheme="minorBidi" w:cstheme="minorBidi"/>
          <w:sz w:val="22"/>
          <w:lang w:val="es-ES_tradnl"/>
        </w:rPr>
        <w:t xml:space="preserve">una reunión informal con carácter </w:t>
      </w:r>
      <w:r w:rsidR="00D633D3" w:rsidRPr="00F46BD0">
        <w:rPr>
          <w:rFonts w:asciiTheme="minorBidi" w:hAnsiTheme="minorBidi" w:cstheme="minorBidi"/>
          <w:sz w:val="22"/>
          <w:lang w:val="es-ES_tradnl"/>
        </w:rPr>
        <w:t>permanente</w:t>
      </w:r>
      <w:r w:rsidRPr="00F46BD0">
        <w:rPr>
          <w:rFonts w:asciiTheme="minorBidi" w:hAnsiTheme="minorBidi" w:cstheme="minorBidi"/>
          <w:sz w:val="22"/>
          <w:lang w:val="es-ES_tradnl"/>
        </w:rPr>
        <w:t>.  Los Estados miembros podrían examinar la propuesta y presentar sus comentarios a la Secretaría.  La Secretaría elaboraría una versión revisada teniendo en cuenta sus comentarios.  Esto debería hacerse mucho antes de la próxima sesión del CDIP.  Luego podría debatirse en esa sesión y, con un poco de suerte, el proyecto</w:t>
      </w:r>
      <w:r w:rsidR="003661DF" w:rsidRPr="00F46BD0">
        <w:rPr>
          <w:rFonts w:asciiTheme="minorBidi" w:hAnsiTheme="minorBidi" w:cstheme="minorBidi"/>
          <w:sz w:val="22"/>
          <w:lang w:val="es-ES_tradnl"/>
        </w:rPr>
        <w:t xml:space="preserve"> podría quedar aprobado</w:t>
      </w:r>
      <w:r w:rsidRPr="00F46BD0">
        <w:rPr>
          <w:rFonts w:asciiTheme="minorBidi" w:hAnsiTheme="minorBidi" w:cstheme="minorBidi"/>
          <w:sz w:val="22"/>
          <w:lang w:val="es-ES_tradnl"/>
        </w:rPr>
        <w:t xml:space="preserve">.  La Delegación dijo que el Grupo considera que este procedimiento constituye la mejor forma de avanzar.  De esta forma podría utilizarse el período entre sesiones de forma efectiva sin sentar un precedente. </w:t>
      </w:r>
    </w:p>
    <w:p w:rsidR="0017213C" w:rsidRPr="00F46BD0" w:rsidRDefault="0017213C" w:rsidP="00364426">
      <w:pPr>
        <w:rPr>
          <w:rFonts w:asciiTheme="minorBidi" w:hAnsiTheme="minorBidi" w:cstheme="minorBidi"/>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Suiza reiteró que el proyecto es interesante.  Observó que la versión revisada se ha distribuido por la mañana.  Es posible que esto haya sido un problema para algunas delegaciones que necesitan recibir observaciones de sus capitales.  La Delegación se mostró también partidaria de celebrar consultas informales, puesto que las diferencias no son tan grandes.  Afirmó que las delegaciones interesadas en el proyecto deben darse a conocer a la Delegación de Egipto.  Así ésta sabrá con qué delegaciones debe trabajar en el período entre sesiones.  Esto puede contribuir a resolver cualquier problema pendiente sin solaparse con la solución propuesta por la Delegación del Japón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La Delegación explicó que le gustaría que una u otra de estas soluciones ayudara al Comité a avanzar con este proyecto.</w:t>
      </w:r>
    </w:p>
    <w:p w:rsidR="0017213C" w:rsidRPr="00F46BD0" w:rsidRDefault="0017213C" w:rsidP="00364426">
      <w:pPr>
        <w:rPr>
          <w:rFonts w:asciiTheme="minorBidi" w:hAnsiTheme="minorBidi" w:cstheme="minorBidi"/>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Italia, haciendo uso de la palabra en nombre de la UE y sus Estados miembros, observó que la propuesta se ha distribuido hoy mismo y que algunas delegaciones necesitan tiempo para estudiarla debidamente.  Dijo que la solución propuesta por la Delegación del Japón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xml:space="preserve"> le parece razonable.  Si la Secretaría publica una propuesta revisada con la suficiente antelación, habría tiempo antes de la próxima sesión del CDIP para ultimar un texto para el proyecto.  La Delegación indicó que la propuesta de la Delegación de Egipto es muy interesante y podría </w:t>
      </w:r>
      <w:r w:rsidR="00876774" w:rsidRPr="00F46BD0">
        <w:rPr>
          <w:rFonts w:asciiTheme="minorBidi" w:hAnsiTheme="minorBidi" w:cstheme="minorBidi"/>
          <w:sz w:val="22"/>
          <w:lang w:val="es-ES_tradnl"/>
        </w:rPr>
        <w:t xml:space="preserve">aumentar </w:t>
      </w:r>
      <w:r w:rsidRPr="00F46BD0">
        <w:rPr>
          <w:rFonts w:asciiTheme="minorBidi" w:hAnsiTheme="minorBidi" w:cstheme="minorBidi"/>
          <w:sz w:val="22"/>
          <w:lang w:val="es-ES_tradnl"/>
        </w:rPr>
        <w:t xml:space="preserve">la competitividad </w:t>
      </w:r>
      <w:r w:rsidR="00876774" w:rsidRPr="00F46BD0">
        <w:rPr>
          <w:rFonts w:asciiTheme="minorBidi" w:hAnsiTheme="minorBidi" w:cstheme="minorBidi"/>
          <w:sz w:val="22"/>
          <w:lang w:val="es-ES_tradnl"/>
        </w:rPr>
        <w:t xml:space="preserve">e impulsar </w:t>
      </w:r>
      <w:r w:rsidRPr="00F46BD0">
        <w:rPr>
          <w:rFonts w:asciiTheme="minorBidi" w:hAnsiTheme="minorBidi" w:cstheme="minorBidi"/>
          <w:sz w:val="22"/>
          <w:lang w:val="es-ES_tradnl"/>
        </w:rPr>
        <w:t xml:space="preserve">el desarrollo de los países </w:t>
      </w:r>
      <w:r w:rsidR="00876774" w:rsidRPr="00F46BD0">
        <w:rPr>
          <w:rFonts w:asciiTheme="minorBidi" w:hAnsiTheme="minorBidi" w:cstheme="minorBidi"/>
          <w:sz w:val="22"/>
          <w:lang w:val="es-ES_tradnl"/>
        </w:rPr>
        <w:t>que participen en el proyecto</w:t>
      </w:r>
      <w:r w:rsidRPr="00F46BD0">
        <w:rPr>
          <w:rFonts w:asciiTheme="minorBidi" w:hAnsiTheme="minorBidi" w:cstheme="minorBidi"/>
          <w:sz w:val="22"/>
          <w:lang w:val="es-ES_tradnl"/>
        </w:rPr>
        <w:t xml:space="preserve">.  La Delegación añadió que el proyecto le gusta y que le </w:t>
      </w:r>
      <w:r w:rsidR="00662DF9" w:rsidRPr="00F46BD0">
        <w:rPr>
          <w:rFonts w:asciiTheme="minorBidi" w:hAnsiTheme="minorBidi" w:cstheme="minorBidi"/>
          <w:sz w:val="22"/>
          <w:lang w:val="es-ES_tradnl"/>
        </w:rPr>
        <w:t xml:space="preserve">complacería </w:t>
      </w:r>
      <w:r w:rsidRPr="00F46BD0">
        <w:rPr>
          <w:rFonts w:asciiTheme="minorBidi" w:hAnsiTheme="minorBidi" w:cstheme="minorBidi"/>
          <w:sz w:val="22"/>
          <w:lang w:val="es-ES_tradnl"/>
        </w:rPr>
        <w:t xml:space="preserve">que se aprobara.  Por tanto, se </w:t>
      </w:r>
      <w:r w:rsidR="003661DF" w:rsidRPr="00F46BD0">
        <w:rPr>
          <w:rFonts w:asciiTheme="minorBidi" w:hAnsiTheme="minorBidi" w:cstheme="minorBidi"/>
          <w:sz w:val="22"/>
          <w:lang w:val="es-ES_tradnl"/>
        </w:rPr>
        <w:t xml:space="preserve">declaró </w:t>
      </w:r>
      <w:r w:rsidRPr="00F46BD0">
        <w:rPr>
          <w:rFonts w:asciiTheme="minorBidi" w:hAnsiTheme="minorBidi" w:cstheme="minorBidi"/>
          <w:sz w:val="22"/>
          <w:lang w:val="es-ES_tradnl"/>
        </w:rPr>
        <w:t xml:space="preserve">dispuesta a </w:t>
      </w:r>
      <w:r w:rsidR="00662DF9" w:rsidRPr="00F46BD0">
        <w:rPr>
          <w:rFonts w:asciiTheme="minorBidi" w:hAnsiTheme="minorBidi" w:cstheme="minorBidi"/>
          <w:sz w:val="22"/>
          <w:lang w:val="es-ES_tradnl"/>
        </w:rPr>
        <w:t xml:space="preserve">presentar </w:t>
      </w:r>
      <w:r w:rsidRPr="00F46BD0">
        <w:rPr>
          <w:rFonts w:asciiTheme="minorBidi" w:hAnsiTheme="minorBidi" w:cstheme="minorBidi"/>
          <w:sz w:val="22"/>
          <w:lang w:val="es-ES_tradnl"/>
        </w:rPr>
        <w:t xml:space="preserve">comentarios y colaborar con los demás </w:t>
      </w:r>
      <w:r w:rsidR="003661DF" w:rsidRPr="00F46BD0">
        <w:rPr>
          <w:rFonts w:asciiTheme="minorBidi" w:hAnsiTheme="minorBidi" w:cstheme="minorBidi"/>
          <w:sz w:val="22"/>
          <w:lang w:val="es-ES_tradnl"/>
        </w:rPr>
        <w:t xml:space="preserve">en aras de </w:t>
      </w:r>
      <w:r w:rsidRPr="00F46BD0">
        <w:rPr>
          <w:rFonts w:asciiTheme="minorBidi" w:hAnsiTheme="minorBidi" w:cstheme="minorBidi"/>
          <w:sz w:val="22"/>
          <w:lang w:val="es-ES_tradnl"/>
        </w:rPr>
        <w:t xml:space="preserve">su aprobación.  </w:t>
      </w:r>
    </w:p>
    <w:p w:rsidR="0017213C" w:rsidRPr="00F46BD0" w:rsidRDefault="0017213C" w:rsidP="00364426">
      <w:pPr>
        <w:rPr>
          <w:rFonts w:asciiTheme="minorBidi" w:hAnsiTheme="minorBidi" w:cstheme="minorBidi"/>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Egipto aludió a la sugerencia </w:t>
      </w:r>
      <w:r w:rsidR="003661DF" w:rsidRPr="00F46BD0">
        <w:rPr>
          <w:rFonts w:asciiTheme="minorBidi" w:hAnsiTheme="minorBidi" w:cstheme="minorBidi"/>
          <w:sz w:val="22"/>
          <w:lang w:val="es-ES_tradnl"/>
        </w:rPr>
        <w:t xml:space="preserve">planteada por </w:t>
      </w:r>
      <w:r w:rsidRPr="00F46BD0">
        <w:rPr>
          <w:rFonts w:asciiTheme="minorBidi" w:hAnsiTheme="minorBidi" w:cstheme="minorBidi"/>
          <w:sz w:val="22"/>
          <w:lang w:val="es-ES_tradnl"/>
        </w:rPr>
        <w:t xml:space="preserve">la Delegación del Japón en nombre del </w:t>
      </w:r>
      <w:r w:rsidR="00177BC3" w:rsidRPr="00F46BD0">
        <w:rPr>
          <w:rFonts w:asciiTheme="minorBidi" w:hAnsiTheme="minorBidi" w:cstheme="minorBidi"/>
          <w:sz w:val="22"/>
          <w:lang w:val="es-ES_tradnl"/>
        </w:rPr>
        <w:t>Grupo B</w:t>
      </w:r>
      <w:r w:rsidRPr="00F46BD0">
        <w:rPr>
          <w:rFonts w:asciiTheme="minorBidi" w:hAnsiTheme="minorBidi" w:cstheme="minorBidi"/>
          <w:sz w:val="22"/>
          <w:lang w:val="es-ES_tradnl"/>
        </w:rPr>
        <w:t xml:space="preserve">.  Dijo que puede apoyar la propuesta de recibir comentarios a través de la Secretaría.  Sin embargo, quisiera saber si los comentarios que se </w:t>
      </w:r>
      <w:r w:rsidR="00D633D3" w:rsidRPr="00F46BD0">
        <w:rPr>
          <w:rFonts w:asciiTheme="minorBidi" w:hAnsiTheme="minorBidi" w:cstheme="minorBidi"/>
          <w:sz w:val="22"/>
          <w:lang w:val="es-ES_tradnl"/>
        </w:rPr>
        <w:t xml:space="preserve">presentarán </w:t>
      </w:r>
      <w:r w:rsidRPr="00F46BD0">
        <w:rPr>
          <w:rFonts w:asciiTheme="minorBidi" w:hAnsiTheme="minorBidi" w:cstheme="minorBidi"/>
          <w:sz w:val="22"/>
          <w:lang w:val="es-ES_tradnl"/>
        </w:rPr>
        <w:t>se referirán a las enmiendas propuestas o a la propuesta original.  La Delegación reiteró que quiere volver a su propuesta original en la próxima sesión del CDIP.  Añadió que mientras no haya voluntad de celebrar reuniones informales en la OMPI, está dispuesta a seguir celebrando consultas y agradecería recibir comentarios sobre la propuesta original que se presentó al inicio de la presente sesión.</w:t>
      </w:r>
    </w:p>
    <w:p w:rsidR="0017213C" w:rsidRPr="00F46BD0" w:rsidRDefault="0017213C" w:rsidP="00364426">
      <w:pPr>
        <w:rPr>
          <w:rFonts w:asciiTheme="minorBidi" w:hAnsiTheme="minorBidi" w:cstheme="minorBidi"/>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lastRenderedPageBreak/>
        <w:t xml:space="preserve">El Presidente preguntó a las delegaciones si pueden llegar a un acuerdo para </w:t>
      </w:r>
      <w:r w:rsidR="003661DF" w:rsidRPr="00F46BD0">
        <w:rPr>
          <w:rFonts w:asciiTheme="minorBidi" w:hAnsiTheme="minorBidi" w:cstheme="minorBidi"/>
          <w:sz w:val="22"/>
          <w:lang w:val="es-ES_tradnl"/>
        </w:rPr>
        <w:t xml:space="preserve">presentar </w:t>
      </w:r>
      <w:r w:rsidRPr="00F46BD0">
        <w:rPr>
          <w:rFonts w:asciiTheme="minorBidi" w:hAnsiTheme="minorBidi" w:cstheme="minorBidi"/>
          <w:sz w:val="22"/>
          <w:lang w:val="es-ES_tradnl"/>
        </w:rPr>
        <w:t xml:space="preserve">comentarios sobre la propuesta original.  Estos comentarios se </w:t>
      </w:r>
      <w:r w:rsidR="00D633D3" w:rsidRPr="00F46BD0">
        <w:rPr>
          <w:rFonts w:asciiTheme="minorBidi" w:hAnsiTheme="minorBidi" w:cstheme="minorBidi"/>
          <w:sz w:val="22"/>
          <w:lang w:val="es-ES_tradnl"/>
        </w:rPr>
        <w:t xml:space="preserve">encauzarían </w:t>
      </w:r>
      <w:r w:rsidRPr="00F46BD0">
        <w:rPr>
          <w:rFonts w:asciiTheme="minorBidi" w:hAnsiTheme="minorBidi" w:cstheme="minorBidi"/>
          <w:sz w:val="22"/>
          <w:lang w:val="es-ES_tradnl"/>
        </w:rPr>
        <w:t xml:space="preserve">a través de la Secretaría. </w:t>
      </w:r>
    </w:p>
    <w:p w:rsidR="0017213C" w:rsidRPr="00F46BD0" w:rsidRDefault="0017213C" w:rsidP="00364426">
      <w:pPr>
        <w:rPr>
          <w:rFonts w:asciiTheme="minorBidi" w:hAnsiTheme="minorBidi" w:cstheme="minorBidi"/>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La Delegación de Italia, haciendo uso de la palabra en nombre de la UE y sus Estados miembros, dijo que no quiere </w:t>
      </w:r>
      <w:r w:rsidR="00662DF9" w:rsidRPr="00F46BD0">
        <w:rPr>
          <w:rFonts w:asciiTheme="minorBidi" w:hAnsiTheme="minorBidi" w:cstheme="minorBidi"/>
          <w:sz w:val="22"/>
          <w:lang w:val="es-ES_tradnl"/>
        </w:rPr>
        <w:t xml:space="preserve">obstaculizar </w:t>
      </w:r>
      <w:r w:rsidRPr="00F46BD0">
        <w:rPr>
          <w:rFonts w:asciiTheme="minorBidi" w:hAnsiTheme="minorBidi" w:cstheme="minorBidi"/>
          <w:sz w:val="22"/>
          <w:lang w:val="es-ES_tradnl"/>
        </w:rPr>
        <w:t xml:space="preserve">ningún consenso.  Afirmó que el texto de la propuesta revisada es sensiblemente mejor.  Añadió que la Delegación de Egipto puede escoger el texto que prefiera, puesto que la propuesta es suya.  Sin embargo, la Delegación explicó que la UE y sus Estados miembros </w:t>
      </w:r>
      <w:r w:rsidR="00233206" w:rsidRPr="00F46BD0">
        <w:rPr>
          <w:rFonts w:asciiTheme="minorBidi" w:hAnsiTheme="minorBidi" w:cstheme="minorBidi"/>
          <w:sz w:val="22"/>
          <w:lang w:val="es-ES_tradnl"/>
        </w:rPr>
        <w:t xml:space="preserve">desean </w:t>
      </w:r>
      <w:r w:rsidRPr="00F46BD0">
        <w:rPr>
          <w:rFonts w:asciiTheme="minorBidi" w:hAnsiTheme="minorBidi" w:cstheme="minorBidi"/>
          <w:sz w:val="22"/>
          <w:lang w:val="es-ES_tradnl"/>
        </w:rPr>
        <w:t xml:space="preserve">proponer que los comentarios </w:t>
      </w:r>
      <w:r w:rsidR="00233206" w:rsidRPr="00F46BD0">
        <w:rPr>
          <w:rFonts w:asciiTheme="minorBidi" w:hAnsiTheme="minorBidi" w:cstheme="minorBidi"/>
          <w:sz w:val="22"/>
          <w:lang w:val="es-ES_tradnl"/>
        </w:rPr>
        <w:t xml:space="preserve">que </w:t>
      </w:r>
      <w:r w:rsidR="00D633D3" w:rsidRPr="00F46BD0">
        <w:rPr>
          <w:rFonts w:asciiTheme="minorBidi" w:hAnsiTheme="minorBidi" w:cstheme="minorBidi"/>
          <w:sz w:val="22"/>
          <w:lang w:val="es-ES_tradnl"/>
        </w:rPr>
        <w:t xml:space="preserve">tengan a bien efectuar </w:t>
      </w:r>
      <w:r w:rsidR="00233206" w:rsidRPr="00F46BD0">
        <w:rPr>
          <w:rFonts w:asciiTheme="minorBidi" w:hAnsiTheme="minorBidi" w:cstheme="minorBidi"/>
          <w:sz w:val="22"/>
          <w:lang w:val="es-ES_tradnl"/>
        </w:rPr>
        <w:t xml:space="preserve">las delegaciones </w:t>
      </w:r>
      <w:r w:rsidRPr="00F46BD0">
        <w:rPr>
          <w:rFonts w:asciiTheme="minorBidi" w:hAnsiTheme="minorBidi" w:cstheme="minorBidi"/>
          <w:sz w:val="22"/>
          <w:lang w:val="es-ES_tradnl"/>
        </w:rPr>
        <w:t>se refieran a la propuesta revisada.</w:t>
      </w:r>
      <w:r w:rsidR="00600609" w:rsidRPr="00F46BD0">
        <w:rPr>
          <w:rFonts w:asciiTheme="minorBidi" w:hAnsiTheme="minorBidi" w:cstheme="minorBidi"/>
          <w:sz w:val="22"/>
          <w:lang w:val="es-ES_tradnl"/>
        </w:rPr>
        <w:t xml:space="preserve">  </w:t>
      </w:r>
    </w:p>
    <w:p w:rsidR="0017213C" w:rsidRPr="00F46BD0" w:rsidRDefault="0017213C" w:rsidP="00364426">
      <w:pPr>
        <w:rPr>
          <w:rFonts w:asciiTheme="minorBidi" w:hAnsiTheme="minorBidi" w:cstheme="minorBidi"/>
          <w:szCs w:val="22"/>
          <w:lang w:val="es-ES_tradnl"/>
        </w:rPr>
      </w:pPr>
    </w:p>
    <w:p w:rsidR="0017213C" w:rsidRPr="00F46BD0" w:rsidRDefault="0017213C" w:rsidP="00364426">
      <w:pPr>
        <w:pStyle w:val="ByContin1"/>
        <w:widowControl/>
        <w:numPr>
          <w:ilvl w:val="0"/>
          <w:numId w:val="7"/>
        </w:numPr>
        <w:tabs>
          <w:tab w:val="left" w:pos="720"/>
        </w:tabs>
        <w:ind w:left="0" w:firstLine="0"/>
        <w:rPr>
          <w:rFonts w:asciiTheme="minorBidi" w:hAnsiTheme="minorBidi" w:cstheme="minorBidi"/>
          <w:sz w:val="22"/>
          <w:szCs w:val="22"/>
          <w:lang w:val="es-ES_tradnl"/>
        </w:rPr>
      </w:pPr>
      <w:r w:rsidRPr="00F46BD0">
        <w:rPr>
          <w:rFonts w:asciiTheme="minorBidi" w:hAnsiTheme="minorBidi" w:cstheme="minorBidi"/>
          <w:sz w:val="22"/>
          <w:lang w:val="es-ES_tradnl"/>
        </w:rPr>
        <w:t xml:space="preserve">El Presidente observó que no hay ninguna reacción de la Delegación de Egipto.  Se decidió que la Secretaría </w:t>
      </w:r>
      <w:r w:rsidR="00D633D3" w:rsidRPr="00F46BD0">
        <w:rPr>
          <w:rFonts w:asciiTheme="minorBidi" w:hAnsiTheme="minorBidi" w:cstheme="minorBidi"/>
          <w:sz w:val="22"/>
          <w:lang w:val="es-ES_tradnl"/>
        </w:rPr>
        <w:t xml:space="preserve">recibiría </w:t>
      </w:r>
      <w:r w:rsidRPr="00F46BD0">
        <w:rPr>
          <w:rFonts w:asciiTheme="minorBidi" w:hAnsiTheme="minorBidi" w:cstheme="minorBidi"/>
          <w:sz w:val="22"/>
          <w:lang w:val="es-ES_tradnl"/>
        </w:rPr>
        <w:t>propuestas basadas en el documento del proyecto original.</w:t>
      </w:r>
      <w:r w:rsidR="00600609" w:rsidRPr="00F46BD0">
        <w:rPr>
          <w:rFonts w:asciiTheme="minorBidi" w:hAnsiTheme="minorBidi" w:cstheme="minorBidi"/>
          <w:sz w:val="22"/>
          <w:lang w:val="es-ES_tradnl"/>
        </w:rPr>
        <w:t xml:space="preserve">  </w:t>
      </w:r>
    </w:p>
    <w:p w:rsidR="0014465C" w:rsidRPr="00F46BD0" w:rsidRDefault="0014465C" w:rsidP="00364426">
      <w:pPr>
        <w:rPr>
          <w:rFonts w:asciiTheme="minorBidi" w:hAnsiTheme="minorBidi" w:cstheme="minorBidi"/>
          <w:szCs w:val="22"/>
          <w:lang w:val="es-ES_tradnl"/>
        </w:rPr>
      </w:pPr>
    </w:p>
    <w:p w:rsidR="0014465C" w:rsidRPr="00F46BD0" w:rsidRDefault="0014465C" w:rsidP="00364426">
      <w:pPr>
        <w:rPr>
          <w:rFonts w:asciiTheme="minorBidi" w:hAnsiTheme="minorBidi" w:cstheme="minorBidi"/>
          <w:szCs w:val="22"/>
          <w:lang w:val="es-ES_tradnl"/>
        </w:rPr>
      </w:pPr>
    </w:p>
    <w:p w:rsidR="0014465C" w:rsidRPr="00F46BD0" w:rsidRDefault="00E70186" w:rsidP="00364426">
      <w:pPr>
        <w:pStyle w:val="ByContin1"/>
        <w:widowControl/>
        <w:tabs>
          <w:tab w:val="left" w:pos="720"/>
        </w:tabs>
        <w:ind w:firstLine="0"/>
        <w:rPr>
          <w:rFonts w:asciiTheme="minorBidi" w:hAnsiTheme="minorBidi" w:cstheme="minorBidi"/>
          <w:b/>
          <w:bCs/>
          <w:sz w:val="22"/>
          <w:szCs w:val="22"/>
          <w:lang w:val="es-ES_tradnl"/>
        </w:rPr>
      </w:pPr>
      <w:r w:rsidRPr="00F46BD0">
        <w:rPr>
          <w:rFonts w:asciiTheme="minorBidi" w:hAnsiTheme="minorBidi" w:cstheme="minorBidi"/>
          <w:b/>
          <w:sz w:val="22"/>
          <w:szCs w:val="22"/>
          <w:lang w:val="es-ES_tradnl"/>
        </w:rPr>
        <w:t>PUNTO 9 DEL ORDEN DEL DÍA</w:t>
      </w:r>
      <w:r w:rsidRPr="00F46BD0">
        <w:rPr>
          <w:rFonts w:asciiTheme="minorBidi" w:hAnsiTheme="minorBidi" w:cstheme="minorBidi"/>
          <w:b/>
          <w:bCs/>
          <w:sz w:val="22"/>
          <w:szCs w:val="22"/>
          <w:lang w:val="es-ES_tradnl"/>
        </w:rPr>
        <w:t>:  RESUMEN DE LA PRESIDENCIA</w:t>
      </w:r>
    </w:p>
    <w:p w:rsidR="0014465C" w:rsidRPr="00F46BD0" w:rsidRDefault="0014465C" w:rsidP="00364426">
      <w:pPr>
        <w:rPr>
          <w:rFonts w:asciiTheme="minorBidi" w:hAnsiTheme="minorBidi" w:cstheme="minorBidi"/>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El Presidente invitó al Comité a examinar el proyecto de </w:t>
      </w:r>
      <w:r w:rsidR="0063670F" w:rsidRPr="00F46BD0">
        <w:rPr>
          <w:rFonts w:ascii="Arial" w:hAnsi="Arial"/>
          <w:sz w:val="22"/>
          <w:lang w:val="es-ES_tradnl"/>
        </w:rPr>
        <w:t>R</w:t>
      </w:r>
      <w:r w:rsidRPr="00F46BD0">
        <w:rPr>
          <w:rFonts w:ascii="Arial" w:hAnsi="Arial"/>
          <w:sz w:val="22"/>
          <w:lang w:val="es-ES_tradnl"/>
        </w:rPr>
        <w:t>esumen de la Presi</w:t>
      </w:r>
      <w:r w:rsidR="005C13A7" w:rsidRPr="00F46BD0">
        <w:rPr>
          <w:rFonts w:ascii="Arial" w:hAnsi="Arial"/>
          <w:sz w:val="22"/>
          <w:lang w:val="es-ES_tradnl"/>
        </w:rPr>
        <w:t>dencia.  Comenzó por el párrafo </w:t>
      </w:r>
      <w:r w:rsidRPr="00F46BD0">
        <w:rPr>
          <w:rFonts w:ascii="Arial" w:hAnsi="Arial"/>
          <w:sz w:val="22"/>
          <w:lang w:val="es-ES_tradnl"/>
        </w:rPr>
        <w:t xml:space="preserve">1.  Ante la falta de objeciones por parte de los presentes, </w:t>
      </w:r>
      <w:r w:rsidR="009E4541" w:rsidRPr="00F46BD0">
        <w:rPr>
          <w:rFonts w:ascii="Arial" w:hAnsi="Arial"/>
          <w:sz w:val="22"/>
          <w:lang w:val="es-ES_tradnl"/>
        </w:rPr>
        <w:t xml:space="preserve">declaró </w:t>
      </w:r>
      <w:r w:rsidRPr="00F46BD0">
        <w:rPr>
          <w:rFonts w:ascii="Arial" w:hAnsi="Arial"/>
          <w:sz w:val="22"/>
          <w:lang w:val="es-ES_tradnl"/>
        </w:rPr>
        <w:t xml:space="preserve">aprobado </w:t>
      </w:r>
      <w:r w:rsidR="009E4541" w:rsidRPr="00F46BD0">
        <w:rPr>
          <w:rFonts w:ascii="Arial" w:hAnsi="Arial"/>
          <w:sz w:val="22"/>
          <w:lang w:val="es-ES_tradnl"/>
        </w:rPr>
        <w:t xml:space="preserve">dicho </w:t>
      </w:r>
      <w:r w:rsidR="005C13A7" w:rsidRPr="00F46BD0">
        <w:rPr>
          <w:rFonts w:ascii="Arial" w:hAnsi="Arial"/>
          <w:sz w:val="22"/>
          <w:lang w:val="es-ES_tradnl"/>
        </w:rPr>
        <w:t>párrafo.  Dio paso al párrafo </w:t>
      </w:r>
      <w:r w:rsidRPr="00F46BD0">
        <w:rPr>
          <w:rFonts w:ascii="Arial" w:hAnsi="Arial"/>
          <w:sz w:val="22"/>
          <w:lang w:val="es-ES_tradnl"/>
        </w:rPr>
        <w:t xml:space="preserve">2.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Delegación de Kenya, haciendo uso de la palabra en nombre del Grupo Africano, aludió a l</w:t>
      </w:r>
      <w:r w:rsidR="005C13A7" w:rsidRPr="00F46BD0">
        <w:rPr>
          <w:rFonts w:ascii="Arial" w:hAnsi="Arial"/>
          <w:sz w:val="22"/>
          <w:lang w:val="es-ES_tradnl"/>
        </w:rPr>
        <w:t>os párrafos 11 y </w:t>
      </w:r>
      <w:r w:rsidRPr="00F46BD0">
        <w:rPr>
          <w:rFonts w:ascii="Arial" w:hAnsi="Arial"/>
          <w:sz w:val="22"/>
          <w:lang w:val="es-ES_tradnl"/>
        </w:rPr>
        <w:t xml:space="preserve">17.  Señaló que el Grupo entiende que el Comité no concluyó los debates </w:t>
      </w:r>
      <w:r w:rsidR="0063670F" w:rsidRPr="00F46BD0">
        <w:rPr>
          <w:rFonts w:ascii="Arial" w:hAnsi="Arial"/>
          <w:sz w:val="22"/>
          <w:lang w:val="es-ES_tradnl"/>
        </w:rPr>
        <w:t xml:space="preserve">en torno a </w:t>
      </w:r>
      <w:r w:rsidRPr="00F46BD0">
        <w:rPr>
          <w:rFonts w:ascii="Arial" w:hAnsi="Arial"/>
          <w:sz w:val="22"/>
          <w:lang w:val="es-ES_tradnl"/>
        </w:rPr>
        <w:t xml:space="preserve">la decisión de la Asamblea General </w:t>
      </w:r>
      <w:r w:rsidR="0063670F" w:rsidRPr="00F46BD0">
        <w:rPr>
          <w:rFonts w:ascii="Arial" w:hAnsi="Arial"/>
          <w:sz w:val="22"/>
          <w:lang w:val="es-ES_tradnl"/>
        </w:rPr>
        <w:t xml:space="preserve">sobre asuntos relativos al CDIP y </w:t>
      </w:r>
      <w:r w:rsidR="00ED32CF" w:rsidRPr="00F46BD0">
        <w:rPr>
          <w:rFonts w:ascii="Arial" w:hAnsi="Arial"/>
          <w:sz w:val="22"/>
          <w:lang w:val="es-ES_tradnl"/>
        </w:rPr>
        <w:t>e</w:t>
      </w:r>
      <w:r w:rsidRPr="00F46BD0">
        <w:rPr>
          <w:rFonts w:ascii="Arial" w:hAnsi="Arial"/>
          <w:sz w:val="22"/>
          <w:lang w:val="es-ES_tradnl"/>
        </w:rPr>
        <w:t xml:space="preserve">l examen independiente </w:t>
      </w:r>
      <w:r w:rsidR="0063670F" w:rsidRPr="00F46BD0">
        <w:rPr>
          <w:rFonts w:ascii="Arial" w:hAnsi="Arial"/>
          <w:sz w:val="22"/>
          <w:lang w:val="es-ES_tradnl"/>
        </w:rPr>
        <w:t xml:space="preserve">sobre </w:t>
      </w:r>
      <w:r w:rsidRPr="00F46BD0">
        <w:rPr>
          <w:rFonts w:ascii="Arial" w:hAnsi="Arial"/>
          <w:sz w:val="22"/>
          <w:lang w:val="es-ES_tradnl"/>
        </w:rPr>
        <w:t>la asistencia técnica que presta la OMPI.</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El Presidente confirmó que el Comité no pudo concluir los debates sobre esas dos cuestiones.  Y propuso que, debido a las limitaciones de tiempo, esos debates prosigan en la sesión siguiente.  </w:t>
      </w:r>
      <w:r w:rsidR="005C13A7" w:rsidRPr="00F46BD0">
        <w:rPr>
          <w:rFonts w:ascii="Arial" w:hAnsi="Arial"/>
          <w:sz w:val="22"/>
          <w:lang w:val="es-ES_tradnl"/>
        </w:rPr>
        <w:t>El Presidente volvió al párrafo </w:t>
      </w:r>
      <w:r w:rsidRPr="00F46BD0">
        <w:rPr>
          <w:rFonts w:ascii="Arial" w:hAnsi="Arial"/>
          <w:sz w:val="22"/>
          <w:lang w:val="es-ES_tradnl"/>
        </w:rPr>
        <w:t>2.  Dio por aprobado dicho párrafo ante la ausencia de objeciones por parte de los presentes.  A c</w:t>
      </w:r>
      <w:r w:rsidR="005C13A7" w:rsidRPr="00F46BD0">
        <w:rPr>
          <w:rFonts w:ascii="Arial" w:hAnsi="Arial"/>
          <w:sz w:val="22"/>
          <w:lang w:val="es-ES_tradnl"/>
        </w:rPr>
        <w:t>ontinuación dio paso al párrafo </w:t>
      </w:r>
      <w:r w:rsidRPr="00F46BD0">
        <w:rPr>
          <w:rFonts w:ascii="Arial" w:hAnsi="Arial"/>
          <w:sz w:val="22"/>
          <w:lang w:val="es-ES_tradnl"/>
        </w:rPr>
        <w:t xml:space="preserve">3.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la República Islámica del Irán se refirió a la observación formulada por la Delegación de Kenya en nombre del Grupo Africano respecto a </w:t>
      </w:r>
      <w:r w:rsidR="009E4541" w:rsidRPr="00F46BD0">
        <w:rPr>
          <w:rFonts w:ascii="Arial" w:hAnsi="Arial"/>
          <w:sz w:val="22"/>
          <w:lang w:val="es-ES_tradnl"/>
        </w:rPr>
        <w:t xml:space="preserve">los asuntos </w:t>
      </w:r>
      <w:r w:rsidRPr="00F46BD0">
        <w:rPr>
          <w:rFonts w:ascii="Arial" w:hAnsi="Arial"/>
          <w:sz w:val="22"/>
          <w:lang w:val="es-ES_tradnl"/>
        </w:rPr>
        <w:t xml:space="preserve">pendientes.  Estas cuestiones se posponen constantemente.  En consecuencia, afirmó que desea buscar una solución práctica para resolverlas.  A este respecto, reiteró su propuesta de mantener </w:t>
      </w:r>
      <w:r w:rsidR="0063670F" w:rsidRPr="00F46BD0">
        <w:rPr>
          <w:rFonts w:ascii="Arial" w:hAnsi="Arial"/>
          <w:sz w:val="22"/>
          <w:lang w:val="es-ES_tradnl"/>
        </w:rPr>
        <w:t>consultas oficiosas entre perí</w:t>
      </w:r>
      <w:r w:rsidRPr="00F46BD0">
        <w:rPr>
          <w:rFonts w:ascii="Arial" w:hAnsi="Arial"/>
          <w:sz w:val="22"/>
          <w:lang w:val="es-ES_tradnl"/>
        </w:rPr>
        <w:t xml:space="preserve">odos de sesiones con el fin de solucionarlas.  El resultado podría trasladarse a la próxima sesión del CDIP.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El Presidente preguntó si el Comité podría estar de acuerdo con la propuesta presentada por la Delegación de la República Islámica del Irán de trabajar entre </w:t>
      </w:r>
      <w:r w:rsidR="0063670F" w:rsidRPr="00F46BD0">
        <w:rPr>
          <w:rFonts w:ascii="Arial" w:hAnsi="Arial"/>
          <w:sz w:val="22"/>
          <w:lang w:val="es-ES_tradnl"/>
        </w:rPr>
        <w:t>período</w:t>
      </w:r>
      <w:r w:rsidRPr="00F46BD0">
        <w:rPr>
          <w:rFonts w:ascii="Arial" w:hAnsi="Arial"/>
          <w:sz w:val="22"/>
          <w:lang w:val="es-ES_tradnl"/>
        </w:rPr>
        <w:t xml:space="preserve">s de sesiones en torno a la decisión de la Asamblea General sobre </w:t>
      </w:r>
      <w:r w:rsidR="0063670F" w:rsidRPr="00F46BD0">
        <w:rPr>
          <w:rFonts w:ascii="Arial" w:hAnsi="Arial"/>
          <w:sz w:val="22"/>
          <w:lang w:val="es-ES_tradnl"/>
        </w:rPr>
        <w:t xml:space="preserve">asuntos relativos al </w:t>
      </w:r>
      <w:r w:rsidRPr="00F46BD0">
        <w:rPr>
          <w:rFonts w:ascii="Arial" w:hAnsi="Arial"/>
          <w:sz w:val="22"/>
          <w:lang w:val="es-ES_tradnl"/>
        </w:rPr>
        <w:t xml:space="preserve">CDIP y el examen independiente </w:t>
      </w:r>
      <w:r w:rsidR="0063670F" w:rsidRPr="00F46BD0">
        <w:rPr>
          <w:rFonts w:ascii="Arial" w:hAnsi="Arial"/>
          <w:sz w:val="22"/>
          <w:lang w:val="es-ES_tradnl"/>
        </w:rPr>
        <w:t xml:space="preserve">sobre </w:t>
      </w:r>
      <w:r w:rsidRPr="00F46BD0">
        <w:rPr>
          <w:rFonts w:ascii="Arial" w:hAnsi="Arial"/>
          <w:sz w:val="22"/>
          <w:lang w:val="es-ES_tradnl"/>
        </w:rPr>
        <w:t xml:space="preserve">la asistencia técnica que presta la OMPI.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Delegación del Japón, haciendo uso de</w:t>
      </w:r>
      <w:r w:rsidR="00F968CC" w:rsidRPr="00F46BD0">
        <w:rPr>
          <w:rFonts w:ascii="Arial" w:hAnsi="Arial"/>
          <w:sz w:val="22"/>
          <w:lang w:val="es-ES_tradnl"/>
        </w:rPr>
        <w:t xml:space="preserve"> la palabra en nombre del Grupo </w:t>
      </w:r>
      <w:r w:rsidRPr="00F46BD0">
        <w:rPr>
          <w:rFonts w:ascii="Arial" w:hAnsi="Arial"/>
          <w:sz w:val="22"/>
          <w:lang w:val="es-ES_tradnl"/>
        </w:rPr>
        <w:t xml:space="preserve">B, reiteró que las delegaciones tienen que estudiar </w:t>
      </w:r>
      <w:r w:rsidR="00ED32CF" w:rsidRPr="00F46BD0">
        <w:rPr>
          <w:rFonts w:ascii="Arial" w:hAnsi="Arial"/>
          <w:sz w:val="22"/>
          <w:lang w:val="es-ES_tradnl"/>
        </w:rPr>
        <w:t xml:space="preserve">el establecimiento de prioridades con relación a la </w:t>
      </w:r>
      <w:r w:rsidRPr="00F46BD0">
        <w:rPr>
          <w:rFonts w:ascii="Arial" w:hAnsi="Arial"/>
          <w:sz w:val="22"/>
          <w:lang w:val="es-ES_tradnl"/>
        </w:rPr>
        <w:t xml:space="preserve">labor de la OMPI.  </w:t>
      </w:r>
      <w:r w:rsidR="00ED32CF" w:rsidRPr="00F46BD0">
        <w:rPr>
          <w:rFonts w:ascii="Arial" w:hAnsi="Arial"/>
          <w:sz w:val="22"/>
          <w:lang w:val="es-ES_tradnl"/>
        </w:rPr>
        <w:t xml:space="preserve">Esa </w:t>
      </w:r>
      <w:r w:rsidRPr="00F46BD0">
        <w:rPr>
          <w:rFonts w:ascii="Arial" w:hAnsi="Arial"/>
          <w:sz w:val="22"/>
          <w:lang w:val="es-ES_tradnl"/>
        </w:rPr>
        <w:t xml:space="preserve">fijación de prioridades debe </w:t>
      </w:r>
      <w:r w:rsidR="00ED32CF" w:rsidRPr="00F46BD0">
        <w:rPr>
          <w:rFonts w:ascii="Arial" w:hAnsi="Arial"/>
          <w:sz w:val="22"/>
          <w:lang w:val="es-ES_tradnl"/>
        </w:rPr>
        <w:t xml:space="preserve">tener lugar </w:t>
      </w:r>
      <w:r w:rsidRPr="00F46BD0">
        <w:rPr>
          <w:rFonts w:ascii="Arial" w:hAnsi="Arial"/>
          <w:sz w:val="22"/>
          <w:lang w:val="es-ES_tradnl"/>
        </w:rPr>
        <w:t xml:space="preserve">en el marco de reuniones formales.  Desde esta perspectiva sistemática, afirmó que el Grupo no está en </w:t>
      </w:r>
      <w:r w:rsidR="00ED32CF" w:rsidRPr="00F46BD0">
        <w:rPr>
          <w:rFonts w:ascii="Arial" w:hAnsi="Arial"/>
          <w:sz w:val="22"/>
          <w:lang w:val="es-ES_tradnl"/>
        </w:rPr>
        <w:t xml:space="preserve">posición de </w:t>
      </w:r>
      <w:r w:rsidRPr="00F46BD0">
        <w:rPr>
          <w:rFonts w:ascii="Arial" w:hAnsi="Arial"/>
          <w:sz w:val="22"/>
          <w:lang w:val="es-ES_tradnl"/>
        </w:rPr>
        <w:t xml:space="preserve">aceptar ninguna reunión informal sobre cuestión alguna.  En su opinión, las delegaciones han de pensar en priorizar la labor en todos los comités.  El Grupo cree que se han logrado resultados satisfactorios en aquellas áreas que </w:t>
      </w:r>
      <w:r w:rsidR="00ED32CF" w:rsidRPr="00F46BD0">
        <w:rPr>
          <w:rFonts w:ascii="Arial" w:hAnsi="Arial"/>
          <w:sz w:val="22"/>
          <w:lang w:val="es-ES_tradnl"/>
        </w:rPr>
        <w:t xml:space="preserve">han sido priorizadas </w:t>
      </w:r>
      <w:r w:rsidRPr="00F46BD0">
        <w:rPr>
          <w:rFonts w:ascii="Arial" w:hAnsi="Arial"/>
          <w:sz w:val="22"/>
          <w:lang w:val="es-ES_tradnl"/>
        </w:rPr>
        <w:t xml:space="preserve">en esta sesión.  Este espíritu debería mantenerse en el próximo período de sesiones a fin de resolver las cuestiones pendientes.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Kenya, haciendo uso de la palabra en nombre del Grupo Africano, comentó la propuesta presentada por la Delegación de la República Islámica del Irán.  Dijo que algunas de las cuestiones se están abordando en otras consultas informales.  A su juicio, </w:t>
      </w:r>
      <w:r w:rsidRPr="00F46BD0">
        <w:rPr>
          <w:rFonts w:ascii="Arial" w:hAnsi="Arial"/>
          <w:sz w:val="22"/>
          <w:lang w:val="es-ES_tradnl"/>
        </w:rPr>
        <w:lastRenderedPageBreak/>
        <w:t xml:space="preserve">podrían </w:t>
      </w:r>
      <w:r w:rsidR="00ED32CF" w:rsidRPr="00F46BD0">
        <w:rPr>
          <w:rFonts w:ascii="Arial" w:hAnsi="Arial"/>
          <w:sz w:val="22"/>
          <w:lang w:val="es-ES_tradnl"/>
        </w:rPr>
        <w:t xml:space="preserve">examinarse </w:t>
      </w:r>
      <w:r w:rsidRPr="00F46BD0">
        <w:rPr>
          <w:rFonts w:ascii="Arial" w:hAnsi="Arial"/>
          <w:sz w:val="22"/>
          <w:lang w:val="es-ES_tradnl"/>
        </w:rPr>
        <w:t xml:space="preserve">de una manera integral.  Podría buscarse el modo de resolver de una vez por todas </w:t>
      </w:r>
      <w:r w:rsidR="00ED32CF" w:rsidRPr="00F46BD0">
        <w:rPr>
          <w:rFonts w:ascii="Arial" w:hAnsi="Arial"/>
          <w:sz w:val="22"/>
          <w:lang w:val="es-ES_tradnl"/>
        </w:rPr>
        <w:t xml:space="preserve">la totalidad de las </w:t>
      </w:r>
      <w:r w:rsidRPr="00F46BD0">
        <w:rPr>
          <w:rFonts w:ascii="Arial" w:hAnsi="Arial"/>
          <w:sz w:val="22"/>
          <w:lang w:val="es-ES_tradnl"/>
        </w:rPr>
        <w:t xml:space="preserve">cuestiones relacionadas con el mecanismo de coordinación.  En lugar de tratar las cuestiones de una manera fragmentaria en diferentes comités, podría plantearse un enfoque conjunto para resolverlas de una vez por todas.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la India aseguró que tampoco desea que en la OMPI se lleve a cabo una dilatada </w:t>
      </w:r>
      <w:r w:rsidR="00D0234C" w:rsidRPr="00F46BD0">
        <w:rPr>
          <w:rFonts w:ascii="Arial" w:hAnsi="Arial"/>
          <w:sz w:val="22"/>
          <w:lang w:val="es-ES_tradnl"/>
        </w:rPr>
        <w:t xml:space="preserve">labor </w:t>
      </w:r>
      <w:r w:rsidRPr="00F46BD0">
        <w:rPr>
          <w:rFonts w:ascii="Arial" w:hAnsi="Arial"/>
          <w:sz w:val="22"/>
          <w:lang w:val="es-ES_tradnl"/>
        </w:rPr>
        <w:t xml:space="preserve">entre </w:t>
      </w:r>
      <w:r w:rsidR="0063670F" w:rsidRPr="00F46BD0">
        <w:rPr>
          <w:rFonts w:ascii="Arial" w:hAnsi="Arial"/>
          <w:sz w:val="22"/>
          <w:lang w:val="es-ES_tradnl"/>
        </w:rPr>
        <w:t>período</w:t>
      </w:r>
      <w:r w:rsidRPr="00F46BD0">
        <w:rPr>
          <w:rFonts w:ascii="Arial" w:hAnsi="Arial"/>
          <w:sz w:val="22"/>
          <w:lang w:val="es-ES_tradnl"/>
        </w:rPr>
        <w:t xml:space="preserve">s de sesiones, pues el orden del día ya está muy cargado y se aproxima la fecha de celebración de varias sesiones del comité.  Hay algunas cuestiones de vital importancia para todos los Estados miembros que llevan pendientes desde hace mucho tiempo.  Es necesario encontrar una solución para abordar esas cuestiones, en particular la decisión de la Asamblea General </w:t>
      </w:r>
      <w:r w:rsidR="00D0234C" w:rsidRPr="00F46BD0">
        <w:rPr>
          <w:rFonts w:ascii="Arial" w:hAnsi="Arial"/>
          <w:sz w:val="22"/>
          <w:lang w:val="es-ES_tradnl"/>
        </w:rPr>
        <w:t>sobre asuntos relativos a</w:t>
      </w:r>
      <w:r w:rsidRPr="00F46BD0">
        <w:rPr>
          <w:rFonts w:ascii="Arial" w:hAnsi="Arial"/>
          <w:sz w:val="22"/>
          <w:lang w:val="es-ES_tradnl"/>
        </w:rPr>
        <w:t xml:space="preserve">l CDIP y el examen independiente </w:t>
      </w:r>
      <w:r w:rsidR="00D0234C" w:rsidRPr="00F46BD0">
        <w:rPr>
          <w:rFonts w:ascii="Arial" w:hAnsi="Arial"/>
          <w:sz w:val="22"/>
          <w:lang w:val="es-ES_tradnl"/>
        </w:rPr>
        <w:t xml:space="preserve">sobre </w:t>
      </w:r>
      <w:r w:rsidRPr="00F46BD0">
        <w:rPr>
          <w:rFonts w:ascii="Arial" w:hAnsi="Arial"/>
          <w:sz w:val="22"/>
          <w:lang w:val="es-ES_tradnl"/>
        </w:rPr>
        <w:t xml:space="preserve">la asistencia técnica que presta la OMPI.  En los últimos dos años, estas cuestiones han ido pasando del Comité a la Asamblea General y de ésta al Comité.  Con respecto a la solicitud </w:t>
      </w:r>
      <w:r w:rsidR="00ED32CF" w:rsidRPr="00F46BD0">
        <w:rPr>
          <w:rFonts w:ascii="Arial" w:hAnsi="Arial"/>
          <w:sz w:val="22"/>
          <w:lang w:val="es-ES_tradnl"/>
        </w:rPr>
        <w:t xml:space="preserve">previa </w:t>
      </w:r>
      <w:r w:rsidRPr="00F46BD0">
        <w:rPr>
          <w:rFonts w:ascii="Arial" w:hAnsi="Arial"/>
          <w:sz w:val="22"/>
          <w:lang w:val="es-ES_tradnl"/>
        </w:rPr>
        <w:t>de la Delegación de Egipto relativa a su propuesta de proyecto, explicó que no intervino porque había cuestiones que merecían prioridad alta y otras que podían relegarse a la siguiente sesión.  Desde este punto de vista, dijo que respalda firmemente la necesidad de celebrar una o dos sesiones informales con el Presidente o bajo la dirección de un facilitador.  Se trata de cuestiones importantes y han sido largamente postergadas.  No todas las cuestiones han de recibir idéntico tratamiento.</w:t>
      </w:r>
      <w:r w:rsidR="00600609" w:rsidRPr="00F46BD0">
        <w:rPr>
          <w:rFonts w:ascii="Arial" w:hAnsi="Arial"/>
          <w:sz w:val="22"/>
          <w:lang w:val="es-ES_tradnl"/>
        </w:rPr>
        <w:t xml:space="preserve">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la República Checa se mostró de acuerdo con la observación </w:t>
      </w:r>
      <w:r w:rsidR="00D0234C" w:rsidRPr="00F46BD0">
        <w:rPr>
          <w:rFonts w:ascii="Arial" w:hAnsi="Arial"/>
          <w:sz w:val="22"/>
          <w:lang w:val="es-ES_tradnl"/>
        </w:rPr>
        <w:t xml:space="preserve">realizada por </w:t>
      </w:r>
      <w:r w:rsidRPr="00F46BD0">
        <w:rPr>
          <w:rFonts w:ascii="Arial" w:hAnsi="Arial"/>
          <w:sz w:val="22"/>
          <w:lang w:val="es-ES_tradnl"/>
        </w:rPr>
        <w:t xml:space="preserve">la Delegación de Kenya en nombre del Grupo Africano según la cual </w:t>
      </w:r>
      <w:r w:rsidR="00D0234C" w:rsidRPr="00F46BD0">
        <w:rPr>
          <w:rFonts w:ascii="Arial" w:hAnsi="Arial"/>
          <w:sz w:val="22"/>
          <w:lang w:val="es-ES_tradnl"/>
        </w:rPr>
        <w:t xml:space="preserve">los asuntos relativos al </w:t>
      </w:r>
      <w:r w:rsidRPr="00F46BD0">
        <w:rPr>
          <w:rFonts w:ascii="Arial" w:hAnsi="Arial"/>
          <w:sz w:val="22"/>
          <w:lang w:val="es-ES_tradnl"/>
        </w:rPr>
        <w:t xml:space="preserve">CDIP deben abordarse de una manera integral.  Añadió que esa es la razón por la que se celebran las sesiones del CDIP.  Es también en sus sesiones donde deben tratarse los asuntos del CDIP de una manera integral.  A continuación, habló en su calidad de representante del Grupo de Estados de Europa Central y el Báltico.  Hizo mención </w:t>
      </w:r>
      <w:r w:rsidR="00D0234C" w:rsidRPr="00F46BD0">
        <w:rPr>
          <w:rFonts w:ascii="Arial" w:hAnsi="Arial"/>
          <w:sz w:val="22"/>
          <w:lang w:val="es-ES_tradnl"/>
        </w:rPr>
        <w:t xml:space="preserve">de </w:t>
      </w:r>
      <w:r w:rsidRPr="00F46BD0">
        <w:rPr>
          <w:rFonts w:ascii="Arial" w:hAnsi="Arial"/>
          <w:sz w:val="22"/>
          <w:lang w:val="es-ES_tradnl"/>
        </w:rPr>
        <w:t xml:space="preserve">la propuesta de la República Islámica del Irán.  El Grupo estaría encantado de examinar propuestas que permitan acercar posturas sobre este asunto.  No obstante, las consultas informales no deben celebrarse simplemente porque sí.  Si hubiese propuestas que efectivamente puedan acercar posturas, el Grupo estaría encantado de examinarlas y debatirlas en el Grupo, con sus capitales y con los autores de </w:t>
      </w:r>
      <w:r w:rsidR="00D0234C" w:rsidRPr="00F46BD0">
        <w:rPr>
          <w:rFonts w:ascii="Arial" w:hAnsi="Arial"/>
          <w:sz w:val="22"/>
          <w:lang w:val="es-ES_tradnl"/>
        </w:rPr>
        <w:t xml:space="preserve">esas </w:t>
      </w:r>
      <w:r w:rsidRPr="00F46BD0">
        <w:rPr>
          <w:rFonts w:ascii="Arial" w:hAnsi="Arial"/>
          <w:sz w:val="22"/>
          <w:lang w:val="es-ES_tradnl"/>
        </w:rPr>
        <w:t xml:space="preserve">propuestas.  Sin embargo, no ha escuchado ninguna propuesta de este tipo durante la semana.  Se formularon algunas propuestas, pero no </w:t>
      </w:r>
      <w:r w:rsidR="00ED32CF" w:rsidRPr="00F46BD0">
        <w:rPr>
          <w:rFonts w:ascii="Arial" w:hAnsi="Arial"/>
          <w:sz w:val="22"/>
          <w:lang w:val="es-ES_tradnl"/>
        </w:rPr>
        <w:t xml:space="preserve">concitaron </w:t>
      </w:r>
      <w:r w:rsidRPr="00F46BD0">
        <w:rPr>
          <w:rFonts w:ascii="Arial" w:hAnsi="Arial"/>
          <w:sz w:val="22"/>
          <w:lang w:val="es-ES_tradnl"/>
        </w:rPr>
        <w:t xml:space="preserve">consenso </w:t>
      </w:r>
      <w:r w:rsidR="00ED32CF" w:rsidRPr="00F46BD0">
        <w:rPr>
          <w:rFonts w:ascii="Arial" w:hAnsi="Arial"/>
          <w:sz w:val="22"/>
          <w:lang w:val="es-ES_tradnl"/>
        </w:rPr>
        <w:t xml:space="preserve">alguno </w:t>
      </w:r>
      <w:r w:rsidRPr="00F46BD0">
        <w:rPr>
          <w:rFonts w:ascii="Arial" w:hAnsi="Arial"/>
          <w:sz w:val="22"/>
          <w:lang w:val="es-ES_tradnl"/>
        </w:rPr>
        <w:t xml:space="preserve">ni </w:t>
      </w:r>
      <w:r w:rsidR="00ED32CF" w:rsidRPr="00F46BD0">
        <w:rPr>
          <w:rFonts w:ascii="Arial" w:hAnsi="Arial"/>
          <w:sz w:val="22"/>
          <w:lang w:val="es-ES_tradnl"/>
        </w:rPr>
        <w:t xml:space="preserve">cobraron </w:t>
      </w:r>
      <w:r w:rsidRPr="00F46BD0">
        <w:rPr>
          <w:rFonts w:ascii="Arial" w:hAnsi="Arial"/>
          <w:sz w:val="22"/>
          <w:lang w:val="es-ES_tradnl"/>
        </w:rPr>
        <w:t xml:space="preserve">el impulso necesario.  Concluyó afirmando que se esforzaría por encontrar posibles formas de avanzar en este asunto.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la India se refirió a la observación </w:t>
      </w:r>
      <w:r w:rsidR="00035277" w:rsidRPr="00F46BD0">
        <w:rPr>
          <w:rFonts w:ascii="Arial" w:hAnsi="Arial"/>
          <w:sz w:val="22"/>
          <w:lang w:val="es-ES_tradnl"/>
        </w:rPr>
        <w:t xml:space="preserve">formulada por </w:t>
      </w:r>
      <w:r w:rsidRPr="00F46BD0">
        <w:rPr>
          <w:rFonts w:ascii="Arial" w:hAnsi="Arial"/>
          <w:sz w:val="22"/>
          <w:lang w:val="es-ES_tradnl"/>
        </w:rPr>
        <w:t xml:space="preserve">la Delegación de la República Checa acerca de las propuestas para resolver estas dos cuestiones pendientes.  La cuestión relativa al mecanismo de coordinación no es una propuesta o una inquietud de un grupo o de algunas delegaciones, sino una decisión de la Asamblea General y existen propuestas de otros Estados miembros.  En relación con el examen independiente </w:t>
      </w:r>
      <w:r w:rsidR="00035277" w:rsidRPr="00F46BD0">
        <w:rPr>
          <w:rFonts w:ascii="Arial" w:hAnsi="Arial"/>
          <w:sz w:val="22"/>
          <w:lang w:val="es-ES_tradnl"/>
        </w:rPr>
        <w:t xml:space="preserve">sobre </w:t>
      </w:r>
      <w:r w:rsidRPr="00F46BD0">
        <w:rPr>
          <w:rFonts w:ascii="Arial" w:hAnsi="Arial"/>
          <w:sz w:val="22"/>
          <w:lang w:val="es-ES_tradnl"/>
        </w:rPr>
        <w:t xml:space="preserve">la asistencia técnica que presta la OMPI, recordó que existen propuestas de grupo sobre este asunto, entre ellas una propuesta de la UE que no se ha presentado formalmente.  La cuestión constituye una </w:t>
      </w:r>
      <w:r w:rsidR="00ED32CF" w:rsidRPr="00F46BD0">
        <w:rPr>
          <w:rFonts w:ascii="Arial" w:hAnsi="Arial"/>
          <w:sz w:val="22"/>
          <w:lang w:val="es-ES_tradnl"/>
        </w:rPr>
        <w:t xml:space="preserve">motivo de </w:t>
      </w:r>
      <w:r w:rsidRPr="00F46BD0">
        <w:rPr>
          <w:rFonts w:ascii="Arial" w:hAnsi="Arial"/>
          <w:sz w:val="22"/>
          <w:lang w:val="es-ES_tradnl"/>
        </w:rPr>
        <w:t xml:space="preserve">preocupación para todos los Estados miembros.  En consecuencia, deben colaborar para alcanzar un acuerdo.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w:t>
      </w:r>
      <w:r w:rsidR="00E76591" w:rsidRPr="00F46BD0">
        <w:rPr>
          <w:rFonts w:ascii="Arial" w:hAnsi="Arial"/>
          <w:sz w:val="22"/>
          <w:lang w:val="es-ES_tradnl"/>
        </w:rPr>
        <w:t>Delegación del Reino Unido de Gran Bretaña e Irlanda del Norte</w:t>
      </w:r>
      <w:r w:rsidR="00035277" w:rsidRPr="00F46BD0">
        <w:rPr>
          <w:rFonts w:ascii="Arial" w:hAnsi="Arial"/>
          <w:sz w:val="22"/>
          <w:lang w:val="es-ES_tradnl"/>
        </w:rPr>
        <w:t xml:space="preserve"> </w:t>
      </w:r>
      <w:r w:rsidRPr="00F46BD0">
        <w:rPr>
          <w:rFonts w:ascii="Arial" w:hAnsi="Arial"/>
          <w:sz w:val="22"/>
          <w:lang w:val="es-ES_tradnl"/>
        </w:rPr>
        <w:t xml:space="preserve">apuntó que el Comité ha logrado resolver dos cuestiones importantes </w:t>
      </w:r>
      <w:r w:rsidR="0076581F" w:rsidRPr="00F46BD0">
        <w:rPr>
          <w:rFonts w:ascii="Arial" w:hAnsi="Arial"/>
          <w:sz w:val="22"/>
          <w:lang w:val="es-ES_tradnl"/>
        </w:rPr>
        <w:t xml:space="preserve">concernientes a </w:t>
      </w:r>
      <w:r w:rsidRPr="00F46BD0">
        <w:rPr>
          <w:rFonts w:ascii="Arial" w:hAnsi="Arial"/>
          <w:sz w:val="22"/>
          <w:lang w:val="es-ES_tradnl"/>
        </w:rPr>
        <w:t xml:space="preserve">la Conferencia </w:t>
      </w:r>
      <w:r w:rsidR="005A1F85" w:rsidRPr="00F46BD0">
        <w:rPr>
          <w:rFonts w:ascii="Arial" w:hAnsi="Arial"/>
          <w:sz w:val="22"/>
          <w:lang w:val="es-ES_tradnl"/>
        </w:rPr>
        <w:t>sobre P.I.</w:t>
      </w:r>
      <w:r w:rsidRPr="00F46BD0">
        <w:rPr>
          <w:rFonts w:ascii="Arial" w:hAnsi="Arial"/>
          <w:sz w:val="22"/>
          <w:lang w:val="es-ES_tradnl"/>
        </w:rPr>
        <w:t xml:space="preserve"> y Desarrollo y </w:t>
      </w:r>
      <w:r w:rsidR="0076581F" w:rsidRPr="00F46BD0">
        <w:rPr>
          <w:rFonts w:ascii="Arial" w:hAnsi="Arial"/>
          <w:sz w:val="22"/>
          <w:lang w:val="es-ES_tradnl"/>
        </w:rPr>
        <w:t xml:space="preserve">al </w:t>
      </w:r>
      <w:r w:rsidRPr="00F46BD0">
        <w:rPr>
          <w:rFonts w:ascii="Arial" w:hAnsi="Arial"/>
          <w:sz w:val="22"/>
          <w:lang w:val="es-ES_tradnl"/>
        </w:rPr>
        <w:t xml:space="preserve">mandato relativo al examen independiente.  Por consiguiente, no figurarán en el orden del día de la próxima sesión del CDIP.  Así pues, la sesión sería un foro adecuado para abordar otras cuestiones pendientes.  En la próxima sesión, el Comité debe tratar de ser igual de eficaz y productivo.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la República Islámica del Irán declaró que ha llegado a ser un hábito posponer asuntos para la siguiente </w:t>
      </w:r>
      <w:r w:rsidR="00ED32CF" w:rsidRPr="00F46BD0">
        <w:rPr>
          <w:rFonts w:ascii="Arial" w:hAnsi="Arial"/>
          <w:sz w:val="22"/>
          <w:lang w:val="es-ES_tradnl"/>
        </w:rPr>
        <w:t>sesión</w:t>
      </w:r>
      <w:r w:rsidRPr="00F46BD0">
        <w:rPr>
          <w:rFonts w:ascii="Arial" w:hAnsi="Arial"/>
          <w:sz w:val="22"/>
          <w:lang w:val="es-ES_tradnl"/>
        </w:rPr>
        <w:t xml:space="preserve">.  De este modo, el orden del día se sobrecarga.  Se preguntó de qué manera se resolverán en la próxima sesión del CDIP estas cuestiones tanto </w:t>
      </w:r>
      <w:r w:rsidRPr="00F46BD0">
        <w:rPr>
          <w:rFonts w:ascii="Arial" w:hAnsi="Arial"/>
          <w:sz w:val="22"/>
          <w:lang w:val="es-ES_tradnl"/>
        </w:rPr>
        <w:lastRenderedPageBreak/>
        <w:t>tiempo pendientes, especialmente cuando se pide al Comité que formule recomendaciones al respecto a la Asamblea General.  Las consultas informales podrían ser una manera de resolver estas cuestiones.</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El Presidente dijo que el Comité ha debatido ampliamente la forma de abordar estas dos cuestiones.  Sin embargo, no percibe una convergencia de puntos de vista.  Por tanto, propone celebrar una consulta informal sobre estas dos cuestiones antes de la próxima </w:t>
      </w:r>
      <w:r w:rsidR="0076581F" w:rsidRPr="00F46BD0">
        <w:rPr>
          <w:rFonts w:ascii="Arial" w:hAnsi="Arial"/>
          <w:sz w:val="22"/>
          <w:lang w:val="es-ES_tradnl"/>
        </w:rPr>
        <w:t xml:space="preserve">sesión </w:t>
      </w:r>
      <w:r w:rsidRPr="00F46BD0">
        <w:rPr>
          <w:rFonts w:ascii="Arial" w:hAnsi="Arial"/>
          <w:sz w:val="22"/>
          <w:lang w:val="es-ES_tradnl"/>
        </w:rPr>
        <w:t xml:space="preserve">del CDIP.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Australia se preguntó cómo procederá el Presidente para lograr la participación de todos, dado que varios delegados residen a una distancia considerable.  Por su parte, la Delegación no tiene nada que objetar a la idea.  Simplemente no acierta a ver la forma en que se pondrá en práctica.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El Presidente agradeció el hecho de que algunos delegados acudan desde </w:t>
      </w:r>
      <w:r w:rsidR="008208DC" w:rsidRPr="00F46BD0">
        <w:rPr>
          <w:rFonts w:ascii="Arial" w:hAnsi="Arial"/>
          <w:sz w:val="22"/>
          <w:lang w:val="es-ES_tradnl"/>
        </w:rPr>
        <w:t>muy lejos</w:t>
      </w:r>
      <w:r w:rsidRPr="00F46BD0">
        <w:rPr>
          <w:rFonts w:ascii="Arial" w:hAnsi="Arial"/>
          <w:sz w:val="22"/>
          <w:lang w:val="es-ES_tradnl"/>
        </w:rPr>
        <w:t xml:space="preserve">.  Ahora bien, en el pasado se han celebrado consultas informales sobre cuestiones pendientes antes de la sesión del CDIP.  Esas consultas a veces resultaron útiles.  En otras ocasiones, no lo fueron. Caben ambas posibilidades.  Con respecto a los asuntos </w:t>
      </w:r>
      <w:r w:rsidR="0076581F" w:rsidRPr="00F46BD0">
        <w:rPr>
          <w:rFonts w:ascii="Arial" w:hAnsi="Arial"/>
          <w:sz w:val="22"/>
          <w:lang w:val="es-ES_tradnl"/>
        </w:rPr>
        <w:t xml:space="preserve">relativos al </w:t>
      </w:r>
      <w:r w:rsidRPr="00F46BD0">
        <w:rPr>
          <w:rFonts w:ascii="Arial" w:hAnsi="Arial"/>
          <w:sz w:val="22"/>
          <w:lang w:val="es-ES_tradnl"/>
        </w:rPr>
        <w:t xml:space="preserve">CDIP, es un hecho que una delegación hizo un esfuerzo de reflexión y presentó una propuesta.  Lo cierto es que no se dispuso de tiempo suficiente para debatirla.  No cabe afirmar, pues, que la propuesta no tuviera suficiente impulso.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del Japón, haciendo uso de la palabra en nombre del </w:t>
      </w:r>
      <w:r w:rsidR="00F968CC" w:rsidRPr="00F46BD0">
        <w:rPr>
          <w:rFonts w:ascii="Arial" w:hAnsi="Arial"/>
          <w:sz w:val="22"/>
          <w:lang w:val="es-ES_tradnl"/>
        </w:rPr>
        <w:t>Grupo </w:t>
      </w:r>
      <w:r w:rsidRPr="00F46BD0">
        <w:rPr>
          <w:rFonts w:ascii="Arial" w:hAnsi="Arial"/>
          <w:sz w:val="22"/>
          <w:lang w:val="es-ES_tradnl"/>
        </w:rPr>
        <w:t xml:space="preserve">B, declaró que de esta sesión se han extraído algunas enseñanzas.  No sucedió nada reseñable en las consultas informales.  Lamentablemente, no todos los miembros participaron en las consultas.  En consecuencia, en las consultas informales no se avanzó en asuntos pendientes desde hacía mucho.  Sin embargo, con sabiduría colectiva, incluida la participación de delegados de capitales, en esta sesión se han resuelto cuestiones.  Estas son las lecciones aprendidas.  Convendría tenerlas en cuenta para la próxima sesión.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El Presidente señaló que no hay consenso sobre las consultas informales.  Por tanto, las cuestiones se trasladarán a la próxima sesi</w:t>
      </w:r>
      <w:r w:rsidR="005C13A7" w:rsidRPr="00F46BD0">
        <w:rPr>
          <w:rFonts w:ascii="Arial" w:hAnsi="Arial"/>
          <w:sz w:val="22"/>
          <w:lang w:val="es-ES_tradnl"/>
        </w:rPr>
        <w:t>ón del CDIP.  Volvió al párrafo </w:t>
      </w:r>
      <w:r w:rsidRPr="00F46BD0">
        <w:rPr>
          <w:rFonts w:ascii="Arial" w:hAnsi="Arial"/>
          <w:sz w:val="22"/>
          <w:lang w:val="es-ES_tradnl"/>
        </w:rPr>
        <w:t>3.  El párrafo se d</w:t>
      </w:r>
      <w:r w:rsidR="008208DC" w:rsidRPr="00F46BD0">
        <w:rPr>
          <w:rFonts w:ascii="Arial" w:hAnsi="Arial"/>
          <w:sz w:val="22"/>
          <w:lang w:val="es-ES_tradnl"/>
        </w:rPr>
        <w:t>io</w:t>
      </w:r>
      <w:r w:rsidRPr="00F46BD0">
        <w:rPr>
          <w:rFonts w:ascii="Arial" w:hAnsi="Arial"/>
          <w:sz w:val="22"/>
          <w:lang w:val="es-ES_tradnl"/>
        </w:rPr>
        <w:t xml:space="preserve"> por aprobado.  No existiendo objeciones por parte de los presentes, a continuación se di</w:t>
      </w:r>
      <w:r w:rsidR="005C13A7" w:rsidRPr="00F46BD0">
        <w:rPr>
          <w:rFonts w:ascii="Arial" w:hAnsi="Arial"/>
          <w:sz w:val="22"/>
          <w:lang w:val="es-ES_tradnl"/>
        </w:rPr>
        <w:t>eron por aprobados los párrafos 4, 5, 6 y </w:t>
      </w:r>
      <w:r w:rsidRPr="00F46BD0">
        <w:rPr>
          <w:rFonts w:ascii="Arial" w:hAnsi="Arial"/>
          <w:sz w:val="22"/>
          <w:lang w:val="es-ES_tradnl"/>
        </w:rPr>
        <w:t>7.  El Presiden</w:t>
      </w:r>
      <w:r w:rsidR="005C13A7" w:rsidRPr="00F46BD0">
        <w:rPr>
          <w:rFonts w:ascii="Arial" w:hAnsi="Arial"/>
          <w:sz w:val="22"/>
          <w:lang w:val="es-ES_tradnl"/>
        </w:rPr>
        <w:t>te pasó acto seguido al párrafo </w:t>
      </w:r>
      <w:r w:rsidRPr="00F46BD0">
        <w:rPr>
          <w:rFonts w:ascii="Arial" w:hAnsi="Arial"/>
          <w:sz w:val="22"/>
          <w:lang w:val="es-ES_tradnl"/>
        </w:rPr>
        <w:t>8.</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Indonesia expresó su deseo de que, en la cuarta línea del párrafo, se introduzca </w:t>
      </w:r>
      <w:r w:rsidR="00961D5A" w:rsidRPr="00F46BD0">
        <w:rPr>
          <w:rFonts w:ascii="Arial" w:hAnsi="Arial"/>
          <w:sz w:val="22"/>
          <w:lang w:val="es-ES_tradnl"/>
        </w:rPr>
        <w:t xml:space="preserve">la frase </w:t>
      </w:r>
      <w:r w:rsidR="00364426" w:rsidRPr="00F46BD0">
        <w:rPr>
          <w:rFonts w:ascii="Arial" w:hAnsi="Arial"/>
          <w:sz w:val="22"/>
          <w:lang w:val="es-ES_tradnl"/>
        </w:rPr>
        <w:t>“</w:t>
      </w:r>
      <w:r w:rsidRPr="00F46BD0">
        <w:rPr>
          <w:rFonts w:ascii="Arial" w:hAnsi="Arial"/>
          <w:sz w:val="22"/>
          <w:lang w:val="es-ES_tradnl"/>
        </w:rPr>
        <w:t>otros solicitaron una modificación de la metodología de presentación de informes</w:t>
      </w:r>
      <w:r w:rsidR="00364426" w:rsidRPr="00F46BD0">
        <w:rPr>
          <w:rFonts w:ascii="Arial" w:hAnsi="Arial"/>
          <w:sz w:val="22"/>
          <w:lang w:val="es-ES_tradnl"/>
        </w:rPr>
        <w:t>”</w:t>
      </w:r>
      <w:r w:rsidRPr="00F46BD0">
        <w:rPr>
          <w:rFonts w:ascii="Arial" w:hAnsi="Arial"/>
          <w:sz w:val="22"/>
          <w:lang w:val="es-ES_tradnl"/>
        </w:rPr>
        <w:t>.  Durante el debate de este asunto, otros Estados miembros formularon también propuestas.  Señaló que desea también que ese hecho se mencione en el párrafo.</w:t>
      </w:r>
    </w:p>
    <w:p w:rsidR="00D873FA" w:rsidRPr="00F46BD0" w:rsidRDefault="00D873FA" w:rsidP="00364426">
      <w:pPr>
        <w:rPr>
          <w:szCs w:val="22"/>
          <w:lang w:val="es-ES_tradnl"/>
        </w:rPr>
      </w:pPr>
    </w:p>
    <w:p w:rsidR="00D873FA" w:rsidRPr="00F46BD0" w:rsidRDefault="00D873FA" w:rsidP="005C13A7">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A</w:t>
      </w:r>
      <w:r w:rsidR="00E01AE3" w:rsidRPr="00F46BD0">
        <w:rPr>
          <w:rFonts w:ascii="Arial" w:hAnsi="Arial"/>
          <w:sz w:val="22"/>
          <w:lang w:val="es-ES_tradnl"/>
        </w:rPr>
        <w:t xml:space="preserve">nte la ausencia de </w:t>
      </w:r>
      <w:r w:rsidRPr="00F46BD0">
        <w:rPr>
          <w:rFonts w:ascii="Arial" w:hAnsi="Arial"/>
          <w:sz w:val="22"/>
          <w:lang w:val="es-ES_tradnl"/>
        </w:rPr>
        <w:t>objeciones por parte de los presentes, el Presidente declaró aprobado el párrafo</w:t>
      </w:r>
      <w:r w:rsidR="005C13A7" w:rsidRPr="00F46BD0">
        <w:rPr>
          <w:rFonts w:ascii="Arial" w:hAnsi="Arial"/>
          <w:sz w:val="22"/>
          <w:lang w:val="es-ES_tradnl"/>
        </w:rPr>
        <w:t> </w:t>
      </w:r>
      <w:r w:rsidRPr="00F46BD0">
        <w:rPr>
          <w:rFonts w:ascii="Arial" w:hAnsi="Arial"/>
          <w:sz w:val="22"/>
          <w:lang w:val="es-ES_tradnl"/>
        </w:rPr>
        <w:t>8 con las modificaciones propuestas por la Delegación de Indonesia.  Dado que no se formularon objeciones, dio por ap</w:t>
      </w:r>
      <w:r w:rsidR="005C13A7" w:rsidRPr="00F46BD0">
        <w:rPr>
          <w:rFonts w:ascii="Arial" w:hAnsi="Arial"/>
          <w:sz w:val="22"/>
          <w:lang w:val="es-ES_tradnl"/>
        </w:rPr>
        <w:t>robados igualmente los párrafos 9 y </w:t>
      </w:r>
      <w:r w:rsidRPr="00F46BD0">
        <w:rPr>
          <w:rFonts w:ascii="Arial" w:hAnsi="Arial"/>
          <w:sz w:val="22"/>
          <w:lang w:val="es-ES_tradnl"/>
        </w:rPr>
        <w:t>10.  El Presidente dio paso al párrafo</w:t>
      </w:r>
      <w:r w:rsidR="005C13A7" w:rsidRPr="00F46BD0">
        <w:rPr>
          <w:rFonts w:ascii="Arial" w:hAnsi="Arial"/>
          <w:sz w:val="22"/>
          <w:lang w:val="es-ES_tradnl"/>
        </w:rPr>
        <w:t> </w:t>
      </w:r>
      <w:r w:rsidRPr="00F46BD0">
        <w:rPr>
          <w:rFonts w:ascii="Arial" w:hAnsi="Arial"/>
          <w:sz w:val="22"/>
          <w:lang w:val="es-ES_tradnl"/>
        </w:rPr>
        <w:t>11.</w:t>
      </w:r>
    </w:p>
    <w:p w:rsidR="00D873FA" w:rsidRPr="00F46BD0" w:rsidRDefault="00D873FA" w:rsidP="00364426">
      <w:pPr>
        <w:pStyle w:val="ByContin1"/>
        <w:widowControl/>
        <w:tabs>
          <w:tab w:val="left" w:pos="720"/>
        </w:tabs>
        <w:ind w:firstLine="0"/>
        <w:rPr>
          <w:rFonts w:ascii="Arial" w:hAnsi="Arial" w:cs="Arial"/>
          <w:sz w:val="22"/>
          <w:szCs w:val="22"/>
          <w:lang w:val="es-ES_tradnl"/>
        </w:rPr>
      </w:pPr>
    </w:p>
    <w:p w:rsidR="00D873FA" w:rsidRPr="00F46BD0" w:rsidRDefault="005C13A7"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Secretaría (</w:t>
      </w:r>
      <w:r w:rsidR="00B067AC" w:rsidRPr="00F46BD0">
        <w:rPr>
          <w:rFonts w:ascii="Arial" w:hAnsi="Arial"/>
          <w:sz w:val="22"/>
          <w:lang w:val="es-ES_tradnl"/>
        </w:rPr>
        <w:t>Sr. </w:t>
      </w:r>
      <w:r w:rsidR="00D873FA" w:rsidRPr="00F46BD0">
        <w:rPr>
          <w:rFonts w:ascii="Arial" w:hAnsi="Arial"/>
          <w:sz w:val="22"/>
          <w:lang w:val="es-ES_tradnl"/>
        </w:rPr>
        <w:t xml:space="preserve">Baloch) declaró que se añadiría una segunda frase, como sigue: </w:t>
      </w:r>
      <w:r w:rsidR="00364426" w:rsidRPr="00F46BD0">
        <w:rPr>
          <w:rFonts w:ascii="Arial" w:hAnsi="Arial"/>
          <w:sz w:val="22"/>
          <w:lang w:val="es-ES_tradnl"/>
        </w:rPr>
        <w:t>“</w:t>
      </w:r>
      <w:r w:rsidR="00D873FA" w:rsidRPr="00F46BD0">
        <w:rPr>
          <w:rFonts w:ascii="Arial" w:hAnsi="Arial"/>
          <w:sz w:val="22"/>
          <w:lang w:val="es-ES_tradnl"/>
        </w:rPr>
        <w:t>El Comité decidió continuar los debates sobre este asunto en su próxima sesión</w:t>
      </w:r>
      <w:r w:rsidR="00364426" w:rsidRPr="00F46BD0">
        <w:rPr>
          <w:rFonts w:ascii="Arial" w:hAnsi="Arial"/>
          <w:sz w:val="22"/>
          <w:lang w:val="es-ES_tradnl"/>
        </w:rPr>
        <w:t>”</w:t>
      </w:r>
      <w:r w:rsidR="00D873FA" w:rsidRPr="00F46BD0">
        <w:rPr>
          <w:rFonts w:ascii="Arial" w:hAnsi="Arial"/>
          <w:sz w:val="22"/>
          <w:lang w:val="es-ES_tradnl"/>
        </w:rPr>
        <w:t>.</w:t>
      </w:r>
    </w:p>
    <w:p w:rsidR="00D873FA" w:rsidRPr="00F46BD0" w:rsidRDefault="00D873FA" w:rsidP="00364426">
      <w:pPr>
        <w:rPr>
          <w:szCs w:val="22"/>
          <w:lang w:val="es-ES_tradnl"/>
        </w:rPr>
      </w:pPr>
    </w:p>
    <w:p w:rsidR="00D873FA" w:rsidRPr="00F46BD0" w:rsidRDefault="00E01AE3"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Ante la ausencia de objeciones por parte de los presentes, e</w:t>
      </w:r>
      <w:r w:rsidR="00D873FA" w:rsidRPr="00F46BD0">
        <w:rPr>
          <w:rFonts w:ascii="Arial" w:hAnsi="Arial"/>
          <w:sz w:val="22"/>
          <w:lang w:val="es-ES_tradnl"/>
        </w:rPr>
        <w:t>l Presidente declaró apro</w:t>
      </w:r>
      <w:r w:rsidR="005C13A7" w:rsidRPr="00F46BD0">
        <w:rPr>
          <w:rFonts w:ascii="Arial" w:hAnsi="Arial"/>
          <w:sz w:val="22"/>
          <w:lang w:val="es-ES_tradnl"/>
        </w:rPr>
        <w:t>bado el párrafo </w:t>
      </w:r>
      <w:r w:rsidR="00D873FA" w:rsidRPr="00F46BD0">
        <w:rPr>
          <w:rFonts w:ascii="Arial" w:hAnsi="Arial"/>
          <w:sz w:val="22"/>
          <w:lang w:val="es-ES_tradnl"/>
        </w:rPr>
        <w:t>11 con la frase leída por la Secretaría.  A c</w:t>
      </w:r>
      <w:r w:rsidR="005C13A7" w:rsidRPr="00F46BD0">
        <w:rPr>
          <w:rFonts w:ascii="Arial" w:hAnsi="Arial"/>
          <w:sz w:val="22"/>
          <w:lang w:val="es-ES_tradnl"/>
        </w:rPr>
        <w:t>ontinuación dio paso al párrafo </w:t>
      </w:r>
      <w:r w:rsidR="00D873FA" w:rsidRPr="00F46BD0">
        <w:rPr>
          <w:rFonts w:ascii="Arial" w:hAnsi="Arial"/>
          <w:sz w:val="22"/>
          <w:lang w:val="es-ES_tradnl"/>
        </w:rPr>
        <w:t>12.</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Kenya, </w:t>
      </w:r>
      <w:r w:rsidR="00961D5A" w:rsidRPr="00F46BD0">
        <w:rPr>
          <w:rFonts w:ascii="Arial" w:hAnsi="Arial"/>
          <w:sz w:val="22"/>
          <w:lang w:val="es-ES_tradnl"/>
        </w:rPr>
        <w:t xml:space="preserve">haciendo uso de la palabra </w:t>
      </w:r>
      <w:r w:rsidRPr="00F46BD0">
        <w:rPr>
          <w:rFonts w:ascii="Arial" w:hAnsi="Arial"/>
          <w:sz w:val="22"/>
          <w:lang w:val="es-ES_tradnl"/>
        </w:rPr>
        <w:t xml:space="preserve">en nombre del Grupo Africano, manifestó no estar segura de que no </w:t>
      </w:r>
      <w:r w:rsidR="00134CB5" w:rsidRPr="00F46BD0">
        <w:rPr>
          <w:rFonts w:ascii="Arial" w:hAnsi="Arial"/>
          <w:sz w:val="22"/>
          <w:lang w:val="es-ES_tradnl"/>
        </w:rPr>
        <w:t xml:space="preserve">hubiera </w:t>
      </w:r>
      <w:r w:rsidRPr="00F46BD0">
        <w:rPr>
          <w:rFonts w:ascii="Arial" w:hAnsi="Arial"/>
          <w:sz w:val="22"/>
          <w:lang w:val="es-ES_tradnl"/>
        </w:rPr>
        <w:t xml:space="preserve">acuerdo en que la Secretaría realizase un seguimiento y mantuviese informados a los Estados </w:t>
      </w:r>
      <w:r w:rsidR="00134CB5" w:rsidRPr="00F46BD0">
        <w:rPr>
          <w:rFonts w:ascii="Arial" w:hAnsi="Arial"/>
          <w:sz w:val="22"/>
          <w:lang w:val="es-ES_tradnl"/>
        </w:rPr>
        <w:t>m</w:t>
      </w:r>
      <w:r w:rsidRPr="00F46BD0">
        <w:rPr>
          <w:rFonts w:ascii="Arial" w:hAnsi="Arial"/>
          <w:sz w:val="22"/>
          <w:lang w:val="es-ES_tradnl"/>
        </w:rPr>
        <w:t xml:space="preserve">iembros sobre la Agenda </w:t>
      </w:r>
      <w:r w:rsidR="00961D5A" w:rsidRPr="00F46BD0">
        <w:rPr>
          <w:rFonts w:ascii="Arial" w:hAnsi="Arial"/>
          <w:sz w:val="22"/>
          <w:lang w:val="es-ES_tradnl"/>
        </w:rPr>
        <w:t xml:space="preserve">de las Naciones Unidas </w:t>
      </w:r>
      <w:r w:rsidRPr="00F46BD0">
        <w:rPr>
          <w:rFonts w:ascii="Arial" w:hAnsi="Arial"/>
          <w:sz w:val="22"/>
          <w:lang w:val="es-ES_tradnl"/>
        </w:rPr>
        <w:t xml:space="preserve">para el Desarrollo </w:t>
      </w:r>
      <w:r w:rsidR="005C13A7" w:rsidRPr="00F46BD0">
        <w:rPr>
          <w:rFonts w:ascii="Arial" w:hAnsi="Arial"/>
          <w:sz w:val="22"/>
          <w:lang w:val="es-ES_tradnl"/>
        </w:rPr>
        <w:t xml:space="preserve">después </w:t>
      </w:r>
      <w:r w:rsidR="005A1F85" w:rsidRPr="00F46BD0">
        <w:rPr>
          <w:rFonts w:ascii="Arial" w:hAnsi="Arial"/>
          <w:sz w:val="22"/>
          <w:lang w:val="es-ES_tradnl"/>
        </w:rPr>
        <w:t>de 20</w:t>
      </w:r>
      <w:r w:rsidRPr="00F46BD0">
        <w:rPr>
          <w:rFonts w:ascii="Arial" w:hAnsi="Arial"/>
          <w:sz w:val="22"/>
          <w:lang w:val="es-ES_tradnl"/>
        </w:rPr>
        <w:t xml:space="preserve">15.  Cree que hay acuerdo en que el Comité </w:t>
      </w:r>
      <w:r w:rsidRPr="00F46BD0">
        <w:rPr>
          <w:rFonts w:ascii="Arial" w:hAnsi="Arial"/>
          <w:sz w:val="22"/>
          <w:lang w:val="es-ES_tradnl"/>
        </w:rPr>
        <w:lastRenderedPageBreak/>
        <w:t xml:space="preserve">debe centrarse en la Agenda </w:t>
      </w:r>
      <w:r w:rsidR="00134CB5" w:rsidRPr="00F46BD0">
        <w:rPr>
          <w:rFonts w:ascii="Arial" w:hAnsi="Arial"/>
          <w:sz w:val="22"/>
          <w:lang w:val="es-ES_tradnl"/>
        </w:rPr>
        <w:t xml:space="preserve">de las Naciones Unidas </w:t>
      </w:r>
      <w:r w:rsidRPr="00F46BD0">
        <w:rPr>
          <w:rFonts w:ascii="Arial" w:hAnsi="Arial"/>
          <w:sz w:val="22"/>
          <w:lang w:val="es-ES_tradnl"/>
        </w:rPr>
        <w:t xml:space="preserve">para el Desarrollo </w:t>
      </w:r>
      <w:r w:rsidR="00134CB5" w:rsidRPr="00F46BD0">
        <w:rPr>
          <w:rFonts w:ascii="Arial" w:hAnsi="Arial"/>
          <w:sz w:val="22"/>
          <w:lang w:val="es-ES_tradnl"/>
        </w:rPr>
        <w:t>desp</w:t>
      </w:r>
      <w:r w:rsidR="005C13A7" w:rsidRPr="00F46BD0">
        <w:rPr>
          <w:rFonts w:ascii="Arial" w:hAnsi="Arial"/>
          <w:sz w:val="22"/>
          <w:lang w:val="es-ES_tradnl"/>
        </w:rPr>
        <w:t xml:space="preserve">ués </w:t>
      </w:r>
      <w:r w:rsidR="005A1F85" w:rsidRPr="00F46BD0">
        <w:rPr>
          <w:rFonts w:ascii="Arial" w:hAnsi="Arial"/>
          <w:sz w:val="22"/>
          <w:lang w:val="es-ES_tradnl"/>
        </w:rPr>
        <w:t>de 20</w:t>
      </w:r>
      <w:r w:rsidRPr="00F46BD0">
        <w:rPr>
          <w:rFonts w:ascii="Arial" w:hAnsi="Arial"/>
          <w:sz w:val="22"/>
          <w:lang w:val="es-ES_tradnl"/>
        </w:rPr>
        <w:t xml:space="preserve">15 </w:t>
      </w:r>
      <w:r w:rsidR="008208DC" w:rsidRPr="00F46BD0">
        <w:rPr>
          <w:rFonts w:ascii="Arial" w:hAnsi="Arial"/>
          <w:sz w:val="22"/>
          <w:lang w:val="es-ES_tradnl"/>
        </w:rPr>
        <w:t xml:space="preserve">para </w:t>
      </w:r>
      <w:r w:rsidRPr="00F46BD0">
        <w:rPr>
          <w:rFonts w:ascii="Arial" w:hAnsi="Arial"/>
          <w:sz w:val="22"/>
          <w:lang w:val="es-ES_tradnl"/>
        </w:rPr>
        <w:t xml:space="preserve">avanzar en este asunto.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la India indicó que no está claro que no existiera acuerdo, ya que hubo propuestas que también </w:t>
      </w:r>
      <w:r w:rsidR="007C0449" w:rsidRPr="00F46BD0">
        <w:rPr>
          <w:rFonts w:ascii="Arial" w:hAnsi="Arial"/>
          <w:sz w:val="22"/>
          <w:lang w:val="es-ES_tradnl"/>
        </w:rPr>
        <w:t xml:space="preserve">concitaron </w:t>
      </w:r>
      <w:r w:rsidRPr="00F46BD0">
        <w:rPr>
          <w:rFonts w:ascii="Arial" w:hAnsi="Arial"/>
          <w:sz w:val="22"/>
          <w:lang w:val="es-ES_tradnl"/>
        </w:rPr>
        <w:t xml:space="preserve">cierto apoyo de la Delegación de los Estados Unidos de América.  Su idea era que el punto del orden del día volvería a examinarse </w:t>
      </w:r>
      <w:r w:rsidR="007C0449" w:rsidRPr="00F46BD0">
        <w:rPr>
          <w:rFonts w:ascii="Arial" w:hAnsi="Arial"/>
          <w:sz w:val="22"/>
          <w:lang w:val="es-ES_tradnl"/>
        </w:rPr>
        <w:t xml:space="preserve">a los fines de </w:t>
      </w:r>
      <w:r w:rsidRPr="00F46BD0">
        <w:rPr>
          <w:rFonts w:ascii="Arial" w:hAnsi="Arial"/>
          <w:sz w:val="22"/>
          <w:lang w:val="es-ES_tradnl"/>
        </w:rPr>
        <w:t xml:space="preserve">alcanzar un acuerdo sobre la manera de avanzar o </w:t>
      </w:r>
      <w:r w:rsidR="007C0449" w:rsidRPr="00F46BD0">
        <w:rPr>
          <w:rFonts w:ascii="Arial" w:hAnsi="Arial"/>
          <w:sz w:val="22"/>
          <w:lang w:val="es-ES_tradnl"/>
        </w:rPr>
        <w:t xml:space="preserve">de dar continuidad a las presentaciones de informes </w:t>
      </w:r>
      <w:r w:rsidRPr="00F46BD0">
        <w:rPr>
          <w:rFonts w:ascii="Arial" w:hAnsi="Arial"/>
          <w:sz w:val="22"/>
          <w:lang w:val="es-ES_tradnl"/>
        </w:rPr>
        <w:t xml:space="preserve">sobre los ODM y </w:t>
      </w:r>
      <w:r w:rsidR="007C0449" w:rsidRPr="00F46BD0">
        <w:rPr>
          <w:rFonts w:ascii="Arial" w:hAnsi="Arial"/>
          <w:sz w:val="22"/>
          <w:lang w:val="es-ES_tradnl"/>
        </w:rPr>
        <w:t>e</w:t>
      </w:r>
      <w:r w:rsidRPr="00F46BD0">
        <w:rPr>
          <w:rFonts w:ascii="Arial" w:hAnsi="Arial"/>
          <w:sz w:val="22"/>
          <w:lang w:val="es-ES_tradnl"/>
        </w:rPr>
        <w:t xml:space="preserve">l proceso de la Agenda </w:t>
      </w:r>
      <w:r w:rsidR="00134CB5" w:rsidRPr="00F46BD0">
        <w:rPr>
          <w:rFonts w:ascii="Arial" w:hAnsi="Arial"/>
          <w:sz w:val="22"/>
          <w:lang w:val="es-ES_tradnl"/>
        </w:rPr>
        <w:t xml:space="preserve">de las Naciones Unidas </w:t>
      </w:r>
      <w:r w:rsidRPr="00F46BD0">
        <w:rPr>
          <w:rFonts w:ascii="Arial" w:hAnsi="Arial"/>
          <w:sz w:val="22"/>
          <w:lang w:val="es-ES_tradnl"/>
        </w:rPr>
        <w:t xml:space="preserve">para el Desarrollo </w:t>
      </w:r>
      <w:r w:rsidR="005C13A7" w:rsidRPr="00F46BD0">
        <w:rPr>
          <w:rFonts w:ascii="Arial" w:hAnsi="Arial"/>
          <w:sz w:val="22"/>
          <w:lang w:val="es-ES_tradnl"/>
        </w:rPr>
        <w:t xml:space="preserve">después </w:t>
      </w:r>
      <w:r w:rsidR="005A1F85" w:rsidRPr="00F46BD0">
        <w:rPr>
          <w:rFonts w:ascii="Arial" w:hAnsi="Arial"/>
          <w:sz w:val="22"/>
          <w:lang w:val="es-ES_tradnl"/>
        </w:rPr>
        <w:t>de 20</w:t>
      </w:r>
      <w:r w:rsidRPr="00F46BD0">
        <w:rPr>
          <w:rFonts w:ascii="Arial" w:hAnsi="Arial"/>
          <w:sz w:val="22"/>
          <w:lang w:val="es-ES_tradnl"/>
        </w:rPr>
        <w:t xml:space="preserve">15.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los Estados Unidos de América </w:t>
      </w:r>
      <w:r w:rsidR="007C0449" w:rsidRPr="00F46BD0">
        <w:rPr>
          <w:rFonts w:ascii="Arial" w:hAnsi="Arial"/>
          <w:sz w:val="22"/>
          <w:lang w:val="es-ES_tradnl"/>
        </w:rPr>
        <w:t xml:space="preserve">declaró </w:t>
      </w:r>
      <w:r w:rsidRPr="00F46BD0">
        <w:rPr>
          <w:rFonts w:ascii="Arial" w:hAnsi="Arial"/>
          <w:sz w:val="22"/>
          <w:lang w:val="es-ES_tradnl"/>
        </w:rPr>
        <w:t xml:space="preserve">que las </w:t>
      </w:r>
      <w:r w:rsidR="007C0449" w:rsidRPr="00F46BD0">
        <w:rPr>
          <w:rFonts w:ascii="Arial" w:hAnsi="Arial"/>
          <w:sz w:val="22"/>
          <w:lang w:val="es-ES_tradnl"/>
        </w:rPr>
        <w:t>D</w:t>
      </w:r>
      <w:r w:rsidRPr="00F46BD0">
        <w:rPr>
          <w:rFonts w:ascii="Arial" w:hAnsi="Arial"/>
          <w:sz w:val="22"/>
          <w:lang w:val="es-ES_tradnl"/>
        </w:rPr>
        <w:t xml:space="preserve">elegaciones de Kenya y la India </w:t>
      </w:r>
      <w:r w:rsidR="007C0449" w:rsidRPr="00F46BD0">
        <w:rPr>
          <w:rFonts w:ascii="Arial" w:hAnsi="Arial"/>
          <w:sz w:val="22"/>
          <w:lang w:val="es-ES_tradnl"/>
        </w:rPr>
        <w:t xml:space="preserve">tienen </w:t>
      </w:r>
      <w:r w:rsidRPr="00F46BD0">
        <w:rPr>
          <w:rFonts w:ascii="Arial" w:hAnsi="Arial"/>
          <w:sz w:val="22"/>
          <w:lang w:val="es-ES_tradnl"/>
        </w:rPr>
        <w:t>razón al sostener que el párrafo es ligeramente in</w:t>
      </w:r>
      <w:r w:rsidR="008208DC" w:rsidRPr="00F46BD0">
        <w:rPr>
          <w:rFonts w:ascii="Arial" w:hAnsi="Arial"/>
          <w:sz w:val="22"/>
          <w:lang w:val="es-ES_tradnl"/>
        </w:rPr>
        <w:t>exacto</w:t>
      </w:r>
      <w:r w:rsidRPr="00F46BD0">
        <w:rPr>
          <w:rFonts w:ascii="Arial" w:hAnsi="Arial"/>
          <w:sz w:val="22"/>
          <w:lang w:val="es-ES_tradnl"/>
        </w:rPr>
        <w:t>.  La Delegación había declarado no estar interesada en recibir continuamente información sobre los ODM o cualquier informe obligator</w:t>
      </w:r>
      <w:r w:rsidR="005C13A7" w:rsidRPr="00F46BD0">
        <w:rPr>
          <w:rFonts w:ascii="Arial" w:hAnsi="Arial"/>
          <w:sz w:val="22"/>
          <w:lang w:val="es-ES_tradnl"/>
        </w:rPr>
        <w:t>io sobre el proceso posterior a </w:t>
      </w:r>
      <w:r w:rsidRPr="00F46BD0">
        <w:rPr>
          <w:rFonts w:ascii="Arial" w:hAnsi="Arial"/>
          <w:sz w:val="22"/>
          <w:lang w:val="es-ES_tradnl"/>
        </w:rPr>
        <w:t>2015.  Sin embargo, cree que todas las delegaciones están de acuerdo en alentar la participación de la</w:t>
      </w:r>
      <w:r w:rsidR="005C13A7" w:rsidRPr="00F46BD0">
        <w:rPr>
          <w:rFonts w:ascii="Arial" w:hAnsi="Arial"/>
          <w:sz w:val="22"/>
          <w:lang w:val="es-ES_tradnl"/>
        </w:rPr>
        <w:t xml:space="preserve"> OMPI en el proceso posterior a </w:t>
      </w:r>
      <w:r w:rsidRPr="00F46BD0">
        <w:rPr>
          <w:rFonts w:ascii="Arial" w:hAnsi="Arial"/>
          <w:sz w:val="22"/>
          <w:lang w:val="es-ES_tradnl"/>
        </w:rPr>
        <w:t xml:space="preserve">2015.  Por tanto, no propusieron que la OMPI no deba seguir participando activamente en dicho proceso.  En algún momento futuro, una vez </w:t>
      </w:r>
      <w:r w:rsidR="00801EAE" w:rsidRPr="00F46BD0">
        <w:rPr>
          <w:rFonts w:ascii="Arial" w:hAnsi="Arial"/>
          <w:sz w:val="22"/>
          <w:lang w:val="es-ES_tradnl"/>
        </w:rPr>
        <w:t xml:space="preserve">sea adoptada </w:t>
      </w:r>
      <w:r w:rsidRPr="00F46BD0">
        <w:rPr>
          <w:rFonts w:ascii="Arial" w:hAnsi="Arial"/>
          <w:sz w:val="22"/>
          <w:lang w:val="es-ES_tradnl"/>
        </w:rPr>
        <w:t xml:space="preserve">la Agenda </w:t>
      </w:r>
      <w:r w:rsidR="00134CB5" w:rsidRPr="00F46BD0">
        <w:rPr>
          <w:rFonts w:ascii="Arial" w:hAnsi="Arial"/>
          <w:sz w:val="22"/>
          <w:lang w:val="es-ES_tradnl"/>
        </w:rPr>
        <w:t xml:space="preserve">de las Naciones Unidas </w:t>
      </w:r>
      <w:r w:rsidRPr="00F46BD0">
        <w:rPr>
          <w:rFonts w:ascii="Arial" w:hAnsi="Arial"/>
          <w:sz w:val="22"/>
          <w:lang w:val="es-ES_tradnl"/>
        </w:rPr>
        <w:t xml:space="preserve">para el Desarrollo </w:t>
      </w:r>
      <w:r w:rsidR="005C13A7" w:rsidRPr="00F46BD0">
        <w:rPr>
          <w:rFonts w:ascii="Arial" w:hAnsi="Arial"/>
          <w:sz w:val="22"/>
          <w:lang w:val="es-ES_tradnl"/>
        </w:rPr>
        <w:t xml:space="preserve">después </w:t>
      </w:r>
      <w:r w:rsidR="005A1F85" w:rsidRPr="00F46BD0">
        <w:rPr>
          <w:rFonts w:ascii="Arial" w:hAnsi="Arial"/>
          <w:sz w:val="22"/>
          <w:lang w:val="es-ES_tradnl"/>
        </w:rPr>
        <w:t>de 20</w:t>
      </w:r>
      <w:r w:rsidRPr="00F46BD0">
        <w:rPr>
          <w:rFonts w:ascii="Arial" w:hAnsi="Arial"/>
          <w:sz w:val="22"/>
          <w:lang w:val="es-ES_tradnl"/>
        </w:rPr>
        <w:t xml:space="preserve">15, el Comité podrá debatir sobre los informes correspondientes a la </w:t>
      </w:r>
      <w:r w:rsidR="008208DC" w:rsidRPr="00F46BD0">
        <w:rPr>
          <w:rFonts w:ascii="Arial" w:hAnsi="Arial"/>
          <w:sz w:val="22"/>
          <w:lang w:val="es-ES_tradnl"/>
        </w:rPr>
        <w:t xml:space="preserve">siguiente </w:t>
      </w:r>
      <w:r w:rsidRPr="00F46BD0">
        <w:rPr>
          <w:rFonts w:ascii="Arial" w:hAnsi="Arial"/>
          <w:sz w:val="22"/>
          <w:lang w:val="es-ES_tradnl"/>
        </w:rPr>
        <w:t xml:space="preserve">fase.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El Presid</w:t>
      </w:r>
      <w:r w:rsidR="007C0449" w:rsidRPr="00F46BD0">
        <w:rPr>
          <w:rFonts w:ascii="Arial" w:hAnsi="Arial"/>
          <w:sz w:val="22"/>
          <w:lang w:val="es-ES_tradnl"/>
        </w:rPr>
        <w:t>ente preguntó a las D</w:t>
      </w:r>
      <w:r w:rsidRPr="00F46BD0">
        <w:rPr>
          <w:rFonts w:ascii="Arial" w:hAnsi="Arial"/>
          <w:sz w:val="22"/>
          <w:lang w:val="es-ES_tradnl"/>
        </w:rPr>
        <w:t>elegaciones de Kenya y la India si est</w:t>
      </w:r>
      <w:r w:rsidR="007C0449" w:rsidRPr="00F46BD0">
        <w:rPr>
          <w:rFonts w:ascii="Arial" w:hAnsi="Arial"/>
          <w:sz w:val="22"/>
          <w:lang w:val="es-ES_tradnl"/>
        </w:rPr>
        <w:t xml:space="preserve">án </w:t>
      </w:r>
      <w:r w:rsidRPr="00F46BD0">
        <w:rPr>
          <w:rFonts w:ascii="Arial" w:hAnsi="Arial"/>
          <w:sz w:val="22"/>
          <w:lang w:val="es-ES_tradnl"/>
        </w:rPr>
        <w:t xml:space="preserve">de acuerdo con la declaración </w:t>
      </w:r>
      <w:r w:rsidR="007C0449" w:rsidRPr="00F46BD0">
        <w:rPr>
          <w:rFonts w:ascii="Arial" w:hAnsi="Arial"/>
          <w:sz w:val="22"/>
          <w:lang w:val="es-ES_tradnl"/>
        </w:rPr>
        <w:t xml:space="preserve">efectuada </w:t>
      </w:r>
      <w:r w:rsidRPr="00F46BD0">
        <w:rPr>
          <w:rFonts w:ascii="Arial" w:hAnsi="Arial"/>
          <w:sz w:val="22"/>
          <w:lang w:val="es-ES_tradnl"/>
        </w:rPr>
        <w:t xml:space="preserve">por la Delegación de los Estados Unidos de América.  </w:t>
      </w:r>
    </w:p>
    <w:p w:rsidR="00D873FA" w:rsidRPr="00F46BD0" w:rsidRDefault="00D873FA" w:rsidP="00364426">
      <w:pPr>
        <w:rPr>
          <w:szCs w:val="22"/>
          <w:lang w:val="es-ES_tradnl"/>
        </w:rPr>
      </w:pPr>
    </w:p>
    <w:p w:rsidR="00D873FA" w:rsidRPr="00F46BD0" w:rsidRDefault="00D873FA" w:rsidP="00B067AC">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la India aseguró no entender realmente qué es lo que la Delegación de los Estados Unidos de América quiere que quede reflejado en el párrafo.  En lo que respecta a la participación de la OMPI en el proceso de la Agenda </w:t>
      </w:r>
      <w:r w:rsidR="00134CB5" w:rsidRPr="00F46BD0">
        <w:rPr>
          <w:rFonts w:ascii="Arial" w:hAnsi="Arial"/>
          <w:sz w:val="22"/>
          <w:lang w:val="es-ES_tradnl"/>
        </w:rPr>
        <w:t xml:space="preserve">de las Naciones Unidas </w:t>
      </w:r>
      <w:r w:rsidRPr="00F46BD0">
        <w:rPr>
          <w:rFonts w:ascii="Arial" w:hAnsi="Arial"/>
          <w:sz w:val="22"/>
          <w:lang w:val="es-ES_tradnl"/>
        </w:rPr>
        <w:t xml:space="preserve">para el Desarrollo </w:t>
      </w:r>
      <w:r w:rsidR="00134CB5" w:rsidRPr="00F46BD0">
        <w:rPr>
          <w:rFonts w:ascii="Arial" w:hAnsi="Arial"/>
          <w:sz w:val="22"/>
          <w:lang w:val="es-ES_tradnl"/>
        </w:rPr>
        <w:t xml:space="preserve">después </w:t>
      </w:r>
      <w:r w:rsidR="005A1F85" w:rsidRPr="00F46BD0">
        <w:rPr>
          <w:rFonts w:ascii="Arial" w:hAnsi="Arial"/>
          <w:sz w:val="22"/>
          <w:lang w:val="es-ES_tradnl"/>
        </w:rPr>
        <w:t>de 20</w:t>
      </w:r>
      <w:r w:rsidRPr="00F46BD0">
        <w:rPr>
          <w:rFonts w:ascii="Arial" w:hAnsi="Arial"/>
          <w:sz w:val="22"/>
          <w:lang w:val="es-ES_tradnl"/>
        </w:rPr>
        <w:t xml:space="preserve">15, no ve ninguna necesidad de solicitar la participación continuada de la OMPI.  La Organización está obligada a participar en tanto que organismo </w:t>
      </w:r>
      <w:r w:rsidR="007C0449" w:rsidRPr="00F46BD0">
        <w:rPr>
          <w:rFonts w:ascii="Arial" w:hAnsi="Arial"/>
          <w:sz w:val="22"/>
          <w:lang w:val="es-ES_tradnl"/>
        </w:rPr>
        <w:t xml:space="preserve">perteneciente a </w:t>
      </w:r>
      <w:r w:rsidRPr="00F46BD0">
        <w:rPr>
          <w:rFonts w:ascii="Arial" w:hAnsi="Arial"/>
          <w:sz w:val="22"/>
          <w:lang w:val="es-ES_tradnl"/>
        </w:rPr>
        <w:t xml:space="preserve">las NN.UU.  No obstante, se pidió a la Secretaría que mantuviese continuamente informado al Comité </w:t>
      </w:r>
      <w:r w:rsidR="0034335B" w:rsidRPr="00F46BD0">
        <w:rPr>
          <w:rFonts w:ascii="Arial" w:hAnsi="Arial"/>
          <w:sz w:val="22"/>
          <w:lang w:val="es-ES_tradnl"/>
        </w:rPr>
        <w:t xml:space="preserve">acerca de </w:t>
      </w:r>
      <w:r w:rsidRPr="00F46BD0">
        <w:rPr>
          <w:rFonts w:ascii="Arial" w:hAnsi="Arial"/>
          <w:sz w:val="22"/>
          <w:lang w:val="es-ES_tradnl"/>
        </w:rPr>
        <w:t>la participación y contribución de la OMPI a los ODM y</w:t>
      </w:r>
      <w:r w:rsidR="0034335B" w:rsidRPr="00F46BD0">
        <w:rPr>
          <w:rFonts w:ascii="Arial" w:hAnsi="Arial"/>
          <w:sz w:val="22"/>
          <w:lang w:val="es-ES_tradnl"/>
        </w:rPr>
        <w:t xml:space="preserve">, una vez </w:t>
      </w:r>
      <w:r w:rsidR="00781077" w:rsidRPr="00F46BD0">
        <w:rPr>
          <w:rFonts w:ascii="Arial" w:hAnsi="Arial"/>
          <w:sz w:val="22"/>
          <w:lang w:val="es-ES_tradnl"/>
        </w:rPr>
        <w:t xml:space="preserve">sea </w:t>
      </w:r>
      <w:r w:rsidR="0034335B" w:rsidRPr="00F46BD0">
        <w:rPr>
          <w:rFonts w:ascii="Arial" w:hAnsi="Arial"/>
          <w:sz w:val="22"/>
          <w:lang w:val="es-ES_tradnl"/>
        </w:rPr>
        <w:t xml:space="preserve">adoptada, </w:t>
      </w:r>
      <w:r w:rsidRPr="00F46BD0">
        <w:rPr>
          <w:rFonts w:ascii="Arial" w:hAnsi="Arial"/>
          <w:sz w:val="22"/>
          <w:lang w:val="es-ES_tradnl"/>
        </w:rPr>
        <w:t xml:space="preserve">a la Agenda </w:t>
      </w:r>
      <w:r w:rsidR="00134CB5" w:rsidRPr="00F46BD0">
        <w:rPr>
          <w:rFonts w:ascii="Arial" w:hAnsi="Arial"/>
          <w:sz w:val="22"/>
          <w:lang w:val="es-ES_tradnl"/>
        </w:rPr>
        <w:t xml:space="preserve">de las Naciones Unidas </w:t>
      </w:r>
      <w:r w:rsidRPr="00F46BD0">
        <w:rPr>
          <w:rFonts w:ascii="Arial" w:hAnsi="Arial"/>
          <w:sz w:val="22"/>
          <w:lang w:val="es-ES_tradnl"/>
        </w:rPr>
        <w:t xml:space="preserve">para el Desarrollo </w:t>
      </w:r>
      <w:r w:rsidR="00B067AC" w:rsidRPr="00F46BD0">
        <w:rPr>
          <w:rFonts w:ascii="Arial" w:hAnsi="Arial"/>
          <w:sz w:val="22"/>
          <w:lang w:val="es-ES_tradnl"/>
        </w:rPr>
        <w:t xml:space="preserve">después </w:t>
      </w:r>
      <w:r w:rsidR="005A1F85" w:rsidRPr="00F46BD0">
        <w:rPr>
          <w:rFonts w:ascii="Arial" w:hAnsi="Arial"/>
          <w:sz w:val="22"/>
          <w:lang w:val="es-ES_tradnl"/>
        </w:rPr>
        <w:t>de 20</w:t>
      </w:r>
      <w:r w:rsidRPr="00F46BD0">
        <w:rPr>
          <w:rFonts w:ascii="Arial" w:hAnsi="Arial"/>
          <w:sz w:val="22"/>
          <w:lang w:val="es-ES_tradnl"/>
        </w:rPr>
        <w:t xml:space="preserve">15.  A la Delegación le gustaría que esto se mencione en el párrafo. </w:t>
      </w:r>
    </w:p>
    <w:p w:rsidR="00D873FA" w:rsidRPr="00F46BD0" w:rsidRDefault="00D873FA" w:rsidP="00364426">
      <w:pPr>
        <w:rPr>
          <w:szCs w:val="22"/>
          <w:lang w:val="es-ES_tradnl"/>
        </w:rPr>
      </w:pPr>
    </w:p>
    <w:p w:rsidR="00D873FA" w:rsidRPr="00F46BD0" w:rsidRDefault="00D873FA" w:rsidP="003D1F24">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los Estados Unidos de América se refirió a la frase final del párrafo: </w:t>
      </w:r>
      <w:r w:rsidR="00364426" w:rsidRPr="00F46BD0">
        <w:rPr>
          <w:rFonts w:ascii="Arial" w:hAnsi="Arial"/>
          <w:sz w:val="22"/>
          <w:lang w:val="es-ES_tradnl"/>
        </w:rPr>
        <w:t>“</w:t>
      </w:r>
      <w:r w:rsidRPr="00F46BD0">
        <w:rPr>
          <w:rFonts w:ascii="Arial" w:hAnsi="Arial"/>
          <w:sz w:val="22"/>
          <w:lang w:val="es-ES_tradnl"/>
        </w:rPr>
        <w:t>Sin embargo, no se alcanzó un acuerdo respecto de esa petición</w:t>
      </w:r>
      <w:r w:rsidR="00364426" w:rsidRPr="00F46BD0">
        <w:rPr>
          <w:rFonts w:ascii="Arial" w:hAnsi="Arial"/>
          <w:sz w:val="22"/>
          <w:lang w:val="es-ES_tradnl"/>
        </w:rPr>
        <w:t>”</w:t>
      </w:r>
      <w:r w:rsidRPr="00F46BD0">
        <w:rPr>
          <w:rFonts w:ascii="Arial" w:hAnsi="Arial"/>
          <w:sz w:val="22"/>
          <w:lang w:val="es-ES_tradnl"/>
        </w:rPr>
        <w:t>.</w:t>
      </w:r>
      <w:r w:rsidR="003D1F24" w:rsidRPr="00F46BD0">
        <w:rPr>
          <w:rFonts w:ascii="Arial" w:hAnsi="Arial"/>
          <w:sz w:val="22"/>
          <w:lang w:val="es-ES_tradnl"/>
        </w:rPr>
        <w:t xml:space="preserve"> </w:t>
      </w:r>
      <w:r w:rsidRPr="00F46BD0">
        <w:rPr>
          <w:rFonts w:ascii="Arial" w:hAnsi="Arial"/>
          <w:sz w:val="22"/>
          <w:lang w:val="es-ES_tradnl"/>
        </w:rPr>
        <w:t xml:space="preserve"> Sugirió que la redacción de la frase precedente se modifique para que rece como sigue: </w:t>
      </w:r>
      <w:r w:rsidR="00364426" w:rsidRPr="00F46BD0">
        <w:rPr>
          <w:rFonts w:ascii="Arial" w:hAnsi="Arial"/>
          <w:sz w:val="22"/>
          <w:lang w:val="es-ES_tradnl"/>
        </w:rPr>
        <w:t>“</w:t>
      </w:r>
      <w:r w:rsidRPr="00F46BD0">
        <w:rPr>
          <w:rFonts w:ascii="Arial" w:hAnsi="Arial"/>
          <w:sz w:val="22"/>
          <w:lang w:val="es-ES_tradnl"/>
        </w:rPr>
        <w:t>Algunas delegaciones pidieron a la Secretaría que mantenga continua</w:t>
      </w:r>
      <w:r w:rsidR="0034335B" w:rsidRPr="00F46BD0">
        <w:rPr>
          <w:rFonts w:ascii="Arial" w:hAnsi="Arial"/>
          <w:sz w:val="22"/>
          <w:lang w:val="es-ES_tradnl"/>
        </w:rPr>
        <w:t>da</w:t>
      </w:r>
      <w:r w:rsidRPr="00F46BD0">
        <w:rPr>
          <w:rFonts w:ascii="Arial" w:hAnsi="Arial"/>
          <w:sz w:val="22"/>
          <w:lang w:val="es-ES_tradnl"/>
        </w:rPr>
        <w:t xml:space="preserve">mente informado al Comité </w:t>
      </w:r>
      <w:r w:rsidR="008208DC" w:rsidRPr="00F46BD0">
        <w:rPr>
          <w:rFonts w:ascii="Arial" w:hAnsi="Arial"/>
          <w:sz w:val="22"/>
          <w:lang w:val="es-ES_tradnl"/>
        </w:rPr>
        <w:t xml:space="preserve">acerca de </w:t>
      </w:r>
      <w:r w:rsidRPr="00F46BD0">
        <w:rPr>
          <w:rFonts w:ascii="Arial" w:hAnsi="Arial"/>
          <w:sz w:val="22"/>
          <w:lang w:val="es-ES_tradnl"/>
        </w:rPr>
        <w:t>la contribución de la OMPI al logro de los ODM.</w:t>
      </w:r>
      <w:r w:rsidR="00364426" w:rsidRPr="00F46BD0">
        <w:rPr>
          <w:rFonts w:ascii="Arial" w:hAnsi="Arial"/>
          <w:sz w:val="22"/>
          <w:lang w:val="es-ES_tradnl"/>
        </w:rPr>
        <w:t>”</w:t>
      </w:r>
      <w:r w:rsidRPr="00F46BD0">
        <w:rPr>
          <w:rFonts w:ascii="Arial" w:hAnsi="Arial"/>
          <w:sz w:val="22"/>
          <w:lang w:val="es-ES_tradnl"/>
        </w:rPr>
        <w:t xml:space="preserve">  </w:t>
      </w:r>
      <w:r w:rsidR="0034335B" w:rsidRPr="00F46BD0">
        <w:rPr>
          <w:rFonts w:ascii="Arial" w:hAnsi="Arial"/>
          <w:sz w:val="22"/>
          <w:lang w:val="es-ES_tradnl"/>
        </w:rPr>
        <w:t>El enunciado anterior se ajustar</w:t>
      </w:r>
      <w:r w:rsidR="008208DC" w:rsidRPr="00F46BD0">
        <w:rPr>
          <w:rFonts w:ascii="Arial" w:hAnsi="Arial"/>
          <w:sz w:val="22"/>
          <w:lang w:val="es-ES_tradnl"/>
        </w:rPr>
        <w:t>a</w:t>
      </w:r>
      <w:r w:rsidR="0034335B" w:rsidRPr="00F46BD0">
        <w:rPr>
          <w:rFonts w:ascii="Arial" w:hAnsi="Arial"/>
          <w:sz w:val="22"/>
          <w:lang w:val="es-ES_tradnl"/>
        </w:rPr>
        <w:t xml:space="preserve"> a los hecho</w:t>
      </w:r>
      <w:r w:rsidR="008208DC" w:rsidRPr="00F46BD0">
        <w:rPr>
          <w:rFonts w:ascii="Arial" w:hAnsi="Arial"/>
          <w:sz w:val="22"/>
          <w:lang w:val="es-ES_tradnl"/>
        </w:rPr>
        <w:t>s</w:t>
      </w:r>
      <w:r w:rsidRPr="00F46BD0">
        <w:rPr>
          <w:rFonts w:ascii="Arial" w:hAnsi="Arial"/>
          <w:sz w:val="22"/>
          <w:lang w:val="es-ES_tradnl"/>
        </w:rPr>
        <w:t>.  Asimismo, declaró que la Delegación de la India tiene razón.  Otras actividades, como la participación continua</w:t>
      </w:r>
      <w:r w:rsidR="0034335B" w:rsidRPr="00F46BD0">
        <w:rPr>
          <w:rFonts w:ascii="Arial" w:hAnsi="Arial"/>
          <w:sz w:val="22"/>
          <w:lang w:val="es-ES_tradnl"/>
        </w:rPr>
        <w:t>da</w:t>
      </w:r>
      <w:r w:rsidRPr="00F46BD0">
        <w:rPr>
          <w:rFonts w:ascii="Arial" w:hAnsi="Arial"/>
          <w:sz w:val="22"/>
          <w:lang w:val="es-ES_tradnl"/>
        </w:rPr>
        <w:t xml:space="preserve"> de la OMPI en el proceso posterio</w:t>
      </w:r>
      <w:r w:rsidR="005C13A7" w:rsidRPr="00F46BD0">
        <w:rPr>
          <w:rFonts w:ascii="Arial" w:hAnsi="Arial"/>
          <w:sz w:val="22"/>
          <w:lang w:val="es-ES_tradnl"/>
        </w:rPr>
        <w:t>r a </w:t>
      </w:r>
      <w:r w:rsidRPr="00F46BD0">
        <w:rPr>
          <w:rFonts w:ascii="Arial" w:hAnsi="Arial"/>
          <w:sz w:val="22"/>
          <w:lang w:val="es-ES_tradnl"/>
        </w:rPr>
        <w:t xml:space="preserve">2015, </w:t>
      </w:r>
      <w:r w:rsidR="008208DC" w:rsidRPr="00F46BD0">
        <w:rPr>
          <w:rFonts w:ascii="Arial" w:hAnsi="Arial"/>
          <w:sz w:val="22"/>
          <w:lang w:val="es-ES_tradnl"/>
        </w:rPr>
        <w:t>están teniendo y continuarán teniendo lugar</w:t>
      </w:r>
      <w:r w:rsidRPr="00F46BD0">
        <w:rPr>
          <w:rFonts w:ascii="Arial" w:hAnsi="Arial"/>
          <w:sz w:val="22"/>
          <w:lang w:val="es-ES_tradnl"/>
        </w:rPr>
        <w:t>.  El punto de desacuerdo es la petición de recibir continua</w:t>
      </w:r>
      <w:r w:rsidR="0034335B" w:rsidRPr="00F46BD0">
        <w:rPr>
          <w:rFonts w:ascii="Arial" w:hAnsi="Arial"/>
          <w:sz w:val="22"/>
          <w:lang w:val="es-ES_tradnl"/>
        </w:rPr>
        <w:t>da</w:t>
      </w:r>
      <w:r w:rsidRPr="00F46BD0">
        <w:rPr>
          <w:rFonts w:ascii="Arial" w:hAnsi="Arial"/>
          <w:sz w:val="22"/>
          <w:lang w:val="es-ES_tradnl"/>
        </w:rPr>
        <w:t xml:space="preserve">mente información sobre la contribución de la OMPI al logro de los ODM.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Indonesia se sumó a la declaración de la Delegación de Kenya.  El debate sobre este punto del orden del día </w:t>
      </w:r>
      <w:r w:rsidR="0034335B" w:rsidRPr="00F46BD0">
        <w:rPr>
          <w:rFonts w:ascii="Arial" w:hAnsi="Arial"/>
          <w:sz w:val="22"/>
          <w:lang w:val="es-ES_tradnl"/>
        </w:rPr>
        <w:t xml:space="preserve">no </w:t>
      </w:r>
      <w:r w:rsidR="00F365F3" w:rsidRPr="00F46BD0">
        <w:rPr>
          <w:rFonts w:ascii="Arial" w:hAnsi="Arial"/>
          <w:sz w:val="22"/>
          <w:lang w:val="es-ES_tradnl"/>
        </w:rPr>
        <w:t xml:space="preserve">radica exclusivamente </w:t>
      </w:r>
      <w:r w:rsidR="008208DC" w:rsidRPr="00F46BD0">
        <w:rPr>
          <w:rFonts w:ascii="Arial" w:hAnsi="Arial"/>
          <w:sz w:val="22"/>
          <w:lang w:val="es-ES_tradnl"/>
        </w:rPr>
        <w:t xml:space="preserve">en torno a </w:t>
      </w:r>
      <w:r w:rsidRPr="00F46BD0">
        <w:rPr>
          <w:rFonts w:ascii="Arial" w:hAnsi="Arial"/>
          <w:sz w:val="22"/>
          <w:lang w:val="es-ES_tradnl"/>
        </w:rPr>
        <w:t>la contribución de la OMPI a</w:t>
      </w:r>
      <w:r w:rsidR="00F365F3" w:rsidRPr="00F46BD0">
        <w:rPr>
          <w:rFonts w:ascii="Arial" w:hAnsi="Arial"/>
          <w:sz w:val="22"/>
          <w:lang w:val="es-ES_tradnl"/>
        </w:rPr>
        <w:t xml:space="preserve">l logro de </w:t>
      </w:r>
      <w:r w:rsidRPr="00F46BD0">
        <w:rPr>
          <w:rFonts w:ascii="Arial" w:hAnsi="Arial"/>
          <w:sz w:val="22"/>
          <w:lang w:val="es-ES_tradnl"/>
        </w:rPr>
        <w:t xml:space="preserve">los ODM, sino también </w:t>
      </w:r>
      <w:r w:rsidR="008208DC" w:rsidRPr="00F46BD0">
        <w:rPr>
          <w:rFonts w:ascii="Arial" w:hAnsi="Arial"/>
          <w:sz w:val="22"/>
          <w:lang w:val="es-ES_tradnl"/>
        </w:rPr>
        <w:t xml:space="preserve">a </w:t>
      </w:r>
      <w:r w:rsidRPr="00F46BD0">
        <w:rPr>
          <w:rFonts w:ascii="Arial" w:hAnsi="Arial"/>
          <w:sz w:val="22"/>
          <w:lang w:val="es-ES_tradnl"/>
        </w:rPr>
        <w:t xml:space="preserve">su contribución </w:t>
      </w:r>
      <w:r w:rsidR="00F365F3" w:rsidRPr="00F46BD0">
        <w:rPr>
          <w:rFonts w:ascii="Arial" w:hAnsi="Arial"/>
          <w:sz w:val="22"/>
          <w:lang w:val="es-ES_tradnl"/>
        </w:rPr>
        <w:t xml:space="preserve">a la </w:t>
      </w:r>
      <w:r w:rsidR="0053082A" w:rsidRPr="00F46BD0">
        <w:rPr>
          <w:rFonts w:ascii="Arial" w:hAnsi="Arial"/>
          <w:sz w:val="22"/>
          <w:lang w:val="es-ES_tradnl"/>
        </w:rPr>
        <w:t xml:space="preserve">aplicación de la </w:t>
      </w:r>
      <w:r w:rsidR="00F365F3" w:rsidRPr="00F46BD0">
        <w:rPr>
          <w:rFonts w:ascii="Arial" w:hAnsi="Arial"/>
          <w:sz w:val="22"/>
          <w:lang w:val="es-ES_tradnl"/>
        </w:rPr>
        <w:t>Agenda de las Naciones Unida</w:t>
      </w:r>
      <w:r w:rsidR="005C13A7" w:rsidRPr="00F46BD0">
        <w:rPr>
          <w:rFonts w:ascii="Arial" w:hAnsi="Arial"/>
          <w:sz w:val="22"/>
          <w:lang w:val="es-ES_tradnl"/>
        </w:rPr>
        <w:t xml:space="preserve">s para el Desarrollo después </w:t>
      </w:r>
      <w:r w:rsidR="005A1F85" w:rsidRPr="00F46BD0">
        <w:rPr>
          <w:rFonts w:ascii="Arial" w:hAnsi="Arial"/>
          <w:sz w:val="22"/>
          <w:lang w:val="es-ES_tradnl"/>
        </w:rPr>
        <w:t>de 20</w:t>
      </w:r>
      <w:r w:rsidR="00F365F3" w:rsidRPr="00F46BD0">
        <w:rPr>
          <w:rFonts w:ascii="Arial" w:hAnsi="Arial"/>
          <w:sz w:val="22"/>
          <w:lang w:val="es-ES_tradnl"/>
        </w:rPr>
        <w:t>15</w:t>
      </w:r>
      <w:r w:rsidRPr="00F46BD0">
        <w:rPr>
          <w:rFonts w:ascii="Arial" w:hAnsi="Arial"/>
          <w:sz w:val="22"/>
          <w:lang w:val="es-ES_tradnl"/>
        </w:rPr>
        <w:t xml:space="preserve">.  El párrafo debería referirse a los ODM y a la Agenda </w:t>
      </w:r>
      <w:r w:rsidR="00134CB5" w:rsidRPr="00F46BD0">
        <w:rPr>
          <w:rFonts w:ascii="Arial" w:hAnsi="Arial"/>
          <w:sz w:val="22"/>
          <w:lang w:val="es-ES_tradnl"/>
        </w:rPr>
        <w:t xml:space="preserve">de las Naciones Unidas </w:t>
      </w:r>
      <w:r w:rsidRPr="00F46BD0">
        <w:rPr>
          <w:rFonts w:ascii="Arial" w:hAnsi="Arial"/>
          <w:sz w:val="22"/>
          <w:lang w:val="es-ES_tradnl"/>
        </w:rPr>
        <w:t xml:space="preserve">para el Desarrollo </w:t>
      </w:r>
      <w:r w:rsidR="005C13A7" w:rsidRPr="00F46BD0">
        <w:rPr>
          <w:rFonts w:ascii="Arial" w:hAnsi="Arial"/>
          <w:sz w:val="22"/>
          <w:lang w:val="es-ES_tradnl"/>
        </w:rPr>
        <w:t xml:space="preserve">después </w:t>
      </w:r>
      <w:r w:rsidR="005A1F85" w:rsidRPr="00F46BD0">
        <w:rPr>
          <w:rFonts w:ascii="Arial" w:hAnsi="Arial"/>
          <w:sz w:val="22"/>
          <w:lang w:val="es-ES_tradnl"/>
        </w:rPr>
        <w:t>de 20</w:t>
      </w:r>
      <w:r w:rsidRPr="00F46BD0">
        <w:rPr>
          <w:rFonts w:ascii="Arial" w:hAnsi="Arial"/>
          <w:sz w:val="22"/>
          <w:lang w:val="es-ES_tradnl"/>
        </w:rPr>
        <w:t xml:space="preserve">15.  Por tanto, la Delegación propuso modificar la última frase del siguiente modo: </w:t>
      </w:r>
      <w:r w:rsidR="00364426" w:rsidRPr="00F46BD0">
        <w:rPr>
          <w:rFonts w:ascii="Arial" w:hAnsi="Arial"/>
          <w:sz w:val="22"/>
          <w:lang w:val="es-ES_tradnl"/>
        </w:rPr>
        <w:t>“</w:t>
      </w:r>
      <w:r w:rsidRPr="00F46BD0">
        <w:rPr>
          <w:rFonts w:ascii="Arial" w:hAnsi="Arial"/>
          <w:sz w:val="22"/>
          <w:lang w:val="es-ES_tradnl"/>
        </w:rPr>
        <w:t xml:space="preserve">Algunas delegaciones pidieron a la Secretaría que mantenga continuamente informado al Comité </w:t>
      </w:r>
      <w:r w:rsidR="00F365F3" w:rsidRPr="00F46BD0">
        <w:rPr>
          <w:rFonts w:ascii="Arial" w:hAnsi="Arial"/>
          <w:sz w:val="22"/>
          <w:lang w:val="es-ES_tradnl"/>
        </w:rPr>
        <w:t xml:space="preserve">acerca de </w:t>
      </w:r>
      <w:r w:rsidRPr="00F46BD0">
        <w:rPr>
          <w:rFonts w:ascii="Arial" w:hAnsi="Arial"/>
          <w:sz w:val="22"/>
          <w:lang w:val="es-ES_tradnl"/>
        </w:rPr>
        <w:t xml:space="preserve">la contribución de la OMPI al logro de los ODM y </w:t>
      </w:r>
      <w:r w:rsidR="0034335B" w:rsidRPr="00F46BD0">
        <w:rPr>
          <w:rFonts w:ascii="Arial" w:hAnsi="Arial"/>
          <w:sz w:val="22"/>
          <w:lang w:val="es-ES_tradnl"/>
        </w:rPr>
        <w:t xml:space="preserve">de </w:t>
      </w:r>
      <w:r w:rsidRPr="00F46BD0">
        <w:rPr>
          <w:rFonts w:ascii="Arial" w:hAnsi="Arial"/>
          <w:sz w:val="22"/>
          <w:lang w:val="es-ES_tradnl"/>
        </w:rPr>
        <w:t xml:space="preserve">la Agenda </w:t>
      </w:r>
      <w:r w:rsidR="00134CB5" w:rsidRPr="00F46BD0">
        <w:rPr>
          <w:rFonts w:ascii="Arial" w:hAnsi="Arial"/>
          <w:sz w:val="22"/>
          <w:lang w:val="es-ES_tradnl"/>
        </w:rPr>
        <w:t>de las Naciones Unida</w:t>
      </w:r>
      <w:r w:rsidR="005C13A7" w:rsidRPr="00F46BD0">
        <w:rPr>
          <w:rFonts w:ascii="Arial" w:hAnsi="Arial"/>
          <w:sz w:val="22"/>
          <w:lang w:val="es-ES_tradnl"/>
        </w:rPr>
        <w:t xml:space="preserve">s para el Desarrollo después </w:t>
      </w:r>
      <w:r w:rsidR="005A1F85" w:rsidRPr="00F46BD0">
        <w:rPr>
          <w:rFonts w:ascii="Arial" w:hAnsi="Arial"/>
          <w:sz w:val="22"/>
          <w:lang w:val="es-ES_tradnl"/>
        </w:rPr>
        <w:t>de 20</w:t>
      </w:r>
      <w:r w:rsidRPr="00F46BD0">
        <w:rPr>
          <w:rFonts w:ascii="Arial" w:hAnsi="Arial"/>
          <w:sz w:val="22"/>
          <w:lang w:val="es-ES_tradnl"/>
        </w:rPr>
        <w:t>15</w:t>
      </w:r>
      <w:r w:rsidR="00364426" w:rsidRPr="00F46BD0">
        <w:rPr>
          <w:rFonts w:ascii="Arial" w:hAnsi="Arial"/>
          <w:sz w:val="22"/>
          <w:lang w:val="es-ES_tradnl"/>
        </w:rPr>
        <w:t>”</w:t>
      </w:r>
      <w:r w:rsidRPr="00F46BD0">
        <w:rPr>
          <w:rFonts w:ascii="Arial" w:hAnsi="Arial"/>
          <w:sz w:val="22"/>
          <w:lang w:val="es-ES_tradnl"/>
        </w:rPr>
        <w:t xml:space="preserve">.  Asimismo, el Comité deliberó sobre la posibilidad de debatir la contribución de la OMPI a la aplicación y consecución de la Agenda </w:t>
      </w:r>
      <w:r w:rsidR="00134CB5" w:rsidRPr="00F46BD0">
        <w:rPr>
          <w:rFonts w:ascii="Arial" w:hAnsi="Arial"/>
          <w:sz w:val="22"/>
          <w:lang w:val="es-ES_tradnl"/>
        </w:rPr>
        <w:t xml:space="preserve">de las Naciones </w:t>
      </w:r>
      <w:r w:rsidRPr="00F46BD0">
        <w:rPr>
          <w:rFonts w:ascii="Arial" w:hAnsi="Arial"/>
          <w:sz w:val="22"/>
          <w:lang w:val="es-ES_tradnl"/>
        </w:rPr>
        <w:t xml:space="preserve">para el Desarrollo </w:t>
      </w:r>
      <w:r w:rsidR="005C13A7" w:rsidRPr="00F46BD0">
        <w:rPr>
          <w:rFonts w:ascii="Arial" w:hAnsi="Arial"/>
          <w:sz w:val="22"/>
          <w:lang w:val="es-ES_tradnl"/>
        </w:rPr>
        <w:t xml:space="preserve">después </w:t>
      </w:r>
      <w:r w:rsidR="005A1F85" w:rsidRPr="00F46BD0">
        <w:rPr>
          <w:rFonts w:ascii="Arial" w:hAnsi="Arial"/>
          <w:sz w:val="22"/>
          <w:lang w:val="es-ES_tradnl"/>
        </w:rPr>
        <w:t>de 20</w:t>
      </w:r>
      <w:r w:rsidRPr="00F46BD0">
        <w:rPr>
          <w:rFonts w:ascii="Arial" w:hAnsi="Arial"/>
          <w:sz w:val="22"/>
          <w:lang w:val="es-ES_tradnl"/>
        </w:rPr>
        <w:t xml:space="preserve">15 </w:t>
      </w:r>
      <w:r w:rsidR="0034335B" w:rsidRPr="00F46BD0">
        <w:rPr>
          <w:rFonts w:ascii="Arial" w:hAnsi="Arial"/>
          <w:sz w:val="22"/>
          <w:lang w:val="es-ES_tradnl"/>
        </w:rPr>
        <w:t xml:space="preserve">durante </w:t>
      </w:r>
      <w:r w:rsidRPr="00F46BD0">
        <w:rPr>
          <w:rFonts w:ascii="Arial" w:hAnsi="Arial"/>
          <w:sz w:val="22"/>
          <w:lang w:val="es-ES_tradnl"/>
        </w:rPr>
        <w:t>los próximos años.  Esto también debería mencionarse en el párrafo.</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la India </w:t>
      </w:r>
      <w:r w:rsidR="0053082A" w:rsidRPr="00F46BD0">
        <w:rPr>
          <w:rFonts w:ascii="Arial" w:hAnsi="Arial"/>
          <w:sz w:val="22"/>
          <w:lang w:val="es-ES_tradnl"/>
        </w:rPr>
        <w:t xml:space="preserve">señaló </w:t>
      </w:r>
      <w:r w:rsidRPr="00F46BD0">
        <w:rPr>
          <w:rFonts w:ascii="Arial" w:hAnsi="Arial"/>
          <w:sz w:val="22"/>
          <w:lang w:val="es-ES_tradnl"/>
        </w:rPr>
        <w:t xml:space="preserve">que los objetivos de la Agenda para el Desarrollo </w:t>
      </w:r>
      <w:r w:rsidR="005C13A7" w:rsidRPr="00F46BD0">
        <w:rPr>
          <w:rFonts w:ascii="Arial" w:hAnsi="Arial"/>
          <w:sz w:val="22"/>
          <w:lang w:val="es-ES_tradnl"/>
        </w:rPr>
        <w:t>posterior a </w:t>
      </w:r>
      <w:r w:rsidRPr="00F46BD0">
        <w:rPr>
          <w:rFonts w:ascii="Arial" w:hAnsi="Arial"/>
          <w:sz w:val="22"/>
          <w:lang w:val="es-ES_tradnl"/>
        </w:rPr>
        <w:t xml:space="preserve">2015 aún no </w:t>
      </w:r>
      <w:r w:rsidR="0053082A" w:rsidRPr="00F46BD0">
        <w:rPr>
          <w:rFonts w:ascii="Arial" w:hAnsi="Arial"/>
          <w:sz w:val="22"/>
          <w:lang w:val="es-ES_tradnl"/>
        </w:rPr>
        <w:t xml:space="preserve">han </w:t>
      </w:r>
      <w:r w:rsidRPr="00F46BD0">
        <w:rPr>
          <w:rFonts w:ascii="Arial" w:hAnsi="Arial"/>
          <w:sz w:val="22"/>
          <w:lang w:val="es-ES_tradnl"/>
        </w:rPr>
        <w:t xml:space="preserve">sido aprobados, aunque hubo intervenciones </w:t>
      </w:r>
      <w:r w:rsidR="0053082A" w:rsidRPr="00F46BD0">
        <w:rPr>
          <w:rFonts w:ascii="Arial" w:hAnsi="Arial"/>
          <w:sz w:val="22"/>
          <w:lang w:val="es-ES_tradnl"/>
        </w:rPr>
        <w:t xml:space="preserve">referidas </w:t>
      </w:r>
      <w:r w:rsidR="0034335B" w:rsidRPr="00F46BD0">
        <w:rPr>
          <w:rFonts w:ascii="Arial" w:hAnsi="Arial"/>
          <w:sz w:val="22"/>
          <w:lang w:val="es-ES_tradnl"/>
        </w:rPr>
        <w:t xml:space="preserve">a </w:t>
      </w:r>
      <w:r w:rsidRPr="00F46BD0">
        <w:rPr>
          <w:rFonts w:ascii="Arial" w:hAnsi="Arial"/>
          <w:sz w:val="22"/>
          <w:lang w:val="es-ES_tradnl"/>
        </w:rPr>
        <w:t xml:space="preserve">la futura aprobación de esos objetivos.  Esto debería reflejarse en la frase.  Por ejemplo, se podría incluir lo siguiente: </w:t>
      </w:r>
      <w:r w:rsidR="00364426" w:rsidRPr="00F46BD0">
        <w:rPr>
          <w:rFonts w:ascii="Arial" w:hAnsi="Arial"/>
          <w:sz w:val="22"/>
          <w:lang w:val="es-ES_tradnl"/>
        </w:rPr>
        <w:t>“</w:t>
      </w:r>
      <w:r w:rsidRPr="00F46BD0">
        <w:rPr>
          <w:rFonts w:ascii="Arial" w:hAnsi="Arial"/>
          <w:sz w:val="22"/>
          <w:lang w:val="es-ES_tradnl"/>
        </w:rPr>
        <w:t xml:space="preserve">presentación de informes sobre la contribución de la OMPI al logro de los ODM y los objetivos de la </w:t>
      </w:r>
      <w:r w:rsidR="00134CB5" w:rsidRPr="00F46BD0">
        <w:rPr>
          <w:rFonts w:ascii="Arial" w:hAnsi="Arial"/>
          <w:sz w:val="22"/>
          <w:lang w:val="es-ES_tradnl"/>
        </w:rPr>
        <w:t>Agenda de las Na</w:t>
      </w:r>
      <w:r w:rsidR="0034335B" w:rsidRPr="00F46BD0">
        <w:rPr>
          <w:rFonts w:ascii="Arial" w:hAnsi="Arial"/>
          <w:sz w:val="22"/>
          <w:lang w:val="es-ES_tradnl"/>
        </w:rPr>
        <w:t xml:space="preserve">ciones </w:t>
      </w:r>
      <w:r w:rsidR="00134CB5" w:rsidRPr="00F46BD0">
        <w:rPr>
          <w:rFonts w:ascii="Arial" w:hAnsi="Arial"/>
          <w:sz w:val="22"/>
          <w:lang w:val="es-ES_tradnl"/>
        </w:rPr>
        <w:t>Unida</w:t>
      </w:r>
      <w:r w:rsidR="005C13A7" w:rsidRPr="00F46BD0">
        <w:rPr>
          <w:rFonts w:ascii="Arial" w:hAnsi="Arial"/>
          <w:sz w:val="22"/>
          <w:lang w:val="es-ES_tradnl"/>
        </w:rPr>
        <w:t xml:space="preserve">s para el Desarrollo después </w:t>
      </w:r>
      <w:r w:rsidR="005A1F85" w:rsidRPr="00F46BD0">
        <w:rPr>
          <w:rFonts w:ascii="Arial" w:hAnsi="Arial"/>
          <w:sz w:val="22"/>
          <w:lang w:val="es-ES_tradnl"/>
        </w:rPr>
        <w:t>de 20</w:t>
      </w:r>
      <w:r w:rsidR="00134CB5" w:rsidRPr="00F46BD0">
        <w:rPr>
          <w:rFonts w:ascii="Arial" w:hAnsi="Arial"/>
          <w:sz w:val="22"/>
          <w:lang w:val="es-ES_tradnl"/>
        </w:rPr>
        <w:t>15</w:t>
      </w:r>
      <w:r w:rsidRPr="00F46BD0">
        <w:rPr>
          <w:rFonts w:ascii="Arial" w:hAnsi="Arial"/>
          <w:sz w:val="22"/>
          <w:lang w:val="es-ES_tradnl"/>
        </w:rPr>
        <w:t xml:space="preserve"> </w:t>
      </w:r>
      <w:r w:rsidR="00694096" w:rsidRPr="00F46BD0">
        <w:rPr>
          <w:rFonts w:ascii="Arial" w:hAnsi="Arial"/>
          <w:sz w:val="22"/>
          <w:lang w:val="es-ES_tradnl"/>
        </w:rPr>
        <w:t>desde el momento en que se aprueben y en los términos en que lo sean</w:t>
      </w:r>
      <w:r w:rsidR="00364426" w:rsidRPr="00F46BD0">
        <w:rPr>
          <w:rFonts w:ascii="Arial" w:hAnsi="Arial"/>
          <w:sz w:val="22"/>
          <w:lang w:val="es-ES_tradnl"/>
        </w:rPr>
        <w:t>”</w:t>
      </w:r>
      <w:r w:rsidRPr="00F46BD0">
        <w:rPr>
          <w:rFonts w:ascii="Arial" w:hAnsi="Arial"/>
          <w:sz w:val="22"/>
          <w:lang w:val="es-ES_tradnl"/>
        </w:rPr>
        <w:t xml:space="preserve">.  </w:t>
      </w:r>
    </w:p>
    <w:p w:rsidR="00D873FA" w:rsidRPr="00F46BD0" w:rsidRDefault="00D873FA" w:rsidP="00364426">
      <w:pPr>
        <w:rPr>
          <w:szCs w:val="22"/>
          <w:lang w:val="es-ES_tradnl"/>
        </w:rPr>
      </w:pPr>
    </w:p>
    <w:p w:rsidR="00D873FA" w:rsidRPr="00F46BD0" w:rsidRDefault="00D873FA" w:rsidP="00B067AC">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El Presidente invi</w:t>
      </w:r>
      <w:r w:rsidR="005C13A7" w:rsidRPr="00F46BD0">
        <w:rPr>
          <w:rFonts w:ascii="Arial" w:hAnsi="Arial"/>
          <w:sz w:val="22"/>
          <w:lang w:val="es-ES_tradnl"/>
        </w:rPr>
        <w:t>tó al Comité a pasar al párrafo </w:t>
      </w:r>
      <w:r w:rsidRPr="00F46BD0">
        <w:rPr>
          <w:rFonts w:ascii="Arial" w:hAnsi="Arial"/>
          <w:sz w:val="22"/>
          <w:lang w:val="es-ES_tradnl"/>
        </w:rPr>
        <w:t>13, mientras la</w:t>
      </w:r>
      <w:r w:rsidR="005C13A7" w:rsidRPr="00F46BD0">
        <w:rPr>
          <w:rFonts w:ascii="Arial" w:hAnsi="Arial"/>
          <w:sz w:val="22"/>
          <w:lang w:val="es-ES_tradnl"/>
        </w:rPr>
        <w:t xml:space="preserve"> Secretaría revisaba el párrafo </w:t>
      </w:r>
      <w:r w:rsidRPr="00F46BD0">
        <w:rPr>
          <w:rFonts w:ascii="Arial" w:hAnsi="Arial"/>
          <w:sz w:val="22"/>
          <w:lang w:val="es-ES_tradnl"/>
        </w:rPr>
        <w:t xml:space="preserve">12.  Invitó a la Secretaría a dar lectura al resultado que acababa de alcanzarse acerca del proyecto </w:t>
      </w:r>
      <w:r w:rsidR="005A1F85" w:rsidRPr="00F46BD0">
        <w:rPr>
          <w:rFonts w:ascii="Arial" w:hAnsi="Arial"/>
          <w:sz w:val="22"/>
          <w:lang w:val="es-ES_tradnl"/>
        </w:rPr>
        <w:t>sobre P.I.</w:t>
      </w:r>
      <w:r w:rsidRPr="00F46BD0">
        <w:rPr>
          <w:rFonts w:ascii="Arial" w:hAnsi="Arial"/>
          <w:sz w:val="22"/>
          <w:lang w:val="es-ES_tradnl"/>
        </w:rPr>
        <w:t xml:space="preserve"> y Turismo.  </w:t>
      </w:r>
    </w:p>
    <w:p w:rsidR="00D873FA" w:rsidRPr="00F46BD0" w:rsidRDefault="00D873FA" w:rsidP="00364426">
      <w:pPr>
        <w:rPr>
          <w:szCs w:val="22"/>
          <w:lang w:val="es-ES_tradnl"/>
        </w:rPr>
      </w:pPr>
    </w:p>
    <w:p w:rsidR="00D873FA" w:rsidRPr="00F46BD0" w:rsidRDefault="00D873FA" w:rsidP="00B067AC">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Secretaría (</w:t>
      </w:r>
      <w:r w:rsidR="00B067AC" w:rsidRPr="00F46BD0">
        <w:rPr>
          <w:rFonts w:ascii="Arial" w:hAnsi="Arial"/>
          <w:sz w:val="22"/>
          <w:lang w:val="es-ES_tradnl"/>
        </w:rPr>
        <w:t>Sr. </w:t>
      </w:r>
      <w:r w:rsidRPr="00F46BD0">
        <w:rPr>
          <w:rFonts w:ascii="Arial" w:hAnsi="Arial"/>
          <w:sz w:val="22"/>
          <w:lang w:val="es-ES_tradnl"/>
        </w:rPr>
        <w:t xml:space="preserve">Baloch) indicó que, a continuación de la primera frase con el número de documento, se insertaría una nueva, con el siguiente tenor: </w:t>
      </w:r>
      <w:r w:rsidR="005C13A7" w:rsidRPr="00F46BD0">
        <w:rPr>
          <w:rFonts w:ascii="Arial" w:hAnsi="Arial"/>
          <w:sz w:val="22"/>
          <w:lang w:val="es-ES_tradnl"/>
        </w:rPr>
        <w:t xml:space="preserve"> </w:t>
      </w:r>
      <w:r w:rsidR="00364426" w:rsidRPr="00F46BD0">
        <w:rPr>
          <w:rFonts w:ascii="Arial" w:hAnsi="Arial"/>
          <w:sz w:val="22"/>
          <w:lang w:val="es-ES_tradnl"/>
        </w:rPr>
        <w:t>“</w:t>
      </w:r>
      <w:r w:rsidRPr="00F46BD0">
        <w:rPr>
          <w:rFonts w:ascii="Arial" w:hAnsi="Arial"/>
          <w:sz w:val="22"/>
          <w:lang w:val="es-ES_tradnl"/>
        </w:rPr>
        <w:t>El Comité decidió recibir comentarios de los Estados miembros sobre el proyecto y revisarlo para someterlo a examen en la próxima sesión</w:t>
      </w:r>
      <w:r w:rsidR="00364426" w:rsidRPr="00F46BD0">
        <w:rPr>
          <w:rFonts w:ascii="Arial" w:hAnsi="Arial"/>
          <w:sz w:val="22"/>
          <w:lang w:val="es-ES_tradnl"/>
        </w:rPr>
        <w:t>”</w:t>
      </w:r>
      <w:r w:rsidRPr="00F46BD0">
        <w:rPr>
          <w:rFonts w:ascii="Arial" w:hAnsi="Arial"/>
          <w:sz w:val="22"/>
          <w:lang w:val="es-ES_tradnl"/>
        </w:rPr>
        <w:t>.</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Egipto manifestó estar de acuerdo con el párrafo y con la nueva frase sugerida por la Secretaría.  Señaló que desea que el respaldo al proyecto se refleje en el párrafo como sigue: </w:t>
      </w:r>
      <w:r w:rsidR="00364426" w:rsidRPr="00F46BD0">
        <w:rPr>
          <w:rFonts w:ascii="Arial" w:hAnsi="Arial"/>
          <w:sz w:val="22"/>
          <w:lang w:val="es-ES_tradnl"/>
        </w:rPr>
        <w:t>“</w:t>
      </w:r>
      <w:r w:rsidRPr="00F46BD0">
        <w:rPr>
          <w:rFonts w:ascii="Arial" w:hAnsi="Arial"/>
          <w:sz w:val="22"/>
          <w:lang w:val="es-ES_tradnl"/>
        </w:rPr>
        <w:t>Numerosas delegaciones expresaron satisfacción por la adopción del proyecto tal como figura en el documento</w:t>
      </w:r>
      <w:r w:rsidR="00364426" w:rsidRPr="00F46BD0">
        <w:rPr>
          <w:rFonts w:ascii="Arial" w:hAnsi="Arial"/>
          <w:sz w:val="22"/>
          <w:lang w:val="es-ES_tradnl"/>
        </w:rPr>
        <w:t>”</w:t>
      </w:r>
      <w:r w:rsidRPr="00F46BD0">
        <w:rPr>
          <w:rFonts w:ascii="Arial" w:hAnsi="Arial"/>
          <w:sz w:val="22"/>
          <w:lang w:val="es-ES_tradnl"/>
        </w:rPr>
        <w:t xml:space="preserve">.  Declaró que esta frase se ajusta a los hechos y que podría incluirse antes de la nueva frase propuesta por la Secretaría.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los Estados Unidos de América dijo que desea que se incluya </w:t>
      </w:r>
      <w:r w:rsidR="00E01AE3" w:rsidRPr="00F46BD0">
        <w:rPr>
          <w:rFonts w:ascii="Arial" w:hAnsi="Arial"/>
          <w:sz w:val="22"/>
          <w:lang w:val="es-ES_tradnl"/>
        </w:rPr>
        <w:t xml:space="preserve">el enunciado </w:t>
      </w:r>
      <w:r w:rsidR="00364426" w:rsidRPr="00F46BD0">
        <w:rPr>
          <w:rFonts w:ascii="Arial" w:hAnsi="Arial"/>
          <w:sz w:val="22"/>
          <w:lang w:val="es-ES_tradnl"/>
        </w:rPr>
        <w:t>“</w:t>
      </w:r>
      <w:r w:rsidRPr="00F46BD0">
        <w:rPr>
          <w:rFonts w:ascii="Arial" w:hAnsi="Arial"/>
          <w:sz w:val="22"/>
          <w:lang w:val="es-ES_tradnl"/>
        </w:rPr>
        <w:t>y algunas delegaciones expresaron inquietud</w:t>
      </w:r>
      <w:r w:rsidR="00364426" w:rsidRPr="00F46BD0">
        <w:rPr>
          <w:rFonts w:ascii="Arial" w:hAnsi="Arial"/>
          <w:sz w:val="22"/>
          <w:lang w:val="es-ES_tradnl"/>
        </w:rPr>
        <w:t>”</w:t>
      </w:r>
      <w:r w:rsidRPr="00F46BD0">
        <w:rPr>
          <w:rFonts w:ascii="Arial" w:hAnsi="Arial"/>
          <w:sz w:val="22"/>
          <w:lang w:val="es-ES_tradnl"/>
        </w:rPr>
        <w:t xml:space="preserve"> a fin de que el debate </w:t>
      </w:r>
      <w:r w:rsidR="00E01AE3" w:rsidRPr="00F46BD0">
        <w:rPr>
          <w:rFonts w:ascii="Arial" w:hAnsi="Arial"/>
          <w:sz w:val="22"/>
          <w:lang w:val="es-ES_tradnl"/>
        </w:rPr>
        <w:t xml:space="preserve">habido </w:t>
      </w:r>
      <w:r w:rsidRPr="00F46BD0">
        <w:rPr>
          <w:rFonts w:ascii="Arial" w:hAnsi="Arial"/>
          <w:sz w:val="22"/>
          <w:lang w:val="es-ES_tradnl"/>
        </w:rPr>
        <w:t xml:space="preserve">quede reflejado de forma más precisa.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del Reino Unido </w:t>
      </w:r>
      <w:r w:rsidR="00E01AE3" w:rsidRPr="00F46BD0">
        <w:rPr>
          <w:rFonts w:ascii="Arial" w:hAnsi="Arial"/>
          <w:sz w:val="22"/>
          <w:lang w:val="es-ES_tradnl"/>
        </w:rPr>
        <w:t xml:space="preserve">de Gran Bretaña e Irlanda del Norte </w:t>
      </w:r>
      <w:r w:rsidRPr="00F46BD0">
        <w:rPr>
          <w:rFonts w:ascii="Arial" w:hAnsi="Arial"/>
          <w:sz w:val="22"/>
          <w:lang w:val="es-ES_tradnl"/>
        </w:rPr>
        <w:t xml:space="preserve">propuso </w:t>
      </w:r>
      <w:r w:rsidR="00E01AE3" w:rsidRPr="00F46BD0">
        <w:rPr>
          <w:rFonts w:ascii="Arial" w:hAnsi="Arial"/>
          <w:sz w:val="22"/>
          <w:lang w:val="es-ES_tradnl"/>
        </w:rPr>
        <w:t xml:space="preserve">el </w:t>
      </w:r>
      <w:r w:rsidRPr="00F46BD0">
        <w:rPr>
          <w:rFonts w:ascii="Arial" w:hAnsi="Arial"/>
          <w:sz w:val="22"/>
          <w:lang w:val="es-ES_tradnl"/>
        </w:rPr>
        <w:t>siguiente</w:t>
      </w:r>
      <w:r w:rsidR="00E01AE3" w:rsidRPr="00F46BD0">
        <w:rPr>
          <w:rFonts w:ascii="Arial" w:hAnsi="Arial"/>
          <w:sz w:val="22"/>
          <w:lang w:val="es-ES_tradnl"/>
        </w:rPr>
        <w:t xml:space="preserve"> otro enunciado</w:t>
      </w:r>
      <w:r w:rsidRPr="00F46BD0">
        <w:rPr>
          <w:rFonts w:ascii="Arial" w:hAnsi="Arial"/>
          <w:sz w:val="22"/>
          <w:lang w:val="es-ES_tradnl"/>
        </w:rPr>
        <w:t xml:space="preserve">: </w:t>
      </w:r>
      <w:r w:rsidR="00364426" w:rsidRPr="00F46BD0">
        <w:rPr>
          <w:rFonts w:ascii="Arial" w:hAnsi="Arial"/>
          <w:sz w:val="22"/>
          <w:lang w:val="es-ES_tradnl"/>
        </w:rPr>
        <w:t>“</w:t>
      </w:r>
      <w:r w:rsidRPr="00F46BD0">
        <w:rPr>
          <w:rFonts w:ascii="Arial" w:hAnsi="Arial"/>
          <w:sz w:val="22"/>
          <w:lang w:val="es-ES_tradnl"/>
        </w:rPr>
        <w:t>Algunas delegaciones expresaron satisfacción mientras que otras expresaron inquietud</w:t>
      </w:r>
      <w:r w:rsidR="00364426" w:rsidRPr="00F46BD0">
        <w:rPr>
          <w:rFonts w:ascii="Arial" w:hAnsi="Arial"/>
          <w:sz w:val="22"/>
          <w:lang w:val="es-ES_tradnl"/>
        </w:rPr>
        <w:t>”</w:t>
      </w:r>
      <w:r w:rsidRPr="00F46BD0">
        <w:rPr>
          <w:rFonts w:ascii="Arial" w:hAnsi="Arial"/>
          <w:sz w:val="22"/>
          <w:lang w:val="es-ES_tradnl"/>
        </w:rPr>
        <w:t xml:space="preserve">, a fin de ser coherentes </w:t>
      </w:r>
      <w:r w:rsidR="00E01AE3" w:rsidRPr="00F46BD0">
        <w:rPr>
          <w:rFonts w:ascii="Arial" w:hAnsi="Arial"/>
          <w:sz w:val="22"/>
          <w:lang w:val="es-ES_tradnl"/>
        </w:rPr>
        <w:t xml:space="preserve">con </w:t>
      </w:r>
      <w:r w:rsidRPr="00F46BD0">
        <w:rPr>
          <w:rFonts w:ascii="Arial" w:hAnsi="Arial"/>
          <w:sz w:val="22"/>
          <w:lang w:val="es-ES_tradnl"/>
        </w:rPr>
        <w:t xml:space="preserve">el uso de la terminología en los comités de la OMPI.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El Presidente confi</w:t>
      </w:r>
      <w:r w:rsidR="005C13A7" w:rsidRPr="00F46BD0">
        <w:rPr>
          <w:rFonts w:ascii="Arial" w:hAnsi="Arial"/>
          <w:sz w:val="22"/>
          <w:lang w:val="es-ES_tradnl"/>
        </w:rPr>
        <w:t>rmó que se revisaría el párrafo </w:t>
      </w:r>
      <w:r w:rsidRPr="00F46BD0">
        <w:rPr>
          <w:rFonts w:ascii="Arial" w:hAnsi="Arial"/>
          <w:sz w:val="22"/>
          <w:lang w:val="es-ES_tradnl"/>
        </w:rPr>
        <w:t xml:space="preserve">13.  Preguntó si podría aprobarse atendiendo a las observaciones que se </w:t>
      </w:r>
      <w:r w:rsidR="00E01AE3" w:rsidRPr="00F46BD0">
        <w:rPr>
          <w:rFonts w:ascii="Arial" w:hAnsi="Arial"/>
          <w:sz w:val="22"/>
          <w:lang w:val="es-ES_tradnl"/>
        </w:rPr>
        <w:t>han formulado</w:t>
      </w:r>
      <w:r w:rsidRPr="00F46BD0">
        <w:rPr>
          <w:rFonts w:ascii="Arial" w:hAnsi="Arial"/>
          <w:sz w:val="22"/>
          <w:lang w:val="es-ES_tradnl"/>
        </w:rPr>
        <w:t>.  A</w:t>
      </w:r>
      <w:r w:rsidR="00E01AE3" w:rsidRPr="00F46BD0">
        <w:rPr>
          <w:rFonts w:ascii="Arial" w:hAnsi="Arial"/>
          <w:sz w:val="22"/>
          <w:lang w:val="es-ES_tradnl"/>
        </w:rPr>
        <w:t xml:space="preserve">nte la ausencia de </w:t>
      </w:r>
      <w:r w:rsidRPr="00F46BD0">
        <w:rPr>
          <w:rFonts w:ascii="Arial" w:hAnsi="Arial"/>
          <w:sz w:val="22"/>
          <w:lang w:val="es-ES_tradnl"/>
        </w:rPr>
        <w:t>objeciones por parte de los presentes, dio por aprobado e</w:t>
      </w:r>
      <w:r w:rsidR="005C13A7" w:rsidRPr="00F46BD0">
        <w:rPr>
          <w:rFonts w:ascii="Arial" w:hAnsi="Arial"/>
          <w:sz w:val="22"/>
          <w:lang w:val="es-ES_tradnl"/>
        </w:rPr>
        <w:t>l párrafo.  Dio paso al párrafo </w:t>
      </w:r>
      <w:r w:rsidRPr="00F46BD0">
        <w:rPr>
          <w:rFonts w:ascii="Arial" w:hAnsi="Arial"/>
          <w:sz w:val="22"/>
          <w:lang w:val="es-ES_tradnl"/>
        </w:rPr>
        <w:t>14.</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Delegación de los Estados Unidos de A</w:t>
      </w:r>
      <w:r w:rsidR="005C13A7" w:rsidRPr="00F46BD0">
        <w:rPr>
          <w:rFonts w:ascii="Arial" w:hAnsi="Arial"/>
          <w:sz w:val="22"/>
          <w:lang w:val="es-ES_tradnl"/>
        </w:rPr>
        <w:t>mérica aludió a las actividades 2, 3 y </w:t>
      </w:r>
      <w:r w:rsidRPr="00F46BD0">
        <w:rPr>
          <w:rFonts w:ascii="Arial" w:hAnsi="Arial"/>
          <w:sz w:val="22"/>
          <w:lang w:val="es-ES_tradnl"/>
        </w:rPr>
        <w:t xml:space="preserve">4.  Observó que la Secretaría debe llevarlas a cabo con arreglo al documento CDIP/13/11, teniendo en cuenta los comentarios formulados por los Estados miembros.  Varios Estados miembros </w:t>
      </w:r>
      <w:r w:rsidR="0053082A" w:rsidRPr="00F46BD0">
        <w:rPr>
          <w:rFonts w:ascii="Arial" w:hAnsi="Arial"/>
          <w:sz w:val="22"/>
          <w:lang w:val="es-ES_tradnl"/>
        </w:rPr>
        <w:t xml:space="preserve">formularon </w:t>
      </w:r>
      <w:r w:rsidRPr="00F46BD0">
        <w:rPr>
          <w:rFonts w:ascii="Arial" w:hAnsi="Arial"/>
          <w:sz w:val="22"/>
          <w:lang w:val="es-ES_tradnl"/>
        </w:rPr>
        <w:t xml:space="preserve">comentarios sobre estos tres proyectos y la Secretaría acordó tenerlos en cuenta.  </w:t>
      </w:r>
    </w:p>
    <w:p w:rsidR="00D873FA" w:rsidRPr="00F46BD0" w:rsidRDefault="00D873FA" w:rsidP="00364426">
      <w:pPr>
        <w:rPr>
          <w:szCs w:val="22"/>
          <w:lang w:val="es-ES_tradnl"/>
        </w:rPr>
      </w:pPr>
    </w:p>
    <w:p w:rsidR="00D873FA" w:rsidRPr="00F46BD0" w:rsidRDefault="00D873FA" w:rsidP="005C13A7">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El Presidente preguntó si hay alguna objeción a los comentarios </w:t>
      </w:r>
      <w:r w:rsidR="00E01AE3" w:rsidRPr="00F46BD0">
        <w:rPr>
          <w:rFonts w:ascii="Arial" w:hAnsi="Arial"/>
          <w:sz w:val="22"/>
          <w:lang w:val="es-ES_tradnl"/>
        </w:rPr>
        <w:t xml:space="preserve">formulados </w:t>
      </w:r>
      <w:r w:rsidRPr="00F46BD0">
        <w:rPr>
          <w:rFonts w:ascii="Arial" w:hAnsi="Arial"/>
          <w:sz w:val="22"/>
          <w:lang w:val="es-ES_tradnl"/>
        </w:rPr>
        <w:t>por la Delegación de los Estados Unidos de América.  El párrafo</w:t>
      </w:r>
      <w:r w:rsidR="005C13A7" w:rsidRPr="00F46BD0">
        <w:rPr>
          <w:rFonts w:ascii="Arial" w:hAnsi="Arial"/>
          <w:sz w:val="22"/>
          <w:lang w:val="es-ES_tradnl"/>
        </w:rPr>
        <w:t> </w:t>
      </w:r>
      <w:r w:rsidRPr="00F46BD0">
        <w:rPr>
          <w:rFonts w:ascii="Arial" w:hAnsi="Arial"/>
          <w:sz w:val="22"/>
          <w:lang w:val="es-ES_tradnl"/>
        </w:rPr>
        <w:t xml:space="preserve">14 se aprobó con la modificación propuesta por la Delegación de los Estados Unidos de América </w:t>
      </w:r>
      <w:r w:rsidR="00E01AE3" w:rsidRPr="00F46BD0">
        <w:rPr>
          <w:rFonts w:ascii="Arial" w:hAnsi="Arial"/>
          <w:sz w:val="22"/>
          <w:lang w:val="es-ES_tradnl"/>
        </w:rPr>
        <w:t xml:space="preserve">ante la ausencia de </w:t>
      </w:r>
      <w:r w:rsidRPr="00F46BD0">
        <w:rPr>
          <w:rFonts w:ascii="Arial" w:hAnsi="Arial"/>
          <w:sz w:val="22"/>
          <w:lang w:val="es-ES_tradnl"/>
        </w:rPr>
        <w:t xml:space="preserve">objeciones por parte de los presentes.  </w:t>
      </w:r>
      <w:r w:rsidR="00E01AE3" w:rsidRPr="00F46BD0">
        <w:rPr>
          <w:rFonts w:ascii="Arial" w:hAnsi="Arial"/>
          <w:sz w:val="22"/>
          <w:lang w:val="es-ES_tradnl"/>
        </w:rPr>
        <w:t>No existiendo objeciones por parte de los presentes</w:t>
      </w:r>
      <w:r w:rsidRPr="00F46BD0">
        <w:rPr>
          <w:rFonts w:ascii="Arial" w:hAnsi="Arial"/>
          <w:sz w:val="22"/>
          <w:lang w:val="es-ES_tradnl"/>
        </w:rPr>
        <w:t xml:space="preserve">, </w:t>
      </w:r>
      <w:r w:rsidR="0053082A" w:rsidRPr="00F46BD0">
        <w:rPr>
          <w:rFonts w:ascii="Arial" w:hAnsi="Arial"/>
          <w:sz w:val="22"/>
          <w:lang w:val="es-ES_tradnl"/>
        </w:rPr>
        <w:t xml:space="preserve">a continuación </w:t>
      </w:r>
      <w:r w:rsidRPr="00F46BD0">
        <w:rPr>
          <w:rFonts w:ascii="Arial" w:hAnsi="Arial"/>
          <w:sz w:val="22"/>
          <w:lang w:val="es-ES_tradnl"/>
        </w:rPr>
        <w:t xml:space="preserve">dio </w:t>
      </w:r>
      <w:r w:rsidR="00E01AE3" w:rsidRPr="00F46BD0">
        <w:rPr>
          <w:rFonts w:ascii="Arial" w:hAnsi="Arial"/>
          <w:sz w:val="22"/>
          <w:lang w:val="es-ES_tradnl"/>
        </w:rPr>
        <w:t xml:space="preserve">también </w:t>
      </w:r>
      <w:r w:rsidRPr="00F46BD0">
        <w:rPr>
          <w:rFonts w:ascii="Arial" w:hAnsi="Arial"/>
          <w:sz w:val="22"/>
          <w:lang w:val="es-ES_tradnl"/>
        </w:rPr>
        <w:t>por aprobados los párrafos</w:t>
      </w:r>
      <w:r w:rsidR="005C13A7" w:rsidRPr="00F46BD0">
        <w:rPr>
          <w:rFonts w:ascii="Arial" w:hAnsi="Arial"/>
          <w:sz w:val="22"/>
          <w:lang w:val="es-ES_tradnl"/>
        </w:rPr>
        <w:t> 15 y </w:t>
      </w:r>
      <w:r w:rsidRPr="00F46BD0">
        <w:rPr>
          <w:rFonts w:ascii="Arial" w:hAnsi="Arial"/>
          <w:sz w:val="22"/>
          <w:lang w:val="es-ES_tradnl"/>
        </w:rPr>
        <w:t>16.  El</w:t>
      </w:r>
      <w:r w:rsidR="005C13A7" w:rsidRPr="00F46BD0">
        <w:rPr>
          <w:rFonts w:ascii="Arial" w:hAnsi="Arial"/>
          <w:sz w:val="22"/>
          <w:lang w:val="es-ES_tradnl"/>
        </w:rPr>
        <w:t xml:space="preserve"> Presidente dio paso al párrafo </w:t>
      </w:r>
      <w:r w:rsidRPr="00F46BD0">
        <w:rPr>
          <w:rFonts w:ascii="Arial" w:hAnsi="Arial"/>
          <w:sz w:val="22"/>
          <w:lang w:val="es-ES_tradnl"/>
        </w:rPr>
        <w:t>17.</w:t>
      </w:r>
    </w:p>
    <w:p w:rsidR="00D873FA" w:rsidRPr="00F46BD0" w:rsidRDefault="00D873FA" w:rsidP="00364426">
      <w:pPr>
        <w:rPr>
          <w:szCs w:val="22"/>
          <w:lang w:val="es-ES_tradnl"/>
        </w:rPr>
      </w:pPr>
    </w:p>
    <w:p w:rsidR="00D873FA" w:rsidRPr="00F46BD0" w:rsidRDefault="005C13A7"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Secretaría (</w:t>
      </w:r>
      <w:r w:rsidR="00B067AC" w:rsidRPr="00F46BD0">
        <w:rPr>
          <w:rFonts w:ascii="Arial" w:hAnsi="Arial"/>
          <w:sz w:val="22"/>
          <w:lang w:val="es-ES_tradnl"/>
        </w:rPr>
        <w:t>Sr. </w:t>
      </w:r>
      <w:r w:rsidR="00D873FA" w:rsidRPr="00F46BD0">
        <w:rPr>
          <w:rFonts w:ascii="Arial" w:hAnsi="Arial"/>
          <w:sz w:val="22"/>
          <w:lang w:val="es-ES_tradnl"/>
        </w:rPr>
        <w:t>Baloch) indicó que se añadiría la siguiente frase:</w:t>
      </w:r>
      <w:r w:rsidRPr="00F46BD0">
        <w:rPr>
          <w:rFonts w:ascii="Arial" w:hAnsi="Arial"/>
          <w:sz w:val="22"/>
          <w:lang w:val="es-ES_tradnl"/>
        </w:rPr>
        <w:t xml:space="preserve"> </w:t>
      </w:r>
      <w:r w:rsidR="00D873FA" w:rsidRPr="00F46BD0">
        <w:rPr>
          <w:rFonts w:ascii="Arial" w:hAnsi="Arial"/>
          <w:sz w:val="22"/>
          <w:lang w:val="es-ES_tradnl"/>
        </w:rPr>
        <w:t xml:space="preserve"> </w:t>
      </w:r>
      <w:r w:rsidR="00364426" w:rsidRPr="00F46BD0">
        <w:rPr>
          <w:rFonts w:ascii="Arial" w:hAnsi="Arial"/>
          <w:sz w:val="22"/>
          <w:lang w:val="es-ES_tradnl"/>
        </w:rPr>
        <w:t>“</w:t>
      </w:r>
      <w:r w:rsidR="00D873FA" w:rsidRPr="00F46BD0">
        <w:rPr>
          <w:rFonts w:ascii="Arial" w:hAnsi="Arial"/>
          <w:sz w:val="22"/>
          <w:lang w:val="es-ES_tradnl"/>
        </w:rPr>
        <w:t>El Comité decidió seguir examinando esta cuestión en su próxima sesión</w:t>
      </w:r>
      <w:r w:rsidR="00364426" w:rsidRPr="00F46BD0">
        <w:rPr>
          <w:rFonts w:ascii="Arial" w:hAnsi="Arial"/>
          <w:sz w:val="22"/>
          <w:lang w:val="es-ES_tradnl"/>
        </w:rPr>
        <w:t>”</w:t>
      </w:r>
      <w:r w:rsidR="00D873FA" w:rsidRPr="00F46BD0">
        <w:rPr>
          <w:rFonts w:ascii="Arial" w:hAnsi="Arial"/>
          <w:sz w:val="22"/>
          <w:lang w:val="es-ES_tradnl"/>
        </w:rPr>
        <w:t>.</w:t>
      </w:r>
    </w:p>
    <w:p w:rsidR="00D873FA" w:rsidRPr="00F46BD0" w:rsidRDefault="00D873FA" w:rsidP="00364426">
      <w:pPr>
        <w:rPr>
          <w:szCs w:val="22"/>
          <w:lang w:val="es-ES_tradnl"/>
        </w:rPr>
      </w:pPr>
    </w:p>
    <w:p w:rsidR="00D873FA" w:rsidRPr="00F46BD0" w:rsidRDefault="00D873FA" w:rsidP="005C13A7">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El Presidente dio por aprobado el párrafo</w:t>
      </w:r>
      <w:r w:rsidR="005C13A7" w:rsidRPr="00F46BD0">
        <w:rPr>
          <w:rFonts w:ascii="Arial" w:hAnsi="Arial"/>
          <w:sz w:val="22"/>
          <w:lang w:val="es-ES_tradnl"/>
        </w:rPr>
        <w:t> </w:t>
      </w:r>
      <w:r w:rsidRPr="00F46BD0">
        <w:rPr>
          <w:rFonts w:ascii="Arial" w:hAnsi="Arial"/>
          <w:sz w:val="22"/>
          <w:lang w:val="es-ES_tradnl"/>
        </w:rPr>
        <w:t>17 ante la ausencia de objeciones por parte de los presentes.  No existiendo objeciones por parte de los presentes, se dieron por aprobados los párrafos</w:t>
      </w:r>
      <w:r w:rsidR="005C13A7" w:rsidRPr="00F46BD0">
        <w:rPr>
          <w:rFonts w:ascii="Arial" w:hAnsi="Arial"/>
          <w:sz w:val="22"/>
          <w:lang w:val="es-ES_tradnl"/>
        </w:rPr>
        <w:t> 18, 19, 20 y </w:t>
      </w:r>
      <w:r w:rsidRPr="00F46BD0">
        <w:rPr>
          <w:rFonts w:ascii="Arial" w:hAnsi="Arial"/>
          <w:sz w:val="22"/>
          <w:lang w:val="es-ES_tradnl"/>
        </w:rPr>
        <w:t>21.  El Presidente dio paso al pá</w:t>
      </w:r>
      <w:r w:rsidR="005C13A7" w:rsidRPr="00F46BD0">
        <w:rPr>
          <w:rFonts w:ascii="Arial" w:hAnsi="Arial"/>
          <w:sz w:val="22"/>
          <w:lang w:val="es-ES_tradnl"/>
        </w:rPr>
        <w:t>rrafo </w:t>
      </w:r>
      <w:r w:rsidRPr="00F46BD0">
        <w:rPr>
          <w:rFonts w:ascii="Arial" w:hAnsi="Arial"/>
          <w:sz w:val="22"/>
          <w:lang w:val="es-ES_tradnl"/>
        </w:rPr>
        <w:t>22 sobre la labor futura.  Invitó a la Secretaría a que diese lectura a la lista de tareas para la próxima sesión.</w:t>
      </w:r>
      <w:r w:rsidR="00600609" w:rsidRPr="00F46BD0">
        <w:rPr>
          <w:rFonts w:ascii="Arial" w:hAnsi="Arial"/>
          <w:sz w:val="22"/>
          <w:lang w:val="es-ES_tradnl"/>
        </w:rPr>
        <w:t xml:space="preserve">  </w:t>
      </w:r>
    </w:p>
    <w:p w:rsidR="00D873FA" w:rsidRPr="00F46BD0" w:rsidRDefault="00D873FA" w:rsidP="00364426">
      <w:pPr>
        <w:rPr>
          <w:szCs w:val="22"/>
          <w:lang w:val="es-ES_tradnl"/>
        </w:rPr>
      </w:pPr>
    </w:p>
    <w:p w:rsidR="00D873FA" w:rsidRPr="00F46BD0" w:rsidRDefault="005C13A7"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lastRenderedPageBreak/>
        <w:t>La Secretaría (</w:t>
      </w:r>
      <w:r w:rsidR="00B067AC" w:rsidRPr="00F46BD0">
        <w:rPr>
          <w:rFonts w:ascii="Arial" w:hAnsi="Arial"/>
          <w:sz w:val="22"/>
          <w:lang w:val="es-ES_tradnl"/>
        </w:rPr>
        <w:t>Sr. </w:t>
      </w:r>
      <w:r w:rsidR="00D873FA" w:rsidRPr="00F46BD0">
        <w:rPr>
          <w:rFonts w:ascii="Arial" w:hAnsi="Arial"/>
          <w:sz w:val="22"/>
          <w:lang w:val="es-ES_tradnl"/>
        </w:rPr>
        <w:t>Baloch) dio lectura a una lista de cuestiones o documentos correspondientes a la próxima sesión, subrayando que las tres primeras cuestiones proceden de la presente sesión.  La lista es la siguiente:</w:t>
      </w:r>
    </w:p>
    <w:p w:rsidR="00D873FA" w:rsidRPr="00F46BD0" w:rsidRDefault="00D873FA" w:rsidP="00364426">
      <w:pPr>
        <w:rPr>
          <w:szCs w:val="22"/>
          <w:lang w:val="es-ES_tradnl"/>
        </w:rPr>
      </w:pPr>
    </w:p>
    <w:p w:rsidR="00D873FA" w:rsidRPr="00F46BD0" w:rsidRDefault="00D873FA" w:rsidP="00364426">
      <w:pPr>
        <w:pStyle w:val="ListParagraph"/>
        <w:numPr>
          <w:ilvl w:val="0"/>
          <w:numId w:val="39"/>
        </w:numPr>
        <w:rPr>
          <w:szCs w:val="22"/>
          <w:lang w:val="es-ES_tradnl"/>
        </w:rPr>
      </w:pPr>
      <w:r w:rsidRPr="00F46BD0">
        <w:rPr>
          <w:lang w:val="es-ES_tradnl"/>
        </w:rPr>
        <w:t xml:space="preserve">Decisión de la Asamblea General de la OMPI sobre asuntos relativos al CDIP; </w:t>
      </w:r>
    </w:p>
    <w:p w:rsidR="00D873FA" w:rsidRPr="00F46BD0" w:rsidRDefault="00D873FA" w:rsidP="00364426">
      <w:pPr>
        <w:pStyle w:val="ListParagraph"/>
        <w:numPr>
          <w:ilvl w:val="0"/>
          <w:numId w:val="39"/>
        </w:numPr>
        <w:rPr>
          <w:szCs w:val="22"/>
          <w:lang w:val="es-ES_tradnl"/>
        </w:rPr>
      </w:pPr>
      <w:r w:rsidRPr="00F46BD0">
        <w:rPr>
          <w:lang w:val="es-ES_tradnl"/>
        </w:rPr>
        <w:t>Examen independiente sobre la asistencia técnica que presta la OMPI en el marco de la cooperación para el desarrollo;</w:t>
      </w:r>
    </w:p>
    <w:p w:rsidR="00D873FA" w:rsidRPr="00F46BD0" w:rsidRDefault="00D873FA" w:rsidP="00364426">
      <w:pPr>
        <w:pStyle w:val="ListParagraph"/>
        <w:numPr>
          <w:ilvl w:val="0"/>
          <w:numId w:val="39"/>
        </w:numPr>
        <w:rPr>
          <w:szCs w:val="22"/>
          <w:lang w:val="es-ES_tradnl"/>
        </w:rPr>
      </w:pPr>
      <w:r w:rsidRPr="00F46BD0">
        <w:rPr>
          <w:lang w:val="es-ES_tradnl"/>
        </w:rPr>
        <w:t xml:space="preserve">Proyecto </w:t>
      </w:r>
      <w:r w:rsidR="005A1F85" w:rsidRPr="00F46BD0">
        <w:rPr>
          <w:lang w:val="es-ES_tradnl"/>
        </w:rPr>
        <w:t>sobre P.I.</w:t>
      </w:r>
      <w:r w:rsidRPr="00F46BD0">
        <w:rPr>
          <w:lang w:val="es-ES_tradnl"/>
        </w:rPr>
        <w:t xml:space="preserve"> y Turismo, propuesto por la Delegación de Egipto;</w:t>
      </w:r>
    </w:p>
    <w:p w:rsidR="00D873FA" w:rsidRPr="00F46BD0" w:rsidRDefault="00D873FA" w:rsidP="00364426">
      <w:pPr>
        <w:pStyle w:val="ListParagraph"/>
        <w:numPr>
          <w:ilvl w:val="0"/>
          <w:numId w:val="39"/>
        </w:numPr>
        <w:rPr>
          <w:szCs w:val="22"/>
          <w:lang w:val="es-ES_tradnl"/>
        </w:rPr>
      </w:pPr>
      <w:r w:rsidRPr="00F46BD0">
        <w:rPr>
          <w:lang w:val="es-ES_tradnl"/>
        </w:rPr>
        <w:t xml:space="preserve">Informe del Director General sobre la aplicación de </w:t>
      </w:r>
      <w:r w:rsidR="00364426" w:rsidRPr="00F46BD0">
        <w:rPr>
          <w:lang w:val="es-ES_tradnl"/>
        </w:rPr>
        <w:t>la A.D.</w:t>
      </w:r>
      <w:r w:rsidRPr="00F46BD0">
        <w:rPr>
          <w:lang w:val="es-ES_tradnl"/>
        </w:rPr>
        <w:t xml:space="preserve">;  </w:t>
      </w:r>
    </w:p>
    <w:p w:rsidR="00D873FA" w:rsidRPr="00F46BD0" w:rsidRDefault="00D873FA" w:rsidP="00364426">
      <w:pPr>
        <w:pStyle w:val="ListParagraph"/>
        <w:numPr>
          <w:ilvl w:val="0"/>
          <w:numId w:val="39"/>
        </w:numPr>
        <w:rPr>
          <w:szCs w:val="22"/>
          <w:lang w:val="es-ES_tradnl"/>
        </w:rPr>
      </w:pPr>
      <w:r w:rsidRPr="00F46BD0">
        <w:rPr>
          <w:lang w:val="es-ES_tradnl"/>
        </w:rPr>
        <w:t xml:space="preserve">Informes de evaluación sobre proyectos a punto de concluir;  </w:t>
      </w:r>
    </w:p>
    <w:p w:rsidR="00D873FA" w:rsidRPr="00F46BD0" w:rsidRDefault="00D873FA" w:rsidP="00364426">
      <w:pPr>
        <w:pStyle w:val="ListParagraph"/>
        <w:numPr>
          <w:ilvl w:val="0"/>
          <w:numId w:val="39"/>
        </w:numPr>
        <w:rPr>
          <w:szCs w:val="22"/>
          <w:lang w:val="es-ES_tradnl"/>
        </w:rPr>
      </w:pPr>
      <w:r w:rsidRPr="00F46BD0">
        <w:rPr>
          <w:lang w:val="es-ES_tradnl"/>
        </w:rPr>
        <w:t xml:space="preserve">Productos de algunos proyectos.  Pueden incluir los estudios y </w:t>
      </w:r>
      <w:r w:rsidR="00694096" w:rsidRPr="00F46BD0">
        <w:rPr>
          <w:lang w:val="es-ES_tradnl"/>
        </w:rPr>
        <w:t xml:space="preserve">el </w:t>
      </w:r>
      <w:r w:rsidRPr="00F46BD0">
        <w:rPr>
          <w:lang w:val="es-ES_tradnl"/>
        </w:rPr>
        <w:t xml:space="preserve">resultado del foro de expertos de alto nivel en el marco del proyecto </w:t>
      </w:r>
      <w:r w:rsidR="005A1F85" w:rsidRPr="00F46BD0">
        <w:rPr>
          <w:lang w:val="es-ES_tradnl"/>
        </w:rPr>
        <w:t>sobre P.I.</w:t>
      </w:r>
      <w:r w:rsidRPr="00F46BD0">
        <w:rPr>
          <w:lang w:val="es-ES_tradnl"/>
        </w:rPr>
        <w:t xml:space="preserve"> y transferencia de tecnología;  </w:t>
      </w:r>
      <w:r w:rsidR="00364426" w:rsidRPr="00F46BD0">
        <w:rPr>
          <w:lang w:val="es-ES_tradnl"/>
        </w:rPr>
        <w:t>“</w:t>
      </w:r>
      <w:r w:rsidRPr="00F46BD0">
        <w:rPr>
          <w:lang w:val="es-ES_tradnl"/>
        </w:rPr>
        <w:t>Desafíos comunes y búsqueda de soluciones</w:t>
      </w:r>
      <w:r w:rsidR="00364426" w:rsidRPr="00F46BD0">
        <w:rPr>
          <w:lang w:val="es-ES_tradnl"/>
        </w:rPr>
        <w:t>”</w:t>
      </w:r>
      <w:r w:rsidRPr="00F46BD0">
        <w:rPr>
          <w:lang w:val="es-ES_tradnl"/>
        </w:rPr>
        <w:t>;</w:t>
      </w:r>
    </w:p>
    <w:p w:rsidR="00D873FA" w:rsidRPr="00F46BD0" w:rsidRDefault="00D873FA" w:rsidP="00364426">
      <w:pPr>
        <w:pStyle w:val="ListParagraph"/>
        <w:numPr>
          <w:ilvl w:val="0"/>
          <w:numId w:val="39"/>
        </w:numPr>
        <w:rPr>
          <w:szCs w:val="22"/>
          <w:lang w:val="es-ES_tradnl"/>
        </w:rPr>
      </w:pPr>
      <w:r w:rsidRPr="00F46BD0">
        <w:rPr>
          <w:lang w:val="es-ES_tradnl"/>
        </w:rPr>
        <w:t xml:space="preserve">Documento sobre dos flexibilidades en materia de patentes.  En la última sesión, el Comité </w:t>
      </w:r>
      <w:r w:rsidR="00694096" w:rsidRPr="00F46BD0">
        <w:rPr>
          <w:lang w:val="es-ES_tradnl"/>
        </w:rPr>
        <w:t xml:space="preserve">acordó </w:t>
      </w:r>
      <w:r w:rsidRPr="00F46BD0">
        <w:rPr>
          <w:lang w:val="es-ES_tradnl"/>
        </w:rPr>
        <w:t xml:space="preserve">que el documento estará preparado para </w:t>
      </w:r>
      <w:r w:rsidR="00694096" w:rsidRPr="00F46BD0">
        <w:rPr>
          <w:lang w:val="es-ES_tradnl"/>
        </w:rPr>
        <w:t>su examen</w:t>
      </w:r>
      <w:r w:rsidRPr="00F46BD0">
        <w:rPr>
          <w:lang w:val="es-ES_tradnl"/>
        </w:rPr>
        <w:t xml:space="preserve">.  Se presentará en </w:t>
      </w:r>
      <w:r w:rsidR="00694096" w:rsidRPr="00F46BD0">
        <w:rPr>
          <w:lang w:val="es-ES_tradnl"/>
        </w:rPr>
        <w:t>la próxima sesión</w:t>
      </w:r>
      <w:r w:rsidRPr="00F46BD0">
        <w:rPr>
          <w:lang w:val="es-ES_tradnl"/>
        </w:rPr>
        <w:t xml:space="preserve">; </w:t>
      </w:r>
      <w:r w:rsidR="005A1F85" w:rsidRPr="00F46BD0">
        <w:rPr>
          <w:lang w:val="es-ES_tradnl"/>
        </w:rPr>
        <w:t xml:space="preserve"> </w:t>
      </w:r>
      <w:r w:rsidRPr="00F46BD0">
        <w:rPr>
          <w:lang w:val="es-ES_tradnl"/>
        </w:rPr>
        <w:t xml:space="preserve">y </w:t>
      </w:r>
    </w:p>
    <w:p w:rsidR="00D873FA" w:rsidRPr="00F46BD0" w:rsidRDefault="00D873FA" w:rsidP="005C13A7">
      <w:pPr>
        <w:pStyle w:val="ListParagraph"/>
        <w:numPr>
          <w:ilvl w:val="0"/>
          <w:numId w:val="39"/>
        </w:numPr>
        <w:rPr>
          <w:szCs w:val="22"/>
          <w:lang w:val="es-ES_tradnl"/>
        </w:rPr>
      </w:pPr>
      <w:r w:rsidRPr="00F46BD0">
        <w:rPr>
          <w:lang w:val="es-ES_tradnl"/>
        </w:rPr>
        <w:t>Proyecto piloto para la actividad</w:t>
      </w:r>
      <w:r w:rsidR="005C13A7" w:rsidRPr="00F46BD0">
        <w:rPr>
          <w:lang w:val="es-ES_tradnl"/>
        </w:rPr>
        <w:t> </w:t>
      </w:r>
      <w:r w:rsidRPr="00F46BD0">
        <w:rPr>
          <w:lang w:val="es-ES_tradnl"/>
        </w:rPr>
        <w:t xml:space="preserve">1 de la </w:t>
      </w:r>
      <w:r w:rsidR="00694096" w:rsidRPr="00F46BD0">
        <w:rPr>
          <w:lang w:val="es-ES_tradnl"/>
        </w:rPr>
        <w:t>p</w:t>
      </w:r>
      <w:r w:rsidRPr="00F46BD0">
        <w:rPr>
          <w:lang w:val="es-ES_tradnl"/>
        </w:rPr>
        <w:t xml:space="preserve">ropuesta revisada sobre posibles nuevas actividades de la OMPI relacionadas con la utilización del derecho de autor para promover el acceso a la información y el contenido creativo.  El Comité convino en que debía desarrollarse cierta labor en este ámbito.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El</w:t>
      </w:r>
      <w:r w:rsidR="005C13A7" w:rsidRPr="00F46BD0">
        <w:rPr>
          <w:rFonts w:ascii="Arial" w:hAnsi="Arial"/>
          <w:sz w:val="22"/>
          <w:lang w:val="es-ES_tradnl"/>
        </w:rPr>
        <w:t xml:space="preserve"> Presidente dio paso al párrafo </w:t>
      </w:r>
      <w:r w:rsidRPr="00F46BD0">
        <w:rPr>
          <w:rFonts w:ascii="Arial" w:hAnsi="Arial"/>
          <w:sz w:val="22"/>
          <w:lang w:val="es-ES_tradnl"/>
        </w:rPr>
        <w:t xml:space="preserve">23.  Ante la falta de observaciones por parte de los presentes, </w:t>
      </w:r>
      <w:r w:rsidR="00694096" w:rsidRPr="00F46BD0">
        <w:rPr>
          <w:rFonts w:ascii="Arial" w:hAnsi="Arial"/>
          <w:sz w:val="22"/>
          <w:lang w:val="es-ES_tradnl"/>
        </w:rPr>
        <w:t xml:space="preserve">declaró </w:t>
      </w:r>
      <w:r w:rsidRPr="00F46BD0">
        <w:rPr>
          <w:rFonts w:ascii="Arial" w:hAnsi="Arial"/>
          <w:sz w:val="22"/>
          <w:lang w:val="es-ES_tradnl"/>
        </w:rPr>
        <w:t>aprobado el párrafo.  A continuac</w:t>
      </w:r>
      <w:r w:rsidR="005C13A7" w:rsidRPr="00F46BD0">
        <w:rPr>
          <w:rFonts w:ascii="Arial" w:hAnsi="Arial"/>
          <w:sz w:val="22"/>
          <w:lang w:val="es-ES_tradnl"/>
        </w:rPr>
        <w:t>ión dio por aprobado el párrafo </w:t>
      </w:r>
      <w:r w:rsidRPr="00F46BD0">
        <w:rPr>
          <w:rFonts w:ascii="Arial" w:hAnsi="Arial"/>
          <w:sz w:val="22"/>
          <w:lang w:val="es-ES_tradnl"/>
        </w:rPr>
        <w:t xml:space="preserve">24 </w:t>
      </w:r>
      <w:r w:rsidR="00694096" w:rsidRPr="00F46BD0">
        <w:rPr>
          <w:rFonts w:ascii="Arial" w:hAnsi="Arial"/>
          <w:sz w:val="22"/>
          <w:lang w:val="es-ES_tradnl"/>
        </w:rPr>
        <w:t xml:space="preserve">ante la </w:t>
      </w:r>
      <w:r w:rsidRPr="00F46BD0">
        <w:rPr>
          <w:rFonts w:ascii="Arial" w:hAnsi="Arial"/>
          <w:sz w:val="22"/>
          <w:lang w:val="es-ES_tradnl"/>
        </w:rPr>
        <w:t>ausencia de objeciones por parte de los presentes.</w:t>
      </w:r>
      <w:r w:rsidR="00600609" w:rsidRPr="00F46BD0">
        <w:rPr>
          <w:rFonts w:ascii="Arial" w:hAnsi="Arial"/>
          <w:sz w:val="22"/>
          <w:lang w:val="es-ES_tradnl"/>
        </w:rPr>
        <w:t xml:space="preserve">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los Estados Unidos de América preguntó </w:t>
      </w:r>
      <w:r w:rsidR="00F46BD0">
        <w:rPr>
          <w:rFonts w:ascii="Arial" w:hAnsi="Arial"/>
          <w:sz w:val="22"/>
          <w:lang w:val="es-ES_tradnl"/>
        </w:rPr>
        <w:t>si se había revisado el párrafo </w:t>
      </w:r>
      <w:r w:rsidRPr="00F46BD0">
        <w:rPr>
          <w:rFonts w:ascii="Arial" w:hAnsi="Arial"/>
          <w:sz w:val="22"/>
          <w:lang w:val="es-ES_tradnl"/>
        </w:rPr>
        <w:t xml:space="preserve">12.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El Presidente declaró que se había revisado sobre la base de las observaciones formuladas por la Delegación de los Estados Unidos de América.  </w:t>
      </w:r>
    </w:p>
    <w:p w:rsidR="00D873FA" w:rsidRPr="00F46BD0" w:rsidRDefault="00D873FA" w:rsidP="00364426">
      <w:pPr>
        <w:rPr>
          <w:szCs w:val="22"/>
          <w:lang w:val="es-ES_tradnl"/>
        </w:rPr>
      </w:pPr>
    </w:p>
    <w:p w:rsidR="00D873FA" w:rsidRPr="00F46BD0" w:rsidRDefault="005C13A7"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Secretaría (</w:t>
      </w:r>
      <w:r w:rsidR="00B067AC" w:rsidRPr="00F46BD0">
        <w:rPr>
          <w:rFonts w:ascii="Arial" w:hAnsi="Arial"/>
          <w:sz w:val="22"/>
          <w:lang w:val="es-ES_tradnl"/>
        </w:rPr>
        <w:t>Sr. </w:t>
      </w:r>
      <w:r w:rsidR="00D873FA" w:rsidRPr="00F46BD0">
        <w:rPr>
          <w:rFonts w:ascii="Arial" w:hAnsi="Arial"/>
          <w:sz w:val="22"/>
          <w:lang w:val="es-ES_tradnl"/>
        </w:rPr>
        <w:t xml:space="preserve">Baloch) dio lectura al párrafo revisado.  Tiene el siguiente tenor: </w:t>
      </w:r>
      <w:r w:rsidRPr="00F46BD0">
        <w:rPr>
          <w:rFonts w:ascii="Arial" w:hAnsi="Arial"/>
          <w:sz w:val="22"/>
          <w:lang w:val="es-ES_tradnl"/>
        </w:rPr>
        <w:t xml:space="preserve"> </w:t>
      </w:r>
      <w:r w:rsidR="00364426" w:rsidRPr="00F46BD0">
        <w:rPr>
          <w:rFonts w:ascii="Arial" w:hAnsi="Arial"/>
          <w:sz w:val="22"/>
          <w:lang w:val="es-ES_tradnl"/>
        </w:rPr>
        <w:t>“</w:t>
      </w:r>
      <w:r w:rsidR="00D873FA" w:rsidRPr="00F46BD0">
        <w:rPr>
          <w:rFonts w:ascii="Arial" w:hAnsi="Arial"/>
          <w:sz w:val="22"/>
          <w:lang w:val="es-ES_tradnl"/>
        </w:rPr>
        <w:t xml:space="preserve">El Comité consideró el informe revisado sobre la evaluación de los Objetivos de Desarrollo del Milenio (ODM) en otros organismos de las Naciones Unidas y la contribución de la OMPI a los ODM, contenido en el documento CDIP/14/12 Rev.  Las delegaciones expresaron satisfacción con respecto al informe.  Algunas delegaciones pidieron a la Secretaría que mantenga continuamente informado al Comité acerca de la contribución de la OMPI al logro de los ODM.  Sin embargo, no se alcanzó un acuerdo respecto de esa petición.  Se pidió a la Secretaría que presente un informe sobre el proceso de la Agenda </w:t>
      </w:r>
      <w:r w:rsidR="00961D5A" w:rsidRPr="00F46BD0">
        <w:rPr>
          <w:rFonts w:ascii="Arial" w:hAnsi="Arial"/>
          <w:sz w:val="22"/>
          <w:lang w:val="es-ES_tradnl"/>
        </w:rPr>
        <w:t xml:space="preserve">de las Naciones Unidas </w:t>
      </w:r>
      <w:r w:rsidR="00D873FA" w:rsidRPr="00F46BD0">
        <w:rPr>
          <w:rFonts w:ascii="Arial" w:hAnsi="Arial"/>
          <w:sz w:val="22"/>
          <w:lang w:val="es-ES_tradnl"/>
        </w:rPr>
        <w:t xml:space="preserve">para el Desarrollo después </w:t>
      </w:r>
      <w:r w:rsidR="005A1F85" w:rsidRPr="00F46BD0">
        <w:rPr>
          <w:rFonts w:ascii="Arial" w:hAnsi="Arial"/>
          <w:sz w:val="22"/>
          <w:lang w:val="es-ES_tradnl"/>
        </w:rPr>
        <w:t>de 20</w:t>
      </w:r>
      <w:r w:rsidR="00D873FA" w:rsidRPr="00F46BD0">
        <w:rPr>
          <w:rFonts w:ascii="Arial" w:hAnsi="Arial"/>
          <w:sz w:val="22"/>
          <w:lang w:val="es-ES_tradnl"/>
        </w:rPr>
        <w:t>15 que vaya a adoptarse.</w:t>
      </w:r>
      <w:r w:rsidR="00364426" w:rsidRPr="00F46BD0">
        <w:rPr>
          <w:rFonts w:ascii="Arial" w:hAnsi="Arial"/>
          <w:sz w:val="22"/>
          <w:lang w:val="es-ES_tradnl"/>
        </w:rPr>
        <w:t>”</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los Estados Unidos de América señaló que no sabe si la última frase </w:t>
      </w:r>
      <w:r w:rsidR="00694096" w:rsidRPr="00F46BD0">
        <w:rPr>
          <w:rFonts w:ascii="Arial" w:hAnsi="Arial"/>
          <w:sz w:val="22"/>
          <w:lang w:val="es-ES_tradnl"/>
        </w:rPr>
        <w:t xml:space="preserve">resulta </w:t>
      </w:r>
      <w:r w:rsidRPr="00F46BD0">
        <w:rPr>
          <w:rFonts w:ascii="Arial" w:hAnsi="Arial"/>
          <w:sz w:val="22"/>
          <w:lang w:val="es-ES_tradnl"/>
        </w:rPr>
        <w:t>del todo clara.  Sin embargo, si la Secretaría se siente cómoda con la obligación de inform</w:t>
      </w:r>
      <w:r w:rsidR="005C13A7" w:rsidRPr="00F46BD0">
        <w:rPr>
          <w:rFonts w:ascii="Arial" w:hAnsi="Arial"/>
          <w:sz w:val="22"/>
          <w:lang w:val="es-ES_tradnl"/>
        </w:rPr>
        <w:t>ar sobre el proceso posterior a </w:t>
      </w:r>
      <w:r w:rsidRPr="00F46BD0">
        <w:rPr>
          <w:rFonts w:ascii="Arial" w:hAnsi="Arial"/>
          <w:sz w:val="22"/>
          <w:lang w:val="es-ES_tradnl"/>
        </w:rPr>
        <w:t>2015, también ella está conforme.</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El Presidente dio por aprobado el párrafo revisado ante la ausencia de objeciones por parte de los presentes.  </w:t>
      </w:r>
    </w:p>
    <w:p w:rsidR="00D873FA" w:rsidRPr="00F46BD0" w:rsidRDefault="00D873FA" w:rsidP="00364426">
      <w:pPr>
        <w:rPr>
          <w:szCs w:val="22"/>
          <w:lang w:val="es-ES_tradnl"/>
        </w:rPr>
      </w:pPr>
    </w:p>
    <w:p w:rsidR="00D873FA" w:rsidRPr="00F46BD0" w:rsidRDefault="00D873FA" w:rsidP="00364426">
      <w:pPr>
        <w:rPr>
          <w:szCs w:val="22"/>
          <w:lang w:val="es-ES_tradnl"/>
        </w:rPr>
      </w:pPr>
    </w:p>
    <w:p w:rsidR="00D873FA" w:rsidRPr="00F46BD0" w:rsidRDefault="00D873FA" w:rsidP="00364426">
      <w:pPr>
        <w:rPr>
          <w:szCs w:val="22"/>
          <w:lang w:val="es-ES_tradnl"/>
        </w:rPr>
      </w:pPr>
      <w:r w:rsidRPr="00F46BD0">
        <w:rPr>
          <w:u w:val="single"/>
          <w:lang w:val="es-ES_tradnl"/>
        </w:rPr>
        <w:t>Declaraciones de clausura</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El Presidente indicó que la sesión ha sido muy fructífera.  Es una señal inequívoca de su capacidad para obtener resultados.  Invitó al Director General a dirigirse al Comité.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lastRenderedPageBreak/>
        <w:t>El Director General señaló que esta es la última sesión del Presidente al frente de la labor del CDIP.  Recordó que, durante los mandatos del Presidente, el CDIP ha sacado adelante una enorme cantidad de t</w:t>
      </w:r>
      <w:r w:rsidR="005C13A7" w:rsidRPr="00F46BD0">
        <w:rPr>
          <w:rFonts w:ascii="Arial" w:hAnsi="Arial"/>
          <w:sz w:val="22"/>
          <w:lang w:val="es-ES_tradnl"/>
        </w:rPr>
        <w:t>rabajo.  El Comité ha examinado 81 </w:t>
      </w:r>
      <w:r w:rsidRPr="00F46BD0">
        <w:rPr>
          <w:rFonts w:ascii="Arial" w:hAnsi="Arial"/>
          <w:sz w:val="22"/>
          <w:lang w:val="es-ES_tradnl"/>
        </w:rPr>
        <w:t xml:space="preserve">documentos, tres informes del Director General sobre la aplicación de </w:t>
      </w:r>
      <w:r w:rsidR="00364426" w:rsidRPr="00F46BD0">
        <w:rPr>
          <w:rFonts w:ascii="Arial" w:hAnsi="Arial"/>
          <w:sz w:val="22"/>
          <w:lang w:val="es-ES_tradnl"/>
        </w:rPr>
        <w:t>la A.D.</w:t>
      </w:r>
      <w:r w:rsidR="002C3214" w:rsidRPr="00F46BD0">
        <w:rPr>
          <w:rFonts w:ascii="Arial" w:hAnsi="Arial"/>
          <w:sz w:val="22"/>
          <w:lang w:val="es-ES_tradnl"/>
        </w:rPr>
        <w:t xml:space="preserve"> </w:t>
      </w:r>
      <w:r w:rsidRPr="00F46BD0">
        <w:rPr>
          <w:rFonts w:ascii="Arial" w:hAnsi="Arial"/>
          <w:sz w:val="22"/>
          <w:lang w:val="es-ES_tradnl"/>
        </w:rPr>
        <w:t>y tres informes sobre l</w:t>
      </w:r>
      <w:r w:rsidR="005C13A7" w:rsidRPr="00F46BD0">
        <w:rPr>
          <w:rFonts w:ascii="Arial" w:hAnsi="Arial"/>
          <w:sz w:val="22"/>
          <w:lang w:val="es-ES_tradnl"/>
        </w:rPr>
        <w:t>a marcha de proyectos, así como 40 </w:t>
      </w:r>
      <w:r w:rsidRPr="00F46BD0">
        <w:rPr>
          <w:rFonts w:ascii="Arial" w:hAnsi="Arial"/>
          <w:sz w:val="22"/>
          <w:lang w:val="es-ES_tradnl"/>
        </w:rPr>
        <w:t xml:space="preserve">estudios y documentos analíticos.  El Comité también ha examinado y aprobado </w:t>
      </w:r>
      <w:r w:rsidR="002C3214" w:rsidRPr="00F46BD0">
        <w:rPr>
          <w:rFonts w:ascii="Arial" w:hAnsi="Arial"/>
          <w:sz w:val="22"/>
          <w:lang w:val="es-ES_tradnl"/>
        </w:rPr>
        <w:t xml:space="preserve">seis </w:t>
      </w:r>
      <w:r w:rsidRPr="00F46BD0">
        <w:rPr>
          <w:rFonts w:ascii="Arial" w:hAnsi="Arial"/>
          <w:sz w:val="22"/>
          <w:lang w:val="es-ES_tradnl"/>
        </w:rPr>
        <w:t>nuevos pro</w:t>
      </w:r>
      <w:r w:rsidR="005C13A7" w:rsidRPr="00F46BD0">
        <w:rPr>
          <w:rFonts w:ascii="Arial" w:hAnsi="Arial"/>
          <w:sz w:val="22"/>
          <w:lang w:val="es-ES_tradnl"/>
        </w:rPr>
        <w:t>yectos, además de evaluar otros </w:t>
      </w:r>
      <w:r w:rsidRPr="00F46BD0">
        <w:rPr>
          <w:rFonts w:ascii="Arial" w:hAnsi="Arial"/>
          <w:sz w:val="22"/>
          <w:lang w:val="es-ES_tradnl"/>
        </w:rPr>
        <w:t>23.  Ha sido un programa de trabajo muy amplio.</w:t>
      </w:r>
      <w:r w:rsidR="00600609" w:rsidRPr="00F46BD0">
        <w:rPr>
          <w:rFonts w:ascii="Arial" w:hAnsi="Arial"/>
          <w:sz w:val="22"/>
          <w:lang w:val="es-ES_tradnl"/>
        </w:rPr>
        <w:t xml:space="preserve">  </w:t>
      </w:r>
      <w:r w:rsidRPr="00F46BD0">
        <w:rPr>
          <w:rFonts w:ascii="Arial" w:hAnsi="Arial"/>
          <w:sz w:val="22"/>
          <w:lang w:val="es-ES_tradnl"/>
        </w:rPr>
        <w:t xml:space="preserve">La mención de todos esos documentos indica cuánta labor se ha llevado a cabo durante sus mandatos.  Además, el Comité ha desarrollado un sistema muy fiable para el seguimiento, el examen y la evaluación de la ejecución de </w:t>
      </w:r>
      <w:r w:rsidR="002C3214" w:rsidRPr="00F46BD0">
        <w:rPr>
          <w:rFonts w:ascii="Arial" w:hAnsi="Arial"/>
          <w:sz w:val="22"/>
          <w:lang w:val="es-ES_tradnl"/>
        </w:rPr>
        <w:t xml:space="preserve">los </w:t>
      </w:r>
      <w:r w:rsidRPr="00F46BD0">
        <w:rPr>
          <w:rFonts w:ascii="Arial" w:hAnsi="Arial"/>
          <w:sz w:val="22"/>
          <w:lang w:val="es-ES_tradnl"/>
        </w:rPr>
        <w:t xml:space="preserve">proyectos.  Eso ha contribuido a que la Organización avance. </w:t>
      </w:r>
      <w:r w:rsidR="009E6A76">
        <w:rPr>
          <w:rFonts w:ascii="Arial" w:hAnsi="Arial"/>
          <w:sz w:val="22"/>
          <w:lang w:val="es-ES_tradnl"/>
        </w:rPr>
        <w:t xml:space="preserve"> </w:t>
      </w:r>
      <w:r w:rsidRPr="00F46BD0">
        <w:rPr>
          <w:rFonts w:ascii="Arial" w:hAnsi="Arial"/>
          <w:sz w:val="22"/>
          <w:lang w:val="es-ES_tradnl"/>
        </w:rPr>
        <w:t xml:space="preserve">Se ha dedicado un esfuerzo considerable a cuantificar la contribución de la OMPI al logro de los ODM.  Se ha llevado a cabo un importante programa de trabajo sobre las flexibilidades en materia de patentes.  En este período de sesiones se han alcanzado dos acuerdos importantes, en relación con el mandato relativo al examen independiente y la lista de oradores para la Conferencia Internacional </w:t>
      </w:r>
      <w:r w:rsidR="005A1F85" w:rsidRPr="00F46BD0">
        <w:rPr>
          <w:rFonts w:ascii="Arial" w:hAnsi="Arial"/>
          <w:sz w:val="22"/>
          <w:lang w:val="es-ES_tradnl"/>
        </w:rPr>
        <w:t>sobre P.I.</w:t>
      </w:r>
      <w:r w:rsidRPr="00F46BD0">
        <w:rPr>
          <w:rFonts w:ascii="Arial" w:hAnsi="Arial"/>
          <w:sz w:val="22"/>
          <w:lang w:val="es-ES_tradnl"/>
        </w:rPr>
        <w:t xml:space="preserve"> y Desarrollo.  Aseguró al Comité que la Secretaría está comprometida con llevar a la práctica las decisiones adoptadas.</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E</w:t>
      </w:r>
      <w:r w:rsidR="005C13A7" w:rsidRPr="00F46BD0">
        <w:rPr>
          <w:rFonts w:ascii="Arial" w:hAnsi="Arial"/>
          <w:sz w:val="22"/>
          <w:lang w:val="es-ES_tradnl"/>
        </w:rPr>
        <w:t>l Director General Adjunto (</w:t>
      </w:r>
      <w:r w:rsidR="00B067AC" w:rsidRPr="00F46BD0">
        <w:rPr>
          <w:rFonts w:ascii="Arial" w:hAnsi="Arial"/>
          <w:sz w:val="22"/>
          <w:lang w:val="es-ES_tradnl"/>
        </w:rPr>
        <w:t>Sr. </w:t>
      </w:r>
      <w:r w:rsidRPr="00F46BD0">
        <w:rPr>
          <w:rFonts w:ascii="Arial" w:hAnsi="Arial"/>
          <w:sz w:val="22"/>
          <w:lang w:val="es-ES_tradnl"/>
        </w:rPr>
        <w:t xml:space="preserve">Onyeama) declaró que el objetivo común es utilizar o facilitar el uso de </w:t>
      </w:r>
      <w:r w:rsidR="00364426" w:rsidRPr="00F46BD0">
        <w:rPr>
          <w:rFonts w:ascii="Arial" w:hAnsi="Arial"/>
          <w:sz w:val="22"/>
          <w:lang w:val="es-ES_tradnl"/>
        </w:rPr>
        <w:t>la P.I.</w:t>
      </w:r>
      <w:r w:rsidRPr="00F46BD0">
        <w:rPr>
          <w:rFonts w:ascii="Arial" w:hAnsi="Arial"/>
          <w:sz w:val="22"/>
          <w:lang w:val="es-ES_tradnl"/>
        </w:rPr>
        <w:t xml:space="preserve"> como herramienta para permitir, en este contexto particular, que los países en desarrollo avancen en las esferas social, económica e industrial.  Tiene la honda convicción de que los Estados miembros están todos firmemente comprometidos y convencidos de que </w:t>
      </w:r>
      <w:r w:rsidR="00364426" w:rsidRPr="00F46BD0">
        <w:rPr>
          <w:rFonts w:ascii="Arial" w:hAnsi="Arial"/>
          <w:sz w:val="22"/>
          <w:lang w:val="es-ES_tradnl"/>
        </w:rPr>
        <w:t>la P.I.</w:t>
      </w:r>
      <w:r w:rsidRPr="00F46BD0">
        <w:rPr>
          <w:rFonts w:ascii="Arial" w:hAnsi="Arial"/>
          <w:sz w:val="22"/>
          <w:lang w:val="es-ES_tradnl"/>
        </w:rPr>
        <w:t xml:space="preserve"> puede y debe utilizarse como instrumento de desarrollo. Mucho es lo que se ha logrado.  Y no han faltado desafíos.  Sin embargo, se trata de una labor en curso, y el Comité está progresando.  Aún queda mucho por lograr y el Comité es capaz de hacerlo.  Expresó al Comité sus mejores deseos en el desempeño de su labor.</w:t>
      </w:r>
      <w:r w:rsidR="00600609" w:rsidRPr="00F46BD0">
        <w:rPr>
          <w:rFonts w:ascii="Arial" w:hAnsi="Arial"/>
          <w:sz w:val="22"/>
          <w:lang w:val="es-ES_tradnl"/>
        </w:rPr>
        <w:t xml:space="preserve">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Kenya, haciendo uso de la palabra en nombre del Grupo Africano, mencionó los avances logrados en este período de sesiones.  Dijo que el Grupo confía en que el Comité seguirá avanzando en su labor. También confía en que el Comité pueda cerrar muchas de las cuestiones en las que no se ha llegado a un consenso.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del Japón, </w:t>
      </w:r>
      <w:r w:rsidR="00961D5A" w:rsidRPr="00F46BD0">
        <w:rPr>
          <w:rFonts w:ascii="Arial" w:hAnsi="Arial"/>
          <w:sz w:val="22"/>
          <w:lang w:val="es-ES_tradnl"/>
        </w:rPr>
        <w:t xml:space="preserve">haciendo uso de la palabra </w:t>
      </w:r>
      <w:r w:rsidR="00F968CC" w:rsidRPr="00F46BD0">
        <w:rPr>
          <w:rFonts w:ascii="Arial" w:hAnsi="Arial"/>
          <w:sz w:val="22"/>
          <w:lang w:val="es-ES_tradnl"/>
        </w:rPr>
        <w:t>en nombre del Grupo </w:t>
      </w:r>
      <w:r w:rsidRPr="00F46BD0">
        <w:rPr>
          <w:rFonts w:ascii="Arial" w:hAnsi="Arial"/>
          <w:sz w:val="22"/>
          <w:lang w:val="es-ES_tradnl"/>
        </w:rPr>
        <w:t xml:space="preserve">B, señaló que en este </w:t>
      </w:r>
      <w:r w:rsidR="0063670F" w:rsidRPr="00F46BD0">
        <w:rPr>
          <w:rFonts w:ascii="Arial" w:hAnsi="Arial"/>
          <w:sz w:val="22"/>
          <w:lang w:val="es-ES_tradnl"/>
        </w:rPr>
        <w:t>período</w:t>
      </w:r>
      <w:r w:rsidRPr="00F46BD0">
        <w:rPr>
          <w:rFonts w:ascii="Arial" w:hAnsi="Arial"/>
          <w:sz w:val="22"/>
          <w:lang w:val="es-ES_tradnl"/>
        </w:rPr>
        <w:t xml:space="preserve"> de sesiones el Comité ha progresado de manera significativa en los puntos del orden del día, incluidos algunos pendientes desde hace mucho tiempo.  Por primera vez, ha reinado un favorable espíritu de compromiso en la nueva sala de conferencias.  Manifestó que el Grupo espera que esto tenga continuidad y permita a la OMPI operar de manera eficaz y eficiente a fin de contribuir al objetivo de la Organización.  El Grupo hizo referencia a la decisión adoptada sobre el mandato relativo al examen independiente.  Confía firmemente en que dicho examen se realice de forma que contribuya a alcanzar el objetivo de la Organización.  Con respecto a la </w:t>
      </w:r>
      <w:r w:rsidR="00F23B94" w:rsidRPr="00F46BD0">
        <w:rPr>
          <w:rFonts w:ascii="Arial" w:hAnsi="Arial"/>
          <w:sz w:val="22"/>
          <w:lang w:val="es-ES_tradnl"/>
        </w:rPr>
        <w:t>c</w:t>
      </w:r>
      <w:r w:rsidRPr="00F46BD0">
        <w:rPr>
          <w:rFonts w:ascii="Arial" w:hAnsi="Arial"/>
          <w:sz w:val="22"/>
          <w:lang w:val="es-ES_tradnl"/>
        </w:rPr>
        <w:t xml:space="preserve">onferencia </w:t>
      </w:r>
      <w:r w:rsidR="00F23B94" w:rsidRPr="00F46BD0">
        <w:rPr>
          <w:rFonts w:ascii="Arial" w:hAnsi="Arial"/>
          <w:sz w:val="22"/>
          <w:lang w:val="es-ES_tradnl"/>
        </w:rPr>
        <w:t>i</w:t>
      </w:r>
      <w:r w:rsidRPr="00F46BD0">
        <w:rPr>
          <w:rFonts w:ascii="Arial" w:hAnsi="Arial"/>
          <w:sz w:val="22"/>
          <w:lang w:val="es-ES_tradnl"/>
        </w:rPr>
        <w:t xml:space="preserve">nternacional y el </w:t>
      </w:r>
      <w:r w:rsidR="00F23B94" w:rsidRPr="00F46BD0">
        <w:rPr>
          <w:rFonts w:ascii="Arial" w:hAnsi="Arial"/>
          <w:sz w:val="22"/>
          <w:lang w:val="es-ES_tradnl"/>
        </w:rPr>
        <w:t>f</w:t>
      </w:r>
      <w:r w:rsidRPr="00F46BD0">
        <w:rPr>
          <w:rFonts w:ascii="Arial" w:hAnsi="Arial"/>
          <w:sz w:val="22"/>
          <w:lang w:val="es-ES_tradnl"/>
        </w:rPr>
        <w:t xml:space="preserve">oro de </w:t>
      </w:r>
      <w:r w:rsidR="00F23B94" w:rsidRPr="00F46BD0">
        <w:rPr>
          <w:rFonts w:ascii="Arial" w:hAnsi="Arial"/>
          <w:sz w:val="22"/>
          <w:lang w:val="es-ES_tradnl"/>
        </w:rPr>
        <w:t>e</w:t>
      </w:r>
      <w:r w:rsidRPr="00F46BD0">
        <w:rPr>
          <w:rFonts w:ascii="Arial" w:hAnsi="Arial"/>
          <w:sz w:val="22"/>
          <w:lang w:val="es-ES_tradnl"/>
        </w:rPr>
        <w:t xml:space="preserve">xpertos, el Grupo cree que los debates de esos eventos se centrarán en </w:t>
      </w:r>
      <w:r w:rsidR="00364426" w:rsidRPr="00F46BD0">
        <w:rPr>
          <w:rFonts w:ascii="Arial" w:hAnsi="Arial"/>
          <w:sz w:val="22"/>
          <w:lang w:val="es-ES_tradnl"/>
        </w:rPr>
        <w:t>la P.I.</w:t>
      </w:r>
      <w:r w:rsidRPr="00F46BD0">
        <w:rPr>
          <w:rFonts w:ascii="Arial" w:hAnsi="Arial"/>
          <w:sz w:val="22"/>
          <w:lang w:val="es-ES_tradnl"/>
        </w:rPr>
        <w:t xml:space="preserve"> como instrumento para el desarrollo.  Afirmó que el Grupo no desea usar la expresión </w:t>
      </w:r>
      <w:r w:rsidR="00364426" w:rsidRPr="00F46BD0">
        <w:rPr>
          <w:rFonts w:ascii="Arial" w:hAnsi="Arial"/>
          <w:sz w:val="22"/>
          <w:lang w:val="es-ES_tradnl"/>
        </w:rPr>
        <w:t>“</w:t>
      </w:r>
      <w:r w:rsidRPr="00F46BD0">
        <w:rPr>
          <w:rFonts w:ascii="Arial" w:hAnsi="Arial"/>
          <w:sz w:val="22"/>
          <w:lang w:val="es-ES_tradnl"/>
        </w:rPr>
        <w:t>punto muerto</w:t>
      </w:r>
      <w:r w:rsidR="00364426" w:rsidRPr="00F46BD0">
        <w:rPr>
          <w:rFonts w:ascii="Arial" w:hAnsi="Arial"/>
          <w:sz w:val="22"/>
          <w:lang w:val="es-ES_tradnl"/>
        </w:rPr>
        <w:t>”</w:t>
      </w:r>
      <w:r w:rsidRPr="00F46BD0">
        <w:rPr>
          <w:rFonts w:ascii="Arial" w:hAnsi="Arial"/>
          <w:sz w:val="22"/>
          <w:lang w:val="es-ES_tradnl"/>
        </w:rPr>
        <w:t xml:space="preserve"> en el contexto de la Organización pero, al mismo tiempo, la situación no era la habitual.  Desde este punto de vista, el Grupo está firmemente convencido de que los logros de esta sesión podrán alumbrar una nueva era en los futuros debates que se mantengan en los diversos comités de la OMPI.  Este positivo espíritu de apertura al futuro debe mantenerse con miras a lograr buenos resultados para la Organización y todos los Estados miembros.  </w:t>
      </w:r>
    </w:p>
    <w:p w:rsidR="00D873FA" w:rsidRPr="00F46BD0" w:rsidRDefault="00D873FA" w:rsidP="00364426">
      <w:pPr>
        <w:rPr>
          <w:szCs w:val="22"/>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del Pakistán, haciendo uso de la palabra en nombre del Grupo de Asia y el Pacífico, declaró que resulta alentador, después de un lapso considerable, concluir una reunión de manera fructífera.  Se han resuelto algunas cuestiones pendientes desde tiempo atrás.  El Grupo espera que el espíritu de flexibilidad y compromiso tendrá continuidad en futuras sesiones del CDIP y en otras reuniones.  </w:t>
      </w:r>
    </w:p>
    <w:p w:rsidR="0014465C" w:rsidRPr="00F46BD0" w:rsidRDefault="0014465C" w:rsidP="00364426">
      <w:pPr>
        <w:rPr>
          <w:rFonts w:asciiTheme="minorBidi" w:hAnsiTheme="minorBidi" w:cstheme="minorBidi"/>
          <w:szCs w:val="22"/>
          <w:highlight w:val="red"/>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lastRenderedPageBreak/>
        <w:t xml:space="preserve">La Delegación del Brasil declaró que el Comité ha logrado concluir algunos asuntos pendientes de su orden del día.  Sin embargo, sólo es un paso en la dirección correcta.  El mandato relativo al examen independiente de la aplicación de las recomendaciones de </w:t>
      </w:r>
      <w:r w:rsidR="00364426" w:rsidRPr="00F46BD0">
        <w:rPr>
          <w:rFonts w:ascii="Arial" w:hAnsi="Arial"/>
          <w:sz w:val="22"/>
          <w:lang w:val="es-ES_tradnl"/>
        </w:rPr>
        <w:t>la A.D.</w:t>
      </w:r>
      <w:r w:rsidRPr="00F46BD0">
        <w:rPr>
          <w:rFonts w:ascii="Arial" w:hAnsi="Arial"/>
          <w:sz w:val="22"/>
          <w:lang w:val="es-ES_tradnl"/>
        </w:rPr>
        <w:t xml:space="preserve"> constituye un buen ejemplo.  Es un texto preciso dirigido a orientar la labor de los expertos.  Es de esperar que, sobre esta base, elaborarán un examen de alta calidad.  El título del documento aprobado incluye la palabra  </w:t>
      </w:r>
      <w:r w:rsidR="00364426" w:rsidRPr="00F46BD0">
        <w:rPr>
          <w:rFonts w:ascii="Arial" w:hAnsi="Arial"/>
          <w:sz w:val="22"/>
          <w:lang w:val="es-ES_tradnl"/>
        </w:rPr>
        <w:t>“</w:t>
      </w:r>
      <w:r w:rsidRPr="00F46BD0">
        <w:rPr>
          <w:rFonts w:ascii="Arial" w:hAnsi="Arial"/>
          <w:sz w:val="22"/>
          <w:lang w:val="es-ES_tradnl"/>
        </w:rPr>
        <w:t>examen</w:t>
      </w:r>
      <w:r w:rsidR="00364426" w:rsidRPr="00F46BD0">
        <w:rPr>
          <w:rFonts w:ascii="Arial" w:hAnsi="Arial"/>
          <w:sz w:val="22"/>
          <w:lang w:val="es-ES_tradnl"/>
        </w:rPr>
        <w:t>”</w:t>
      </w:r>
      <w:r w:rsidRPr="00F46BD0">
        <w:rPr>
          <w:rFonts w:ascii="Arial" w:hAnsi="Arial"/>
          <w:sz w:val="22"/>
          <w:lang w:val="es-ES_tradnl"/>
        </w:rPr>
        <w:t xml:space="preserve">.  Aunque el mandato y el examen en sí son importantes, sólo son pasos intermedios para lograr los objetivos que es preciso alcanzar.  La Delegación afirmó que tiene la seguridad de que los expertos presentarán una evaluación esclarecedora de todo lo realizado en la Organización, señalando lo que está funcionando bien y sugiriendo formas de mejorar aquello que podría funcionar mejor.  Así pues, corresponde a los Estados miembros utilizar este instrumento para perfeccionar la puesta en práctica de las 45 recomendaciones que se acordaron hace siete años.  Sólo así se mantendrán fieles al objetivo de integrarlas gradualmente en la labor de la OMPI.  Del mismo modo, el resultado de los debates </w:t>
      </w:r>
      <w:r w:rsidR="00C357E6" w:rsidRPr="00F46BD0">
        <w:rPr>
          <w:rFonts w:ascii="Arial" w:hAnsi="Arial"/>
          <w:sz w:val="22"/>
          <w:lang w:val="es-ES_tradnl"/>
        </w:rPr>
        <w:t xml:space="preserve">acerca de </w:t>
      </w:r>
      <w:r w:rsidRPr="00F46BD0">
        <w:rPr>
          <w:rFonts w:ascii="Arial" w:hAnsi="Arial"/>
          <w:sz w:val="22"/>
          <w:lang w:val="es-ES_tradnl"/>
        </w:rPr>
        <w:t xml:space="preserve">la Conferencia Internacional </w:t>
      </w:r>
      <w:r w:rsidR="005A1F85" w:rsidRPr="00F46BD0">
        <w:rPr>
          <w:rFonts w:ascii="Arial" w:hAnsi="Arial"/>
          <w:sz w:val="22"/>
          <w:lang w:val="es-ES_tradnl"/>
        </w:rPr>
        <w:t>sobre P.I.</w:t>
      </w:r>
      <w:r w:rsidRPr="00F46BD0">
        <w:rPr>
          <w:rFonts w:ascii="Arial" w:hAnsi="Arial"/>
          <w:sz w:val="22"/>
          <w:lang w:val="es-ES_tradnl"/>
        </w:rPr>
        <w:t xml:space="preserve"> y Desarrollo es muy prometedor.  Ha puesto de manifiesto que los Estados miembros pueden encontrar soluciones a los puntos muertos si todos muestran flexibilidad.  Dijo que espera que la Secretaría elabore una nueva lista equilibrada no sólo en términos de representación geográfica, sino que también incluya oradores que </w:t>
      </w:r>
      <w:r w:rsidR="00C357E6" w:rsidRPr="00F46BD0">
        <w:rPr>
          <w:rFonts w:ascii="Arial" w:hAnsi="Arial"/>
          <w:sz w:val="22"/>
          <w:lang w:val="es-ES_tradnl"/>
        </w:rPr>
        <w:t xml:space="preserve">aúnen </w:t>
      </w:r>
      <w:r w:rsidRPr="00F46BD0">
        <w:rPr>
          <w:rFonts w:ascii="Arial" w:hAnsi="Arial"/>
          <w:sz w:val="22"/>
          <w:lang w:val="es-ES_tradnl"/>
        </w:rPr>
        <w:t xml:space="preserve">múltiples </w:t>
      </w:r>
      <w:r w:rsidR="00C357E6" w:rsidRPr="00F46BD0">
        <w:rPr>
          <w:rFonts w:ascii="Arial" w:hAnsi="Arial"/>
          <w:sz w:val="22"/>
          <w:lang w:val="es-ES_tradnl"/>
        </w:rPr>
        <w:t xml:space="preserve">puntos de vista </w:t>
      </w:r>
      <w:r w:rsidRPr="00F46BD0">
        <w:rPr>
          <w:rFonts w:ascii="Arial" w:hAnsi="Arial"/>
          <w:sz w:val="22"/>
          <w:lang w:val="es-ES_tradnl"/>
        </w:rPr>
        <w:t xml:space="preserve">sobre </w:t>
      </w:r>
      <w:r w:rsidR="00364426" w:rsidRPr="00F46BD0">
        <w:rPr>
          <w:rFonts w:ascii="Arial" w:hAnsi="Arial"/>
          <w:sz w:val="22"/>
          <w:lang w:val="es-ES_tradnl"/>
        </w:rPr>
        <w:t>la P.I.</w:t>
      </w:r>
      <w:r w:rsidRPr="00F46BD0">
        <w:rPr>
          <w:rFonts w:ascii="Arial" w:hAnsi="Arial"/>
          <w:sz w:val="22"/>
          <w:lang w:val="es-ES_tradnl"/>
        </w:rPr>
        <w:t xml:space="preserve"> y </w:t>
      </w:r>
      <w:r w:rsidR="00C357E6" w:rsidRPr="00F46BD0">
        <w:rPr>
          <w:rFonts w:ascii="Arial" w:hAnsi="Arial"/>
          <w:sz w:val="22"/>
          <w:lang w:val="es-ES_tradnl"/>
        </w:rPr>
        <w:t xml:space="preserve">el </w:t>
      </w:r>
      <w:r w:rsidRPr="00F46BD0">
        <w:rPr>
          <w:rFonts w:ascii="Arial" w:hAnsi="Arial"/>
          <w:sz w:val="22"/>
          <w:lang w:val="es-ES_tradnl"/>
        </w:rPr>
        <w:t xml:space="preserve">desarrollo.  Expresó su certeza de que la nueva lista será respaldada por todos los Estados miembros.  Por último, la Delegación señaló que confía en que todos los Estados miembros se beneficiarán de los debates que se desarrollen en el foro internacional de expertos de alto nivel sobre la transferencia de tecnología.  Asimismo, dijo estar segura de que se mantendrán debates fructíferos en las futuras sesiones del Comité sobre las recomendaciones resultantes del proyecto. </w:t>
      </w:r>
    </w:p>
    <w:p w:rsidR="00D873FA" w:rsidRPr="00F46BD0" w:rsidRDefault="00D873FA" w:rsidP="00364426">
      <w:pPr>
        <w:rPr>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la República Checa, haciendo uso de la palabra en nombre del Grupo de Estados de Europa Central y el Báltico, expuso sus reflexiones acerca de los resultados de esta sesión, al igual que han hecho otras delegaciones.  Dichos resultados no consisten únicamente en unos fructíferos debates en torno a los estudios y proyectos, sino que incluyen también algunos elementos difíciles que han requerido un considerable grado de flexibilidad por parte de todos los Estados miembros.  El Grupo señaló que espera que el CDIP mantenga este modo de proceder en futuras sesiones.  En su opinión, el Comité es el órgano fundamental para evaluar la puesta en práctica de las recomendaciones de </w:t>
      </w:r>
      <w:r w:rsidR="00364426" w:rsidRPr="00F46BD0">
        <w:rPr>
          <w:rFonts w:ascii="Arial" w:hAnsi="Arial"/>
          <w:sz w:val="22"/>
          <w:lang w:val="es-ES_tradnl"/>
        </w:rPr>
        <w:t>la A.D.</w:t>
      </w:r>
      <w:r w:rsidRPr="00F46BD0">
        <w:rPr>
          <w:rFonts w:ascii="Arial" w:hAnsi="Arial"/>
          <w:sz w:val="22"/>
          <w:lang w:val="es-ES_tradnl"/>
        </w:rPr>
        <w:t xml:space="preserve"> en el seno de la OMPI.  El Comité es el órgano más adecuado para que los Estados miembros intercambien sus experiencias y opiniones en materia </w:t>
      </w:r>
      <w:r w:rsidR="00364426" w:rsidRPr="00F46BD0">
        <w:rPr>
          <w:rFonts w:ascii="Arial" w:hAnsi="Arial"/>
          <w:sz w:val="22"/>
          <w:lang w:val="es-ES_tradnl"/>
        </w:rPr>
        <w:t>de P.I.</w:t>
      </w:r>
      <w:r w:rsidRPr="00F46BD0">
        <w:rPr>
          <w:rFonts w:ascii="Arial" w:hAnsi="Arial"/>
          <w:sz w:val="22"/>
          <w:lang w:val="es-ES_tradnl"/>
        </w:rPr>
        <w:t xml:space="preserve"> y desarrollo.  Los conocimientos especializados en este complejo asunto deben concentrarse en un órgano de la Organización.  Es necesaria la asistencia de expertos de las oficinas nacionales </w:t>
      </w:r>
      <w:r w:rsidR="00364426" w:rsidRPr="00F46BD0">
        <w:rPr>
          <w:rFonts w:ascii="Arial" w:hAnsi="Arial"/>
          <w:sz w:val="22"/>
          <w:lang w:val="es-ES_tradnl"/>
        </w:rPr>
        <w:t>de P.I.</w:t>
      </w:r>
      <w:r w:rsidRPr="00F46BD0">
        <w:rPr>
          <w:rFonts w:ascii="Arial" w:hAnsi="Arial"/>
          <w:sz w:val="22"/>
          <w:lang w:val="es-ES_tradnl"/>
        </w:rPr>
        <w:t xml:space="preserve"> y que éstos ofrezcan aportaciones con mayor frecuencia a fin de recabar conocimientos especializados y consolidar los conocimientos en materia </w:t>
      </w:r>
      <w:r w:rsidR="00364426" w:rsidRPr="00F46BD0">
        <w:rPr>
          <w:rFonts w:ascii="Arial" w:hAnsi="Arial"/>
          <w:sz w:val="22"/>
          <w:lang w:val="es-ES_tradnl"/>
        </w:rPr>
        <w:t>de P.I.</w:t>
      </w:r>
      <w:r w:rsidRPr="00F46BD0">
        <w:rPr>
          <w:rFonts w:ascii="Arial" w:hAnsi="Arial"/>
          <w:sz w:val="22"/>
          <w:lang w:val="es-ES_tradnl"/>
        </w:rPr>
        <w:t xml:space="preserve"> y desarrollo.  El Grupo acogería con satisfacción esta novedad.  Deberían limitarse los debates prolongados sobre aspectos normativos y de procedimiento.  En los debates del Comité deberían quedar reflejadas más explícitamente las necesidades de las oficinas </w:t>
      </w:r>
      <w:r w:rsidR="00364426" w:rsidRPr="00F46BD0">
        <w:rPr>
          <w:rFonts w:ascii="Arial" w:hAnsi="Arial"/>
          <w:sz w:val="22"/>
          <w:lang w:val="es-ES_tradnl"/>
        </w:rPr>
        <w:t>de P.I.</w:t>
      </w:r>
      <w:r w:rsidRPr="00F46BD0">
        <w:rPr>
          <w:rFonts w:ascii="Arial" w:hAnsi="Arial"/>
          <w:sz w:val="22"/>
          <w:lang w:val="es-ES_tradnl"/>
        </w:rPr>
        <w:t xml:space="preserve">, de los usuarios de los actuales sistemas </w:t>
      </w:r>
      <w:r w:rsidR="00364426" w:rsidRPr="00F46BD0">
        <w:rPr>
          <w:rFonts w:ascii="Arial" w:hAnsi="Arial"/>
          <w:sz w:val="22"/>
          <w:lang w:val="es-ES_tradnl"/>
        </w:rPr>
        <w:t>de P.I.</w:t>
      </w:r>
      <w:r w:rsidRPr="00F46BD0">
        <w:rPr>
          <w:rFonts w:ascii="Arial" w:hAnsi="Arial"/>
          <w:sz w:val="22"/>
          <w:lang w:val="es-ES_tradnl"/>
        </w:rPr>
        <w:t xml:space="preserve"> y de otras partes interesadas.  Además de los procedimientos de evaluación existentes, han de examinarse y perfeccionarse aún más los métodos y modalidades de trabajo del Comité.  La presentación de </w:t>
      </w:r>
      <w:r w:rsidR="00C357E6" w:rsidRPr="00F46BD0">
        <w:rPr>
          <w:rFonts w:ascii="Arial" w:hAnsi="Arial"/>
          <w:sz w:val="22"/>
          <w:lang w:val="es-ES_tradnl"/>
        </w:rPr>
        <w:t xml:space="preserve">mejores </w:t>
      </w:r>
      <w:r w:rsidRPr="00F46BD0">
        <w:rPr>
          <w:rFonts w:ascii="Arial" w:hAnsi="Arial"/>
          <w:sz w:val="22"/>
          <w:lang w:val="es-ES_tradnl"/>
        </w:rPr>
        <w:t xml:space="preserve">prácticas y las opiniones de los beneficiarios aportadas durante la ejecución de los proyectos de </w:t>
      </w:r>
      <w:r w:rsidR="00364426" w:rsidRPr="00F46BD0">
        <w:rPr>
          <w:rFonts w:ascii="Arial" w:hAnsi="Arial"/>
          <w:sz w:val="22"/>
          <w:lang w:val="es-ES_tradnl"/>
        </w:rPr>
        <w:t>la A.D.</w:t>
      </w:r>
      <w:r w:rsidRPr="00F46BD0">
        <w:rPr>
          <w:rFonts w:ascii="Arial" w:hAnsi="Arial"/>
          <w:sz w:val="22"/>
          <w:lang w:val="es-ES_tradnl"/>
        </w:rPr>
        <w:t xml:space="preserve"> son bienvenidas.  El proceso de examen debe continuar a fin de posibilitar unas evaluaciones claras, transparentes, fundamentadas y basadas en pruebas.  Los proyectos y las actividades conexas de la OMPI han de orientarse a las necesidades de los Estados miembros.  Esta es una de las caras de la moneda.  La otra cara de </w:t>
      </w:r>
      <w:r w:rsidR="00C357E6" w:rsidRPr="00F46BD0">
        <w:rPr>
          <w:rFonts w:ascii="Arial" w:hAnsi="Arial"/>
          <w:sz w:val="22"/>
          <w:lang w:val="es-ES_tradnl"/>
        </w:rPr>
        <w:t xml:space="preserve">esa </w:t>
      </w:r>
      <w:r w:rsidRPr="00F46BD0">
        <w:rPr>
          <w:rFonts w:ascii="Arial" w:hAnsi="Arial"/>
          <w:sz w:val="22"/>
          <w:lang w:val="es-ES_tradnl"/>
        </w:rPr>
        <w:t xml:space="preserve">moneda es la calidad, eficacia y sostenibilidad de los proyectos y actividades de </w:t>
      </w:r>
      <w:r w:rsidR="00364426" w:rsidRPr="00F46BD0">
        <w:rPr>
          <w:rFonts w:ascii="Arial" w:hAnsi="Arial"/>
          <w:sz w:val="22"/>
          <w:lang w:val="es-ES_tradnl"/>
        </w:rPr>
        <w:t>la A.D.</w:t>
      </w:r>
      <w:r w:rsidRPr="00F46BD0">
        <w:rPr>
          <w:rFonts w:ascii="Arial" w:hAnsi="Arial"/>
          <w:sz w:val="22"/>
          <w:lang w:val="es-ES_tradnl"/>
        </w:rPr>
        <w:t xml:space="preserve">  La participación proactiva de los Estados miembros en este proceso es una condición previa para el éxito de la labor del Comité en la </w:t>
      </w:r>
      <w:r w:rsidR="00C357E6" w:rsidRPr="00F46BD0">
        <w:rPr>
          <w:rFonts w:ascii="Arial" w:hAnsi="Arial"/>
          <w:sz w:val="22"/>
          <w:lang w:val="es-ES_tradnl"/>
        </w:rPr>
        <w:t xml:space="preserve">puesta en práctica </w:t>
      </w:r>
      <w:r w:rsidRPr="00F46BD0">
        <w:rPr>
          <w:rFonts w:ascii="Arial" w:hAnsi="Arial"/>
          <w:sz w:val="22"/>
          <w:lang w:val="es-ES_tradnl"/>
        </w:rPr>
        <w:t xml:space="preserve">de </w:t>
      </w:r>
      <w:r w:rsidR="00364426" w:rsidRPr="00F46BD0">
        <w:rPr>
          <w:rFonts w:ascii="Arial" w:hAnsi="Arial"/>
          <w:sz w:val="22"/>
          <w:lang w:val="es-ES_tradnl"/>
        </w:rPr>
        <w:t>la A.D.</w:t>
      </w:r>
      <w:r w:rsidRPr="00F46BD0">
        <w:rPr>
          <w:rFonts w:ascii="Arial" w:hAnsi="Arial"/>
          <w:sz w:val="22"/>
          <w:lang w:val="es-ES_tradnl"/>
        </w:rPr>
        <w:t xml:space="preserve">  Por consiguiente, el Grupo está abierto al debate en torno a los proyectos existentes y las propuestas de nuevos proyectos en función de las demandas de los Estados miembros.  Debe reforzarse así un proceso impulsado por la demanda a fin de reflejar adecuadamente las distintas necesidades de los países en desarrollo, los PMA, los </w:t>
      </w:r>
      <w:r w:rsidRPr="00F46BD0">
        <w:rPr>
          <w:rFonts w:ascii="Arial" w:hAnsi="Arial"/>
          <w:sz w:val="22"/>
          <w:lang w:val="es-ES_tradnl"/>
        </w:rPr>
        <w:lastRenderedPageBreak/>
        <w:t xml:space="preserve">países en transición, los Estados miembros de las distintas regiones geográficas y los Estados miembros con mercados de diferentes tamaños y distinta intensidad en la utilización de los sistemas </w:t>
      </w:r>
      <w:r w:rsidR="00364426" w:rsidRPr="00F46BD0">
        <w:rPr>
          <w:rFonts w:ascii="Arial" w:hAnsi="Arial"/>
          <w:sz w:val="22"/>
          <w:lang w:val="es-ES_tradnl"/>
        </w:rPr>
        <w:t>de P.I.</w:t>
      </w:r>
      <w:r w:rsidRPr="00F46BD0">
        <w:rPr>
          <w:rFonts w:ascii="Arial" w:hAnsi="Arial"/>
          <w:sz w:val="22"/>
          <w:lang w:val="es-ES_tradnl"/>
        </w:rPr>
        <w:t xml:space="preserve">  </w:t>
      </w:r>
    </w:p>
    <w:p w:rsidR="00D873FA" w:rsidRPr="00F46BD0" w:rsidRDefault="00D873FA" w:rsidP="00364426">
      <w:pPr>
        <w:rPr>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del Paraguay, haciendo uso de la palabra en nombre del GRULAC, declaró que, tal como ha indicado el Director General, los resultados logrados durante la sesión y la labor llevada a cabo bajo la dirección del Presidente demuestran que el Comité ha funcionado.  Ha sido capaz de conseguir resultados concretos.  El Grupo </w:t>
      </w:r>
      <w:r w:rsidR="00C357E6" w:rsidRPr="00F46BD0">
        <w:rPr>
          <w:rFonts w:ascii="Arial" w:hAnsi="Arial"/>
          <w:sz w:val="22"/>
          <w:lang w:val="es-ES_tradnl"/>
        </w:rPr>
        <w:t xml:space="preserve">confía en </w:t>
      </w:r>
      <w:r w:rsidRPr="00F46BD0">
        <w:rPr>
          <w:rFonts w:ascii="Arial" w:hAnsi="Arial"/>
          <w:sz w:val="22"/>
          <w:lang w:val="es-ES_tradnl"/>
        </w:rPr>
        <w:t xml:space="preserve">que </w:t>
      </w:r>
      <w:r w:rsidR="00C357E6" w:rsidRPr="00F46BD0">
        <w:rPr>
          <w:rFonts w:ascii="Arial" w:hAnsi="Arial"/>
          <w:sz w:val="22"/>
          <w:lang w:val="es-ES_tradnl"/>
        </w:rPr>
        <w:t>é</w:t>
      </w:r>
      <w:r w:rsidRPr="00F46BD0">
        <w:rPr>
          <w:rFonts w:ascii="Arial" w:hAnsi="Arial"/>
          <w:sz w:val="22"/>
          <w:lang w:val="es-ES_tradnl"/>
        </w:rPr>
        <w:t xml:space="preserve">ste sea el comienzo de un nuevo proceso dinámico en los comités, que persista en el futuro.  </w:t>
      </w:r>
    </w:p>
    <w:p w:rsidR="0014465C" w:rsidRPr="00F46BD0" w:rsidRDefault="0014465C" w:rsidP="00364426">
      <w:pPr>
        <w:rPr>
          <w:rFonts w:asciiTheme="minorBidi" w:hAnsiTheme="minorBidi" w:cstheme="minorBidi"/>
          <w:szCs w:val="22"/>
          <w:highlight w:val="red"/>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del Uruguay declaró que el Comité ha conseguido alcanzar puntos de acuerdo y entendimiento.  El Comité avanza en buena dirección con un espíritu nuevo.  Esto resulta obvio.  Los Estados miembros han demostrado flexibilidad.  Este espíritu constructivo ha hecho posible obtener logros.  Aseguró que espera que este espíritu siga prevaleciendo en sesiones futuras con objeto de que el Comité pueda alcanzar nuevos y mejores acuerdos. </w:t>
      </w:r>
    </w:p>
    <w:p w:rsidR="00D873FA" w:rsidRPr="00F46BD0" w:rsidRDefault="00D873FA" w:rsidP="00364426">
      <w:pPr>
        <w:rPr>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La Delegación de China dijo que confía en que el espíritu de cooperación persista a fin de que el CDIP </w:t>
      </w:r>
      <w:r w:rsidR="00C357E6" w:rsidRPr="00F46BD0">
        <w:rPr>
          <w:rFonts w:ascii="Arial" w:hAnsi="Arial"/>
          <w:sz w:val="22"/>
          <w:lang w:val="es-ES_tradnl"/>
        </w:rPr>
        <w:t xml:space="preserve">se apunte </w:t>
      </w:r>
      <w:r w:rsidRPr="00F46BD0">
        <w:rPr>
          <w:rFonts w:ascii="Arial" w:hAnsi="Arial"/>
          <w:sz w:val="22"/>
          <w:lang w:val="es-ES_tradnl"/>
        </w:rPr>
        <w:t xml:space="preserve">nuevos éxitos en el futuro.  Se mostró dispuesta a colaborar con todas las delegaciones a este respecto.  </w:t>
      </w:r>
    </w:p>
    <w:p w:rsidR="00D873FA" w:rsidRPr="00F46BD0" w:rsidRDefault="00D873FA" w:rsidP="00364426">
      <w:pPr>
        <w:rPr>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La Delegación de Nigeria manifestó que el Comité ha realizado una gran labor constructiva durante la sesión.  Aunque las delegaciones no obtuvieron todos los resultados que esperaban, ha sido una sesión muy productiva.</w:t>
      </w:r>
    </w:p>
    <w:p w:rsidR="00D873FA" w:rsidRPr="00F46BD0" w:rsidRDefault="00D873FA" w:rsidP="00364426">
      <w:pPr>
        <w:rPr>
          <w:lang w:val="es-ES_tradnl"/>
        </w:rPr>
      </w:pPr>
    </w:p>
    <w:p w:rsidR="00D873FA" w:rsidRPr="00F46BD0" w:rsidRDefault="00D873FA" w:rsidP="00364426">
      <w:pPr>
        <w:pStyle w:val="ByContin1"/>
        <w:widowControl/>
        <w:numPr>
          <w:ilvl w:val="0"/>
          <w:numId w:val="7"/>
        </w:numPr>
        <w:tabs>
          <w:tab w:val="left" w:pos="720"/>
        </w:tabs>
        <w:ind w:left="0" w:firstLine="0"/>
        <w:rPr>
          <w:rFonts w:ascii="Arial" w:hAnsi="Arial" w:cs="Arial"/>
          <w:sz w:val="22"/>
          <w:szCs w:val="22"/>
          <w:lang w:val="es-ES_tradnl"/>
        </w:rPr>
      </w:pPr>
      <w:r w:rsidRPr="00F46BD0">
        <w:rPr>
          <w:rFonts w:ascii="Arial" w:hAnsi="Arial"/>
          <w:sz w:val="22"/>
          <w:lang w:val="es-ES_tradnl"/>
        </w:rPr>
        <w:t xml:space="preserve">En sus declaraciones de clausura, el Presidente, los Estados miembros, el Director General y la Secretaría agradecieron a todos su participación y trabajo durante la sesión.  Los Estados miembros y el Director General dieron también las gracias al Presidente saliente por dirigir la labor del Comité y al Director General Adjunto saliente, </w:t>
      </w:r>
      <w:r w:rsidR="00B067AC" w:rsidRPr="00F46BD0">
        <w:rPr>
          <w:rFonts w:ascii="Arial" w:hAnsi="Arial"/>
          <w:sz w:val="22"/>
          <w:lang w:val="es-ES_tradnl"/>
        </w:rPr>
        <w:t>Sr. </w:t>
      </w:r>
      <w:r w:rsidR="007054E2">
        <w:rPr>
          <w:rFonts w:ascii="Arial" w:hAnsi="Arial"/>
          <w:sz w:val="22"/>
          <w:lang w:val="es-ES_tradnl"/>
        </w:rPr>
        <w:t>Geoffrey Onyeama, por sus </w:t>
      </w:r>
      <w:r w:rsidRPr="00F46BD0">
        <w:rPr>
          <w:rFonts w:ascii="Arial" w:hAnsi="Arial"/>
          <w:sz w:val="22"/>
          <w:lang w:val="es-ES_tradnl"/>
        </w:rPr>
        <w:t xml:space="preserve">29 años </w:t>
      </w:r>
      <w:r w:rsidR="0063670F" w:rsidRPr="00F46BD0">
        <w:rPr>
          <w:rFonts w:ascii="Arial" w:hAnsi="Arial"/>
          <w:sz w:val="22"/>
          <w:lang w:val="es-ES_tradnl"/>
        </w:rPr>
        <w:t xml:space="preserve">al servicio de </w:t>
      </w:r>
      <w:r w:rsidRPr="00F46BD0">
        <w:rPr>
          <w:rFonts w:ascii="Arial" w:hAnsi="Arial"/>
          <w:sz w:val="22"/>
          <w:lang w:val="es-ES_tradnl"/>
        </w:rPr>
        <w:t>la Organización.  Les desearon todos los éxitos en sus futuros proyectos.</w:t>
      </w:r>
    </w:p>
    <w:p w:rsidR="0014465C" w:rsidRPr="00F46BD0" w:rsidRDefault="0014465C" w:rsidP="00364426">
      <w:pPr>
        <w:pStyle w:val="ListParagraph"/>
        <w:tabs>
          <w:tab w:val="left" w:pos="5529"/>
        </w:tabs>
        <w:ind w:left="0"/>
        <w:rPr>
          <w:rFonts w:asciiTheme="minorBidi" w:hAnsiTheme="minorBidi" w:cstheme="minorBidi"/>
          <w:szCs w:val="22"/>
          <w:lang w:val="es-ES_tradnl"/>
        </w:rPr>
      </w:pPr>
    </w:p>
    <w:p w:rsidR="0014465C" w:rsidRPr="00F46BD0" w:rsidRDefault="0014465C" w:rsidP="00364426">
      <w:pPr>
        <w:pStyle w:val="ListParagraph"/>
        <w:tabs>
          <w:tab w:val="left" w:pos="5529"/>
        </w:tabs>
        <w:ind w:left="0"/>
        <w:rPr>
          <w:rFonts w:asciiTheme="minorBidi" w:hAnsiTheme="minorBidi" w:cstheme="minorBidi"/>
          <w:szCs w:val="22"/>
          <w:lang w:val="es-ES_tradnl"/>
        </w:rPr>
      </w:pPr>
    </w:p>
    <w:p w:rsidR="0014465C" w:rsidRPr="00F46BD0" w:rsidRDefault="0014465C" w:rsidP="00364426">
      <w:pPr>
        <w:pStyle w:val="ListParagraph"/>
        <w:tabs>
          <w:tab w:val="left" w:pos="5529"/>
        </w:tabs>
        <w:ind w:left="0"/>
        <w:rPr>
          <w:rFonts w:asciiTheme="minorBidi" w:hAnsiTheme="minorBidi" w:cstheme="minorBidi"/>
          <w:szCs w:val="22"/>
          <w:lang w:val="es-ES_tradnl"/>
        </w:rPr>
      </w:pPr>
    </w:p>
    <w:p w:rsidR="0014465C" w:rsidRPr="00F46BD0" w:rsidRDefault="0014465C" w:rsidP="00364426">
      <w:pPr>
        <w:pStyle w:val="Endofdocument-Annex"/>
        <w:rPr>
          <w:rFonts w:asciiTheme="minorBidi" w:hAnsiTheme="minorBidi" w:cstheme="minorBidi"/>
          <w:lang w:val="es-ES_tradnl"/>
        </w:rPr>
      </w:pPr>
      <w:r w:rsidRPr="00F46BD0">
        <w:rPr>
          <w:rFonts w:asciiTheme="minorBidi" w:hAnsiTheme="minorBidi" w:cstheme="minorBidi"/>
          <w:lang w:val="es-ES_tradnl"/>
        </w:rPr>
        <w:t>[</w:t>
      </w:r>
      <w:r w:rsidR="00CD48E7" w:rsidRPr="00F46BD0">
        <w:rPr>
          <w:rFonts w:asciiTheme="minorBidi" w:hAnsiTheme="minorBidi" w:cstheme="minorBidi"/>
          <w:lang w:val="es-ES_tradnl"/>
        </w:rPr>
        <w:t>Sigue el Anexo</w:t>
      </w:r>
      <w:r w:rsidRPr="00F46BD0">
        <w:rPr>
          <w:rFonts w:asciiTheme="minorBidi" w:hAnsiTheme="minorBidi" w:cstheme="minorBidi"/>
          <w:lang w:val="es-ES_tradnl"/>
        </w:rPr>
        <w:t>]</w:t>
      </w:r>
    </w:p>
    <w:p w:rsidR="00E70186" w:rsidRPr="00F46BD0" w:rsidRDefault="00E70186" w:rsidP="00364426">
      <w:pPr>
        <w:pStyle w:val="ListParagraph"/>
        <w:tabs>
          <w:tab w:val="left" w:pos="5529"/>
        </w:tabs>
        <w:ind w:left="0"/>
        <w:rPr>
          <w:rFonts w:asciiTheme="minorBidi" w:hAnsiTheme="minorBidi" w:cstheme="minorBidi"/>
          <w:szCs w:val="22"/>
          <w:lang w:val="es-ES_tradnl"/>
        </w:rPr>
      </w:pPr>
    </w:p>
    <w:p w:rsidR="00E70186" w:rsidRPr="00F46BD0" w:rsidRDefault="00E70186" w:rsidP="00364426">
      <w:pPr>
        <w:pStyle w:val="ListParagraph"/>
        <w:tabs>
          <w:tab w:val="left" w:pos="5529"/>
        </w:tabs>
        <w:ind w:left="0"/>
        <w:rPr>
          <w:rFonts w:asciiTheme="minorBidi" w:hAnsiTheme="minorBidi" w:cstheme="minorBidi"/>
          <w:szCs w:val="22"/>
          <w:lang w:val="es-ES_tradnl"/>
        </w:rPr>
        <w:sectPr w:rsidR="00E70186" w:rsidRPr="00F46BD0" w:rsidSect="0044271C">
          <w:headerReference w:type="default" r:id="rId10"/>
          <w:endnotePr>
            <w:numFmt w:val="decimal"/>
          </w:endnotePr>
          <w:pgSz w:w="11907" w:h="16840" w:code="9"/>
          <w:pgMar w:top="567" w:right="1134" w:bottom="1418" w:left="1418" w:header="510" w:footer="1021" w:gutter="0"/>
          <w:cols w:space="720"/>
          <w:titlePg/>
          <w:docGrid w:linePitch="299"/>
        </w:sectPr>
      </w:pPr>
    </w:p>
    <w:p w:rsidR="00600609" w:rsidRPr="00F46BD0" w:rsidRDefault="00600609" w:rsidP="00364426">
      <w:pPr>
        <w:rPr>
          <w:b/>
          <w:szCs w:val="22"/>
          <w:lang w:val="fr-FR"/>
        </w:rPr>
      </w:pPr>
      <w:r w:rsidRPr="00F46BD0">
        <w:rPr>
          <w:b/>
          <w:szCs w:val="22"/>
          <w:lang w:val="fr-FR"/>
        </w:rPr>
        <w:lastRenderedPageBreak/>
        <w:t>LISTE DES PARTICIPANTS/</w:t>
      </w:r>
    </w:p>
    <w:p w:rsidR="00600609" w:rsidRPr="00F46BD0" w:rsidRDefault="00600609" w:rsidP="00364426">
      <w:pPr>
        <w:rPr>
          <w:b/>
          <w:szCs w:val="22"/>
          <w:lang w:val="fr-FR"/>
        </w:rPr>
      </w:pPr>
      <w:r w:rsidRPr="00F46BD0">
        <w:rPr>
          <w:b/>
          <w:szCs w:val="22"/>
          <w:lang w:val="fr-FR"/>
        </w:rPr>
        <w:t>LIST OF PARTICIPANTS</w:t>
      </w:r>
    </w:p>
    <w:p w:rsidR="00600609" w:rsidRPr="00F46BD0" w:rsidRDefault="00600609" w:rsidP="00364426">
      <w:pPr>
        <w:pStyle w:val="ListParagraph"/>
        <w:tabs>
          <w:tab w:val="left" w:pos="5529"/>
        </w:tabs>
        <w:ind w:left="0"/>
        <w:rPr>
          <w:szCs w:val="22"/>
          <w:lang w:val="fr-FR"/>
        </w:rPr>
      </w:pPr>
    </w:p>
    <w:p w:rsidR="00600609" w:rsidRPr="007054E2" w:rsidRDefault="00600609" w:rsidP="00364426">
      <w:pPr>
        <w:rPr>
          <w:szCs w:val="22"/>
          <w:lang w:val="fr-FR"/>
        </w:rPr>
      </w:pPr>
      <w:r w:rsidRPr="007054E2">
        <w:rPr>
          <w:szCs w:val="22"/>
          <w:lang w:val="fr-FR"/>
        </w:rPr>
        <w:t>I.</w:t>
      </w:r>
      <w:r w:rsidRPr="007054E2">
        <w:rPr>
          <w:szCs w:val="22"/>
          <w:lang w:val="fr-FR"/>
        </w:rPr>
        <w:tab/>
      </w:r>
      <w:r w:rsidRPr="007054E2">
        <w:rPr>
          <w:szCs w:val="22"/>
          <w:u w:val="single"/>
          <w:lang w:val="fr-FR"/>
        </w:rPr>
        <w:t>ÉTATS/STATES</w:t>
      </w:r>
    </w:p>
    <w:p w:rsidR="00600609" w:rsidRPr="007054E2" w:rsidRDefault="00600609" w:rsidP="00364426">
      <w:pPr>
        <w:rPr>
          <w:szCs w:val="22"/>
          <w:lang w:val="fr-FR"/>
        </w:rPr>
      </w:pPr>
    </w:p>
    <w:p w:rsidR="00600609" w:rsidRPr="00DC31EB" w:rsidRDefault="00600609" w:rsidP="00364426">
      <w:pPr>
        <w:rPr>
          <w:szCs w:val="22"/>
          <w:lang w:val="en-US"/>
        </w:rPr>
      </w:pPr>
      <w:r w:rsidRPr="00DC31EB">
        <w:rPr>
          <w:szCs w:val="22"/>
          <w:lang w:val="en-US"/>
        </w:rPr>
        <w:t>(dans l’ordre alphabétique des noms français des États)/(in the alphabetical order of the names in French of the States)</w:t>
      </w:r>
    </w:p>
    <w:p w:rsidR="00600609" w:rsidRPr="00DC31EB" w:rsidRDefault="00600609" w:rsidP="00364426">
      <w:pPr>
        <w:rPr>
          <w:szCs w:val="22"/>
          <w:lang w:val="en-US"/>
        </w:rPr>
      </w:pPr>
    </w:p>
    <w:p w:rsidR="00600609" w:rsidRPr="00DC31EB" w:rsidRDefault="00600609" w:rsidP="00364426">
      <w:pPr>
        <w:rPr>
          <w:szCs w:val="22"/>
          <w:u w:val="single"/>
          <w:lang w:val="en-US"/>
        </w:rPr>
      </w:pPr>
    </w:p>
    <w:p w:rsidR="00600609" w:rsidRPr="00F46BD0" w:rsidRDefault="00600609" w:rsidP="00364426">
      <w:pPr>
        <w:rPr>
          <w:szCs w:val="22"/>
          <w:u w:val="single"/>
          <w:lang w:val="en-US"/>
        </w:rPr>
      </w:pPr>
      <w:r w:rsidRPr="00F46BD0">
        <w:rPr>
          <w:szCs w:val="22"/>
          <w:u w:val="single"/>
          <w:lang w:val="en-US"/>
        </w:rPr>
        <w:t>AFGHANISTAN</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Nooruddin HASHEMI, Counsellor, Permanent Mission, Geneva</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Nazir Ahmad FOSHANJI, Third Secretary, Permanent Mission, Geneva</w:t>
      </w:r>
    </w:p>
    <w:p w:rsidR="00600609" w:rsidRPr="00F46BD0" w:rsidRDefault="00600609" w:rsidP="00364426">
      <w:pPr>
        <w:rPr>
          <w:szCs w:val="22"/>
          <w:u w:val="single"/>
          <w:lang w:val="en-US"/>
        </w:rPr>
      </w:pPr>
    </w:p>
    <w:p w:rsidR="00600609" w:rsidRPr="00F46BD0" w:rsidRDefault="00600609" w:rsidP="00364426">
      <w:pPr>
        <w:rPr>
          <w:szCs w:val="22"/>
          <w:lang w:val="en-US"/>
        </w:rPr>
      </w:pPr>
    </w:p>
    <w:p w:rsidR="00600609" w:rsidRPr="00F46BD0" w:rsidRDefault="00600609" w:rsidP="00364426">
      <w:pPr>
        <w:rPr>
          <w:bCs/>
          <w:szCs w:val="22"/>
          <w:u w:val="single"/>
          <w:lang w:val="en-US"/>
        </w:rPr>
      </w:pPr>
      <w:r w:rsidRPr="00F46BD0">
        <w:rPr>
          <w:bCs/>
          <w:szCs w:val="22"/>
          <w:u w:val="single"/>
          <w:lang w:val="en-US"/>
        </w:rPr>
        <w:t>AFRIQUE DU SUD/SOUTH AFRICA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Masenoametsi LETLALA, Foreign Service Officer, Multilateral Economic Relations and Trade, International Relations and Cooperation, Pretoria</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rPr>
          <w:szCs w:val="22"/>
          <w:u w:val="single"/>
          <w:lang w:val="en-US"/>
        </w:rPr>
      </w:pPr>
      <w:r w:rsidRPr="00F46BD0">
        <w:rPr>
          <w:szCs w:val="22"/>
          <w:u w:val="single"/>
          <w:lang w:val="en-US"/>
        </w:rPr>
        <w:t>ALGÉRIE/ALGERIA</w:t>
      </w:r>
    </w:p>
    <w:p w:rsidR="00600609" w:rsidRPr="00F46BD0" w:rsidRDefault="00600609" w:rsidP="00364426">
      <w:pPr>
        <w:rPr>
          <w:szCs w:val="22"/>
          <w:lang w:val="en-US"/>
        </w:rPr>
      </w:pPr>
    </w:p>
    <w:p w:rsidR="00600609" w:rsidRPr="00F46BD0" w:rsidRDefault="00600609" w:rsidP="00364426">
      <w:pPr>
        <w:rPr>
          <w:szCs w:val="22"/>
          <w:lang w:val="fr-FR"/>
        </w:rPr>
      </w:pPr>
      <w:r w:rsidRPr="00F46BD0">
        <w:rPr>
          <w:szCs w:val="22"/>
          <w:lang w:val="fr-FR"/>
        </w:rPr>
        <w:t>Sami El Hocine BENCHEIKH, directeur général, Office national des droits d’auteur et droits voisins (ONDA), Alger</w:t>
      </w:r>
    </w:p>
    <w:p w:rsidR="00600609" w:rsidRPr="00F46BD0" w:rsidRDefault="00600609" w:rsidP="00364426">
      <w:pPr>
        <w:rPr>
          <w:szCs w:val="22"/>
          <w:lang w:val="fr-FR"/>
        </w:rPr>
      </w:pPr>
    </w:p>
    <w:p w:rsidR="00600609" w:rsidRPr="00F46BD0" w:rsidRDefault="00600609" w:rsidP="00364426">
      <w:pPr>
        <w:rPr>
          <w:szCs w:val="22"/>
          <w:lang w:val="fr-FR"/>
        </w:rPr>
      </w:pPr>
    </w:p>
    <w:p w:rsidR="00600609" w:rsidRPr="00F46BD0" w:rsidRDefault="00600609" w:rsidP="00364426">
      <w:pPr>
        <w:rPr>
          <w:szCs w:val="22"/>
          <w:u w:val="single"/>
          <w:lang w:val="en-US"/>
        </w:rPr>
      </w:pPr>
      <w:r w:rsidRPr="00F46BD0">
        <w:rPr>
          <w:szCs w:val="22"/>
          <w:u w:val="single"/>
          <w:lang w:val="en-US"/>
        </w:rPr>
        <w:t>ALLEMAGNE/GERMANY</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Harald SCHOEN, Desk Officer, Combatting of Product Piracy, Ministry of Justice and Consumer Protection, Berlin</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Pamela WILLE (Ms.), Counsellor, Economic Department, Permanent Mission, Geneva</w:t>
      </w:r>
    </w:p>
    <w:p w:rsidR="00600609" w:rsidRPr="00F46BD0" w:rsidRDefault="00600609" w:rsidP="00364426">
      <w:pPr>
        <w:rPr>
          <w:szCs w:val="22"/>
          <w:lang w:val="en-US"/>
        </w:rPr>
      </w:pPr>
    </w:p>
    <w:p w:rsidR="00600609" w:rsidRPr="00F46BD0" w:rsidRDefault="00600609" w:rsidP="00364426">
      <w:pPr>
        <w:rPr>
          <w:szCs w:val="22"/>
          <w:u w:val="single"/>
          <w:lang w:val="en-US"/>
        </w:rPr>
      </w:pPr>
    </w:p>
    <w:p w:rsidR="00600609" w:rsidRPr="00F46BD0" w:rsidRDefault="00600609" w:rsidP="00364426">
      <w:pPr>
        <w:rPr>
          <w:szCs w:val="22"/>
          <w:u w:val="single"/>
          <w:lang w:val="en-US"/>
        </w:rPr>
      </w:pPr>
      <w:r w:rsidRPr="00F46BD0">
        <w:rPr>
          <w:szCs w:val="22"/>
          <w:u w:val="single"/>
          <w:lang w:val="en-US"/>
        </w:rPr>
        <w:t>ANGOLA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 xml:space="preserve">Roberto Jorge MACHADO, Head, Patents Department, </w:t>
      </w:r>
      <w:r w:rsidRPr="00F46BD0">
        <w:rPr>
          <w:bCs/>
          <w:szCs w:val="22"/>
          <w:lang w:val="en-US"/>
        </w:rPr>
        <w:t>Angolan Institute of Industrial Property, Ministry of Geology, Mines and Industry,</w:t>
      </w:r>
      <w:r w:rsidRPr="00F46BD0">
        <w:rPr>
          <w:szCs w:val="22"/>
          <w:lang w:val="en-US"/>
        </w:rPr>
        <w:t xml:space="preserve"> Luanda</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rPr>
          <w:szCs w:val="22"/>
          <w:u w:val="single"/>
          <w:lang w:val="en-US"/>
        </w:rPr>
      </w:pPr>
      <w:r w:rsidRPr="00F46BD0">
        <w:rPr>
          <w:szCs w:val="22"/>
          <w:u w:val="single"/>
          <w:lang w:val="en-US"/>
        </w:rPr>
        <w:t>ARABIE SAOUDITE/SAUDI ARABIA</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Abdullah ALMAAYOUF, Director, Administrative Support Department, Saudi Patent Office (SPO), King Abdulaziz City for Science and Technololgy (KACST), Riyadh</w:t>
      </w:r>
    </w:p>
    <w:p w:rsidR="00600609" w:rsidRPr="00F46BD0" w:rsidRDefault="00600609" w:rsidP="00364426">
      <w:pPr>
        <w:rPr>
          <w:szCs w:val="22"/>
          <w:u w:val="single"/>
          <w:lang w:val="en-US"/>
        </w:rPr>
      </w:pPr>
    </w:p>
    <w:p w:rsidR="00600609" w:rsidRPr="00F46BD0" w:rsidRDefault="00600609" w:rsidP="00364426">
      <w:pPr>
        <w:rPr>
          <w:szCs w:val="22"/>
          <w:lang w:val="en-US"/>
        </w:rPr>
      </w:pPr>
    </w:p>
    <w:p w:rsidR="00600609" w:rsidRPr="00F46BD0" w:rsidRDefault="00600609" w:rsidP="00364426">
      <w:pPr>
        <w:rPr>
          <w:szCs w:val="22"/>
          <w:u w:val="single"/>
          <w:lang w:val="es-ES_tradnl"/>
        </w:rPr>
      </w:pPr>
      <w:r w:rsidRPr="00F46BD0">
        <w:rPr>
          <w:szCs w:val="22"/>
          <w:u w:val="single"/>
          <w:lang w:val="es-ES_tradnl"/>
        </w:rPr>
        <w:t>ARGENTINE/ARGENTINA</w:t>
      </w:r>
    </w:p>
    <w:p w:rsidR="00600609" w:rsidRPr="00F46BD0" w:rsidRDefault="00600609" w:rsidP="00364426">
      <w:pPr>
        <w:rPr>
          <w:szCs w:val="22"/>
          <w:lang w:val="es-ES_tradnl"/>
        </w:rPr>
      </w:pPr>
    </w:p>
    <w:p w:rsidR="00600609" w:rsidRPr="00F46BD0" w:rsidRDefault="00600609" w:rsidP="00364426">
      <w:pPr>
        <w:rPr>
          <w:szCs w:val="22"/>
          <w:lang w:val="es-ES_tradnl"/>
        </w:rPr>
      </w:pPr>
      <w:r w:rsidRPr="00F46BD0">
        <w:rPr>
          <w:szCs w:val="22"/>
          <w:lang w:val="es-ES_tradnl"/>
        </w:rPr>
        <w:t>María Inés RODRÍGUEZ (Sra.), Consejero, Misión Permanente, Ginebra</w:t>
      </w:r>
    </w:p>
    <w:p w:rsidR="00600609" w:rsidRPr="00F46BD0" w:rsidRDefault="00600609" w:rsidP="00364426">
      <w:pPr>
        <w:rPr>
          <w:szCs w:val="22"/>
          <w:lang w:val="es-ES_tradnl"/>
        </w:rPr>
      </w:pPr>
    </w:p>
    <w:p w:rsidR="00600609" w:rsidRPr="00F46BD0" w:rsidRDefault="00600609" w:rsidP="00364426">
      <w:pPr>
        <w:rPr>
          <w:szCs w:val="22"/>
          <w:lang w:val="es-ES_tradnl"/>
        </w:rPr>
      </w:pPr>
    </w:p>
    <w:p w:rsidR="00600609" w:rsidRPr="00F46BD0" w:rsidRDefault="00600609" w:rsidP="00364426">
      <w:pPr>
        <w:rPr>
          <w:szCs w:val="22"/>
          <w:u w:val="single"/>
          <w:lang w:val="en-US"/>
        </w:rPr>
      </w:pPr>
      <w:r w:rsidRPr="00DC31EB">
        <w:rPr>
          <w:szCs w:val="22"/>
          <w:u w:val="single"/>
          <w:lang w:val="en-US"/>
        </w:rPr>
        <w:br w:type="page"/>
      </w:r>
      <w:r w:rsidRPr="00F46BD0">
        <w:rPr>
          <w:szCs w:val="22"/>
          <w:u w:val="single"/>
          <w:lang w:val="en-US"/>
        </w:rPr>
        <w:lastRenderedPageBreak/>
        <w:t>ARMÉNIE/ARMENIA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Kristine HAMBARYAN (Mrs.), Head, Copyright and Related Rights Department, Intellectual Property Agency, Yerevan</w:t>
      </w:r>
    </w:p>
    <w:p w:rsidR="00600609" w:rsidRPr="00F46BD0" w:rsidRDefault="00600609" w:rsidP="00364426">
      <w:pPr>
        <w:rPr>
          <w:szCs w:val="22"/>
          <w:lang w:val="en-US"/>
        </w:rPr>
      </w:pPr>
    </w:p>
    <w:p w:rsidR="00600609" w:rsidRPr="00F46BD0" w:rsidRDefault="00600609" w:rsidP="00364426">
      <w:pPr>
        <w:keepNext/>
        <w:rPr>
          <w:szCs w:val="22"/>
          <w:u w:val="single"/>
          <w:lang w:val="en-US"/>
        </w:rPr>
      </w:pPr>
    </w:p>
    <w:p w:rsidR="00600609" w:rsidRPr="00F46BD0" w:rsidRDefault="00600609" w:rsidP="00364426">
      <w:pPr>
        <w:keepNext/>
        <w:rPr>
          <w:szCs w:val="22"/>
          <w:u w:val="single"/>
          <w:lang w:val="en-US"/>
        </w:rPr>
      </w:pPr>
      <w:r w:rsidRPr="00F46BD0">
        <w:rPr>
          <w:szCs w:val="22"/>
          <w:u w:val="single"/>
          <w:lang w:val="en-US"/>
        </w:rPr>
        <w:t>AUSTRALIE/AUSTRALIA</w:t>
      </w:r>
    </w:p>
    <w:p w:rsidR="00600609" w:rsidRPr="00F46BD0" w:rsidRDefault="00600609" w:rsidP="00364426">
      <w:pPr>
        <w:keepNext/>
        <w:rPr>
          <w:szCs w:val="22"/>
          <w:lang w:val="en-US"/>
        </w:rPr>
      </w:pPr>
    </w:p>
    <w:p w:rsidR="00600609" w:rsidRPr="00F46BD0" w:rsidRDefault="00600609" w:rsidP="00364426">
      <w:pPr>
        <w:rPr>
          <w:szCs w:val="22"/>
          <w:lang w:val="en-US"/>
        </w:rPr>
      </w:pPr>
      <w:r w:rsidRPr="00F46BD0">
        <w:rPr>
          <w:szCs w:val="22"/>
          <w:lang w:val="en-US"/>
        </w:rPr>
        <w:t>Robyn FOSTER (Ms.), General Manager, Policy and Governance Group, IP Australia, Canberra</w:t>
      </w:r>
    </w:p>
    <w:p w:rsidR="00600609" w:rsidRPr="00F46BD0" w:rsidRDefault="00600609" w:rsidP="00364426">
      <w:pPr>
        <w:keepNext/>
        <w:rPr>
          <w:szCs w:val="22"/>
          <w:lang w:val="en-US"/>
        </w:rPr>
      </w:pPr>
    </w:p>
    <w:p w:rsidR="00600609" w:rsidRPr="00F46BD0" w:rsidRDefault="00600609" w:rsidP="00364426">
      <w:pPr>
        <w:rPr>
          <w:szCs w:val="22"/>
          <w:lang w:val="en-US"/>
        </w:rPr>
      </w:pPr>
      <w:r w:rsidRPr="00F46BD0">
        <w:rPr>
          <w:szCs w:val="22"/>
          <w:lang w:val="en-US"/>
        </w:rPr>
        <w:t>Andrew SAINSBURY, First Secretary, Permanent Mission to the World Trade Organization (WTO), Geneva</w:t>
      </w:r>
    </w:p>
    <w:p w:rsidR="00600609" w:rsidRPr="00F46BD0" w:rsidRDefault="00600609" w:rsidP="00364426">
      <w:pPr>
        <w:keepNext/>
        <w:rPr>
          <w:szCs w:val="22"/>
          <w:lang w:val="en-US"/>
        </w:rPr>
      </w:pPr>
    </w:p>
    <w:p w:rsidR="00600609" w:rsidRPr="00F46BD0" w:rsidRDefault="00600609" w:rsidP="00364426">
      <w:pPr>
        <w:rPr>
          <w:szCs w:val="22"/>
          <w:lang w:val="en-US"/>
        </w:rPr>
      </w:pPr>
    </w:p>
    <w:p w:rsidR="00600609" w:rsidRPr="00F46BD0" w:rsidRDefault="00600609" w:rsidP="00364426">
      <w:pPr>
        <w:rPr>
          <w:szCs w:val="22"/>
          <w:u w:val="single"/>
          <w:lang w:val="en-US"/>
        </w:rPr>
      </w:pPr>
      <w:r w:rsidRPr="00F46BD0">
        <w:rPr>
          <w:szCs w:val="22"/>
          <w:u w:val="single"/>
          <w:lang w:val="en-US"/>
        </w:rPr>
        <w:t>AUTRICHE/AUSTRIA</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Vera FUCHS (Ms.), First Secretary, Permanent Mission, Geneva</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rPr>
          <w:szCs w:val="22"/>
          <w:u w:val="single"/>
          <w:lang w:val="en-US"/>
        </w:rPr>
      </w:pPr>
      <w:r w:rsidRPr="00F46BD0">
        <w:rPr>
          <w:szCs w:val="22"/>
          <w:u w:val="single"/>
          <w:lang w:val="en-US"/>
        </w:rPr>
        <w:t>BÉLARUS/BELARUS</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Ivan SIMANOUSKI, Head, International Cooperation Division, National Center of Intellectual Property (NCIP), Minsk</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keepNext/>
        <w:rPr>
          <w:szCs w:val="22"/>
          <w:u w:val="single"/>
          <w:lang w:val="en-US"/>
        </w:rPr>
      </w:pPr>
      <w:r w:rsidRPr="00F46BD0">
        <w:rPr>
          <w:szCs w:val="22"/>
          <w:u w:val="single"/>
          <w:lang w:val="en-US"/>
        </w:rPr>
        <w:t>BOSNIE-HERZÉGOVINE/BOSNIA AND HERZEGOVINA</w:t>
      </w:r>
    </w:p>
    <w:p w:rsidR="00600609" w:rsidRPr="00F46BD0" w:rsidRDefault="00600609" w:rsidP="00364426">
      <w:pPr>
        <w:keepNext/>
        <w:rPr>
          <w:szCs w:val="22"/>
          <w:u w:val="single"/>
          <w:lang w:val="en-US"/>
        </w:rPr>
      </w:pPr>
    </w:p>
    <w:p w:rsidR="00600609" w:rsidRPr="00F46BD0" w:rsidRDefault="00600609" w:rsidP="00364426">
      <w:pPr>
        <w:keepNext/>
        <w:rPr>
          <w:szCs w:val="22"/>
          <w:lang w:val="en-US"/>
        </w:rPr>
      </w:pPr>
      <w:r w:rsidRPr="00F46BD0">
        <w:rPr>
          <w:szCs w:val="22"/>
          <w:lang w:val="en-US"/>
        </w:rPr>
        <w:t>Lidija VIGNJEVIĆ (Mrs.), Director, Institute for Intellectual Property of Bosnia and Herzegovina, Mostar</w:t>
      </w:r>
    </w:p>
    <w:p w:rsidR="00600609" w:rsidRPr="00F46BD0" w:rsidRDefault="00600609" w:rsidP="00364426">
      <w:pPr>
        <w:rPr>
          <w:szCs w:val="22"/>
          <w:lang w:val="en-US"/>
        </w:rPr>
      </w:pPr>
    </w:p>
    <w:p w:rsidR="00600609" w:rsidRPr="00F46BD0" w:rsidRDefault="00600609" w:rsidP="00364426">
      <w:pPr>
        <w:rPr>
          <w:szCs w:val="22"/>
          <w:u w:val="single"/>
          <w:lang w:val="en-US"/>
        </w:rPr>
      </w:pPr>
    </w:p>
    <w:p w:rsidR="00600609" w:rsidRPr="00F46BD0" w:rsidRDefault="00600609" w:rsidP="00364426">
      <w:pPr>
        <w:rPr>
          <w:szCs w:val="22"/>
          <w:u w:val="single"/>
          <w:lang w:val="en-US"/>
        </w:rPr>
      </w:pPr>
      <w:r w:rsidRPr="00F46BD0">
        <w:rPr>
          <w:szCs w:val="22"/>
          <w:u w:val="single"/>
          <w:lang w:val="en-US"/>
        </w:rPr>
        <w:t>BOTSWANA</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Washington Thabo PHALE, Commercial Officer I, Registrar of Companies and Intellectual Property, Gaborone</w:t>
      </w:r>
    </w:p>
    <w:p w:rsidR="00600609" w:rsidRPr="00F46BD0" w:rsidRDefault="00600609" w:rsidP="00364426">
      <w:pPr>
        <w:rPr>
          <w:szCs w:val="22"/>
          <w:u w:val="single"/>
          <w:lang w:val="en-US"/>
        </w:rPr>
      </w:pPr>
    </w:p>
    <w:p w:rsidR="00600609" w:rsidRPr="00F46BD0" w:rsidRDefault="00600609" w:rsidP="00364426">
      <w:pPr>
        <w:rPr>
          <w:szCs w:val="22"/>
          <w:u w:val="single"/>
          <w:lang w:val="en-US"/>
        </w:rPr>
      </w:pPr>
    </w:p>
    <w:p w:rsidR="00600609" w:rsidRPr="00F46BD0" w:rsidRDefault="00600609" w:rsidP="00364426">
      <w:pPr>
        <w:rPr>
          <w:szCs w:val="22"/>
          <w:u w:val="single"/>
          <w:lang w:val="en-US"/>
        </w:rPr>
      </w:pPr>
      <w:r w:rsidRPr="00F46BD0">
        <w:rPr>
          <w:szCs w:val="22"/>
          <w:u w:val="single"/>
          <w:lang w:val="en-US"/>
        </w:rPr>
        <w:t>BRÉSIL/BRAZIL</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Flavia ELIAS TRIGUEIRO (Mrs.), Head, Division of Pharmaceutical Patents, Directorate of Patents, Brazilian National Institute of Industrial Property (INPI), Rio de Janeiro</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Henrique CAVALIERI DA SILVA, Analyst, Coordination of Intellectual Property Global Issues, National Institute of Industrial Property (INPI), Rio de Janeiro</w:t>
      </w:r>
    </w:p>
    <w:p w:rsidR="00600609" w:rsidRPr="00F46BD0" w:rsidRDefault="00600609" w:rsidP="00364426">
      <w:pPr>
        <w:rPr>
          <w:szCs w:val="22"/>
          <w:u w:val="single"/>
          <w:lang w:val="en-US"/>
        </w:rPr>
      </w:pPr>
    </w:p>
    <w:p w:rsidR="00600609" w:rsidRPr="00F46BD0" w:rsidRDefault="00600609" w:rsidP="00364426">
      <w:pPr>
        <w:rPr>
          <w:szCs w:val="22"/>
          <w:u w:val="single"/>
          <w:lang w:val="en-US"/>
        </w:rPr>
      </w:pPr>
    </w:p>
    <w:p w:rsidR="00600609" w:rsidRPr="00F46BD0" w:rsidRDefault="00600609" w:rsidP="00364426">
      <w:pPr>
        <w:keepNext/>
        <w:keepLines/>
        <w:rPr>
          <w:szCs w:val="22"/>
          <w:u w:val="single"/>
          <w:lang w:val="fr-FR"/>
        </w:rPr>
      </w:pPr>
      <w:r w:rsidRPr="00DC31EB">
        <w:rPr>
          <w:szCs w:val="22"/>
          <w:u w:val="single"/>
          <w:lang w:val="fr-CH"/>
        </w:rPr>
        <w:br w:type="page"/>
      </w:r>
      <w:r w:rsidRPr="00F46BD0">
        <w:rPr>
          <w:szCs w:val="22"/>
          <w:u w:val="single"/>
          <w:lang w:val="fr-FR"/>
        </w:rPr>
        <w:lastRenderedPageBreak/>
        <w:t>BURKINA FASO</w:t>
      </w:r>
    </w:p>
    <w:p w:rsidR="00600609" w:rsidRPr="00F46BD0" w:rsidRDefault="00600609" w:rsidP="00364426">
      <w:pPr>
        <w:keepNext/>
        <w:keepLines/>
        <w:rPr>
          <w:szCs w:val="22"/>
          <w:lang w:val="fr-FR"/>
        </w:rPr>
      </w:pPr>
    </w:p>
    <w:p w:rsidR="00600609" w:rsidRPr="00F46BD0" w:rsidRDefault="00600609" w:rsidP="00364426">
      <w:pPr>
        <w:rPr>
          <w:szCs w:val="22"/>
          <w:lang w:val="fr-FR"/>
        </w:rPr>
      </w:pPr>
      <w:r w:rsidRPr="00F46BD0">
        <w:rPr>
          <w:szCs w:val="22"/>
          <w:lang w:val="fr-FR"/>
        </w:rPr>
        <w:t>Prosper VOKOUMA, ambassadeur, représentant permanent, Mission permanente, Genève</w:t>
      </w:r>
    </w:p>
    <w:p w:rsidR="00600609" w:rsidRPr="00F46BD0" w:rsidRDefault="00600609" w:rsidP="00364426">
      <w:pPr>
        <w:rPr>
          <w:szCs w:val="22"/>
          <w:u w:val="single"/>
          <w:lang w:val="fr-FR"/>
        </w:rPr>
      </w:pPr>
    </w:p>
    <w:p w:rsidR="00600609" w:rsidRPr="00F46BD0" w:rsidRDefault="00600609" w:rsidP="00364426">
      <w:pPr>
        <w:rPr>
          <w:szCs w:val="22"/>
          <w:lang w:val="fr-FR"/>
        </w:rPr>
      </w:pPr>
      <w:r w:rsidRPr="00F46BD0">
        <w:rPr>
          <w:szCs w:val="22"/>
          <w:lang w:val="fr-FR"/>
        </w:rPr>
        <w:t>Evelyne ILBOUDO (Mme), ambassadeur, représentant permanent adjoint, Mission permanente, Genève</w:t>
      </w:r>
    </w:p>
    <w:p w:rsidR="00600609" w:rsidRPr="00F46BD0" w:rsidRDefault="00600609" w:rsidP="00364426">
      <w:pPr>
        <w:keepNext/>
        <w:keepLines/>
        <w:rPr>
          <w:szCs w:val="22"/>
          <w:lang w:val="fr-FR"/>
        </w:rPr>
      </w:pPr>
    </w:p>
    <w:p w:rsidR="00600609" w:rsidRPr="00F46BD0" w:rsidRDefault="00600609" w:rsidP="00364426">
      <w:pPr>
        <w:keepNext/>
        <w:keepLines/>
        <w:rPr>
          <w:szCs w:val="22"/>
          <w:lang w:val="fr-FR"/>
        </w:rPr>
      </w:pPr>
      <w:r w:rsidRPr="00F46BD0">
        <w:rPr>
          <w:szCs w:val="22"/>
          <w:lang w:val="fr-FR"/>
        </w:rPr>
        <w:t>Chantal FORGO (Mme), directrice, Affaires juridiques et coopération internationale, Bureau burkinabé du droit d’auteur, Ouagadougou</w:t>
      </w:r>
    </w:p>
    <w:p w:rsidR="00600609" w:rsidRPr="00F46BD0" w:rsidRDefault="00600609" w:rsidP="00364426">
      <w:pPr>
        <w:rPr>
          <w:szCs w:val="22"/>
          <w:u w:val="single"/>
          <w:lang w:val="fr-FR"/>
        </w:rPr>
      </w:pPr>
    </w:p>
    <w:p w:rsidR="00600609" w:rsidRPr="00F46BD0" w:rsidRDefault="00600609" w:rsidP="00364426">
      <w:pPr>
        <w:rPr>
          <w:szCs w:val="22"/>
          <w:lang w:val="fr-FR"/>
        </w:rPr>
      </w:pPr>
      <w:r w:rsidRPr="00F46BD0">
        <w:rPr>
          <w:szCs w:val="22"/>
          <w:lang w:val="fr-FR"/>
        </w:rPr>
        <w:t>Samson Arzouma III OUEDRAOGO, deuxième conseiller de l’Ambassade, Mission permanente, Genève</w:t>
      </w:r>
    </w:p>
    <w:p w:rsidR="00600609" w:rsidRPr="00F46BD0" w:rsidRDefault="00600609" w:rsidP="00364426">
      <w:pPr>
        <w:rPr>
          <w:szCs w:val="22"/>
          <w:u w:val="single"/>
          <w:lang w:val="fr-FR"/>
        </w:rPr>
      </w:pPr>
    </w:p>
    <w:p w:rsidR="00600609" w:rsidRPr="00F46BD0" w:rsidRDefault="00600609" w:rsidP="00364426">
      <w:pPr>
        <w:rPr>
          <w:szCs w:val="22"/>
          <w:u w:val="single"/>
          <w:lang w:val="fr-FR"/>
        </w:rPr>
      </w:pPr>
    </w:p>
    <w:p w:rsidR="00600609" w:rsidRPr="00F46BD0" w:rsidRDefault="00600609" w:rsidP="00364426">
      <w:pPr>
        <w:keepNext/>
        <w:rPr>
          <w:szCs w:val="22"/>
          <w:u w:val="single"/>
          <w:lang w:val="fr-FR"/>
        </w:rPr>
      </w:pPr>
      <w:r w:rsidRPr="00F46BD0">
        <w:rPr>
          <w:szCs w:val="22"/>
          <w:u w:val="single"/>
          <w:lang w:val="fr-FR"/>
        </w:rPr>
        <w:t>CAMEROUN/CAMEROON</w:t>
      </w:r>
    </w:p>
    <w:p w:rsidR="00600609" w:rsidRPr="00F46BD0" w:rsidRDefault="00600609" w:rsidP="00364426">
      <w:pPr>
        <w:keepNext/>
        <w:rPr>
          <w:szCs w:val="22"/>
          <w:u w:val="single"/>
          <w:lang w:val="fr-FR"/>
        </w:rPr>
      </w:pPr>
    </w:p>
    <w:p w:rsidR="00600609" w:rsidRPr="00F46BD0" w:rsidRDefault="00600609" w:rsidP="00364426">
      <w:pPr>
        <w:rPr>
          <w:szCs w:val="22"/>
          <w:lang w:val="fr-FR"/>
        </w:rPr>
      </w:pPr>
      <w:r w:rsidRPr="00F46BD0">
        <w:rPr>
          <w:szCs w:val="22"/>
          <w:lang w:val="fr-FR"/>
        </w:rPr>
        <w:t>Magui Angèle KOUBITOBO BATISSECK NNOKO (Mme), directeur du développement technologique et de la propriété industrielle, Direction du développement technologique et de la propriété industrielle (MINMIDT), Ministère des mines, de l’industrie et du développement technologique, Yaoundé</w:t>
      </w:r>
    </w:p>
    <w:p w:rsidR="00600609" w:rsidRPr="00F46BD0" w:rsidRDefault="00600609" w:rsidP="00364426">
      <w:pPr>
        <w:keepNext/>
        <w:rPr>
          <w:b/>
          <w:szCs w:val="22"/>
          <w:u w:val="single"/>
          <w:lang w:val="fr-FR"/>
        </w:rPr>
      </w:pPr>
    </w:p>
    <w:p w:rsidR="00600609" w:rsidRPr="00F46BD0" w:rsidRDefault="00600609" w:rsidP="00364426">
      <w:pPr>
        <w:keepNext/>
        <w:rPr>
          <w:b/>
          <w:szCs w:val="22"/>
          <w:u w:val="single"/>
          <w:lang w:val="fr-FR"/>
        </w:rPr>
      </w:pPr>
    </w:p>
    <w:p w:rsidR="00600609" w:rsidRPr="00F46BD0" w:rsidRDefault="00600609" w:rsidP="00364426">
      <w:pPr>
        <w:rPr>
          <w:szCs w:val="22"/>
          <w:u w:val="single"/>
          <w:lang w:val="en-US"/>
        </w:rPr>
      </w:pPr>
      <w:r w:rsidRPr="00F46BD0">
        <w:rPr>
          <w:szCs w:val="22"/>
          <w:u w:val="single"/>
          <w:lang w:val="en-US"/>
        </w:rPr>
        <w:t>CANADA</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Saida AOUIDIDI, Analyst, Canadian Intellectual Property Office, Ministry of Industry, Québec</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Frédérique DELAPREE (Ms.), Trade Policy Officer, Intellectual Property Trade Policy Division, Ministry of Foreign Affairs, Trade and Development, Ottawa</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 xml:space="preserve">Sophie GALARNEAU (Ms.), Second Secretary, Permanent Mission to the World Trade Organization (WTO), Geneva </w:t>
      </w:r>
    </w:p>
    <w:p w:rsidR="00600609" w:rsidRPr="00F46BD0" w:rsidRDefault="00600609" w:rsidP="00364426">
      <w:pPr>
        <w:rPr>
          <w:szCs w:val="22"/>
          <w:u w:val="single"/>
          <w:lang w:val="en-US"/>
        </w:rPr>
      </w:pPr>
    </w:p>
    <w:p w:rsidR="00600609" w:rsidRPr="00F46BD0" w:rsidRDefault="00600609" w:rsidP="00364426">
      <w:pPr>
        <w:rPr>
          <w:szCs w:val="22"/>
          <w:u w:val="single"/>
          <w:lang w:val="en-US"/>
        </w:rPr>
      </w:pPr>
    </w:p>
    <w:p w:rsidR="00600609" w:rsidRPr="00F46BD0" w:rsidRDefault="00600609" w:rsidP="00364426">
      <w:pPr>
        <w:rPr>
          <w:szCs w:val="22"/>
          <w:u w:val="single"/>
          <w:lang w:val="es-ES_tradnl"/>
        </w:rPr>
      </w:pPr>
      <w:r w:rsidRPr="00F46BD0">
        <w:rPr>
          <w:szCs w:val="22"/>
          <w:u w:val="single"/>
          <w:lang w:val="es-ES_tradnl"/>
        </w:rPr>
        <w:t>CHILI/CHILE</w:t>
      </w:r>
    </w:p>
    <w:p w:rsidR="00600609" w:rsidRPr="00F46BD0" w:rsidRDefault="00600609" w:rsidP="00364426">
      <w:pPr>
        <w:rPr>
          <w:szCs w:val="22"/>
          <w:lang w:val="es-ES_tradnl"/>
        </w:rPr>
      </w:pPr>
    </w:p>
    <w:p w:rsidR="00600609" w:rsidRPr="00F46BD0" w:rsidRDefault="00600609" w:rsidP="00364426">
      <w:pPr>
        <w:rPr>
          <w:szCs w:val="22"/>
          <w:lang w:val="es-ES_tradnl"/>
        </w:rPr>
      </w:pPr>
      <w:r w:rsidRPr="00F46BD0">
        <w:rPr>
          <w:szCs w:val="22"/>
          <w:lang w:val="es-ES_tradnl"/>
        </w:rPr>
        <w:t>Felipe FERREIRA, Asesor Legal,</w:t>
      </w:r>
      <w:r w:rsidRPr="00F46BD0">
        <w:rPr>
          <w:rStyle w:val="hps"/>
          <w:szCs w:val="22"/>
          <w:lang w:val="es-ES_tradnl"/>
        </w:rPr>
        <w:t xml:space="preserve"> Dirección de Relaciones Económicas Internacionales</w:t>
      </w:r>
      <w:r w:rsidRPr="00F46BD0">
        <w:rPr>
          <w:szCs w:val="22"/>
          <w:lang w:val="es-ES_tradnl"/>
        </w:rPr>
        <w:t>, Ministerio de Relaciones Exteriores, Santiago</w:t>
      </w:r>
    </w:p>
    <w:p w:rsidR="00600609" w:rsidRPr="00F46BD0" w:rsidRDefault="00600609" w:rsidP="00364426">
      <w:pPr>
        <w:keepNext/>
        <w:rPr>
          <w:szCs w:val="22"/>
          <w:u w:val="single"/>
          <w:lang w:val="es-ES_tradnl"/>
        </w:rPr>
      </w:pPr>
    </w:p>
    <w:p w:rsidR="00600609" w:rsidRPr="00F46BD0" w:rsidRDefault="00600609" w:rsidP="00364426">
      <w:pPr>
        <w:keepNext/>
        <w:rPr>
          <w:szCs w:val="22"/>
          <w:lang w:val="es-ES_tradnl"/>
        </w:rPr>
      </w:pPr>
      <w:r w:rsidRPr="00F46BD0">
        <w:rPr>
          <w:szCs w:val="22"/>
          <w:lang w:val="es-ES_tradnl"/>
        </w:rPr>
        <w:t xml:space="preserve">Catalina OLIVOS (Sra.), Asesora, Departamento Internacional y de </w:t>
      </w:r>
      <w:r w:rsidR="00264151" w:rsidRPr="00F46BD0">
        <w:rPr>
          <w:szCs w:val="22"/>
          <w:lang w:val="es-ES_tradnl"/>
        </w:rPr>
        <w:t>Políticas</w:t>
      </w:r>
      <w:r w:rsidRPr="00F46BD0">
        <w:rPr>
          <w:szCs w:val="22"/>
          <w:lang w:val="es-ES_tradnl"/>
        </w:rPr>
        <w:t xml:space="preserve"> Publicas, Instituto Nacional de Propiedad Industrial, Santiago</w:t>
      </w:r>
    </w:p>
    <w:p w:rsidR="00600609" w:rsidRPr="00F46BD0" w:rsidRDefault="00600609" w:rsidP="00364426">
      <w:pPr>
        <w:keepNext/>
        <w:rPr>
          <w:szCs w:val="22"/>
          <w:u w:val="single"/>
          <w:lang w:val="es-ES_tradnl"/>
        </w:rPr>
      </w:pPr>
    </w:p>
    <w:p w:rsidR="00600609" w:rsidRPr="00F46BD0" w:rsidRDefault="00600609" w:rsidP="00364426">
      <w:pPr>
        <w:rPr>
          <w:szCs w:val="22"/>
          <w:lang w:val="es-ES_tradnl"/>
        </w:rPr>
      </w:pPr>
      <w:r w:rsidRPr="00F46BD0">
        <w:rPr>
          <w:szCs w:val="22"/>
          <w:lang w:val="es-ES_tradnl"/>
        </w:rPr>
        <w:t>Marcela PAIVA (Sra.), Consejera, Misión Permanente ante la Organización Mundial del Comercio (OMC), Ginebra</w:t>
      </w:r>
    </w:p>
    <w:p w:rsidR="00600609" w:rsidRPr="00F46BD0" w:rsidRDefault="00600609" w:rsidP="00364426">
      <w:pPr>
        <w:keepNext/>
        <w:rPr>
          <w:szCs w:val="22"/>
          <w:u w:val="single"/>
          <w:lang w:val="es-ES_tradnl"/>
        </w:rPr>
      </w:pPr>
    </w:p>
    <w:p w:rsidR="00600609" w:rsidRPr="00F46BD0" w:rsidRDefault="00600609" w:rsidP="00364426">
      <w:pPr>
        <w:keepNext/>
        <w:rPr>
          <w:szCs w:val="22"/>
          <w:u w:val="single"/>
          <w:lang w:val="es-ES_tradnl"/>
        </w:rPr>
      </w:pPr>
    </w:p>
    <w:p w:rsidR="00600609" w:rsidRPr="00F46BD0" w:rsidRDefault="00600609" w:rsidP="00364426">
      <w:pPr>
        <w:keepNext/>
        <w:rPr>
          <w:szCs w:val="22"/>
          <w:u w:val="single"/>
          <w:lang w:val="en-US"/>
        </w:rPr>
      </w:pPr>
      <w:r w:rsidRPr="00DC31EB">
        <w:rPr>
          <w:szCs w:val="22"/>
          <w:u w:val="single"/>
          <w:lang w:val="en-US"/>
        </w:rPr>
        <w:br w:type="page"/>
      </w:r>
      <w:r w:rsidRPr="00F46BD0">
        <w:rPr>
          <w:szCs w:val="22"/>
          <w:u w:val="single"/>
          <w:lang w:val="en-US"/>
        </w:rPr>
        <w:lastRenderedPageBreak/>
        <w:t>CHINE/CHINA</w:t>
      </w:r>
    </w:p>
    <w:p w:rsidR="00600609" w:rsidRPr="00F46BD0" w:rsidRDefault="00600609" w:rsidP="00364426">
      <w:pPr>
        <w:keepNext/>
        <w:rPr>
          <w:szCs w:val="22"/>
          <w:u w:val="single"/>
          <w:lang w:val="en-US"/>
        </w:rPr>
      </w:pPr>
    </w:p>
    <w:p w:rsidR="00600609" w:rsidRPr="00F46BD0" w:rsidRDefault="00600609" w:rsidP="00364426">
      <w:pPr>
        <w:rPr>
          <w:szCs w:val="22"/>
          <w:lang w:val="en-US"/>
        </w:rPr>
      </w:pPr>
      <w:r w:rsidRPr="00F46BD0">
        <w:rPr>
          <w:szCs w:val="22"/>
          <w:lang w:val="en-US"/>
        </w:rPr>
        <w:t>ZHANG Peng (Ms.), Deputy Director General, International Cooperation Department, State Intellectual Property Office (SIPO), Beijing</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SONG Pingping (Ms.), Director, Copyright Management Department, National Copyright Administration (NCAC), Beijing</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SHU Lingmin (Ms.), Deputy Director, International Cooperation Department, State Intellectual Property Office (SIPO), Beijing</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YANG Ping (Ms.), Project Administrator, International Cooperation Department, State Intellectual Property Office (SIPO), Beijing</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keepNext/>
        <w:rPr>
          <w:b/>
          <w:bCs/>
          <w:szCs w:val="22"/>
          <w:u w:val="single"/>
          <w:lang w:val="es-ES_tradnl"/>
        </w:rPr>
      </w:pPr>
      <w:r w:rsidRPr="00F46BD0">
        <w:rPr>
          <w:szCs w:val="22"/>
          <w:u w:val="single"/>
          <w:lang w:val="es-ES_tradnl"/>
        </w:rPr>
        <w:t>COLOMBIE/COLOMBIA</w:t>
      </w:r>
    </w:p>
    <w:p w:rsidR="00600609" w:rsidRPr="00F46BD0" w:rsidRDefault="00600609" w:rsidP="00364426">
      <w:pPr>
        <w:keepNext/>
        <w:rPr>
          <w:b/>
          <w:bCs/>
          <w:szCs w:val="22"/>
          <w:u w:val="single"/>
          <w:lang w:val="es-ES_tradnl"/>
        </w:rPr>
      </w:pPr>
    </w:p>
    <w:p w:rsidR="00600609" w:rsidRPr="00F46BD0" w:rsidRDefault="00600609" w:rsidP="00364426">
      <w:pPr>
        <w:keepNext/>
        <w:rPr>
          <w:szCs w:val="22"/>
          <w:lang w:val="es-ES_tradnl"/>
        </w:rPr>
      </w:pPr>
      <w:r w:rsidRPr="00F46BD0">
        <w:rPr>
          <w:szCs w:val="22"/>
          <w:lang w:val="es-ES_tradnl"/>
        </w:rPr>
        <w:t>Juan José QUINTANA ARANGUREN, Embajador, Representante Permanente, Misión Permanente, Ginebra</w:t>
      </w:r>
    </w:p>
    <w:p w:rsidR="00600609" w:rsidRPr="00F46BD0" w:rsidRDefault="00600609" w:rsidP="00364426">
      <w:pPr>
        <w:keepNext/>
        <w:rPr>
          <w:szCs w:val="22"/>
          <w:lang w:val="es-ES_tradnl"/>
        </w:rPr>
      </w:pPr>
    </w:p>
    <w:p w:rsidR="00600609" w:rsidRPr="00F46BD0" w:rsidRDefault="00600609" w:rsidP="00364426">
      <w:pPr>
        <w:keepNext/>
        <w:rPr>
          <w:szCs w:val="22"/>
          <w:lang w:val="es-ES_tradnl"/>
        </w:rPr>
      </w:pPr>
      <w:r w:rsidRPr="00F46BD0">
        <w:rPr>
          <w:szCs w:val="22"/>
          <w:lang w:val="es-ES_tradnl"/>
        </w:rPr>
        <w:t>Gabriel DUQUE, Embajador, Representante Permanente Adjunto, Misión Permanente ante la Organización Mundial del Comercio (OMC), Geneva</w:t>
      </w:r>
    </w:p>
    <w:p w:rsidR="00600609" w:rsidRPr="00F46BD0" w:rsidRDefault="00600609" w:rsidP="00364426">
      <w:pPr>
        <w:keepNext/>
        <w:rPr>
          <w:b/>
          <w:bCs/>
          <w:szCs w:val="22"/>
          <w:u w:val="single"/>
          <w:lang w:val="es-ES_tradnl"/>
        </w:rPr>
      </w:pPr>
    </w:p>
    <w:p w:rsidR="00600609" w:rsidRPr="00F46BD0" w:rsidRDefault="00600609" w:rsidP="00364426">
      <w:pPr>
        <w:rPr>
          <w:szCs w:val="22"/>
          <w:lang w:val="es-ES_tradnl"/>
        </w:rPr>
      </w:pPr>
      <w:r w:rsidRPr="00F46BD0">
        <w:rPr>
          <w:szCs w:val="22"/>
          <w:lang w:val="es-ES_tradnl"/>
        </w:rPr>
        <w:t>María Catalina GAVIRIA BRAVO (Sra.), Consejera Comercial, Misión Permanente ante la Organización Mundial del Comercio (OMC), Ginebra</w:t>
      </w:r>
    </w:p>
    <w:p w:rsidR="00600609" w:rsidRPr="00F46BD0" w:rsidRDefault="00600609" w:rsidP="00364426">
      <w:pPr>
        <w:keepNext/>
        <w:rPr>
          <w:b/>
          <w:bCs/>
          <w:szCs w:val="22"/>
          <w:u w:val="single"/>
          <w:lang w:val="es-ES_tradnl"/>
        </w:rPr>
      </w:pPr>
    </w:p>
    <w:p w:rsidR="00600609" w:rsidRPr="00F46BD0" w:rsidRDefault="00600609" w:rsidP="00364426">
      <w:pPr>
        <w:keepNext/>
        <w:keepLines/>
        <w:rPr>
          <w:bCs/>
          <w:szCs w:val="22"/>
          <w:lang w:val="es-ES_tradnl"/>
        </w:rPr>
      </w:pPr>
      <w:r w:rsidRPr="00F46BD0">
        <w:rPr>
          <w:bCs/>
          <w:szCs w:val="22"/>
          <w:lang w:val="es-ES_tradnl"/>
        </w:rPr>
        <w:t>Juan Camilo SARETZKI, Consejero, Misión Permanente, Ginebra</w:t>
      </w:r>
    </w:p>
    <w:p w:rsidR="00600609" w:rsidRPr="00F46BD0" w:rsidRDefault="00600609" w:rsidP="00364426">
      <w:pPr>
        <w:rPr>
          <w:bCs/>
          <w:szCs w:val="22"/>
          <w:lang w:val="es-ES_tradnl"/>
        </w:rPr>
      </w:pPr>
    </w:p>
    <w:p w:rsidR="00600609" w:rsidRPr="00F46BD0" w:rsidRDefault="00600609" w:rsidP="00364426">
      <w:pPr>
        <w:rPr>
          <w:bCs/>
          <w:szCs w:val="22"/>
          <w:lang w:val="es-ES_tradnl"/>
        </w:rPr>
      </w:pPr>
      <w:r w:rsidRPr="00F46BD0">
        <w:rPr>
          <w:bCs/>
          <w:szCs w:val="22"/>
          <w:lang w:val="es-ES_tradnl"/>
        </w:rPr>
        <w:t>Oscar SALAZAR ROJAS, Asesor, Subdirección de Ciencia y Tecnología, Departamento Nacional de Planeación, Bogotá, D.C.</w:t>
      </w:r>
    </w:p>
    <w:p w:rsidR="00600609" w:rsidRPr="00F46BD0" w:rsidRDefault="00600609" w:rsidP="00364426">
      <w:pPr>
        <w:rPr>
          <w:bCs/>
          <w:szCs w:val="22"/>
          <w:lang w:val="es-ES_tradnl"/>
        </w:rPr>
      </w:pPr>
    </w:p>
    <w:p w:rsidR="00600609" w:rsidRPr="00F46BD0" w:rsidRDefault="00600609" w:rsidP="00364426">
      <w:pPr>
        <w:rPr>
          <w:bCs/>
          <w:szCs w:val="22"/>
          <w:lang w:val="es-ES_tradnl"/>
        </w:rPr>
      </w:pPr>
    </w:p>
    <w:p w:rsidR="00600609" w:rsidRPr="00F46BD0" w:rsidRDefault="00600609" w:rsidP="00364426">
      <w:pPr>
        <w:rPr>
          <w:szCs w:val="22"/>
          <w:u w:val="single"/>
          <w:lang w:val="fr-FR"/>
        </w:rPr>
      </w:pPr>
      <w:r w:rsidRPr="00F46BD0">
        <w:rPr>
          <w:szCs w:val="22"/>
          <w:u w:val="single"/>
          <w:lang w:val="fr-FR"/>
        </w:rPr>
        <w:t>COMORES/COMOROS</w:t>
      </w:r>
    </w:p>
    <w:p w:rsidR="00600609" w:rsidRPr="00F46BD0" w:rsidRDefault="00600609" w:rsidP="00364426">
      <w:pPr>
        <w:rPr>
          <w:szCs w:val="22"/>
          <w:u w:val="single"/>
          <w:lang w:val="fr-FR"/>
        </w:rPr>
      </w:pPr>
    </w:p>
    <w:p w:rsidR="00600609" w:rsidRPr="00F46BD0" w:rsidRDefault="00600609" w:rsidP="00364426">
      <w:pPr>
        <w:rPr>
          <w:szCs w:val="22"/>
          <w:lang w:val="fr-FR"/>
        </w:rPr>
      </w:pPr>
      <w:r w:rsidRPr="00F46BD0">
        <w:rPr>
          <w:szCs w:val="22"/>
          <w:lang w:val="fr-FR"/>
        </w:rPr>
        <w:t>Maecha Hamada ZOUBERT, directeur technique de l’industrie, Direction générale de l’industrie, Ministère de la production, de l’environnement, de l’énergie, de l’industrie et de l’artisanat, Moroni</w:t>
      </w:r>
    </w:p>
    <w:p w:rsidR="00600609" w:rsidRPr="00F46BD0" w:rsidRDefault="00600609" w:rsidP="00364426">
      <w:pPr>
        <w:rPr>
          <w:bCs/>
          <w:szCs w:val="22"/>
          <w:lang w:val="fr-FR"/>
        </w:rPr>
      </w:pPr>
    </w:p>
    <w:p w:rsidR="00600609" w:rsidRPr="00F46BD0" w:rsidRDefault="00600609" w:rsidP="00364426">
      <w:pPr>
        <w:rPr>
          <w:szCs w:val="22"/>
          <w:lang w:val="fr-FR"/>
        </w:rPr>
      </w:pPr>
      <w:r w:rsidRPr="00F46BD0">
        <w:rPr>
          <w:szCs w:val="22"/>
          <w:lang w:val="fr-FR"/>
        </w:rPr>
        <w:t>Mouigni MOHAMED, chef, Service de norme et qualité, Direction générale de l’industrie, Ministère de la production, de l’environnement, de l’énergie, de l’industrie et de l’artisanat, Moroni</w:t>
      </w:r>
    </w:p>
    <w:p w:rsidR="00600609" w:rsidRPr="00F46BD0" w:rsidRDefault="00600609" w:rsidP="00364426">
      <w:pPr>
        <w:rPr>
          <w:szCs w:val="22"/>
          <w:u w:val="single"/>
          <w:lang w:val="fr-FR"/>
        </w:rPr>
      </w:pPr>
    </w:p>
    <w:p w:rsidR="00600609" w:rsidRPr="00F46BD0" w:rsidRDefault="00600609" w:rsidP="00364426">
      <w:pPr>
        <w:rPr>
          <w:szCs w:val="22"/>
          <w:lang w:val="fr-FR"/>
        </w:rPr>
      </w:pPr>
      <w:r w:rsidRPr="00F46BD0">
        <w:rPr>
          <w:bCs/>
          <w:szCs w:val="22"/>
          <w:lang w:val="fr-FR"/>
        </w:rPr>
        <w:t xml:space="preserve">Ahmed ZALIA, agent, Service de norme et qualité, </w:t>
      </w:r>
      <w:r w:rsidRPr="00F46BD0">
        <w:rPr>
          <w:szCs w:val="22"/>
          <w:lang w:val="fr-FR"/>
        </w:rPr>
        <w:t>Direction générale de l’industrie, Ministère de la production, de l’environnement, de l’énergie, de l’industrie et de l’artisanat, Moroni</w:t>
      </w:r>
    </w:p>
    <w:p w:rsidR="00600609" w:rsidRPr="00F46BD0" w:rsidRDefault="00600609" w:rsidP="00364426">
      <w:pPr>
        <w:rPr>
          <w:bCs/>
          <w:szCs w:val="22"/>
          <w:lang w:val="fr-FR"/>
        </w:rPr>
      </w:pPr>
    </w:p>
    <w:p w:rsidR="00600609" w:rsidRPr="00F46BD0" w:rsidRDefault="00600609" w:rsidP="00364426">
      <w:pPr>
        <w:rPr>
          <w:bCs/>
          <w:szCs w:val="22"/>
          <w:u w:val="single"/>
          <w:lang w:val="fr-FR"/>
        </w:rPr>
      </w:pPr>
    </w:p>
    <w:p w:rsidR="00600609" w:rsidRPr="00F46BD0" w:rsidRDefault="00600609" w:rsidP="00364426">
      <w:pPr>
        <w:rPr>
          <w:szCs w:val="22"/>
          <w:u w:val="single"/>
          <w:lang w:val="en-US"/>
        </w:rPr>
      </w:pPr>
      <w:r w:rsidRPr="00F46BD0">
        <w:rPr>
          <w:szCs w:val="22"/>
          <w:u w:val="single"/>
          <w:lang w:val="en-US"/>
        </w:rPr>
        <w:t>DANEMARK/DENMARK</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Michael BERNER, Chief Legal Adviser, Danish Patent and Trademark Office, Ministry of Business and Growth, Taastrup</w:t>
      </w:r>
    </w:p>
    <w:p w:rsidR="00600609" w:rsidRPr="00F46BD0" w:rsidRDefault="00600609" w:rsidP="00364426">
      <w:pPr>
        <w:rPr>
          <w:bCs/>
          <w:szCs w:val="22"/>
          <w:u w:val="single"/>
          <w:lang w:val="en-US"/>
        </w:rPr>
      </w:pPr>
    </w:p>
    <w:p w:rsidR="00600609" w:rsidRPr="00F46BD0" w:rsidRDefault="00600609" w:rsidP="00364426">
      <w:pPr>
        <w:keepNext/>
        <w:keepLines/>
        <w:rPr>
          <w:bCs/>
          <w:szCs w:val="22"/>
          <w:u w:val="single"/>
          <w:lang w:val="fr-FR"/>
        </w:rPr>
      </w:pPr>
      <w:r w:rsidRPr="00DC31EB">
        <w:rPr>
          <w:bCs/>
          <w:szCs w:val="22"/>
          <w:u w:val="single"/>
          <w:lang w:val="fr-CH"/>
        </w:rPr>
        <w:br w:type="page"/>
      </w:r>
      <w:r w:rsidRPr="00F46BD0">
        <w:rPr>
          <w:bCs/>
          <w:szCs w:val="22"/>
          <w:u w:val="single"/>
          <w:lang w:val="fr-FR"/>
        </w:rPr>
        <w:lastRenderedPageBreak/>
        <w:t>DJIBOUTI</w:t>
      </w:r>
    </w:p>
    <w:p w:rsidR="00600609" w:rsidRPr="00F46BD0" w:rsidRDefault="00600609" w:rsidP="00364426">
      <w:pPr>
        <w:keepNext/>
        <w:keepLines/>
        <w:rPr>
          <w:bCs/>
          <w:szCs w:val="22"/>
          <w:lang w:val="fr-FR"/>
        </w:rPr>
      </w:pPr>
    </w:p>
    <w:p w:rsidR="00600609" w:rsidRPr="00F46BD0" w:rsidRDefault="00600609" w:rsidP="00364426">
      <w:pPr>
        <w:keepNext/>
        <w:keepLines/>
        <w:rPr>
          <w:bCs/>
          <w:szCs w:val="22"/>
          <w:lang w:val="fr-FR"/>
        </w:rPr>
      </w:pPr>
      <w:r w:rsidRPr="00F46BD0">
        <w:rPr>
          <w:bCs/>
          <w:szCs w:val="22"/>
          <w:lang w:val="fr-FR"/>
        </w:rPr>
        <w:t>Mohamed Siad DOUALEH, ambassadeur, représentant permanent, Mission permanente, Genève</w:t>
      </w:r>
    </w:p>
    <w:p w:rsidR="00600609" w:rsidRPr="00F46BD0" w:rsidRDefault="00600609" w:rsidP="00364426">
      <w:pPr>
        <w:rPr>
          <w:bCs/>
          <w:szCs w:val="22"/>
          <w:u w:val="single"/>
          <w:lang w:val="fr-FR"/>
        </w:rPr>
      </w:pPr>
    </w:p>
    <w:p w:rsidR="00600609" w:rsidRPr="00F46BD0" w:rsidRDefault="00600609" w:rsidP="00364426">
      <w:pPr>
        <w:rPr>
          <w:bCs/>
          <w:szCs w:val="22"/>
          <w:u w:val="single"/>
          <w:lang w:val="fr-FR"/>
        </w:rPr>
      </w:pPr>
    </w:p>
    <w:p w:rsidR="00600609" w:rsidRPr="00F46BD0" w:rsidRDefault="00600609" w:rsidP="00364426">
      <w:pPr>
        <w:keepNext/>
        <w:keepLines/>
        <w:rPr>
          <w:bCs/>
          <w:szCs w:val="22"/>
          <w:u w:val="single"/>
          <w:lang w:val="en-US"/>
        </w:rPr>
      </w:pPr>
      <w:r w:rsidRPr="00F46BD0">
        <w:rPr>
          <w:bCs/>
          <w:szCs w:val="22"/>
          <w:u w:val="single"/>
          <w:lang w:val="en-US"/>
        </w:rPr>
        <w:t>ÉGYPTE/EGYPT</w:t>
      </w:r>
    </w:p>
    <w:p w:rsidR="00600609" w:rsidRPr="00F46BD0" w:rsidRDefault="00600609" w:rsidP="00364426">
      <w:pPr>
        <w:keepNext/>
        <w:keepLines/>
        <w:rPr>
          <w:bCs/>
          <w:szCs w:val="22"/>
          <w:u w:val="single"/>
          <w:lang w:val="en-US"/>
        </w:rPr>
      </w:pPr>
    </w:p>
    <w:p w:rsidR="00600609" w:rsidRPr="00F46BD0" w:rsidRDefault="00600609" w:rsidP="00364426">
      <w:pPr>
        <w:rPr>
          <w:bCs/>
          <w:szCs w:val="22"/>
          <w:lang w:val="en-US"/>
        </w:rPr>
      </w:pPr>
      <w:r w:rsidRPr="00F46BD0">
        <w:rPr>
          <w:bCs/>
          <w:szCs w:val="22"/>
          <w:lang w:val="en-US"/>
        </w:rPr>
        <w:t>Sameh EL KHISHIN, Second Secretary, Permanent Mission, Geneva</w:t>
      </w:r>
    </w:p>
    <w:p w:rsidR="00600609" w:rsidRPr="00F46BD0" w:rsidRDefault="00600609" w:rsidP="00364426">
      <w:pPr>
        <w:rPr>
          <w:bCs/>
          <w:szCs w:val="22"/>
          <w:u w:val="single"/>
          <w:lang w:val="en-US"/>
        </w:rPr>
      </w:pPr>
    </w:p>
    <w:p w:rsidR="00600609" w:rsidRPr="00F46BD0" w:rsidRDefault="00600609" w:rsidP="00364426">
      <w:pPr>
        <w:rPr>
          <w:bCs/>
          <w:szCs w:val="22"/>
          <w:u w:val="single"/>
          <w:lang w:val="en-US"/>
        </w:rPr>
      </w:pPr>
    </w:p>
    <w:p w:rsidR="00600609" w:rsidRPr="00F46BD0" w:rsidRDefault="00600609" w:rsidP="00364426">
      <w:pPr>
        <w:rPr>
          <w:szCs w:val="22"/>
          <w:u w:val="single"/>
          <w:lang w:val="es-ES_tradnl"/>
        </w:rPr>
      </w:pPr>
      <w:r w:rsidRPr="00F46BD0">
        <w:rPr>
          <w:szCs w:val="22"/>
          <w:u w:val="single"/>
          <w:lang w:val="es-ES_tradnl"/>
        </w:rPr>
        <w:t>EL SALVADOR</w:t>
      </w:r>
    </w:p>
    <w:p w:rsidR="00600609" w:rsidRPr="00F46BD0" w:rsidRDefault="00600609" w:rsidP="00364426">
      <w:pPr>
        <w:rPr>
          <w:szCs w:val="22"/>
          <w:lang w:val="es-ES_tradnl"/>
        </w:rPr>
      </w:pPr>
    </w:p>
    <w:p w:rsidR="00600609" w:rsidRPr="00F46BD0" w:rsidRDefault="00600609" w:rsidP="00364426">
      <w:pPr>
        <w:rPr>
          <w:szCs w:val="22"/>
          <w:lang w:val="es-ES_tradnl"/>
        </w:rPr>
      </w:pPr>
      <w:r w:rsidRPr="00F46BD0">
        <w:rPr>
          <w:szCs w:val="22"/>
          <w:lang w:val="es-ES_tradnl"/>
        </w:rPr>
        <w:t>Jorge Camilo TRIGUEROS GUEVARA, Negociador de Propiedad Intelectual, Ministerio du Economía, San Salvador</w:t>
      </w:r>
    </w:p>
    <w:p w:rsidR="00600609" w:rsidRPr="00F46BD0" w:rsidRDefault="00600609" w:rsidP="00364426">
      <w:pPr>
        <w:rPr>
          <w:szCs w:val="22"/>
          <w:lang w:val="es-ES_tradnl"/>
        </w:rPr>
      </w:pPr>
    </w:p>
    <w:p w:rsidR="00600609" w:rsidRPr="00F46BD0" w:rsidRDefault="00600609" w:rsidP="00364426">
      <w:pPr>
        <w:rPr>
          <w:szCs w:val="22"/>
          <w:lang w:val="es-ES_tradnl"/>
        </w:rPr>
      </w:pPr>
      <w:r w:rsidRPr="00F46BD0">
        <w:rPr>
          <w:szCs w:val="22"/>
          <w:lang w:val="es-ES_tradnl"/>
        </w:rPr>
        <w:t>Martha Evelyn MENJIVAR CÓRTEZ (Sra.), Consejera Legal, Misión Permanente, Ginebra</w:t>
      </w:r>
    </w:p>
    <w:p w:rsidR="00600609" w:rsidRPr="00F46BD0" w:rsidRDefault="00600609" w:rsidP="00364426">
      <w:pPr>
        <w:rPr>
          <w:szCs w:val="22"/>
          <w:u w:val="single"/>
          <w:lang w:val="es-ES_tradnl"/>
        </w:rPr>
      </w:pPr>
    </w:p>
    <w:p w:rsidR="00600609" w:rsidRPr="00F46BD0" w:rsidRDefault="00600609" w:rsidP="00364426">
      <w:pPr>
        <w:rPr>
          <w:szCs w:val="22"/>
          <w:u w:val="single"/>
          <w:lang w:val="es-ES_tradnl"/>
        </w:rPr>
      </w:pPr>
    </w:p>
    <w:p w:rsidR="00600609" w:rsidRPr="00F46BD0" w:rsidRDefault="00600609" w:rsidP="00364426">
      <w:pPr>
        <w:keepNext/>
        <w:rPr>
          <w:szCs w:val="22"/>
          <w:u w:val="single"/>
          <w:lang w:val="es-ES_tradnl"/>
        </w:rPr>
      </w:pPr>
      <w:r w:rsidRPr="00F46BD0">
        <w:rPr>
          <w:szCs w:val="22"/>
          <w:u w:val="single"/>
          <w:lang w:val="es-ES_tradnl"/>
        </w:rPr>
        <w:t>ÉQUATEUR/ECUADOR</w:t>
      </w:r>
    </w:p>
    <w:p w:rsidR="00600609" w:rsidRPr="00F46BD0" w:rsidRDefault="00600609" w:rsidP="00364426">
      <w:pPr>
        <w:rPr>
          <w:szCs w:val="22"/>
          <w:u w:val="single"/>
          <w:lang w:val="es-ES_tradnl"/>
        </w:rPr>
      </w:pPr>
    </w:p>
    <w:p w:rsidR="00600609" w:rsidRPr="00F46BD0" w:rsidRDefault="00600609" w:rsidP="00364426">
      <w:pPr>
        <w:rPr>
          <w:szCs w:val="22"/>
          <w:lang w:val="es-ES_tradnl"/>
        </w:rPr>
      </w:pPr>
      <w:r w:rsidRPr="00F46BD0">
        <w:rPr>
          <w:szCs w:val="22"/>
          <w:lang w:val="es-ES_tradnl"/>
        </w:rPr>
        <w:t>Juan Fernando SALAZAR, Director Nacional, Propiedad Industrial del Instituto Ecuatoriano de la Propiedad Intelectual, Quito</w:t>
      </w:r>
    </w:p>
    <w:p w:rsidR="00600609" w:rsidRPr="00F46BD0" w:rsidRDefault="00600609" w:rsidP="00364426">
      <w:pPr>
        <w:rPr>
          <w:szCs w:val="22"/>
          <w:u w:val="single"/>
          <w:lang w:val="es-ES_tradnl"/>
        </w:rPr>
      </w:pPr>
    </w:p>
    <w:p w:rsidR="00600609" w:rsidRPr="00F46BD0" w:rsidRDefault="00600609" w:rsidP="00364426">
      <w:pPr>
        <w:rPr>
          <w:szCs w:val="22"/>
          <w:lang w:val="es-ES_tradnl"/>
        </w:rPr>
      </w:pPr>
      <w:r w:rsidRPr="00F46BD0">
        <w:rPr>
          <w:szCs w:val="22"/>
          <w:lang w:val="es-ES_tradnl"/>
        </w:rPr>
        <w:t>María Belén RIVERA LIMA (Sra.), Asesor, Dirección de Propiedad Intelectual, Quito</w:t>
      </w:r>
    </w:p>
    <w:p w:rsidR="00600609" w:rsidRPr="00F46BD0" w:rsidRDefault="00600609" w:rsidP="00364426">
      <w:pPr>
        <w:rPr>
          <w:szCs w:val="22"/>
          <w:u w:val="single"/>
          <w:lang w:val="es-ES_tradnl"/>
        </w:rPr>
      </w:pPr>
    </w:p>
    <w:p w:rsidR="00600609" w:rsidRPr="00F46BD0" w:rsidRDefault="00600609" w:rsidP="00364426">
      <w:pPr>
        <w:rPr>
          <w:szCs w:val="22"/>
          <w:lang w:val="es-ES_tradnl"/>
        </w:rPr>
      </w:pPr>
      <w:r w:rsidRPr="00F46BD0">
        <w:rPr>
          <w:szCs w:val="22"/>
          <w:lang w:val="es-ES_tradnl"/>
        </w:rPr>
        <w:t>Juan Carlos CASTRILLÓN, Ministro, Misión Permanente ante la Organización Mundial del Comercio (OMC), Ginebra</w:t>
      </w:r>
    </w:p>
    <w:p w:rsidR="00600609" w:rsidRPr="00F46BD0" w:rsidRDefault="00600609" w:rsidP="00364426">
      <w:pPr>
        <w:rPr>
          <w:szCs w:val="22"/>
          <w:u w:val="single"/>
          <w:lang w:val="es-ES_tradnl"/>
        </w:rPr>
      </w:pPr>
    </w:p>
    <w:p w:rsidR="00600609" w:rsidRPr="00F46BD0" w:rsidRDefault="00600609" w:rsidP="00364426">
      <w:pPr>
        <w:rPr>
          <w:szCs w:val="22"/>
          <w:u w:val="single"/>
          <w:lang w:val="es-ES_tradnl"/>
        </w:rPr>
      </w:pPr>
    </w:p>
    <w:p w:rsidR="00600609" w:rsidRPr="00F46BD0" w:rsidRDefault="00600609" w:rsidP="00364426">
      <w:pPr>
        <w:keepNext/>
        <w:rPr>
          <w:szCs w:val="22"/>
          <w:u w:val="single"/>
          <w:lang w:val="es-ES_tradnl"/>
        </w:rPr>
      </w:pPr>
      <w:r w:rsidRPr="00F46BD0">
        <w:rPr>
          <w:szCs w:val="22"/>
          <w:u w:val="single"/>
          <w:lang w:val="es-ES_tradnl"/>
        </w:rPr>
        <w:t xml:space="preserve">ESPAGNE/SPAIN </w:t>
      </w:r>
    </w:p>
    <w:p w:rsidR="00600609" w:rsidRPr="00F46BD0" w:rsidRDefault="00600609" w:rsidP="00364426">
      <w:pPr>
        <w:keepNext/>
        <w:rPr>
          <w:szCs w:val="22"/>
          <w:u w:val="single"/>
          <w:lang w:val="es-ES_tradnl"/>
        </w:rPr>
      </w:pPr>
    </w:p>
    <w:p w:rsidR="00600609" w:rsidRPr="00F46BD0" w:rsidRDefault="00600609" w:rsidP="00364426">
      <w:pPr>
        <w:keepNext/>
        <w:keepLines/>
        <w:rPr>
          <w:szCs w:val="22"/>
          <w:lang w:val="es-ES_tradnl"/>
        </w:rPr>
      </w:pPr>
      <w:r w:rsidRPr="00F46BD0">
        <w:rPr>
          <w:szCs w:val="22"/>
          <w:lang w:val="es-ES_tradnl"/>
        </w:rPr>
        <w:t>Lucía GUTIÉRREZ GARCÍA (Sra.), Jefa de Área, Subdirección General de Propiedad Intelectual, Ministerio de Educación, Cultura y Deporte, Madrid</w:t>
      </w:r>
    </w:p>
    <w:p w:rsidR="00600609" w:rsidRPr="00F46BD0" w:rsidRDefault="00600609" w:rsidP="00364426">
      <w:pPr>
        <w:rPr>
          <w:szCs w:val="22"/>
          <w:lang w:val="es-ES_tradnl"/>
        </w:rPr>
      </w:pPr>
    </w:p>
    <w:p w:rsidR="00600609" w:rsidRPr="00F46BD0" w:rsidRDefault="00600609" w:rsidP="00364426">
      <w:pPr>
        <w:rPr>
          <w:szCs w:val="22"/>
          <w:lang w:val="es-ES_tradnl"/>
        </w:rPr>
      </w:pPr>
      <w:r w:rsidRPr="00F46BD0">
        <w:rPr>
          <w:szCs w:val="22"/>
          <w:lang w:val="es-ES_tradnl"/>
        </w:rPr>
        <w:t>Xavier BELLMONT ROLDÁN, Consejero, Misión Permanente, Ginebra</w:t>
      </w:r>
    </w:p>
    <w:p w:rsidR="00600609" w:rsidRPr="00F46BD0" w:rsidRDefault="00600609" w:rsidP="00364426">
      <w:pPr>
        <w:rPr>
          <w:szCs w:val="22"/>
          <w:lang w:val="es-ES_tradnl"/>
        </w:rPr>
      </w:pPr>
    </w:p>
    <w:p w:rsidR="00600609" w:rsidRPr="00F46BD0" w:rsidRDefault="00600609" w:rsidP="00364426">
      <w:pPr>
        <w:rPr>
          <w:szCs w:val="22"/>
          <w:lang w:val="es-ES_tradnl"/>
        </w:rPr>
      </w:pPr>
    </w:p>
    <w:p w:rsidR="00600609" w:rsidRPr="00F46BD0" w:rsidRDefault="00600609" w:rsidP="00364426">
      <w:pPr>
        <w:keepNext/>
        <w:keepLines/>
        <w:rPr>
          <w:szCs w:val="22"/>
          <w:u w:val="single"/>
          <w:lang w:val="fr-FR"/>
        </w:rPr>
      </w:pPr>
      <w:r w:rsidRPr="00F46BD0">
        <w:rPr>
          <w:szCs w:val="22"/>
          <w:u w:val="single"/>
          <w:lang w:val="fr-FR"/>
        </w:rPr>
        <w:t>ÉTATS-UNIS D'AMÉRIQUE/UNITED STATES OF AMERICA</w:t>
      </w:r>
    </w:p>
    <w:p w:rsidR="00600609" w:rsidRPr="00F46BD0" w:rsidRDefault="00600609" w:rsidP="00364426">
      <w:pPr>
        <w:keepNext/>
        <w:keepLines/>
        <w:rPr>
          <w:szCs w:val="22"/>
          <w:u w:val="single"/>
          <w:lang w:val="fr-FR"/>
        </w:rPr>
      </w:pPr>
    </w:p>
    <w:p w:rsidR="00600609" w:rsidRPr="00F46BD0" w:rsidRDefault="00600609" w:rsidP="00364426">
      <w:pPr>
        <w:keepNext/>
        <w:keepLines/>
        <w:rPr>
          <w:szCs w:val="22"/>
          <w:lang w:val="en-US"/>
        </w:rPr>
      </w:pPr>
      <w:r w:rsidRPr="00F46BD0">
        <w:rPr>
          <w:szCs w:val="22"/>
          <w:lang w:val="en-US"/>
        </w:rPr>
        <w:t>Peter MULREAN, Minister Counsellor Deputy Permanent Representative, Permanent Mission, Geneva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David GERK, Patent Attorney, Office of Policy and International Affairs, United States Patent and Trademark Office, (USPTO), Department of Commerce, Alexandria</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 xml:space="preserve">Carisa LACROSSE (Ms.), Foreign Affairs Officer, Intellectual Property Office, United States Department, Washington, D.C. </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Marina LAMM (Ms.), Patent Attorney, Office of Policy and External Affairs, United States Patent and Trademark Office (USPTO), Department of Commerce, Alexandria</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Jennifer NESS (Ms.), Attorney Advisor, Office of Policy and External Affairs, United States Patent and Trademark Office (USPTO), Department of Commerce, Alexandria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lastRenderedPageBreak/>
        <w:t>J. Todd REVES, Attorney Advisor, Office of Policy and International Affairs, United States Patent and Trademark Office (USPTO), Alexandria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Melissa KEHOE (Ms.), Counsellor (Economic and Science Affairs), Permanent Mission, Geneva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Karin L. FERRITER (Ms.), Intellectual Property Attaché, Permanent Mission to the World Trade Organization (WTO), Geneva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Kristine SCHLEGELMILCH (Ms.), IP Attaché, (Economic and Science Affairs), Permanent Mission, Geneva</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rPr>
          <w:szCs w:val="22"/>
          <w:u w:val="single"/>
          <w:lang w:val="en-US"/>
        </w:rPr>
      </w:pPr>
      <w:r w:rsidRPr="00F46BD0">
        <w:rPr>
          <w:szCs w:val="22"/>
          <w:u w:val="single"/>
          <w:lang w:val="en-US"/>
        </w:rPr>
        <w:t>ÉTHIOPIE/ETHIOPIA</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Yanit Abera HABTEMARIAM (Ms.), Second Secretary, Permanent Mission, Geneva</w:t>
      </w:r>
    </w:p>
    <w:p w:rsidR="00600609" w:rsidRPr="00F46BD0" w:rsidRDefault="00600609" w:rsidP="00364426">
      <w:pPr>
        <w:rPr>
          <w:szCs w:val="22"/>
          <w:u w:val="single"/>
          <w:lang w:val="en-US"/>
        </w:rPr>
      </w:pPr>
    </w:p>
    <w:p w:rsidR="00600609" w:rsidRPr="00F46BD0" w:rsidRDefault="00600609" w:rsidP="00364426">
      <w:pPr>
        <w:rPr>
          <w:szCs w:val="22"/>
          <w:u w:val="single"/>
          <w:lang w:val="en-US"/>
        </w:rPr>
      </w:pPr>
    </w:p>
    <w:p w:rsidR="00600609" w:rsidRPr="00F46BD0" w:rsidRDefault="00600609" w:rsidP="00364426">
      <w:pPr>
        <w:keepNext/>
        <w:rPr>
          <w:szCs w:val="22"/>
          <w:u w:val="single"/>
          <w:lang w:val="en-US"/>
        </w:rPr>
      </w:pPr>
      <w:r w:rsidRPr="00F46BD0">
        <w:rPr>
          <w:szCs w:val="22"/>
          <w:u w:val="single"/>
          <w:lang w:val="en-US"/>
        </w:rPr>
        <w:t>FÉDÉRATION DE RUSSIE/RUSSIAN FEDERATION</w:t>
      </w:r>
    </w:p>
    <w:p w:rsidR="00600609" w:rsidRPr="00F46BD0" w:rsidRDefault="00600609" w:rsidP="00364426">
      <w:pPr>
        <w:keepNext/>
        <w:rPr>
          <w:szCs w:val="22"/>
          <w:u w:val="single"/>
          <w:lang w:val="en-US"/>
        </w:rPr>
      </w:pPr>
    </w:p>
    <w:p w:rsidR="00600609" w:rsidRPr="00F46BD0" w:rsidRDefault="00600609" w:rsidP="00364426">
      <w:pPr>
        <w:keepNext/>
        <w:rPr>
          <w:szCs w:val="22"/>
          <w:lang w:val="en-US"/>
        </w:rPr>
      </w:pPr>
      <w:r w:rsidRPr="00F46BD0">
        <w:rPr>
          <w:szCs w:val="22"/>
          <w:lang w:val="en-US"/>
        </w:rPr>
        <w:t>Elena KULIKOVA (Ms.), Head of Division, Legal Department, Ministry of Foreign Affairs, Moscow</w:t>
      </w:r>
    </w:p>
    <w:p w:rsidR="00600609" w:rsidRPr="00F46BD0" w:rsidRDefault="00600609" w:rsidP="00364426">
      <w:pPr>
        <w:keepNext/>
        <w:rPr>
          <w:szCs w:val="22"/>
          <w:u w:val="single"/>
          <w:lang w:val="en-US"/>
        </w:rPr>
      </w:pPr>
    </w:p>
    <w:p w:rsidR="00600609" w:rsidRPr="00F46BD0" w:rsidRDefault="00600609" w:rsidP="00364426">
      <w:pPr>
        <w:rPr>
          <w:szCs w:val="22"/>
          <w:lang w:val="en-US"/>
        </w:rPr>
      </w:pPr>
      <w:r w:rsidRPr="00F46BD0">
        <w:rPr>
          <w:szCs w:val="22"/>
          <w:lang w:val="en-US"/>
        </w:rPr>
        <w:t>Maria MELNICHUK (Ms.), Specialist, International Cooperation Department, Federal Service for Intellectual Property (Rospatent), Moscow</w:t>
      </w:r>
    </w:p>
    <w:p w:rsidR="00600609" w:rsidRPr="00F46BD0" w:rsidRDefault="00600609" w:rsidP="00364426">
      <w:pPr>
        <w:rPr>
          <w:szCs w:val="22"/>
          <w:u w:val="single"/>
          <w:lang w:val="en-US"/>
        </w:rPr>
      </w:pPr>
    </w:p>
    <w:p w:rsidR="00600609" w:rsidRPr="00F46BD0" w:rsidRDefault="00600609" w:rsidP="00364426">
      <w:pPr>
        <w:rPr>
          <w:szCs w:val="22"/>
          <w:u w:val="single"/>
          <w:lang w:val="en-US"/>
        </w:rPr>
      </w:pPr>
    </w:p>
    <w:p w:rsidR="00600609" w:rsidRPr="00F46BD0" w:rsidRDefault="00600609" w:rsidP="00364426">
      <w:pPr>
        <w:rPr>
          <w:szCs w:val="22"/>
          <w:u w:val="single"/>
          <w:lang w:val="fr-FR"/>
        </w:rPr>
      </w:pPr>
      <w:r w:rsidRPr="00F46BD0">
        <w:rPr>
          <w:szCs w:val="22"/>
          <w:u w:val="single"/>
          <w:lang w:val="fr-FR"/>
        </w:rPr>
        <w:t>FRANCE</w:t>
      </w:r>
    </w:p>
    <w:p w:rsidR="00600609" w:rsidRPr="00F46BD0" w:rsidRDefault="00600609" w:rsidP="00364426">
      <w:pPr>
        <w:rPr>
          <w:szCs w:val="22"/>
          <w:u w:val="single"/>
          <w:lang w:val="fr-FR"/>
        </w:rPr>
      </w:pPr>
    </w:p>
    <w:p w:rsidR="00600609" w:rsidRPr="00F46BD0" w:rsidRDefault="00600609" w:rsidP="00364426">
      <w:pPr>
        <w:rPr>
          <w:szCs w:val="22"/>
          <w:lang w:val="fr-FR"/>
        </w:rPr>
      </w:pPr>
      <w:r w:rsidRPr="00F46BD0">
        <w:rPr>
          <w:szCs w:val="22"/>
          <w:lang w:val="fr-FR"/>
        </w:rPr>
        <w:t xml:space="preserve">Nestor MARTINEZ-AGUADO, rédacteur propriété intellectuelle, </w:t>
      </w:r>
      <w:r w:rsidRPr="00F46BD0">
        <w:rPr>
          <w:iCs/>
          <w:szCs w:val="22"/>
          <w:lang w:val="fr-FR"/>
        </w:rPr>
        <w:t>Sous-direction des affaires économiques internationales, Ministère des affaires étrangères et du développement international, Paris</w:t>
      </w:r>
    </w:p>
    <w:p w:rsidR="00600609" w:rsidRPr="00F46BD0" w:rsidRDefault="00600609" w:rsidP="00364426">
      <w:pPr>
        <w:rPr>
          <w:szCs w:val="22"/>
          <w:lang w:val="fr-FR"/>
        </w:rPr>
      </w:pPr>
    </w:p>
    <w:p w:rsidR="00600609" w:rsidRPr="00F46BD0" w:rsidRDefault="00600609" w:rsidP="00364426">
      <w:pPr>
        <w:rPr>
          <w:szCs w:val="22"/>
          <w:lang w:val="fr-FR"/>
        </w:rPr>
      </w:pPr>
    </w:p>
    <w:p w:rsidR="00600609" w:rsidRPr="00F46BD0" w:rsidRDefault="00600609" w:rsidP="00364426">
      <w:pPr>
        <w:keepNext/>
        <w:keepLines/>
        <w:rPr>
          <w:rFonts w:eastAsia="Times New Roman"/>
          <w:szCs w:val="22"/>
          <w:u w:val="single"/>
          <w:lang w:val="en-US" w:eastAsia="en-US"/>
        </w:rPr>
      </w:pPr>
      <w:r w:rsidRPr="00F46BD0">
        <w:rPr>
          <w:rFonts w:eastAsia="Times New Roman"/>
          <w:szCs w:val="22"/>
          <w:u w:val="single"/>
          <w:lang w:val="en-US" w:eastAsia="en-US"/>
        </w:rPr>
        <w:t>GÉORGIE/GEORGIA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Ketevan KILADZE (Mrs.), International Affairs Officer, International Affairs and Project Management Division, National Intellectual Property Center of Georgia (SAKPATENTI), Mtskheta</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keepNext/>
        <w:rPr>
          <w:rFonts w:eastAsia="Times New Roman"/>
          <w:szCs w:val="22"/>
          <w:u w:val="single"/>
          <w:lang w:val="en-US" w:eastAsia="en-US"/>
        </w:rPr>
      </w:pPr>
      <w:r w:rsidRPr="00F46BD0">
        <w:rPr>
          <w:rFonts w:eastAsia="Times New Roman"/>
          <w:szCs w:val="22"/>
          <w:u w:val="single"/>
          <w:lang w:val="en-US" w:eastAsia="en-US"/>
        </w:rPr>
        <w:t>GHANA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Alexander BEN-ACQUAAH, Minister Counsellor, Permanent Mission, Geneva</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keepNext/>
        <w:rPr>
          <w:szCs w:val="22"/>
          <w:u w:val="single"/>
          <w:lang w:val="es-ES_tradnl"/>
        </w:rPr>
      </w:pPr>
      <w:r w:rsidRPr="00F46BD0">
        <w:rPr>
          <w:szCs w:val="22"/>
          <w:u w:val="single"/>
          <w:lang w:val="es-ES_tradnl"/>
        </w:rPr>
        <w:t>GRÈCE/GREECE</w:t>
      </w:r>
    </w:p>
    <w:p w:rsidR="00600609" w:rsidRPr="00F46BD0" w:rsidRDefault="00600609" w:rsidP="00364426">
      <w:pPr>
        <w:keepNext/>
        <w:rPr>
          <w:szCs w:val="22"/>
          <w:u w:val="single"/>
          <w:lang w:val="es-ES_tradnl"/>
        </w:rPr>
      </w:pPr>
    </w:p>
    <w:p w:rsidR="00600609" w:rsidRPr="00F46BD0" w:rsidRDefault="00600609" w:rsidP="00364426">
      <w:pPr>
        <w:keepNext/>
        <w:rPr>
          <w:szCs w:val="22"/>
          <w:lang w:val="es-ES_tradnl"/>
        </w:rPr>
      </w:pPr>
      <w:r w:rsidRPr="00F46BD0">
        <w:rPr>
          <w:szCs w:val="22"/>
          <w:lang w:val="es-ES_tradnl"/>
        </w:rPr>
        <w:t>Alexandros ALEXANDRIS, Ambassador, Permanent Representative, Permanent Mission, Geneva</w:t>
      </w:r>
    </w:p>
    <w:p w:rsidR="00600609" w:rsidRPr="00F46BD0" w:rsidRDefault="00600609" w:rsidP="00364426">
      <w:pPr>
        <w:keepNext/>
        <w:rPr>
          <w:szCs w:val="22"/>
          <w:lang w:val="es-ES_tradnl"/>
        </w:rPr>
      </w:pPr>
    </w:p>
    <w:p w:rsidR="00600609" w:rsidRPr="00F46BD0" w:rsidRDefault="00600609" w:rsidP="00364426">
      <w:pPr>
        <w:rPr>
          <w:szCs w:val="22"/>
          <w:lang w:val="es-ES_tradnl"/>
        </w:rPr>
      </w:pPr>
      <w:r w:rsidRPr="00F46BD0">
        <w:rPr>
          <w:szCs w:val="22"/>
          <w:lang w:val="es-ES_tradnl"/>
        </w:rPr>
        <w:t>Paraskevi NAKIOU (Ms.), Attaché, Permanent Mission, Geneva</w:t>
      </w:r>
    </w:p>
    <w:p w:rsidR="00600609" w:rsidRPr="00F46BD0" w:rsidRDefault="00600609" w:rsidP="00364426">
      <w:pPr>
        <w:rPr>
          <w:szCs w:val="22"/>
          <w:lang w:val="es-ES_tradnl"/>
        </w:rPr>
      </w:pPr>
    </w:p>
    <w:p w:rsidR="00600609" w:rsidRPr="00F46BD0" w:rsidRDefault="00600609" w:rsidP="00364426">
      <w:pPr>
        <w:rPr>
          <w:bCs/>
          <w:szCs w:val="22"/>
          <w:lang w:val="es-ES_tradnl"/>
        </w:rPr>
      </w:pPr>
      <w:r w:rsidRPr="00F46BD0">
        <w:rPr>
          <w:bCs/>
          <w:szCs w:val="22"/>
          <w:lang w:val="es-ES_tradnl"/>
        </w:rPr>
        <w:br w:type="page"/>
      </w:r>
    </w:p>
    <w:p w:rsidR="00600609" w:rsidRPr="00F46BD0" w:rsidRDefault="00600609" w:rsidP="00364426">
      <w:pPr>
        <w:rPr>
          <w:szCs w:val="22"/>
          <w:u w:val="single"/>
          <w:lang w:val="es-ES_tradnl"/>
        </w:rPr>
      </w:pPr>
      <w:r w:rsidRPr="00F46BD0">
        <w:rPr>
          <w:szCs w:val="22"/>
          <w:u w:val="single"/>
          <w:lang w:val="es-ES_tradnl"/>
        </w:rPr>
        <w:lastRenderedPageBreak/>
        <w:t>GUATEMALA</w:t>
      </w:r>
    </w:p>
    <w:p w:rsidR="00600609" w:rsidRPr="00F46BD0" w:rsidRDefault="00600609" w:rsidP="00364426">
      <w:pPr>
        <w:rPr>
          <w:szCs w:val="22"/>
          <w:lang w:val="es-ES_tradnl"/>
        </w:rPr>
      </w:pPr>
    </w:p>
    <w:p w:rsidR="00600609" w:rsidRPr="00F46BD0" w:rsidRDefault="00600609" w:rsidP="00364426">
      <w:pPr>
        <w:rPr>
          <w:szCs w:val="22"/>
          <w:lang w:val="es-ES_tradnl"/>
        </w:rPr>
      </w:pPr>
      <w:r w:rsidRPr="00F46BD0">
        <w:rPr>
          <w:szCs w:val="22"/>
          <w:lang w:val="es-ES_tradnl"/>
        </w:rPr>
        <w:t>Flor de María GARCÍA DÍAZ (Sra.), Consejera, Misión Permanente ante la Organización Mundial del Comercio (OMC), la Organización Mundial de la Propiedad Intelectual (OMPI) y la Conferencia de las Naciones Unidas sobre Comercio y Desarrollo (UNCTAD), Ginebra</w:t>
      </w:r>
    </w:p>
    <w:p w:rsidR="00600609" w:rsidRPr="00F46BD0" w:rsidRDefault="00600609" w:rsidP="00364426">
      <w:pPr>
        <w:rPr>
          <w:bCs/>
          <w:szCs w:val="22"/>
          <w:u w:val="single"/>
          <w:lang w:val="es-ES_tradnl"/>
        </w:rPr>
      </w:pPr>
    </w:p>
    <w:p w:rsidR="00600609" w:rsidRPr="00F46BD0" w:rsidRDefault="00600609" w:rsidP="00364426">
      <w:pPr>
        <w:rPr>
          <w:bCs/>
          <w:szCs w:val="22"/>
          <w:u w:val="single"/>
          <w:lang w:val="es-ES_tradnl"/>
        </w:rPr>
      </w:pPr>
    </w:p>
    <w:p w:rsidR="00600609" w:rsidRPr="00F46BD0" w:rsidRDefault="00600609" w:rsidP="00364426">
      <w:pPr>
        <w:rPr>
          <w:bCs/>
          <w:szCs w:val="22"/>
          <w:u w:val="single"/>
          <w:lang w:val="es-ES_tradnl"/>
        </w:rPr>
      </w:pPr>
      <w:r w:rsidRPr="00F46BD0">
        <w:rPr>
          <w:bCs/>
          <w:szCs w:val="22"/>
          <w:u w:val="single"/>
          <w:lang w:val="es-ES_tradnl"/>
        </w:rPr>
        <w:t>GUINÉE ÉQUATORIALE/EQUATORIAL GUINEA</w:t>
      </w:r>
    </w:p>
    <w:p w:rsidR="00600609" w:rsidRPr="00F46BD0" w:rsidRDefault="00600609" w:rsidP="00364426">
      <w:pPr>
        <w:rPr>
          <w:bCs/>
          <w:szCs w:val="22"/>
          <w:lang w:val="es-ES_tradnl"/>
        </w:rPr>
      </w:pPr>
    </w:p>
    <w:p w:rsidR="00600609" w:rsidRPr="00F46BD0" w:rsidRDefault="00600609" w:rsidP="00364426">
      <w:pPr>
        <w:rPr>
          <w:szCs w:val="22"/>
          <w:lang w:val="es-ES_tradnl"/>
        </w:rPr>
      </w:pPr>
      <w:r w:rsidRPr="00F46BD0">
        <w:rPr>
          <w:bCs/>
          <w:szCs w:val="22"/>
          <w:lang w:val="es-ES_tradnl"/>
        </w:rPr>
        <w:t xml:space="preserve">Luis Maria SABADEL BIZANTINO, Vice presidente, </w:t>
      </w:r>
      <w:r w:rsidRPr="00F46BD0">
        <w:rPr>
          <w:szCs w:val="22"/>
          <w:lang w:val="es-ES_tradnl"/>
        </w:rPr>
        <w:t>Consejo de Investigaciones Científicas y Tecnológicas (CICTE), Ministerio de Agricultura, Malabo</w:t>
      </w:r>
    </w:p>
    <w:p w:rsidR="00600609" w:rsidRPr="00F46BD0" w:rsidRDefault="00600609" w:rsidP="00364426">
      <w:pPr>
        <w:rPr>
          <w:bCs/>
          <w:szCs w:val="22"/>
          <w:lang w:val="es-ES_tradnl"/>
        </w:rPr>
      </w:pPr>
    </w:p>
    <w:p w:rsidR="00600609" w:rsidRPr="00F46BD0" w:rsidRDefault="00600609" w:rsidP="00364426">
      <w:pPr>
        <w:rPr>
          <w:szCs w:val="22"/>
          <w:lang w:val="es-ES_tradnl"/>
        </w:rPr>
      </w:pPr>
      <w:r w:rsidRPr="00F46BD0">
        <w:rPr>
          <w:bCs/>
          <w:szCs w:val="22"/>
          <w:lang w:val="es-ES_tradnl"/>
        </w:rPr>
        <w:t xml:space="preserve">Aniceto Jesus ELA COFFI, Director General, Propiedad Intelectual, </w:t>
      </w:r>
      <w:r w:rsidRPr="00F46BD0">
        <w:rPr>
          <w:szCs w:val="22"/>
          <w:lang w:val="es-ES_tradnl"/>
        </w:rPr>
        <w:t>Consejo de Investigaciones Científicas y Tecnológicas (CICTE), Ministerio de Agricultura, Malabo</w:t>
      </w:r>
    </w:p>
    <w:p w:rsidR="00600609" w:rsidRPr="00F46BD0" w:rsidRDefault="00600609" w:rsidP="00364426">
      <w:pPr>
        <w:rPr>
          <w:szCs w:val="22"/>
          <w:lang w:val="es-ES_tradnl"/>
        </w:rPr>
      </w:pPr>
    </w:p>
    <w:p w:rsidR="00600609" w:rsidRPr="00F46BD0" w:rsidRDefault="00600609" w:rsidP="00364426">
      <w:pPr>
        <w:rPr>
          <w:szCs w:val="22"/>
          <w:lang w:val="es-ES_tradnl"/>
        </w:rPr>
      </w:pPr>
    </w:p>
    <w:p w:rsidR="00600609" w:rsidRPr="00F46BD0" w:rsidRDefault="00600609" w:rsidP="00364426">
      <w:pPr>
        <w:keepNext/>
        <w:rPr>
          <w:bCs/>
          <w:szCs w:val="22"/>
          <w:u w:val="single"/>
          <w:lang w:val="fr-FR"/>
        </w:rPr>
      </w:pPr>
      <w:r w:rsidRPr="00F46BD0">
        <w:rPr>
          <w:bCs/>
          <w:szCs w:val="22"/>
          <w:u w:val="single"/>
          <w:lang w:val="fr-FR"/>
        </w:rPr>
        <w:t>HAÏTI/HAITI</w:t>
      </w:r>
    </w:p>
    <w:p w:rsidR="00600609" w:rsidRPr="00F46BD0" w:rsidRDefault="00600609" w:rsidP="00364426">
      <w:pPr>
        <w:rPr>
          <w:bCs/>
          <w:szCs w:val="22"/>
          <w:lang w:val="fr-FR"/>
        </w:rPr>
      </w:pPr>
    </w:p>
    <w:p w:rsidR="00600609" w:rsidRPr="00F46BD0" w:rsidRDefault="00600609" w:rsidP="00364426">
      <w:pPr>
        <w:rPr>
          <w:bCs/>
          <w:szCs w:val="22"/>
          <w:lang w:val="fr-FR"/>
        </w:rPr>
      </w:pPr>
      <w:r w:rsidRPr="00F46BD0">
        <w:rPr>
          <w:bCs/>
          <w:szCs w:val="22"/>
          <w:lang w:val="fr-FR"/>
        </w:rPr>
        <w:t>Emmelie Ciriaque PROPHETE MILCE (Mme), directeur général, Bureau haïtien du droit d’auteur, Ministère de la culture, Port-au-Prince</w:t>
      </w:r>
    </w:p>
    <w:p w:rsidR="00600609" w:rsidRPr="00F46BD0" w:rsidRDefault="00600609" w:rsidP="00364426">
      <w:pPr>
        <w:rPr>
          <w:bCs/>
          <w:szCs w:val="22"/>
          <w:lang w:val="fr-FR"/>
        </w:rPr>
      </w:pPr>
    </w:p>
    <w:p w:rsidR="00600609" w:rsidRPr="00F46BD0" w:rsidRDefault="00600609" w:rsidP="00364426">
      <w:pPr>
        <w:rPr>
          <w:bCs/>
          <w:szCs w:val="22"/>
          <w:lang w:val="fr-FR"/>
        </w:rPr>
      </w:pPr>
    </w:p>
    <w:p w:rsidR="00600609" w:rsidRPr="00F46BD0" w:rsidRDefault="00600609" w:rsidP="00364426">
      <w:pPr>
        <w:rPr>
          <w:szCs w:val="22"/>
          <w:u w:val="single"/>
          <w:lang w:val="en-US"/>
        </w:rPr>
      </w:pPr>
      <w:r w:rsidRPr="00F46BD0">
        <w:rPr>
          <w:szCs w:val="22"/>
          <w:u w:val="single"/>
          <w:lang w:val="en-US"/>
        </w:rPr>
        <w:t>INDE/INDIA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Alpana DUBEY (Mrs.), First Secretary, Economic Division, Permanent Mission, Geneva</w:t>
      </w:r>
    </w:p>
    <w:p w:rsidR="00600609" w:rsidRPr="00F46BD0" w:rsidRDefault="00600609" w:rsidP="00364426">
      <w:pPr>
        <w:rPr>
          <w:bCs/>
          <w:szCs w:val="22"/>
          <w:lang w:val="en-US"/>
        </w:rPr>
      </w:pPr>
    </w:p>
    <w:p w:rsidR="00600609" w:rsidRPr="00F46BD0" w:rsidRDefault="00600609" w:rsidP="00364426">
      <w:pPr>
        <w:rPr>
          <w:bCs/>
          <w:szCs w:val="22"/>
          <w:lang w:val="en-US"/>
        </w:rPr>
      </w:pPr>
    </w:p>
    <w:p w:rsidR="00600609" w:rsidRPr="00F46BD0" w:rsidRDefault="00600609" w:rsidP="00364426">
      <w:pPr>
        <w:keepNext/>
        <w:rPr>
          <w:bCs/>
          <w:szCs w:val="22"/>
          <w:u w:val="single"/>
          <w:lang w:val="en-US"/>
        </w:rPr>
      </w:pPr>
      <w:r w:rsidRPr="00F46BD0">
        <w:rPr>
          <w:bCs/>
          <w:szCs w:val="22"/>
          <w:u w:val="single"/>
          <w:lang w:val="en-US"/>
        </w:rPr>
        <w:t>INDONÉSIE/INDONESIA</w:t>
      </w:r>
    </w:p>
    <w:p w:rsidR="00600609" w:rsidRPr="00F46BD0" w:rsidRDefault="00600609" w:rsidP="00364426">
      <w:pPr>
        <w:rPr>
          <w:szCs w:val="22"/>
          <w:lang w:val="en-US"/>
        </w:rPr>
      </w:pPr>
    </w:p>
    <w:p w:rsidR="00600609" w:rsidRPr="00F46BD0" w:rsidRDefault="00600609" w:rsidP="00364426">
      <w:pPr>
        <w:pStyle w:val="Default"/>
        <w:rPr>
          <w:color w:val="auto"/>
          <w:sz w:val="22"/>
          <w:szCs w:val="22"/>
        </w:rPr>
      </w:pPr>
      <w:r w:rsidRPr="00F46BD0">
        <w:rPr>
          <w:color w:val="auto"/>
          <w:sz w:val="22"/>
          <w:szCs w:val="22"/>
        </w:rPr>
        <w:t>Firman Harryanto SAGALA, Head, Commercialization Affairs, Center of Research of Technology and Intellectual Property Rights, Ministry of Industry, Jakarta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Surahno SURAHNO, Head, Finance Affairs, Secretariat, Directorate General of Intellectual Property Rights, Ministry of Law and Human Rights, Jakarta</w:t>
      </w:r>
    </w:p>
    <w:p w:rsidR="00600609" w:rsidRPr="00F46BD0" w:rsidRDefault="00600609" w:rsidP="00364426">
      <w:pPr>
        <w:rPr>
          <w:szCs w:val="22"/>
          <w:lang w:val="en-US"/>
        </w:rPr>
      </w:pPr>
    </w:p>
    <w:p w:rsidR="00600609" w:rsidRPr="00F46BD0" w:rsidRDefault="00600609" w:rsidP="00364426">
      <w:pPr>
        <w:pStyle w:val="Default"/>
        <w:rPr>
          <w:color w:val="auto"/>
          <w:sz w:val="22"/>
          <w:szCs w:val="22"/>
        </w:rPr>
      </w:pPr>
      <w:r w:rsidRPr="00F46BD0">
        <w:rPr>
          <w:color w:val="auto"/>
          <w:sz w:val="22"/>
          <w:szCs w:val="22"/>
        </w:rPr>
        <w:t>Antonius Yudi TRIANTORO, Head, Standardization, Dispute Settlement and Intellectual Property Rights Division, Ministry of Foreign Affairs, Jakarta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Zakiyudin ZAKIYUDIN, Head, Center for Technology Assessment and Intellectual Property Rights, Agency for Industrial Policy, Business Climate and Quality Assessment, Ministry of Industry, Jakarta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Triyono WIBOWO, Ambassador, First Deputy Permanent Representative, Permanent Mission, Geneva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Edi YUSUP, Ambassador, First Deputy Permanent Representative, Permanent Mission, Geneva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Razilu RAZILU, Executive Secretary, Directorate General of Intellectual Property Rights, Ministry of Law and Human Rights, Jakarta</w:t>
      </w:r>
    </w:p>
    <w:p w:rsidR="00600609" w:rsidRPr="00F46BD0" w:rsidRDefault="00600609" w:rsidP="00364426">
      <w:pPr>
        <w:rPr>
          <w:szCs w:val="22"/>
          <w:lang w:val="en-US"/>
        </w:rPr>
      </w:pPr>
    </w:p>
    <w:p w:rsidR="00600609" w:rsidRPr="00F46BD0" w:rsidRDefault="00600609" w:rsidP="00364426">
      <w:pPr>
        <w:pStyle w:val="Default"/>
        <w:rPr>
          <w:color w:val="auto"/>
          <w:sz w:val="22"/>
          <w:szCs w:val="22"/>
        </w:rPr>
      </w:pPr>
      <w:r w:rsidRPr="00F46BD0">
        <w:rPr>
          <w:color w:val="auto"/>
          <w:sz w:val="22"/>
          <w:szCs w:val="22"/>
        </w:rPr>
        <w:t>Antonius Yudi TRIANTORO, Head, Standardization, Dispute Settlement and Intellectual Property Rights Division, Ministry of Foreign Affairs, Jakarta</w:t>
      </w:r>
    </w:p>
    <w:p w:rsidR="00600609" w:rsidRPr="00F46BD0" w:rsidRDefault="00600609" w:rsidP="00364426">
      <w:pPr>
        <w:pStyle w:val="Default"/>
        <w:rPr>
          <w:color w:val="auto"/>
          <w:sz w:val="22"/>
          <w:szCs w:val="22"/>
        </w:rPr>
      </w:pPr>
    </w:p>
    <w:p w:rsidR="00600609" w:rsidRPr="00F46BD0" w:rsidRDefault="00600609" w:rsidP="00364426">
      <w:pPr>
        <w:rPr>
          <w:szCs w:val="22"/>
          <w:lang w:val="en-US"/>
        </w:rPr>
      </w:pPr>
      <w:r w:rsidRPr="00F46BD0">
        <w:rPr>
          <w:szCs w:val="22"/>
          <w:lang w:val="en-US"/>
        </w:rPr>
        <w:t>Nina Saraswati DJAJAPRAWIRA (Ms.), Minister Counsellor, Permanent Mission, Geneva</w:t>
      </w:r>
    </w:p>
    <w:p w:rsidR="00600609" w:rsidRPr="00F46BD0" w:rsidRDefault="00600609" w:rsidP="00364426">
      <w:pPr>
        <w:pStyle w:val="Default"/>
        <w:rPr>
          <w:color w:val="auto"/>
          <w:sz w:val="22"/>
          <w:szCs w:val="22"/>
          <w:u w:val="single"/>
        </w:rPr>
      </w:pPr>
    </w:p>
    <w:p w:rsidR="00600609" w:rsidRPr="00F46BD0" w:rsidRDefault="00600609" w:rsidP="00364426">
      <w:pPr>
        <w:rPr>
          <w:szCs w:val="22"/>
          <w:lang w:val="en-US"/>
        </w:rPr>
      </w:pPr>
      <w:r w:rsidRPr="00F46BD0">
        <w:rPr>
          <w:szCs w:val="22"/>
          <w:lang w:val="en-US"/>
        </w:rPr>
        <w:t>Erik MANGAJAYA, Third Secretary, Permanent Mission, Geneva</w:t>
      </w:r>
    </w:p>
    <w:p w:rsidR="00600609" w:rsidRPr="00F46BD0" w:rsidRDefault="00600609" w:rsidP="00364426">
      <w:pPr>
        <w:pStyle w:val="Default"/>
        <w:rPr>
          <w:color w:val="auto"/>
          <w:sz w:val="22"/>
          <w:szCs w:val="22"/>
          <w:u w:val="single"/>
        </w:rPr>
      </w:pPr>
    </w:p>
    <w:p w:rsidR="00600609" w:rsidRPr="00F46BD0" w:rsidRDefault="00600609" w:rsidP="00364426">
      <w:pPr>
        <w:pStyle w:val="Default"/>
        <w:rPr>
          <w:color w:val="auto"/>
          <w:sz w:val="22"/>
          <w:szCs w:val="22"/>
          <w:u w:val="single"/>
        </w:rPr>
      </w:pPr>
    </w:p>
    <w:p w:rsidR="00600609" w:rsidRPr="00F46BD0" w:rsidRDefault="00600609" w:rsidP="00364426">
      <w:pPr>
        <w:keepNext/>
        <w:rPr>
          <w:szCs w:val="22"/>
          <w:u w:val="single"/>
          <w:lang w:val="fr-FR"/>
        </w:rPr>
      </w:pPr>
      <w:r w:rsidRPr="00F46BD0">
        <w:rPr>
          <w:szCs w:val="22"/>
          <w:u w:val="single"/>
          <w:lang w:val="fr-FR"/>
        </w:rPr>
        <w:t>IRAN (RÉPUBLIQUE ISLAMIQUE D’)/IRAN (ISLAMIC REPUBLIC OF)</w:t>
      </w:r>
    </w:p>
    <w:p w:rsidR="00600609" w:rsidRPr="00F46BD0" w:rsidRDefault="00600609" w:rsidP="00364426">
      <w:pPr>
        <w:pStyle w:val="Default"/>
        <w:rPr>
          <w:color w:val="auto"/>
          <w:sz w:val="22"/>
          <w:szCs w:val="22"/>
          <w:u w:val="single"/>
          <w:lang w:val="fr-FR"/>
        </w:rPr>
      </w:pPr>
    </w:p>
    <w:p w:rsidR="00600609" w:rsidRPr="00F46BD0" w:rsidRDefault="00600609" w:rsidP="00364426">
      <w:pPr>
        <w:pStyle w:val="Default"/>
        <w:rPr>
          <w:color w:val="auto"/>
          <w:sz w:val="22"/>
          <w:szCs w:val="22"/>
        </w:rPr>
      </w:pPr>
      <w:r w:rsidRPr="00F46BD0">
        <w:rPr>
          <w:color w:val="auto"/>
          <w:sz w:val="22"/>
          <w:szCs w:val="22"/>
        </w:rPr>
        <w:t>Mahmoud ESFAHANI NEJAD, Deputy Director, International Legal Department, Ministry of Foreign Affairs, Tehran</w:t>
      </w:r>
    </w:p>
    <w:p w:rsidR="00600609" w:rsidRPr="00F46BD0" w:rsidRDefault="00600609" w:rsidP="00364426">
      <w:pPr>
        <w:pStyle w:val="Default"/>
        <w:rPr>
          <w:color w:val="auto"/>
          <w:sz w:val="22"/>
          <w:szCs w:val="22"/>
          <w:u w:val="single"/>
        </w:rPr>
      </w:pPr>
    </w:p>
    <w:p w:rsidR="00600609" w:rsidRPr="00F46BD0" w:rsidRDefault="00600609" w:rsidP="00364426">
      <w:pPr>
        <w:pStyle w:val="Default"/>
        <w:rPr>
          <w:color w:val="auto"/>
          <w:sz w:val="22"/>
          <w:szCs w:val="22"/>
          <w:u w:val="single"/>
        </w:rPr>
      </w:pPr>
    </w:p>
    <w:p w:rsidR="00600609" w:rsidRPr="00F46BD0" w:rsidRDefault="00600609" w:rsidP="00364426">
      <w:pPr>
        <w:rPr>
          <w:szCs w:val="22"/>
          <w:u w:val="single"/>
          <w:lang w:val="en-US"/>
        </w:rPr>
      </w:pPr>
      <w:r w:rsidRPr="00F46BD0">
        <w:rPr>
          <w:szCs w:val="22"/>
          <w:u w:val="single"/>
          <w:lang w:val="en-US"/>
        </w:rPr>
        <w:t>IRLANDE/IRELAND</w:t>
      </w:r>
    </w:p>
    <w:p w:rsidR="00600609" w:rsidRPr="00F46BD0" w:rsidRDefault="00600609" w:rsidP="00364426">
      <w:pPr>
        <w:rPr>
          <w:szCs w:val="22"/>
          <w:u w:val="single"/>
          <w:lang w:val="en-US"/>
        </w:rPr>
      </w:pPr>
    </w:p>
    <w:p w:rsidR="00600609" w:rsidRPr="00F46BD0" w:rsidRDefault="00600609" w:rsidP="00364426">
      <w:pPr>
        <w:pStyle w:val="Default"/>
        <w:rPr>
          <w:color w:val="auto"/>
          <w:sz w:val="22"/>
          <w:szCs w:val="22"/>
        </w:rPr>
      </w:pPr>
      <w:r w:rsidRPr="00F46BD0">
        <w:rPr>
          <w:color w:val="auto"/>
          <w:sz w:val="22"/>
          <w:szCs w:val="22"/>
        </w:rPr>
        <w:t>Cathal LYNCH, Intellectual Property Attaché, Permanent Mission, Geneva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Eileen CROWLEY (Ms.), Intern, Permanent Mission, Geneva</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rPr>
          <w:szCs w:val="22"/>
          <w:u w:val="single"/>
          <w:lang w:val="en-US"/>
        </w:rPr>
      </w:pPr>
      <w:r w:rsidRPr="00F46BD0">
        <w:rPr>
          <w:szCs w:val="22"/>
          <w:u w:val="single"/>
          <w:lang w:val="en-US"/>
        </w:rPr>
        <w:t>ITALIE/ITALY</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Tiberio SCHMIDLIN, Consellor, Permanent Mission, Geneva</w:t>
      </w:r>
    </w:p>
    <w:p w:rsidR="00600609" w:rsidRPr="00F46BD0" w:rsidRDefault="00600609" w:rsidP="00364426">
      <w:pPr>
        <w:rPr>
          <w:szCs w:val="22"/>
          <w:u w:val="single"/>
          <w:lang w:val="en-US"/>
        </w:rPr>
      </w:pPr>
    </w:p>
    <w:p w:rsidR="00600609" w:rsidRPr="00F46BD0" w:rsidRDefault="00600609" w:rsidP="00364426">
      <w:pPr>
        <w:rPr>
          <w:szCs w:val="22"/>
          <w:lang w:val="en-US"/>
        </w:rPr>
      </w:pPr>
    </w:p>
    <w:p w:rsidR="00600609" w:rsidRPr="00F46BD0" w:rsidRDefault="00600609" w:rsidP="00364426">
      <w:pPr>
        <w:keepNext/>
        <w:rPr>
          <w:szCs w:val="22"/>
          <w:u w:val="single"/>
          <w:lang w:val="en-US"/>
        </w:rPr>
      </w:pPr>
      <w:r w:rsidRPr="00F46BD0">
        <w:rPr>
          <w:szCs w:val="22"/>
          <w:u w:val="single"/>
          <w:lang w:val="en-US"/>
        </w:rPr>
        <w:t>JAPON/JAPAN</w:t>
      </w:r>
    </w:p>
    <w:p w:rsidR="00600609" w:rsidRPr="00F46BD0" w:rsidRDefault="00600609" w:rsidP="00364426">
      <w:pPr>
        <w:keepNext/>
        <w:rPr>
          <w:szCs w:val="22"/>
          <w:lang w:val="en-US"/>
        </w:rPr>
      </w:pPr>
    </w:p>
    <w:p w:rsidR="00600609" w:rsidRPr="00F46BD0" w:rsidRDefault="00600609" w:rsidP="00364426">
      <w:pPr>
        <w:rPr>
          <w:szCs w:val="22"/>
          <w:lang w:val="en-US"/>
        </w:rPr>
      </w:pPr>
      <w:r w:rsidRPr="00F46BD0">
        <w:rPr>
          <w:szCs w:val="22"/>
          <w:lang w:val="en-US"/>
        </w:rPr>
        <w:t>Hirokazu NAKANO, Director, Multilateral Policy Office, International Policy Division, Policy Planning and Coordination Department, Japan Patent Office (JPO), Tokyo</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Yoshinari OYAMA, Deputy Director, International Policy Division, International Organization Section, Japan Patent Office (JPO), Tokyo</w:t>
      </w:r>
    </w:p>
    <w:p w:rsidR="00600609" w:rsidRPr="00F46BD0" w:rsidRDefault="00600609" w:rsidP="00364426">
      <w:pPr>
        <w:rPr>
          <w:szCs w:val="22"/>
          <w:lang w:val="en-US"/>
        </w:rPr>
      </w:pPr>
    </w:p>
    <w:p w:rsidR="00600609" w:rsidRPr="00F46BD0" w:rsidRDefault="00600609" w:rsidP="00364426">
      <w:pPr>
        <w:rPr>
          <w:szCs w:val="22"/>
          <w:u w:val="single"/>
          <w:lang w:val="en-US"/>
        </w:rPr>
      </w:pPr>
    </w:p>
    <w:p w:rsidR="00600609" w:rsidRPr="00F46BD0" w:rsidRDefault="00600609" w:rsidP="00364426">
      <w:pPr>
        <w:keepNext/>
        <w:rPr>
          <w:szCs w:val="22"/>
          <w:u w:val="single"/>
          <w:lang w:val="en-US"/>
        </w:rPr>
      </w:pPr>
      <w:r w:rsidRPr="00F46BD0">
        <w:rPr>
          <w:szCs w:val="22"/>
          <w:u w:val="single"/>
          <w:lang w:val="en-US"/>
        </w:rPr>
        <w:t>JORDANIE/JORDAN</w:t>
      </w:r>
    </w:p>
    <w:p w:rsidR="00600609" w:rsidRPr="00F46BD0" w:rsidRDefault="00600609" w:rsidP="00364426">
      <w:pPr>
        <w:keepNext/>
        <w:rPr>
          <w:szCs w:val="22"/>
          <w:u w:val="single"/>
          <w:lang w:val="en-US"/>
        </w:rPr>
      </w:pPr>
    </w:p>
    <w:p w:rsidR="00600609" w:rsidRPr="00F46BD0" w:rsidRDefault="00600609" w:rsidP="00364426">
      <w:pPr>
        <w:keepNext/>
        <w:rPr>
          <w:szCs w:val="22"/>
          <w:lang w:val="en-US"/>
        </w:rPr>
      </w:pPr>
      <w:r w:rsidRPr="00F46BD0">
        <w:rPr>
          <w:szCs w:val="22"/>
          <w:lang w:val="en-US"/>
        </w:rPr>
        <w:t>Zain AL AWAMLEH (Mrs.), Acting Director, Industrial Property Protection, Ministry of Industry, Trade and Supply, Amman</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keepNext/>
        <w:keepLines/>
        <w:rPr>
          <w:szCs w:val="22"/>
          <w:u w:val="single"/>
          <w:lang w:val="en-US"/>
        </w:rPr>
      </w:pPr>
      <w:r w:rsidRPr="00F46BD0">
        <w:rPr>
          <w:szCs w:val="22"/>
          <w:u w:val="single"/>
          <w:lang w:val="en-US"/>
        </w:rPr>
        <w:t>KENYA</w:t>
      </w:r>
    </w:p>
    <w:p w:rsidR="00600609" w:rsidRPr="00F46BD0" w:rsidRDefault="00600609" w:rsidP="00364426">
      <w:pPr>
        <w:keepNext/>
        <w:keepLines/>
        <w:rPr>
          <w:szCs w:val="22"/>
          <w:u w:val="single"/>
          <w:lang w:val="en-US"/>
        </w:rPr>
      </w:pPr>
    </w:p>
    <w:p w:rsidR="00600609" w:rsidRPr="00F46BD0" w:rsidRDefault="00600609" w:rsidP="00364426">
      <w:pPr>
        <w:rPr>
          <w:szCs w:val="22"/>
          <w:lang w:val="en-US"/>
        </w:rPr>
      </w:pPr>
      <w:r w:rsidRPr="00F46BD0">
        <w:rPr>
          <w:szCs w:val="22"/>
          <w:lang w:val="en-US"/>
        </w:rPr>
        <w:t>Marisella OUMA (Ms.), Executive Director, Kenya Copyright Board, Office of the Attorney General and Department of Justice, Kenya Copyright Board, Nairobi</w:t>
      </w:r>
    </w:p>
    <w:p w:rsidR="00600609" w:rsidRPr="00F46BD0" w:rsidRDefault="00600609" w:rsidP="00364426">
      <w:pPr>
        <w:rPr>
          <w:szCs w:val="22"/>
          <w:u w:val="single"/>
          <w:lang w:val="en-US"/>
        </w:rPr>
      </w:pPr>
    </w:p>
    <w:p w:rsidR="00600609" w:rsidRPr="00F46BD0" w:rsidRDefault="00600609" w:rsidP="00364426">
      <w:pPr>
        <w:keepNext/>
        <w:keepLines/>
        <w:rPr>
          <w:szCs w:val="22"/>
          <w:lang w:val="en-US"/>
        </w:rPr>
      </w:pPr>
      <w:r w:rsidRPr="00F46BD0">
        <w:rPr>
          <w:szCs w:val="22"/>
          <w:lang w:val="en-US"/>
        </w:rPr>
        <w:t>Timothy KALUMA, Minister Counsellor, Permanent Mission, Geneva</w:t>
      </w:r>
    </w:p>
    <w:p w:rsidR="00600609" w:rsidRPr="00F46BD0" w:rsidRDefault="00600609" w:rsidP="00364426">
      <w:pPr>
        <w:rPr>
          <w:szCs w:val="22"/>
          <w:u w:val="single"/>
          <w:lang w:val="en-US"/>
        </w:rPr>
      </w:pPr>
    </w:p>
    <w:p w:rsidR="00600609" w:rsidRPr="00F46BD0" w:rsidRDefault="00600609" w:rsidP="00364426">
      <w:pPr>
        <w:rPr>
          <w:szCs w:val="22"/>
          <w:u w:val="single"/>
          <w:lang w:val="en-US"/>
        </w:rPr>
      </w:pPr>
    </w:p>
    <w:p w:rsidR="00600609" w:rsidRPr="00F46BD0" w:rsidRDefault="00600609" w:rsidP="00364426">
      <w:pPr>
        <w:rPr>
          <w:szCs w:val="22"/>
          <w:u w:val="single"/>
          <w:lang w:val="en-US"/>
        </w:rPr>
      </w:pPr>
      <w:r w:rsidRPr="00F46BD0">
        <w:rPr>
          <w:szCs w:val="22"/>
          <w:u w:val="single"/>
          <w:lang w:val="en-US"/>
        </w:rPr>
        <w:t>LETTONIE/LATVIA</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Guntis RAMANS, Director, Department of Examination of Inventions, Patent Office, Riga</w:t>
      </w:r>
    </w:p>
    <w:p w:rsidR="00600609" w:rsidRPr="00F46BD0" w:rsidRDefault="00600609" w:rsidP="00364426">
      <w:pPr>
        <w:rPr>
          <w:szCs w:val="22"/>
          <w:u w:val="single"/>
          <w:lang w:val="en-US"/>
        </w:rPr>
      </w:pPr>
    </w:p>
    <w:p w:rsidR="00600609" w:rsidRPr="00F46BD0" w:rsidRDefault="00600609" w:rsidP="00364426">
      <w:pPr>
        <w:rPr>
          <w:szCs w:val="22"/>
          <w:u w:val="single"/>
          <w:lang w:val="en-US"/>
        </w:rPr>
      </w:pPr>
    </w:p>
    <w:p w:rsidR="00600609" w:rsidRPr="00F46BD0" w:rsidRDefault="00600609" w:rsidP="00364426">
      <w:pPr>
        <w:rPr>
          <w:szCs w:val="22"/>
          <w:u w:val="single"/>
          <w:lang w:val="en-US"/>
        </w:rPr>
      </w:pPr>
      <w:r w:rsidRPr="00F46BD0">
        <w:rPr>
          <w:szCs w:val="22"/>
          <w:u w:val="single"/>
          <w:lang w:val="en-US"/>
        </w:rPr>
        <w:t>LIBYE/LIBYA</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Naser ALZAROUG, Counsellor, Permanent Mission, Geneva</w:t>
      </w:r>
    </w:p>
    <w:p w:rsidR="00600609" w:rsidRPr="00F46BD0" w:rsidRDefault="00600609" w:rsidP="00364426">
      <w:pPr>
        <w:rPr>
          <w:szCs w:val="22"/>
          <w:u w:val="single"/>
          <w:lang w:val="en-US"/>
        </w:rPr>
      </w:pPr>
    </w:p>
    <w:p w:rsidR="00600609" w:rsidRPr="00F46BD0" w:rsidRDefault="00600609" w:rsidP="00364426">
      <w:pPr>
        <w:rPr>
          <w:szCs w:val="22"/>
          <w:u w:val="single"/>
          <w:lang w:val="en-US"/>
        </w:rPr>
      </w:pPr>
    </w:p>
    <w:p w:rsidR="00600609" w:rsidRPr="00F46BD0" w:rsidRDefault="00600609" w:rsidP="00364426">
      <w:pPr>
        <w:rPr>
          <w:szCs w:val="22"/>
          <w:u w:val="single"/>
          <w:lang w:val="fr-FR"/>
        </w:rPr>
      </w:pPr>
      <w:r w:rsidRPr="00F46BD0">
        <w:rPr>
          <w:szCs w:val="22"/>
          <w:u w:val="single"/>
          <w:lang w:val="fr-FR"/>
        </w:rPr>
        <w:lastRenderedPageBreak/>
        <w:t>MAROC/MOROCCO</w:t>
      </w:r>
    </w:p>
    <w:p w:rsidR="00600609" w:rsidRPr="00F46BD0" w:rsidRDefault="00600609" w:rsidP="00364426">
      <w:pPr>
        <w:rPr>
          <w:szCs w:val="22"/>
          <w:u w:val="single"/>
          <w:lang w:val="fr-FR"/>
        </w:rPr>
      </w:pPr>
    </w:p>
    <w:p w:rsidR="00600609" w:rsidRPr="00F46BD0" w:rsidRDefault="00600609" w:rsidP="00364426">
      <w:pPr>
        <w:rPr>
          <w:szCs w:val="22"/>
          <w:lang w:val="fr-FR"/>
        </w:rPr>
      </w:pPr>
      <w:r w:rsidRPr="00F46BD0">
        <w:rPr>
          <w:szCs w:val="22"/>
          <w:lang w:val="fr-FR"/>
        </w:rPr>
        <w:t>Meriem KHATOURI (Mme),</w:t>
      </w:r>
      <w:r w:rsidRPr="00F46BD0">
        <w:rPr>
          <w:szCs w:val="22"/>
          <w:shd w:val="clear" w:color="auto" w:fill="F7F7F7"/>
          <w:lang w:val="fr-FR"/>
        </w:rPr>
        <w:t xml:space="preserve"> directrice des études et du développement des médias, Ministère de la communication, Rabat</w:t>
      </w:r>
    </w:p>
    <w:p w:rsidR="00600609" w:rsidRPr="00F46BD0" w:rsidRDefault="00600609" w:rsidP="00364426">
      <w:pPr>
        <w:rPr>
          <w:szCs w:val="22"/>
          <w:u w:val="single"/>
          <w:lang w:val="fr-FR"/>
        </w:rPr>
      </w:pPr>
    </w:p>
    <w:p w:rsidR="00600609" w:rsidRPr="00F46BD0" w:rsidRDefault="00600609" w:rsidP="00364426">
      <w:pPr>
        <w:rPr>
          <w:szCs w:val="22"/>
          <w:lang w:val="fr-FR"/>
        </w:rPr>
      </w:pPr>
      <w:r w:rsidRPr="00F46BD0">
        <w:rPr>
          <w:szCs w:val="22"/>
          <w:lang w:val="fr-FR"/>
        </w:rPr>
        <w:t xml:space="preserve">Bedreddine RADI, directeur, Bureau marocain du droit d’auteur (BMDA), Direction générale, </w:t>
      </w:r>
      <w:r w:rsidRPr="00F46BD0">
        <w:rPr>
          <w:szCs w:val="22"/>
          <w:shd w:val="clear" w:color="auto" w:fill="F7F7F7"/>
          <w:lang w:val="fr-FR"/>
        </w:rPr>
        <w:t>Ministère de la communication, Rabat</w:t>
      </w:r>
    </w:p>
    <w:p w:rsidR="00600609" w:rsidRPr="00F46BD0" w:rsidRDefault="00600609" w:rsidP="00364426">
      <w:pPr>
        <w:rPr>
          <w:szCs w:val="22"/>
          <w:lang w:val="fr-FR"/>
        </w:rPr>
      </w:pPr>
    </w:p>
    <w:p w:rsidR="00600609" w:rsidRPr="00F46BD0" w:rsidRDefault="00600609" w:rsidP="00364426">
      <w:pPr>
        <w:rPr>
          <w:szCs w:val="22"/>
          <w:lang w:val="fr-FR"/>
        </w:rPr>
      </w:pPr>
    </w:p>
    <w:p w:rsidR="00600609" w:rsidRPr="00F46BD0" w:rsidRDefault="00600609" w:rsidP="00364426">
      <w:pPr>
        <w:rPr>
          <w:szCs w:val="22"/>
          <w:u w:val="single"/>
          <w:lang w:val="fr-FR"/>
        </w:rPr>
      </w:pPr>
      <w:r w:rsidRPr="00F46BD0">
        <w:rPr>
          <w:szCs w:val="22"/>
          <w:u w:val="single"/>
          <w:lang w:val="fr-FR"/>
        </w:rPr>
        <w:t>MAURITANIE/MAURITANIA</w:t>
      </w:r>
    </w:p>
    <w:p w:rsidR="00600609" w:rsidRPr="00F46BD0" w:rsidRDefault="00600609" w:rsidP="00364426">
      <w:pPr>
        <w:rPr>
          <w:szCs w:val="22"/>
          <w:lang w:val="fr-FR"/>
        </w:rPr>
      </w:pPr>
    </w:p>
    <w:p w:rsidR="00600609" w:rsidRPr="00F46BD0" w:rsidRDefault="00600609" w:rsidP="00364426">
      <w:pPr>
        <w:rPr>
          <w:szCs w:val="22"/>
          <w:lang w:val="fr-FR"/>
        </w:rPr>
      </w:pPr>
      <w:r w:rsidRPr="00F46BD0">
        <w:rPr>
          <w:szCs w:val="22"/>
          <w:lang w:val="fr-FR"/>
        </w:rPr>
        <w:t>Mohamed El Moctar SIDI AHMED, conseiller technique, chargé du patrimoine, Ministère de la culture, Nouakchott</w:t>
      </w:r>
    </w:p>
    <w:p w:rsidR="00600609" w:rsidRPr="00F46BD0" w:rsidRDefault="00600609" w:rsidP="00364426">
      <w:pPr>
        <w:rPr>
          <w:szCs w:val="22"/>
          <w:lang w:val="fr-FR"/>
        </w:rPr>
      </w:pPr>
    </w:p>
    <w:p w:rsidR="00600609" w:rsidRPr="00F46BD0" w:rsidRDefault="00600609" w:rsidP="00364426">
      <w:pPr>
        <w:rPr>
          <w:szCs w:val="22"/>
          <w:lang w:val="fr-FR"/>
        </w:rPr>
      </w:pPr>
    </w:p>
    <w:p w:rsidR="00600609" w:rsidRPr="00F46BD0" w:rsidRDefault="00600609" w:rsidP="00364426">
      <w:pPr>
        <w:rPr>
          <w:szCs w:val="22"/>
          <w:u w:val="single"/>
          <w:lang w:val="es-ES_tradnl"/>
        </w:rPr>
      </w:pPr>
      <w:r w:rsidRPr="00F46BD0">
        <w:rPr>
          <w:szCs w:val="22"/>
          <w:u w:val="single"/>
          <w:lang w:val="es-ES_tradnl"/>
        </w:rPr>
        <w:t>MEXIQUE/MEXICO</w:t>
      </w:r>
    </w:p>
    <w:p w:rsidR="00600609" w:rsidRPr="00F46BD0" w:rsidRDefault="00600609" w:rsidP="00364426">
      <w:pPr>
        <w:rPr>
          <w:szCs w:val="22"/>
          <w:u w:val="single"/>
          <w:lang w:val="es-ES_tradnl"/>
        </w:rPr>
      </w:pPr>
    </w:p>
    <w:p w:rsidR="00600609" w:rsidRPr="00F46BD0" w:rsidRDefault="00600609" w:rsidP="00364426">
      <w:pPr>
        <w:rPr>
          <w:szCs w:val="22"/>
          <w:lang w:val="es-ES_tradnl"/>
        </w:rPr>
      </w:pPr>
      <w:r w:rsidRPr="00F46BD0">
        <w:rPr>
          <w:szCs w:val="22"/>
          <w:lang w:val="es-ES_tradnl"/>
        </w:rPr>
        <w:t>Sara MANZANO MERINO (Sra.), Asistente, Misión Permanente, Ginebra</w:t>
      </w:r>
    </w:p>
    <w:p w:rsidR="00600609" w:rsidRPr="00F46BD0" w:rsidRDefault="00600609" w:rsidP="00364426">
      <w:pPr>
        <w:rPr>
          <w:szCs w:val="22"/>
          <w:u w:val="single"/>
          <w:lang w:val="es-ES_tradnl"/>
        </w:rPr>
      </w:pPr>
    </w:p>
    <w:p w:rsidR="00600609" w:rsidRPr="00F46BD0" w:rsidRDefault="00600609" w:rsidP="00364426">
      <w:pPr>
        <w:rPr>
          <w:szCs w:val="22"/>
          <w:u w:val="single"/>
          <w:lang w:val="es-ES_tradnl"/>
        </w:rPr>
      </w:pPr>
    </w:p>
    <w:p w:rsidR="00600609" w:rsidRPr="00F46BD0" w:rsidRDefault="00600609" w:rsidP="00364426">
      <w:pPr>
        <w:keepNext/>
        <w:keepLines/>
        <w:rPr>
          <w:szCs w:val="22"/>
          <w:u w:val="single"/>
          <w:lang w:val="fr-FR"/>
        </w:rPr>
      </w:pPr>
      <w:r w:rsidRPr="00F46BD0">
        <w:rPr>
          <w:szCs w:val="22"/>
          <w:u w:val="single"/>
          <w:lang w:val="fr-FR"/>
        </w:rPr>
        <w:t>MONACO</w:t>
      </w:r>
    </w:p>
    <w:p w:rsidR="00600609" w:rsidRPr="00F46BD0" w:rsidRDefault="00600609" w:rsidP="00364426">
      <w:pPr>
        <w:keepNext/>
        <w:rPr>
          <w:bCs/>
          <w:szCs w:val="22"/>
          <w:lang w:val="fr-FR"/>
        </w:rPr>
      </w:pPr>
    </w:p>
    <w:p w:rsidR="00600609" w:rsidRPr="00F46BD0" w:rsidRDefault="00600609" w:rsidP="00364426">
      <w:pPr>
        <w:keepNext/>
        <w:rPr>
          <w:bCs/>
          <w:szCs w:val="22"/>
          <w:u w:val="single"/>
          <w:lang w:val="fr-FR"/>
        </w:rPr>
      </w:pPr>
      <w:r w:rsidRPr="00F46BD0">
        <w:rPr>
          <w:bCs/>
          <w:szCs w:val="22"/>
          <w:lang w:val="fr-FR"/>
        </w:rPr>
        <w:t>Gilles REALINI, premier secrétaire, Mission permanente, Genève</w:t>
      </w:r>
    </w:p>
    <w:p w:rsidR="00600609" w:rsidRPr="00F46BD0" w:rsidRDefault="00600609" w:rsidP="00364426">
      <w:pPr>
        <w:rPr>
          <w:bCs/>
          <w:szCs w:val="22"/>
          <w:u w:val="single"/>
          <w:lang w:val="fr-FR"/>
        </w:rPr>
      </w:pPr>
    </w:p>
    <w:p w:rsidR="00600609" w:rsidRPr="00F46BD0" w:rsidRDefault="00600609" w:rsidP="00364426">
      <w:pPr>
        <w:rPr>
          <w:bCs/>
          <w:szCs w:val="22"/>
          <w:u w:val="single"/>
          <w:lang w:val="fr-FR"/>
        </w:rPr>
      </w:pPr>
    </w:p>
    <w:p w:rsidR="00600609" w:rsidRPr="00F46BD0" w:rsidRDefault="00600609" w:rsidP="00364426">
      <w:pPr>
        <w:keepNext/>
        <w:rPr>
          <w:szCs w:val="22"/>
          <w:u w:val="single"/>
          <w:lang w:val="en-US"/>
        </w:rPr>
      </w:pPr>
      <w:r w:rsidRPr="00F46BD0">
        <w:rPr>
          <w:szCs w:val="22"/>
          <w:u w:val="single"/>
          <w:lang w:val="en-US"/>
        </w:rPr>
        <w:t>NÉPAL/NEPAL</w:t>
      </w:r>
    </w:p>
    <w:p w:rsidR="00600609" w:rsidRPr="00F46BD0" w:rsidRDefault="00600609" w:rsidP="00364426">
      <w:pPr>
        <w:keepNext/>
        <w:rPr>
          <w:bCs/>
          <w:szCs w:val="22"/>
          <w:u w:val="single"/>
          <w:lang w:val="en-US"/>
        </w:rPr>
      </w:pPr>
    </w:p>
    <w:p w:rsidR="00600609" w:rsidRPr="00F46BD0" w:rsidRDefault="00600609" w:rsidP="00364426">
      <w:pPr>
        <w:keepNext/>
        <w:rPr>
          <w:bCs/>
          <w:szCs w:val="22"/>
          <w:lang w:val="en-US"/>
        </w:rPr>
      </w:pPr>
      <w:r w:rsidRPr="00F46BD0">
        <w:rPr>
          <w:bCs/>
          <w:szCs w:val="22"/>
          <w:lang w:val="en-US"/>
        </w:rPr>
        <w:t>Uttam Kumar BHATTARAI, Secretary, Ministry of Industry, Kathmandu</w:t>
      </w:r>
    </w:p>
    <w:p w:rsidR="00600609" w:rsidRPr="00F46BD0" w:rsidRDefault="00600609" w:rsidP="00364426">
      <w:pPr>
        <w:keepNext/>
        <w:rPr>
          <w:bCs/>
          <w:szCs w:val="22"/>
          <w:u w:val="single"/>
          <w:lang w:val="en-US"/>
        </w:rPr>
      </w:pPr>
    </w:p>
    <w:p w:rsidR="00600609" w:rsidRPr="00F46BD0" w:rsidRDefault="00600609" w:rsidP="00364426">
      <w:pPr>
        <w:keepNext/>
        <w:rPr>
          <w:bCs/>
          <w:szCs w:val="22"/>
          <w:lang w:val="en-US"/>
        </w:rPr>
      </w:pPr>
      <w:r w:rsidRPr="00F46BD0">
        <w:rPr>
          <w:bCs/>
          <w:szCs w:val="22"/>
          <w:lang w:val="en-US"/>
        </w:rPr>
        <w:t>Suresh ADHIKARI, Counsellor, Permanent Mission, Geneva</w:t>
      </w:r>
    </w:p>
    <w:p w:rsidR="00600609" w:rsidRPr="00F46BD0" w:rsidRDefault="00600609" w:rsidP="00364426">
      <w:pPr>
        <w:keepNext/>
        <w:rPr>
          <w:bCs/>
          <w:szCs w:val="22"/>
          <w:lang w:val="en-US"/>
        </w:rPr>
      </w:pPr>
    </w:p>
    <w:p w:rsidR="00600609" w:rsidRPr="00F46BD0" w:rsidRDefault="00600609" w:rsidP="00364426">
      <w:pPr>
        <w:keepNext/>
        <w:rPr>
          <w:bCs/>
          <w:szCs w:val="22"/>
          <w:lang w:val="en-US"/>
        </w:rPr>
      </w:pPr>
      <w:r w:rsidRPr="00F46BD0">
        <w:rPr>
          <w:bCs/>
          <w:szCs w:val="22"/>
          <w:lang w:val="en-US"/>
        </w:rPr>
        <w:t>Lalita SILWAL (Ms.), Second Secretary, Permanent Mission, Geneva</w:t>
      </w:r>
    </w:p>
    <w:p w:rsidR="00600609" w:rsidRPr="00F46BD0" w:rsidRDefault="00600609" w:rsidP="00364426">
      <w:pPr>
        <w:keepNext/>
        <w:rPr>
          <w:bCs/>
          <w:szCs w:val="22"/>
          <w:u w:val="single"/>
          <w:lang w:val="en-US"/>
        </w:rPr>
      </w:pPr>
    </w:p>
    <w:p w:rsidR="00600609" w:rsidRPr="00F46BD0" w:rsidRDefault="00600609" w:rsidP="00364426">
      <w:pPr>
        <w:keepNext/>
        <w:rPr>
          <w:bCs/>
          <w:szCs w:val="22"/>
          <w:u w:val="single"/>
          <w:lang w:val="en-US"/>
        </w:rPr>
      </w:pPr>
    </w:p>
    <w:p w:rsidR="00600609" w:rsidRPr="00F46BD0" w:rsidRDefault="00600609" w:rsidP="00364426">
      <w:pPr>
        <w:keepNext/>
        <w:rPr>
          <w:szCs w:val="22"/>
          <w:u w:val="single"/>
          <w:lang w:val="es-ES_tradnl"/>
        </w:rPr>
      </w:pPr>
      <w:r w:rsidRPr="00F46BD0">
        <w:rPr>
          <w:szCs w:val="22"/>
          <w:u w:val="single"/>
          <w:lang w:val="es-ES_tradnl"/>
        </w:rPr>
        <w:t>NICARAGUA</w:t>
      </w:r>
    </w:p>
    <w:p w:rsidR="00600609" w:rsidRPr="00F46BD0" w:rsidRDefault="00600609" w:rsidP="00364426">
      <w:pPr>
        <w:rPr>
          <w:szCs w:val="22"/>
          <w:lang w:val="es-ES_tradnl"/>
        </w:rPr>
      </w:pPr>
    </w:p>
    <w:p w:rsidR="00600609" w:rsidRPr="00F46BD0" w:rsidRDefault="00600609" w:rsidP="00364426">
      <w:pPr>
        <w:rPr>
          <w:szCs w:val="22"/>
          <w:lang w:val="es-ES_tradnl"/>
        </w:rPr>
      </w:pPr>
      <w:r w:rsidRPr="00F46BD0">
        <w:rPr>
          <w:szCs w:val="22"/>
          <w:lang w:val="es-ES_tradnl"/>
        </w:rPr>
        <w:t>Ada Francis AGUIRRE SÁNCHEZ (Sra.), Analista de Marcas, Registro de la Propiedad Intelectual, Ministerio de Fomento, Industria y Comercio, Managua</w:t>
      </w:r>
    </w:p>
    <w:p w:rsidR="00600609" w:rsidRPr="00F46BD0" w:rsidRDefault="00600609" w:rsidP="00364426">
      <w:pPr>
        <w:rPr>
          <w:szCs w:val="22"/>
          <w:lang w:val="es-ES_tradnl"/>
        </w:rPr>
      </w:pPr>
    </w:p>
    <w:p w:rsidR="00600609" w:rsidRPr="00F46BD0" w:rsidRDefault="00600609" w:rsidP="00364426">
      <w:pPr>
        <w:rPr>
          <w:szCs w:val="22"/>
          <w:lang w:val="es-ES_tradnl"/>
        </w:rPr>
      </w:pPr>
    </w:p>
    <w:p w:rsidR="00600609" w:rsidRPr="00F46BD0" w:rsidRDefault="00600609" w:rsidP="00364426">
      <w:pPr>
        <w:rPr>
          <w:szCs w:val="22"/>
          <w:u w:val="single"/>
          <w:lang w:val="fr-FR"/>
        </w:rPr>
      </w:pPr>
      <w:r w:rsidRPr="00F46BD0">
        <w:rPr>
          <w:szCs w:val="22"/>
          <w:u w:val="single"/>
          <w:lang w:val="fr-FR"/>
        </w:rPr>
        <w:t>NIGER</w:t>
      </w:r>
    </w:p>
    <w:p w:rsidR="00600609" w:rsidRPr="00F46BD0" w:rsidRDefault="00600609" w:rsidP="00364426">
      <w:pPr>
        <w:rPr>
          <w:szCs w:val="22"/>
          <w:u w:val="single"/>
          <w:lang w:val="fr-FR"/>
        </w:rPr>
      </w:pPr>
    </w:p>
    <w:p w:rsidR="00600609" w:rsidRPr="00F46BD0" w:rsidRDefault="00600609" w:rsidP="00364426">
      <w:pPr>
        <w:rPr>
          <w:szCs w:val="22"/>
          <w:lang w:val="fr-FR"/>
        </w:rPr>
      </w:pPr>
      <w:r w:rsidRPr="00F46BD0">
        <w:rPr>
          <w:szCs w:val="22"/>
          <w:lang w:val="fr-FR"/>
        </w:rPr>
        <w:t>Ide SITA, directeur général, Bureau nigérien du droit d’auteur (BNDA), Ministère de la culture, des arts et des loisirs, Niamey</w:t>
      </w:r>
    </w:p>
    <w:p w:rsidR="00600609" w:rsidRPr="00F46BD0" w:rsidRDefault="00600609" w:rsidP="00364426">
      <w:pPr>
        <w:rPr>
          <w:szCs w:val="22"/>
          <w:u w:val="single"/>
          <w:lang w:val="fr-FR"/>
        </w:rPr>
      </w:pPr>
    </w:p>
    <w:p w:rsidR="00600609" w:rsidRPr="00F46BD0" w:rsidRDefault="00600609" w:rsidP="00364426">
      <w:pPr>
        <w:rPr>
          <w:szCs w:val="22"/>
          <w:lang w:val="fr-FR"/>
        </w:rPr>
      </w:pPr>
    </w:p>
    <w:p w:rsidR="00600609" w:rsidRPr="00F46BD0" w:rsidRDefault="00600609" w:rsidP="00364426">
      <w:pPr>
        <w:rPr>
          <w:szCs w:val="22"/>
          <w:u w:val="single"/>
          <w:lang w:val="en-US"/>
        </w:rPr>
      </w:pPr>
      <w:r w:rsidRPr="00F46BD0">
        <w:rPr>
          <w:szCs w:val="22"/>
          <w:u w:val="single"/>
          <w:lang w:val="en-US"/>
        </w:rPr>
        <w:t>NIGÉRIA/NIGERIA</w:t>
      </w:r>
    </w:p>
    <w:p w:rsidR="00600609" w:rsidRPr="00F46BD0" w:rsidRDefault="00600609" w:rsidP="00364426">
      <w:pPr>
        <w:rPr>
          <w:szCs w:val="22"/>
          <w:u w:val="single"/>
          <w:lang w:val="en-US"/>
        </w:rPr>
      </w:pPr>
    </w:p>
    <w:p w:rsidR="00600609" w:rsidRPr="00F46BD0" w:rsidRDefault="00600609" w:rsidP="00364426">
      <w:pPr>
        <w:spacing w:after="120" w:line="260" w:lineRule="atLeast"/>
        <w:rPr>
          <w:szCs w:val="22"/>
          <w:lang w:val="en-US"/>
        </w:rPr>
      </w:pPr>
      <w:r w:rsidRPr="00F46BD0">
        <w:rPr>
          <w:szCs w:val="22"/>
          <w:lang w:val="en-US"/>
        </w:rPr>
        <w:t>Umunna H. ORJIAKO, Ambassador, Permanent Representative, Permanent Mission, Geneva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Hasiya Inusa ISA (Mrs.), Barrister, Senior Assistant Registrar, Commercial Law Department, Federal Ministry of Industry, Trade and Investment, Abuja</w:t>
      </w:r>
    </w:p>
    <w:p w:rsidR="00600609" w:rsidRPr="00F46BD0" w:rsidRDefault="00600609" w:rsidP="00364426">
      <w:pPr>
        <w:rPr>
          <w:szCs w:val="22"/>
          <w:lang w:val="en-US"/>
        </w:rPr>
      </w:pPr>
    </w:p>
    <w:p w:rsidR="00600609" w:rsidRPr="00F46BD0" w:rsidRDefault="00600609" w:rsidP="00364426">
      <w:pPr>
        <w:spacing w:after="120" w:line="260" w:lineRule="atLeast"/>
        <w:rPr>
          <w:szCs w:val="22"/>
          <w:lang w:val="en-US"/>
        </w:rPr>
      </w:pPr>
      <w:r w:rsidRPr="00F46BD0">
        <w:rPr>
          <w:szCs w:val="22"/>
          <w:lang w:val="en-US"/>
        </w:rPr>
        <w:t>Chichi U. UMESI, First Secretary, Permanent Mission, Geneva</w:t>
      </w:r>
    </w:p>
    <w:p w:rsidR="00600609" w:rsidRPr="00F46BD0" w:rsidRDefault="00600609" w:rsidP="00364426">
      <w:pPr>
        <w:rPr>
          <w:szCs w:val="22"/>
          <w:u w:val="single"/>
          <w:lang w:val="en-US"/>
        </w:rPr>
      </w:pPr>
    </w:p>
    <w:p w:rsidR="00600609" w:rsidRPr="00F46BD0" w:rsidRDefault="00600609" w:rsidP="00364426">
      <w:pPr>
        <w:rPr>
          <w:szCs w:val="22"/>
          <w:u w:val="single"/>
          <w:lang w:val="en-US"/>
        </w:rPr>
      </w:pPr>
      <w:r w:rsidRPr="00F46BD0">
        <w:rPr>
          <w:szCs w:val="22"/>
          <w:u w:val="single"/>
          <w:lang w:val="en-US"/>
        </w:rPr>
        <w:t>PAKISTAN</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Fareha BUGTI (Ms.), First Secretary, Acting Permanent Representative, Permanent Mission, Geneva</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keepNext/>
        <w:rPr>
          <w:szCs w:val="22"/>
          <w:u w:val="single"/>
          <w:lang w:val="es-ES_tradnl"/>
        </w:rPr>
      </w:pPr>
      <w:r w:rsidRPr="00F46BD0">
        <w:rPr>
          <w:szCs w:val="22"/>
          <w:u w:val="single"/>
          <w:lang w:val="es-ES_tradnl"/>
        </w:rPr>
        <w:t>PANAMA</w:t>
      </w:r>
    </w:p>
    <w:p w:rsidR="00600609" w:rsidRPr="00F46BD0" w:rsidRDefault="00600609" w:rsidP="00364426">
      <w:pPr>
        <w:keepNext/>
        <w:rPr>
          <w:szCs w:val="22"/>
          <w:lang w:val="es-ES_tradnl"/>
        </w:rPr>
      </w:pPr>
    </w:p>
    <w:p w:rsidR="00600609" w:rsidRPr="00F46BD0" w:rsidRDefault="00600609" w:rsidP="00364426">
      <w:pPr>
        <w:rPr>
          <w:szCs w:val="22"/>
          <w:lang w:val="es-ES_tradnl"/>
        </w:rPr>
      </w:pPr>
      <w:r w:rsidRPr="00F46BD0">
        <w:rPr>
          <w:szCs w:val="22"/>
          <w:lang w:val="es-ES_tradnl"/>
        </w:rPr>
        <w:t>Zoraida RODRÍGUEZ MONTENEGRO (Sra.), Representante Permanente Adjunta, Misión Permanente ante la Organización Mundial del Comercio (OMC), Ginebra</w:t>
      </w:r>
    </w:p>
    <w:p w:rsidR="00600609" w:rsidRPr="00F46BD0" w:rsidRDefault="00600609" w:rsidP="00364426">
      <w:pPr>
        <w:rPr>
          <w:szCs w:val="22"/>
          <w:u w:val="single"/>
          <w:lang w:val="es-ES_tradnl"/>
        </w:rPr>
      </w:pPr>
    </w:p>
    <w:p w:rsidR="00600609" w:rsidRPr="00F46BD0" w:rsidRDefault="00600609" w:rsidP="00364426">
      <w:pPr>
        <w:rPr>
          <w:szCs w:val="22"/>
          <w:u w:val="single"/>
          <w:lang w:val="es-ES_tradnl"/>
        </w:rPr>
      </w:pPr>
    </w:p>
    <w:p w:rsidR="00600609" w:rsidRPr="00F46BD0" w:rsidRDefault="00600609" w:rsidP="00364426">
      <w:pPr>
        <w:rPr>
          <w:szCs w:val="22"/>
          <w:u w:val="single"/>
          <w:lang w:val="en-US"/>
        </w:rPr>
      </w:pPr>
      <w:r w:rsidRPr="00F46BD0">
        <w:rPr>
          <w:szCs w:val="22"/>
          <w:u w:val="single"/>
          <w:lang w:val="en-US"/>
        </w:rPr>
        <w:t>PHILIPPINES</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Lolibeth MEDRANO (Mrs.), Director III, Patent Bureau, Manila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Enrico FOS, Minister, Permanent Mission, Geneva</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rPr>
          <w:szCs w:val="22"/>
          <w:u w:val="single"/>
          <w:lang w:val="en-US"/>
        </w:rPr>
      </w:pPr>
      <w:r w:rsidRPr="00F46BD0">
        <w:rPr>
          <w:szCs w:val="22"/>
          <w:u w:val="single"/>
          <w:lang w:val="en-US"/>
        </w:rPr>
        <w:t>POLOGNE/POLAND</w:t>
      </w:r>
    </w:p>
    <w:p w:rsidR="00600609" w:rsidRPr="00F46BD0" w:rsidRDefault="00600609" w:rsidP="00364426">
      <w:pPr>
        <w:rPr>
          <w:szCs w:val="22"/>
          <w:u w:val="single"/>
          <w:lang w:val="en-US"/>
        </w:rPr>
      </w:pPr>
    </w:p>
    <w:p w:rsidR="00600609" w:rsidRPr="00F46BD0" w:rsidRDefault="00600609" w:rsidP="00364426">
      <w:pPr>
        <w:keepNext/>
        <w:keepLines/>
        <w:rPr>
          <w:bCs/>
          <w:szCs w:val="22"/>
          <w:u w:val="single"/>
          <w:lang w:val="en-US"/>
        </w:rPr>
      </w:pPr>
      <w:r w:rsidRPr="00F46BD0">
        <w:rPr>
          <w:szCs w:val="22"/>
          <w:lang w:val="en-US"/>
        </w:rPr>
        <w:t>Wojciech PIATKOWSKI (Ms.), First Counsellor, Permanent Mission, Geneva</w:t>
      </w:r>
    </w:p>
    <w:p w:rsidR="00600609" w:rsidRPr="00F46BD0" w:rsidRDefault="00600609" w:rsidP="00364426">
      <w:pPr>
        <w:keepNext/>
        <w:keepLines/>
        <w:rPr>
          <w:bCs/>
          <w:szCs w:val="22"/>
          <w:u w:val="single"/>
          <w:lang w:val="en-US"/>
        </w:rPr>
      </w:pPr>
    </w:p>
    <w:p w:rsidR="00600609" w:rsidRPr="00F46BD0" w:rsidRDefault="00600609" w:rsidP="00364426">
      <w:pPr>
        <w:rPr>
          <w:szCs w:val="22"/>
          <w:lang w:val="en-US"/>
        </w:rPr>
      </w:pPr>
    </w:p>
    <w:p w:rsidR="00600609" w:rsidRPr="00F46BD0" w:rsidRDefault="00600609" w:rsidP="00364426">
      <w:pPr>
        <w:keepNext/>
        <w:keepLines/>
        <w:rPr>
          <w:bCs/>
          <w:szCs w:val="22"/>
          <w:u w:val="single"/>
          <w:lang w:val="en-US"/>
        </w:rPr>
      </w:pPr>
      <w:r w:rsidRPr="00F46BD0">
        <w:rPr>
          <w:bCs/>
          <w:szCs w:val="22"/>
          <w:u w:val="single"/>
          <w:lang w:val="en-US"/>
        </w:rPr>
        <w:t>PORTUGAL</w:t>
      </w:r>
    </w:p>
    <w:p w:rsidR="00600609" w:rsidRPr="00F46BD0" w:rsidRDefault="00600609" w:rsidP="00364426">
      <w:pPr>
        <w:keepNext/>
        <w:keepLines/>
        <w:rPr>
          <w:bCs/>
          <w:szCs w:val="22"/>
          <w:u w:val="single"/>
          <w:lang w:val="en-US"/>
        </w:rPr>
      </w:pPr>
    </w:p>
    <w:p w:rsidR="00600609" w:rsidRPr="00F46BD0" w:rsidRDefault="00600609" w:rsidP="00364426">
      <w:pPr>
        <w:keepNext/>
        <w:keepLines/>
        <w:rPr>
          <w:szCs w:val="22"/>
          <w:lang w:val="en-US"/>
        </w:rPr>
      </w:pPr>
      <w:r w:rsidRPr="00F46BD0">
        <w:rPr>
          <w:szCs w:val="22"/>
          <w:lang w:val="en-US"/>
        </w:rPr>
        <w:t>Filipe RAMALHEIRA, First Secretary, Permanent Mission, Geneva</w:t>
      </w:r>
    </w:p>
    <w:p w:rsidR="00600609" w:rsidRPr="00F46BD0" w:rsidRDefault="00600609" w:rsidP="00364426">
      <w:pPr>
        <w:rPr>
          <w:bCs/>
          <w:szCs w:val="22"/>
          <w:u w:val="single"/>
          <w:lang w:val="en-US"/>
        </w:rPr>
      </w:pPr>
    </w:p>
    <w:p w:rsidR="00600609" w:rsidRPr="00F46BD0" w:rsidRDefault="00600609" w:rsidP="00364426">
      <w:pPr>
        <w:keepNext/>
        <w:keepLines/>
        <w:rPr>
          <w:szCs w:val="22"/>
          <w:u w:val="single"/>
          <w:lang w:val="en-US"/>
        </w:rPr>
      </w:pPr>
    </w:p>
    <w:p w:rsidR="00600609" w:rsidRPr="00F46BD0" w:rsidRDefault="00600609" w:rsidP="00364426">
      <w:pPr>
        <w:rPr>
          <w:szCs w:val="22"/>
          <w:u w:val="single"/>
          <w:lang w:val="en-US"/>
        </w:rPr>
      </w:pPr>
      <w:r w:rsidRPr="00F46BD0">
        <w:rPr>
          <w:szCs w:val="22"/>
          <w:u w:val="single"/>
          <w:lang w:val="en-US"/>
        </w:rPr>
        <w:t>RÉPUBLIQUE ARABE SYRIENNE/SYRIAN ARAB REPUBLIC</w:t>
      </w:r>
    </w:p>
    <w:p w:rsidR="00600609" w:rsidRPr="00F46BD0" w:rsidRDefault="00600609" w:rsidP="00364426">
      <w:pPr>
        <w:keepNext/>
        <w:keepLines/>
        <w:rPr>
          <w:szCs w:val="22"/>
          <w:u w:val="single"/>
          <w:lang w:val="en-US"/>
        </w:rPr>
      </w:pPr>
    </w:p>
    <w:p w:rsidR="00600609" w:rsidRPr="00F46BD0" w:rsidRDefault="00600609" w:rsidP="00364426">
      <w:pPr>
        <w:keepNext/>
        <w:keepLines/>
        <w:rPr>
          <w:szCs w:val="22"/>
          <w:lang w:val="en-US"/>
        </w:rPr>
      </w:pPr>
      <w:r w:rsidRPr="00F46BD0">
        <w:rPr>
          <w:szCs w:val="22"/>
          <w:lang w:val="en-US"/>
        </w:rPr>
        <w:t>Ali DAGHMAN, Second Secretary, Permanent Mission, Geneva</w:t>
      </w:r>
    </w:p>
    <w:p w:rsidR="00600609" w:rsidRPr="00F46BD0" w:rsidRDefault="00600609" w:rsidP="00364426">
      <w:pPr>
        <w:keepNext/>
        <w:keepLines/>
        <w:rPr>
          <w:szCs w:val="22"/>
          <w:u w:val="single"/>
          <w:lang w:val="en-US"/>
        </w:rPr>
      </w:pPr>
    </w:p>
    <w:p w:rsidR="00600609" w:rsidRPr="00F46BD0" w:rsidRDefault="00600609" w:rsidP="00364426">
      <w:pPr>
        <w:rPr>
          <w:szCs w:val="22"/>
          <w:lang w:val="en-US"/>
        </w:rPr>
      </w:pPr>
    </w:p>
    <w:p w:rsidR="00600609" w:rsidRPr="00F46BD0" w:rsidRDefault="00600609" w:rsidP="00364426">
      <w:pPr>
        <w:keepNext/>
        <w:keepLines/>
        <w:rPr>
          <w:szCs w:val="22"/>
          <w:u w:val="single"/>
          <w:lang w:val="fr-FR"/>
        </w:rPr>
      </w:pPr>
      <w:r w:rsidRPr="00F46BD0">
        <w:rPr>
          <w:szCs w:val="22"/>
          <w:u w:val="single"/>
          <w:lang w:val="fr-FR"/>
        </w:rPr>
        <w:t>RÉPUBLIQUE DE CORÉE/REPUBLIC OF KOREA</w:t>
      </w:r>
    </w:p>
    <w:p w:rsidR="00600609" w:rsidRPr="00F46BD0" w:rsidRDefault="00600609" w:rsidP="00364426">
      <w:pPr>
        <w:keepNext/>
        <w:keepLines/>
        <w:rPr>
          <w:szCs w:val="22"/>
          <w:u w:val="single"/>
          <w:lang w:val="fr-FR"/>
        </w:rPr>
      </w:pPr>
    </w:p>
    <w:p w:rsidR="00600609" w:rsidRPr="00F46BD0" w:rsidRDefault="00600609" w:rsidP="00364426">
      <w:pPr>
        <w:keepNext/>
        <w:keepLines/>
        <w:rPr>
          <w:szCs w:val="22"/>
          <w:lang w:val="en-US"/>
        </w:rPr>
      </w:pPr>
      <w:r w:rsidRPr="00F46BD0">
        <w:rPr>
          <w:szCs w:val="22"/>
          <w:lang w:val="en-US"/>
        </w:rPr>
        <w:t>Daegyeong YANG, Assistant Deputy Director, Multilateral Affairs Division, Korean Intellectual Property Office (KIPO), Daejeon</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rPr>
          <w:szCs w:val="22"/>
          <w:u w:val="single"/>
          <w:lang w:val="en-US"/>
        </w:rPr>
      </w:pPr>
      <w:r w:rsidRPr="00F46BD0">
        <w:rPr>
          <w:szCs w:val="22"/>
          <w:u w:val="single"/>
          <w:lang w:val="en-US"/>
        </w:rPr>
        <w:t>RÉPUBLIQUE DE MOLDOVA/REPUBLIC OF MOLDOVA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Svetlana MUNTEANU (Mrs.), Deputy Director General, State Agency on Intellectual Property of the Republic of Moldova (AGEPI), Chisinau</w:t>
      </w:r>
    </w:p>
    <w:p w:rsidR="00600609" w:rsidRPr="00F46BD0" w:rsidRDefault="00600609" w:rsidP="00364426">
      <w:pPr>
        <w:rPr>
          <w:szCs w:val="22"/>
          <w:lang w:val="en-US"/>
        </w:rPr>
      </w:pPr>
    </w:p>
    <w:p w:rsidR="00600609" w:rsidRPr="00F46BD0" w:rsidRDefault="00600609" w:rsidP="00364426">
      <w:pPr>
        <w:rPr>
          <w:szCs w:val="22"/>
          <w:u w:val="single"/>
          <w:lang w:val="en-US"/>
        </w:rPr>
      </w:pPr>
    </w:p>
    <w:p w:rsidR="00600609" w:rsidRPr="00F46BD0" w:rsidRDefault="00600609" w:rsidP="00364426">
      <w:pPr>
        <w:rPr>
          <w:szCs w:val="22"/>
          <w:u w:val="single"/>
          <w:lang w:val="fr-FR"/>
        </w:rPr>
      </w:pPr>
      <w:r w:rsidRPr="00F46BD0">
        <w:rPr>
          <w:szCs w:val="22"/>
          <w:u w:val="single"/>
          <w:lang w:val="fr-FR"/>
        </w:rPr>
        <w:t>RÉPUBLIQUE POPULAIRE DÉMOCRATIQUE DE CORÉE/DEMOCRATIC PEOPLE'S REPUBLIC OF KOREA</w:t>
      </w:r>
    </w:p>
    <w:p w:rsidR="00600609" w:rsidRPr="00F46BD0" w:rsidRDefault="00600609" w:rsidP="00364426">
      <w:pPr>
        <w:rPr>
          <w:szCs w:val="22"/>
          <w:lang w:val="fr-FR"/>
        </w:rPr>
      </w:pPr>
    </w:p>
    <w:p w:rsidR="00600609" w:rsidRPr="00F46BD0" w:rsidRDefault="00600609" w:rsidP="00364426">
      <w:pPr>
        <w:rPr>
          <w:szCs w:val="22"/>
          <w:lang w:val="en-US"/>
        </w:rPr>
      </w:pPr>
      <w:r w:rsidRPr="00F46BD0">
        <w:rPr>
          <w:szCs w:val="22"/>
          <w:lang w:val="en-US"/>
        </w:rPr>
        <w:t>KIM Myong Hyok, Second Secretary, Permanent Mission, Geneva</w:t>
      </w:r>
    </w:p>
    <w:p w:rsidR="00600609" w:rsidRPr="00F46BD0" w:rsidRDefault="00600609" w:rsidP="00364426">
      <w:pPr>
        <w:rPr>
          <w:szCs w:val="22"/>
          <w:lang w:val="en-US"/>
        </w:rPr>
      </w:pPr>
    </w:p>
    <w:p w:rsidR="00600609" w:rsidRPr="00F46BD0" w:rsidRDefault="00600609" w:rsidP="00364426">
      <w:pPr>
        <w:rPr>
          <w:szCs w:val="22"/>
          <w:u w:val="single"/>
          <w:lang w:val="en-US"/>
        </w:rPr>
      </w:pPr>
    </w:p>
    <w:p w:rsidR="00600609" w:rsidRPr="00F46BD0" w:rsidRDefault="00600609" w:rsidP="00364426">
      <w:pPr>
        <w:keepNext/>
        <w:rPr>
          <w:szCs w:val="22"/>
          <w:u w:val="single"/>
          <w:lang w:val="en-US"/>
        </w:rPr>
      </w:pPr>
      <w:r w:rsidRPr="00F46BD0">
        <w:rPr>
          <w:szCs w:val="22"/>
          <w:u w:val="single"/>
          <w:lang w:val="en-US"/>
        </w:rPr>
        <w:br w:type="page"/>
      </w:r>
      <w:r w:rsidRPr="00F46BD0">
        <w:rPr>
          <w:szCs w:val="22"/>
          <w:u w:val="single"/>
          <w:lang w:val="en-US"/>
        </w:rPr>
        <w:lastRenderedPageBreak/>
        <w:t>RÉPUBLIQUE TCHÈQUE/CZECH REPUBLIC</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Evžen MARTÍNEK, Lawyer, International Department, Industrial Property Office, Prague</w:t>
      </w:r>
    </w:p>
    <w:p w:rsidR="00600609" w:rsidRPr="00F46BD0" w:rsidRDefault="00600609" w:rsidP="00364426">
      <w:pPr>
        <w:keepNext/>
        <w:rPr>
          <w:szCs w:val="22"/>
          <w:lang w:val="en-US"/>
        </w:rPr>
      </w:pPr>
    </w:p>
    <w:p w:rsidR="00600609" w:rsidRPr="00F46BD0" w:rsidRDefault="00600609" w:rsidP="00364426">
      <w:pPr>
        <w:rPr>
          <w:szCs w:val="22"/>
          <w:lang w:val="en-US"/>
        </w:rPr>
      </w:pPr>
      <w:r w:rsidRPr="00F46BD0">
        <w:rPr>
          <w:szCs w:val="22"/>
          <w:lang w:val="en-US"/>
        </w:rPr>
        <w:t>Jan WALTER, Second Secretary, Permanent Mission, Geneva</w:t>
      </w:r>
    </w:p>
    <w:p w:rsidR="00600609" w:rsidRPr="00F46BD0" w:rsidRDefault="00600609" w:rsidP="00364426">
      <w:pPr>
        <w:rPr>
          <w:szCs w:val="22"/>
          <w:lang w:val="en-US"/>
        </w:rPr>
      </w:pPr>
    </w:p>
    <w:p w:rsidR="00600609" w:rsidRPr="00F46BD0" w:rsidRDefault="00600609" w:rsidP="00364426">
      <w:pPr>
        <w:rPr>
          <w:bCs/>
          <w:szCs w:val="22"/>
          <w:lang w:val="en-US"/>
        </w:rPr>
      </w:pPr>
    </w:p>
    <w:p w:rsidR="00600609" w:rsidRPr="00F46BD0" w:rsidRDefault="00600609" w:rsidP="00364426">
      <w:pPr>
        <w:keepNext/>
        <w:rPr>
          <w:szCs w:val="22"/>
          <w:u w:val="single"/>
          <w:lang w:val="fr-FR"/>
        </w:rPr>
      </w:pPr>
      <w:r w:rsidRPr="00F46BD0">
        <w:rPr>
          <w:szCs w:val="22"/>
          <w:u w:val="single"/>
          <w:lang w:val="fr-FR"/>
        </w:rPr>
        <w:t>RÉPUBLIQUE-UNIE DE TANZANIE/UNITED REPUBLIC OF TANZANIA</w:t>
      </w:r>
    </w:p>
    <w:p w:rsidR="00600609" w:rsidRPr="00F46BD0" w:rsidRDefault="00600609" w:rsidP="00364426">
      <w:pPr>
        <w:keepNext/>
        <w:rPr>
          <w:szCs w:val="22"/>
          <w:u w:val="single"/>
          <w:lang w:val="fr-FR"/>
        </w:rPr>
      </w:pPr>
    </w:p>
    <w:p w:rsidR="00600609" w:rsidRPr="00F46BD0" w:rsidRDefault="00600609" w:rsidP="00364426">
      <w:pPr>
        <w:rPr>
          <w:szCs w:val="22"/>
          <w:lang w:val="en-US"/>
        </w:rPr>
      </w:pPr>
      <w:r w:rsidRPr="00F46BD0">
        <w:rPr>
          <w:szCs w:val="22"/>
          <w:lang w:val="en-US"/>
        </w:rPr>
        <w:t>Doreen Anthony RWABUTAZA (Mrs.), Chief Executive Officer and Copyright Administrator, Copyright Society of Tanzania, Ministry of Industry and Trade, Dar es Salaam</w:t>
      </w:r>
    </w:p>
    <w:p w:rsidR="00600609" w:rsidRPr="00F46BD0" w:rsidRDefault="00600609" w:rsidP="00364426">
      <w:pPr>
        <w:rPr>
          <w:bCs/>
          <w:szCs w:val="22"/>
          <w:lang w:val="en-US"/>
        </w:rPr>
      </w:pPr>
    </w:p>
    <w:p w:rsidR="00600609" w:rsidRPr="00F46BD0" w:rsidRDefault="00600609" w:rsidP="00364426">
      <w:pPr>
        <w:rPr>
          <w:bCs/>
          <w:szCs w:val="22"/>
          <w:lang w:val="en-US"/>
        </w:rPr>
      </w:pPr>
      <w:r w:rsidRPr="00F46BD0">
        <w:rPr>
          <w:bCs/>
          <w:szCs w:val="22"/>
          <w:lang w:val="en-US"/>
        </w:rPr>
        <w:t xml:space="preserve">David GEOFREY, Trade Officer, Multilateral Trade, Ministry of Industry and Trade, </w:t>
      </w:r>
      <w:r w:rsidRPr="00F46BD0">
        <w:rPr>
          <w:bCs/>
          <w:szCs w:val="22"/>
          <w:lang w:val="en-US"/>
        </w:rPr>
        <w:br/>
        <w:t>Dar es Salaam</w:t>
      </w:r>
    </w:p>
    <w:p w:rsidR="00600609" w:rsidRPr="00F46BD0" w:rsidRDefault="00600609" w:rsidP="00364426">
      <w:pPr>
        <w:rPr>
          <w:bCs/>
          <w:szCs w:val="22"/>
          <w:lang w:val="en-US"/>
        </w:rPr>
      </w:pPr>
    </w:p>
    <w:p w:rsidR="00600609" w:rsidRPr="00F46BD0" w:rsidRDefault="00600609" w:rsidP="00364426">
      <w:pPr>
        <w:rPr>
          <w:bCs/>
          <w:szCs w:val="22"/>
          <w:lang w:val="en-US"/>
        </w:rPr>
      </w:pPr>
      <w:r w:rsidRPr="00F46BD0">
        <w:rPr>
          <w:bCs/>
          <w:szCs w:val="22"/>
          <w:lang w:val="en-US"/>
        </w:rPr>
        <w:t>Hakiel Ombeni GONJA, Assistant Registrar, Business Registrations and Licensing Agency (BRELA), Dar es Salaam</w:t>
      </w:r>
    </w:p>
    <w:p w:rsidR="00600609" w:rsidRPr="00F46BD0" w:rsidRDefault="00600609" w:rsidP="00364426">
      <w:pPr>
        <w:rPr>
          <w:bCs/>
          <w:szCs w:val="22"/>
          <w:lang w:val="en-US"/>
        </w:rPr>
      </w:pPr>
    </w:p>
    <w:p w:rsidR="00600609" w:rsidRPr="00F46BD0" w:rsidRDefault="00600609" w:rsidP="00364426">
      <w:pPr>
        <w:rPr>
          <w:bCs/>
          <w:szCs w:val="22"/>
          <w:lang w:val="en-US"/>
        </w:rPr>
      </w:pPr>
    </w:p>
    <w:p w:rsidR="00600609" w:rsidRPr="00F46BD0" w:rsidRDefault="00600609" w:rsidP="00364426">
      <w:pPr>
        <w:keepNext/>
        <w:keepLines/>
        <w:rPr>
          <w:szCs w:val="22"/>
          <w:u w:val="single"/>
          <w:lang w:val="en-US"/>
        </w:rPr>
      </w:pPr>
      <w:r w:rsidRPr="00F46BD0">
        <w:rPr>
          <w:szCs w:val="22"/>
          <w:u w:val="single"/>
          <w:lang w:val="en-US"/>
        </w:rPr>
        <w:t>ROUMANIE/ROMANIA</w:t>
      </w:r>
    </w:p>
    <w:p w:rsidR="00600609" w:rsidRPr="00F46BD0" w:rsidRDefault="00600609" w:rsidP="00364426">
      <w:pPr>
        <w:keepNext/>
        <w:keepLines/>
        <w:rPr>
          <w:szCs w:val="22"/>
          <w:lang w:val="en-US"/>
        </w:rPr>
      </w:pPr>
    </w:p>
    <w:p w:rsidR="00600609" w:rsidRPr="00F46BD0" w:rsidRDefault="00600609" w:rsidP="00364426">
      <w:pPr>
        <w:rPr>
          <w:szCs w:val="22"/>
          <w:lang w:val="en-US"/>
        </w:rPr>
      </w:pPr>
      <w:r w:rsidRPr="00F46BD0">
        <w:rPr>
          <w:szCs w:val="22"/>
          <w:lang w:val="en-US"/>
        </w:rPr>
        <w:t>Mihaela UHR (Mrs.), Legal Advisor, State Office for Inventions and Trademarks (OSIM), Bucharest</w:t>
      </w:r>
    </w:p>
    <w:p w:rsidR="00600609" w:rsidRPr="00F46BD0" w:rsidRDefault="00600609" w:rsidP="00364426">
      <w:pPr>
        <w:keepNext/>
        <w:keepLines/>
        <w:rPr>
          <w:szCs w:val="22"/>
          <w:lang w:val="en-US"/>
        </w:rPr>
      </w:pPr>
    </w:p>
    <w:p w:rsidR="00600609" w:rsidRPr="00F46BD0" w:rsidRDefault="00600609" w:rsidP="00364426">
      <w:pPr>
        <w:rPr>
          <w:szCs w:val="22"/>
          <w:lang w:val="en-US"/>
        </w:rPr>
      </w:pPr>
      <w:bookmarkStart w:id="9" w:name="OLE_LINK5"/>
      <w:bookmarkStart w:id="10" w:name="OLE_LINK8"/>
      <w:r w:rsidRPr="00F46BD0">
        <w:rPr>
          <w:szCs w:val="22"/>
          <w:lang w:val="en-US"/>
        </w:rPr>
        <w:t>Petre OHAN, Examiner, Appeals and Revocation Division, State Office for Inventions and Trademarks (OSIM),</w:t>
      </w:r>
      <w:r w:rsidRPr="00F46BD0">
        <w:rPr>
          <w:b/>
          <w:bCs/>
          <w:szCs w:val="22"/>
          <w:lang w:val="en-US"/>
        </w:rPr>
        <w:t xml:space="preserve"> </w:t>
      </w:r>
      <w:r w:rsidRPr="00F46BD0">
        <w:rPr>
          <w:szCs w:val="22"/>
          <w:lang w:val="en-US"/>
        </w:rPr>
        <w:t>Bucharest</w:t>
      </w:r>
    </w:p>
    <w:p w:rsidR="00600609" w:rsidRPr="00F46BD0" w:rsidRDefault="00600609" w:rsidP="00364426">
      <w:pPr>
        <w:rPr>
          <w:szCs w:val="22"/>
          <w:lang w:val="en-US"/>
        </w:rPr>
      </w:pPr>
    </w:p>
    <w:bookmarkEnd w:id="9"/>
    <w:bookmarkEnd w:id="10"/>
    <w:p w:rsidR="00600609" w:rsidRPr="00F46BD0" w:rsidRDefault="00600609" w:rsidP="00364426">
      <w:pPr>
        <w:rPr>
          <w:szCs w:val="22"/>
          <w:u w:val="single"/>
          <w:lang w:val="en-US"/>
        </w:rPr>
      </w:pPr>
    </w:p>
    <w:p w:rsidR="00600609" w:rsidRPr="00F46BD0" w:rsidRDefault="00600609" w:rsidP="00364426">
      <w:pPr>
        <w:rPr>
          <w:szCs w:val="22"/>
          <w:u w:val="single"/>
          <w:lang w:val="en-US"/>
        </w:rPr>
      </w:pPr>
      <w:r w:rsidRPr="00F46BD0">
        <w:rPr>
          <w:szCs w:val="22"/>
          <w:u w:val="single"/>
          <w:lang w:val="en-US"/>
        </w:rPr>
        <w:t>ROYAUME-UNI/UNITED KINGDOM</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Jane HIGGINS (Ms.), Senior Policy Advisor, Department for Business, Innovation and Skills, International Policy Directorate, UK Intellectual Property Office (UK IPO), Newport</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Francis ROODT, Senior Policy Advisor, UK Intellectual Property Office (UK IPO), Newport</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Beverly PERRY (Ms.), Policy Officer, International Policy Directorate, UK Intellectual Property Office (UK IPO), Newport</w:t>
      </w:r>
    </w:p>
    <w:p w:rsidR="00600609" w:rsidRPr="00F46BD0" w:rsidRDefault="00600609" w:rsidP="00364426">
      <w:pPr>
        <w:rPr>
          <w:szCs w:val="22"/>
          <w:u w:val="single"/>
          <w:lang w:val="en-US"/>
        </w:rPr>
      </w:pPr>
    </w:p>
    <w:p w:rsidR="00600609" w:rsidRPr="00F46BD0" w:rsidRDefault="00600609" w:rsidP="00364426">
      <w:pPr>
        <w:rPr>
          <w:szCs w:val="22"/>
          <w:u w:val="single"/>
          <w:lang w:val="en-US"/>
        </w:rPr>
      </w:pPr>
    </w:p>
    <w:p w:rsidR="00600609" w:rsidRPr="00F46BD0" w:rsidRDefault="00600609" w:rsidP="00364426">
      <w:pPr>
        <w:keepNext/>
        <w:keepLines/>
        <w:rPr>
          <w:szCs w:val="22"/>
          <w:u w:val="single"/>
          <w:lang w:val="en-US"/>
        </w:rPr>
      </w:pPr>
      <w:r w:rsidRPr="00F46BD0">
        <w:rPr>
          <w:szCs w:val="22"/>
          <w:u w:val="single"/>
          <w:lang w:val="en-US"/>
        </w:rPr>
        <w:t>RWANDA</w:t>
      </w:r>
    </w:p>
    <w:p w:rsidR="00600609" w:rsidRPr="00F46BD0" w:rsidRDefault="00600609" w:rsidP="00364426">
      <w:pPr>
        <w:keepNext/>
        <w:keepLines/>
        <w:rPr>
          <w:szCs w:val="22"/>
          <w:u w:val="single"/>
          <w:lang w:val="en-US"/>
        </w:rPr>
      </w:pPr>
    </w:p>
    <w:p w:rsidR="00600609" w:rsidRPr="00F46BD0" w:rsidRDefault="00600609" w:rsidP="00364426">
      <w:pPr>
        <w:keepNext/>
        <w:keepLines/>
        <w:rPr>
          <w:szCs w:val="22"/>
          <w:lang w:val="en-US"/>
        </w:rPr>
      </w:pPr>
      <w:r w:rsidRPr="00F46BD0">
        <w:rPr>
          <w:szCs w:val="22"/>
          <w:lang w:val="en-US"/>
        </w:rPr>
        <w:t>Yves SANGANO, Acting Registrar General, Office of the Registrar General, Rwanda Development Board, Kigali</w:t>
      </w:r>
    </w:p>
    <w:p w:rsidR="00600609" w:rsidRPr="00F46BD0" w:rsidRDefault="00600609" w:rsidP="00364426">
      <w:pPr>
        <w:keepNext/>
        <w:keepLines/>
        <w:rPr>
          <w:szCs w:val="22"/>
          <w:u w:val="single"/>
          <w:lang w:val="en-US"/>
        </w:rPr>
      </w:pPr>
    </w:p>
    <w:p w:rsidR="00600609" w:rsidRPr="00F46BD0" w:rsidRDefault="00600609" w:rsidP="00364426">
      <w:pPr>
        <w:keepNext/>
        <w:keepLines/>
        <w:rPr>
          <w:szCs w:val="22"/>
          <w:lang w:val="en-US"/>
        </w:rPr>
      </w:pPr>
      <w:r w:rsidRPr="00F46BD0">
        <w:rPr>
          <w:szCs w:val="22"/>
          <w:lang w:val="en-US"/>
        </w:rPr>
        <w:t>Myriam GATSIMBANYI (Ms.), Officer in Charge of Intellectual Property Policy, Trade and Investment and Intellectual Property, Ministry of Trade and Industry, Kigali</w:t>
      </w:r>
    </w:p>
    <w:p w:rsidR="00600609" w:rsidRPr="00F46BD0" w:rsidRDefault="00600609" w:rsidP="00364426">
      <w:pPr>
        <w:rPr>
          <w:szCs w:val="22"/>
          <w:lang w:val="en-US"/>
        </w:rPr>
      </w:pPr>
    </w:p>
    <w:p w:rsidR="00600609" w:rsidRPr="00F46BD0" w:rsidRDefault="00600609" w:rsidP="00364426">
      <w:pPr>
        <w:rPr>
          <w:szCs w:val="22"/>
          <w:u w:val="single"/>
          <w:lang w:val="en-US"/>
        </w:rPr>
      </w:pPr>
    </w:p>
    <w:p w:rsidR="00600609" w:rsidRPr="00F46BD0" w:rsidRDefault="00600609" w:rsidP="00364426">
      <w:pPr>
        <w:keepNext/>
        <w:keepLines/>
        <w:rPr>
          <w:szCs w:val="22"/>
          <w:u w:val="single"/>
          <w:lang w:val="fr-FR"/>
        </w:rPr>
      </w:pPr>
      <w:r w:rsidRPr="00F46BD0">
        <w:rPr>
          <w:szCs w:val="22"/>
          <w:u w:val="single"/>
          <w:lang w:val="fr-FR"/>
        </w:rPr>
        <w:t>SÉNÉGAL/SENEGAL</w:t>
      </w:r>
    </w:p>
    <w:p w:rsidR="00600609" w:rsidRPr="00F46BD0" w:rsidRDefault="00600609" w:rsidP="00364426">
      <w:pPr>
        <w:keepNext/>
        <w:keepLines/>
        <w:rPr>
          <w:szCs w:val="22"/>
          <w:lang w:val="fr-FR"/>
        </w:rPr>
      </w:pPr>
    </w:p>
    <w:p w:rsidR="00600609" w:rsidRPr="00F46BD0" w:rsidRDefault="00600609" w:rsidP="00364426">
      <w:pPr>
        <w:rPr>
          <w:bCs/>
          <w:szCs w:val="22"/>
          <w:lang w:val="fr-FR"/>
        </w:rPr>
      </w:pPr>
      <w:r w:rsidRPr="00F46BD0">
        <w:rPr>
          <w:bCs/>
          <w:szCs w:val="22"/>
          <w:lang w:val="fr-FR"/>
        </w:rPr>
        <w:t>Abdoul Aziz DIENG, conseiller technique no. 1, Ministère de la culture et de la communication, Dakar</w:t>
      </w:r>
    </w:p>
    <w:p w:rsidR="00600609" w:rsidRPr="00F46BD0" w:rsidRDefault="00600609" w:rsidP="00364426">
      <w:pPr>
        <w:rPr>
          <w:bCs/>
          <w:szCs w:val="22"/>
          <w:lang w:val="fr-FR"/>
        </w:rPr>
      </w:pPr>
    </w:p>
    <w:p w:rsidR="00600609" w:rsidRPr="00F46BD0" w:rsidRDefault="00600609" w:rsidP="00364426">
      <w:pPr>
        <w:rPr>
          <w:bCs/>
          <w:szCs w:val="22"/>
          <w:lang w:val="fr-FR"/>
        </w:rPr>
      </w:pPr>
    </w:p>
    <w:p w:rsidR="00600609" w:rsidRPr="00F46BD0" w:rsidRDefault="00600609" w:rsidP="00364426">
      <w:pPr>
        <w:rPr>
          <w:bCs/>
          <w:szCs w:val="22"/>
          <w:u w:val="single"/>
          <w:lang w:val="en-US"/>
        </w:rPr>
      </w:pPr>
      <w:r w:rsidRPr="00DC31EB">
        <w:rPr>
          <w:bCs/>
          <w:szCs w:val="22"/>
          <w:u w:val="single"/>
          <w:lang w:val="en-US"/>
        </w:rPr>
        <w:br w:type="page"/>
      </w:r>
      <w:r w:rsidRPr="00F46BD0">
        <w:rPr>
          <w:bCs/>
          <w:szCs w:val="22"/>
          <w:u w:val="single"/>
          <w:lang w:val="en-US"/>
        </w:rPr>
        <w:lastRenderedPageBreak/>
        <w:t>SEYCHELLES</w:t>
      </w:r>
    </w:p>
    <w:p w:rsidR="00600609" w:rsidRPr="00F46BD0" w:rsidRDefault="00600609" w:rsidP="00364426">
      <w:pPr>
        <w:rPr>
          <w:bCs/>
          <w:szCs w:val="22"/>
          <w:lang w:val="en-US"/>
        </w:rPr>
      </w:pPr>
    </w:p>
    <w:p w:rsidR="00600609" w:rsidRPr="00F46BD0" w:rsidRDefault="00600609" w:rsidP="00364426">
      <w:pPr>
        <w:rPr>
          <w:bCs/>
          <w:szCs w:val="22"/>
          <w:lang w:val="en-US"/>
        </w:rPr>
      </w:pPr>
      <w:r w:rsidRPr="00F46BD0">
        <w:rPr>
          <w:bCs/>
          <w:szCs w:val="22"/>
          <w:lang w:val="en-US"/>
        </w:rPr>
        <w:t>Benjamine Marie-Francee ROSE (Ms.), Principal Secretary, Department of Culture, Ministry of Tourism and Culture, Victoria</w:t>
      </w:r>
    </w:p>
    <w:p w:rsidR="00600609" w:rsidRPr="00F46BD0" w:rsidRDefault="00600609" w:rsidP="00364426">
      <w:pPr>
        <w:rPr>
          <w:bCs/>
          <w:szCs w:val="22"/>
          <w:lang w:val="en-US"/>
        </w:rPr>
      </w:pPr>
    </w:p>
    <w:p w:rsidR="00600609" w:rsidRPr="00F46BD0" w:rsidRDefault="00600609" w:rsidP="00364426">
      <w:pPr>
        <w:rPr>
          <w:bCs/>
          <w:szCs w:val="22"/>
          <w:lang w:val="en-US"/>
        </w:rPr>
      </w:pPr>
      <w:r w:rsidRPr="00F46BD0">
        <w:rPr>
          <w:bCs/>
          <w:szCs w:val="22"/>
          <w:lang w:val="en-US"/>
        </w:rPr>
        <w:t>Sybil Jones LABROSSE (Mrs.), Manager, Cultural Property and Copyrights, Department of Culture, Ministry of Tourism and Culture, Victoria</w:t>
      </w:r>
    </w:p>
    <w:p w:rsidR="00600609" w:rsidRPr="00F46BD0" w:rsidRDefault="00600609" w:rsidP="00364426">
      <w:pPr>
        <w:rPr>
          <w:bCs/>
          <w:szCs w:val="22"/>
          <w:lang w:val="en-US"/>
        </w:rPr>
      </w:pPr>
    </w:p>
    <w:p w:rsidR="00600609" w:rsidRPr="00F46BD0" w:rsidRDefault="00600609" w:rsidP="00364426">
      <w:pPr>
        <w:rPr>
          <w:bCs/>
          <w:szCs w:val="22"/>
          <w:lang w:val="en-US"/>
        </w:rPr>
      </w:pPr>
    </w:p>
    <w:p w:rsidR="00600609" w:rsidRPr="00F46BD0" w:rsidRDefault="00600609" w:rsidP="00364426">
      <w:pPr>
        <w:rPr>
          <w:szCs w:val="22"/>
          <w:u w:val="single"/>
          <w:lang w:val="en-US"/>
        </w:rPr>
      </w:pPr>
      <w:r w:rsidRPr="00F46BD0">
        <w:rPr>
          <w:szCs w:val="22"/>
          <w:u w:val="single"/>
          <w:lang w:val="en-US"/>
        </w:rPr>
        <w:t>SLOVAQUIE/SLOVAKIA</w:t>
      </w:r>
    </w:p>
    <w:p w:rsidR="00600609" w:rsidRPr="00F46BD0" w:rsidRDefault="00600609" w:rsidP="00364426">
      <w:pPr>
        <w:rPr>
          <w:bCs/>
          <w:szCs w:val="22"/>
          <w:lang w:val="en-US"/>
        </w:rPr>
      </w:pPr>
    </w:p>
    <w:p w:rsidR="00600609" w:rsidRPr="00F46BD0" w:rsidRDefault="00600609" w:rsidP="00364426">
      <w:pPr>
        <w:rPr>
          <w:bCs/>
          <w:szCs w:val="22"/>
          <w:lang w:val="en-US"/>
        </w:rPr>
      </w:pPr>
      <w:r w:rsidRPr="00F46BD0">
        <w:rPr>
          <w:bCs/>
          <w:szCs w:val="22"/>
          <w:lang w:val="en-US"/>
        </w:rPr>
        <w:t>Jitka MIKULIČOVÁ (Mrs.), Lawyer, Legal Services and Dispute Procedures Department, Industrial Property Office, Banská Bystrica</w:t>
      </w:r>
    </w:p>
    <w:p w:rsidR="00600609" w:rsidRPr="00F46BD0" w:rsidRDefault="00600609" w:rsidP="00364426">
      <w:pPr>
        <w:rPr>
          <w:bCs/>
          <w:szCs w:val="22"/>
          <w:lang w:val="en-US"/>
        </w:rPr>
      </w:pPr>
    </w:p>
    <w:p w:rsidR="00600609" w:rsidRPr="00F46BD0" w:rsidRDefault="00600609" w:rsidP="00364426">
      <w:pPr>
        <w:rPr>
          <w:bCs/>
          <w:szCs w:val="22"/>
          <w:lang w:val="en-US"/>
        </w:rPr>
      </w:pPr>
    </w:p>
    <w:p w:rsidR="00600609" w:rsidRPr="00F46BD0" w:rsidRDefault="00600609" w:rsidP="00364426">
      <w:pPr>
        <w:keepNext/>
        <w:keepLines/>
        <w:rPr>
          <w:szCs w:val="22"/>
          <w:u w:val="single"/>
          <w:lang w:val="en-US"/>
        </w:rPr>
      </w:pPr>
      <w:r w:rsidRPr="00F46BD0">
        <w:rPr>
          <w:szCs w:val="22"/>
          <w:u w:val="single"/>
          <w:lang w:val="en-US"/>
        </w:rPr>
        <w:t>SRI LANKA</w:t>
      </w:r>
    </w:p>
    <w:p w:rsidR="00600609" w:rsidRPr="00F46BD0" w:rsidRDefault="00600609" w:rsidP="00364426">
      <w:pPr>
        <w:keepNext/>
        <w:keepLines/>
        <w:rPr>
          <w:szCs w:val="22"/>
          <w:lang w:val="en-US"/>
        </w:rPr>
      </w:pPr>
    </w:p>
    <w:p w:rsidR="00600609" w:rsidRPr="00F46BD0" w:rsidRDefault="00600609" w:rsidP="00364426">
      <w:pPr>
        <w:keepNext/>
        <w:keepLines/>
        <w:rPr>
          <w:bCs/>
          <w:szCs w:val="22"/>
          <w:lang w:val="en-US"/>
        </w:rPr>
      </w:pPr>
      <w:r w:rsidRPr="00F46BD0">
        <w:rPr>
          <w:bCs/>
          <w:szCs w:val="22"/>
          <w:lang w:val="en-US"/>
        </w:rPr>
        <w:t>Geethanjali Rupika RANAWAKA (Mrs.), Director General, National Intellectual Property Office, Ministry of Industry and Commerce, Colombo</w:t>
      </w:r>
    </w:p>
    <w:p w:rsidR="00600609" w:rsidRPr="00F46BD0" w:rsidRDefault="00600609" w:rsidP="00364426">
      <w:pPr>
        <w:rPr>
          <w:b/>
          <w:bCs/>
          <w:szCs w:val="22"/>
          <w:lang w:val="en-US"/>
        </w:rPr>
      </w:pPr>
    </w:p>
    <w:p w:rsidR="00600609" w:rsidRPr="00F46BD0" w:rsidRDefault="00600609" w:rsidP="00364426">
      <w:pPr>
        <w:rPr>
          <w:szCs w:val="22"/>
          <w:lang w:val="en-US"/>
        </w:rPr>
      </w:pPr>
    </w:p>
    <w:p w:rsidR="00600609" w:rsidRPr="00F46BD0" w:rsidRDefault="00600609" w:rsidP="00364426">
      <w:pPr>
        <w:keepNext/>
        <w:keepLines/>
        <w:rPr>
          <w:szCs w:val="22"/>
          <w:u w:val="single"/>
          <w:lang w:val="fr-FR"/>
        </w:rPr>
      </w:pPr>
      <w:r w:rsidRPr="00F46BD0">
        <w:rPr>
          <w:szCs w:val="22"/>
          <w:u w:val="single"/>
          <w:lang w:val="fr-FR"/>
        </w:rPr>
        <w:t>SUISSE/SWITZERLAND</w:t>
      </w:r>
    </w:p>
    <w:p w:rsidR="00600609" w:rsidRPr="00F46BD0" w:rsidRDefault="00600609" w:rsidP="00364426">
      <w:pPr>
        <w:keepNext/>
        <w:keepLines/>
        <w:rPr>
          <w:szCs w:val="22"/>
          <w:u w:val="single"/>
          <w:lang w:val="fr-FR"/>
        </w:rPr>
      </w:pPr>
    </w:p>
    <w:p w:rsidR="00600609" w:rsidRPr="00F46BD0" w:rsidRDefault="00600609" w:rsidP="00364426">
      <w:pPr>
        <w:rPr>
          <w:szCs w:val="22"/>
          <w:lang w:val="fr-FR"/>
        </w:rPr>
      </w:pPr>
      <w:r w:rsidRPr="00F46BD0">
        <w:rPr>
          <w:szCs w:val="22"/>
          <w:lang w:val="fr-FR"/>
        </w:rPr>
        <w:t>Olga ALLEMANN (Mme), conseillère juridique, Division du droit et des affaires internationales, Institut fédéral de la propriété intellectuelle (IPI), Berne</w:t>
      </w:r>
    </w:p>
    <w:p w:rsidR="00600609" w:rsidRPr="00F46BD0" w:rsidRDefault="00600609" w:rsidP="00364426">
      <w:pPr>
        <w:rPr>
          <w:szCs w:val="22"/>
          <w:lang w:val="fr-FR"/>
        </w:rPr>
      </w:pPr>
    </w:p>
    <w:p w:rsidR="00600609" w:rsidRPr="00F46BD0" w:rsidRDefault="00600609" w:rsidP="00364426">
      <w:pPr>
        <w:rPr>
          <w:szCs w:val="22"/>
          <w:lang w:val="fr-FR"/>
        </w:rPr>
      </w:pPr>
      <w:r w:rsidRPr="00F46BD0">
        <w:rPr>
          <w:szCs w:val="22"/>
          <w:lang w:val="fr-FR"/>
        </w:rPr>
        <w:t>Ursula SIEGFRIED (Mme), conseillère juridique, Division du droit et des affaires internationales, Institut fédéral de la propriété intellectuelle (IPI), Berne</w:t>
      </w:r>
    </w:p>
    <w:p w:rsidR="00600609" w:rsidRPr="00F46BD0" w:rsidRDefault="00600609" w:rsidP="00364426">
      <w:pPr>
        <w:rPr>
          <w:szCs w:val="22"/>
          <w:lang w:val="fr-FR"/>
        </w:rPr>
      </w:pPr>
    </w:p>
    <w:p w:rsidR="00600609" w:rsidRPr="00F46BD0" w:rsidRDefault="00600609" w:rsidP="00364426">
      <w:pPr>
        <w:rPr>
          <w:szCs w:val="22"/>
          <w:lang w:val="fr-FR"/>
        </w:rPr>
      </w:pPr>
      <w:r w:rsidRPr="00F46BD0">
        <w:rPr>
          <w:szCs w:val="22"/>
          <w:lang w:val="fr-FR"/>
        </w:rPr>
        <w:t>Jack WILLIAMS, conseillér juridique, Division du droit et des affaires internationales, Institut fédéral de la propriété intellectuelle (IPI), Berne</w:t>
      </w:r>
    </w:p>
    <w:p w:rsidR="00600609" w:rsidRPr="00F46BD0" w:rsidRDefault="00600609" w:rsidP="00364426">
      <w:pPr>
        <w:rPr>
          <w:bCs/>
          <w:szCs w:val="22"/>
          <w:u w:val="single"/>
          <w:lang w:val="fr-FR"/>
        </w:rPr>
      </w:pPr>
    </w:p>
    <w:p w:rsidR="00600609" w:rsidRPr="00F46BD0" w:rsidRDefault="00600609" w:rsidP="00364426">
      <w:pPr>
        <w:rPr>
          <w:bCs/>
          <w:szCs w:val="22"/>
          <w:u w:val="single"/>
          <w:lang w:val="fr-FR"/>
        </w:rPr>
      </w:pPr>
    </w:p>
    <w:p w:rsidR="00600609" w:rsidRPr="00F46BD0" w:rsidRDefault="00600609" w:rsidP="00364426">
      <w:pPr>
        <w:keepNext/>
        <w:keepLines/>
        <w:rPr>
          <w:bCs/>
          <w:szCs w:val="22"/>
          <w:u w:val="single"/>
          <w:lang w:val="en-US"/>
        </w:rPr>
      </w:pPr>
      <w:r w:rsidRPr="00F46BD0">
        <w:rPr>
          <w:bCs/>
          <w:szCs w:val="22"/>
          <w:u w:val="single"/>
          <w:lang w:val="en-US"/>
        </w:rPr>
        <w:t>SURINAME</w:t>
      </w:r>
    </w:p>
    <w:p w:rsidR="00600609" w:rsidRPr="00F46BD0" w:rsidRDefault="00600609" w:rsidP="00364426">
      <w:pPr>
        <w:rPr>
          <w:bCs/>
          <w:szCs w:val="22"/>
          <w:u w:val="single"/>
          <w:lang w:val="en-US"/>
        </w:rPr>
      </w:pPr>
    </w:p>
    <w:p w:rsidR="00600609" w:rsidRPr="00F46BD0" w:rsidRDefault="00600609" w:rsidP="00364426">
      <w:pPr>
        <w:rPr>
          <w:bCs/>
          <w:szCs w:val="22"/>
          <w:lang w:val="en-US"/>
        </w:rPr>
      </w:pPr>
      <w:r w:rsidRPr="00F46BD0">
        <w:rPr>
          <w:bCs/>
          <w:szCs w:val="22"/>
          <w:lang w:val="en-US"/>
        </w:rPr>
        <w:t>Kenneth Steven JAKAOEMO, Acting Head, International Relations, Bureau of Intellectual Property, Ministry of Justice and Police, Paramaribo</w:t>
      </w:r>
    </w:p>
    <w:p w:rsidR="00600609" w:rsidRPr="00F46BD0" w:rsidRDefault="00600609" w:rsidP="00364426">
      <w:pPr>
        <w:rPr>
          <w:bCs/>
          <w:szCs w:val="22"/>
          <w:u w:val="single"/>
          <w:lang w:val="en-US"/>
        </w:rPr>
      </w:pPr>
    </w:p>
    <w:p w:rsidR="00600609" w:rsidRPr="00F46BD0" w:rsidRDefault="00600609" w:rsidP="00364426">
      <w:pPr>
        <w:rPr>
          <w:bCs/>
          <w:szCs w:val="22"/>
          <w:u w:val="single"/>
          <w:lang w:val="en-US"/>
        </w:rPr>
      </w:pPr>
    </w:p>
    <w:p w:rsidR="00600609" w:rsidRPr="00F46BD0" w:rsidRDefault="00600609" w:rsidP="00364426">
      <w:pPr>
        <w:keepNext/>
        <w:keepLines/>
        <w:rPr>
          <w:bCs/>
          <w:szCs w:val="22"/>
          <w:u w:val="single"/>
          <w:lang w:val="en-US"/>
        </w:rPr>
      </w:pPr>
      <w:r w:rsidRPr="00F46BD0">
        <w:rPr>
          <w:bCs/>
          <w:szCs w:val="22"/>
          <w:u w:val="single"/>
          <w:lang w:val="en-US"/>
        </w:rPr>
        <w:t>THAÏLANDE/THAILAND</w:t>
      </w:r>
    </w:p>
    <w:p w:rsidR="00600609" w:rsidRPr="00F46BD0" w:rsidRDefault="00600609" w:rsidP="00364426">
      <w:pPr>
        <w:keepNext/>
        <w:keepLines/>
        <w:rPr>
          <w:bCs/>
          <w:szCs w:val="22"/>
          <w:lang w:val="en-US"/>
        </w:rPr>
      </w:pPr>
    </w:p>
    <w:p w:rsidR="00600609" w:rsidRPr="00F46BD0" w:rsidRDefault="00600609" w:rsidP="00364426">
      <w:pPr>
        <w:keepNext/>
        <w:keepLines/>
        <w:rPr>
          <w:bCs/>
          <w:szCs w:val="22"/>
          <w:lang w:val="en-US"/>
        </w:rPr>
      </w:pPr>
      <w:r w:rsidRPr="00F46BD0">
        <w:rPr>
          <w:bCs/>
          <w:szCs w:val="22"/>
          <w:lang w:val="en-US"/>
        </w:rPr>
        <w:t>Wiboolasana RUAMRAKSA (Ms.), Ambassador, Permanent Representative, Permanent Mission to the World Trade Organization (WTO), Geneva</w:t>
      </w:r>
    </w:p>
    <w:p w:rsidR="00600609" w:rsidRPr="00F46BD0" w:rsidRDefault="00600609" w:rsidP="00364426">
      <w:pPr>
        <w:keepNext/>
        <w:keepLines/>
        <w:rPr>
          <w:bCs/>
          <w:szCs w:val="22"/>
          <w:lang w:val="en-US"/>
        </w:rPr>
      </w:pPr>
    </w:p>
    <w:p w:rsidR="00600609" w:rsidRPr="00F46BD0" w:rsidRDefault="00600609" w:rsidP="00364426">
      <w:pPr>
        <w:keepNext/>
        <w:keepLines/>
        <w:rPr>
          <w:bCs/>
          <w:szCs w:val="22"/>
          <w:lang w:val="en-US"/>
        </w:rPr>
      </w:pPr>
      <w:r w:rsidRPr="00F46BD0">
        <w:rPr>
          <w:bCs/>
          <w:szCs w:val="22"/>
          <w:lang w:val="en-US"/>
        </w:rPr>
        <w:t>Thani THONGPHAKDI, Ambassador, Permanent Representative, Permanent Mission, Geneva</w:t>
      </w:r>
    </w:p>
    <w:p w:rsidR="00600609" w:rsidRPr="00F46BD0" w:rsidRDefault="00600609" w:rsidP="00364426">
      <w:pPr>
        <w:keepNext/>
        <w:keepLines/>
        <w:rPr>
          <w:bCs/>
          <w:szCs w:val="22"/>
          <w:lang w:val="en-US"/>
        </w:rPr>
      </w:pPr>
    </w:p>
    <w:p w:rsidR="00600609" w:rsidRPr="00F46BD0" w:rsidRDefault="00600609" w:rsidP="00364426">
      <w:pPr>
        <w:rPr>
          <w:bCs/>
          <w:szCs w:val="22"/>
          <w:lang w:val="en-US"/>
        </w:rPr>
      </w:pPr>
      <w:r w:rsidRPr="00F46BD0">
        <w:rPr>
          <w:bCs/>
          <w:szCs w:val="22"/>
          <w:lang w:val="en-US"/>
        </w:rPr>
        <w:t>Chatri ARCHJANANUN, Minister, Deputy Permanent Representative, Permanent Mission to the World Trade Organization (WTO), Geneva</w:t>
      </w:r>
    </w:p>
    <w:p w:rsidR="00600609" w:rsidRPr="00F46BD0" w:rsidRDefault="00600609" w:rsidP="00364426">
      <w:pPr>
        <w:rPr>
          <w:bCs/>
          <w:szCs w:val="22"/>
          <w:lang w:val="en-US"/>
        </w:rPr>
      </w:pPr>
    </w:p>
    <w:p w:rsidR="00600609" w:rsidRPr="00F46BD0" w:rsidRDefault="00600609" w:rsidP="00364426">
      <w:pPr>
        <w:rPr>
          <w:bCs/>
          <w:szCs w:val="22"/>
          <w:lang w:val="en-US"/>
        </w:rPr>
      </w:pPr>
      <w:r w:rsidRPr="00F46BD0">
        <w:rPr>
          <w:bCs/>
          <w:szCs w:val="22"/>
          <w:lang w:val="en-US"/>
        </w:rPr>
        <w:t>Chatri UDOMWICHAIWAT, Minister, Deputy Permanent Representative, Permanent Mission to the World Trade Organization (WTO), Geneva</w:t>
      </w:r>
    </w:p>
    <w:p w:rsidR="00600609" w:rsidRPr="00F46BD0" w:rsidRDefault="00600609" w:rsidP="00364426">
      <w:pPr>
        <w:rPr>
          <w:bCs/>
          <w:szCs w:val="22"/>
          <w:lang w:val="en-US"/>
        </w:rPr>
      </w:pPr>
    </w:p>
    <w:p w:rsidR="00600609" w:rsidRPr="00F46BD0" w:rsidRDefault="00600609" w:rsidP="00364426">
      <w:pPr>
        <w:rPr>
          <w:bCs/>
          <w:szCs w:val="22"/>
          <w:lang w:val="en-US"/>
        </w:rPr>
      </w:pPr>
      <w:r w:rsidRPr="00F46BD0">
        <w:rPr>
          <w:bCs/>
          <w:szCs w:val="22"/>
          <w:lang w:val="en-US"/>
        </w:rPr>
        <w:t>Sorayut CHASOMBAT (Ms.), Minister, Counsellor, Permanent Mission to the World Trade Organization (WTO), Geneva</w:t>
      </w:r>
    </w:p>
    <w:p w:rsidR="00600609" w:rsidRPr="00F46BD0" w:rsidRDefault="00600609" w:rsidP="00364426">
      <w:pPr>
        <w:rPr>
          <w:bCs/>
          <w:szCs w:val="22"/>
          <w:lang w:val="en-US"/>
        </w:rPr>
      </w:pPr>
    </w:p>
    <w:p w:rsidR="00600609" w:rsidRPr="00F46BD0" w:rsidRDefault="00600609" w:rsidP="00364426">
      <w:pPr>
        <w:rPr>
          <w:bCs/>
          <w:szCs w:val="22"/>
          <w:lang w:val="en-US"/>
        </w:rPr>
      </w:pPr>
      <w:r w:rsidRPr="00F46BD0">
        <w:rPr>
          <w:bCs/>
          <w:szCs w:val="22"/>
          <w:lang w:val="en-US"/>
        </w:rPr>
        <w:lastRenderedPageBreak/>
        <w:t>Chakra YODMANI, Minister Counsellor, Permanent Mission to the World Trade Organization (WTO), Geneva</w:t>
      </w:r>
    </w:p>
    <w:p w:rsidR="00600609" w:rsidRPr="00F46BD0" w:rsidRDefault="00600609" w:rsidP="00364426">
      <w:pPr>
        <w:rPr>
          <w:bCs/>
          <w:szCs w:val="22"/>
          <w:lang w:val="en-US"/>
        </w:rPr>
      </w:pPr>
    </w:p>
    <w:p w:rsidR="00600609" w:rsidRPr="00F46BD0" w:rsidRDefault="00600609" w:rsidP="00364426">
      <w:pPr>
        <w:rPr>
          <w:bCs/>
          <w:szCs w:val="22"/>
          <w:lang w:val="en-US"/>
        </w:rPr>
      </w:pPr>
      <w:r w:rsidRPr="00F46BD0">
        <w:rPr>
          <w:bCs/>
          <w:szCs w:val="22"/>
          <w:lang w:val="en-US"/>
        </w:rPr>
        <w:t>Varapote CHENSAVASDIJAI, Counsellor, Permanent Mission, Geneva</w:t>
      </w:r>
    </w:p>
    <w:p w:rsidR="00600609" w:rsidRPr="00F46BD0" w:rsidRDefault="00600609" w:rsidP="00364426">
      <w:pPr>
        <w:rPr>
          <w:bCs/>
          <w:szCs w:val="22"/>
          <w:lang w:val="en-US"/>
        </w:rPr>
      </w:pPr>
    </w:p>
    <w:p w:rsidR="00600609" w:rsidRPr="00F46BD0" w:rsidRDefault="00600609" w:rsidP="00364426">
      <w:pPr>
        <w:rPr>
          <w:bCs/>
          <w:szCs w:val="22"/>
          <w:lang w:val="en-US"/>
        </w:rPr>
      </w:pPr>
      <w:r w:rsidRPr="00F46BD0">
        <w:rPr>
          <w:bCs/>
          <w:szCs w:val="22"/>
          <w:lang w:val="en-US"/>
        </w:rPr>
        <w:t>Piyaporn PUTANAPAN, First Secretary, Permanent Mission, Geneva</w:t>
      </w:r>
    </w:p>
    <w:p w:rsidR="00600609" w:rsidRPr="00F46BD0" w:rsidRDefault="00600609" w:rsidP="00364426">
      <w:pPr>
        <w:rPr>
          <w:bCs/>
          <w:szCs w:val="22"/>
          <w:lang w:val="en-US"/>
        </w:rPr>
      </w:pPr>
    </w:p>
    <w:p w:rsidR="00600609" w:rsidRPr="00F46BD0" w:rsidRDefault="00600609" w:rsidP="00364426">
      <w:pPr>
        <w:keepNext/>
        <w:keepLines/>
        <w:rPr>
          <w:bCs/>
          <w:szCs w:val="22"/>
          <w:lang w:val="en-US"/>
        </w:rPr>
      </w:pPr>
      <w:r w:rsidRPr="00F46BD0">
        <w:rPr>
          <w:bCs/>
          <w:szCs w:val="22"/>
          <w:lang w:val="en-US"/>
        </w:rPr>
        <w:t>Navarat TANKAMALAS, Trade Officer, Department of Intellectual Property, Bangkok</w:t>
      </w:r>
    </w:p>
    <w:p w:rsidR="00600609" w:rsidRPr="00F46BD0" w:rsidRDefault="00600609" w:rsidP="00364426">
      <w:pPr>
        <w:rPr>
          <w:bCs/>
          <w:szCs w:val="22"/>
          <w:lang w:val="en-US"/>
        </w:rPr>
      </w:pPr>
    </w:p>
    <w:p w:rsidR="00600609" w:rsidRPr="00F46BD0" w:rsidRDefault="00600609" w:rsidP="00364426">
      <w:pPr>
        <w:keepNext/>
        <w:keepLines/>
        <w:rPr>
          <w:bCs/>
          <w:szCs w:val="22"/>
          <w:lang w:val="en-US"/>
        </w:rPr>
      </w:pPr>
      <w:r w:rsidRPr="00F46BD0">
        <w:rPr>
          <w:bCs/>
          <w:szCs w:val="22"/>
          <w:lang w:val="en-US"/>
        </w:rPr>
        <w:t>Chuthaporn NGOKKUEN (Ms.), Second Secretary, Department of International Economic Affairs, Ministry of Foreign Affairs, Bangkok</w:t>
      </w:r>
    </w:p>
    <w:p w:rsidR="00600609" w:rsidRPr="00F46BD0" w:rsidRDefault="00600609" w:rsidP="00364426">
      <w:pPr>
        <w:rPr>
          <w:bCs/>
          <w:szCs w:val="22"/>
          <w:lang w:val="en-US"/>
        </w:rPr>
      </w:pPr>
    </w:p>
    <w:p w:rsidR="00600609" w:rsidRPr="00F46BD0" w:rsidRDefault="00600609" w:rsidP="00364426">
      <w:pPr>
        <w:rPr>
          <w:bCs/>
          <w:szCs w:val="22"/>
          <w:lang w:val="en-US"/>
        </w:rPr>
      </w:pPr>
    </w:p>
    <w:p w:rsidR="00600609" w:rsidRPr="00F46BD0" w:rsidRDefault="00600609" w:rsidP="00364426">
      <w:pPr>
        <w:rPr>
          <w:szCs w:val="22"/>
          <w:u w:val="single"/>
          <w:lang w:val="fr-FR"/>
        </w:rPr>
      </w:pPr>
      <w:r w:rsidRPr="00F46BD0">
        <w:rPr>
          <w:szCs w:val="22"/>
          <w:u w:val="single"/>
          <w:lang w:val="fr-FR"/>
        </w:rPr>
        <w:t>TOGO</w:t>
      </w:r>
    </w:p>
    <w:p w:rsidR="00600609" w:rsidRPr="00F46BD0" w:rsidRDefault="00600609" w:rsidP="00364426">
      <w:pPr>
        <w:rPr>
          <w:szCs w:val="22"/>
          <w:lang w:val="fr-FR"/>
        </w:rPr>
      </w:pPr>
    </w:p>
    <w:p w:rsidR="00600609" w:rsidRPr="00F46BD0" w:rsidRDefault="00600609" w:rsidP="00364426">
      <w:pPr>
        <w:rPr>
          <w:szCs w:val="22"/>
          <w:lang w:val="fr-FR"/>
        </w:rPr>
      </w:pPr>
      <w:r w:rsidRPr="00F46BD0">
        <w:rPr>
          <w:szCs w:val="22"/>
          <w:lang w:val="fr-FR"/>
        </w:rPr>
        <w:t>Laré Arzouma BOTRE, juriste responsable, Direction de propriété intellectuelle au secrétariat d’état, chargé de l’industrie, Lomé</w:t>
      </w:r>
    </w:p>
    <w:p w:rsidR="00600609" w:rsidRPr="00F46BD0" w:rsidRDefault="00600609" w:rsidP="00364426">
      <w:pPr>
        <w:rPr>
          <w:szCs w:val="22"/>
          <w:lang w:val="fr-FR"/>
        </w:rPr>
      </w:pPr>
    </w:p>
    <w:p w:rsidR="00600609" w:rsidRPr="00F46BD0" w:rsidRDefault="00600609" w:rsidP="00364426">
      <w:pPr>
        <w:rPr>
          <w:szCs w:val="22"/>
          <w:lang w:val="fr-FR"/>
        </w:rPr>
      </w:pPr>
    </w:p>
    <w:p w:rsidR="00600609" w:rsidRPr="00F46BD0" w:rsidRDefault="00600609" w:rsidP="00364426">
      <w:pPr>
        <w:keepNext/>
        <w:keepLines/>
        <w:rPr>
          <w:szCs w:val="22"/>
          <w:u w:val="single"/>
          <w:lang w:val="en-US"/>
        </w:rPr>
      </w:pPr>
      <w:r w:rsidRPr="00F46BD0">
        <w:rPr>
          <w:szCs w:val="22"/>
          <w:u w:val="single"/>
          <w:lang w:val="en-US"/>
        </w:rPr>
        <w:t>TRINITÉ-ET-TOBAGO/TRINIDAD AND TOBAGO</w:t>
      </w:r>
    </w:p>
    <w:p w:rsidR="00600609" w:rsidRPr="00F46BD0" w:rsidRDefault="00600609" w:rsidP="00364426">
      <w:pPr>
        <w:keepNext/>
        <w:keepLines/>
        <w:rPr>
          <w:szCs w:val="22"/>
          <w:lang w:val="en-US"/>
        </w:rPr>
      </w:pPr>
    </w:p>
    <w:p w:rsidR="00600609" w:rsidRPr="00F46BD0" w:rsidRDefault="00600609" w:rsidP="00364426">
      <w:pPr>
        <w:rPr>
          <w:szCs w:val="22"/>
          <w:lang w:val="en-US"/>
        </w:rPr>
      </w:pPr>
      <w:r w:rsidRPr="00F46BD0">
        <w:rPr>
          <w:szCs w:val="22"/>
          <w:lang w:val="en-US"/>
        </w:rPr>
        <w:t>Justin SOBION, First Secretary, Permanent Mission, Geneva</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keepNext/>
        <w:keepLines/>
        <w:rPr>
          <w:szCs w:val="22"/>
          <w:u w:val="single"/>
          <w:lang w:val="fr-FR"/>
        </w:rPr>
      </w:pPr>
      <w:r w:rsidRPr="00F46BD0">
        <w:rPr>
          <w:szCs w:val="22"/>
          <w:u w:val="single"/>
          <w:lang w:val="fr-FR"/>
        </w:rPr>
        <w:t>TUNISIE/TUNISIA</w:t>
      </w:r>
    </w:p>
    <w:p w:rsidR="00600609" w:rsidRPr="00F46BD0" w:rsidRDefault="00600609" w:rsidP="00364426">
      <w:pPr>
        <w:keepNext/>
        <w:keepLines/>
        <w:rPr>
          <w:szCs w:val="22"/>
          <w:u w:val="single"/>
          <w:lang w:val="fr-FR"/>
        </w:rPr>
      </w:pPr>
    </w:p>
    <w:p w:rsidR="00600609" w:rsidRPr="00F46BD0" w:rsidRDefault="00600609" w:rsidP="00364426">
      <w:pPr>
        <w:keepNext/>
        <w:keepLines/>
        <w:rPr>
          <w:szCs w:val="22"/>
          <w:lang w:val="fr-FR"/>
        </w:rPr>
      </w:pPr>
      <w:r w:rsidRPr="00F46BD0">
        <w:rPr>
          <w:szCs w:val="22"/>
          <w:lang w:val="fr-FR"/>
        </w:rPr>
        <w:t>Nebil BEN BECHIR, directeur général, Institut national de la normalisation et de la propriété industrielle (INNORPI), Tunis</w:t>
      </w:r>
    </w:p>
    <w:p w:rsidR="00600609" w:rsidRPr="00F46BD0" w:rsidRDefault="00600609" w:rsidP="00364426">
      <w:pPr>
        <w:keepNext/>
        <w:keepLines/>
        <w:rPr>
          <w:szCs w:val="22"/>
          <w:lang w:val="fr-FR"/>
        </w:rPr>
      </w:pPr>
    </w:p>
    <w:p w:rsidR="00600609" w:rsidRPr="00F46BD0" w:rsidRDefault="00600609" w:rsidP="00364426">
      <w:pPr>
        <w:keepNext/>
        <w:keepLines/>
        <w:rPr>
          <w:szCs w:val="22"/>
          <w:lang w:val="fr-FR"/>
        </w:rPr>
      </w:pPr>
      <w:r w:rsidRPr="00F46BD0">
        <w:rPr>
          <w:szCs w:val="22"/>
          <w:lang w:val="fr-FR"/>
        </w:rPr>
        <w:t>Mohamed AMAYRI, chef de service, l’office tunisien de protection des droits auteurs et droits connexes (OTPDA), Tunis</w:t>
      </w:r>
    </w:p>
    <w:p w:rsidR="00600609" w:rsidRPr="00F46BD0" w:rsidRDefault="00600609" w:rsidP="00364426">
      <w:pPr>
        <w:keepNext/>
        <w:keepLines/>
        <w:rPr>
          <w:szCs w:val="22"/>
          <w:lang w:val="fr-FR"/>
        </w:rPr>
      </w:pPr>
    </w:p>
    <w:p w:rsidR="00600609" w:rsidRPr="00F46BD0" w:rsidRDefault="00600609" w:rsidP="00364426">
      <w:pPr>
        <w:keepNext/>
        <w:keepLines/>
        <w:rPr>
          <w:szCs w:val="22"/>
          <w:lang w:val="fr-FR"/>
        </w:rPr>
      </w:pPr>
    </w:p>
    <w:p w:rsidR="00600609" w:rsidRPr="00F46BD0" w:rsidRDefault="00600609" w:rsidP="00364426">
      <w:pPr>
        <w:rPr>
          <w:szCs w:val="22"/>
          <w:u w:val="single"/>
          <w:lang w:val="en-US"/>
        </w:rPr>
      </w:pPr>
      <w:r w:rsidRPr="00F46BD0">
        <w:rPr>
          <w:szCs w:val="22"/>
          <w:u w:val="single"/>
          <w:lang w:val="en-US"/>
        </w:rPr>
        <w:t>TURQUIE/TURKEY</w:t>
      </w:r>
    </w:p>
    <w:p w:rsidR="00600609" w:rsidRPr="00F46BD0" w:rsidRDefault="00600609" w:rsidP="00364426">
      <w:pPr>
        <w:rPr>
          <w:szCs w:val="22"/>
          <w:u w:val="single"/>
          <w:lang w:val="en-US"/>
        </w:rPr>
      </w:pPr>
    </w:p>
    <w:p w:rsidR="00600609" w:rsidRPr="00F46BD0" w:rsidRDefault="00600609" w:rsidP="00364426">
      <w:pPr>
        <w:keepNext/>
        <w:keepLines/>
        <w:rPr>
          <w:szCs w:val="22"/>
          <w:lang w:val="en-US"/>
        </w:rPr>
      </w:pPr>
      <w:r w:rsidRPr="00F46BD0">
        <w:rPr>
          <w:szCs w:val="22"/>
          <w:lang w:val="en-US"/>
        </w:rPr>
        <w:t xml:space="preserve">Ismail GÜMÜS, Patent Examiner, International Affairs Department, Turkish Patent </w:t>
      </w:r>
      <w:r w:rsidRPr="00F46BD0">
        <w:rPr>
          <w:szCs w:val="22"/>
          <w:lang w:val="en-US"/>
        </w:rPr>
        <w:br/>
        <w:t>Institute (TPI), Ankara</w:t>
      </w:r>
    </w:p>
    <w:p w:rsidR="00600609" w:rsidRPr="00F46BD0" w:rsidRDefault="00600609" w:rsidP="00364426">
      <w:pPr>
        <w:rPr>
          <w:szCs w:val="22"/>
          <w:lang w:val="en-US"/>
        </w:rPr>
      </w:pPr>
    </w:p>
    <w:p w:rsidR="00600609" w:rsidRPr="00F46BD0" w:rsidRDefault="00600609" w:rsidP="00364426">
      <w:pPr>
        <w:rPr>
          <w:szCs w:val="22"/>
          <w:u w:val="single"/>
          <w:lang w:val="en-US"/>
        </w:rPr>
      </w:pPr>
    </w:p>
    <w:p w:rsidR="00600609" w:rsidRPr="00F46BD0" w:rsidRDefault="00600609" w:rsidP="00364426">
      <w:pPr>
        <w:rPr>
          <w:szCs w:val="22"/>
          <w:u w:val="single"/>
          <w:lang w:val="en-US"/>
        </w:rPr>
      </w:pPr>
      <w:r w:rsidRPr="00F46BD0">
        <w:rPr>
          <w:szCs w:val="22"/>
          <w:u w:val="single"/>
          <w:lang w:val="en-US"/>
        </w:rPr>
        <w:t>UKRAINE</w:t>
      </w:r>
    </w:p>
    <w:p w:rsidR="00600609" w:rsidRPr="00F46BD0" w:rsidRDefault="00600609" w:rsidP="00364426">
      <w:pPr>
        <w:keepNext/>
        <w:keepLines/>
        <w:rPr>
          <w:szCs w:val="22"/>
          <w:lang w:val="en-US"/>
        </w:rPr>
      </w:pPr>
    </w:p>
    <w:p w:rsidR="00600609" w:rsidRPr="00F46BD0" w:rsidRDefault="00600609" w:rsidP="00364426">
      <w:pPr>
        <w:keepNext/>
        <w:keepLines/>
        <w:rPr>
          <w:szCs w:val="22"/>
          <w:lang w:val="en-US"/>
        </w:rPr>
      </w:pPr>
      <w:r w:rsidRPr="00F46BD0">
        <w:rPr>
          <w:szCs w:val="22"/>
          <w:lang w:val="en-US"/>
        </w:rPr>
        <w:t>Oksana SHPYTAL (Ms.), Head, European Integration and International Cooperation Division, State Intellectual Property Service, Kyiv</w:t>
      </w:r>
    </w:p>
    <w:p w:rsidR="00600609" w:rsidRPr="00F46BD0" w:rsidRDefault="00600609" w:rsidP="00364426">
      <w:pPr>
        <w:keepNext/>
        <w:keepLines/>
        <w:rPr>
          <w:szCs w:val="22"/>
          <w:lang w:val="en-US"/>
        </w:rPr>
      </w:pPr>
    </w:p>
    <w:p w:rsidR="00600609" w:rsidRPr="00F46BD0" w:rsidRDefault="00600609" w:rsidP="00364426">
      <w:pPr>
        <w:keepNext/>
        <w:keepLines/>
        <w:rPr>
          <w:szCs w:val="22"/>
          <w:lang w:val="en-US"/>
        </w:rPr>
      </w:pPr>
    </w:p>
    <w:p w:rsidR="00600609" w:rsidRPr="00F46BD0" w:rsidRDefault="00600609" w:rsidP="00364426">
      <w:pPr>
        <w:rPr>
          <w:szCs w:val="22"/>
          <w:u w:val="single"/>
          <w:lang w:val="en-US"/>
        </w:rPr>
      </w:pPr>
      <w:r w:rsidRPr="00F46BD0">
        <w:rPr>
          <w:szCs w:val="22"/>
          <w:u w:val="single"/>
          <w:lang w:val="en-US"/>
        </w:rPr>
        <w:t>YÉMEN/YEMEN</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Farook MUFLEH, Director, Patent and Designs Department, Ministry of Industry and Trade, Sana’a</w:t>
      </w: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t>Mohamed ALQASEMY, Third Secretary, Permanent Mission, Geneva</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ind w:left="567" w:hanging="567"/>
        <w:rPr>
          <w:szCs w:val="22"/>
          <w:lang w:val="en-US"/>
        </w:rPr>
      </w:pPr>
    </w:p>
    <w:p w:rsidR="00600609" w:rsidRPr="00F46BD0" w:rsidRDefault="00600609" w:rsidP="00364426">
      <w:pPr>
        <w:ind w:left="567" w:hanging="567"/>
        <w:rPr>
          <w:szCs w:val="22"/>
          <w:lang w:val="en-US"/>
        </w:rPr>
      </w:pPr>
    </w:p>
    <w:p w:rsidR="00600609" w:rsidRPr="00F46BD0" w:rsidRDefault="00600609" w:rsidP="00364426">
      <w:pPr>
        <w:keepNext/>
        <w:ind w:left="567" w:hanging="567"/>
        <w:rPr>
          <w:szCs w:val="22"/>
          <w:lang w:val="fr-FR"/>
        </w:rPr>
      </w:pPr>
      <w:r w:rsidRPr="00F46BD0">
        <w:rPr>
          <w:szCs w:val="22"/>
          <w:lang w:val="fr-FR"/>
        </w:rPr>
        <w:lastRenderedPageBreak/>
        <w:t>II.</w:t>
      </w:r>
      <w:r w:rsidRPr="00F46BD0">
        <w:rPr>
          <w:szCs w:val="22"/>
          <w:lang w:val="fr-FR"/>
        </w:rPr>
        <w:tab/>
      </w:r>
      <w:r w:rsidRPr="00F46BD0">
        <w:rPr>
          <w:szCs w:val="22"/>
          <w:u w:val="single"/>
          <w:lang w:val="fr-FR"/>
        </w:rPr>
        <w:t xml:space="preserve">ORGANISATIONS INTERNATIONALES INTERGOUVERNEMENTALES/ </w:t>
      </w:r>
      <w:r w:rsidRPr="00F46BD0">
        <w:rPr>
          <w:szCs w:val="22"/>
          <w:u w:val="single"/>
          <w:lang w:val="fr-FR"/>
        </w:rPr>
        <w:br/>
        <w:t>INTERNATIONAL INTERGOVERNMENTAL ORGANIZATIONS</w:t>
      </w:r>
    </w:p>
    <w:p w:rsidR="00600609" w:rsidRPr="00F46BD0" w:rsidRDefault="00600609" w:rsidP="00364426">
      <w:pPr>
        <w:keepNext/>
        <w:keepLines/>
        <w:rPr>
          <w:szCs w:val="22"/>
          <w:u w:val="single"/>
          <w:lang w:val="fr-FR"/>
        </w:rPr>
      </w:pPr>
    </w:p>
    <w:p w:rsidR="00600609" w:rsidRPr="00F46BD0" w:rsidRDefault="00600609" w:rsidP="00364426">
      <w:pPr>
        <w:rPr>
          <w:szCs w:val="22"/>
          <w:lang w:val="fr-FR"/>
        </w:rPr>
      </w:pPr>
    </w:p>
    <w:p w:rsidR="00600609" w:rsidRPr="00F46BD0" w:rsidRDefault="00600609" w:rsidP="00364426">
      <w:pPr>
        <w:keepNext/>
        <w:rPr>
          <w:szCs w:val="22"/>
          <w:u w:val="single"/>
          <w:lang w:val="en-US"/>
        </w:rPr>
      </w:pPr>
      <w:r w:rsidRPr="00F46BD0">
        <w:rPr>
          <w:szCs w:val="22"/>
          <w:u w:val="single"/>
          <w:lang w:val="en-US"/>
        </w:rPr>
        <w:t>ORGANISATION MONDIALE DU COMMERCE (OMC)/WORLD TRADE ORGANIZATION (WTO)</w:t>
      </w:r>
    </w:p>
    <w:p w:rsidR="00600609" w:rsidRPr="00F46BD0" w:rsidRDefault="00600609" w:rsidP="00364426">
      <w:pPr>
        <w:keepNext/>
        <w:rPr>
          <w:szCs w:val="22"/>
          <w:u w:val="single"/>
          <w:lang w:val="en-US"/>
        </w:rPr>
      </w:pPr>
    </w:p>
    <w:p w:rsidR="00600609" w:rsidRPr="00F46BD0" w:rsidRDefault="00600609" w:rsidP="00364426">
      <w:pPr>
        <w:rPr>
          <w:szCs w:val="22"/>
          <w:lang w:val="en-US"/>
        </w:rPr>
      </w:pPr>
      <w:r w:rsidRPr="00F46BD0">
        <w:rPr>
          <w:szCs w:val="22"/>
          <w:lang w:val="en-US"/>
        </w:rPr>
        <w:t>Jayashree WATAL (Ms.), Counsellor, Intellectual Property Division, Geneva</w:t>
      </w:r>
    </w:p>
    <w:p w:rsidR="00600609" w:rsidRPr="00F46BD0" w:rsidRDefault="00600609" w:rsidP="00364426">
      <w:pPr>
        <w:keepNext/>
        <w:rPr>
          <w:szCs w:val="22"/>
          <w:u w:val="single"/>
          <w:lang w:val="en-US"/>
        </w:rPr>
      </w:pPr>
    </w:p>
    <w:p w:rsidR="00600609" w:rsidRPr="00F46BD0" w:rsidRDefault="00600609" w:rsidP="00364426">
      <w:pPr>
        <w:rPr>
          <w:szCs w:val="22"/>
          <w:lang w:val="en-US"/>
        </w:rPr>
      </w:pPr>
      <w:r w:rsidRPr="00F46BD0">
        <w:rPr>
          <w:szCs w:val="22"/>
          <w:lang w:val="en-US"/>
        </w:rPr>
        <w:t>WU Xiaoping (Ms.), Counsellor, Intellectual Property Division, Geneva</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keepNext/>
        <w:rPr>
          <w:szCs w:val="22"/>
          <w:u w:val="single"/>
          <w:lang w:val="en-US"/>
        </w:rPr>
      </w:pPr>
      <w:r w:rsidRPr="00F46BD0">
        <w:rPr>
          <w:szCs w:val="22"/>
          <w:u w:val="single"/>
          <w:lang w:val="en-US"/>
        </w:rPr>
        <w:t>SOUTH CENTRE</w:t>
      </w:r>
    </w:p>
    <w:p w:rsidR="00600609" w:rsidRPr="00F46BD0" w:rsidRDefault="00600609" w:rsidP="00364426">
      <w:pPr>
        <w:keepNext/>
        <w:rPr>
          <w:szCs w:val="22"/>
          <w:lang w:val="en-US"/>
        </w:rPr>
      </w:pPr>
    </w:p>
    <w:p w:rsidR="00600609" w:rsidRPr="00F46BD0" w:rsidRDefault="00600609" w:rsidP="00364426">
      <w:pPr>
        <w:keepNext/>
        <w:rPr>
          <w:szCs w:val="22"/>
          <w:lang w:val="en-US"/>
        </w:rPr>
      </w:pPr>
      <w:r w:rsidRPr="00F46BD0">
        <w:rPr>
          <w:szCs w:val="22"/>
          <w:lang w:val="en-US"/>
        </w:rPr>
        <w:t>Viviana MUÑOZ TÉLLEZ (Ms.), Manager, Innovation and Access to Knowledge Programme, Geneva</w:t>
      </w:r>
    </w:p>
    <w:p w:rsidR="00600609" w:rsidRPr="00F46BD0" w:rsidRDefault="00600609" w:rsidP="00364426">
      <w:pPr>
        <w:keepNext/>
        <w:rPr>
          <w:szCs w:val="22"/>
          <w:lang w:val="en-US"/>
        </w:rPr>
      </w:pPr>
    </w:p>
    <w:p w:rsidR="00600609" w:rsidRPr="00F46BD0" w:rsidRDefault="00600609" w:rsidP="00364426">
      <w:pPr>
        <w:keepNext/>
        <w:rPr>
          <w:szCs w:val="22"/>
          <w:lang w:val="en-US"/>
        </w:rPr>
      </w:pPr>
      <w:r w:rsidRPr="00F46BD0">
        <w:rPr>
          <w:szCs w:val="22"/>
          <w:lang w:val="en-US"/>
        </w:rPr>
        <w:t>Carlos CORREA, Special Advisor, Trade and Intellectual Property, Geneva</w:t>
      </w:r>
    </w:p>
    <w:p w:rsidR="00600609" w:rsidRPr="00F46BD0" w:rsidRDefault="00600609" w:rsidP="00364426">
      <w:pPr>
        <w:keepNext/>
        <w:rPr>
          <w:szCs w:val="22"/>
          <w:lang w:val="en-US"/>
        </w:rPr>
      </w:pPr>
    </w:p>
    <w:p w:rsidR="00600609" w:rsidRPr="00F46BD0" w:rsidRDefault="00600609" w:rsidP="00364426">
      <w:pPr>
        <w:keepNext/>
        <w:rPr>
          <w:szCs w:val="22"/>
          <w:lang w:val="en-US"/>
        </w:rPr>
      </w:pPr>
      <w:r w:rsidRPr="00F46BD0">
        <w:rPr>
          <w:szCs w:val="22"/>
          <w:lang w:val="en-US"/>
        </w:rPr>
        <w:t>German VELÁSQUEZ, Special Advisor, Health and Development, Geneva</w:t>
      </w:r>
    </w:p>
    <w:p w:rsidR="00600609" w:rsidRPr="00F46BD0" w:rsidRDefault="00600609" w:rsidP="00364426">
      <w:pPr>
        <w:keepNext/>
        <w:rPr>
          <w:szCs w:val="22"/>
          <w:lang w:val="en-US"/>
        </w:rPr>
      </w:pPr>
    </w:p>
    <w:p w:rsidR="00600609" w:rsidRPr="00F46BD0" w:rsidRDefault="00600609" w:rsidP="00364426">
      <w:pPr>
        <w:keepNext/>
        <w:rPr>
          <w:szCs w:val="22"/>
          <w:lang w:val="en-US"/>
        </w:rPr>
      </w:pPr>
      <w:r w:rsidRPr="00F46BD0">
        <w:rPr>
          <w:szCs w:val="22"/>
          <w:lang w:val="en-US"/>
        </w:rPr>
        <w:t>Nirmalya SIAM, Programme Officer, Innovation and Access to Knowledge Programme, Geneva</w:t>
      </w:r>
    </w:p>
    <w:p w:rsidR="00600609" w:rsidRPr="00F46BD0" w:rsidRDefault="00600609" w:rsidP="00364426">
      <w:pPr>
        <w:keepNext/>
        <w:rPr>
          <w:szCs w:val="22"/>
          <w:lang w:val="en-US"/>
        </w:rPr>
      </w:pPr>
    </w:p>
    <w:p w:rsidR="00600609" w:rsidRPr="00F46BD0" w:rsidRDefault="00600609" w:rsidP="00364426">
      <w:pPr>
        <w:keepNext/>
        <w:rPr>
          <w:szCs w:val="22"/>
          <w:lang w:val="en-US"/>
        </w:rPr>
      </w:pPr>
      <w:r w:rsidRPr="00F46BD0">
        <w:rPr>
          <w:szCs w:val="22"/>
          <w:lang w:val="en-US"/>
        </w:rPr>
        <w:t>Daniela GUERAS (Ms.), Intern, Innovation and Access to knowledge Programme, Geneva</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keepNext/>
        <w:rPr>
          <w:caps/>
          <w:szCs w:val="22"/>
          <w:u w:val="single"/>
          <w:lang w:val="fr-FR"/>
        </w:rPr>
      </w:pPr>
      <w:r w:rsidRPr="00F46BD0">
        <w:rPr>
          <w:caps/>
          <w:szCs w:val="22"/>
          <w:u w:val="single"/>
          <w:lang w:val="fr-FR"/>
        </w:rPr>
        <w:t>Organisation africaine de la PROPRIÉTÉ intellectuelle (OAPI)/African Intellectual Property Organization (AIPO)</w:t>
      </w:r>
    </w:p>
    <w:p w:rsidR="00600609" w:rsidRPr="00F46BD0" w:rsidRDefault="00600609" w:rsidP="00364426">
      <w:pPr>
        <w:rPr>
          <w:caps/>
          <w:szCs w:val="22"/>
          <w:u w:val="single"/>
          <w:lang w:val="fr-FR"/>
        </w:rPr>
      </w:pPr>
    </w:p>
    <w:p w:rsidR="00600609" w:rsidRPr="00F46BD0" w:rsidRDefault="00600609" w:rsidP="00364426">
      <w:pPr>
        <w:rPr>
          <w:szCs w:val="22"/>
          <w:lang w:val="fr-FR"/>
        </w:rPr>
      </w:pPr>
      <w:r w:rsidRPr="00F46BD0">
        <w:rPr>
          <w:szCs w:val="22"/>
          <w:lang w:val="fr-FR"/>
        </w:rPr>
        <w:t>Worou Die-Donné ALAGBE, directeur général, Agence nationale de la propriété industrielle (ANAPI), Ministère de l’industrie, du commerce et des petites et moyennes entreprises, Cotonou</w:t>
      </w:r>
    </w:p>
    <w:p w:rsidR="00600609" w:rsidRPr="00F46BD0" w:rsidRDefault="00600609" w:rsidP="00364426">
      <w:pPr>
        <w:rPr>
          <w:szCs w:val="22"/>
          <w:lang w:val="fr-FR"/>
        </w:rPr>
      </w:pPr>
    </w:p>
    <w:p w:rsidR="00600609" w:rsidRPr="00F46BD0" w:rsidRDefault="00600609" w:rsidP="00364426">
      <w:pPr>
        <w:rPr>
          <w:szCs w:val="22"/>
          <w:lang w:val="fr-FR"/>
        </w:rPr>
      </w:pPr>
      <w:r w:rsidRPr="00F46BD0">
        <w:rPr>
          <w:szCs w:val="22"/>
          <w:lang w:val="fr-FR"/>
        </w:rPr>
        <w:t xml:space="preserve">Luis Maria SABADEL BIZANTINO, </w:t>
      </w:r>
      <w:r w:rsidRPr="00F46BD0">
        <w:rPr>
          <w:rStyle w:val="hps"/>
          <w:szCs w:val="22"/>
          <w:lang w:val="fr-FR"/>
        </w:rPr>
        <w:t>vice-président</w:t>
      </w:r>
      <w:r w:rsidRPr="00F46BD0">
        <w:rPr>
          <w:szCs w:val="22"/>
          <w:lang w:val="fr-FR"/>
        </w:rPr>
        <w:t xml:space="preserve">, </w:t>
      </w:r>
      <w:r w:rsidRPr="00F46BD0">
        <w:rPr>
          <w:rStyle w:val="hps"/>
          <w:szCs w:val="22"/>
          <w:lang w:val="fr-FR"/>
        </w:rPr>
        <w:t>Conseil</w:t>
      </w:r>
      <w:r w:rsidRPr="00F46BD0">
        <w:rPr>
          <w:szCs w:val="22"/>
          <w:lang w:val="fr-FR"/>
        </w:rPr>
        <w:t xml:space="preserve"> </w:t>
      </w:r>
      <w:r w:rsidRPr="00F46BD0">
        <w:rPr>
          <w:rStyle w:val="hps"/>
          <w:szCs w:val="22"/>
          <w:lang w:val="fr-FR"/>
        </w:rPr>
        <w:t>de</w:t>
      </w:r>
      <w:r w:rsidRPr="00F46BD0">
        <w:rPr>
          <w:szCs w:val="22"/>
          <w:lang w:val="fr-FR"/>
        </w:rPr>
        <w:t xml:space="preserve"> </w:t>
      </w:r>
      <w:r w:rsidRPr="00F46BD0">
        <w:rPr>
          <w:rStyle w:val="hps"/>
          <w:szCs w:val="22"/>
          <w:lang w:val="fr-FR"/>
        </w:rPr>
        <w:t>la science et la</w:t>
      </w:r>
      <w:r w:rsidRPr="00F46BD0">
        <w:rPr>
          <w:szCs w:val="22"/>
          <w:lang w:val="fr-FR"/>
        </w:rPr>
        <w:t xml:space="preserve"> </w:t>
      </w:r>
      <w:r w:rsidRPr="00F46BD0">
        <w:rPr>
          <w:rStyle w:val="hps"/>
          <w:szCs w:val="22"/>
          <w:lang w:val="fr-FR"/>
        </w:rPr>
        <w:t>recherche technologique,</w:t>
      </w:r>
      <w:r w:rsidRPr="00F46BD0">
        <w:rPr>
          <w:szCs w:val="22"/>
          <w:lang w:val="fr-FR"/>
        </w:rPr>
        <w:t xml:space="preserve"> </w:t>
      </w:r>
      <w:r w:rsidRPr="00F46BD0">
        <w:rPr>
          <w:rStyle w:val="hps"/>
          <w:szCs w:val="22"/>
          <w:lang w:val="fr-FR"/>
        </w:rPr>
        <w:t>Conseil</w:t>
      </w:r>
      <w:r w:rsidRPr="00F46BD0">
        <w:rPr>
          <w:szCs w:val="22"/>
          <w:lang w:val="fr-FR"/>
        </w:rPr>
        <w:t xml:space="preserve"> </w:t>
      </w:r>
      <w:r w:rsidRPr="00F46BD0">
        <w:rPr>
          <w:rStyle w:val="hps"/>
          <w:szCs w:val="22"/>
          <w:lang w:val="fr-FR"/>
        </w:rPr>
        <w:t>de</w:t>
      </w:r>
      <w:r w:rsidRPr="00F46BD0">
        <w:rPr>
          <w:szCs w:val="22"/>
          <w:lang w:val="fr-FR"/>
        </w:rPr>
        <w:t xml:space="preserve"> r</w:t>
      </w:r>
      <w:r w:rsidRPr="00F46BD0">
        <w:rPr>
          <w:rStyle w:val="hps"/>
          <w:szCs w:val="22"/>
          <w:lang w:val="fr-FR"/>
        </w:rPr>
        <w:t>echerche scientifique et technologique</w:t>
      </w:r>
      <w:r w:rsidRPr="00F46BD0">
        <w:rPr>
          <w:szCs w:val="22"/>
          <w:lang w:val="fr-FR"/>
        </w:rPr>
        <w:t xml:space="preserve"> </w:t>
      </w:r>
      <w:r w:rsidRPr="00F46BD0">
        <w:rPr>
          <w:rStyle w:val="hps"/>
          <w:szCs w:val="22"/>
          <w:lang w:val="fr-FR"/>
        </w:rPr>
        <w:t>(CICTE</w:t>
      </w:r>
      <w:r w:rsidRPr="00F46BD0">
        <w:rPr>
          <w:szCs w:val="22"/>
          <w:lang w:val="fr-FR"/>
        </w:rPr>
        <w:t xml:space="preserve">), </w:t>
      </w:r>
      <w:r w:rsidRPr="00F46BD0">
        <w:rPr>
          <w:rStyle w:val="hps"/>
          <w:szCs w:val="22"/>
          <w:lang w:val="fr-FR"/>
        </w:rPr>
        <w:t>Malabo</w:t>
      </w:r>
    </w:p>
    <w:p w:rsidR="00600609" w:rsidRPr="00F46BD0" w:rsidRDefault="00600609" w:rsidP="00364426">
      <w:pPr>
        <w:rPr>
          <w:szCs w:val="22"/>
          <w:lang w:val="fr-FR"/>
        </w:rPr>
      </w:pPr>
    </w:p>
    <w:p w:rsidR="00600609" w:rsidRPr="00F46BD0" w:rsidRDefault="00600609" w:rsidP="00364426">
      <w:pPr>
        <w:keepNext/>
        <w:rPr>
          <w:szCs w:val="22"/>
          <w:u w:val="single"/>
          <w:lang w:val="fr-FR"/>
        </w:rPr>
      </w:pPr>
    </w:p>
    <w:p w:rsidR="00600609" w:rsidRPr="00F46BD0" w:rsidRDefault="00600609" w:rsidP="00364426">
      <w:pPr>
        <w:keepNext/>
        <w:keepLines/>
        <w:rPr>
          <w:szCs w:val="22"/>
          <w:u w:val="single"/>
          <w:lang w:val="fr-FR"/>
        </w:rPr>
      </w:pPr>
      <w:r w:rsidRPr="00F46BD0">
        <w:rPr>
          <w:szCs w:val="22"/>
          <w:u w:val="single"/>
          <w:lang w:val="fr-FR"/>
        </w:rPr>
        <w:t xml:space="preserve">L'UNION AFRICAINE (UA)/AFRICAN UNION (AU) </w:t>
      </w:r>
    </w:p>
    <w:p w:rsidR="00600609" w:rsidRPr="00F46BD0" w:rsidRDefault="00600609" w:rsidP="00364426">
      <w:pPr>
        <w:rPr>
          <w:szCs w:val="22"/>
          <w:u w:val="single"/>
          <w:lang w:val="fr-FR"/>
        </w:rPr>
      </w:pPr>
    </w:p>
    <w:p w:rsidR="00600609" w:rsidRPr="00F46BD0" w:rsidRDefault="00600609" w:rsidP="00364426">
      <w:pPr>
        <w:rPr>
          <w:szCs w:val="22"/>
          <w:lang w:val="en-US"/>
        </w:rPr>
      </w:pPr>
      <w:r w:rsidRPr="00F46BD0">
        <w:rPr>
          <w:szCs w:val="22"/>
          <w:lang w:val="en-US"/>
        </w:rPr>
        <w:t>Georges Rémi NAMEKONG, Minister Counsellor, Geneva</w:t>
      </w:r>
    </w:p>
    <w:p w:rsidR="00600609" w:rsidRPr="00F46BD0" w:rsidRDefault="00600609" w:rsidP="00364426">
      <w:pPr>
        <w:rPr>
          <w:szCs w:val="22"/>
          <w:lang w:val="en-US"/>
        </w:rPr>
      </w:pPr>
    </w:p>
    <w:p w:rsidR="00600609" w:rsidRPr="00F46BD0" w:rsidRDefault="00600609" w:rsidP="00364426">
      <w:pPr>
        <w:keepNext/>
        <w:rPr>
          <w:szCs w:val="22"/>
          <w:u w:val="single"/>
          <w:lang w:val="en-US"/>
        </w:rPr>
      </w:pPr>
    </w:p>
    <w:p w:rsidR="00600609" w:rsidRPr="00F46BD0" w:rsidRDefault="00600609" w:rsidP="00364426">
      <w:pPr>
        <w:keepNext/>
        <w:keepLines/>
        <w:rPr>
          <w:szCs w:val="22"/>
          <w:u w:val="single"/>
          <w:lang w:val="en-US"/>
        </w:rPr>
      </w:pPr>
      <w:r w:rsidRPr="00F46BD0">
        <w:rPr>
          <w:szCs w:val="22"/>
          <w:u w:val="single"/>
          <w:lang w:val="en-US"/>
        </w:rPr>
        <w:t>UNION EUROPÉENNE/EUROPEAN UNION</w:t>
      </w:r>
    </w:p>
    <w:p w:rsidR="00600609" w:rsidRPr="00F46BD0" w:rsidRDefault="00600609" w:rsidP="00364426">
      <w:pPr>
        <w:keepNext/>
        <w:rPr>
          <w:szCs w:val="22"/>
          <w:u w:val="single"/>
          <w:lang w:val="en-US"/>
        </w:rPr>
      </w:pPr>
    </w:p>
    <w:p w:rsidR="00600609" w:rsidRPr="00F46BD0" w:rsidRDefault="00600609" w:rsidP="00364426">
      <w:pPr>
        <w:keepNext/>
        <w:rPr>
          <w:szCs w:val="22"/>
          <w:lang w:val="en-US"/>
        </w:rPr>
      </w:pPr>
      <w:r w:rsidRPr="00F46BD0">
        <w:rPr>
          <w:szCs w:val="22"/>
          <w:lang w:val="en-US"/>
        </w:rPr>
        <w:t>Margreet GROENENBOOM (Mrs.), Policy Officer, Directorate General Marketing, Industrial Property, Legal and Policy Affairs, Brussels</w:t>
      </w:r>
    </w:p>
    <w:p w:rsidR="00600609" w:rsidRPr="00F46BD0" w:rsidRDefault="00600609" w:rsidP="00364426">
      <w:pPr>
        <w:keepNext/>
        <w:rPr>
          <w:szCs w:val="22"/>
          <w:u w:val="single"/>
          <w:lang w:val="en-US"/>
        </w:rPr>
      </w:pPr>
    </w:p>
    <w:p w:rsidR="00600609" w:rsidRPr="00F46BD0" w:rsidRDefault="00600609" w:rsidP="00364426">
      <w:pPr>
        <w:keepNext/>
        <w:rPr>
          <w:szCs w:val="22"/>
          <w:u w:val="single"/>
          <w:lang w:val="en-US"/>
        </w:rPr>
      </w:pPr>
    </w:p>
    <w:p w:rsidR="00600609" w:rsidRPr="00F46BD0" w:rsidRDefault="00600609" w:rsidP="00364426">
      <w:pPr>
        <w:rPr>
          <w:szCs w:val="22"/>
          <w:u w:val="single"/>
          <w:lang w:val="en-US"/>
        </w:rPr>
      </w:pPr>
      <w:r w:rsidRPr="00F46BD0">
        <w:rPr>
          <w:szCs w:val="22"/>
          <w:u w:val="single"/>
          <w:lang w:val="en-US"/>
        </w:rPr>
        <w:br w:type="page"/>
      </w:r>
      <w:r w:rsidRPr="00F46BD0">
        <w:rPr>
          <w:szCs w:val="22"/>
          <w:u w:val="single"/>
          <w:lang w:val="en-US"/>
        </w:rPr>
        <w:lastRenderedPageBreak/>
        <w:t>OFFICE DES BREVETS DU CONSEIL DE COOPÉRATION DES ÉTATS ARABES DU GOLFE (CCG)/PATENT OFFICE OF THE COOPERATION COUNCIL FOR THE ARAB STATES OF THE GULF (GCC PATENT OFFICE)</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Nourah ALAJMI (Mrs.), Formal Examiner, Formal Examination, Riyadh</w:t>
      </w:r>
    </w:p>
    <w:p w:rsidR="00600609" w:rsidRPr="00F46BD0" w:rsidRDefault="00600609" w:rsidP="00364426">
      <w:pPr>
        <w:rPr>
          <w:szCs w:val="22"/>
          <w:u w:val="single"/>
          <w:lang w:val="en-US"/>
        </w:rPr>
      </w:pPr>
    </w:p>
    <w:p w:rsidR="00600609" w:rsidRPr="00F46BD0" w:rsidRDefault="00600609" w:rsidP="00364426">
      <w:pPr>
        <w:rPr>
          <w:szCs w:val="22"/>
          <w:lang w:val="en-US"/>
        </w:rPr>
      </w:pPr>
      <w:r w:rsidRPr="00F46BD0">
        <w:rPr>
          <w:szCs w:val="22"/>
          <w:lang w:val="en-US"/>
        </w:rPr>
        <w:t>Nourah ALHOKAIR (Ms.), Formal Examiner, Grant and Publishing, Riyadh</w:t>
      </w:r>
    </w:p>
    <w:p w:rsidR="00600609" w:rsidRPr="00F46BD0" w:rsidRDefault="00600609" w:rsidP="00364426">
      <w:pPr>
        <w:rPr>
          <w:szCs w:val="22"/>
          <w:u w:val="single"/>
          <w:lang w:val="en-US"/>
        </w:rPr>
      </w:pPr>
    </w:p>
    <w:p w:rsidR="00600609" w:rsidRPr="00F46BD0" w:rsidRDefault="00600609" w:rsidP="00364426">
      <w:pPr>
        <w:keepNext/>
        <w:rPr>
          <w:szCs w:val="22"/>
          <w:u w:val="single"/>
          <w:lang w:val="en-US"/>
        </w:rPr>
      </w:pPr>
    </w:p>
    <w:p w:rsidR="00600609" w:rsidRPr="00F46BD0" w:rsidRDefault="00600609" w:rsidP="00364426">
      <w:pPr>
        <w:keepNext/>
        <w:rPr>
          <w:szCs w:val="22"/>
          <w:u w:val="single"/>
          <w:lang w:val="en-US"/>
        </w:rPr>
      </w:pPr>
      <w:r w:rsidRPr="00F46BD0">
        <w:rPr>
          <w:szCs w:val="22"/>
          <w:u w:val="single"/>
          <w:lang w:val="en-US"/>
        </w:rPr>
        <w:t>ORGANISATION DE COOPÉRATION ISLAMIQUE (OCI)/ORGANIZATION OF ISLAMIC COOPERATION (OIC)</w:t>
      </w:r>
    </w:p>
    <w:p w:rsidR="00600609" w:rsidRPr="00F46BD0" w:rsidRDefault="00600609" w:rsidP="00364426">
      <w:pPr>
        <w:keepNext/>
        <w:rPr>
          <w:szCs w:val="22"/>
          <w:lang w:val="en-US"/>
        </w:rPr>
      </w:pPr>
    </w:p>
    <w:p w:rsidR="00600609" w:rsidRPr="00F46BD0" w:rsidRDefault="00600609" w:rsidP="00364426">
      <w:pPr>
        <w:rPr>
          <w:szCs w:val="22"/>
          <w:lang w:val="fr-FR"/>
        </w:rPr>
      </w:pPr>
      <w:r w:rsidRPr="00F46BD0">
        <w:rPr>
          <w:szCs w:val="22"/>
          <w:lang w:val="fr-FR"/>
        </w:rPr>
        <w:t xml:space="preserve">Halim GRABUS, premier secrétaire, Délégation permanente, Genève </w:t>
      </w:r>
    </w:p>
    <w:p w:rsidR="00600609" w:rsidRPr="00F46BD0" w:rsidRDefault="00600609" w:rsidP="00364426">
      <w:pPr>
        <w:rPr>
          <w:szCs w:val="22"/>
          <w:lang w:val="fr-FR"/>
        </w:rPr>
      </w:pPr>
    </w:p>
    <w:p w:rsidR="00600609" w:rsidRPr="00F46BD0" w:rsidRDefault="00600609" w:rsidP="00364426">
      <w:pPr>
        <w:rPr>
          <w:szCs w:val="22"/>
          <w:u w:val="single"/>
          <w:lang w:val="fr-FR"/>
        </w:rPr>
      </w:pPr>
    </w:p>
    <w:p w:rsidR="00600609" w:rsidRPr="00F46BD0" w:rsidRDefault="00600609" w:rsidP="00364426">
      <w:pPr>
        <w:rPr>
          <w:szCs w:val="22"/>
          <w:lang w:val="fr-FR"/>
        </w:rPr>
      </w:pPr>
    </w:p>
    <w:p w:rsidR="00600609" w:rsidRPr="00F46BD0" w:rsidRDefault="00600609" w:rsidP="00364426">
      <w:pPr>
        <w:rPr>
          <w:szCs w:val="22"/>
          <w:lang w:val="fr-FR"/>
        </w:rPr>
      </w:pPr>
    </w:p>
    <w:p w:rsidR="00600609" w:rsidRPr="00F46BD0" w:rsidRDefault="00600609" w:rsidP="00364426">
      <w:pPr>
        <w:keepLines/>
        <w:ind w:left="567" w:hanging="567"/>
        <w:rPr>
          <w:szCs w:val="22"/>
          <w:lang w:val="fr-FR"/>
        </w:rPr>
      </w:pPr>
    </w:p>
    <w:p w:rsidR="00600609" w:rsidRPr="00F46BD0" w:rsidRDefault="00600609" w:rsidP="00364426">
      <w:pPr>
        <w:keepNext/>
        <w:keepLines/>
        <w:ind w:left="567" w:hanging="567"/>
        <w:rPr>
          <w:szCs w:val="22"/>
          <w:u w:val="single"/>
          <w:lang w:val="fr-FR"/>
        </w:rPr>
      </w:pPr>
      <w:r w:rsidRPr="00F46BD0">
        <w:rPr>
          <w:szCs w:val="22"/>
          <w:lang w:val="fr-FR"/>
        </w:rPr>
        <w:t>III.</w:t>
      </w:r>
      <w:r w:rsidRPr="00F46BD0">
        <w:rPr>
          <w:szCs w:val="22"/>
          <w:lang w:val="fr-FR"/>
        </w:rPr>
        <w:tab/>
      </w:r>
      <w:r w:rsidRPr="00F46BD0">
        <w:rPr>
          <w:szCs w:val="22"/>
          <w:u w:val="single"/>
          <w:lang w:val="fr-FR"/>
        </w:rPr>
        <w:t>ORGANISATIONS INTERNATIONALES NON GOUVERNEMENTALES/ INTERNATIONAL NON-GOVERNMENTAL ORGANIZATIONS</w:t>
      </w:r>
    </w:p>
    <w:p w:rsidR="00600609" w:rsidRPr="00F46BD0" w:rsidRDefault="00600609" w:rsidP="00364426">
      <w:pPr>
        <w:ind w:left="567" w:hanging="567"/>
        <w:rPr>
          <w:szCs w:val="22"/>
          <w:u w:val="single"/>
          <w:lang w:val="fr-FR"/>
        </w:rPr>
      </w:pPr>
    </w:p>
    <w:p w:rsidR="00600609" w:rsidRPr="00F46BD0" w:rsidRDefault="00600609" w:rsidP="00364426">
      <w:pPr>
        <w:ind w:left="567" w:hanging="567"/>
        <w:rPr>
          <w:szCs w:val="22"/>
          <w:u w:val="single"/>
          <w:lang w:val="fr-FR"/>
        </w:rPr>
      </w:pPr>
    </w:p>
    <w:p w:rsidR="00600609" w:rsidRPr="00F46BD0" w:rsidRDefault="00600609" w:rsidP="00364426">
      <w:pPr>
        <w:ind w:left="567" w:hanging="567"/>
        <w:rPr>
          <w:szCs w:val="22"/>
          <w:u w:val="single"/>
          <w:lang w:val="es-ES_tradnl"/>
        </w:rPr>
      </w:pPr>
      <w:r w:rsidRPr="00F46BD0">
        <w:rPr>
          <w:rFonts w:eastAsia="Times New Roman"/>
          <w:szCs w:val="22"/>
          <w:u w:val="single"/>
          <w:lang w:val="es-ES_tradnl" w:eastAsia="en-US"/>
        </w:rPr>
        <w:t>Associación Argentina de Intérpretes (AADI)</w:t>
      </w:r>
    </w:p>
    <w:p w:rsidR="00600609" w:rsidRPr="00F46BD0" w:rsidRDefault="00600609" w:rsidP="00364426">
      <w:pPr>
        <w:ind w:left="567" w:hanging="567"/>
        <w:rPr>
          <w:szCs w:val="22"/>
          <w:lang w:val="es-ES_tradnl"/>
        </w:rPr>
      </w:pPr>
      <w:r w:rsidRPr="00F46BD0">
        <w:rPr>
          <w:szCs w:val="22"/>
          <w:lang w:val="es-ES_tradnl"/>
        </w:rPr>
        <w:t>Susana RINALDI (Sra.), Directora, Relaciones Internacionales, Buenos Aires</w:t>
      </w:r>
    </w:p>
    <w:p w:rsidR="00600609" w:rsidRPr="00F46BD0" w:rsidRDefault="00600609" w:rsidP="00364426">
      <w:pPr>
        <w:ind w:left="567" w:hanging="567"/>
        <w:rPr>
          <w:szCs w:val="22"/>
          <w:lang w:val="es-ES_tradnl"/>
        </w:rPr>
      </w:pPr>
      <w:r w:rsidRPr="00F46BD0">
        <w:rPr>
          <w:szCs w:val="22"/>
          <w:lang w:val="es-ES_tradnl"/>
        </w:rPr>
        <w:t>Martin MARIZCURRENA ORONOZ, Consultor, Asuntos Internacionales, Buenos Aires</w:t>
      </w:r>
    </w:p>
    <w:p w:rsidR="00600609" w:rsidRPr="00F46BD0" w:rsidRDefault="00600609" w:rsidP="00364426">
      <w:pPr>
        <w:ind w:left="567" w:hanging="567"/>
        <w:rPr>
          <w:szCs w:val="22"/>
          <w:u w:val="single"/>
          <w:lang w:val="es-ES_tradnl"/>
        </w:rPr>
      </w:pPr>
    </w:p>
    <w:p w:rsidR="00600609" w:rsidRPr="00F46BD0" w:rsidRDefault="00600609" w:rsidP="00364426">
      <w:pPr>
        <w:ind w:left="567" w:hanging="567"/>
        <w:rPr>
          <w:szCs w:val="22"/>
          <w:u w:val="single"/>
          <w:lang w:val="es-ES_tradnl"/>
        </w:rPr>
      </w:pPr>
    </w:p>
    <w:p w:rsidR="00600609" w:rsidRPr="00F46BD0" w:rsidRDefault="00600609" w:rsidP="00364426">
      <w:pPr>
        <w:keepNext/>
        <w:keepLines/>
        <w:rPr>
          <w:szCs w:val="22"/>
          <w:u w:val="single"/>
          <w:lang w:val="fr-FR"/>
        </w:rPr>
      </w:pPr>
      <w:r w:rsidRPr="00F46BD0">
        <w:rPr>
          <w:szCs w:val="22"/>
          <w:u w:val="single"/>
          <w:lang w:val="fr-FR"/>
        </w:rPr>
        <w:t xml:space="preserve">Association internationale pour le développement de la propriété intellectuelle (ADALPI)/International Society for the Development of Intellectual Property (ADALPI) </w:t>
      </w:r>
    </w:p>
    <w:p w:rsidR="00600609" w:rsidRPr="00F46BD0" w:rsidRDefault="00600609" w:rsidP="00364426">
      <w:pPr>
        <w:keepNext/>
        <w:keepLines/>
        <w:rPr>
          <w:szCs w:val="22"/>
          <w:lang w:val="fr-FR"/>
        </w:rPr>
      </w:pPr>
      <w:r w:rsidRPr="00F46BD0">
        <w:rPr>
          <w:szCs w:val="22"/>
          <w:lang w:val="fr-FR"/>
        </w:rPr>
        <w:t>Brigitte LINDNER (Ms.), Chair, Geneva</w:t>
      </w:r>
    </w:p>
    <w:p w:rsidR="00600609" w:rsidRPr="00F46BD0" w:rsidRDefault="00600609" w:rsidP="00364426">
      <w:pPr>
        <w:ind w:left="567" w:hanging="567"/>
        <w:rPr>
          <w:szCs w:val="22"/>
          <w:u w:val="single"/>
          <w:lang w:val="fr-FR"/>
        </w:rPr>
      </w:pPr>
    </w:p>
    <w:p w:rsidR="00600609" w:rsidRPr="00F46BD0" w:rsidRDefault="00600609" w:rsidP="00364426">
      <w:pPr>
        <w:ind w:left="567" w:hanging="567"/>
        <w:rPr>
          <w:szCs w:val="22"/>
          <w:u w:val="single"/>
          <w:lang w:val="fr-FR"/>
        </w:rPr>
      </w:pPr>
    </w:p>
    <w:p w:rsidR="00600609" w:rsidRPr="00F46BD0" w:rsidRDefault="00600609" w:rsidP="00364426">
      <w:pPr>
        <w:keepNext/>
        <w:keepLines/>
        <w:rPr>
          <w:szCs w:val="22"/>
          <w:u w:val="single"/>
          <w:lang w:val="fr-FR"/>
        </w:rPr>
      </w:pPr>
      <w:r w:rsidRPr="00F46BD0">
        <w:rPr>
          <w:szCs w:val="22"/>
          <w:u w:val="single"/>
          <w:lang w:val="fr-FR"/>
        </w:rPr>
        <w:t>Association européenne des étudiants en droit (ELSA International)/European Law Students’ Association (ELSA International)</w:t>
      </w:r>
    </w:p>
    <w:p w:rsidR="00600609" w:rsidRPr="00F46BD0" w:rsidRDefault="00600609" w:rsidP="00364426">
      <w:pPr>
        <w:keepNext/>
        <w:keepLines/>
        <w:rPr>
          <w:szCs w:val="22"/>
          <w:lang w:val="fr-FR"/>
        </w:rPr>
      </w:pPr>
      <w:r w:rsidRPr="00F46BD0">
        <w:rPr>
          <w:szCs w:val="22"/>
          <w:lang w:val="fr-FR"/>
        </w:rPr>
        <w:t>Francesco ARMAROLI, Representative, Brussels</w:t>
      </w:r>
    </w:p>
    <w:p w:rsidR="00600609" w:rsidRPr="00F46BD0" w:rsidRDefault="00600609" w:rsidP="00364426">
      <w:pPr>
        <w:keepNext/>
        <w:keepLines/>
        <w:rPr>
          <w:szCs w:val="22"/>
          <w:lang w:val="fr-FR"/>
        </w:rPr>
      </w:pPr>
      <w:r w:rsidRPr="00F46BD0">
        <w:rPr>
          <w:szCs w:val="22"/>
          <w:lang w:val="fr-FR"/>
        </w:rPr>
        <w:t>Nikoleta CHRISTOFIDI (Mrs.), Representative, Brussels</w:t>
      </w:r>
    </w:p>
    <w:p w:rsidR="00600609" w:rsidRPr="00F46BD0" w:rsidRDefault="00600609" w:rsidP="00364426">
      <w:pPr>
        <w:keepNext/>
        <w:keepLines/>
        <w:rPr>
          <w:szCs w:val="22"/>
          <w:lang w:val="fr-FR"/>
        </w:rPr>
      </w:pPr>
      <w:r w:rsidRPr="00F46BD0">
        <w:rPr>
          <w:szCs w:val="22"/>
          <w:lang w:val="fr-FR"/>
        </w:rPr>
        <w:t>Jan DOHNAL, Representative, Brussels</w:t>
      </w:r>
    </w:p>
    <w:p w:rsidR="00600609" w:rsidRPr="00F46BD0" w:rsidRDefault="00600609" w:rsidP="00364426">
      <w:pPr>
        <w:keepNext/>
        <w:keepLines/>
        <w:rPr>
          <w:szCs w:val="22"/>
          <w:lang w:val="fr-FR"/>
        </w:rPr>
      </w:pPr>
      <w:r w:rsidRPr="00F46BD0">
        <w:rPr>
          <w:szCs w:val="22"/>
          <w:lang w:val="fr-FR"/>
        </w:rPr>
        <w:t>Alexandra MOLITORISOVA (Mrs.), Representative, Brussels</w:t>
      </w:r>
    </w:p>
    <w:p w:rsidR="00600609" w:rsidRPr="00F46BD0" w:rsidRDefault="00600609" w:rsidP="00364426">
      <w:pPr>
        <w:keepNext/>
        <w:keepLines/>
        <w:rPr>
          <w:szCs w:val="22"/>
          <w:lang w:val="fr-FR"/>
        </w:rPr>
      </w:pPr>
      <w:r w:rsidRPr="00F46BD0">
        <w:rPr>
          <w:szCs w:val="22"/>
          <w:lang w:val="fr-FR"/>
        </w:rPr>
        <w:t>Mine TUNCAY (Mrs.), Representative, Brussels</w:t>
      </w:r>
    </w:p>
    <w:p w:rsidR="00600609" w:rsidRPr="00F46BD0" w:rsidRDefault="00600609" w:rsidP="00364426">
      <w:pPr>
        <w:ind w:left="567" w:hanging="567"/>
        <w:rPr>
          <w:szCs w:val="22"/>
          <w:u w:val="single"/>
          <w:lang w:val="fr-FR"/>
        </w:rPr>
      </w:pPr>
    </w:p>
    <w:p w:rsidR="00600609" w:rsidRPr="00F46BD0" w:rsidRDefault="00600609" w:rsidP="00364426">
      <w:pPr>
        <w:ind w:left="567" w:hanging="567"/>
        <w:rPr>
          <w:szCs w:val="22"/>
          <w:u w:val="single"/>
          <w:lang w:val="fr-FR"/>
        </w:rPr>
      </w:pPr>
    </w:p>
    <w:p w:rsidR="00600609" w:rsidRPr="00F46BD0" w:rsidRDefault="00600609" w:rsidP="00364426">
      <w:pPr>
        <w:autoSpaceDE w:val="0"/>
        <w:autoSpaceDN w:val="0"/>
        <w:adjustRightInd w:val="0"/>
        <w:rPr>
          <w:szCs w:val="22"/>
          <w:u w:val="single"/>
          <w:lang w:val="fr-FR"/>
        </w:rPr>
      </w:pPr>
      <w:r w:rsidRPr="00F46BD0">
        <w:rPr>
          <w:rFonts w:eastAsia="TimesNewRoman"/>
          <w:szCs w:val="22"/>
          <w:u w:val="single"/>
          <w:lang w:val="fr-FR" w:eastAsia="en-US"/>
        </w:rPr>
        <w:t>Association latino-américaine des industries pharmaceutiques (ALIFAR)/Latin American Association of Pharmaceutical Industries (ALIFAR)</w:t>
      </w:r>
    </w:p>
    <w:p w:rsidR="00600609" w:rsidRPr="00F46BD0" w:rsidRDefault="00600609" w:rsidP="00364426">
      <w:pPr>
        <w:ind w:left="567" w:hanging="567"/>
        <w:rPr>
          <w:szCs w:val="22"/>
          <w:lang w:val="es-ES_tradnl"/>
        </w:rPr>
      </w:pPr>
      <w:r w:rsidRPr="00F46BD0">
        <w:rPr>
          <w:szCs w:val="22"/>
          <w:lang w:val="es-ES_tradnl"/>
        </w:rPr>
        <w:t>Luis Mariano GENOVESI, Asesor, Buenos Aires</w:t>
      </w:r>
    </w:p>
    <w:p w:rsidR="00600609" w:rsidRPr="00F46BD0" w:rsidRDefault="00600609" w:rsidP="00364426">
      <w:pPr>
        <w:ind w:left="567" w:hanging="567"/>
        <w:rPr>
          <w:szCs w:val="22"/>
          <w:u w:val="single"/>
          <w:lang w:val="es-ES_tradnl"/>
        </w:rPr>
      </w:pPr>
    </w:p>
    <w:p w:rsidR="00600609" w:rsidRPr="00F46BD0" w:rsidRDefault="00600609" w:rsidP="00364426">
      <w:pPr>
        <w:ind w:left="567" w:hanging="567"/>
        <w:rPr>
          <w:szCs w:val="22"/>
          <w:u w:val="single"/>
          <w:lang w:val="es-ES_tradnl"/>
        </w:rPr>
      </w:pPr>
    </w:p>
    <w:p w:rsidR="00600609" w:rsidRPr="00F46BD0" w:rsidRDefault="00600609" w:rsidP="00364426">
      <w:pPr>
        <w:pStyle w:val="Default"/>
        <w:rPr>
          <w:rFonts w:eastAsia="SimSun"/>
          <w:color w:val="auto"/>
          <w:sz w:val="22"/>
          <w:szCs w:val="22"/>
          <w:u w:val="single"/>
          <w:lang w:val="fr-FR" w:eastAsia="zh-CN"/>
        </w:rPr>
      </w:pPr>
      <w:r w:rsidRPr="00F46BD0">
        <w:rPr>
          <w:rFonts w:eastAsia="SimSun"/>
          <w:color w:val="auto"/>
          <w:sz w:val="22"/>
          <w:szCs w:val="22"/>
          <w:u w:val="single"/>
          <w:lang w:val="fr-FR" w:eastAsia="zh-CN"/>
        </w:rPr>
        <w:t xml:space="preserve">Association littéraire et artistique internationale (ALAI)/International Literary and Artistic Association (ALAI) </w:t>
      </w:r>
    </w:p>
    <w:p w:rsidR="00600609" w:rsidRPr="00F46BD0" w:rsidRDefault="00600609" w:rsidP="00364426">
      <w:pPr>
        <w:pStyle w:val="Default"/>
        <w:rPr>
          <w:color w:val="auto"/>
          <w:sz w:val="22"/>
          <w:szCs w:val="22"/>
          <w:lang w:val="es-ES_tradnl"/>
        </w:rPr>
      </w:pPr>
      <w:r w:rsidRPr="00F46BD0">
        <w:rPr>
          <w:color w:val="auto"/>
          <w:sz w:val="22"/>
          <w:szCs w:val="22"/>
          <w:lang w:val="es-ES_tradnl"/>
        </w:rPr>
        <w:t>Victor NABHAN, président, Paris</w:t>
      </w:r>
    </w:p>
    <w:p w:rsidR="00600609" w:rsidRPr="00F46BD0" w:rsidRDefault="00600609" w:rsidP="00364426">
      <w:pPr>
        <w:rPr>
          <w:szCs w:val="22"/>
          <w:u w:val="single"/>
          <w:lang w:val="es-ES_tradnl"/>
        </w:rPr>
      </w:pPr>
    </w:p>
    <w:p w:rsidR="00600609" w:rsidRPr="00F46BD0" w:rsidRDefault="00600609" w:rsidP="00364426">
      <w:pPr>
        <w:rPr>
          <w:szCs w:val="22"/>
          <w:u w:val="single"/>
          <w:lang w:val="es-ES_tradnl"/>
        </w:rPr>
      </w:pPr>
      <w:r w:rsidRPr="00F46BD0">
        <w:rPr>
          <w:szCs w:val="22"/>
          <w:u w:val="single"/>
          <w:lang w:val="es-ES_tradnl"/>
        </w:rPr>
        <w:t xml:space="preserve">Cámara Industrial de Laboratorios Farmacéuticos Argentinos (CILFA) </w:t>
      </w:r>
    </w:p>
    <w:p w:rsidR="00600609" w:rsidRPr="00F46BD0" w:rsidRDefault="00600609" w:rsidP="00364426">
      <w:pPr>
        <w:rPr>
          <w:szCs w:val="22"/>
          <w:lang w:val="es-ES_tradnl"/>
        </w:rPr>
      </w:pPr>
      <w:r w:rsidRPr="00F46BD0">
        <w:rPr>
          <w:szCs w:val="22"/>
          <w:lang w:val="es-ES_tradnl"/>
        </w:rPr>
        <w:t>Alfredo CHIARADIA, Director General, Buenos Aires</w:t>
      </w:r>
    </w:p>
    <w:p w:rsidR="00600609" w:rsidRPr="00F46BD0" w:rsidRDefault="00600609" w:rsidP="00364426">
      <w:pPr>
        <w:rPr>
          <w:szCs w:val="22"/>
          <w:lang w:val="es-ES_tradnl"/>
        </w:rPr>
      </w:pPr>
    </w:p>
    <w:p w:rsidR="00600609" w:rsidRPr="00F46BD0" w:rsidRDefault="00600609" w:rsidP="00364426">
      <w:pPr>
        <w:rPr>
          <w:szCs w:val="22"/>
          <w:lang w:val="es-ES_tradnl"/>
        </w:rPr>
      </w:pPr>
    </w:p>
    <w:p w:rsidR="00600609" w:rsidRPr="00F46BD0" w:rsidRDefault="00600609" w:rsidP="00364426">
      <w:pPr>
        <w:autoSpaceDE w:val="0"/>
        <w:autoSpaceDN w:val="0"/>
        <w:adjustRightInd w:val="0"/>
        <w:rPr>
          <w:szCs w:val="22"/>
          <w:u w:val="single"/>
          <w:lang w:val="fr-FR"/>
        </w:rPr>
      </w:pPr>
      <w:r w:rsidRPr="00F46BD0">
        <w:rPr>
          <w:rFonts w:eastAsia="TimesNewRoman"/>
          <w:szCs w:val="22"/>
          <w:u w:val="single"/>
          <w:lang w:val="fr-FR" w:eastAsia="en-US"/>
        </w:rPr>
        <w:lastRenderedPageBreak/>
        <w:t>Confédération internationale des éditeurs de musique (CIEM)/International Confederation of Music Publishers (ICMP)</w:t>
      </w:r>
    </w:p>
    <w:p w:rsidR="00600609" w:rsidRPr="00F46BD0" w:rsidRDefault="00600609" w:rsidP="00364426">
      <w:pPr>
        <w:rPr>
          <w:szCs w:val="22"/>
          <w:lang w:val="en-US"/>
        </w:rPr>
      </w:pPr>
      <w:r w:rsidRPr="00F46BD0">
        <w:rPr>
          <w:szCs w:val="22"/>
          <w:lang w:val="en-US"/>
        </w:rPr>
        <w:t>Coco CARMONA (Ms.), Head, Legal and Regulatory Affairs, Brussels</w:t>
      </w:r>
    </w:p>
    <w:p w:rsidR="00600609" w:rsidRPr="00F46BD0" w:rsidRDefault="00600609" w:rsidP="00364426">
      <w:pPr>
        <w:rPr>
          <w:szCs w:val="22"/>
          <w:u w:val="single"/>
          <w:lang w:val="en-US"/>
        </w:rPr>
      </w:pPr>
    </w:p>
    <w:p w:rsidR="00600609" w:rsidRPr="00F46BD0" w:rsidRDefault="00600609" w:rsidP="00364426">
      <w:pPr>
        <w:rPr>
          <w:szCs w:val="22"/>
          <w:u w:val="single"/>
          <w:lang w:val="en-US"/>
        </w:rPr>
      </w:pPr>
    </w:p>
    <w:p w:rsidR="00600609" w:rsidRPr="00F46BD0" w:rsidRDefault="00600609" w:rsidP="00364426">
      <w:pPr>
        <w:keepNext/>
        <w:keepLines/>
        <w:rPr>
          <w:szCs w:val="22"/>
          <w:u w:val="single"/>
          <w:lang w:val="fr-FR"/>
        </w:rPr>
      </w:pPr>
      <w:r w:rsidRPr="00F46BD0">
        <w:rPr>
          <w:szCs w:val="22"/>
          <w:u w:val="single"/>
          <w:lang w:val="fr-FR"/>
        </w:rPr>
        <w:t xml:space="preserve">Centre international pour le commerce et le développement durable (ICTSD)/International Center for Trade and Sustainable Development (ICTSD) </w:t>
      </w:r>
    </w:p>
    <w:p w:rsidR="00600609" w:rsidRPr="00F46BD0" w:rsidRDefault="00600609" w:rsidP="00364426">
      <w:pPr>
        <w:keepNext/>
        <w:keepLines/>
        <w:rPr>
          <w:szCs w:val="22"/>
          <w:lang w:val="en-US"/>
        </w:rPr>
      </w:pPr>
      <w:r w:rsidRPr="00F46BD0">
        <w:rPr>
          <w:szCs w:val="22"/>
          <w:lang w:val="en-US"/>
        </w:rPr>
        <w:t>Pedro ROFFE, Senior Associate, Geneva</w:t>
      </w:r>
    </w:p>
    <w:p w:rsidR="00600609" w:rsidRPr="00F46BD0" w:rsidRDefault="00600609" w:rsidP="00364426">
      <w:pPr>
        <w:keepNext/>
        <w:keepLines/>
        <w:rPr>
          <w:szCs w:val="22"/>
          <w:lang w:val="en-US"/>
        </w:rPr>
      </w:pPr>
      <w:r w:rsidRPr="00F46BD0">
        <w:rPr>
          <w:szCs w:val="22"/>
          <w:lang w:val="en-US"/>
        </w:rPr>
        <w:t>Ahmed ABDEL LATIF, Senior Program Manager, Geneva</w:t>
      </w:r>
    </w:p>
    <w:p w:rsidR="00600609" w:rsidRPr="00F46BD0" w:rsidRDefault="00600609" w:rsidP="00364426">
      <w:pPr>
        <w:keepNext/>
        <w:keepLines/>
        <w:rPr>
          <w:szCs w:val="22"/>
          <w:lang w:val="en-US"/>
        </w:rPr>
      </w:pPr>
      <w:r w:rsidRPr="00F46BD0">
        <w:rPr>
          <w:szCs w:val="22"/>
          <w:lang w:val="en-US"/>
        </w:rPr>
        <w:t>Anand NITHYA (Ms.), Program Assistant, Geneva</w:t>
      </w:r>
    </w:p>
    <w:p w:rsidR="00600609" w:rsidRPr="00F46BD0" w:rsidRDefault="00600609" w:rsidP="00364426">
      <w:pPr>
        <w:autoSpaceDE w:val="0"/>
        <w:autoSpaceDN w:val="0"/>
        <w:adjustRightInd w:val="0"/>
        <w:rPr>
          <w:rFonts w:eastAsia="TimesNewRoman"/>
          <w:szCs w:val="22"/>
          <w:lang w:val="en-US" w:eastAsia="en-US"/>
        </w:rPr>
      </w:pPr>
      <w:r w:rsidRPr="00F46BD0">
        <w:rPr>
          <w:rFonts w:eastAsia="TimesNewRoman"/>
          <w:szCs w:val="22"/>
          <w:lang w:val="en-US" w:eastAsia="en-US"/>
        </w:rPr>
        <w:t>Daniel ROBINSON, Visiting Fellow, Geneva</w:t>
      </w:r>
    </w:p>
    <w:p w:rsidR="00600609" w:rsidRPr="00F46BD0" w:rsidRDefault="00600609" w:rsidP="00364426">
      <w:pPr>
        <w:autoSpaceDE w:val="0"/>
        <w:autoSpaceDN w:val="0"/>
        <w:adjustRightInd w:val="0"/>
        <w:rPr>
          <w:rFonts w:eastAsia="TimesNewRoman"/>
          <w:szCs w:val="22"/>
          <w:u w:val="single"/>
          <w:lang w:val="en-US" w:eastAsia="en-US"/>
        </w:rPr>
      </w:pPr>
    </w:p>
    <w:p w:rsidR="00600609" w:rsidRPr="00F46BD0" w:rsidRDefault="00600609" w:rsidP="00364426">
      <w:pPr>
        <w:autoSpaceDE w:val="0"/>
        <w:autoSpaceDN w:val="0"/>
        <w:adjustRightInd w:val="0"/>
        <w:rPr>
          <w:rFonts w:eastAsia="TimesNewRoman"/>
          <w:szCs w:val="22"/>
          <w:u w:val="single"/>
          <w:lang w:val="en-US" w:eastAsia="en-US"/>
        </w:rPr>
      </w:pPr>
    </w:p>
    <w:p w:rsidR="00600609" w:rsidRPr="007054E2" w:rsidRDefault="00600609" w:rsidP="00364426">
      <w:pPr>
        <w:autoSpaceDE w:val="0"/>
        <w:autoSpaceDN w:val="0"/>
        <w:adjustRightInd w:val="0"/>
        <w:rPr>
          <w:rFonts w:eastAsia="TimesNewRoman"/>
          <w:szCs w:val="22"/>
          <w:u w:val="single"/>
          <w:lang w:val="en-US" w:eastAsia="en-US"/>
        </w:rPr>
      </w:pPr>
      <w:r w:rsidRPr="007054E2">
        <w:rPr>
          <w:rFonts w:eastAsia="TimesNewRoman"/>
          <w:szCs w:val="22"/>
          <w:u w:val="single"/>
          <w:lang w:val="en-US" w:eastAsia="en-US"/>
        </w:rPr>
        <w:t>Comité consultatif mondial de la société des amis(CCMA)/Friends World Committee for Consultation (FWCC)</w:t>
      </w:r>
    </w:p>
    <w:p w:rsidR="00600609" w:rsidRPr="00F46BD0" w:rsidRDefault="00600609" w:rsidP="00364426">
      <w:pPr>
        <w:autoSpaceDE w:val="0"/>
        <w:autoSpaceDN w:val="0"/>
        <w:adjustRightInd w:val="0"/>
        <w:rPr>
          <w:rFonts w:eastAsia="TimesNewRoman"/>
          <w:szCs w:val="22"/>
          <w:lang w:val="en-US" w:eastAsia="en-US"/>
        </w:rPr>
      </w:pPr>
      <w:r w:rsidRPr="00F46BD0">
        <w:rPr>
          <w:rFonts w:eastAsia="TimesNewRoman"/>
          <w:szCs w:val="22"/>
          <w:lang w:val="en-US" w:eastAsia="en-US"/>
        </w:rPr>
        <w:t>Jonathan WOOLLEY, Director, Geneva</w:t>
      </w:r>
    </w:p>
    <w:p w:rsidR="00600609" w:rsidRPr="00F46BD0" w:rsidRDefault="00600609" w:rsidP="00364426">
      <w:pPr>
        <w:autoSpaceDE w:val="0"/>
        <w:autoSpaceDN w:val="0"/>
        <w:adjustRightInd w:val="0"/>
        <w:rPr>
          <w:rFonts w:eastAsia="TimesNewRoman"/>
          <w:szCs w:val="22"/>
          <w:lang w:val="en-US" w:eastAsia="en-US"/>
        </w:rPr>
      </w:pPr>
      <w:r w:rsidRPr="00F46BD0">
        <w:rPr>
          <w:rFonts w:eastAsia="TimesNewRoman"/>
          <w:szCs w:val="22"/>
          <w:lang w:val="en-US" w:eastAsia="en-US"/>
        </w:rPr>
        <w:t>David ELLIOTT, Programme Assistant, Food and Sustainability, Geneva</w:t>
      </w:r>
    </w:p>
    <w:p w:rsidR="00600609" w:rsidRPr="00F46BD0" w:rsidRDefault="00600609" w:rsidP="00364426">
      <w:pPr>
        <w:autoSpaceDE w:val="0"/>
        <w:autoSpaceDN w:val="0"/>
        <w:adjustRightInd w:val="0"/>
        <w:rPr>
          <w:szCs w:val="22"/>
          <w:lang w:val="fr-FR"/>
        </w:rPr>
      </w:pPr>
      <w:r w:rsidRPr="00F46BD0">
        <w:rPr>
          <w:szCs w:val="22"/>
          <w:lang w:val="fr-FR"/>
        </w:rPr>
        <w:t>Susan BRAGDON (Ms.), Representative, Geneva</w:t>
      </w:r>
    </w:p>
    <w:p w:rsidR="00600609" w:rsidRPr="00F46BD0" w:rsidRDefault="00600609" w:rsidP="00364426">
      <w:pPr>
        <w:autoSpaceDE w:val="0"/>
        <w:autoSpaceDN w:val="0"/>
        <w:adjustRightInd w:val="0"/>
        <w:rPr>
          <w:szCs w:val="22"/>
          <w:lang w:val="fr-FR"/>
        </w:rPr>
      </w:pPr>
    </w:p>
    <w:p w:rsidR="00600609" w:rsidRPr="00F46BD0" w:rsidRDefault="00600609" w:rsidP="00364426">
      <w:pPr>
        <w:rPr>
          <w:szCs w:val="22"/>
          <w:u w:val="single"/>
          <w:lang w:val="fr-FR"/>
        </w:rPr>
      </w:pPr>
    </w:p>
    <w:p w:rsidR="00600609" w:rsidRPr="00F46BD0" w:rsidRDefault="00600609" w:rsidP="00364426">
      <w:pPr>
        <w:rPr>
          <w:szCs w:val="22"/>
          <w:lang w:val="fr-FR"/>
        </w:rPr>
      </w:pPr>
      <w:r w:rsidRPr="00F46BD0">
        <w:rPr>
          <w:szCs w:val="22"/>
          <w:u w:val="single"/>
          <w:lang w:val="fr-FR"/>
        </w:rPr>
        <w:t xml:space="preserve">Conseil national pour la promotion de la musique traditionnelle du Congo (CNPMTC) </w:t>
      </w:r>
      <w:r w:rsidRPr="00F46BD0">
        <w:rPr>
          <w:szCs w:val="22"/>
          <w:u w:val="single"/>
          <w:lang w:val="fr-FR"/>
        </w:rPr>
        <w:br/>
      </w:r>
      <w:r w:rsidRPr="00F46BD0">
        <w:rPr>
          <w:szCs w:val="22"/>
          <w:lang w:val="fr-FR"/>
        </w:rPr>
        <w:t>Jacques MATUETUE, président, Kinshasa</w:t>
      </w:r>
    </w:p>
    <w:p w:rsidR="00600609" w:rsidRPr="00F46BD0" w:rsidRDefault="00600609" w:rsidP="00364426">
      <w:pPr>
        <w:rPr>
          <w:szCs w:val="22"/>
          <w:lang w:val="fr-FR"/>
        </w:rPr>
      </w:pPr>
      <w:r w:rsidRPr="00F46BD0">
        <w:rPr>
          <w:szCs w:val="22"/>
          <w:lang w:val="fr-FR"/>
        </w:rPr>
        <w:t>Genévieve MBONGO KIESE (Mme), attaché de presse, Kinshasa</w:t>
      </w:r>
    </w:p>
    <w:p w:rsidR="00600609" w:rsidRPr="00F46BD0" w:rsidRDefault="00600609" w:rsidP="00364426">
      <w:pPr>
        <w:rPr>
          <w:szCs w:val="22"/>
          <w:lang w:val="fr-FR"/>
        </w:rPr>
      </w:pPr>
      <w:r w:rsidRPr="00F46BD0">
        <w:rPr>
          <w:szCs w:val="22"/>
          <w:lang w:val="fr-FR"/>
        </w:rPr>
        <w:t>Marien MABILA LOLA (Mme), chargé du développement et questions juridiques, Kinshasa</w:t>
      </w:r>
    </w:p>
    <w:p w:rsidR="00600609" w:rsidRPr="00F46BD0" w:rsidRDefault="00600609" w:rsidP="00364426">
      <w:pPr>
        <w:rPr>
          <w:szCs w:val="22"/>
          <w:u w:val="single"/>
          <w:lang w:val="fr-FR"/>
        </w:rPr>
      </w:pPr>
    </w:p>
    <w:p w:rsidR="00600609" w:rsidRPr="00F46BD0" w:rsidRDefault="00600609" w:rsidP="00364426">
      <w:pPr>
        <w:rPr>
          <w:szCs w:val="22"/>
          <w:u w:val="single"/>
          <w:lang w:val="fr-FR"/>
        </w:rPr>
      </w:pPr>
    </w:p>
    <w:p w:rsidR="00600609" w:rsidRPr="00F46BD0" w:rsidRDefault="00600609" w:rsidP="00364426">
      <w:pPr>
        <w:rPr>
          <w:szCs w:val="22"/>
          <w:u w:val="single"/>
          <w:lang w:val="en-US"/>
        </w:rPr>
      </w:pPr>
      <w:r w:rsidRPr="00F46BD0">
        <w:rPr>
          <w:szCs w:val="22"/>
          <w:u w:val="single"/>
          <w:lang w:val="en-US"/>
        </w:rPr>
        <w:t>CropLife International</w:t>
      </w:r>
    </w:p>
    <w:p w:rsidR="00600609" w:rsidRPr="00F46BD0" w:rsidRDefault="00600609" w:rsidP="00364426">
      <w:pPr>
        <w:rPr>
          <w:szCs w:val="22"/>
          <w:lang w:val="en-US"/>
        </w:rPr>
      </w:pPr>
      <w:r w:rsidRPr="00F46BD0">
        <w:rPr>
          <w:szCs w:val="22"/>
          <w:lang w:val="en-US"/>
        </w:rPr>
        <w:t>Tatjana R. SACHSE (Ms.), Legal Advisor, Geneva</w:t>
      </w:r>
    </w:p>
    <w:p w:rsidR="00600609" w:rsidRPr="00F46BD0" w:rsidRDefault="00600609" w:rsidP="00364426">
      <w:pPr>
        <w:rPr>
          <w:szCs w:val="22"/>
          <w:u w:val="single"/>
          <w:lang w:val="en-US"/>
        </w:rPr>
      </w:pPr>
    </w:p>
    <w:p w:rsidR="00600609" w:rsidRPr="00F46BD0" w:rsidRDefault="00600609" w:rsidP="00364426">
      <w:pPr>
        <w:keepNext/>
        <w:keepLines/>
        <w:rPr>
          <w:szCs w:val="22"/>
          <w:u w:val="single"/>
          <w:lang w:val="en-US"/>
        </w:rPr>
      </w:pPr>
    </w:p>
    <w:p w:rsidR="00600609" w:rsidRPr="00F46BD0" w:rsidRDefault="00600609" w:rsidP="00364426">
      <w:pPr>
        <w:keepNext/>
        <w:keepLines/>
        <w:rPr>
          <w:szCs w:val="22"/>
          <w:u w:val="single"/>
          <w:lang w:val="fr-FR"/>
        </w:rPr>
      </w:pPr>
      <w:r w:rsidRPr="00F46BD0">
        <w:rPr>
          <w:szCs w:val="22"/>
          <w:u w:val="single"/>
          <w:lang w:val="fr-FR"/>
        </w:rPr>
        <w:t>Fédération ibéro-latino-américaine des artistes interprètes ou exécutants (FILAIE)/</w:t>
      </w:r>
    </w:p>
    <w:p w:rsidR="00600609" w:rsidRPr="00F46BD0" w:rsidRDefault="00600609" w:rsidP="00364426">
      <w:pPr>
        <w:keepNext/>
        <w:keepLines/>
        <w:rPr>
          <w:szCs w:val="22"/>
          <w:u w:val="single"/>
          <w:lang w:val="en-US"/>
        </w:rPr>
      </w:pPr>
      <w:bookmarkStart w:id="11" w:name="OLE_LINK6"/>
      <w:bookmarkStart w:id="12" w:name="OLE_LINK7"/>
      <w:r w:rsidRPr="00F46BD0">
        <w:rPr>
          <w:szCs w:val="22"/>
          <w:u w:val="single"/>
          <w:lang w:val="en-US"/>
        </w:rPr>
        <w:t>Ibero-Latin-American Federation of Performers (FILAIE)</w:t>
      </w:r>
      <w:bookmarkEnd w:id="11"/>
      <w:bookmarkEnd w:id="12"/>
    </w:p>
    <w:p w:rsidR="00600609" w:rsidRPr="00F46BD0" w:rsidRDefault="00600609" w:rsidP="00364426">
      <w:pPr>
        <w:keepNext/>
        <w:keepLines/>
        <w:rPr>
          <w:szCs w:val="22"/>
          <w:lang w:val="es-ES_tradnl"/>
        </w:rPr>
      </w:pPr>
      <w:r w:rsidRPr="00F46BD0">
        <w:rPr>
          <w:szCs w:val="22"/>
          <w:lang w:val="es-ES_tradnl"/>
        </w:rPr>
        <w:t>Luís COBOS PAVÓN, Presidente, Madrid</w:t>
      </w:r>
    </w:p>
    <w:p w:rsidR="00600609" w:rsidRPr="00F46BD0" w:rsidRDefault="00600609" w:rsidP="00364426">
      <w:pPr>
        <w:keepNext/>
        <w:keepLines/>
        <w:rPr>
          <w:szCs w:val="22"/>
          <w:u w:val="single"/>
          <w:lang w:val="es-ES_tradnl"/>
        </w:rPr>
      </w:pPr>
      <w:r w:rsidRPr="00F46BD0">
        <w:rPr>
          <w:szCs w:val="22"/>
          <w:lang w:val="es-ES_tradnl"/>
        </w:rPr>
        <w:t>José Luís SEVILLANO ROMERO, Presidente del Comité Técnico, Madrid</w:t>
      </w:r>
    </w:p>
    <w:p w:rsidR="00600609" w:rsidRPr="00F46BD0" w:rsidRDefault="00600609" w:rsidP="00364426">
      <w:pPr>
        <w:keepNext/>
        <w:keepLines/>
        <w:rPr>
          <w:szCs w:val="22"/>
          <w:lang w:val="es-ES_tradnl"/>
        </w:rPr>
      </w:pPr>
      <w:r w:rsidRPr="00F46BD0">
        <w:rPr>
          <w:szCs w:val="22"/>
          <w:lang w:val="es-ES_tradnl"/>
        </w:rPr>
        <w:t>Paloma LÓPEZ PELÁEZ (Sra.), Miembro del Comité Jurídico, Madrid</w:t>
      </w:r>
    </w:p>
    <w:p w:rsidR="00600609" w:rsidRPr="00F46BD0" w:rsidRDefault="00600609" w:rsidP="00364426">
      <w:pPr>
        <w:keepNext/>
        <w:keepLines/>
        <w:rPr>
          <w:szCs w:val="22"/>
          <w:u w:val="single"/>
          <w:lang w:val="es-ES_tradnl"/>
        </w:rPr>
      </w:pPr>
      <w:r w:rsidRPr="00F46BD0">
        <w:rPr>
          <w:szCs w:val="22"/>
          <w:lang w:val="es-ES_tradnl"/>
        </w:rPr>
        <w:t>Miguel PÉREZ SOLÍS, Asesor Jurídico de la Presidencia, Madrid</w:t>
      </w:r>
    </w:p>
    <w:p w:rsidR="00600609" w:rsidRPr="00F46BD0" w:rsidRDefault="00600609" w:rsidP="00364426">
      <w:pPr>
        <w:rPr>
          <w:szCs w:val="22"/>
          <w:u w:val="single"/>
          <w:lang w:val="es-ES_tradnl"/>
        </w:rPr>
      </w:pPr>
    </w:p>
    <w:p w:rsidR="00600609" w:rsidRPr="00F46BD0" w:rsidRDefault="00600609" w:rsidP="00364426">
      <w:pPr>
        <w:rPr>
          <w:szCs w:val="22"/>
          <w:u w:val="single"/>
          <w:lang w:val="es-ES_tradnl"/>
        </w:rPr>
      </w:pPr>
    </w:p>
    <w:p w:rsidR="00600609" w:rsidRPr="00F46BD0" w:rsidRDefault="00600609" w:rsidP="00364426">
      <w:pPr>
        <w:rPr>
          <w:szCs w:val="22"/>
          <w:u w:val="single"/>
          <w:lang w:val="fr-FR"/>
        </w:rPr>
      </w:pPr>
      <w:r w:rsidRPr="00F46BD0">
        <w:rPr>
          <w:szCs w:val="22"/>
          <w:u w:val="single"/>
          <w:lang w:val="fr-FR"/>
        </w:rPr>
        <w:t xml:space="preserve">Fédération internationale de la vidéo (IFV)/International Video Federation (IVF) </w:t>
      </w:r>
    </w:p>
    <w:p w:rsidR="00600609" w:rsidRPr="00F46BD0" w:rsidRDefault="00600609" w:rsidP="00364426">
      <w:pPr>
        <w:rPr>
          <w:szCs w:val="22"/>
          <w:lang w:val="en-US"/>
        </w:rPr>
      </w:pPr>
      <w:r w:rsidRPr="00F46BD0">
        <w:rPr>
          <w:szCs w:val="22"/>
          <w:lang w:val="en-US"/>
        </w:rPr>
        <w:t>Scott MARTIN, Legal Advisor, Brussels</w:t>
      </w:r>
    </w:p>
    <w:p w:rsidR="00600609" w:rsidRPr="00F46BD0" w:rsidRDefault="00600609" w:rsidP="00364426">
      <w:pPr>
        <w:rPr>
          <w:szCs w:val="22"/>
          <w:lang w:val="en-US"/>
        </w:rPr>
      </w:pPr>
      <w:r w:rsidRPr="00F46BD0">
        <w:rPr>
          <w:szCs w:val="22"/>
          <w:lang w:val="en-US"/>
        </w:rPr>
        <w:t>Benoît MÜLLER, Legal Advisor, Brussels</w:t>
      </w:r>
    </w:p>
    <w:p w:rsidR="00600609" w:rsidRPr="00F46BD0" w:rsidRDefault="00600609" w:rsidP="00364426">
      <w:pPr>
        <w:keepNext/>
        <w:keepLines/>
        <w:rPr>
          <w:szCs w:val="22"/>
          <w:u w:val="single"/>
          <w:lang w:val="en-US"/>
        </w:rPr>
      </w:pPr>
    </w:p>
    <w:p w:rsidR="00600609" w:rsidRPr="00F46BD0" w:rsidRDefault="00600609" w:rsidP="00364426">
      <w:pPr>
        <w:keepNext/>
        <w:keepLines/>
        <w:rPr>
          <w:szCs w:val="22"/>
          <w:u w:val="single"/>
          <w:lang w:val="en-US"/>
        </w:rPr>
      </w:pPr>
    </w:p>
    <w:p w:rsidR="00600609" w:rsidRPr="00F46BD0" w:rsidRDefault="00600609" w:rsidP="00364426">
      <w:pPr>
        <w:rPr>
          <w:szCs w:val="22"/>
          <w:u w:val="single"/>
          <w:lang w:val="fr-FR"/>
        </w:rPr>
      </w:pPr>
      <w:r w:rsidRPr="00F46BD0">
        <w:rPr>
          <w:szCs w:val="22"/>
          <w:u w:val="single"/>
          <w:lang w:val="fr-FR"/>
        </w:rPr>
        <w:t xml:space="preserve">Fédération internationale de l'industrie du médicament (FIIM)/International Federation of Pharmaceutical Manufacturers Associations (IFPMA) </w:t>
      </w:r>
    </w:p>
    <w:p w:rsidR="00600609" w:rsidRPr="00F46BD0" w:rsidRDefault="00600609" w:rsidP="00364426">
      <w:pPr>
        <w:keepNext/>
        <w:keepLines/>
        <w:rPr>
          <w:szCs w:val="22"/>
          <w:lang w:val="en-US"/>
        </w:rPr>
      </w:pPr>
      <w:r w:rsidRPr="00F46BD0">
        <w:rPr>
          <w:szCs w:val="22"/>
          <w:lang w:val="en-US"/>
        </w:rPr>
        <w:t>Manisha DESAI (Ms.), Senior Advisor, Geneva</w:t>
      </w:r>
    </w:p>
    <w:p w:rsidR="00600609" w:rsidRPr="00F46BD0" w:rsidRDefault="00600609" w:rsidP="00364426">
      <w:pPr>
        <w:keepNext/>
        <w:keepLines/>
        <w:rPr>
          <w:szCs w:val="22"/>
          <w:u w:val="single"/>
          <w:lang w:val="en-US"/>
        </w:rPr>
      </w:pPr>
    </w:p>
    <w:p w:rsidR="00600609" w:rsidRPr="00F46BD0" w:rsidRDefault="00600609" w:rsidP="00364426">
      <w:pPr>
        <w:keepNext/>
        <w:keepLines/>
        <w:rPr>
          <w:szCs w:val="22"/>
          <w:u w:val="single"/>
          <w:lang w:val="en-US"/>
        </w:rPr>
      </w:pPr>
    </w:p>
    <w:p w:rsidR="00600609" w:rsidRPr="00F46BD0" w:rsidRDefault="00600609" w:rsidP="00364426">
      <w:pPr>
        <w:rPr>
          <w:szCs w:val="22"/>
          <w:u w:val="single"/>
          <w:lang w:val="fr-FR"/>
        </w:rPr>
      </w:pPr>
      <w:r w:rsidRPr="00F46BD0">
        <w:rPr>
          <w:szCs w:val="22"/>
          <w:u w:val="single"/>
          <w:lang w:val="fr-FR"/>
        </w:rPr>
        <w:t xml:space="preserve">Fédération internationale des associations de producteurs de films (FIAPF)/International Federation of Film Producers Associations (FIAPF) </w:t>
      </w:r>
    </w:p>
    <w:p w:rsidR="00600609" w:rsidRPr="00F46BD0" w:rsidRDefault="00600609" w:rsidP="00364426">
      <w:pPr>
        <w:rPr>
          <w:szCs w:val="22"/>
          <w:lang w:val="fr-FR"/>
        </w:rPr>
      </w:pPr>
      <w:r w:rsidRPr="00F46BD0">
        <w:rPr>
          <w:szCs w:val="22"/>
          <w:lang w:val="fr-FR"/>
        </w:rPr>
        <w:t>Bertrand MOULLIER, Senior Advisor, Paris</w:t>
      </w:r>
    </w:p>
    <w:p w:rsidR="00600609" w:rsidRPr="00F46BD0" w:rsidRDefault="00600609" w:rsidP="00364426">
      <w:pPr>
        <w:rPr>
          <w:szCs w:val="22"/>
          <w:lang w:val="fr-FR"/>
        </w:rPr>
      </w:pPr>
    </w:p>
    <w:p w:rsidR="00600609" w:rsidRPr="00F46BD0" w:rsidRDefault="00600609" w:rsidP="00364426">
      <w:pPr>
        <w:keepNext/>
        <w:rPr>
          <w:szCs w:val="22"/>
          <w:u w:val="single"/>
          <w:lang w:val="fr-FR"/>
        </w:rPr>
      </w:pPr>
      <w:r w:rsidRPr="00F46BD0">
        <w:rPr>
          <w:szCs w:val="22"/>
          <w:u w:val="single"/>
          <w:lang w:val="fr-FR"/>
        </w:rPr>
        <w:lastRenderedPageBreak/>
        <w:t xml:space="preserve">Fédération internationale des organismes gérant les droits de reproduction (IFRRO)/International Federation of Reproduction Rights Organizations (IFRRO) </w:t>
      </w:r>
    </w:p>
    <w:p w:rsidR="00600609" w:rsidRPr="00F46BD0" w:rsidRDefault="00600609" w:rsidP="00364426">
      <w:pPr>
        <w:keepNext/>
        <w:rPr>
          <w:szCs w:val="22"/>
          <w:lang w:val="en-US"/>
        </w:rPr>
      </w:pPr>
      <w:r w:rsidRPr="00F46BD0">
        <w:rPr>
          <w:szCs w:val="22"/>
          <w:lang w:val="en-US"/>
        </w:rPr>
        <w:t>Olav STOKKMO, Chief Executive and Secretary General, Brussels</w:t>
      </w:r>
    </w:p>
    <w:p w:rsidR="00600609" w:rsidRPr="00F46BD0" w:rsidRDefault="00600609" w:rsidP="00364426">
      <w:pPr>
        <w:keepNext/>
        <w:rPr>
          <w:szCs w:val="22"/>
          <w:lang w:val="en-US"/>
        </w:rPr>
      </w:pPr>
      <w:r w:rsidRPr="00F46BD0">
        <w:rPr>
          <w:szCs w:val="22"/>
          <w:lang w:val="en-US"/>
        </w:rPr>
        <w:t>Anita HUSS (Mrs.), Legal Consultant, Brussels</w:t>
      </w:r>
    </w:p>
    <w:p w:rsidR="00600609" w:rsidRPr="00F46BD0" w:rsidRDefault="00600609" w:rsidP="00364426">
      <w:pPr>
        <w:rPr>
          <w:szCs w:val="22"/>
          <w:lang w:val="en-US"/>
        </w:rPr>
      </w:pPr>
      <w:r w:rsidRPr="00F46BD0">
        <w:rPr>
          <w:szCs w:val="22"/>
          <w:lang w:val="en-US"/>
        </w:rPr>
        <w:t>Pierre-Olivier LESBURGUERES, Legal Assistant, Brussels</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rPr>
          <w:szCs w:val="22"/>
          <w:u w:val="single"/>
          <w:lang w:val="en-US"/>
        </w:rPr>
      </w:pPr>
      <w:r w:rsidRPr="00F46BD0">
        <w:rPr>
          <w:szCs w:val="22"/>
          <w:u w:val="single"/>
          <w:lang w:val="en-US"/>
        </w:rPr>
        <w:t xml:space="preserve">Health and Environment Program (HEP) </w:t>
      </w:r>
    </w:p>
    <w:p w:rsidR="00600609" w:rsidRPr="00F46BD0" w:rsidRDefault="00600609" w:rsidP="00364426">
      <w:pPr>
        <w:rPr>
          <w:szCs w:val="22"/>
          <w:lang w:val="fr-FR"/>
        </w:rPr>
      </w:pPr>
      <w:r w:rsidRPr="00F46BD0">
        <w:rPr>
          <w:szCs w:val="22"/>
          <w:lang w:val="fr-FR"/>
        </w:rPr>
        <w:t>Madeleine SCHERB (Mme), économiste, présidente, Genève</w:t>
      </w:r>
    </w:p>
    <w:p w:rsidR="00600609" w:rsidRPr="00F46BD0" w:rsidRDefault="00600609" w:rsidP="00364426">
      <w:pPr>
        <w:rPr>
          <w:szCs w:val="22"/>
          <w:lang w:val="fr-FR"/>
        </w:rPr>
      </w:pPr>
      <w:r w:rsidRPr="00F46BD0">
        <w:rPr>
          <w:szCs w:val="22"/>
          <w:lang w:val="fr-FR"/>
        </w:rPr>
        <w:t>Pierre SCHERB, conseiller juridique, Genève</w:t>
      </w:r>
    </w:p>
    <w:p w:rsidR="00600609" w:rsidRPr="00F46BD0" w:rsidRDefault="00600609" w:rsidP="00364426">
      <w:pPr>
        <w:rPr>
          <w:szCs w:val="22"/>
          <w:lang w:val="fr-FR"/>
        </w:rPr>
      </w:pPr>
    </w:p>
    <w:p w:rsidR="00600609" w:rsidRPr="00F46BD0" w:rsidRDefault="00600609" w:rsidP="00364426">
      <w:pPr>
        <w:rPr>
          <w:szCs w:val="22"/>
          <w:lang w:val="fr-FR"/>
        </w:rPr>
      </w:pPr>
    </w:p>
    <w:p w:rsidR="00600609" w:rsidRPr="00F46BD0" w:rsidRDefault="00600609" w:rsidP="00364426">
      <w:pPr>
        <w:rPr>
          <w:szCs w:val="22"/>
          <w:u w:val="single"/>
          <w:lang w:val="fr-FR"/>
        </w:rPr>
      </w:pPr>
      <w:r w:rsidRPr="00F46BD0">
        <w:rPr>
          <w:rFonts w:eastAsia="TimesNewRoman"/>
          <w:szCs w:val="22"/>
          <w:u w:val="single"/>
          <w:lang w:val="fr-FR" w:eastAsia="en-US"/>
        </w:rPr>
        <w:t>Ingénieurs du Monde (IdM)</w:t>
      </w:r>
    </w:p>
    <w:p w:rsidR="00600609" w:rsidRPr="00F46BD0" w:rsidRDefault="00600609" w:rsidP="00364426">
      <w:pPr>
        <w:rPr>
          <w:szCs w:val="22"/>
          <w:lang w:val="en-US"/>
        </w:rPr>
      </w:pPr>
      <w:r w:rsidRPr="00F46BD0">
        <w:rPr>
          <w:szCs w:val="22"/>
          <w:lang w:val="en-US"/>
        </w:rPr>
        <w:t>François ULLMAN, président, Divonne</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autoSpaceDE w:val="0"/>
        <w:autoSpaceDN w:val="0"/>
        <w:adjustRightInd w:val="0"/>
        <w:rPr>
          <w:szCs w:val="22"/>
          <w:u w:val="single"/>
          <w:lang w:val="en-US"/>
        </w:rPr>
      </w:pPr>
      <w:r w:rsidRPr="00F46BD0">
        <w:rPr>
          <w:rFonts w:eastAsia="TimesNewRoman"/>
          <w:szCs w:val="22"/>
          <w:u w:val="single"/>
          <w:lang w:val="en-US" w:eastAsia="en-US"/>
        </w:rPr>
        <w:t>International Institute for Intellectual Property Management (I3PM)</w:t>
      </w:r>
    </w:p>
    <w:p w:rsidR="00600609" w:rsidRPr="00F46BD0" w:rsidRDefault="00600609" w:rsidP="00364426">
      <w:pPr>
        <w:rPr>
          <w:szCs w:val="22"/>
          <w:lang w:val="en-US"/>
        </w:rPr>
      </w:pPr>
      <w:r w:rsidRPr="00F46BD0">
        <w:rPr>
          <w:szCs w:val="22"/>
          <w:lang w:val="en-US"/>
        </w:rPr>
        <w:t>Ana Vigouroux (Mrs.), Intellectual Property Lawyer, Munich</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autoSpaceDE w:val="0"/>
        <w:autoSpaceDN w:val="0"/>
        <w:adjustRightInd w:val="0"/>
        <w:rPr>
          <w:rFonts w:eastAsia="TimesNewRoman"/>
          <w:szCs w:val="22"/>
          <w:u w:val="single"/>
          <w:lang w:val="en-US" w:eastAsia="en-US"/>
        </w:rPr>
      </w:pPr>
      <w:r w:rsidRPr="00F46BD0">
        <w:rPr>
          <w:rFonts w:eastAsia="TimesNewRoman"/>
          <w:szCs w:val="22"/>
          <w:u w:val="single"/>
          <w:lang w:val="en-US" w:eastAsia="en-US"/>
        </w:rPr>
        <w:t>International Network for Standardization of Higher Education Degrees (INSHED)</w:t>
      </w:r>
    </w:p>
    <w:p w:rsidR="00600609" w:rsidRPr="00F46BD0" w:rsidRDefault="00600609" w:rsidP="00364426">
      <w:pPr>
        <w:autoSpaceDE w:val="0"/>
        <w:autoSpaceDN w:val="0"/>
        <w:adjustRightInd w:val="0"/>
        <w:rPr>
          <w:rFonts w:eastAsia="TimesNewRoman"/>
          <w:szCs w:val="22"/>
          <w:lang w:val="en-US" w:eastAsia="en-US"/>
        </w:rPr>
      </w:pPr>
      <w:r w:rsidRPr="00F46BD0">
        <w:rPr>
          <w:szCs w:val="22"/>
          <w:lang w:val="en-US"/>
        </w:rPr>
        <w:t xml:space="preserve">François </w:t>
      </w:r>
      <w:r w:rsidRPr="00F46BD0">
        <w:rPr>
          <w:rFonts w:eastAsia="TimesNewRoman"/>
          <w:szCs w:val="22"/>
          <w:lang w:val="en-US" w:eastAsia="en-US"/>
        </w:rPr>
        <w:t>ULLMAN, President, Geneva</w:t>
      </w:r>
    </w:p>
    <w:p w:rsidR="00600609" w:rsidRPr="00F46BD0" w:rsidRDefault="00600609" w:rsidP="00364426">
      <w:pPr>
        <w:autoSpaceDE w:val="0"/>
        <w:autoSpaceDN w:val="0"/>
        <w:adjustRightInd w:val="0"/>
        <w:rPr>
          <w:rFonts w:eastAsia="TimesNewRoman"/>
          <w:szCs w:val="22"/>
          <w:u w:val="single"/>
          <w:lang w:val="en-US" w:eastAsia="en-US"/>
        </w:rPr>
      </w:pPr>
    </w:p>
    <w:p w:rsidR="00600609" w:rsidRPr="00F46BD0" w:rsidRDefault="00600609" w:rsidP="00364426">
      <w:pPr>
        <w:autoSpaceDE w:val="0"/>
        <w:autoSpaceDN w:val="0"/>
        <w:adjustRightInd w:val="0"/>
        <w:rPr>
          <w:rFonts w:eastAsia="TimesNewRoman"/>
          <w:szCs w:val="22"/>
          <w:u w:val="single"/>
          <w:lang w:val="en-US" w:eastAsia="en-US"/>
        </w:rPr>
      </w:pPr>
    </w:p>
    <w:p w:rsidR="00600609" w:rsidRPr="00F46BD0" w:rsidRDefault="00600609" w:rsidP="00364426">
      <w:pPr>
        <w:rPr>
          <w:szCs w:val="22"/>
          <w:u w:val="single"/>
          <w:lang w:val="en-US"/>
        </w:rPr>
      </w:pPr>
      <w:r w:rsidRPr="00F46BD0">
        <w:rPr>
          <w:szCs w:val="22"/>
          <w:u w:val="single"/>
          <w:lang w:val="en-US"/>
        </w:rPr>
        <w:t xml:space="preserve">Knowledge Ecology International, Inc. (KEI) </w:t>
      </w:r>
    </w:p>
    <w:p w:rsidR="00600609" w:rsidRPr="00F46BD0" w:rsidRDefault="00600609" w:rsidP="00364426">
      <w:pPr>
        <w:rPr>
          <w:szCs w:val="22"/>
          <w:lang w:val="en-US"/>
        </w:rPr>
      </w:pPr>
      <w:r w:rsidRPr="00F46BD0">
        <w:rPr>
          <w:szCs w:val="22"/>
          <w:lang w:val="en-US"/>
        </w:rPr>
        <w:t>Thiru BALASUBRAMANIAM, Managing Director, KEI Europe, Geneva</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rPr>
          <w:szCs w:val="22"/>
          <w:u w:val="single"/>
          <w:lang w:val="es-ES_tradnl"/>
        </w:rPr>
      </w:pPr>
      <w:r w:rsidRPr="00F46BD0">
        <w:rPr>
          <w:szCs w:val="22"/>
          <w:u w:val="single"/>
          <w:lang w:val="es-ES_tradnl"/>
        </w:rPr>
        <w:t>Maloca Internationale</w:t>
      </w:r>
    </w:p>
    <w:p w:rsidR="00600609" w:rsidRPr="00F46BD0" w:rsidRDefault="00600609" w:rsidP="00364426">
      <w:pPr>
        <w:rPr>
          <w:szCs w:val="22"/>
          <w:lang w:val="es-ES_tradnl"/>
        </w:rPr>
      </w:pPr>
      <w:r w:rsidRPr="00F46BD0">
        <w:rPr>
          <w:szCs w:val="22"/>
          <w:lang w:val="es-ES_tradnl"/>
        </w:rPr>
        <w:t>Leonardo Rodríguez-Pérez, Chair, Geneva</w:t>
      </w:r>
    </w:p>
    <w:p w:rsidR="00600609" w:rsidRPr="00F46BD0" w:rsidRDefault="00600609" w:rsidP="00364426">
      <w:pPr>
        <w:rPr>
          <w:szCs w:val="22"/>
          <w:lang w:val="en-US"/>
        </w:rPr>
      </w:pPr>
      <w:r w:rsidRPr="00F46BD0">
        <w:rPr>
          <w:szCs w:val="22"/>
          <w:lang w:val="en-US"/>
        </w:rPr>
        <w:t>Laura Rodríguez-Pérez (Mrs.), Representative, Geneva</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keepNext/>
        <w:rPr>
          <w:szCs w:val="22"/>
          <w:u w:val="single"/>
          <w:lang w:val="en-US"/>
        </w:rPr>
      </w:pPr>
      <w:r w:rsidRPr="00F46BD0">
        <w:rPr>
          <w:szCs w:val="22"/>
          <w:u w:val="single"/>
          <w:lang w:val="en-US"/>
        </w:rPr>
        <w:t>Medicines Patent Pool Foundation</w:t>
      </w:r>
    </w:p>
    <w:p w:rsidR="00600609" w:rsidRPr="00F46BD0" w:rsidRDefault="00600609" w:rsidP="00364426">
      <w:pPr>
        <w:rPr>
          <w:szCs w:val="22"/>
          <w:lang w:val="en-US"/>
        </w:rPr>
      </w:pPr>
      <w:r w:rsidRPr="00F46BD0">
        <w:rPr>
          <w:szCs w:val="22"/>
          <w:lang w:val="en-US"/>
        </w:rPr>
        <w:t>Esteban BURRONE, Head of Policy, Geneva</w:t>
      </w:r>
    </w:p>
    <w:p w:rsidR="00600609" w:rsidRPr="00F46BD0" w:rsidRDefault="00600609" w:rsidP="00364426">
      <w:pPr>
        <w:rPr>
          <w:szCs w:val="22"/>
          <w:lang w:val="en-US"/>
        </w:rPr>
      </w:pPr>
      <w:r w:rsidRPr="00F46BD0">
        <w:rPr>
          <w:szCs w:val="22"/>
          <w:lang w:val="en-US"/>
        </w:rPr>
        <w:t>Erika DUENAS (Ms.), Advocacy Officer, Geneva</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rPr>
          <w:szCs w:val="22"/>
          <w:u w:val="single"/>
          <w:lang w:val="en-US"/>
        </w:rPr>
      </w:pPr>
      <w:r w:rsidRPr="00F46BD0">
        <w:rPr>
          <w:szCs w:val="22"/>
          <w:u w:val="single"/>
          <w:lang w:val="en-US"/>
        </w:rPr>
        <w:t>Third World Network</w:t>
      </w:r>
    </w:p>
    <w:p w:rsidR="00600609" w:rsidRPr="00F46BD0" w:rsidRDefault="00600609" w:rsidP="00364426">
      <w:pPr>
        <w:rPr>
          <w:szCs w:val="22"/>
          <w:lang w:val="en-US"/>
        </w:rPr>
      </w:pPr>
      <w:r w:rsidRPr="00F46BD0">
        <w:rPr>
          <w:szCs w:val="22"/>
          <w:lang w:val="en-US"/>
        </w:rPr>
        <w:t xml:space="preserve">Gopakumar KAPPOORI, Research Advisor, Geneva </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rPr>
          <w:szCs w:val="22"/>
          <w:u w:val="single"/>
          <w:lang w:val="fr-FR"/>
        </w:rPr>
      </w:pPr>
      <w:r w:rsidRPr="00F46BD0">
        <w:rPr>
          <w:rFonts w:eastAsia="TimesNewRoman"/>
          <w:szCs w:val="22"/>
          <w:u w:val="single"/>
          <w:lang w:val="fr-FR" w:eastAsia="en-US"/>
        </w:rPr>
        <w:t>Union internationale des éditeurs(UIE)/International Publishers Association (IPA)</w:t>
      </w:r>
    </w:p>
    <w:p w:rsidR="00600609" w:rsidRPr="00F46BD0" w:rsidRDefault="00600609" w:rsidP="00364426">
      <w:pPr>
        <w:rPr>
          <w:szCs w:val="22"/>
          <w:lang w:val="en-US"/>
        </w:rPr>
      </w:pPr>
      <w:r w:rsidRPr="00F46BD0">
        <w:rPr>
          <w:szCs w:val="22"/>
          <w:lang w:val="en-US"/>
        </w:rPr>
        <w:t>Jens BAMMEL, Secretary General, Geneva</w:t>
      </w:r>
    </w:p>
    <w:p w:rsidR="00600609" w:rsidRPr="00F46BD0" w:rsidRDefault="00600609" w:rsidP="00364426">
      <w:pPr>
        <w:rPr>
          <w:szCs w:val="22"/>
          <w:lang w:val="en-US"/>
        </w:rPr>
      </w:pPr>
      <w:r w:rsidRPr="00F46BD0">
        <w:rPr>
          <w:szCs w:val="22"/>
          <w:lang w:val="en-US"/>
        </w:rPr>
        <w:t>José BORGHINO, Policy Director, Geneva</w:t>
      </w: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rPr>
          <w:szCs w:val="22"/>
          <w:lang w:val="en-US"/>
        </w:rPr>
      </w:pPr>
    </w:p>
    <w:p w:rsidR="00600609" w:rsidRPr="00F46BD0" w:rsidRDefault="00600609" w:rsidP="00364426">
      <w:pPr>
        <w:rPr>
          <w:szCs w:val="22"/>
          <w:lang w:val="en-US"/>
        </w:rPr>
      </w:pPr>
      <w:r w:rsidRPr="00F46BD0">
        <w:rPr>
          <w:szCs w:val="22"/>
          <w:lang w:val="en-US"/>
        </w:rPr>
        <w:br w:type="page"/>
      </w:r>
    </w:p>
    <w:p w:rsidR="00600609" w:rsidRPr="00F46BD0" w:rsidRDefault="00600609" w:rsidP="00364426">
      <w:pPr>
        <w:keepNext/>
        <w:rPr>
          <w:szCs w:val="22"/>
          <w:lang w:val="en-US"/>
        </w:rPr>
      </w:pPr>
      <w:r w:rsidRPr="00F46BD0">
        <w:rPr>
          <w:szCs w:val="22"/>
          <w:lang w:val="en-US"/>
        </w:rPr>
        <w:lastRenderedPageBreak/>
        <w:t>IV.</w:t>
      </w:r>
      <w:r w:rsidRPr="00F46BD0">
        <w:rPr>
          <w:szCs w:val="22"/>
          <w:lang w:val="en-US"/>
        </w:rPr>
        <w:tab/>
        <w:t xml:space="preserve"> </w:t>
      </w:r>
      <w:r w:rsidRPr="00F46BD0">
        <w:rPr>
          <w:szCs w:val="22"/>
          <w:u w:val="single"/>
          <w:lang w:val="en-US"/>
        </w:rPr>
        <w:t>BUREAU/OFFICERS</w:t>
      </w:r>
    </w:p>
    <w:p w:rsidR="00600609" w:rsidRPr="00F46BD0" w:rsidRDefault="00600609" w:rsidP="00364426">
      <w:pPr>
        <w:keepNext/>
        <w:rPr>
          <w:szCs w:val="22"/>
          <w:lang w:val="en-US"/>
        </w:rPr>
      </w:pPr>
    </w:p>
    <w:p w:rsidR="00600609" w:rsidRPr="00F46BD0" w:rsidRDefault="00600609" w:rsidP="00364426">
      <w:pPr>
        <w:keepNext/>
        <w:rPr>
          <w:szCs w:val="22"/>
          <w:lang w:val="en-US"/>
        </w:rPr>
      </w:pPr>
    </w:p>
    <w:p w:rsidR="00600609" w:rsidRPr="00F46BD0" w:rsidRDefault="00600609" w:rsidP="00364426">
      <w:pPr>
        <w:keepNext/>
        <w:rPr>
          <w:szCs w:val="22"/>
          <w:lang w:val="en-US"/>
        </w:rPr>
      </w:pPr>
      <w:r w:rsidRPr="00F46BD0">
        <w:rPr>
          <w:szCs w:val="22"/>
          <w:u w:val="single"/>
          <w:lang w:val="en-US"/>
        </w:rPr>
        <w:t>Président/Chair</w:t>
      </w:r>
      <w:r w:rsidRPr="00F46BD0">
        <w:rPr>
          <w:szCs w:val="22"/>
          <w:lang w:val="en-US"/>
        </w:rPr>
        <w:t>:</w:t>
      </w:r>
      <w:r w:rsidRPr="00F46BD0">
        <w:rPr>
          <w:szCs w:val="22"/>
          <w:lang w:val="en-US"/>
        </w:rPr>
        <w:tab/>
      </w:r>
      <w:r w:rsidRPr="00F46BD0">
        <w:rPr>
          <w:szCs w:val="22"/>
          <w:lang w:val="en-US"/>
        </w:rPr>
        <w:tab/>
      </w:r>
      <w:r w:rsidRPr="00F46BD0">
        <w:rPr>
          <w:szCs w:val="22"/>
          <w:lang w:val="en-US"/>
        </w:rPr>
        <w:tab/>
      </w:r>
      <w:r w:rsidRPr="00F46BD0">
        <w:rPr>
          <w:bCs/>
          <w:szCs w:val="22"/>
          <w:lang w:val="en-US"/>
        </w:rPr>
        <w:t>Mohamed Siad DOUALEH (Djibouti)</w:t>
      </w:r>
    </w:p>
    <w:p w:rsidR="00600609" w:rsidRPr="00F46BD0" w:rsidRDefault="00600609" w:rsidP="00364426">
      <w:pPr>
        <w:keepNext/>
        <w:rPr>
          <w:szCs w:val="22"/>
          <w:lang w:val="en-US"/>
        </w:rPr>
      </w:pPr>
    </w:p>
    <w:p w:rsidR="00600609" w:rsidRPr="00F46BD0" w:rsidRDefault="00600609" w:rsidP="00364426">
      <w:pPr>
        <w:rPr>
          <w:szCs w:val="22"/>
          <w:lang w:val="en-US"/>
        </w:rPr>
      </w:pPr>
      <w:r w:rsidRPr="00F46BD0">
        <w:rPr>
          <w:szCs w:val="22"/>
          <w:u w:val="single"/>
          <w:lang w:val="en-US"/>
        </w:rPr>
        <w:t>Secrétaire/Secretary</w:t>
      </w:r>
      <w:r w:rsidRPr="00F46BD0">
        <w:rPr>
          <w:szCs w:val="22"/>
          <w:lang w:val="en-US"/>
        </w:rPr>
        <w:t>:</w:t>
      </w:r>
      <w:r w:rsidRPr="00F46BD0">
        <w:rPr>
          <w:szCs w:val="22"/>
          <w:lang w:val="en-US"/>
        </w:rPr>
        <w:tab/>
      </w:r>
      <w:r w:rsidRPr="00F46BD0">
        <w:rPr>
          <w:szCs w:val="22"/>
          <w:lang w:val="en-US"/>
        </w:rPr>
        <w:tab/>
        <w:t>Irfan BALOCH (OMPI/WIPO)</w:t>
      </w:r>
    </w:p>
    <w:p w:rsidR="00600609" w:rsidRPr="00F46BD0" w:rsidRDefault="00600609" w:rsidP="00364426">
      <w:pPr>
        <w:rPr>
          <w:szCs w:val="22"/>
          <w:lang w:val="en-US"/>
        </w:rPr>
      </w:pPr>
    </w:p>
    <w:p w:rsidR="00600609" w:rsidRPr="00F46BD0" w:rsidRDefault="00600609" w:rsidP="00364426">
      <w:pPr>
        <w:keepNext/>
        <w:rPr>
          <w:szCs w:val="22"/>
          <w:lang w:val="en-US"/>
        </w:rPr>
      </w:pPr>
    </w:p>
    <w:p w:rsidR="00600609" w:rsidRPr="00F46BD0" w:rsidRDefault="00600609" w:rsidP="00364426">
      <w:pPr>
        <w:keepNext/>
        <w:ind w:left="567" w:hanging="567"/>
        <w:rPr>
          <w:szCs w:val="22"/>
          <w:lang w:val="en-US"/>
        </w:rPr>
      </w:pPr>
      <w:r w:rsidRPr="00F46BD0">
        <w:rPr>
          <w:szCs w:val="22"/>
          <w:lang w:val="en-US"/>
        </w:rPr>
        <w:t>V.</w:t>
      </w:r>
      <w:r w:rsidRPr="00F46BD0">
        <w:rPr>
          <w:szCs w:val="22"/>
          <w:lang w:val="en-US"/>
        </w:rPr>
        <w:tab/>
      </w:r>
      <w:r w:rsidRPr="00F46BD0">
        <w:rPr>
          <w:szCs w:val="22"/>
          <w:u w:val="single"/>
          <w:lang w:val="en-US"/>
        </w:rPr>
        <w:t>SECRÉTARIAT DE L’ORGANISATION MONDIALE DE LA PROPRIÉTÉ INTELLECTUELLE (OMPI)/SECRETARIAT OF THE WORLD INTELLECTUAL PROPERTY ORGANIZATION (WIPO)</w:t>
      </w:r>
    </w:p>
    <w:p w:rsidR="00600609" w:rsidRPr="00F46BD0" w:rsidRDefault="00600609" w:rsidP="00364426">
      <w:pPr>
        <w:keepNext/>
        <w:rPr>
          <w:szCs w:val="22"/>
          <w:lang w:val="en-US"/>
        </w:rPr>
      </w:pPr>
    </w:p>
    <w:p w:rsidR="00600609" w:rsidRPr="00F46BD0" w:rsidRDefault="00600609" w:rsidP="00364426">
      <w:pPr>
        <w:keepNext/>
        <w:rPr>
          <w:szCs w:val="22"/>
          <w:lang w:val="en-US"/>
        </w:rPr>
      </w:pPr>
    </w:p>
    <w:p w:rsidR="00600609" w:rsidRPr="00F46BD0" w:rsidRDefault="00600609" w:rsidP="00364426">
      <w:pPr>
        <w:keepNext/>
        <w:rPr>
          <w:szCs w:val="22"/>
          <w:lang w:val="fr-FR"/>
        </w:rPr>
      </w:pPr>
      <w:r w:rsidRPr="00F46BD0">
        <w:rPr>
          <w:szCs w:val="22"/>
          <w:lang w:val="fr-FR"/>
        </w:rPr>
        <w:t>Francis GURRY, directeur général/Director General</w:t>
      </w:r>
    </w:p>
    <w:p w:rsidR="00600609" w:rsidRPr="00F46BD0" w:rsidRDefault="00600609" w:rsidP="00364426">
      <w:pPr>
        <w:keepNext/>
        <w:rPr>
          <w:szCs w:val="22"/>
          <w:lang w:val="fr-FR"/>
        </w:rPr>
      </w:pPr>
    </w:p>
    <w:p w:rsidR="00600609" w:rsidRPr="00F46BD0" w:rsidRDefault="00600609" w:rsidP="00364426">
      <w:pPr>
        <w:keepNext/>
        <w:rPr>
          <w:szCs w:val="22"/>
          <w:lang w:val="fr-FR"/>
        </w:rPr>
      </w:pPr>
      <w:r w:rsidRPr="00F46BD0">
        <w:rPr>
          <w:szCs w:val="22"/>
          <w:lang w:val="fr-FR"/>
        </w:rPr>
        <w:t>Geoffrey ONYEAMA, vice-directeur général/Deputy Director General</w:t>
      </w:r>
    </w:p>
    <w:p w:rsidR="00600609" w:rsidRPr="00F46BD0" w:rsidRDefault="00600609" w:rsidP="00364426">
      <w:pPr>
        <w:keepNext/>
        <w:rPr>
          <w:szCs w:val="22"/>
          <w:lang w:val="fr-FR"/>
        </w:rPr>
      </w:pPr>
    </w:p>
    <w:p w:rsidR="00600609" w:rsidRPr="00F46BD0" w:rsidRDefault="00600609" w:rsidP="00364426">
      <w:pPr>
        <w:keepNext/>
        <w:rPr>
          <w:szCs w:val="22"/>
          <w:lang w:val="fr-FR"/>
        </w:rPr>
      </w:pPr>
      <w:r w:rsidRPr="00F46BD0">
        <w:rPr>
          <w:szCs w:val="22"/>
          <w:lang w:val="fr-FR"/>
        </w:rPr>
        <w:t xml:space="preserve">Irfan BALOCH, secrétaire du </w:t>
      </w:r>
      <w:r w:rsidRPr="00F46BD0">
        <w:rPr>
          <w:iCs/>
          <w:szCs w:val="22"/>
          <w:lang w:val="fr-FR"/>
        </w:rPr>
        <w:t xml:space="preserve">Comité du développement et de la propriété intellectuelle (CDIP) </w:t>
      </w:r>
      <w:r w:rsidRPr="00F46BD0">
        <w:rPr>
          <w:szCs w:val="22"/>
          <w:lang w:val="fr-FR"/>
        </w:rPr>
        <w:t xml:space="preserve">et directeur, Division de la coordination du Plan d’action pour le développement/Secretary to the </w:t>
      </w:r>
      <w:r w:rsidRPr="00F46BD0">
        <w:rPr>
          <w:iCs/>
          <w:szCs w:val="22"/>
          <w:lang w:val="fr-FR"/>
        </w:rPr>
        <w:t>Committee on Development and Intellectual Property (CDIP)</w:t>
      </w:r>
      <w:r w:rsidRPr="00F46BD0">
        <w:rPr>
          <w:szCs w:val="22"/>
          <w:lang w:val="fr-FR"/>
        </w:rPr>
        <w:t xml:space="preserve"> and Director, Development Agenda Coordination Division</w:t>
      </w:r>
    </w:p>
    <w:p w:rsidR="00600609" w:rsidRPr="00F46BD0" w:rsidRDefault="00600609" w:rsidP="00364426">
      <w:pPr>
        <w:keepNext/>
        <w:rPr>
          <w:szCs w:val="22"/>
          <w:lang w:val="fr-FR"/>
        </w:rPr>
      </w:pPr>
    </w:p>
    <w:p w:rsidR="00600609" w:rsidRPr="00F46BD0" w:rsidRDefault="00600609" w:rsidP="00364426">
      <w:pPr>
        <w:keepNext/>
        <w:rPr>
          <w:szCs w:val="22"/>
          <w:lang w:val="fr-FR"/>
        </w:rPr>
      </w:pPr>
      <w:r w:rsidRPr="00F46BD0">
        <w:rPr>
          <w:szCs w:val="22"/>
          <w:lang w:val="fr-FR"/>
        </w:rPr>
        <w:t>Georges GHANDOUR, administrateur principal de programme, Division de la coordination du Plan d’action pour le développement/Senior Program Officer, Development Agenda Coordination Division</w:t>
      </w:r>
    </w:p>
    <w:p w:rsidR="00600609" w:rsidRPr="00F46BD0" w:rsidRDefault="00600609" w:rsidP="00364426">
      <w:pPr>
        <w:keepNext/>
        <w:rPr>
          <w:szCs w:val="22"/>
          <w:lang w:val="fr-FR"/>
        </w:rPr>
      </w:pPr>
    </w:p>
    <w:p w:rsidR="00600609" w:rsidRPr="00F46BD0" w:rsidRDefault="00600609" w:rsidP="00364426">
      <w:pPr>
        <w:keepNext/>
        <w:rPr>
          <w:szCs w:val="22"/>
          <w:lang w:val="fr-FR"/>
        </w:rPr>
      </w:pPr>
      <w:r w:rsidRPr="00F46BD0">
        <w:rPr>
          <w:szCs w:val="22"/>
          <w:lang w:val="fr-FR"/>
        </w:rPr>
        <w:t>Ammar IBRAHIM, administrateur adjoint chargé de l'appui au programme, Division de la coordination du Plan d’action pour le développement/Associate Program Support Officer, Development Agenda Coordination Division</w:t>
      </w:r>
    </w:p>
    <w:p w:rsidR="00600609" w:rsidRPr="00F46BD0" w:rsidRDefault="00600609" w:rsidP="00364426">
      <w:pPr>
        <w:pStyle w:val="Endofdocument-Annex"/>
        <w:keepNext/>
        <w:rPr>
          <w:szCs w:val="22"/>
          <w:lang w:val="fr-FR"/>
        </w:rPr>
      </w:pPr>
    </w:p>
    <w:p w:rsidR="00600609" w:rsidRPr="00F46BD0" w:rsidRDefault="00600609" w:rsidP="00364426">
      <w:pPr>
        <w:pStyle w:val="Endofdocument-Annex"/>
        <w:rPr>
          <w:szCs w:val="22"/>
          <w:lang w:val="fr-FR"/>
        </w:rPr>
      </w:pPr>
    </w:p>
    <w:p w:rsidR="00600609" w:rsidRPr="00F46BD0" w:rsidRDefault="00600609" w:rsidP="00364426">
      <w:pPr>
        <w:pStyle w:val="Endofdocument-Annex"/>
        <w:rPr>
          <w:szCs w:val="22"/>
          <w:lang w:val="fr-FR"/>
        </w:rPr>
      </w:pPr>
    </w:p>
    <w:p w:rsidR="00600609" w:rsidRPr="00F46BD0" w:rsidRDefault="00600609" w:rsidP="00364426">
      <w:pPr>
        <w:pStyle w:val="Endofdocument"/>
        <w:rPr>
          <w:rFonts w:cs="Arial"/>
          <w:sz w:val="22"/>
          <w:szCs w:val="22"/>
          <w:lang w:val="es-ES_tradnl"/>
        </w:rPr>
      </w:pPr>
      <w:r w:rsidRPr="00F46BD0">
        <w:rPr>
          <w:rFonts w:cs="Arial"/>
          <w:sz w:val="22"/>
          <w:szCs w:val="22"/>
          <w:lang w:val="es-ES_tradnl"/>
        </w:rPr>
        <w:t xml:space="preserve">[Fin del </w:t>
      </w:r>
      <w:r w:rsidR="0022778E" w:rsidRPr="00F46BD0">
        <w:rPr>
          <w:rFonts w:cs="Arial"/>
          <w:sz w:val="22"/>
          <w:szCs w:val="22"/>
          <w:lang w:val="es-ES_tradnl"/>
        </w:rPr>
        <w:t xml:space="preserve">Anexo y del </w:t>
      </w:r>
      <w:r w:rsidRPr="00F46BD0">
        <w:rPr>
          <w:rFonts w:cs="Arial"/>
          <w:sz w:val="22"/>
          <w:szCs w:val="22"/>
          <w:lang w:val="es-ES_tradnl"/>
        </w:rPr>
        <w:t>documento]</w:t>
      </w:r>
    </w:p>
    <w:p w:rsidR="00600609" w:rsidRPr="00F46BD0" w:rsidRDefault="00600609" w:rsidP="00364426">
      <w:pPr>
        <w:rPr>
          <w:szCs w:val="22"/>
          <w:lang w:val="es-ES_tradnl"/>
        </w:rPr>
      </w:pPr>
    </w:p>
    <w:p w:rsidR="0044271C" w:rsidRPr="00F46BD0" w:rsidRDefault="0044271C" w:rsidP="00364426">
      <w:pPr>
        <w:rPr>
          <w:rFonts w:asciiTheme="minorBidi" w:hAnsiTheme="minorBidi" w:cstheme="minorBidi"/>
          <w:szCs w:val="22"/>
          <w:lang w:val="es-ES_tradnl"/>
        </w:rPr>
      </w:pPr>
    </w:p>
    <w:sectPr w:rsidR="0044271C" w:rsidRPr="00F46BD0" w:rsidSect="00CD48E7">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AA8" w:rsidRDefault="001A0AA8">
      <w:r>
        <w:separator/>
      </w:r>
    </w:p>
  </w:endnote>
  <w:endnote w:type="continuationSeparator" w:id="0">
    <w:p w:rsidR="001A0AA8" w:rsidRPr="009D30E6" w:rsidRDefault="001A0AA8" w:rsidP="007E663E">
      <w:pPr>
        <w:rPr>
          <w:sz w:val="17"/>
          <w:szCs w:val="17"/>
        </w:rPr>
      </w:pPr>
      <w:r w:rsidRPr="009D30E6">
        <w:rPr>
          <w:sz w:val="17"/>
          <w:szCs w:val="17"/>
        </w:rPr>
        <w:separator/>
      </w:r>
    </w:p>
    <w:p w:rsidR="001A0AA8" w:rsidRPr="007E663E" w:rsidRDefault="001A0AA8" w:rsidP="007E663E">
      <w:pPr>
        <w:spacing w:after="60"/>
        <w:rPr>
          <w:sz w:val="17"/>
          <w:szCs w:val="17"/>
        </w:rPr>
      </w:pPr>
      <w:r>
        <w:rPr>
          <w:sz w:val="17"/>
        </w:rPr>
        <w:t>[Continuación de la nota de la página anterior]</w:t>
      </w:r>
    </w:p>
  </w:endnote>
  <w:endnote w:type="continuationNotice" w:id="1">
    <w:p w:rsidR="001A0AA8" w:rsidRPr="007E663E" w:rsidRDefault="001A0AA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AA8" w:rsidRDefault="001A0AA8">
      <w:r>
        <w:separator/>
      </w:r>
    </w:p>
  </w:footnote>
  <w:footnote w:type="continuationSeparator" w:id="0">
    <w:p w:rsidR="001A0AA8" w:rsidRPr="009D30E6" w:rsidRDefault="001A0AA8" w:rsidP="007E663E">
      <w:pPr>
        <w:rPr>
          <w:sz w:val="17"/>
          <w:szCs w:val="17"/>
        </w:rPr>
      </w:pPr>
      <w:r w:rsidRPr="009D30E6">
        <w:rPr>
          <w:sz w:val="17"/>
          <w:szCs w:val="17"/>
        </w:rPr>
        <w:separator/>
      </w:r>
    </w:p>
    <w:p w:rsidR="001A0AA8" w:rsidRPr="007E663E" w:rsidRDefault="001A0AA8" w:rsidP="007E663E">
      <w:pPr>
        <w:spacing w:after="60"/>
        <w:rPr>
          <w:sz w:val="17"/>
          <w:szCs w:val="17"/>
        </w:rPr>
      </w:pPr>
      <w:r>
        <w:rPr>
          <w:sz w:val="17"/>
        </w:rPr>
        <w:t>[Continuación de la nota de la página anterior]</w:t>
      </w:r>
    </w:p>
  </w:footnote>
  <w:footnote w:type="continuationNotice" w:id="1">
    <w:p w:rsidR="001A0AA8" w:rsidRPr="007E663E" w:rsidRDefault="001A0AA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A8" w:rsidRDefault="001A0AA8" w:rsidP="00606F4C">
    <w:pPr>
      <w:jc w:val="right"/>
    </w:pPr>
    <w:r>
      <w:t>CDIP/14/13</w:t>
    </w:r>
  </w:p>
  <w:p w:rsidR="001A0AA8" w:rsidRDefault="001A0AA8" w:rsidP="00477D6B">
    <w:pPr>
      <w:jc w:val="right"/>
    </w:pPr>
    <w:r>
      <w:t xml:space="preserve">página </w:t>
    </w:r>
    <w:r>
      <w:fldChar w:fldCharType="begin"/>
    </w:r>
    <w:r>
      <w:instrText xml:space="preserve"> PAGE  \* MERGEFORMAT </w:instrText>
    </w:r>
    <w:r>
      <w:fldChar w:fldCharType="separate"/>
    </w:r>
    <w:r w:rsidR="00DC31EB">
      <w:rPr>
        <w:noProof/>
      </w:rPr>
      <w:t>144</w:t>
    </w:r>
    <w:r>
      <w:rPr>
        <w:noProof/>
      </w:rPr>
      <w:fldChar w:fldCharType="end"/>
    </w:r>
  </w:p>
  <w:p w:rsidR="001A0AA8" w:rsidRDefault="001A0AA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A8" w:rsidRDefault="001A0AA8" w:rsidP="00477D6B">
    <w:pPr>
      <w:jc w:val="right"/>
    </w:pPr>
    <w:bookmarkStart w:id="13" w:name="Code2"/>
    <w:bookmarkEnd w:id="13"/>
    <w:r>
      <w:t xml:space="preserve">CDIP/14/13 </w:t>
    </w:r>
  </w:p>
  <w:p w:rsidR="001A0AA8" w:rsidRDefault="001A0AA8" w:rsidP="00477D6B">
    <w:pPr>
      <w:jc w:val="right"/>
    </w:pPr>
    <w:r>
      <w:t xml:space="preserve">Anexo, página </w:t>
    </w:r>
    <w:r>
      <w:fldChar w:fldCharType="begin"/>
    </w:r>
    <w:r>
      <w:instrText xml:space="preserve"> PAGE  \* MERGEFORMAT </w:instrText>
    </w:r>
    <w:r>
      <w:fldChar w:fldCharType="separate"/>
    </w:r>
    <w:r w:rsidR="00DC31EB">
      <w:rPr>
        <w:noProof/>
      </w:rPr>
      <w:t>2</w:t>
    </w:r>
    <w:r>
      <w:fldChar w:fldCharType="end"/>
    </w:r>
  </w:p>
  <w:p w:rsidR="001A0AA8" w:rsidRDefault="001A0AA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A8" w:rsidRDefault="001A0AA8" w:rsidP="00DA0D8F">
    <w:pPr>
      <w:jc w:val="right"/>
    </w:pPr>
    <w:r>
      <w:t>CDIP/14/13</w:t>
    </w:r>
  </w:p>
  <w:p w:rsidR="001A0AA8" w:rsidRDefault="001A0AA8" w:rsidP="00CD48E7">
    <w:pPr>
      <w:pStyle w:val="Header"/>
      <w:jc w:val="right"/>
    </w:pPr>
    <w:r>
      <w:t>ANEXO</w:t>
    </w:r>
  </w:p>
  <w:p w:rsidR="001A0AA8" w:rsidRDefault="001A0AA8" w:rsidP="00CD48E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13A13"/>
    <w:multiLevelType w:val="hybridMultilevel"/>
    <w:tmpl w:val="2C065EDA"/>
    <w:lvl w:ilvl="0" w:tplc="BFCCA87E">
      <w:start w:val="1"/>
      <w:numFmt w:val="decimal"/>
      <w:lvlText w:val="%1."/>
      <w:lvlJc w:val="left"/>
      <w:pPr>
        <w:tabs>
          <w:tab w:val="num" w:pos="567"/>
        </w:tabs>
      </w:pPr>
      <w:rPr>
        <w:rFonts w:cs="Times New Roman"/>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A9D5641"/>
    <w:multiLevelType w:val="hybridMultilevel"/>
    <w:tmpl w:val="F44EE856"/>
    <w:lvl w:ilvl="0" w:tplc="C4629B2C">
      <w:start w:val="1"/>
      <w:numFmt w:val="lowerRoman"/>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4">
    <w:nsid w:val="13280AEE"/>
    <w:multiLevelType w:val="hybridMultilevel"/>
    <w:tmpl w:val="17B4D0E6"/>
    <w:lvl w:ilvl="0" w:tplc="D9D21112">
      <w:start w:val="1"/>
      <w:numFmt w:val="decimal"/>
      <w:lvlText w:val="%1."/>
      <w:lvlJc w:val="left"/>
      <w:pPr>
        <w:tabs>
          <w:tab w:val="num" w:pos="570"/>
        </w:tabs>
        <w:ind w:left="570" w:hanging="570"/>
      </w:pPr>
      <w:rPr>
        <w:rFonts w:cs="Times New Roman"/>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AFA2217"/>
    <w:multiLevelType w:val="hybridMultilevel"/>
    <w:tmpl w:val="1D34D508"/>
    <w:lvl w:ilvl="0" w:tplc="45367DE2">
      <w:start w:val="1"/>
      <w:numFmt w:val="decimal"/>
      <w:lvlText w:val="%1."/>
      <w:lvlJc w:val="left"/>
      <w:pPr>
        <w:ind w:left="720" w:hanging="360"/>
      </w:pPr>
      <w:rPr>
        <w:rFonts w:cs="Times New Roman"/>
        <w:b w:val="0"/>
        <w:bCs/>
        <w:i w:val="0"/>
        <w:iCs/>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7">
    <w:nsid w:val="1EAE3393"/>
    <w:multiLevelType w:val="hybridMultilevel"/>
    <w:tmpl w:val="A3CC3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31C1643B"/>
    <w:multiLevelType w:val="hybridMultilevel"/>
    <w:tmpl w:val="D24066CA"/>
    <w:lvl w:ilvl="0" w:tplc="04090019">
      <w:start w:val="1"/>
      <w:numFmt w:val="lowerLetter"/>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D703FF1"/>
    <w:multiLevelType w:val="hybridMultilevel"/>
    <w:tmpl w:val="A394F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415D60B6"/>
    <w:multiLevelType w:val="hybridMultilevel"/>
    <w:tmpl w:val="05B8C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9341E19"/>
    <w:multiLevelType w:val="hybridMultilevel"/>
    <w:tmpl w:val="BFCA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A164D5"/>
    <w:multiLevelType w:val="hybridMultilevel"/>
    <w:tmpl w:val="3078F914"/>
    <w:lvl w:ilvl="0" w:tplc="04090019">
      <w:start w:val="1"/>
      <w:numFmt w:val="lowerLetter"/>
      <w:lvlText w:val="%1."/>
      <w:lvlJc w:val="left"/>
      <w:pPr>
        <w:ind w:left="360" w:hanging="360"/>
      </w:pPr>
      <w:rPr>
        <w:rFonts w:cs="Times New Roman"/>
      </w:rPr>
    </w:lvl>
    <w:lvl w:ilvl="1" w:tplc="04090019">
      <w:start w:val="1"/>
      <w:numFmt w:val="decimal"/>
      <w:lvlText w:val="%2."/>
      <w:lvlJc w:val="left"/>
      <w:pPr>
        <w:ind w:left="2520" w:hanging="360"/>
      </w:pPr>
      <w:rPr>
        <w:rFonts w:cs="Times New Roman"/>
        <w:sz w:val="20"/>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6">
    <w:nsid w:val="4ED2192C"/>
    <w:multiLevelType w:val="hybridMultilevel"/>
    <w:tmpl w:val="C2723744"/>
    <w:lvl w:ilvl="0" w:tplc="9E887512">
      <w:numFmt w:val="bullet"/>
      <w:lvlText w:val="-"/>
      <w:lvlJc w:val="left"/>
      <w:pPr>
        <w:ind w:left="720" w:hanging="360"/>
      </w:pPr>
      <w:rPr>
        <w:rFonts w:ascii="Calibri" w:eastAsia="Times New Roman" w:hAnsi="Calibri"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nsid w:val="507E3EAD"/>
    <w:multiLevelType w:val="hybridMultilevel"/>
    <w:tmpl w:val="6630A580"/>
    <w:lvl w:ilvl="0" w:tplc="0D12BBF0">
      <w:start w:val="1"/>
      <w:numFmt w:val="lowerLetter"/>
      <w:lvlText w:val="(%1)"/>
      <w:lvlJc w:val="left"/>
      <w:pPr>
        <w:ind w:left="720" w:hanging="360"/>
      </w:pPr>
      <w:rPr>
        <w:rFonts w:cs="Times New Roman"/>
      </w:rPr>
    </w:lvl>
    <w:lvl w:ilvl="1" w:tplc="08070019">
      <w:start w:val="1"/>
      <w:numFmt w:val="lowerLetter"/>
      <w:lvlText w:val="%2."/>
      <w:lvlJc w:val="left"/>
      <w:pPr>
        <w:ind w:left="1440" w:hanging="360"/>
      </w:pPr>
      <w:rPr>
        <w:rFonts w:cs="Times New Roman"/>
      </w:rPr>
    </w:lvl>
    <w:lvl w:ilvl="2" w:tplc="0807001B">
      <w:start w:val="1"/>
      <w:numFmt w:val="lowerRoman"/>
      <w:lvlText w:val="%3."/>
      <w:lvlJc w:val="right"/>
      <w:pPr>
        <w:ind w:left="2160" w:hanging="180"/>
      </w:pPr>
      <w:rPr>
        <w:rFonts w:cs="Times New Roman"/>
      </w:rPr>
    </w:lvl>
    <w:lvl w:ilvl="3" w:tplc="0807000F">
      <w:start w:val="1"/>
      <w:numFmt w:val="decimal"/>
      <w:lvlText w:val="%4."/>
      <w:lvlJc w:val="left"/>
      <w:pPr>
        <w:ind w:left="2880" w:hanging="360"/>
      </w:pPr>
      <w:rPr>
        <w:rFonts w:cs="Times New Roman"/>
      </w:rPr>
    </w:lvl>
    <w:lvl w:ilvl="4" w:tplc="08070019">
      <w:start w:val="1"/>
      <w:numFmt w:val="lowerLetter"/>
      <w:lvlText w:val="%5."/>
      <w:lvlJc w:val="left"/>
      <w:pPr>
        <w:ind w:left="3600" w:hanging="360"/>
      </w:pPr>
      <w:rPr>
        <w:rFonts w:cs="Times New Roman"/>
      </w:rPr>
    </w:lvl>
    <w:lvl w:ilvl="5" w:tplc="0807001B">
      <w:start w:val="1"/>
      <w:numFmt w:val="lowerRoman"/>
      <w:lvlText w:val="%6."/>
      <w:lvlJc w:val="right"/>
      <w:pPr>
        <w:ind w:left="4320" w:hanging="180"/>
      </w:pPr>
      <w:rPr>
        <w:rFonts w:cs="Times New Roman"/>
      </w:rPr>
    </w:lvl>
    <w:lvl w:ilvl="6" w:tplc="0807000F">
      <w:start w:val="1"/>
      <w:numFmt w:val="decimal"/>
      <w:lvlText w:val="%7."/>
      <w:lvlJc w:val="left"/>
      <w:pPr>
        <w:ind w:left="5040" w:hanging="360"/>
      </w:pPr>
      <w:rPr>
        <w:rFonts w:cs="Times New Roman"/>
      </w:rPr>
    </w:lvl>
    <w:lvl w:ilvl="7" w:tplc="08070019">
      <w:start w:val="1"/>
      <w:numFmt w:val="lowerLetter"/>
      <w:lvlText w:val="%8."/>
      <w:lvlJc w:val="left"/>
      <w:pPr>
        <w:ind w:left="5760" w:hanging="360"/>
      </w:pPr>
      <w:rPr>
        <w:rFonts w:cs="Times New Roman"/>
      </w:rPr>
    </w:lvl>
    <w:lvl w:ilvl="8" w:tplc="0807001B">
      <w:start w:val="1"/>
      <w:numFmt w:val="lowerRoman"/>
      <w:lvlText w:val="%9."/>
      <w:lvlJc w:val="right"/>
      <w:pPr>
        <w:ind w:left="6480" w:hanging="180"/>
      </w:pPr>
      <w:rPr>
        <w:rFonts w:cs="Times New Roman"/>
      </w:rPr>
    </w:lvl>
  </w:abstractNum>
  <w:abstractNum w:abstractNumId="18">
    <w:nsid w:val="58A15232"/>
    <w:multiLevelType w:val="hybridMultilevel"/>
    <w:tmpl w:val="2C60A5F6"/>
    <w:lvl w:ilvl="0" w:tplc="C0A656DA">
      <w:start w:val="1"/>
      <w:numFmt w:val="lowerRoman"/>
      <w:lvlText w:val="%1)"/>
      <w:lvlJc w:val="left"/>
      <w:pPr>
        <w:ind w:left="1080" w:hanging="720"/>
      </w:pPr>
      <w:rPr>
        <w:rFonts w:ascii="Arial" w:eastAsiaTheme="minorHAnsi" w:hAnsi="Arial" w:cs="Arial" w:hint="default"/>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1D7ECA"/>
    <w:multiLevelType w:val="multilevel"/>
    <w:tmpl w:val="775EE236"/>
    <w:lvl w:ilvl="0">
      <w:start w:val="1"/>
      <w:numFmt w:val="lowerLetter"/>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59F01C40"/>
    <w:multiLevelType w:val="hybridMultilevel"/>
    <w:tmpl w:val="196C90C2"/>
    <w:lvl w:ilvl="0" w:tplc="D4B6C85C">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600E327A"/>
    <w:multiLevelType w:val="hybridMultilevel"/>
    <w:tmpl w:val="CECC02B2"/>
    <w:lvl w:ilvl="0" w:tplc="A74A513C">
      <w:numFmt w:val="bullet"/>
      <w:lvlText w:val="–"/>
      <w:lvlJc w:val="left"/>
      <w:pPr>
        <w:ind w:left="2628" w:hanging="360"/>
      </w:pPr>
      <w:rPr>
        <w:rFonts w:ascii="Arial" w:eastAsia="SimSun" w:hAnsi="Arial" w:cs="Arial" w:hint="default"/>
      </w:rPr>
    </w:lvl>
    <w:lvl w:ilvl="1" w:tplc="0C0A0003">
      <w:start w:val="1"/>
      <w:numFmt w:val="bullet"/>
      <w:lvlText w:val="o"/>
      <w:lvlJc w:val="left"/>
      <w:pPr>
        <w:ind w:left="3348" w:hanging="360"/>
      </w:pPr>
      <w:rPr>
        <w:rFonts w:ascii="Courier New" w:hAnsi="Courier New" w:cs="Courier New" w:hint="default"/>
      </w:rPr>
    </w:lvl>
    <w:lvl w:ilvl="2" w:tplc="0C0A0005">
      <w:start w:val="1"/>
      <w:numFmt w:val="bullet"/>
      <w:lvlText w:val=""/>
      <w:lvlJc w:val="left"/>
      <w:pPr>
        <w:ind w:left="4068" w:hanging="360"/>
      </w:pPr>
      <w:rPr>
        <w:rFonts w:ascii="Wingdings" w:hAnsi="Wingdings" w:hint="default"/>
      </w:rPr>
    </w:lvl>
    <w:lvl w:ilvl="3" w:tplc="0C0A0001">
      <w:start w:val="1"/>
      <w:numFmt w:val="bullet"/>
      <w:lvlText w:val=""/>
      <w:lvlJc w:val="left"/>
      <w:pPr>
        <w:ind w:left="4788" w:hanging="360"/>
      </w:pPr>
      <w:rPr>
        <w:rFonts w:ascii="Symbol" w:hAnsi="Symbol" w:hint="default"/>
      </w:rPr>
    </w:lvl>
    <w:lvl w:ilvl="4" w:tplc="0C0A0003">
      <w:start w:val="1"/>
      <w:numFmt w:val="bullet"/>
      <w:lvlText w:val="o"/>
      <w:lvlJc w:val="left"/>
      <w:pPr>
        <w:ind w:left="5508" w:hanging="360"/>
      </w:pPr>
      <w:rPr>
        <w:rFonts w:ascii="Courier New" w:hAnsi="Courier New" w:cs="Courier New" w:hint="default"/>
      </w:rPr>
    </w:lvl>
    <w:lvl w:ilvl="5" w:tplc="0C0A0005">
      <w:start w:val="1"/>
      <w:numFmt w:val="bullet"/>
      <w:lvlText w:val=""/>
      <w:lvlJc w:val="left"/>
      <w:pPr>
        <w:ind w:left="6228" w:hanging="360"/>
      </w:pPr>
      <w:rPr>
        <w:rFonts w:ascii="Wingdings" w:hAnsi="Wingdings" w:hint="default"/>
      </w:rPr>
    </w:lvl>
    <w:lvl w:ilvl="6" w:tplc="0C0A0001">
      <w:start w:val="1"/>
      <w:numFmt w:val="bullet"/>
      <w:lvlText w:val=""/>
      <w:lvlJc w:val="left"/>
      <w:pPr>
        <w:ind w:left="6948" w:hanging="360"/>
      </w:pPr>
      <w:rPr>
        <w:rFonts w:ascii="Symbol" w:hAnsi="Symbol" w:hint="default"/>
      </w:rPr>
    </w:lvl>
    <w:lvl w:ilvl="7" w:tplc="0C0A0003">
      <w:start w:val="1"/>
      <w:numFmt w:val="bullet"/>
      <w:lvlText w:val="o"/>
      <w:lvlJc w:val="left"/>
      <w:pPr>
        <w:ind w:left="7668" w:hanging="360"/>
      </w:pPr>
      <w:rPr>
        <w:rFonts w:ascii="Courier New" w:hAnsi="Courier New" w:cs="Courier New" w:hint="default"/>
      </w:rPr>
    </w:lvl>
    <w:lvl w:ilvl="8" w:tplc="0C0A0005">
      <w:start w:val="1"/>
      <w:numFmt w:val="bullet"/>
      <w:lvlText w:val=""/>
      <w:lvlJc w:val="left"/>
      <w:pPr>
        <w:ind w:left="8388" w:hanging="360"/>
      </w:pPr>
      <w:rPr>
        <w:rFonts w:ascii="Wingdings" w:hAnsi="Wingdings" w:hint="default"/>
      </w:rPr>
    </w:lvl>
  </w:abstractNum>
  <w:abstractNum w:abstractNumId="22">
    <w:nsid w:val="676131C7"/>
    <w:multiLevelType w:val="hybridMultilevel"/>
    <w:tmpl w:val="C1321A76"/>
    <w:lvl w:ilvl="0" w:tplc="676C0BDC">
      <w:start w:val="1"/>
      <w:numFmt w:val="lowerLetter"/>
      <w:lvlText w:val="(%1)"/>
      <w:lvlJc w:val="left"/>
      <w:pPr>
        <w:ind w:left="1260" w:hanging="360"/>
      </w:pPr>
      <w:rPr>
        <w:rFonts w:ascii="Arial" w:eastAsia="SimSun" w:hAnsi="Arial" w:cs="Arial"/>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3">
    <w:nsid w:val="68E02A15"/>
    <w:multiLevelType w:val="hybridMultilevel"/>
    <w:tmpl w:val="B3740A44"/>
    <w:lvl w:ilvl="0" w:tplc="29B20086">
      <w:start w:val="1"/>
      <w:numFmt w:val="decimal"/>
      <w:lvlText w:val="%1."/>
      <w:lvlJc w:val="left"/>
      <w:pPr>
        <w:tabs>
          <w:tab w:val="num" w:pos="1460"/>
        </w:tabs>
        <w:ind w:left="1460" w:hanging="360"/>
      </w:pPr>
      <w:rPr>
        <w:rFonts w:hint="default"/>
        <w:sz w:val="24"/>
      </w:rPr>
    </w:lvl>
    <w:lvl w:ilvl="1" w:tplc="04090001">
      <w:start w:val="1"/>
      <w:numFmt w:val="bullet"/>
      <w:lvlText w:val=""/>
      <w:lvlJc w:val="left"/>
      <w:pPr>
        <w:tabs>
          <w:tab w:val="num" w:pos="1100"/>
        </w:tabs>
        <w:ind w:left="1100" w:hanging="360"/>
      </w:pPr>
      <w:rPr>
        <w:rFonts w:ascii="Symbol" w:hAnsi="Symbol" w:hint="default"/>
        <w:sz w:val="24"/>
      </w:r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24">
    <w:nsid w:val="72057F29"/>
    <w:multiLevelType w:val="hybridMultilevel"/>
    <w:tmpl w:val="038EAB9A"/>
    <w:lvl w:ilvl="0" w:tplc="A680002C">
      <w:start w:val="1"/>
      <w:numFmt w:val="decimal"/>
      <w:lvlText w:val="%1."/>
      <w:lvlJc w:val="left"/>
      <w:pPr>
        <w:ind w:left="786" w:hanging="360"/>
      </w:pPr>
      <w:rPr>
        <w:rFonts w:ascii="Arial" w:hAnsi="Arial" w:hint="default"/>
        <w:b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7FE2453"/>
    <w:multiLevelType w:val="multilevel"/>
    <w:tmpl w:val="9600F378"/>
    <w:lvl w:ilvl="0">
      <w:start w:val="1"/>
      <w:numFmt w:val="lowerRoman"/>
      <w:lvlText w:val="(%1)"/>
      <w:lvlJc w:val="left"/>
      <w:pPr>
        <w:tabs>
          <w:tab w:val="num" w:pos="0"/>
        </w:tabs>
        <w:ind w:left="0"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79EE055A"/>
    <w:multiLevelType w:val="hybridMultilevel"/>
    <w:tmpl w:val="F70E9A7E"/>
    <w:lvl w:ilvl="0" w:tplc="3642F14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12"/>
  </w:num>
  <w:num w:numId="3">
    <w:abstractNumId w:val="0"/>
  </w:num>
  <w:num w:numId="4">
    <w:abstractNumId w:val="14"/>
  </w:num>
  <w:num w:numId="5">
    <w:abstractNumId w:val="2"/>
  </w:num>
  <w:num w:numId="6">
    <w:abstractNumId w:val="8"/>
  </w:num>
  <w:num w:numId="7">
    <w:abstractNumId w:val="2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0"/>
  </w:num>
  <w:num w:numId="19">
    <w:abstractNumId w:val="16"/>
  </w:num>
  <w:num w:numId="20">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26"/>
  </w:num>
  <w:num w:numId="22">
    <w:abstractNumId w:val="7"/>
  </w:num>
  <w:num w:numId="2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3"/>
  </w:num>
  <w:num w:numId="35">
    <w:abstractNumId w:val="2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18"/>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65C"/>
    <w:rsid w:val="00002725"/>
    <w:rsid w:val="00010686"/>
    <w:rsid w:val="000114F5"/>
    <w:rsid w:val="0001193B"/>
    <w:rsid w:val="00024055"/>
    <w:rsid w:val="000311A0"/>
    <w:rsid w:val="00032504"/>
    <w:rsid w:val="00033C70"/>
    <w:rsid w:val="00035277"/>
    <w:rsid w:val="00035F26"/>
    <w:rsid w:val="00044972"/>
    <w:rsid w:val="00050C53"/>
    <w:rsid w:val="00051E54"/>
    <w:rsid w:val="00052915"/>
    <w:rsid w:val="00053D50"/>
    <w:rsid w:val="000559A6"/>
    <w:rsid w:val="000562D2"/>
    <w:rsid w:val="0005714D"/>
    <w:rsid w:val="00057DF1"/>
    <w:rsid w:val="000637FC"/>
    <w:rsid w:val="00065C73"/>
    <w:rsid w:val="00067E15"/>
    <w:rsid w:val="000710EA"/>
    <w:rsid w:val="0007322E"/>
    <w:rsid w:val="0007386A"/>
    <w:rsid w:val="00073F45"/>
    <w:rsid w:val="0007433E"/>
    <w:rsid w:val="00080612"/>
    <w:rsid w:val="0008740B"/>
    <w:rsid w:val="000922C2"/>
    <w:rsid w:val="0009411F"/>
    <w:rsid w:val="00094822"/>
    <w:rsid w:val="000965F5"/>
    <w:rsid w:val="000A0DAD"/>
    <w:rsid w:val="000A39F0"/>
    <w:rsid w:val="000A3F7D"/>
    <w:rsid w:val="000A64EB"/>
    <w:rsid w:val="000B167A"/>
    <w:rsid w:val="000B3F13"/>
    <w:rsid w:val="000B68BD"/>
    <w:rsid w:val="000C22F9"/>
    <w:rsid w:val="000C25ED"/>
    <w:rsid w:val="000C2BB5"/>
    <w:rsid w:val="000C5DFF"/>
    <w:rsid w:val="000E39F8"/>
    <w:rsid w:val="000E3BB3"/>
    <w:rsid w:val="000E4E9D"/>
    <w:rsid w:val="000E5EA2"/>
    <w:rsid w:val="000E75D4"/>
    <w:rsid w:val="000F02B3"/>
    <w:rsid w:val="000F1911"/>
    <w:rsid w:val="000F5E56"/>
    <w:rsid w:val="000F7483"/>
    <w:rsid w:val="00104298"/>
    <w:rsid w:val="00106155"/>
    <w:rsid w:val="00106E07"/>
    <w:rsid w:val="00111140"/>
    <w:rsid w:val="0011348A"/>
    <w:rsid w:val="00114374"/>
    <w:rsid w:val="001160F0"/>
    <w:rsid w:val="001225BC"/>
    <w:rsid w:val="00133FE9"/>
    <w:rsid w:val="00134CB5"/>
    <w:rsid w:val="00135243"/>
    <w:rsid w:val="001362EE"/>
    <w:rsid w:val="00143B98"/>
    <w:rsid w:val="0014465C"/>
    <w:rsid w:val="00145CB0"/>
    <w:rsid w:val="001460F2"/>
    <w:rsid w:val="00152811"/>
    <w:rsid w:val="00152BBB"/>
    <w:rsid w:val="00152CEA"/>
    <w:rsid w:val="00154EAF"/>
    <w:rsid w:val="001551D9"/>
    <w:rsid w:val="00155DD4"/>
    <w:rsid w:val="001617FA"/>
    <w:rsid w:val="00162CA2"/>
    <w:rsid w:val="001713F2"/>
    <w:rsid w:val="0017143F"/>
    <w:rsid w:val="0017213C"/>
    <w:rsid w:val="00177BC3"/>
    <w:rsid w:val="001814AE"/>
    <w:rsid w:val="0018310E"/>
    <w:rsid w:val="001832A6"/>
    <w:rsid w:val="00183883"/>
    <w:rsid w:val="00185F81"/>
    <w:rsid w:val="00191EF9"/>
    <w:rsid w:val="00192AD1"/>
    <w:rsid w:val="001940BE"/>
    <w:rsid w:val="00194697"/>
    <w:rsid w:val="001A0AA8"/>
    <w:rsid w:val="001A28EF"/>
    <w:rsid w:val="001B410A"/>
    <w:rsid w:val="001B5412"/>
    <w:rsid w:val="001B74FB"/>
    <w:rsid w:val="001B7F76"/>
    <w:rsid w:val="001C1BCB"/>
    <w:rsid w:val="001D334D"/>
    <w:rsid w:val="001D61FB"/>
    <w:rsid w:val="001D710D"/>
    <w:rsid w:val="001E007A"/>
    <w:rsid w:val="001E416D"/>
    <w:rsid w:val="001E67C6"/>
    <w:rsid w:val="001F52A2"/>
    <w:rsid w:val="001F52B2"/>
    <w:rsid w:val="001F5653"/>
    <w:rsid w:val="00201B13"/>
    <w:rsid w:val="002038EC"/>
    <w:rsid w:val="00203FC3"/>
    <w:rsid w:val="00206623"/>
    <w:rsid w:val="00207599"/>
    <w:rsid w:val="00210DB1"/>
    <w:rsid w:val="002114EA"/>
    <w:rsid w:val="00212372"/>
    <w:rsid w:val="00212696"/>
    <w:rsid w:val="002136DA"/>
    <w:rsid w:val="00216AE8"/>
    <w:rsid w:val="0021745A"/>
    <w:rsid w:val="0022725C"/>
    <w:rsid w:val="0022778E"/>
    <w:rsid w:val="002319B2"/>
    <w:rsid w:val="00233206"/>
    <w:rsid w:val="00233672"/>
    <w:rsid w:val="00237255"/>
    <w:rsid w:val="002444B9"/>
    <w:rsid w:val="00253415"/>
    <w:rsid w:val="00255F45"/>
    <w:rsid w:val="0025762D"/>
    <w:rsid w:val="002634C4"/>
    <w:rsid w:val="0026397B"/>
    <w:rsid w:val="00264151"/>
    <w:rsid w:val="0027289D"/>
    <w:rsid w:val="0027568D"/>
    <w:rsid w:val="00276F75"/>
    <w:rsid w:val="00280F4D"/>
    <w:rsid w:val="0028333B"/>
    <w:rsid w:val="00284308"/>
    <w:rsid w:val="0028728C"/>
    <w:rsid w:val="002917B1"/>
    <w:rsid w:val="00295624"/>
    <w:rsid w:val="002A331B"/>
    <w:rsid w:val="002A754A"/>
    <w:rsid w:val="002A75FE"/>
    <w:rsid w:val="002B6398"/>
    <w:rsid w:val="002B7260"/>
    <w:rsid w:val="002B7461"/>
    <w:rsid w:val="002C02D9"/>
    <w:rsid w:val="002C20D3"/>
    <w:rsid w:val="002C24A3"/>
    <w:rsid w:val="002C2D74"/>
    <w:rsid w:val="002C3214"/>
    <w:rsid w:val="002C654F"/>
    <w:rsid w:val="002D43BC"/>
    <w:rsid w:val="002D5C9D"/>
    <w:rsid w:val="002D5E7B"/>
    <w:rsid w:val="002D66DA"/>
    <w:rsid w:val="002E0F47"/>
    <w:rsid w:val="002E20F3"/>
    <w:rsid w:val="002E5757"/>
    <w:rsid w:val="002F2EF8"/>
    <w:rsid w:val="002F4E68"/>
    <w:rsid w:val="002F73B5"/>
    <w:rsid w:val="00303067"/>
    <w:rsid w:val="00310C81"/>
    <w:rsid w:val="00310DC2"/>
    <w:rsid w:val="003112B9"/>
    <w:rsid w:val="00312D5C"/>
    <w:rsid w:val="003130E9"/>
    <w:rsid w:val="00317200"/>
    <w:rsid w:val="003211F8"/>
    <w:rsid w:val="003238CF"/>
    <w:rsid w:val="0032784D"/>
    <w:rsid w:val="00333230"/>
    <w:rsid w:val="0033674E"/>
    <w:rsid w:val="0034335B"/>
    <w:rsid w:val="00344CB6"/>
    <w:rsid w:val="00345BB8"/>
    <w:rsid w:val="003471D4"/>
    <w:rsid w:val="00350C5B"/>
    <w:rsid w:val="00351B29"/>
    <w:rsid w:val="00354647"/>
    <w:rsid w:val="00356414"/>
    <w:rsid w:val="00360014"/>
    <w:rsid w:val="0036360D"/>
    <w:rsid w:val="00364426"/>
    <w:rsid w:val="003661DF"/>
    <w:rsid w:val="00366BA3"/>
    <w:rsid w:val="00367305"/>
    <w:rsid w:val="003714DD"/>
    <w:rsid w:val="003722C1"/>
    <w:rsid w:val="0037309E"/>
    <w:rsid w:val="00373758"/>
    <w:rsid w:val="00377273"/>
    <w:rsid w:val="00380583"/>
    <w:rsid w:val="00380E4A"/>
    <w:rsid w:val="00381159"/>
    <w:rsid w:val="003845C1"/>
    <w:rsid w:val="00387287"/>
    <w:rsid w:val="00391521"/>
    <w:rsid w:val="00394629"/>
    <w:rsid w:val="003A174A"/>
    <w:rsid w:val="003A5DFE"/>
    <w:rsid w:val="003B2E87"/>
    <w:rsid w:val="003B7793"/>
    <w:rsid w:val="003B7910"/>
    <w:rsid w:val="003C1C6A"/>
    <w:rsid w:val="003C657D"/>
    <w:rsid w:val="003C6C06"/>
    <w:rsid w:val="003D173B"/>
    <w:rsid w:val="003D1A51"/>
    <w:rsid w:val="003D1F24"/>
    <w:rsid w:val="003D4432"/>
    <w:rsid w:val="003D7957"/>
    <w:rsid w:val="003E48F1"/>
    <w:rsid w:val="003E564B"/>
    <w:rsid w:val="003E66C6"/>
    <w:rsid w:val="003E6A12"/>
    <w:rsid w:val="003F3384"/>
    <w:rsid w:val="003F347A"/>
    <w:rsid w:val="003F38FF"/>
    <w:rsid w:val="003F70EC"/>
    <w:rsid w:val="004024DB"/>
    <w:rsid w:val="00403276"/>
    <w:rsid w:val="00407C81"/>
    <w:rsid w:val="00410AF0"/>
    <w:rsid w:val="00414C2B"/>
    <w:rsid w:val="00422752"/>
    <w:rsid w:val="00423E3E"/>
    <w:rsid w:val="00427AF4"/>
    <w:rsid w:val="004303AD"/>
    <w:rsid w:val="00431A6D"/>
    <w:rsid w:val="004331CF"/>
    <w:rsid w:val="00434B27"/>
    <w:rsid w:val="0044271C"/>
    <w:rsid w:val="0044412E"/>
    <w:rsid w:val="00450A22"/>
    <w:rsid w:val="00450CA4"/>
    <w:rsid w:val="0045125B"/>
    <w:rsid w:val="0045231F"/>
    <w:rsid w:val="00454822"/>
    <w:rsid w:val="00457856"/>
    <w:rsid w:val="00462BE2"/>
    <w:rsid w:val="004647DA"/>
    <w:rsid w:val="0046535E"/>
    <w:rsid w:val="00467549"/>
    <w:rsid w:val="00473B92"/>
    <w:rsid w:val="00474952"/>
    <w:rsid w:val="00477808"/>
    <w:rsid w:val="00477D6B"/>
    <w:rsid w:val="004821BA"/>
    <w:rsid w:val="00486CF3"/>
    <w:rsid w:val="00492BFD"/>
    <w:rsid w:val="0049618D"/>
    <w:rsid w:val="004A136E"/>
    <w:rsid w:val="004A3A9B"/>
    <w:rsid w:val="004A6C37"/>
    <w:rsid w:val="004B09E9"/>
    <w:rsid w:val="004B0A7B"/>
    <w:rsid w:val="004C3784"/>
    <w:rsid w:val="004D0BEF"/>
    <w:rsid w:val="004D212B"/>
    <w:rsid w:val="004D6AD4"/>
    <w:rsid w:val="004D7951"/>
    <w:rsid w:val="004E0B49"/>
    <w:rsid w:val="004E26E3"/>
    <w:rsid w:val="004E297D"/>
    <w:rsid w:val="004E2D97"/>
    <w:rsid w:val="004F0471"/>
    <w:rsid w:val="004F0854"/>
    <w:rsid w:val="004F0DA6"/>
    <w:rsid w:val="004F591E"/>
    <w:rsid w:val="004F69D5"/>
    <w:rsid w:val="004F7AA7"/>
    <w:rsid w:val="00500C21"/>
    <w:rsid w:val="00502458"/>
    <w:rsid w:val="00511CCE"/>
    <w:rsid w:val="00513C38"/>
    <w:rsid w:val="00513F21"/>
    <w:rsid w:val="005224C1"/>
    <w:rsid w:val="005239B3"/>
    <w:rsid w:val="00525E3B"/>
    <w:rsid w:val="0053082A"/>
    <w:rsid w:val="00532E9C"/>
    <w:rsid w:val="005332F0"/>
    <w:rsid w:val="005462F3"/>
    <w:rsid w:val="00547828"/>
    <w:rsid w:val="0055013B"/>
    <w:rsid w:val="00552982"/>
    <w:rsid w:val="0055429F"/>
    <w:rsid w:val="0056156B"/>
    <w:rsid w:val="005672C8"/>
    <w:rsid w:val="005703D1"/>
    <w:rsid w:val="00570B21"/>
    <w:rsid w:val="00571B99"/>
    <w:rsid w:val="00574D43"/>
    <w:rsid w:val="0057668B"/>
    <w:rsid w:val="005766FE"/>
    <w:rsid w:val="005817B2"/>
    <w:rsid w:val="0058260F"/>
    <w:rsid w:val="005870E0"/>
    <w:rsid w:val="005878B2"/>
    <w:rsid w:val="00594698"/>
    <w:rsid w:val="005A08B4"/>
    <w:rsid w:val="005A1F85"/>
    <w:rsid w:val="005A35D6"/>
    <w:rsid w:val="005A4F0E"/>
    <w:rsid w:val="005A5532"/>
    <w:rsid w:val="005C0A60"/>
    <w:rsid w:val="005C13A7"/>
    <w:rsid w:val="005C2025"/>
    <w:rsid w:val="005C4B62"/>
    <w:rsid w:val="005D2B3A"/>
    <w:rsid w:val="005E0F56"/>
    <w:rsid w:val="005E4201"/>
    <w:rsid w:val="005F45B2"/>
    <w:rsid w:val="005F5A79"/>
    <w:rsid w:val="005F6D62"/>
    <w:rsid w:val="00600071"/>
    <w:rsid w:val="00600609"/>
    <w:rsid w:val="006026D9"/>
    <w:rsid w:val="00605827"/>
    <w:rsid w:val="00606F4C"/>
    <w:rsid w:val="00607C9B"/>
    <w:rsid w:val="00613975"/>
    <w:rsid w:val="006154B6"/>
    <w:rsid w:val="006159F4"/>
    <w:rsid w:val="00615B32"/>
    <w:rsid w:val="00615B7B"/>
    <w:rsid w:val="00615C41"/>
    <w:rsid w:val="00621AEF"/>
    <w:rsid w:val="00621F7C"/>
    <w:rsid w:val="00624706"/>
    <w:rsid w:val="00633F8C"/>
    <w:rsid w:val="0063670F"/>
    <w:rsid w:val="006418B4"/>
    <w:rsid w:val="00642C39"/>
    <w:rsid w:val="00646EFA"/>
    <w:rsid w:val="0065142A"/>
    <w:rsid w:val="006515BC"/>
    <w:rsid w:val="006550D8"/>
    <w:rsid w:val="00660340"/>
    <w:rsid w:val="00661486"/>
    <w:rsid w:val="0066187C"/>
    <w:rsid w:val="00661D70"/>
    <w:rsid w:val="00662DF9"/>
    <w:rsid w:val="0067352F"/>
    <w:rsid w:val="00675021"/>
    <w:rsid w:val="006757E4"/>
    <w:rsid w:val="00686D2F"/>
    <w:rsid w:val="006928CC"/>
    <w:rsid w:val="00693BF1"/>
    <w:rsid w:val="00694096"/>
    <w:rsid w:val="006A06C6"/>
    <w:rsid w:val="006A100A"/>
    <w:rsid w:val="006A2A86"/>
    <w:rsid w:val="006A3568"/>
    <w:rsid w:val="006A67EA"/>
    <w:rsid w:val="006B0E60"/>
    <w:rsid w:val="006B0E6F"/>
    <w:rsid w:val="006B3947"/>
    <w:rsid w:val="006B60F9"/>
    <w:rsid w:val="006C044B"/>
    <w:rsid w:val="006C1D8C"/>
    <w:rsid w:val="006C5AA2"/>
    <w:rsid w:val="006D0781"/>
    <w:rsid w:val="006D198A"/>
    <w:rsid w:val="006D1B4D"/>
    <w:rsid w:val="006D7487"/>
    <w:rsid w:val="006E1354"/>
    <w:rsid w:val="006E2FFB"/>
    <w:rsid w:val="006E3B9F"/>
    <w:rsid w:val="006E410F"/>
    <w:rsid w:val="006E5482"/>
    <w:rsid w:val="006F4ABE"/>
    <w:rsid w:val="006F5CB5"/>
    <w:rsid w:val="006F74DF"/>
    <w:rsid w:val="00700B44"/>
    <w:rsid w:val="00703FC8"/>
    <w:rsid w:val="007054E2"/>
    <w:rsid w:val="00705FDB"/>
    <w:rsid w:val="0071180E"/>
    <w:rsid w:val="0071655E"/>
    <w:rsid w:val="00716B0B"/>
    <w:rsid w:val="007208E2"/>
    <w:rsid w:val="007214C4"/>
    <w:rsid w:val="007224C8"/>
    <w:rsid w:val="00722AC5"/>
    <w:rsid w:val="00723969"/>
    <w:rsid w:val="00731715"/>
    <w:rsid w:val="00733771"/>
    <w:rsid w:val="00734DDD"/>
    <w:rsid w:val="00743317"/>
    <w:rsid w:val="00745D2D"/>
    <w:rsid w:val="0075139A"/>
    <w:rsid w:val="007642B2"/>
    <w:rsid w:val="00764A06"/>
    <w:rsid w:val="0076581F"/>
    <w:rsid w:val="00771D9C"/>
    <w:rsid w:val="00776001"/>
    <w:rsid w:val="0077725F"/>
    <w:rsid w:val="0078035A"/>
    <w:rsid w:val="00780A46"/>
    <w:rsid w:val="00781077"/>
    <w:rsid w:val="0078472A"/>
    <w:rsid w:val="0079361A"/>
    <w:rsid w:val="007936E7"/>
    <w:rsid w:val="007938CF"/>
    <w:rsid w:val="00793E29"/>
    <w:rsid w:val="00794BE2"/>
    <w:rsid w:val="007951D8"/>
    <w:rsid w:val="0079716F"/>
    <w:rsid w:val="007A0DD9"/>
    <w:rsid w:val="007A62AE"/>
    <w:rsid w:val="007A7DDE"/>
    <w:rsid w:val="007B0B5E"/>
    <w:rsid w:val="007B13FF"/>
    <w:rsid w:val="007B199A"/>
    <w:rsid w:val="007B4CAB"/>
    <w:rsid w:val="007B71FE"/>
    <w:rsid w:val="007B7F4B"/>
    <w:rsid w:val="007C0449"/>
    <w:rsid w:val="007C4895"/>
    <w:rsid w:val="007D05C5"/>
    <w:rsid w:val="007D1B2C"/>
    <w:rsid w:val="007D321D"/>
    <w:rsid w:val="007D781E"/>
    <w:rsid w:val="007D7C03"/>
    <w:rsid w:val="007E0AE4"/>
    <w:rsid w:val="007E4868"/>
    <w:rsid w:val="007E51C8"/>
    <w:rsid w:val="007E663E"/>
    <w:rsid w:val="007F0C26"/>
    <w:rsid w:val="007F1D26"/>
    <w:rsid w:val="007F2EF1"/>
    <w:rsid w:val="007F2F94"/>
    <w:rsid w:val="007F3C28"/>
    <w:rsid w:val="00801570"/>
    <w:rsid w:val="00801EAE"/>
    <w:rsid w:val="00805008"/>
    <w:rsid w:val="00810C3D"/>
    <w:rsid w:val="00813AAB"/>
    <w:rsid w:val="0081458A"/>
    <w:rsid w:val="00815082"/>
    <w:rsid w:val="00816FCE"/>
    <w:rsid w:val="008201C5"/>
    <w:rsid w:val="008208DC"/>
    <w:rsid w:val="008210DF"/>
    <w:rsid w:val="00822061"/>
    <w:rsid w:val="008257CB"/>
    <w:rsid w:val="0082611D"/>
    <w:rsid w:val="008330D8"/>
    <w:rsid w:val="00835522"/>
    <w:rsid w:val="00835B04"/>
    <w:rsid w:val="00841A93"/>
    <w:rsid w:val="00841BAD"/>
    <w:rsid w:val="0084242D"/>
    <w:rsid w:val="00842A64"/>
    <w:rsid w:val="0084705B"/>
    <w:rsid w:val="00854DB0"/>
    <w:rsid w:val="00870CAE"/>
    <w:rsid w:val="00871D7D"/>
    <w:rsid w:val="00873366"/>
    <w:rsid w:val="00873E50"/>
    <w:rsid w:val="008752D1"/>
    <w:rsid w:val="00876082"/>
    <w:rsid w:val="00876774"/>
    <w:rsid w:val="00876D4F"/>
    <w:rsid w:val="0087772E"/>
    <w:rsid w:val="008804F2"/>
    <w:rsid w:val="00883181"/>
    <w:rsid w:val="0088395E"/>
    <w:rsid w:val="0088524F"/>
    <w:rsid w:val="00893A41"/>
    <w:rsid w:val="00893F2D"/>
    <w:rsid w:val="00895014"/>
    <w:rsid w:val="008957FC"/>
    <w:rsid w:val="00896B38"/>
    <w:rsid w:val="008A0DCF"/>
    <w:rsid w:val="008A3D5D"/>
    <w:rsid w:val="008A554E"/>
    <w:rsid w:val="008A739E"/>
    <w:rsid w:val="008A7BDB"/>
    <w:rsid w:val="008B2826"/>
    <w:rsid w:val="008B2CC1"/>
    <w:rsid w:val="008B38E1"/>
    <w:rsid w:val="008B443B"/>
    <w:rsid w:val="008C1AF0"/>
    <w:rsid w:val="008C40C9"/>
    <w:rsid w:val="008C4428"/>
    <w:rsid w:val="008C5267"/>
    <w:rsid w:val="008D1298"/>
    <w:rsid w:val="008D1D6F"/>
    <w:rsid w:val="008E52DC"/>
    <w:rsid w:val="008E6BD6"/>
    <w:rsid w:val="008F27FF"/>
    <w:rsid w:val="0090070C"/>
    <w:rsid w:val="0090731E"/>
    <w:rsid w:val="00910083"/>
    <w:rsid w:val="00913042"/>
    <w:rsid w:val="009203F9"/>
    <w:rsid w:val="00921DC9"/>
    <w:rsid w:val="009222BE"/>
    <w:rsid w:val="0092241C"/>
    <w:rsid w:val="0093265D"/>
    <w:rsid w:val="0093513C"/>
    <w:rsid w:val="00936CFC"/>
    <w:rsid w:val="0094017C"/>
    <w:rsid w:val="0094029C"/>
    <w:rsid w:val="009411F3"/>
    <w:rsid w:val="0094172F"/>
    <w:rsid w:val="009439E9"/>
    <w:rsid w:val="00952900"/>
    <w:rsid w:val="00952F79"/>
    <w:rsid w:val="0095561C"/>
    <w:rsid w:val="00961767"/>
    <w:rsid w:val="00961D5A"/>
    <w:rsid w:val="00963507"/>
    <w:rsid w:val="009667A9"/>
    <w:rsid w:val="00966A22"/>
    <w:rsid w:val="00972F03"/>
    <w:rsid w:val="00974EC5"/>
    <w:rsid w:val="009750EC"/>
    <w:rsid w:val="009759DA"/>
    <w:rsid w:val="009766E7"/>
    <w:rsid w:val="00981C41"/>
    <w:rsid w:val="0098201A"/>
    <w:rsid w:val="0098421A"/>
    <w:rsid w:val="00986714"/>
    <w:rsid w:val="00986958"/>
    <w:rsid w:val="00992C8A"/>
    <w:rsid w:val="009934FF"/>
    <w:rsid w:val="00993D3E"/>
    <w:rsid w:val="009951FF"/>
    <w:rsid w:val="00997507"/>
    <w:rsid w:val="00997997"/>
    <w:rsid w:val="00997E51"/>
    <w:rsid w:val="009A07CA"/>
    <w:rsid w:val="009A0C8B"/>
    <w:rsid w:val="009A1354"/>
    <w:rsid w:val="009A6FB0"/>
    <w:rsid w:val="009B19CC"/>
    <w:rsid w:val="009B252F"/>
    <w:rsid w:val="009B5F51"/>
    <w:rsid w:val="009B6241"/>
    <w:rsid w:val="009C1E99"/>
    <w:rsid w:val="009C3003"/>
    <w:rsid w:val="009C606A"/>
    <w:rsid w:val="009C6FC2"/>
    <w:rsid w:val="009D0153"/>
    <w:rsid w:val="009D417F"/>
    <w:rsid w:val="009D5220"/>
    <w:rsid w:val="009D7BE1"/>
    <w:rsid w:val="009E06D2"/>
    <w:rsid w:val="009E4541"/>
    <w:rsid w:val="009E68AD"/>
    <w:rsid w:val="009E6A76"/>
    <w:rsid w:val="009E7F04"/>
    <w:rsid w:val="009F0206"/>
    <w:rsid w:val="009F4A25"/>
    <w:rsid w:val="00A012E9"/>
    <w:rsid w:val="00A0379B"/>
    <w:rsid w:val="00A04CBA"/>
    <w:rsid w:val="00A0622D"/>
    <w:rsid w:val="00A06C5F"/>
    <w:rsid w:val="00A06E8D"/>
    <w:rsid w:val="00A1573A"/>
    <w:rsid w:val="00A16FC0"/>
    <w:rsid w:val="00A257A6"/>
    <w:rsid w:val="00A25E84"/>
    <w:rsid w:val="00A263CE"/>
    <w:rsid w:val="00A3270D"/>
    <w:rsid w:val="00A32C9E"/>
    <w:rsid w:val="00A51722"/>
    <w:rsid w:val="00A52348"/>
    <w:rsid w:val="00A54806"/>
    <w:rsid w:val="00A54A2E"/>
    <w:rsid w:val="00A60E5F"/>
    <w:rsid w:val="00A61318"/>
    <w:rsid w:val="00A626F7"/>
    <w:rsid w:val="00A63AAB"/>
    <w:rsid w:val="00A66A76"/>
    <w:rsid w:val="00A71B10"/>
    <w:rsid w:val="00A73441"/>
    <w:rsid w:val="00A73C16"/>
    <w:rsid w:val="00A76E6E"/>
    <w:rsid w:val="00A823C5"/>
    <w:rsid w:val="00A86E43"/>
    <w:rsid w:val="00A873DB"/>
    <w:rsid w:val="00A8790E"/>
    <w:rsid w:val="00A9109F"/>
    <w:rsid w:val="00A91112"/>
    <w:rsid w:val="00A9138E"/>
    <w:rsid w:val="00A9608F"/>
    <w:rsid w:val="00A96FE2"/>
    <w:rsid w:val="00AB3F5A"/>
    <w:rsid w:val="00AB3F85"/>
    <w:rsid w:val="00AB4E3B"/>
    <w:rsid w:val="00AB613D"/>
    <w:rsid w:val="00AC22DB"/>
    <w:rsid w:val="00AC6513"/>
    <w:rsid w:val="00AD1039"/>
    <w:rsid w:val="00AD6AF6"/>
    <w:rsid w:val="00AD7D5F"/>
    <w:rsid w:val="00AE02BC"/>
    <w:rsid w:val="00AE03B6"/>
    <w:rsid w:val="00AE135A"/>
    <w:rsid w:val="00AE316E"/>
    <w:rsid w:val="00AE434A"/>
    <w:rsid w:val="00AE4832"/>
    <w:rsid w:val="00AE64FF"/>
    <w:rsid w:val="00AE6D32"/>
    <w:rsid w:val="00AE7BE8"/>
    <w:rsid w:val="00AE7F20"/>
    <w:rsid w:val="00AF1D18"/>
    <w:rsid w:val="00AF2AED"/>
    <w:rsid w:val="00AF7091"/>
    <w:rsid w:val="00B023FD"/>
    <w:rsid w:val="00B04B71"/>
    <w:rsid w:val="00B067AC"/>
    <w:rsid w:val="00B13F4F"/>
    <w:rsid w:val="00B21C25"/>
    <w:rsid w:val="00B27A23"/>
    <w:rsid w:val="00B322DB"/>
    <w:rsid w:val="00B343D1"/>
    <w:rsid w:val="00B34DB5"/>
    <w:rsid w:val="00B37005"/>
    <w:rsid w:val="00B44C6B"/>
    <w:rsid w:val="00B46D26"/>
    <w:rsid w:val="00B5306A"/>
    <w:rsid w:val="00B547E3"/>
    <w:rsid w:val="00B5507E"/>
    <w:rsid w:val="00B60396"/>
    <w:rsid w:val="00B604F7"/>
    <w:rsid w:val="00B616D1"/>
    <w:rsid w:val="00B61F56"/>
    <w:rsid w:val="00B62E86"/>
    <w:rsid w:val="00B65A0A"/>
    <w:rsid w:val="00B67CDC"/>
    <w:rsid w:val="00B7142C"/>
    <w:rsid w:val="00B724C8"/>
    <w:rsid w:val="00B72D36"/>
    <w:rsid w:val="00B8313E"/>
    <w:rsid w:val="00B831BC"/>
    <w:rsid w:val="00B87EAD"/>
    <w:rsid w:val="00B91F31"/>
    <w:rsid w:val="00B91F90"/>
    <w:rsid w:val="00B927E5"/>
    <w:rsid w:val="00B954E2"/>
    <w:rsid w:val="00B96280"/>
    <w:rsid w:val="00BA788B"/>
    <w:rsid w:val="00BB40A0"/>
    <w:rsid w:val="00BB4D0A"/>
    <w:rsid w:val="00BB7048"/>
    <w:rsid w:val="00BC2B33"/>
    <w:rsid w:val="00BC4164"/>
    <w:rsid w:val="00BC711E"/>
    <w:rsid w:val="00BC7D4D"/>
    <w:rsid w:val="00BD2DCC"/>
    <w:rsid w:val="00BD79C0"/>
    <w:rsid w:val="00BE019B"/>
    <w:rsid w:val="00BE09A6"/>
    <w:rsid w:val="00BE390B"/>
    <w:rsid w:val="00BE7E68"/>
    <w:rsid w:val="00BF1729"/>
    <w:rsid w:val="00BF3FBF"/>
    <w:rsid w:val="00BF4BBC"/>
    <w:rsid w:val="00BF72BC"/>
    <w:rsid w:val="00C01607"/>
    <w:rsid w:val="00C06859"/>
    <w:rsid w:val="00C07C9E"/>
    <w:rsid w:val="00C16755"/>
    <w:rsid w:val="00C25907"/>
    <w:rsid w:val="00C31D2E"/>
    <w:rsid w:val="00C34F7D"/>
    <w:rsid w:val="00C357E6"/>
    <w:rsid w:val="00C35BB3"/>
    <w:rsid w:val="00C361FD"/>
    <w:rsid w:val="00C415EB"/>
    <w:rsid w:val="00C52AEF"/>
    <w:rsid w:val="00C6029B"/>
    <w:rsid w:val="00C60E4A"/>
    <w:rsid w:val="00C61220"/>
    <w:rsid w:val="00C614CF"/>
    <w:rsid w:val="00C624E3"/>
    <w:rsid w:val="00C7066B"/>
    <w:rsid w:val="00C74015"/>
    <w:rsid w:val="00C80674"/>
    <w:rsid w:val="00C82543"/>
    <w:rsid w:val="00C83BC9"/>
    <w:rsid w:val="00C85B0F"/>
    <w:rsid w:val="00C85FDE"/>
    <w:rsid w:val="00C90559"/>
    <w:rsid w:val="00C92E40"/>
    <w:rsid w:val="00C94987"/>
    <w:rsid w:val="00C968D8"/>
    <w:rsid w:val="00CA2023"/>
    <w:rsid w:val="00CA2251"/>
    <w:rsid w:val="00CA5B14"/>
    <w:rsid w:val="00CA6A12"/>
    <w:rsid w:val="00CA7677"/>
    <w:rsid w:val="00CB14D3"/>
    <w:rsid w:val="00CB2861"/>
    <w:rsid w:val="00CB5BDD"/>
    <w:rsid w:val="00CB5EB8"/>
    <w:rsid w:val="00CB6D72"/>
    <w:rsid w:val="00CB782B"/>
    <w:rsid w:val="00CC0115"/>
    <w:rsid w:val="00CC30CE"/>
    <w:rsid w:val="00CC3F69"/>
    <w:rsid w:val="00CC40E3"/>
    <w:rsid w:val="00CD081C"/>
    <w:rsid w:val="00CD2DFE"/>
    <w:rsid w:val="00CD2EF5"/>
    <w:rsid w:val="00CD48E7"/>
    <w:rsid w:val="00CD651D"/>
    <w:rsid w:val="00CE242F"/>
    <w:rsid w:val="00CE3FD5"/>
    <w:rsid w:val="00CE4992"/>
    <w:rsid w:val="00CE5396"/>
    <w:rsid w:val="00CE5E01"/>
    <w:rsid w:val="00CF09E5"/>
    <w:rsid w:val="00CF257E"/>
    <w:rsid w:val="00CF619C"/>
    <w:rsid w:val="00D0234C"/>
    <w:rsid w:val="00D02CA4"/>
    <w:rsid w:val="00D02D33"/>
    <w:rsid w:val="00D02E50"/>
    <w:rsid w:val="00D034B9"/>
    <w:rsid w:val="00D062AC"/>
    <w:rsid w:val="00D2711E"/>
    <w:rsid w:val="00D27F7E"/>
    <w:rsid w:val="00D31FE9"/>
    <w:rsid w:val="00D3278E"/>
    <w:rsid w:val="00D3519D"/>
    <w:rsid w:val="00D40136"/>
    <w:rsid w:val="00D45F1F"/>
    <w:rsid w:val="00D4612B"/>
    <w:rsid w:val="00D56C7C"/>
    <w:rsid w:val="00D60E6E"/>
    <w:rsid w:val="00D61685"/>
    <w:rsid w:val="00D62D76"/>
    <w:rsid w:val="00D633D3"/>
    <w:rsid w:val="00D64D6F"/>
    <w:rsid w:val="00D65B83"/>
    <w:rsid w:val="00D67406"/>
    <w:rsid w:val="00D71B4D"/>
    <w:rsid w:val="00D722C4"/>
    <w:rsid w:val="00D72E55"/>
    <w:rsid w:val="00D7479C"/>
    <w:rsid w:val="00D873FA"/>
    <w:rsid w:val="00D90097"/>
    <w:rsid w:val="00D90289"/>
    <w:rsid w:val="00D92423"/>
    <w:rsid w:val="00D9267B"/>
    <w:rsid w:val="00D92780"/>
    <w:rsid w:val="00D93D55"/>
    <w:rsid w:val="00D94DAC"/>
    <w:rsid w:val="00D97FEC"/>
    <w:rsid w:val="00DA0D8F"/>
    <w:rsid w:val="00DA25C7"/>
    <w:rsid w:val="00DA32E9"/>
    <w:rsid w:val="00DC31EB"/>
    <w:rsid w:val="00DC42B6"/>
    <w:rsid w:val="00DC4506"/>
    <w:rsid w:val="00DC4C60"/>
    <w:rsid w:val="00DD1E9C"/>
    <w:rsid w:val="00DD6642"/>
    <w:rsid w:val="00DD727B"/>
    <w:rsid w:val="00DD7382"/>
    <w:rsid w:val="00DE2941"/>
    <w:rsid w:val="00DE296C"/>
    <w:rsid w:val="00DE34E3"/>
    <w:rsid w:val="00DE3D29"/>
    <w:rsid w:val="00DE5BC5"/>
    <w:rsid w:val="00DE5FD0"/>
    <w:rsid w:val="00DE7911"/>
    <w:rsid w:val="00DF02CB"/>
    <w:rsid w:val="00E0079A"/>
    <w:rsid w:val="00E00AF8"/>
    <w:rsid w:val="00E01638"/>
    <w:rsid w:val="00E01AE3"/>
    <w:rsid w:val="00E022F9"/>
    <w:rsid w:val="00E05994"/>
    <w:rsid w:val="00E07BFA"/>
    <w:rsid w:val="00E13792"/>
    <w:rsid w:val="00E148FF"/>
    <w:rsid w:val="00E21B23"/>
    <w:rsid w:val="00E3212E"/>
    <w:rsid w:val="00E3289A"/>
    <w:rsid w:val="00E42A90"/>
    <w:rsid w:val="00E444DA"/>
    <w:rsid w:val="00E45212"/>
    <w:rsid w:val="00E45C84"/>
    <w:rsid w:val="00E504E5"/>
    <w:rsid w:val="00E53068"/>
    <w:rsid w:val="00E567F8"/>
    <w:rsid w:val="00E56B2D"/>
    <w:rsid w:val="00E610B8"/>
    <w:rsid w:val="00E65A7A"/>
    <w:rsid w:val="00E664FF"/>
    <w:rsid w:val="00E70186"/>
    <w:rsid w:val="00E73E31"/>
    <w:rsid w:val="00E74C87"/>
    <w:rsid w:val="00E750BA"/>
    <w:rsid w:val="00E76591"/>
    <w:rsid w:val="00E94511"/>
    <w:rsid w:val="00EA5FCA"/>
    <w:rsid w:val="00EB0015"/>
    <w:rsid w:val="00EB12FF"/>
    <w:rsid w:val="00EB2A32"/>
    <w:rsid w:val="00EB62E9"/>
    <w:rsid w:val="00EB6726"/>
    <w:rsid w:val="00EB7A3E"/>
    <w:rsid w:val="00EB7E92"/>
    <w:rsid w:val="00EC280F"/>
    <w:rsid w:val="00EC401A"/>
    <w:rsid w:val="00EC44AE"/>
    <w:rsid w:val="00EC51F7"/>
    <w:rsid w:val="00ED189D"/>
    <w:rsid w:val="00ED32CF"/>
    <w:rsid w:val="00EE5E01"/>
    <w:rsid w:val="00EE6317"/>
    <w:rsid w:val="00EF4A2B"/>
    <w:rsid w:val="00EF530A"/>
    <w:rsid w:val="00EF6622"/>
    <w:rsid w:val="00EF7A8E"/>
    <w:rsid w:val="00F006DB"/>
    <w:rsid w:val="00F03558"/>
    <w:rsid w:val="00F05746"/>
    <w:rsid w:val="00F10724"/>
    <w:rsid w:val="00F21F55"/>
    <w:rsid w:val="00F23B94"/>
    <w:rsid w:val="00F27A67"/>
    <w:rsid w:val="00F365F3"/>
    <w:rsid w:val="00F37F6F"/>
    <w:rsid w:val="00F42B0A"/>
    <w:rsid w:val="00F4603A"/>
    <w:rsid w:val="00F46BD0"/>
    <w:rsid w:val="00F5240A"/>
    <w:rsid w:val="00F55408"/>
    <w:rsid w:val="00F56789"/>
    <w:rsid w:val="00F577CA"/>
    <w:rsid w:val="00F637C1"/>
    <w:rsid w:val="00F640DF"/>
    <w:rsid w:val="00F6552E"/>
    <w:rsid w:val="00F657D1"/>
    <w:rsid w:val="00F66152"/>
    <w:rsid w:val="00F7004C"/>
    <w:rsid w:val="00F724E6"/>
    <w:rsid w:val="00F778B3"/>
    <w:rsid w:val="00F80845"/>
    <w:rsid w:val="00F80DD3"/>
    <w:rsid w:val="00F84474"/>
    <w:rsid w:val="00F86BA8"/>
    <w:rsid w:val="00F932CB"/>
    <w:rsid w:val="00F94094"/>
    <w:rsid w:val="00F95D1F"/>
    <w:rsid w:val="00F968CC"/>
    <w:rsid w:val="00FA0F0D"/>
    <w:rsid w:val="00FA3216"/>
    <w:rsid w:val="00FA3A52"/>
    <w:rsid w:val="00FA4688"/>
    <w:rsid w:val="00FA4915"/>
    <w:rsid w:val="00FA5336"/>
    <w:rsid w:val="00FA672A"/>
    <w:rsid w:val="00FB0770"/>
    <w:rsid w:val="00FB3AE3"/>
    <w:rsid w:val="00FB4175"/>
    <w:rsid w:val="00FB447D"/>
    <w:rsid w:val="00FB5ED1"/>
    <w:rsid w:val="00FB697C"/>
    <w:rsid w:val="00FC0099"/>
    <w:rsid w:val="00FC4192"/>
    <w:rsid w:val="00FC710F"/>
    <w:rsid w:val="00FC7310"/>
    <w:rsid w:val="00FC7BB8"/>
    <w:rsid w:val="00FD47E4"/>
    <w:rsid w:val="00FD59D1"/>
    <w:rsid w:val="00FD5F39"/>
    <w:rsid w:val="00FE7D94"/>
    <w:rsid w:val="00FF416D"/>
  </w:rsids>
  <m:mathPr>
    <m:mathFont m:val="Cambria Math"/>
    <m:brkBin m:val="before"/>
    <m:brkBinSub m:val="--"/>
    <m:smallFrac/>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text" w:uiPriority="99"/>
    <w:lsdException w:name="List Number" w:uiPriority="99"/>
    <w:lsdException w:name="Title" w:qFormat="1"/>
    <w:lsdException w:name="Signature" w:uiPriority="99"/>
    <w:lsdException w:name="Body Text" w:uiPriority="99"/>
    <w:lsdException w:name="Subtitle" w:qFormat="1"/>
    <w:lsdException w:name="Salutation" w:uiPriority="99"/>
    <w:lsdException w:name="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uiPriority w:val="99"/>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uiPriority w:val="99"/>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uiPriority w:val="99"/>
    <w:rsid w:val="00A32C9E"/>
    <w:pPr>
      <w:numPr>
        <w:numId w:val="6"/>
      </w:numPr>
    </w:pPr>
  </w:style>
  <w:style w:type="paragraph" w:styleId="Salutation">
    <w:name w:val="Salutation"/>
    <w:basedOn w:val="Normal"/>
    <w:next w:val="Normal"/>
    <w:link w:val="SalutationChar"/>
    <w:uiPriority w:val="99"/>
    <w:semiHidden/>
    <w:rsid w:val="00A32C9E"/>
  </w:style>
  <w:style w:type="paragraph" w:styleId="Signature">
    <w:name w:val="Signature"/>
    <w:basedOn w:val="Normal"/>
    <w:link w:val="SignatureChar"/>
    <w:uiPriority w:val="99"/>
    <w:semiHidden/>
    <w:rsid w:val="00A32C9E"/>
    <w:pPr>
      <w:ind w:left="5250"/>
    </w:pPr>
  </w:style>
  <w:style w:type="paragraph" w:styleId="BalloonText">
    <w:name w:val="Balloon Text"/>
    <w:basedOn w:val="Normal"/>
    <w:link w:val="BalloonTextChar"/>
    <w:uiPriority w:val="99"/>
    <w:rsid w:val="00B91F31"/>
    <w:rPr>
      <w:rFonts w:ascii="Tahoma" w:hAnsi="Tahoma" w:cs="Tahoma"/>
      <w:sz w:val="16"/>
      <w:szCs w:val="16"/>
    </w:rPr>
  </w:style>
  <w:style w:type="character" w:customStyle="1" w:styleId="BalloonTextChar">
    <w:name w:val="Balloon Text Char"/>
    <w:basedOn w:val="DefaultParagraphFont"/>
    <w:link w:val="BalloonText"/>
    <w:uiPriority w:val="99"/>
    <w:rsid w:val="00B91F31"/>
    <w:rPr>
      <w:rFonts w:ascii="Tahoma" w:eastAsia="SimSun" w:hAnsi="Tahoma" w:cs="Tahoma"/>
      <w:sz w:val="16"/>
      <w:szCs w:val="16"/>
      <w:lang w:val="es-ES" w:eastAsia="zh-CN"/>
    </w:rPr>
  </w:style>
  <w:style w:type="character" w:customStyle="1" w:styleId="Heading1Char">
    <w:name w:val="Heading 1 Char"/>
    <w:basedOn w:val="DefaultParagraphFont"/>
    <w:link w:val="Heading1"/>
    <w:uiPriority w:val="99"/>
    <w:locked/>
    <w:rsid w:val="0014465C"/>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uiPriority w:val="99"/>
    <w:locked/>
    <w:rsid w:val="0014465C"/>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locked/>
    <w:rsid w:val="0014465C"/>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uiPriority w:val="99"/>
    <w:locked/>
    <w:rsid w:val="0014465C"/>
    <w:rPr>
      <w:rFonts w:ascii="Arial" w:eastAsia="SimSun" w:hAnsi="Arial" w:cs="Arial"/>
      <w:bCs/>
      <w:i/>
      <w:sz w:val="22"/>
      <w:szCs w:val="28"/>
      <w:lang w:val="es-ES" w:eastAsia="zh-CN"/>
    </w:rPr>
  </w:style>
  <w:style w:type="character" w:customStyle="1" w:styleId="BodyTextChar">
    <w:name w:val="Body Text Char"/>
    <w:basedOn w:val="DefaultParagraphFont"/>
    <w:link w:val="BodyText"/>
    <w:uiPriority w:val="99"/>
    <w:locked/>
    <w:rsid w:val="0014465C"/>
    <w:rPr>
      <w:rFonts w:ascii="Arial" w:eastAsia="SimSun" w:hAnsi="Arial" w:cs="Arial"/>
      <w:sz w:val="22"/>
      <w:lang w:val="es-ES" w:eastAsia="zh-CN"/>
    </w:rPr>
  </w:style>
  <w:style w:type="character" w:customStyle="1" w:styleId="CommentTextChar">
    <w:name w:val="Comment Text Char"/>
    <w:basedOn w:val="DefaultParagraphFont"/>
    <w:uiPriority w:val="99"/>
    <w:semiHidden/>
    <w:locked/>
    <w:rsid w:val="0014465C"/>
    <w:rPr>
      <w:rFonts w:cs="Times New Roman"/>
      <w:lang w:val="en-US" w:eastAsia="en-US"/>
    </w:rPr>
  </w:style>
  <w:style w:type="character" w:customStyle="1" w:styleId="EndnoteTextChar">
    <w:name w:val="Endnote Text Char"/>
    <w:basedOn w:val="DefaultParagraphFont"/>
    <w:link w:val="EndnoteText"/>
    <w:uiPriority w:val="99"/>
    <w:semiHidden/>
    <w:locked/>
    <w:rsid w:val="0014465C"/>
    <w:rPr>
      <w:rFonts w:ascii="Arial" w:eastAsia="SimSun" w:hAnsi="Arial" w:cs="Arial"/>
      <w:sz w:val="18"/>
      <w:lang w:val="es-ES" w:eastAsia="zh-CN"/>
    </w:rPr>
  </w:style>
  <w:style w:type="character" w:customStyle="1" w:styleId="FooterChar">
    <w:name w:val="Footer Char"/>
    <w:basedOn w:val="DefaultParagraphFont"/>
    <w:link w:val="Footer"/>
    <w:uiPriority w:val="99"/>
    <w:locked/>
    <w:rsid w:val="0014465C"/>
    <w:rPr>
      <w:rFonts w:ascii="Arial" w:eastAsia="SimSun" w:hAnsi="Arial" w:cs="Arial"/>
      <w:sz w:val="22"/>
      <w:lang w:val="es-ES" w:eastAsia="zh-CN"/>
    </w:rPr>
  </w:style>
  <w:style w:type="character" w:customStyle="1" w:styleId="FootnoteTextChar">
    <w:name w:val="Footnote Text Char"/>
    <w:basedOn w:val="DefaultParagraphFont"/>
    <w:link w:val="FootnoteText"/>
    <w:semiHidden/>
    <w:locked/>
    <w:rsid w:val="0014465C"/>
    <w:rPr>
      <w:rFonts w:ascii="Arial" w:eastAsia="SimSun" w:hAnsi="Arial" w:cs="Arial"/>
      <w:sz w:val="18"/>
      <w:lang w:val="es-ES" w:eastAsia="zh-CN"/>
    </w:rPr>
  </w:style>
  <w:style w:type="character" w:customStyle="1" w:styleId="HeaderChar">
    <w:name w:val="Header Char"/>
    <w:basedOn w:val="DefaultParagraphFont"/>
    <w:link w:val="Header"/>
    <w:uiPriority w:val="99"/>
    <w:locked/>
    <w:rsid w:val="0014465C"/>
    <w:rPr>
      <w:rFonts w:ascii="Arial" w:eastAsia="SimSun" w:hAnsi="Arial" w:cs="Arial"/>
      <w:sz w:val="22"/>
      <w:lang w:val="es-ES" w:eastAsia="zh-CN"/>
    </w:rPr>
  </w:style>
  <w:style w:type="character" w:customStyle="1" w:styleId="SalutationChar">
    <w:name w:val="Salutation Char"/>
    <w:basedOn w:val="DefaultParagraphFont"/>
    <w:link w:val="Salutation"/>
    <w:uiPriority w:val="99"/>
    <w:semiHidden/>
    <w:locked/>
    <w:rsid w:val="0014465C"/>
    <w:rPr>
      <w:rFonts w:ascii="Arial" w:eastAsia="SimSun" w:hAnsi="Arial" w:cs="Arial"/>
      <w:sz w:val="22"/>
      <w:lang w:val="es-ES" w:eastAsia="zh-CN"/>
    </w:rPr>
  </w:style>
  <w:style w:type="character" w:customStyle="1" w:styleId="SignatureChar">
    <w:name w:val="Signature Char"/>
    <w:basedOn w:val="DefaultParagraphFont"/>
    <w:link w:val="Signature"/>
    <w:uiPriority w:val="99"/>
    <w:semiHidden/>
    <w:locked/>
    <w:rsid w:val="0014465C"/>
    <w:rPr>
      <w:rFonts w:ascii="Arial" w:eastAsia="SimSun" w:hAnsi="Arial" w:cs="Arial"/>
      <w:sz w:val="22"/>
      <w:lang w:val="es-ES" w:eastAsia="zh-CN"/>
    </w:rPr>
  </w:style>
  <w:style w:type="paragraph" w:styleId="ListParagraph">
    <w:name w:val="List Paragraph"/>
    <w:basedOn w:val="Normal"/>
    <w:uiPriority w:val="34"/>
    <w:qFormat/>
    <w:rsid w:val="0014465C"/>
    <w:pPr>
      <w:ind w:left="720"/>
      <w:contextualSpacing/>
    </w:pPr>
    <w:rPr>
      <w:lang w:val="en-US"/>
    </w:rPr>
  </w:style>
  <w:style w:type="paragraph" w:customStyle="1" w:styleId="Normal0">
    <w:name w:val="Normal 0"/>
    <w:rsid w:val="0014465C"/>
    <w:pPr>
      <w:widowControl w:val="0"/>
      <w:autoSpaceDE w:val="0"/>
      <w:autoSpaceDN w:val="0"/>
      <w:adjustRightInd w:val="0"/>
      <w:ind w:hanging="720"/>
    </w:pPr>
    <w:rPr>
      <w:rFonts w:ascii="Courier New" w:hAnsi="Courier New" w:cs="Courier New"/>
      <w:sz w:val="24"/>
      <w:szCs w:val="24"/>
    </w:rPr>
  </w:style>
  <w:style w:type="paragraph" w:customStyle="1" w:styleId="Question1">
    <w:name w:val="Question 1"/>
    <w:basedOn w:val="Normal0"/>
    <w:next w:val="QueContin1"/>
    <w:uiPriority w:val="99"/>
    <w:rsid w:val="0014465C"/>
    <w:pPr>
      <w:tabs>
        <w:tab w:val="left" w:pos="1944"/>
      </w:tabs>
      <w:ind w:firstLine="720"/>
    </w:pPr>
  </w:style>
  <w:style w:type="paragraph" w:customStyle="1" w:styleId="QueContin1">
    <w:name w:val="Que Contin 1"/>
    <w:basedOn w:val="Question1"/>
    <w:uiPriority w:val="99"/>
    <w:rsid w:val="0014465C"/>
  </w:style>
  <w:style w:type="paragraph" w:customStyle="1" w:styleId="Answer1">
    <w:name w:val="Answer 1"/>
    <w:basedOn w:val="Normal0"/>
    <w:next w:val="AnsContin1"/>
    <w:uiPriority w:val="99"/>
    <w:rsid w:val="0014465C"/>
    <w:pPr>
      <w:tabs>
        <w:tab w:val="left" w:pos="1944"/>
      </w:tabs>
      <w:ind w:firstLine="720"/>
    </w:pPr>
  </w:style>
  <w:style w:type="paragraph" w:customStyle="1" w:styleId="AnsContin1">
    <w:name w:val="Ans Contin 1"/>
    <w:basedOn w:val="Answer1"/>
    <w:uiPriority w:val="99"/>
    <w:rsid w:val="0014465C"/>
  </w:style>
  <w:style w:type="paragraph" w:customStyle="1" w:styleId="Colloquy1">
    <w:name w:val="Colloquy 1"/>
    <w:basedOn w:val="Normal0"/>
    <w:next w:val="ColContin1"/>
    <w:uiPriority w:val="99"/>
    <w:rsid w:val="0014465C"/>
    <w:pPr>
      <w:tabs>
        <w:tab w:val="left" w:pos="504"/>
      </w:tabs>
      <w:ind w:firstLine="504"/>
    </w:pPr>
  </w:style>
  <w:style w:type="paragraph" w:customStyle="1" w:styleId="ColContin1">
    <w:name w:val="Col Contin 1"/>
    <w:basedOn w:val="Colloquy1"/>
    <w:uiPriority w:val="99"/>
    <w:rsid w:val="0014465C"/>
  </w:style>
  <w:style w:type="paragraph" w:customStyle="1" w:styleId="ByLine1">
    <w:name w:val="By Line 1"/>
    <w:basedOn w:val="Normal0"/>
    <w:next w:val="ByContin1"/>
    <w:uiPriority w:val="99"/>
    <w:rsid w:val="0014465C"/>
    <w:pPr>
      <w:tabs>
        <w:tab w:val="left" w:pos="504"/>
      </w:tabs>
      <w:ind w:firstLine="504"/>
    </w:pPr>
  </w:style>
  <w:style w:type="paragraph" w:customStyle="1" w:styleId="ByContin1">
    <w:name w:val="By  Contin 1"/>
    <w:basedOn w:val="ByLine1"/>
    <w:uiPriority w:val="99"/>
    <w:rsid w:val="0014465C"/>
  </w:style>
  <w:style w:type="paragraph" w:customStyle="1" w:styleId="Paren1">
    <w:name w:val="Paren 1"/>
    <w:basedOn w:val="Normal0"/>
    <w:next w:val="ParContin1"/>
    <w:uiPriority w:val="99"/>
    <w:rsid w:val="0014465C"/>
    <w:pPr>
      <w:tabs>
        <w:tab w:val="left" w:pos="504"/>
      </w:tabs>
      <w:ind w:firstLine="504"/>
    </w:pPr>
  </w:style>
  <w:style w:type="paragraph" w:customStyle="1" w:styleId="ParContin1">
    <w:name w:val="Par Contin 1"/>
    <w:basedOn w:val="Paren1"/>
    <w:uiPriority w:val="99"/>
    <w:rsid w:val="0014465C"/>
  </w:style>
  <w:style w:type="paragraph" w:customStyle="1" w:styleId="User1Defined1">
    <w:name w:val="User1 Defined 1"/>
    <w:basedOn w:val="Normal0"/>
    <w:next w:val="UseContin1"/>
    <w:uiPriority w:val="99"/>
    <w:rsid w:val="0014465C"/>
    <w:pPr>
      <w:tabs>
        <w:tab w:val="left" w:pos="504"/>
      </w:tabs>
      <w:ind w:firstLine="504"/>
    </w:pPr>
  </w:style>
  <w:style w:type="paragraph" w:customStyle="1" w:styleId="UseContin1">
    <w:name w:val="Use Contin 1"/>
    <w:basedOn w:val="User1Defined1"/>
    <w:uiPriority w:val="99"/>
    <w:rsid w:val="0014465C"/>
  </w:style>
  <w:style w:type="paragraph" w:customStyle="1" w:styleId="User2Defined1">
    <w:name w:val="User2 Defined 1"/>
    <w:basedOn w:val="Normal0"/>
    <w:next w:val="UseContin131"/>
    <w:uiPriority w:val="99"/>
    <w:rsid w:val="0014465C"/>
    <w:pPr>
      <w:tabs>
        <w:tab w:val="left" w:pos="504"/>
      </w:tabs>
      <w:ind w:firstLine="504"/>
    </w:pPr>
  </w:style>
  <w:style w:type="paragraph" w:customStyle="1" w:styleId="UseContin131">
    <w:name w:val="Use Contin 131"/>
    <w:basedOn w:val="User2Defined1"/>
    <w:uiPriority w:val="99"/>
    <w:rsid w:val="0014465C"/>
  </w:style>
  <w:style w:type="paragraph" w:customStyle="1" w:styleId="User3Defined1">
    <w:name w:val="User3 Defined 1"/>
    <w:basedOn w:val="Normal0"/>
    <w:next w:val="UseContin130"/>
    <w:uiPriority w:val="99"/>
    <w:rsid w:val="0014465C"/>
    <w:pPr>
      <w:tabs>
        <w:tab w:val="left" w:pos="504"/>
      </w:tabs>
      <w:ind w:firstLine="504"/>
    </w:pPr>
  </w:style>
  <w:style w:type="paragraph" w:customStyle="1" w:styleId="UseContin130">
    <w:name w:val="Use Contin 130"/>
    <w:basedOn w:val="User3Defined1"/>
    <w:uiPriority w:val="99"/>
    <w:rsid w:val="0014465C"/>
  </w:style>
  <w:style w:type="paragraph" w:customStyle="1" w:styleId="User4Defined1">
    <w:name w:val="User4 Defined 1"/>
    <w:basedOn w:val="Normal0"/>
    <w:next w:val="UseContin129"/>
    <w:uiPriority w:val="99"/>
    <w:rsid w:val="0014465C"/>
    <w:pPr>
      <w:tabs>
        <w:tab w:val="left" w:pos="504"/>
      </w:tabs>
      <w:ind w:firstLine="504"/>
    </w:pPr>
  </w:style>
  <w:style w:type="paragraph" w:customStyle="1" w:styleId="UseContin129">
    <w:name w:val="Use Contin 129"/>
    <w:basedOn w:val="User4Defined1"/>
    <w:uiPriority w:val="99"/>
    <w:rsid w:val="0014465C"/>
  </w:style>
  <w:style w:type="paragraph" w:customStyle="1" w:styleId="User5Defined1">
    <w:name w:val="User5 Defined 1"/>
    <w:basedOn w:val="Normal0"/>
    <w:next w:val="UseContin128"/>
    <w:uiPriority w:val="99"/>
    <w:rsid w:val="0014465C"/>
    <w:pPr>
      <w:tabs>
        <w:tab w:val="left" w:pos="504"/>
      </w:tabs>
      <w:ind w:firstLine="504"/>
    </w:pPr>
  </w:style>
  <w:style w:type="paragraph" w:customStyle="1" w:styleId="UseContin128">
    <w:name w:val="Use Contin 128"/>
    <w:basedOn w:val="User5Defined1"/>
    <w:uiPriority w:val="99"/>
    <w:rsid w:val="0014465C"/>
  </w:style>
  <w:style w:type="paragraph" w:customStyle="1" w:styleId="User6Defined1">
    <w:name w:val="User6 Defined 1"/>
    <w:basedOn w:val="Normal0"/>
    <w:next w:val="UseContin127"/>
    <w:uiPriority w:val="99"/>
    <w:rsid w:val="0014465C"/>
    <w:pPr>
      <w:tabs>
        <w:tab w:val="left" w:pos="504"/>
      </w:tabs>
      <w:ind w:firstLine="504"/>
    </w:pPr>
  </w:style>
  <w:style w:type="paragraph" w:customStyle="1" w:styleId="UseContin127">
    <w:name w:val="Use Contin 127"/>
    <w:basedOn w:val="User6Defined1"/>
    <w:uiPriority w:val="99"/>
    <w:rsid w:val="0014465C"/>
  </w:style>
  <w:style w:type="paragraph" w:customStyle="1" w:styleId="User7Defined1">
    <w:name w:val="User7 Defined 1"/>
    <w:basedOn w:val="Normal0"/>
    <w:next w:val="UseContin126"/>
    <w:uiPriority w:val="99"/>
    <w:rsid w:val="0014465C"/>
    <w:pPr>
      <w:tabs>
        <w:tab w:val="left" w:pos="504"/>
      </w:tabs>
      <w:ind w:firstLine="504"/>
    </w:pPr>
  </w:style>
  <w:style w:type="paragraph" w:customStyle="1" w:styleId="UseContin126">
    <w:name w:val="Use Contin 126"/>
    <w:basedOn w:val="User7Defined1"/>
    <w:uiPriority w:val="99"/>
    <w:rsid w:val="0014465C"/>
  </w:style>
  <w:style w:type="paragraph" w:customStyle="1" w:styleId="User8Defined1">
    <w:name w:val="User8 Defined 1"/>
    <w:basedOn w:val="Normal0"/>
    <w:next w:val="UseContin125"/>
    <w:uiPriority w:val="99"/>
    <w:rsid w:val="0014465C"/>
    <w:pPr>
      <w:tabs>
        <w:tab w:val="left" w:pos="504"/>
      </w:tabs>
      <w:ind w:firstLine="504"/>
    </w:pPr>
  </w:style>
  <w:style w:type="paragraph" w:customStyle="1" w:styleId="UseContin125">
    <w:name w:val="Use Contin 125"/>
    <w:basedOn w:val="User8Defined1"/>
    <w:uiPriority w:val="99"/>
    <w:rsid w:val="0014465C"/>
  </w:style>
  <w:style w:type="paragraph" w:customStyle="1" w:styleId="User9Defined1">
    <w:name w:val="User9 Defined 1"/>
    <w:basedOn w:val="Normal0"/>
    <w:next w:val="UseContin124"/>
    <w:uiPriority w:val="99"/>
    <w:rsid w:val="0014465C"/>
    <w:pPr>
      <w:tabs>
        <w:tab w:val="left" w:pos="504"/>
      </w:tabs>
      <w:ind w:firstLine="504"/>
    </w:pPr>
  </w:style>
  <w:style w:type="paragraph" w:customStyle="1" w:styleId="UseContin124">
    <w:name w:val="Use Contin 124"/>
    <w:basedOn w:val="User9Defined1"/>
    <w:uiPriority w:val="99"/>
    <w:rsid w:val="0014465C"/>
  </w:style>
  <w:style w:type="paragraph" w:customStyle="1" w:styleId="User10Defined1">
    <w:name w:val="User10 Defined 1"/>
    <w:basedOn w:val="Normal0"/>
    <w:next w:val="UseContin123"/>
    <w:uiPriority w:val="99"/>
    <w:rsid w:val="0014465C"/>
    <w:pPr>
      <w:tabs>
        <w:tab w:val="left" w:pos="504"/>
      </w:tabs>
      <w:ind w:firstLine="504"/>
    </w:pPr>
  </w:style>
  <w:style w:type="paragraph" w:customStyle="1" w:styleId="UseContin123">
    <w:name w:val="Use Contin 123"/>
    <w:basedOn w:val="User10Defined1"/>
    <w:uiPriority w:val="99"/>
    <w:rsid w:val="0014465C"/>
  </w:style>
  <w:style w:type="paragraph" w:customStyle="1" w:styleId="User11Defined1">
    <w:name w:val="User11 Defined 1"/>
    <w:basedOn w:val="Normal0"/>
    <w:next w:val="UseContin122"/>
    <w:uiPriority w:val="99"/>
    <w:rsid w:val="0014465C"/>
    <w:pPr>
      <w:tabs>
        <w:tab w:val="left" w:pos="504"/>
      </w:tabs>
      <w:ind w:firstLine="504"/>
    </w:pPr>
  </w:style>
  <w:style w:type="paragraph" w:customStyle="1" w:styleId="UseContin122">
    <w:name w:val="Use Contin 122"/>
    <w:basedOn w:val="User11Defined1"/>
    <w:uiPriority w:val="99"/>
    <w:rsid w:val="0014465C"/>
  </w:style>
  <w:style w:type="paragraph" w:customStyle="1" w:styleId="User12Defined1">
    <w:name w:val="User12 Defined 1"/>
    <w:basedOn w:val="Normal0"/>
    <w:next w:val="UseContin121"/>
    <w:uiPriority w:val="99"/>
    <w:rsid w:val="0014465C"/>
    <w:pPr>
      <w:tabs>
        <w:tab w:val="left" w:pos="504"/>
      </w:tabs>
      <w:ind w:firstLine="504"/>
    </w:pPr>
  </w:style>
  <w:style w:type="paragraph" w:customStyle="1" w:styleId="UseContin121">
    <w:name w:val="Use Contin 121"/>
    <w:basedOn w:val="User12Defined1"/>
    <w:uiPriority w:val="99"/>
    <w:rsid w:val="0014465C"/>
  </w:style>
  <w:style w:type="paragraph" w:customStyle="1" w:styleId="User13Defined1">
    <w:name w:val="User13 Defined 1"/>
    <w:basedOn w:val="Normal0"/>
    <w:next w:val="UseContin120"/>
    <w:uiPriority w:val="99"/>
    <w:rsid w:val="0014465C"/>
    <w:pPr>
      <w:tabs>
        <w:tab w:val="left" w:pos="504"/>
      </w:tabs>
      <w:ind w:firstLine="504"/>
    </w:pPr>
  </w:style>
  <w:style w:type="paragraph" w:customStyle="1" w:styleId="UseContin120">
    <w:name w:val="Use Contin 120"/>
    <w:basedOn w:val="User13Defined1"/>
    <w:uiPriority w:val="99"/>
    <w:rsid w:val="0014465C"/>
  </w:style>
  <w:style w:type="paragraph" w:customStyle="1" w:styleId="User14Defined1">
    <w:name w:val="User14 Defined 1"/>
    <w:basedOn w:val="Normal0"/>
    <w:next w:val="UseContin119"/>
    <w:uiPriority w:val="99"/>
    <w:rsid w:val="0014465C"/>
    <w:pPr>
      <w:tabs>
        <w:tab w:val="left" w:pos="504"/>
      </w:tabs>
      <w:ind w:firstLine="504"/>
    </w:pPr>
  </w:style>
  <w:style w:type="paragraph" w:customStyle="1" w:styleId="UseContin119">
    <w:name w:val="Use Contin 119"/>
    <w:basedOn w:val="User14Defined1"/>
    <w:uiPriority w:val="99"/>
    <w:rsid w:val="0014465C"/>
  </w:style>
  <w:style w:type="paragraph" w:customStyle="1" w:styleId="User15Defined1">
    <w:name w:val="User15 Defined 1"/>
    <w:basedOn w:val="Normal0"/>
    <w:next w:val="UseContin118"/>
    <w:uiPriority w:val="99"/>
    <w:rsid w:val="0014465C"/>
    <w:pPr>
      <w:tabs>
        <w:tab w:val="left" w:pos="504"/>
      </w:tabs>
      <w:ind w:firstLine="504"/>
    </w:pPr>
  </w:style>
  <w:style w:type="paragraph" w:customStyle="1" w:styleId="UseContin118">
    <w:name w:val="Use Contin 118"/>
    <w:basedOn w:val="User15Defined1"/>
    <w:uiPriority w:val="99"/>
    <w:rsid w:val="0014465C"/>
  </w:style>
  <w:style w:type="paragraph" w:customStyle="1" w:styleId="User16Defined1">
    <w:name w:val="User16 Defined 1"/>
    <w:basedOn w:val="Normal0"/>
    <w:next w:val="UseContin117"/>
    <w:uiPriority w:val="99"/>
    <w:rsid w:val="0014465C"/>
    <w:pPr>
      <w:tabs>
        <w:tab w:val="left" w:pos="504"/>
      </w:tabs>
      <w:ind w:firstLine="504"/>
    </w:pPr>
  </w:style>
  <w:style w:type="paragraph" w:customStyle="1" w:styleId="UseContin117">
    <w:name w:val="Use Contin 117"/>
    <w:basedOn w:val="User16Defined1"/>
    <w:uiPriority w:val="99"/>
    <w:rsid w:val="0014465C"/>
  </w:style>
  <w:style w:type="paragraph" w:customStyle="1" w:styleId="User17Defined1">
    <w:name w:val="User17 Defined 1"/>
    <w:basedOn w:val="Normal0"/>
    <w:next w:val="UseContin116"/>
    <w:uiPriority w:val="99"/>
    <w:rsid w:val="0014465C"/>
    <w:pPr>
      <w:tabs>
        <w:tab w:val="left" w:pos="504"/>
      </w:tabs>
      <w:ind w:firstLine="504"/>
    </w:pPr>
  </w:style>
  <w:style w:type="paragraph" w:customStyle="1" w:styleId="UseContin116">
    <w:name w:val="Use Contin 116"/>
    <w:basedOn w:val="User17Defined1"/>
    <w:uiPriority w:val="99"/>
    <w:rsid w:val="0014465C"/>
  </w:style>
  <w:style w:type="paragraph" w:customStyle="1" w:styleId="User18Defined1">
    <w:name w:val="User18 Defined 1"/>
    <w:basedOn w:val="Normal0"/>
    <w:next w:val="UseContin115"/>
    <w:uiPriority w:val="99"/>
    <w:rsid w:val="0014465C"/>
    <w:pPr>
      <w:tabs>
        <w:tab w:val="left" w:pos="504"/>
      </w:tabs>
      <w:ind w:firstLine="504"/>
    </w:pPr>
  </w:style>
  <w:style w:type="paragraph" w:customStyle="1" w:styleId="UseContin115">
    <w:name w:val="Use Contin 115"/>
    <w:basedOn w:val="User18Defined1"/>
    <w:uiPriority w:val="99"/>
    <w:rsid w:val="0014465C"/>
  </w:style>
  <w:style w:type="paragraph" w:customStyle="1" w:styleId="User19Defined1">
    <w:name w:val="User19 Defined 1"/>
    <w:basedOn w:val="Normal0"/>
    <w:next w:val="UseContin114"/>
    <w:uiPriority w:val="99"/>
    <w:rsid w:val="0014465C"/>
    <w:pPr>
      <w:tabs>
        <w:tab w:val="left" w:pos="504"/>
      </w:tabs>
      <w:ind w:firstLine="504"/>
    </w:pPr>
  </w:style>
  <w:style w:type="paragraph" w:customStyle="1" w:styleId="UseContin114">
    <w:name w:val="Use Contin 114"/>
    <w:basedOn w:val="User19Defined1"/>
    <w:uiPriority w:val="99"/>
    <w:rsid w:val="0014465C"/>
  </w:style>
  <w:style w:type="paragraph" w:customStyle="1" w:styleId="User20Defined1">
    <w:name w:val="User20 Defined 1"/>
    <w:basedOn w:val="Normal0"/>
    <w:next w:val="UseContin113"/>
    <w:uiPriority w:val="99"/>
    <w:rsid w:val="0014465C"/>
    <w:pPr>
      <w:tabs>
        <w:tab w:val="left" w:pos="504"/>
      </w:tabs>
      <w:ind w:firstLine="504"/>
    </w:pPr>
  </w:style>
  <w:style w:type="paragraph" w:customStyle="1" w:styleId="UseContin113">
    <w:name w:val="Use Contin 113"/>
    <w:basedOn w:val="User20Defined1"/>
    <w:uiPriority w:val="99"/>
    <w:rsid w:val="0014465C"/>
  </w:style>
  <w:style w:type="paragraph" w:customStyle="1" w:styleId="User21Defined1">
    <w:name w:val="User21 Defined 1"/>
    <w:basedOn w:val="Normal0"/>
    <w:next w:val="UseContin112"/>
    <w:uiPriority w:val="99"/>
    <w:rsid w:val="0014465C"/>
    <w:pPr>
      <w:tabs>
        <w:tab w:val="left" w:pos="504"/>
      </w:tabs>
      <w:ind w:firstLine="504"/>
    </w:pPr>
  </w:style>
  <w:style w:type="paragraph" w:customStyle="1" w:styleId="UseContin112">
    <w:name w:val="Use Contin 112"/>
    <w:basedOn w:val="User21Defined1"/>
    <w:uiPriority w:val="99"/>
    <w:rsid w:val="0014465C"/>
  </w:style>
  <w:style w:type="paragraph" w:customStyle="1" w:styleId="User22Defined1">
    <w:name w:val="User22 Defined 1"/>
    <w:basedOn w:val="Normal0"/>
    <w:next w:val="UseContin111"/>
    <w:uiPriority w:val="99"/>
    <w:rsid w:val="0014465C"/>
    <w:pPr>
      <w:tabs>
        <w:tab w:val="left" w:pos="504"/>
      </w:tabs>
      <w:ind w:firstLine="504"/>
    </w:pPr>
  </w:style>
  <w:style w:type="paragraph" w:customStyle="1" w:styleId="UseContin111">
    <w:name w:val="Use Contin 111"/>
    <w:basedOn w:val="User22Defined1"/>
    <w:uiPriority w:val="99"/>
    <w:rsid w:val="0014465C"/>
  </w:style>
  <w:style w:type="paragraph" w:customStyle="1" w:styleId="User23Defined1">
    <w:name w:val="User23 Defined 1"/>
    <w:basedOn w:val="Normal0"/>
    <w:next w:val="UseContin110"/>
    <w:uiPriority w:val="99"/>
    <w:rsid w:val="0014465C"/>
    <w:pPr>
      <w:tabs>
        <w:tab w:val="left" w:pos="504"/>
      </w:tabs>
      <w:ind w:firstLine="504"/>
    </w:pPr>
  </w:style>
  <w:style w:type="paragraph" w:customStyle="1" w:styleId="UseContin110">
    <w:name w:val="Use Contin 110"/>
    <w:basedOn w:val="User23Defined1"/>
    <w:uiPriority w:val="99"/>
    <w:rsid w:val="0014465C"/>
  </w:style>
  <w:style w:type="paragraph" w:customStyle="1" w:styleId="User24Defined1">
    <w:name w:val="User24 Defined 1"/>
    <w:basedOn w:val="Normal0"/>
    <w:next w:val="UseContin19"/>
    <w:uiPriority w:val="99"/>
    <w:rsid w:val="0014465C"/>
    <w:pPr>
      <w:tabs>
        <w:tab w:val="left" w:pos="504"/>
      </w:tabs>
      <w:ind w:firstLine="504"/>
    </w:pPr>
  </w:style>
  <w:style w:type="paragraph" w:customStyle="1" w:styleId="UseContin19">
    <w:name w:val="Use Contin 19"/>
    <w:basedOn w:val="User24Defined1"/>
    <w:uiPriority w:val="99"/>
    <w:rsid w:val="0014465C"/>
  </w:style>
  <w:style w:type="paragraph" w:customStyle="1" w:styleId="User25Defined1">
    <w:name w:val="User25 Defined 1"/>
    <w:basedOn w:val="Normal0"/>
    <w:next w:val="UseContin18"/>
    <w:uiPriority w:val="99"/>
    <w:rsid w:val="0014465C"/>
    <w:pPr>
      <w:tabs>
        <w:tab w:val="left" w:pos="504"/>
      </w:tabs>
      <w:ind w:firstLine="504"/>
    </w:pPr>
  </w:style>
  <w:style w:type="paragraph" w:customStyle="1" w:styleId="UseContin18">
    <w:name w:val="Use Contin 18"/>
    <w:basedOn w:val="User25Defined1"/>
    <w:uiPriority w:val="99"/>
    <w:rsid w:val="0014465C"/>
  </w:style>
  <w:style w:type="paragraph" w:customStyle="1" w:styleId="User26Defined1">
    <w:name w:val="User26 Defined 1"/>
    <w:basedOn w:val="Normal0"/>
    <w:next w:val="UseContin17"/>
    <w:uiPriority w:val="99"/>
    <w:rsid w:val="0014465C"/>
    <w:pPr>
      <w:tabs>
        <w:tab w:val="left" w:pos="504"/>
      </w:tabs>
      <w:ind w:firstLine="504"/>
    </w:pPr>
  </w:style>
  <w:style w:type="paragraph" w:customStyle="1" w:styleId="UseContin17">
    <w:name w:val="Use Contin 17"/>
    <w:basedOn w:val="User26Defined1"/>
    <w:uiPriority w:val="99"/>
    <w:rsid w:val="0014465C"/>
  </w:style>
  <w:style w:type="paragraph" w:customStyle="1" w:styleId="User27Defined1">
    <w:name w:val="User27 Defined 1"/>
    <w:basedOn w:val="Normal0"/>
    <w:next w:val="UseContin16"/>
    <w:uiPriority w:val="99"/>
    <w:rsid w:val="0014465C"/>
    <w:pPr>
      <w:tabs>
        <w:tab w:val="left" w:pos="504"/>
      </w:tabs>
      <w:ind w:firstLine="504"/>
    </w:pPr>
  </w:style>
  <w:style w:type="paragraph" w:customStyle="1" w:styleId="UseContin16">
    <w:name w:val="Use Contin 16"/>
    <w:basedOn w:val="User27Defined1"/>
    <w:uiPriority w:val="99"/>
    <w:rsid w:val="0014465C"/>
  </w:style>
  <w:style w:type="paragraph" w:customStyle="1" w:styleId="User28Defined1">
    <w:name w:val="User28 Defined 1"/>
    <w:basedOn w:val="Normal0"/>
    <w:next w:val="UseContin15"/>
    <w:uiPriority w:val="99"/>
    <w:rsid w:val="0014465C"/>
    <w:pPr>
      <w:tabs>
        <w:tab w:val="left" w:pos="504"/>
      </w:tabs>
      <w:ind w:firstLine="504"/>
    </w:pPr>
  </w:style>
  <w:style w:type="paragraph" w:customStyle="1" w:styleId="UseContin15">
    <w:name w:val="Use Contin 15"/>
    <w:basedOn w:val="User28Defined1"/>
    <w:uiPriority w:val="99"/>
    <w:rsid w:val="0014465C"/>
  </w:style>
  <w:style w:type="paragraph" w:customStyle="1" w:styleId="User29Defined1">
    <w:name w:val="User29 Defined 1"/>
    <w:basedOn w:val="Normal0"/>
    <w:next w:val="UseContin14"/>
    <w:uiPriority w:val="99"/>
    <w:rsid w:val="0014465C"/>
    <w:pPr>
      <w:tabs>
        <w:tab w:val="left" w:pos="504"/>
      </w:tabs>
      <w:ind w:firstLine="504"/>
    </w:pPr>
  </w:style>
  <w:style w:type="paragraph" w:customStyle="1" w:styleId="UseContin14">
    <w:name w:val="Use Contin 14"/>
    <w:basedOn w:val="User29Defined1"/>
    <w:uiPriority w:val="99"/>
    <w:rsid w:val="0014465C"/>
  </w:style>
  <w:style w:type="paragraph" w:customStyle="1" w:styleId="User30Defined1">
    <w:name w:val="User30 Defined 1"/>
    <w:basedOn w:val="Normal0"/>
    <w:next w:val="UseContin13"/>
    <w:uiPriority w:val="99"/>
    <w:rsid w:val="0014465C"/>
    <w:pPr>
      <w:tabs>
        <w:tab w:val="left" w:pos="504"/>
      </w:tabs>
      <w:ind w:firstLine="504"/>
    </w:pPr>
  </w:style>
  <w:style w:type="paragraph" w:customStyle="1" w:styleId="UseContin13">
    <w:name w:val="Use Contin 13"/>
    <w:basedOn w:val="User30Defined1"/>
    <w:uiPriority w:val="99"/>
    <w:rsid w:val="0014465C"/>
  </w:style>
  <w:style w:type="paragraph" w:customStyle="1" w:styleId="User31Defined1">
    <w:name w:val="User31 Defined 1"/>
    <w:basedOn w:val="Normal0"/>
    <w:next w:val="UseContin12"/>
    <w:uiPriority w:val="99"/>
    <w:rsid w:val="0014465C"/>
    <w:pPr>
      <w:tabs>
        <w:tab w:val="left" w:pos="504"/>
      </w:tabs>
      <w:ind w:firstLine="504"/>
    </w:pPr>
  </w:style>
  <w:style w:type="paragraph" w:customStyle="1" w:styleId="UseContin12">
    <w:name w:val="Use Contin 12"/>
    <w:basedOn w:val="User31Defined1"/>
    <w:uiPriority w:val="99"/>
    <w:rsid w:val="0014465C"/>
  </w:style>
  <w:style w:type="paragraph" w:customStyle="1" w:styleId="User32Defined1">
    <w:name w:val="User32 Defined 1"/>
    <w:basedOn w:val="Normal0"/>
    <w:next w:val="UseContin11"/>
    <w:uiPriority w:val="99"/>
    <w:rsid w:val="0014465C"/>
    <w:pPr>
      <w:tabs>
        <w:tab w:val="left" w:pos="504"/>
      </w:tabs>
      <w:ind w:firstLine="504"/>
    </w:pPr>
  </w:style>
  <w:style w:type="paragraph" w:customStyle="1" w:styleId="UseContin11">
    <w:name w:val="Use Contin 11"/>
    <w:basedOn w:val="User32Defined1"/>
    <w:uiPriority w:val="99"/>
    <w:rsid w:val="0014465C"/>
  </w:style>
  <w:style w:type="paragraph" w:customStyle="1" w:styleId="Fixed">
    <w:name w:val="Fixed"/>
    <w:rsid w:val="0014465C"/>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Centered">
    <w:name w:val="Centered"/>
    <w:basedOn w:val="Fixed"/>
    <w:next w:val="Fixed"/>
    <w:uiPriority w:val="99"/>
    <w:rsid w:val="0014465C"/>
    <w:pPr>
      <w:jc w:val="center"/>
    </w:pPr>
  </w:style>
  <w:style w:type="character" w:styleId="Hyperlink">
    <w:name w:val="Hyperlink"/>
    <w:basedOn w:val="DefaultParagraphFont"/>
    <w:uiPriority w:val="99"/>
    <w:rsid w:val="0014465C"/>
    <w:rPr>
      <w:rFonts w:cs="Times New Roman"/>
      <w:color w:val="0000FF"/>
      <w:u w:val="single"/>
    </w:rPr>
  </w:style>
  <w:style w:type="paragraph" w:customStyle="1" w:styleId="Normal1">
    <w:name w:val="Normal 1"/>
    <w:basedOn w:val="Fixed"/>
    <w:next w:val="Fixed"/>
    <w:uiPriority w:val="99"/>
    <w:rsid w:val="0014465C"/>
    <w:pPr>
      <w:spacing w:line="528" w:lineRule="atLeast"/>
      <w:ind w:left="0" w:right="1152"/>
    </w:pPr>
    <w:rPr>
      <w:rFonts w:ascii="Arial" w:hAnsi="Arial" w:cs="Arial"/>
    </w:rPr>
  </w:style>
  <w:style w:type="paragraph" w:customStyle="1" w:styleId="ContinCol">
    <w:name w:val="Contin Col"/>
    <w:basedOn w:val="Fixed"/>
    <w:next w:val="Fixed"/>
    <w:uiPriority w:val="99"/>
    <w:rsid w:val="0014465C"/>
    <w:pPr>
      <w:spacing w:line="528" w:lineRule="atLeast"/>
      <w:ind w:left="720" w:right="1152"/>
    </w:pPr>
    <w:rPr>
      <w:rFonts w:ascii="Arial" w:hAnsi="Arial" w:cs="Arial"/>
    </w:rPr>
  </w:style>
  <w:style w:type="character" w:customStyle="1" w:styleId="st">
    <w:name w:val="st"/>
    <w:uiPriority w:val="99"/>
    <w:rsid w:val="0014465C"/>
  </w:style>
  <w:style w:type="character" w:styleId="Emphasis">
    <w:name w:val="Emphasis"/>
    <w:basedOn w:val="DefaultParagraphFont"/>
    <w:uiPriority w:val="20"/>
    <w:qFormat/>
    <w:rsid w:val="0014465C"/>
    <w:rPr>
      <w:rFonts w:cs="Times New Roman"/>
      <w:b/>
    </w:rPr>
  </w:style>
  <w:style w:type="character" w:styleId="FootnoteReference">
    <w:name w:val="footnote reference"/>
    <w:aliases w:val="16 Point,Superscript 6 Point,Ref,de nota al pie"/>
    <w:basedOn w:val="DefaultParagraphFont"/>
    <w:uiPriority w:val="99"/>
    <w:rsid w:val="0014465C"/>
    <w:rPr>
      <w:rFonts w:cs="Times New Roman"/>
      <w:vertAlign w:val="superscript"/>
    </w:rPr>
  </w:style>
  <w:style w:type="paragraph" w:styleId="Revision">
    <w:name w:val="Revision"/>
    <w:hidden/>
    <w:uiPriority w:val="99"/>
    <w:semiHidden/>
    <w:rsid w:val="0014465C"/>
    <w:rPr>
      <w:rFonts w:ascii="Calibri" w:hAnsi="Calibri"/>
      <w:sz w:val="22"/>
      <w:szCs w:val="22"/>
    </w:rPr>
  </w:style>
  <w:style w:type="character" w:styleId="CommentReference">
    <w:name w:val="annotation reference"/>
    <w:basedOn w:val="DefaultParagraphFont"/>
    <w:uiPriority w:val="99"/>
    <w:rsid w:val="0014465C"/>
    <w:rPr>
      <w:rFonts w:cs="Times New Roman"/>
      <w:sz w:val="16"/>
    </w:rPr>
  </w:style>
  <w:style w:type="paragraph" w:styleId="CommentSubject">
    <w:name w:val="annotation subject"/>
    <w:basedOn w:val="CommentText"/>
    <w:next w:val="CommentText"/>
    <w:link w:val="CommentSubjectChar"/>
    <w:uiPriority w:val="99"/>
    <w:rsid w:val="0014465C"/>
    <w:pPr>
      <w:spacing w:after="200" w:line="276" w:lineRule="auto"/>
    </w:pPr>
    <w:rPr>
      <w:rFonts w:ascii="Calibri" w:hAnsi="Calibri" w:cs="Times New Roman"/>
      <w:b/>
      <w:bCs/>
      <w:lang w:val="en-US"/>
    </w:rPr>
  </w:style>
  <w:style w:type="character" w:customStyle="1" w:styleId="CommentTextChar1">
    <w:name w:val="Comment Text Char1"/>
    <w:basedOn w:val="DefaultParagraphFont"/>
    <w:link w:val="CommentText"/>
    <w:uiPriority w:val="99"/>
    <w:semiHidden/>
    <w:rsid w:val="0014465C"/>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rsid w:val="0014465C"/>
    <w:rPr>
      <w:rFonts w:ascii="Calibri" w:eastAsia="SimSun" w:hAnsi="Calibri" w:cs="Arial"/>
      <w:b/>
      <w:bCs/>
      <w:sz w:val="18"/>
      <w:lang w:val="es-ES" w:eastAsia="zh-CN"/>
    </w:rPr>
  </w:style>
  <w:style w:type="paragraph" w:customStyle="1" w:styleId="Default">
    <w:name w:val="Default"/>
    <w:rsid w:val="0014465C"/>
    <w:pPr>
      <w:autoSpaceDE w:val="0"/>
      <w:autoSpaceDN w:val="0"/>
      <w:adjustRightInd w:val="0"/>
    </w:pPr>
    <w:rPr>
      <w:rFonts w:ascii="Arial" w:eastAsia="MS Mincho" w:hAnsi="Arial" w:cs="Arial"/>
      <w:color w:val="000000"/>
      <w:sz w:val="24"/>
      <w:szCs w:val="24"/>
    </w:rPr>
  </w:style>
  <w:style w:type="paragraph" w:customStyle="1" w:styleId="Question">
    <w:name w:val="Question"/>
    <w:basedOn w:val="Fixed"/>
    <w:next w:val="Fixed"/>
    <w:uiPriority w:val="99"/>
    <w:rsid w:val="0014465C"/>
    <w:pPr>
      <w:spacing w:line="528" w:lineRule="atLeast"/>
      <w:ind w:left="0" w:right="1152" w:firstLine="0"/>
    </w:pPr>
  </w:style>
  <w:style w:type="paragraph" w:customStyle="1" w:styleId="Answer">
    <w:name w:val="Answer"/>
    <w:basedOn w:val="Fixed"/>
    <w:next w:val="Fixed"/>
    <w:uiPriority w:val="99"/>
    <w:rsid w:val="0014465C"/>
    <w:pPr>
      <w:spacing w:line="528" w:lineRule="atLeast"/>
      <w:ind w:left="0" w:right="1152" w:firstLine="288"/>
    </w:pPr>
  </w:style>
  <w:style w:type="paragraph" w:customStyle="1" w:styleId="Colloquy">
    <w:name w:val="Colloquy"/>
    <w:basedOn w:val="Fixed"/>
    <w:next w:val="Fixed"/>
    <w:uiPriority w:val="99"/>
    <w:rsid w:val="0014465C"/>
    <w:pPr>
      <w:spacing w:line="528" w:lineRule="atLeast"/>
      <w:ind w:left="0" w:right="1152" w:firstLine="432"/>
    </w:pPr>
  </w:style>
  <w:style w:type="paragraph" w:customStyle="1" w:styleId="ContinQ">
    <w:name w:val="Contin Q"/>
    <w:basedOn w:val="Fixed"/>
    <w:next w:val="Fixed"/>
    <w:uiPriority w:val="99"/>
    <w:rsid w:val="0014465C"/>
    <w:pPr>
      <w:spacing w:line="528" w:lineRule="atLeast"/>
      <w:ind w:left="0" w:right="1152" w:firstLine="432"/>
    </w:pPr>
  </w:style>
  <w:style w:type="paragraph" w:customStyle="1" w:styleId="ContinA">
    <w:name w:val="Contin A"/>
    <w:basedOn w:val="Fixed"/>
    <w:next w:val="Fixed"/>
    <w:uiPriority w:val="99"/>
    <w:rsid w:val="0014465C"/>
    <w:pPr>
      <w:spacing w:line="528" w:lineRule="atLeast"/>
      <w:ind w:left="0" w:right="1152" w:firstLine="432"/>
    </w:pPr>
  </w:style>
  <w:style w:type="paragraph" w:customStyle="1" w:styleId="Parenthetical">
    <w:name w:val="Parenthetical"/>
    <w:basedOn w:val="Fixed"/>
    <w:next w:val="Fixed"/>
    <w:uiPriority w:val="99"/>
    <w:rsid w:val="0014465C"/>
    <w:pPr>
      <w:spacing w:line="528" w:lineRule="atLeast"/>
      <w:ind w:left="0" w:right="1152" w:firstLine="432"/>
    </w:pPr>
  </w:style>
  <w:style w:type="paragraph" w:customStyle="1" w:styleId="Rightflush">
    <w:name w:val="Right flush"/>
    <w:basedOn w:val="Fixed"/>
    <w:next w:val="Fixed"/>
    <w:uiPriority w:val="99"/>
    <w:rsid w:val="0014465C"/>
    <w:pPr>
      <w:spacing w:line="528" w:lineRule="atLeast"/>
      <w:ind w:left="2880" w:right="1152" w:firstLine="0"/>
      <w:jc w:val="right"/>
    </w:pPr>
  </w:style>
  <w:style w:type="paragraph" w:customStyle="1" w:styleId="BylineSQ">
    <w:name w:val="By line (SQ)"/>
    <w:basedOn w:val="Fixed"/>
    <w:next w:val="Fixed"/>
    <w:uiPriority w:val="99"/>
    <w:rsid w:val="0014465C"/>
    <w:pPr>
      <w:spacing w:line="528" w:lineRule="atLeast"/>
      <w:ind w:left="0" w:right="1152" w:firstLine="0"/>
    </w:pPr>
  </w:style>
  <w:style w:type="paragraph" w:customStyle="1" w:styleId="BylineQS">
    <w:name w:val="By line (QS)"/>
    <w:basedOn w:val="Fixed"/>
    <w:next w:val="Fixed"/>
    <w:uiPriority w:val="99"/>
    <w:rsid w:val="0014465C"/>
    <w:pPr>
      <w:spacing w:line="528" w:lineRule="atLeast"/>
      <w:ind w:left="0" w:right="1152"/>
    </w:pPr>
  </w:style>
  <w:style w:type="paragraph" w:customStyle="1" w:styleId="0Style">
    <w:name w:val="0 Style"/>
    <w:basedOn w:val="Fixed"/>
    <w:next w:val="Fixed"/>
    <w:uiPriority w:val="99"/>
    <w:rsid w:val="0014465C"/>
    <w:pPr>
      <w:spacing w:line="528" w:lineRule="atLeast"/>
      <w:ind w:left="0" w:right="1152" w:firstLine="0"/>
    </w:pPr>
  </w:style>
  <w:style w:type="paragraph" w:customStyle="1" w:styleId="Normal2">
    <w:name w:val="Normal 2"/>
    <w:basedOn w:val="Fixed"/>
    <w:next w:val="Fixed"/>
    <w:uiPriority w:val="99"/>
    <w:rsid w:val="0014465C"/>
    <w:pPr>
      <w:spacing w:line="528" w:lineRule="atLeast"/>
      <w:ind w:left="0" w:right="1152" w:firstLine="432"/>
    </w:pPr>
  </w:style>
  <w:style w:type="paragraph" w:customStyle="1" w:styleId="Normal3">
    <w:name w:val="Normal 3"/>
    <w:basedOn w:val="Fixed"/>
    <w:next w:val="Fixed"/>
    <w:uiPriority w:val="99"/>
    <w:rsid w:val="0014465C"/>
    <w:pPr>
      <w:spacing w:line="528" w:lineRule="atLeast"/>
      <w:ind w:left="0" w:right="1152" w:firstLine="432"/>
    </w:pPr>
  </w:style>
  <w:style w:type="paragraph" w:customStyle="1" w:styleId="Normal4">
    <w:name w:val="Normal 4"/>
    <w:basedOn w:val="Fixed"/>
    <w:next w:val="Fixed"/>
    <w:uiPriority w:val="99"/>
    <w:rsid w:val="0014465C"/>
    <w:pPr>
      <w:spacing w:line="528" w:lineRule="atLeast"/>
      <w:ind w:left="0" w:right="1152" w:firstLine="432"/>
    </w:pPr>
  </w:style>
  <w:style w:type="paragraph" w:customStyle="1" w:styleId="Normal5">
    <w:name w:val="Normal 5"/>
    <w:basedOn w:val="Fixed"/>
    <w:next w:val="Fixed"/>
    <w:uiPriority w:val="99"/>
    <w:rsid w:val="0014465C"/>
    <w:pPr>
      <w:spacing w:line="528" w:lineRule="atLeast"/>
      <w:ind w:left="0" w:right="1152" w:firstLine="432"/>
    </w:pPr>
  </w:style>
  <w:style w:type="paragraph" w:customStyle="1" w:styleId="Normal6">
    <w:name w:val="Normal 6"/>
    <w:basedOn w:val="Fixed"/>
    <w:next w:val="Fixed"/>
    <w:uiPriority w:val="99"/>
    <w:rsid w:val="0014465C"/>
    <w:pPr>
      <w:spacing w:line="528" w:lineRule="atLeast"/>
      <w:ind w:left="0" w:right="1152" w:firstLine="144"/>
    </w:pPr>
  </w:style>
  <w:style w:type="paragraph" w:customStyle="1" w:styleId="Normal7">
    <w:name w:val="Normal 7"/>
    <w:basedOn w:val="Fixed"/>
    <w:next w:val="Fixed"/>
    <w:uiPriority w:val="99"/>
    <w:rsid w:val="0014465C"/>
    <w:pPr>
      <w:spacing w:line="528" w:lineRule="atLeast"/>
      <w:ind w:left="0" w:right="1152" w:firstLine="2160"/>
    </w:pPr>
  </w:style>
  <w:style w:type="paragraph" w:customStyle="1" w:styleId="Normal8">
    <w:name w:val="Normal 8"/>
    <w:basedOn w:val="Fixed"/>
    <w:next w:val="Fixed"/>
    <w:uiPriority w:val="99"/>
    <w:rsid w:val="0014465C"/>
    <w:pPr>
      <w:spacing w:line="528" w:lineRule="atLeast"/>
      <w:ind w:left="2160" w:right="1152" w:firstLine="0"/>
    </w:pPr>
  </w:style>
  <w:style w:type="paragraph" w:customStyle="1" w:styleId="9Style">
    <w:name w:val="9 Style"/>
    <w:basedOn w:val="Fixed"/>
    <w:next w:val="Fixed"/>
    <w:uiPriority w:val="99"/>
    <w:rsid w:val="0014465C"/>
    <w:pPr>
      <w:spacing w:line="528" w:lineRule="atLeast"/>
      <w:ind w:left="2160" w:right="1152" w:hanging="2160"/>
    </w:pPr>
  </w:style>
  <w:style w:type="paragraph" w:customStyle="1" w:styleId="Questionquoted">
    <w:name w:val="Question (quoted)"/>
    <w:basedOn w:val="Fixed"/>
    <w:next w:val="Fixed"/>
    <w:uiPriority w:val="99"/>
    <w:rsid w:val="0014465C"/>
    <w:pPr>
      <w:spacing w:line="528" w:lineRule="atLeast"/>
      <w:ind w:left="0" w:right="1152" w:firstLine="432"/>
    </w:pPr>
  </w:style>
  <w:style w:type="paragraph" w:customStyle="1" w:styleId="Answerquoted">
    <w:name w:val="Answer (quoted)"/>
    <w:basedOn w:val="Fixed"/>
    <w:next w:val="Fixed"/>
    <w:uiPriority w:val="99"/>
    <w:rsid w:val="0014465C"/>
    <w:pPr>
      <w:spacing w:line="528" w:lineRule="atLeast"/>
      <w:ind w:left="0" w:right="1152" w:firstLine="432"/>
    </w:pPr>
  </w:style>
  <w:style w:type="paragraph" w:customStyle="1" w:styleId="Speakerquoted">
    <w:name w:val="Speaker (quoted)"/>
    <w:basedOn w:val="Fixed"/>
    <w:next w:val="Fixed"/>
    <w:uiPriority w:val="99"/>
    <w:rsid w:val="0014465C"/>
    <w:pPr>
      <w:spacing w:line="528" w:lineRule="atLeast"/>
      <w:ind w:left="0" w:right="1152" w:firstLine="432"/>
    </w:pPr>
  </w:style>
  <w:style w:type="paragraph" w:customStyle="1" w:styleId="questionPghquoted">
    <w:name w:val="question Pgh (quoted)"/>
    <w:basedOn w:val="Fixed"/>
    <w:next w:val="Fixed"/>
    <w:uiPriority w:val="99"/>
    <w:rsid w:val="0014465C"/>
    <w:pPr>
      <w:spacing w:line="528" w:lineRule="atLeast"/>
      <w:ind w:left="0" w:right="1152" w:firstLine="432"/>
    </w:pPr>
  </w:style>
  <w:style w:type="paragraph" w:customStyle="1" w:styleId="answerPghquoted">
    <w:name w:val="answer Pgh (quoted)"/>
    <w:basedOn w:val="Fixed"/>
    <w:next w:val="Fixed"/>
    <w:uiPriority w:val="99"/>
    <w:rsid w:val="0014465C"/>
    <w:pPr>
      <w:spacing w:line="528" w:lineRule="atLeast"/>
      <w:ind w:left="0" w:right="1152" w:firstLine="432"/>
    </w:pPr>
  </w:style>
  <w:style w:type="paragraph" w:customStyle="1" w:styleId="speakerPghquoted">
    <w:name w:val="speaker Pgh (quoted)"/>
    <w:basedOn w:val="Fixed"/>
    <w:next w:val="Fixed"/>
    <w:uiPriority w:val="99"/>
    <w:rsid w:val="0014465C"/>
    <w:pPr>
      <w:spacing w:line="528" w:lineRule="atLeast"/>
      <w:ind w:left="0" w:right="1152" w:firstLine="432"/>
    </w:pPr>
  </w:style>
  <w:style w:type="paragraph" w:customStyle="1" w:styleId="certifiedQuestion">
    <w:name w:val="certified Question"/>
    <w:basedOn w:val="Fixed"/>
    <w:next w:val="Fixed"/>
    <w:rsid w:val="0014465C"/>
    <w:pPr>
      <w:spacing w:line="528" w:lineRule="atLeast"/>
      <w:ind w:left="0" w:right="1152" w:firstLine="288"/>
    </w:pPr>
  </w:style>
  <w:style w:type="paragraph" w:customStyle="1" w:styleId="Index1">
    <w:name w:val="Index1"/>
    <w:basedOn w:val="Fixed"/>
    <w:next w:val="Fixed"/>
    <w:uiPriority w:val="99"/>
    <w:rsid w:val="0014465C"/>
    <w:pPr>
      <w:spacing w:line="264" w:lineRule="atLeast"/>
      <w:ind w:right="2880" w:hanging="1440"/>
    </w:pPr>
  </w:style>
  <w:style w:type="paragraph" w:customStyle="1" w:styleId="IndexBlank">
    <w:name w:val="IndexBlank"/>
    <w:basedOn w:val="Fixed"/>
    <w:next w:val="Fixed"/>
    <w:uiPriority w:val="99"/>
    <w:rsid w:val="0014465C"/>
    <w:pPr>
      <w:spacing w:line="264" w:lineRule="atLeast"/>
      <w:ind w:right="2880" w:hanging="1584"/>
    </w:pPr>
  </w:style>
  <w:style w:type="paragraph" w:customStyle="1" w:styleId="captionbox">
    <w:name w:val="caption box"/>
    <w:basedOn w:val="Fixed"/>
    <w:next w:val="Fixed"/>
    <w:uiPriority w:val="99"/>
    <w:rsid w:val="0014465C"/>
    <w:pPr>
      <w:spacing w:line="264" w:lineRule="atLeast"/>
      <w:ind w:left="0" w:right="4320" w:firstLine="0"/>
    </w:pPr>
  </w:style>
  <w:style w:type="paragraph" w:styleId="NormalWeb">
    <w:name w:val="Normal (Web)"/>
    <w:basedOn w:val="Normal"/>
    <w:uiPriority w:val="99"/>
    <w:rsid w:val="0014465C"/>
    <w:pPr>
      <w:spacing w:after="100" w:afterAutospacing="1"/>
    </w:pPr>
    <w:rPr>
      <w:rFonts w:ascii="Times New Roman" w:eastAsia="Times New Roman" w:hAnsi="Times New Roman" w:cs="Times New Roman"/>
      <w:sz w:val="24"/>
      <w:szCs w:val="24"/>
      <w:lang w:val="en-US" w:eastAsia="en-US"/>
    </w:rPr>
  </w:style>
  <w:style w:type="character" w:customStyle="1" w:styleId="hps">
    <w:name w:val="hps"/>
    <w:rsid w:val="0014465C"/>
  </w:style>
  <w:style w:type="paragraph" w:customStyle="1" w:styleId="Endofdocument">
    <w:name w:val="End of document"/>
    <w:basedOn w:val="Normal"/>
    <w:rsid w:val="0014465C"/>
    <w:pPr>
      <w:spacing w:after="120" w:line="260" w:lineRule="atLeast"/>
      <w:ind w:left="5534"/>
      <w:contextualSpacing/>
    </w:pPr>
    <w:rPr>
      <w:rFonts w:eastAsia="Times New Roman" w:cs="Times New Roman"/>
      <w:sz w:val="20"/>
      <w:lang w:val="en-US" w:eastAsia="en-US"/>
    </w:rPr>
  </w:style>
  <w:style w:type="paragraph" w:customStyle="1" w:styleId="Left1">
    <w:name w:val="Left 1"/>
    <w:basedOn w:val="Fixed"/>
    <w:next w:val="Fixed"/>
    <w:uiPriority w:val="99"/>
    <w:rsid w:val="0014465C"/>
    <w:pPr>
      <w:spacing w:line="285" w:lineRule="atLeast"/>
      <w:ind w:left="0" w:right="4708" w:firstLine="0"/>
    </w:pPr>
  </w:style>
  <w:style w:type="paragraph" w:customStyle="1" w:styleId="Left2">
    <w:name w:val="Left 2"/>
    <w:basedOn w:val="Fixed"/>
    <w:next w:val="Fixed"/>
    <w:uiPriority w:val="99"/>
    <w:rsid w:val="0014465C"/>
    <w:pPr>
      <w:spacing w:line="285" w:lineRule="atLeast"/>
      <w:ind w:left="0" w:right="4708" w:firstLine="0"/>
    </w:pPr>
  </w:style>
  <w:style w:type="paragraph" w:customStyle="1" w:styleId="Left3">
    <w:name w:val="Left 3"/>
    <w:basedOn w:val="Fixed"/>
    <w:next w:val="Fixed"/>
    <w:uiPriority w:val="99"/>
    <w:rsid w:val="0014465C"/>
    <w:pPr>
      <w:spacing w:line="285" w:lineRule="atLeast"/>
      <w:ind w:left="0" w:right="4708" w:firstLine="0"/>
    </w:pPr>
  </w:style>
  <w:style w:type="paragraph" w:customStyle="1" w:styleId="Right1">
    <w:name w:val="Right 1"/>
    <w:basedOn w:val="Fixed"/>
    <w:next w:val="Fixed"/>
    <w:uiPriority w:val="99"/>
    <w:rsid w:val="0014465C"/>
    <w:pPr>
      <w:spacing w:line="285" w:lineRule="atLeast"/>
      <w:ind w:left="576" w:right="4708" w:firstLine="0"/>
    </w:pPr>
  </w:style>
  <w:style w:type="paragraph" w:customStyle="1" w:styleId="Right2">
    <w:name w:val="Right 2"/>
    <w:basedOn w:val="Fixed"/>
    <w:next w:val="Fixed"/>
    <w:uiPriority w:val="99"/>
    <w:rsid w:val="0014465C"/>
    <w:pPr>
      <w:spacing w:line="285" w:lineRule="atLeast"/>
      <w:ind w:left="1152" w:right="4708" w:firstLine="0"/>
    </w:pPr>
  </w:style>
  <w:style w:type="paragraph" w:customStyle="1" w:styleId="Right3">
    <w:name w:val="Right 3"/>
    <w:basedOn w:val="Fixed"/>
    <w:next w:val="Fixed"/>
    <w:uiPriority w:val="99"/>
    <w:rsid w:val="0014465C"/>
    <w:pPr>
      <w:spacing w:line="285" w:lineRule="atLeast"/>
      <w:ind w:left="1728" w:right="4708" w:firstLine="0"/>
    </w:pPr>
  </w:style>
  <w:style w:type="character" w:customStyle="1" w:styleId="st1">
    <w:name w:val="st1"/>
    <w:basedOn w:val="DefaultParagraphFont"/>
    <w:rsid w:val="001446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text" w:uiPriority="99"/>
    <w:lsdException w:name="List Number" w:uiPriority="99"/>
    <w:lsdException w:name="Title" w:qFormat="1"/>
    <w:lsdException w:name="Signature" w:uiPriority="99"/>
    <w:lsdException w:name="Body Text" w:uiPriority="99"/>
    <w:lsdException w:name="Subtitle" w:qFormat="1"/>
    <w:lsdException w:name="Salutation" w:uiPriority="99"/>
    <w:lsdException w:name="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uiPriority w:val="99"/>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uiPriority w:val="99"/>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uiPriority w:val="99"/>
    <w:rsid w:val="00A32C9E"/>
    <w:pPr>
      <w:numPr>
        <w:numId w:val="6"/>
      </w:numPr>
    </w:pPr>
  </w:style>
  <w:style w:type="paragraph" w:styleId="Salutation">
    <w:name w:val="Salutation"/>
    <w:basedOn w:val="Normal"/>
    <w:next w:val="Normal"/>
    <w:link w:val="SalutationChar"/>
    <w:uiPriority w:val="99"/>
    <w:semiHidden/>
    <w:rsid w:val="00A32C9E"/>
  </w:style>
  <w:style w:type="paragraph" w:styleId="Signature">
    <w:name w:val="Signature"/>
    <w:basedOn w:val="Normal"/>
    <w:link w:val="SignatureChar"/>
    <w:uiPriority w:val="99"/>
    <w:semiHidden/>
    <w:rsid w:val="00A32C9E"/>
    <w:pPr>
      <w:ind w:left="5250"/>
    </w:pPr>
  </w:style>
  <w:style w:type="paragraph" w:styleId="BalloonText">
    <w:name w:val="Balloon Text"/>
    <w:basedOn w:val="Normal"/>
    <w:link w:val="BalloonTextChar"/>
    <w:uiPriority w:val="99"/>
    <w:rsid w:val="00B91F31"/>
    <w:rPr>
      <w:rFonts w:ascii="Tahoma" w:hAnsi="Tahoma" w:cs="Tahoma"/>
      <w:sz w:val="16"/>
      <w:szCs w:val="16"/>
    </w:rPr>
  </w:style>
  <w:style w:type="character" w:customStyle="1" w:styleId="BalloonTextChar">
    <w:name w:val="Balloon Text Char"/>
    <w:basedOn w:val="DefaultParagraphFont"/>
    <w:link w:val="BalloonText"/>
    <w:uiPriority w:val="99"/>
    <w:rsid w:val="00B91F31"/>
    <w:rPr>
      <w:rFonts w:ascii="Tahoma" w:eastAsia="SimSun" w:hAnsi="Tahoma" w:cs="Tahoma"/>
      <w:sz w:val="16"/>
      <w:szCs w:val="16"/>
      <w:lang w:val="es-ES" w:eastAsia="zh-CN"/>
    </w:rPr>
  </w:style>
  <w:style w:type="character" w:customStyle="1" w:styleId="Heading1Char">
    <w:name w:val="Heading 1 Char"/>
    <w:basedOn w:val="DefaultParagraphFont"/>
    <w:link w:val="Heading1"/>
    <w:uiPriority w:val="99"/>
    <w:locked/>
    <w:rsid w:val="0014465C"/>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uiPriority w:val="99"/>
    <w:locked/>
    <w:rsid w:val="0014465C"/>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locked/>
    <w:rsid w:val="0014465C"/>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uiPriority w:val="99"/>
    <w:locked/>
    <w:rsid w:val="0014465C"/>
    <w:rPr>
      <w:rFonts w:ascii="Arial" w:eastAsia="SimSun" w:hAnsi="Arial" w:cs="Arial"/>
      <w:bCs/>
      <w:i/>
      <w:sz w:val="22"/>
      <w:szCs w:val="28"/>
      <w:lang w:val="es-ES" w:eastAsia="zh-CN"/>
    </w:rPr>
  </w:style>
  <w:style w:type="character" w:customStyle="1" w:styleId="BodyTextChar">
    <w:name w:val="Body Text Char"/>
    <w:basedOn w:val="DefaultParagraphFont"/>
    <w:link w:val="BodyText"/>
    <w:uiPriority w:val="99"/>
    <w:locked/>
    <w:rsid w:val="0014465C"/>
    <w:rPr>
      <w:rFonts w:ascii="Arial" w:eastAsia="SimSun" w:hAnsi="Arial" w:cs="Arial"/>
      <w:sz w:val="22"/>
      <w:lang w:val="es-ES" w:eastAsia="zh-CN"/>
    </w:rPr>
  </w:style>
  <w:style w:type="character" w:customStyle="1" w:styleId="CommentTextChar">
    <w:name w:val="Comment Text Char"/>
    <w:basedOn w:val="DefaultParagraphFont"/>
    <w:uiPriority w:val="99"/>
    <w:semiHidden/>
    <w:locked/>
    <w:rsid w:val="0014465C"/>
    <w:rPr>
      <w:rFonts w:cs="Times New Roman"/>
      <w:lang w:val="en-US" w:eastAsia="en-US"/>
    </w:rPr>
  </w:style>
  <w:style w:type="character" w:customStyle="1" w:styleId="EndnoteTextChar">
    <w:name w:val="Endnote Text Char"/>
    <w:basedOn w:val="DefaultParagraphFont"/>
    <w:link w:val="EndnoteText"/>
    <w:uiPriority w:val="99"/>
    <w:semiHidden/>
    <w:locked/>
    <w:rsid w:val="0014465C"/>
    <w:rPr>
      <w:rFonts w:ascii="Arial" w:eastAsia="SimSun" w:hAnsi="Arial" w:cs="Arial"/>
      <w:sz w:val="18"/>
      <w:lang w:val="es-ES" w:eastAsia="zh-CN"/>
    </w:rPr>
  </w:style>
  <w:style w:type="character" w:customStyle="1" w:styleId="FooterChar">
    <w:name w:val="Footer Char"/>
    <w:basedOn w:val="DefaultParagraphFont"/>
    <w:link w:val="Footer"/>
    <w:uiPriority w:val="99"/>
    <w:locked/>
    <w:rsid w:val="0014465C"/>
    <w:rPr>
      <w:rFonts w:ascii="Arial" w:eastAsia="SimSun" w:hAnsi="Arial" w:cs="Arial"/>
      <w:sz w:val="22"/>
      <w:lang w:val="es-ES" w:eastAsia="zh-CN"/>
    </w:rPr>
  </w:style>
  <w:style w:type="character" w:customStyle="1" w:styleId="FootnoteTextChar">
    <w:name w:val="Footnote Text Char"/>
    <w:basedOn w:val="DefaultParagraphFont"/>
    <w:link w:val="FootnoteText"/>
    <w:semiHidden/>
    <w:locked/>
    <w:rsid w:val="0014465C"/>
    <w:rPr>
      <w:rFonts w:ascii="Arial" w:eastAsia="SimSun" w:hAnsi="Arial" w:cs="Arial"/>
      <w:sz w:val="18"/>
      <w:lang w:val="es-ES" w:eastAsia="zh-CN"/>
    </w:rPr>
  </w:style>
  <w:style w:type="character" w:customStyle="1" w:styleId="HeaderChar">
    <w:name w:val="Header Char"/>
    <w:basedOn w:val="DefaultParagraphFont"/>
    <w:link w:val="Header"/>
    <w:uiPriority w:val="99"/>
    <w:locked/>
    <w:rsid w:val="0014465C"/>
    <w:rPr>
      <w:rFonts w:ascii="Arial" w:eastAsia="SimSun" w:hAnsi="Arial" w:cs="Arial"/>
      <w:sz w:val="22"/>
      <w:lang w:val="es-ES" w:eastAsia="zh-CN"/>
    </w:rPr>
  </w:style>
  <w:style w:type="character" w:customStyle="1" w:styleId="SalutationChar">
    <w:name w:val="Salutation Char"/>
    <w:basedOn w:val="DefaultParagraphFont"/>
    <w:link w:val="Salutation"/>
    <w:uiPriority w:val="99"/>
    <w:semiHidden/>
    <w:locked/>
    <w:rsid w:val="0014465C"/>
    <w:rPr>
      <w:rFonts w:ascii="Arial" w:eastAsia="SimSun" w:hAnsi="Arial" w:cs="Arial"/>
      <w:sz w:val="22"/>
      <w:lang w:val="es-ES" w:eastAsia="zh-CN"/>
    </w:rPr>
  </w:style>
  <w:style w:type="character" w:customStyle="1" w:styleId="SignatureChar">
    <w:name w:val="Signature Char"/>
    <w:basedOn w:val="DefaultParagraphFont"/>
    <w:link w:val="Signature"/>
    <w:uiPriority w:val="99"/>
    <w:semiHidden/>
    <w:locked/>
    <w:rsid w:val="0014465C"/>
    <w:rPr>
      <w:rFonts w:ascii="Arial" w:eastAsia="SimSun" w:hAnsi="Arial" w:cs="Arial"/>
      <w:sz w:val="22"/>
      <w:lang w:val="es-ES" w:eastAsia="zh-CN"/>
    </w:rPr>
  </w:style>
  <w:style w:type="paragraph" w:styleId="ListParagraph">
    <w:name w:val="List Paragraph"/>
    <w:basedOn w:val="Normal"/>
    <w:uiPriority w:val="34"/>
    <w:qFormat/>
    <w:rsid w:val="0014465C"/>
    <w:pPr>
      <w:ind w:left="720"/>
      <w:contextualSpacing/>
    </w:pPr>
    <w:rPr>
      <w:lang w:val="en-US"/>
    </w:rPr>
  </w:style>
  <w:style w:type="paragraph" w:customStyle="1" w:styleId="Normal0">
    <w:name w:val="Normal 0"/>
    <w:rsid w:val="0014465C"/>
    <w:pPr>
      <w:widowControl w:val="0"/>
      <w:autoSpaceDE w:val="0"/>
      <w:autoSpaceDN w:val="0"/>
      <w:adjustRightInd w:val="0"/>
      <w:ind w:hanging="720"/>
    </w:pPr>
    <w:rPr>
      <w:rFonts w:ascii="Courier New" w:hAnsi="Courier New" w:cs="Courier New"/>
      <w:sz w:val="24"/>
      <w:szCs w:val="24"/>
    </w:rPr>
  </w:style>
  <w:style w:type="paragraph" w:customStyle="1" w:styleId="Question1">
    <w:name w:val="Question 1"/>
    <w:basedOn w:val="Normal0"/>
    <w:next w:val="QueContin1"/>
    <w:uiPriority w:val="99"/>
    <w:rsid w:val="0014465C"/>
    <w:pPr>
      <w:tabs>
        <w:tab w:val="left" w:pos="1944"/>
      </w:tabs>
      <w:ind w:firstLine="720"/>
    </w:pPr>
  </w:style>
  <w:style w:type="paragraph" w:customStyle="1" w:styleId="QueContin1">
    <w:name w:val="Que Contin 1"/>
    <w:basedOn w:val="Question1"/>
    <w:uiPriority w:val="99"/>
    <w:rsid w:val="0014465C"/>
  </w:style>
  <w:style w:type="paragraph" w:customStyle="1" w:styleId="Answer1">
    <w:name w:val="Answer 1"/>
    <w:basedOn w:val="Normal0"/>
    <w:next w:val="AnsContin1"/>
    <w:uiPriority w:val="99"/>
    <w:rsid w:val="0014465C"/>
    <w:pPr>
      <w:tabs>
        <w:tab w:val="left" w:pos="1944"/>
      </w:tabs>
      <w:ind w:firstLine="720"/>
    </w:pPr>
  </w:style>
  <w:style w:type="paragraph" w:customStyle="1" w:styleId="AnsContin1">
    <w:name w:val="Ans Contin 1"/>
    <w:basedOn w:val="Answer1"/>
    <w:uiPriority w:val="99"/>
    <w:rsid w:val="0014465C"/>
  </w:style>
  <w:style w:type="paragraph" w:customStyle="1" w:styleId="Colloquy1">
    <w:name w:val="Colloquy 1"/>
    <w:basedOn w:val="Normal0"/>
    <w:next w:val="ColContin1"/>
    <w:uiPriority w:val="99"/>
    <w:rsid w:val="0014465C"/>
    <w:pPr>
      <w:tabs>
        <w:tab w:val="left" w:pos="504"/>
      </w:tabs>
      <w:ind w:firstLine="504"/>
    </w:pPr>
  </w:style>
  <w:style w:type="paragraph" w:customStyle="1" w:styleId="ColContin1">
    <w:name w:val="Col Contin 1"/>
    <w:basedOn w:val="Colloquy1"/>
    <w:uiPriority w:val="99"/>
    <w:rsid w:val="0014465C"/>
  </w:style>
  <w:style w:type="paragraph" w:customStyle="1" w:styleId="ByLine1">
    <w:name w:val="By Line 1"/>
    <w:basedOn w:val="Normal0"/>
    <w:next w:val="ByContin1"/>
    <w:uiPriority w:val="99"/>
    <w:rsid w:val="0014465C"/>
    <w:pPr>
      <w:tabs>
        <w:tab w:val="left" w:pos="504"/>
      </w:tabs>
      <w:ind w:firstLine="504"/>
    </w:pPr>
  </w:style>
  <w:style w:type="paragraph" w:customStyle="1" w:styleId="ByContin1">
    <w:name w:val="By  Contin 1"/>
    <w:basedOn w:val="ByLine1"/>
    <w:uiPriority w:val="99"/>
    <w:rsid w:val="0014465C"/>
  </w:style>
  <w:style w:type="paragraph" w:customStyle="1" w:styleId="Paren1">
    <w:name w:val="Paren 1"/>
    <w:basedOn w:val="Normal0"/>
    <w:next w:val="ParContin1"/>
    <w:uiPriority w:val="99"/>
    <w:rsid w:val="0014465C"/>
    <w:pPr>
      <w:tabs>
        <w:tab w:val="left" w:pos="504"/>
      </w:tabs>
      <w:ind w:firstLine="504"/>
    </w:pPr>
  </w:style>
  <w:style w:type="paragraph" w:customStyle="1" w:styleId="ParContin1">
    <w:name w:val="Par Contin 1"/>
    <w:basedOn w:val="Paren1"/>
    <w:uiPriority w:val="99"/>
    <w:rsid w:val="0014465C"/>
  </w:style>
  <w:style w:type="paragraph" w:customStyle="1" w:styleId="User1Defined1">
    <w:name w:val="User1 Defined 1"/>
    <w:basedOn w:val="Normal0"/>
    <w:next w:val="UseContin1"/>
    <w:uiPriority w:val="99"/>
    <w:rsid w:val="0014465C"/>
    <w:pPr>
      <w:tabs>
        <w:tab w:val="left" w:pos="504"/>
      </w:tabs>
      <w:ind w:firstLine="504"/>
    </w:pPr>
  </w:style>
  <w:style w:type="paragraph" w:customStyle="1" w:styleId="UseContin1">
    <w:name w:val="Use Contin 1"/>
    <w:basedOn w:val="User1Defined1"/>
    <w:uiPriority w:val="99"/>
    <w:rsid w:val="0014465C"/>
  </w:style>
  <w:style w:type="paragraph" w:customStyle="1" w:styleId="User2Defined1">
    <w:name w:val="User2 Defined 1"/>
    <w:basedOn w:val="Normal0"/>
    <w:next w:val="UseContin131"/>
    <w:uiPriority w:val="99"/>
    <w:rsid w:val="0014465C"/>
    <w:pPr>
      <w:tabs>
        <w:tab w:val="left" w:pos="504"/>
      </w:tabs>
      <w:ind w:firstLine="504"/>
    </w:pPr>
  </w:style>
  <w:style w:type="paragraph" w:customStyle="1" w:styleId="UseContin131">
    <w:name w:val="Use Contin 131"/>
    <w:basedOn w:val="User2Defined1"/>
    <w:uiPriority w:val="99"/>
    <w:rsid w:val="0014465C"/>
  </w:style>
  <w:style w:type="paragraph" w:customStyle="1" w:styleId="User3Defined1">
    <w:name w:val="User3 Defined 1"/>
    <w:basedOn w:val="Normal0"/>
    <w:next w:val="UseContin130"/>
    <w:uiPriority w:val="99"/>
    <w:rsid w:val="0014465C"/>
    <w:pPr>
      <w:tabs>
        <w:tab w:val="left" w:pos="504"/>
      </w:tabs>
      <w:ind w:firstLine="504"/>
    </w:pPr>
  </w:style>
  <w:style w:type="paragraph" w:customStyle="1" w:styleId="UseContin130">
    <w:name w:val="Use Contin 130"/>
    <w:basedOn w:val="User3Defined1"/>
    <w:uiPriority w:val="99"/>
    <w:rsid w:val="0014465C"/>
  </w:style>
  <w:style w:type="paragraph" w:customStyle="1" w:styleId="User4Defined1">
    <w:name w:val="User4 Defined 1"/>
    <w:basedOn w:val="Normal0"/>
    <w:next w:val="UseContin129"/>
    <w:uiPriority w:val="99"/>
    <w:rsid w:val="0014465C"/>
    <w:pPr>
      <w:tabs>
        <w:tab w:val="left" w:pos="504"/>
      </w:tabs>
      <w:ind w:firstLine="504"/>
    </w:pPr>
  </w:style>
  <w:style w:type="paragraph" w:customStyle="1" w:styleId="UseContin129">
    <w:name w:val="Use Contin 129"/>
    <w:basedOn w:val="User4Defined1"/>
    <w:uiPriority w:val="99"/>
    <w:rsid w:val="0014465C"/>
  </w:style>
  <w:style w:type="paragraph" w:customStyle="1" w:styleId="User5Defined1">
    <w:name w:val="User5 Defined 1"/>
    <w:basedOn w:val="Normal0"/>
    <w:next w:val="UseContin128"/>
    <w:uiPriority w:val="99"/>
    <w:rsid w:val="0014465C"/>
    <w:pPr>
      <w:tabs>
        <w:tab w:val="left" w:pos="504"/>
      </w:tabs>
      <w:ind w:firstLine="504"/>
    </w:pPr>
  </w:style>
  <w:style w:type="paragraph" w:customStyle="1" w:styleId="UseContin128">
    <w:name w:val="Use Contin 128"/>
    <w:basedOn w:val="User5Defined1"/>
    <w:uiPriority w:val="99"/>
    <w:rsid w:val="0014465C"/>
  </w:style>
  <w:style w:type="paragraph" w:customStyle="1" w:styleId="User6Defined1">
    <w:name w:val="User6 Defined 1"/>
    <w:basedOn w:val="Normal0"/>
    <w:next w:val="UseContin127"/>
    <w:uiPriority w:val="99"/>
    <w:rsid w:val="0014465C"/>
    <w:pPr>
      <w:tabs>
        <w:tab w:val="left" w:pos="504"/>
      </w:tabs>
      <w:ind w:firstLine="504"/>
    </w:pPr>
  </w:style>
  <w:style w:type="paragraph" w:customStyle="1" w:styleId="UseContin127">
    <w:name w:val="Use Contin 127"/>
    <w:basedOn w:val="User6Defined1"/>
    <w:uiPriority w:val="99"/>
    <w:rsid w:val="0014465C"/>
  </w:style>
  <w:style w:type="paragraph" w:customStyle="1" w:styleId="User7Defined1">
    <w:name w:val="User7 Defined 1"/>
    <w:basedOn w:val="Normal0"/>
    <w:next w:val="UseContin126"/>
    <w:uiPriority w:val="99"/>
    <w:rsid w:val="0014465C"/>
    <w:pPr>
      <w:tabs>
        <w:tab w:val="left" w:pos="504"/>
      </w:tabs>
      <w:ind w:firstLine="504"/>
    </w:pPr>
  </w:style>
  <w:style w:type="paragraph" w:customStyle="1" w:styleId="UseContin126">
    <w:name w:val="Use Contin 126"/>
    <w:basedOn w:val="User7Defined1"/>
    <w:uiPriority w:val="99"/>
    <w:rsid w:val="0014465C"/>
  </w:style>
  <w:style w:type="paragraph" w:customStyle="1" w:styleId="User8Defined1">
    <w:name w:val="User8 Defined 1"/>
    <w:basedOn w:val="Normal0"/>
    <w:next w:val="UseContin125"/>
    <w:uiPriority w:val="99"/>
    <w:rsid w:val="0014465C"/>
    <w:pPr>
      <w:tabs>
        <w:tab w:val="left" w:pos="504"/>
      </w:tabs>
      <w:ind w:firstLine="504"/>
    </w:pPr>
  </w:style>
  <w:style w:type="paragraph" w:customStyle="1" w:styleId="UseContin125">
    <w:name w:val="Use Contin 125"/>
    <w:basedOn w:val="User8Defined1"/>
    <w:uiPriority w:val="99"/>
    <w:rsid w:val="0014465C"/>
  </w:style>
  <w:style w:type="paragraph" w:customStyle="1" w:styleId="User9Defined1">
    <w:name w:val="User9 Defined 1"/>
    <w:basedOn w:val="Normal0"/>
    <w:next w:val="UseContin124"/>
    <w:uiPriority w:val="99"/>
    <w:rsid w:val="0014465C"/>
    <w:pPr>
      <w:tabs>
        <w:tab w:val="left" w:pos="504"/>
      </w:tabs>
      <w:ind w:firstLine="504"/>
    </w:pPr>
  </w:style>
  <w:style w:type="paragraph" w:customStyle="1" w:styleId="UseContin124">
    <w:name w:val="Use Contin 124"/>
    <w:basedOn w:val="User9Defined1"/>
    <w:uiPriority w:val="99"/>
    <w:rsid w:val="0014465C"/>
  </w:style>
  <w:style w:type="paragraph" w:customStyle="1" w:styleId="User10Defined1">
    <w:name w:val="User10 Defined 1"/>
    <w:basedOn w:val="Normal0"/>
    <w:next w:val="UseContin123"/>
    <w:uiPriority w:val="99"/>
    <w:rsid w:val="0014465C"/>
    <w:pPr>
      <w:tabs>
        <w:tab w:val="left" w:pos="504"/>
      </w:tabs>
      <w:ind w:firstLine="504"/>
    </w:pPr>
  </w:style>
  <w:style w:type="paragraph" w:customStyle="1" w:styleId="UseContin123">
    <w:name w:val="Use Contin 123"/>
    <w:basedOn w:val="User10Defined1"/>
    <w:uiPriority w:val="99"/>
    <w:rsid w:val="0014465C"/>
  </w:style>
  <w:style w:type="paragraph" w:customStyle="1" w:styleId="User11Defined1">
    <w:name w:val="User11 Defined 1"/>
    <w:basedOn w:val="Normal0"/>
    <w:next w:val="UseContin122"/>
    <w:uiPriority w:val="99"/>
    <w:rsid w:val="0014465C"/>
    <w:pPr>
      <w:tabs>
        <w:tab w:val="left" w:pos="504"/>
      </w:tabs>
      <w:ind w:firstLine="504"/>
    </w:pPr>
  </w:style>
  <w:style w:type="paragraph" w:customStyle="1" w:styleId="UseContin122">
    <w:name w:val="Use Contin 122"/>
    <w:basedOn w:val="User11Defined1"/>
    <w:uiPriority w:val="99"/>
    <w:rsid w:val="0014465C"/>
  </w:style>
  <w:style w:type="paragraph" w:customStyle="1" w:styleId="User12Defined1">
    <w:name w:val="User12 Defined 1"/>
    <w:basedOn w:val="Normal0"/>
    <w:next w:val="UseContin121"/>
    <w:uiPriority w:val="99"/>
    <w:rsid w:val="0014465C"/>
    <w:pPr>
      <w:tabs>
        <w:tab w:val="left" w:pos="504"/>
      </w:tabs>
      <w:ind w:firstLine="504"/>
    </w:pPr>
  </w:style>
  <w:style w:type="paragraph" w:customStyle="1" w:styleId="UseContin121">
    <w:name w:val="Use Contin 121"/>
    <w:basedOn w:val="User12Defined1"/>
    <w:uiPriority w:val="99"/>
    <w:rsid w:val="0014465C"/>
  </w:style>
  <w:style w:type="paragraph" w:customStyle="1" w:styleId="User13Defined1">
    <w:name w:val="User13 Defined 1"/>
    <w:basedOn w:val="Normal0"/>
    <w:next w:val="UseContin120"/>
    <w:uiPriority w:val="99"/>
    <w:rsid w:val="0014465C"/>
    <w:pPr>
      <w:tabs>
        <w:tab w:val="left" w:pos="504"/>
      </w:tabs>
      <w:ind w:firstLine="504"/>
    </w:pPr>
  </w:style>
  <w:style w:type="paragraph" w:customStyle="1" w:styleId="UseContin120">
    <w:name w:val="Use Contin 120"/>
    <w:basedOn w:val="User13Defined1"/>
    <w:uiPriority w:val="99"/>
    <w:rsid w:val="0014465C"/>
  </w:style>
  <w:style w:type="paragraph" w:customStyle="1" w:styleId="User14Defined1">
    <w:name w:val="User14 Defined 1"/>
    <w:basedOn w:val="Normal0"/>
    <w:next w:val="UseContin119"/>
    <w:uiPriority w:val="99"/>
    <w:rsid w:val="0014465C"/>
    <w:pPr>
      <w:tabs>
        <w:tab w:val="left" w:pos="504"/>
      </w:tabs>
      <w:ind w:firstLine="504"/>
    </w:pPr>
  </w:style>
  <w:style w:type="paragraph" w:customStyle="1" w:styleId="UseContin119">
    <w:name w:val="Use Contin 119"/>
    <w:basedOn w:val="User14Defined1"/>
    <w:uiPriority w:val="99"/>
    <w:rsid w:val="0014465C"/>
  </w:style>
  <w:style w:type="paragraph" w:customStyle="1" w:styleId="User15Defined1">
    <w:name w:val="User15 Defined 1"/>
    <w:basedOn w:val="Normal0"/>
    <w:next w:val="UseContin118"/>
    <w:uiPriority w:val="99"/>
    <w:rsid w:val="0014465C"/>
    <w:pPr>
      <w:tabs>
        <w:tab w:val="left" w:pos="504"/>
      </w:tabs>
      <w:ind w:firstLine="504"/>
    </w:pPr>
  </w:style>
  <w:style w:type="paragraph" w:customStyle="1" w:styleId="UseContin118">
    <w:name w:val="Use Contin 118"/>
    <w:basedOn w:val="User15Defined1"/>
    <w:uiPriority w:val="99"/>
    <w:rsid w:val="0014465C"/>
  </w:style>
  <w:style w:type="paragraph" w:customStyle="1" w:styleId="User16Defined1">
    <w:name w:val="User16 Defined 1"/>
    <w:basedOn w:val="Normal0"/>
    <w:next w:val="UseContin117"/>
    <w:uiPriority w:val="99"/>
    <w:rsid w:val="0014465C"/>
    <w:pPr>
      <w:tabs>
        <w:tab w:val="left" w:pos="504"/>
      </w:tabs>
      <w:ind w:firstLine="504"/>
    </w:pPr>
  </w:style>
  <w:style w:type="paragraph" w:customStyle="1" w:styleId="UseContin117">
    <w:name w:val="Use Contin 117"/>
    <w:basedOn w:val="User16Defined1"/>
    <w:uiPriority w:val="99"/>
    <w:rsid w:val="0014465C"/>
  </w:style>
  <w:style w:type="paragraph" w:customStyle="1" w:styleId="User17Defined1">
    <w:name w:val="User17 Defined 1"/>
    <w:basedOn w:val="Normal0"/>
    <w:next w:val="UseContin116"/>
    <w:uiPriority w:val="99"/>
    <w:rsid w:val="0014465C"/>
    <w:pPr>
      <w:tabs>
        <w:tab w:val="left" w:pos="504"/>
      </w:tabs>
      <w:ind w:firstLine="504"/>
    </w:pPr>
  </w:style>
  <w:style w:type="paragraph" w:customStyle="1" w:styleId="UseContin116">
    <w:name w:val="Use Contin 116"/>
    <w:basedOn w:val="User17Defined1"/>
    <w:uiPriority w:val="99"/>
    <w:rsid w:val="0014465C"/>
  </w:style>
  <w:style w:type="paragraph" w:customStyle="1" w:styleId="User18Defined1">
    <w:name w:val="User18 Defined 1"/>
    <w:basedOn w:val="Normal0"/>
    <w:next w:val="UseContin115"/>
    <w:uiPriority w:val="99"/>
    <w:rsid w:val="0014465C"/>
    <w:pPr>
      <w:tabs>
        <w:tab w:val="left" w:pos="504"/>
      </w:tabs>
      <w:ind w:firstLine="504"/>
    </w:pPr>
  </w:style>
  <w:style w:type="paragraph" w:customStyle="1" w:styleId="UseContin115">
    <w:name w:val="Use Contin 115"/>
    <w:basedOn w:val="User18Defined1"/>
    <w:uiPriority w:val="99"/>
    <w:rsid w:val="0014465C"/>
  </w:style>
  <w:style w:type="paragraph" w:customStyle="1" w:styleId="User19Defined1">
    <w:name w:val="User19 Defined 1"/>
    <w:basedOn w:val="Normal0"/>
    <w:next w:val="UseContin114"/>
    <w:uiPriority w:val="99"/>
    <w:rsid w:val="0014465C"/>
    <w:pPr>
      <w:tabs>
        <w:tab w:val="left" w:pos="504"/>
      </w:tabs>
      <w:ind w:firstLine="504"/>
    </w:pPr>
  </w:style>
  <w:style w:type="paragraph" w:customStyle="1" w:styleId="UseContin114">
    <w:name w:val="Use Contin 114"/>
    <w:basedOn w:val="User19Defined1"/>
    <w:uiPriority w:val="99"/>
    <w:rsid w:val="0014465C"/>
  </w:style>
  <w:style w:type="paragraph" w:customStyle="1" w:styleId="User20Defined1">
    <w:name w:val="User20 Defined 1"/>
    <w:basedOn w:val="Normal0"/>
    <w:next w:val="UseContin113"/>
    <w:uiPriority w:val="99"/>
    <w:rsid w:val="0014465C"/>
    <w:pPr>
      <w:tabs>
        <w:tab w:val="left" w:pos="504"/>
      </w:tabs>
      <w:ind w:firstLine="504"/>
    </w:pPr>
  </w:style>
  <w:style w:type="paragraph" w:customStyle="1" w:styleId="UseContin113">
    <w:name w:val="Use Contin 113"/>
    <w:basedOn w:val="User20Defined1"/>
    <w:uiPriority w:val="99"/>
    <w:rsid w:val="0014465C"/>
  </w:style>
  <w:style w:type="paragraph" w:customStyle="1" w:styleId="User21Defined1">
    <w:name w:val="User21 Defined 1"/>
    <w:basedOn w:val="Normal0"/>
    <w:next w:val="UseContin112"/>
    <w:uiPriority w:val="99"/>
    <w:rsid w:val="0014465C"/>
    <w:pPr>
      <w:tabs>
        <w:tab w:val="left" w:pos="504"/>
      </w:tabs>
      <w:ind w:firstLine="504"/>
    </w:pPr>
  </w:style>
  <w:style w:type="paragraph" w:customStyle="1" w:styleId="UseContin112">
    <w:name w:val="Use Contin 112"/>
    <w:basedOn w:val="User21Defined1"/>
    <w:uiPriority w:val="99"/>
    <w:rsid w:val="0014465C"/>
  </w:style>
  <w:style w:type="paragraph" w:customStyle="1" w:styleId="User22Defined1">
    <w:name w:val="User22 Defined 1"/>
    <w:basedOn w:val="Normal0"/>
    <w:next w:val="UseContin111"/>
    <w:uiPriority w:val="99"/>
    <w:rsid w:val="0014465C"/>
    <w:pPr>
      <w:tabs>
        <w:tab w:val="left" w:pos="504"/>
      </w:tabs>
      <w:ind w:firstLine="504"/>
    </w:pPr>
  </w:style>
  <w:style w:type="paragraph" w:customStyle="1" w:styleId="UseContin111">
    <w:name w:val="Use Contin 111"/>
    <w:basedOn w:val="User22Defined1"/>
    <w:uiPriority w:val="99"/>
    <w:rsid w:val="0014465C"/>
  </w:style>
  <w:style w:type="paragraph" w:customStyle="1" w:styleId="User23Defined1">
    <w:name w:val="User23 Defined 1"/>
    <w:basedOn w:val="Normal0"/>
    <w:next w:val="UseContin110"/>
    <w:uiPriority w:val="99"/>
    <w:rsid w:val="0014465C"/>
    <w:pPr>
      <w:tabs>
        <w:tab w:val="left" w:pos="504"/>
      </w:tabs>
      <w:ind w:firstLine="504"/>
    </w:pPr>
  </w:style>
  <w:style w:type="paragraph" w:customStyle="1" w:styleId="UseContin110">
    <w:name w:val="Use Contin 110"/>
    <w:basedOn w:val="User23Defined1"/>
    <w:uiPriority w:val="99"/>
    <w:rsid w:val="0014465C"/>
  </w:style>
  <w:style w:type="paragraph" w:customStyle="1" w:styleId="User24Defined1">
    <w:name w:val="User24 Defined 1"/>
    <w:basedOn w:val="Normal0"/>
    <w:next w:val="UseContin19"/>
    <w:uiPriority w:val="99"/>
    <w:rsid w:val="0014465C"/>
    <w:pPr>
      <w:tabs>
        <w:tab w:val="left" w:pos="504"/>
      </w:tabs>
      <w:ind w:firstLine="504"/>
    </w:pPr>
  </w:style>
  <w:style w:type="paragraph" w:customStyle="1" w:styleId="UseContin19">
    <w:name w:val="Use Contin 19"/>
    <w:basedOn w:val="User24Defined1"/>
    <w:uiPriority w:val="99"/>
    <w:rsid w:val="0014465C"/>
  </w:style>
  <w:style w:type="paragraph" w:customStyle="1" w:styleId="User25Defined1">
    <w:name w:val="User25 Defined 1"/>
    <w:basedOn w:val="Normal0"/>
    <w:next w:val="UseContin18"/>
    <w:uiPriority w:val="99"/>
    <w:rsid w:val="0014465C"/>
    <w:pPr>
      <w:tabs>
        <w:tab w:val="left" w:pos="504"/>
      </w:tabs>
      <w:ind w:firstLine="504"/>
    </w:pPr>
  </w:style>
  <w:style w:type="paragraph" w:customStyle="1" w:styleId="UseContin18">
    <w:name w:val="Use Contin 18"/>
    <w:basedOn w:val="User25Defined1"/>
    <w:uiPriority w:val="99"/>
    <w:rsid w:val="0014465C"/>
  </w:style>
  <w:style w:type="paragraph" w:customStyle="1" w:styleId="User26Defined1">
    <w:name w:val="User26 Defined 1"/>
    <w:basedOn w:val="Normal0"/>
    <w:next w:val="UseContin17"/>
    <w:uiPriority w:val="99"/>
    <w:rsid w:val="0014465C"/>
    <w:pPr>
      <w:tabs>
        <w:tab w:val="left" w:pos="504"/>
      </w:tabs>
      <w:ind w:firstLine="504"/>
    </w:pPr>
  </w:style>
  <w:style w:type="paragraph" w:customStyle="1" w:styleId="UseContin17">
    <w:name w:val="Use Contin 17"/>
    <w:basedOn w:val="User26Defined1"/>
    <w:uiPriority w:val="99"/>
    <w:rsid w:val="0014465C"/>
  </w:style>
  <w:style w:type="paragraph" w:customStyle="1" w:styleId="User27Defined1">
    <w:name w:val="User27 Defined 1"/>
    <w:basedOn w:val="Normal0"/>
    <w:next w:val="UseContin16"/>
    <w:uiPriority w:val="99"/>
    <w:rsid w:val="0014465C"/>
    <w:pPr>
      <w:tabs>
        <w:tab w:val="left" w:pos="504"/>
      </w:tabs>
      <w:ind w:firstLine="504"/>
    </w:pPr>
  </w:style>
  <w:style w:type="paragraph" w:customStyle="1" w:styleId="UseContin16">
    <w:name w:val="Use Contin 16"/>
    <w:basedOn w:val="User27Defined1"/>
    <w:uiPriority w:val="99"/>
    <w:rsid w:val="0014465C"/>
  </w:style>
  <w:style w:type="paragraph" w:customStyle="1" w:styleId="User28Defined1">
    <w:name w:val="User28 Defined 1"/>
    <w:basedOn w:val="Normal0"/>
    <w:next w:val="UseContin15"/>
    <w:uiPriority w:val="99"/>
    <w:rsid w:val="0014465C"/>
    <w:pPr>
      <w:tabs>
        <w:tab w:val="left" w:pos="504"/>
      </w:tabs>
      <w:ind w:firstLine="504"/>
    </w:pPr>
  </w:style>
  <w:style w:type="paragraph" w:customStyle="1" w:styleId="UseContin15">
    <w:name w:val="Use Contin 15"/>
    <w:basedOn w:val="User28Defined1"/>
    <w:uiPriority w:val="99"/>
    <w:rsid w:val="0014465C"/>
  </w:style>
  <w:style w:type="paragraph" w:customStyle="1" w:styleId="User29Defined1">
    <w:name w:val="User29 Defined 1"/>
    <w:basedOn w:val="Normal0"/>
    <w:next w:val="UseContin14"/>
    <w:uiPriority w:val="99"/>
    <w:rsid w:val="0014465C"/>
    <w:pPr>
      <w:tabs>
        <w:tab w:val="left" w:pos="504"/>
      </w:tabs>
      <w:ind w:firstLine="504"/>
    </w:pPr>
  </w:style>
  <w:style w:type="paragraph" w:customStyle="1" w:styleId="UseContin14">
    <w:name w:val="Use Contin 14"/>
    <w:basedOn w:val="User29Defined1"/>
    <w:uiPriority w:val="99"/>
    <w:rsid w:val="0014465C"/>
  </w:style>
  <w:style w:type="paragraph" w:customStyle="1" w:styleId="User30Defined1">
    <w:name w:val="User30 Defined 1"/>
    <w:basedOn w:val="Normal0"/>
    <w:next w:val="UseContin13"/>
    <w:uiPriority w:val="99"/>
    <w:rsid w:val="0014465C"/>
    <w:pPr>
      <w:tabs>
        <w:tab w:val="left" w:pos="504"/>
      </w:tabs>
      <w:ind w:firstLine="504"/>
    </w:pPr>
  </w:style>
  <w:style w:type="paragraph" w:customStyle="1" w:styleId="UseContin13">
    <w:name w:val="Use Contin 13"/>
    <w:basedOn w:val="User30Defined1"/>
    <w:uiPriority w:val="99"/>
    <w:rsid w:val="0014465C"/>
  </w:style>
  <w:style w:type="paragraph" w:customStyle="1" w:styleId="User31Defined1">
    <w:name w:val="User31 Defined 1"/>
    <w:basedOn w:val="Normal0"/>
    <w:next w:val="UseContin12"/>
    <w:uiPriority w:val="99"/>
    <w:rsid w:val="0014465C"/>
    <w:pPr>
      <w:tabs>
        <w:tab w:val="left" w:pos="504"/>
      </w:tabs>
      <w:ind w:firstLine="504"/>
    </w:pPr>
  </w:style>
  <w:style w:type="paragraph" w:customStyle="1" w:styleId="UseContin12">
    <w:name w:val="Use Contin 12"/>
    <w:basedOn w:val="User31Defined1"/>
    <w:uiPriority w:val="99"/>
    <w:rsid w:val="0014465C"/>
  </w:style>
  <w:style w:type="paragraph" w:customStyle="1" w:styleId="User32Defined1">
    <w:name w:val="User32 Defined 1"/>
    <w:basedOn w:val="Normal0"/>
    <w:next w:val="UseContin11"/>
    <w:uiPriority w:val="99"/>
    <w:rsid w:val="0014465C"/>
    <w:pPr>
      <w:tabs>
        <w:tab w:val="left" w:pos="504"/>
      </w:tabs>
      <w:ind w:firstLine="504"/>
    </w:pPr>
  </w:style>
  <w:style w:type="paragraph" w:customStyle="1" w:styleId="UseContin11">
    <w:name w:val="Use Contin 11"/>
    <w:basedOn w:val="User32Defined1"/>
    <w:uiPriority w:val="99"/>
    <w:rsid w:val="0014465C"/>
  </w:style>
  <w:style w:type="paragraph" w:customStyle="1" w:styleId="Fixed">
    <w:name w:val="Fixed"/>
    <w:rsid w:val="0014465C"/>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Centered">
    <w:name w:val="Centered"/>
    <w:basedOn w:val="Fixed"/>
    <w:next w:val="Fixed"/>
    <w:uiPriority w:val="99"/>
    <w:rsid w:val="0014465C"/>
    <w:pPr>
      <w:jc w:val="center"/>
    </w:pPr>
  </w:style>
  <w:style w:type="character" w:styleId="Hyperlink">
    <w:name w:val="Hyperlink"/>
    <w:basedOn w:val="DefaultParagraphFont"/>
    <w:uiPriority w:val="99"/>
    <w:rsid w:val="0014465C"/>
    <w:rPr>
      <w:rFonts w:cs="Times New Roman"/>
      <w:color w:val="0000FF"/>
      <w:u w:val="single"/>
    </w:rPr>
  </w:style>
  <w:style w:type="paragraph" w:customStyle="1" w:styleId="Normal1">
    <w:name w:val="Normal 1"/>
    <w:basedOn w:val="Fixed"/>
    <w:next w:val="Fixed"/>
    <w:uiPriority w:val="99"/>
    <w:rsid w:val="0014465C"/>
    <w:pPr>
      <w:spacing w:line="528" w:lineRule="atLeast"/>
      <w:ind w:left="0" w:right="1152"/>
    </w:pPr>
    <w:rPr>
      <w:rFonts w:ascii="Arial" w:hAnsi="Arial" w:cs="Arial"/>
    </w:rPr>
  </w:style>
  <w:style w:type="paragraph" w:customStyle="1" w:styleId="ContinCol">
    <w:name w:val="Contin Col"/>
    <w:basedOn w:val="Fixed"/>
    <w:next w:val="Fixed"/>
    <w:uiPriority w:val="99"/>
    <w:rsid w:val="0014465C"/>
    <w:pPr>
      <w:spacing w:line="528" w:lineRule="atLeast"/>
      <w:ind w:left="720" w:right="1152"/>
    </w:pPr>
    <w:rPr>
      <w:rFonts w:ascii="Arial" w:hAnsi="Arial" w:cs="Arial"/>
    </w:rPr>
  </w:style>
  <w:style w:type="character" w:customStyle="1" w:styleId="st">
    <w:name w:val="st"/>
    <w:uiPriority w:val="99"/>
    <w:rsid w:val="0014465C"/>
  </w:style>
  <w:style w:type="character" w:styleId="Emphasis">
    <w:name w:val="Emphasis"/>
    <w:basedOn w:val="DefaultParagraphFont"/>
    <w:uiPriority w:val="20"/>
    <w:qFormat/>
    <w:rsid w:val="0014465C"/>
    <w:rPr>
      <w:rFonts w:cs="Times New Roman"/>
      <w:b/>
    </w:rPr>
  </w:style>
  <w:style w:type="character" w:styleId="FootnoteReference">
    <w:name w:val="footnote reference"/>
    <w:aliases w:val="16 Point,Superscript 6 Point,Ref,de nota al pie"/>
    <w:basedOn w:val="DefaultParagraphFont"/>
    <w:uiPriority w:val="99"/>
    <w:rsid w:val="0014465C"/>
    <w:rPr>
      <w:rFonts w:cs="Times New Roman"/>
      <w:vertAlign w:val="superscript"/>
    </w:rPr>
  </w:style>
  <w:style w:type="paragraph" w:styleId="Revision">
    <w:name w:val="Revision"/>
    <w:hidden/>
    <w:uiPriority w:val="99"/>
    <w:semiHidden/>
    <w:rsid w:val="0014465C"/>
    <w:rPr>
      <w:rFonts w:ascii="Calibri" w:hAnsi="Calibri"/>
      <w:sz w:val="22"/>
      <w:szCs w:val="22"/>
    </w:rPr>
  </w:style>
  <w:style w:type="character" w:styleId="CommentReference">
    <w:name w:val="annotation reference"/>
    <w:basedOn w:val="DefaultParagraphFont"/>
    <w:uiPriority w:val="99"/>
    <w:rsid w:val="0014465C"/>
    <w:rPr>
      <w:rFonts w:cs="Times New Roman"/>
      <w:sz w:val="16"/>
    </w:rPr>
  </w:style>
  <w:style w:type="paragraph" w:styleId="CommentSubject">
    <w:name w:val="annotation subject"/>
    <w:basedOn w:val="CommentText"/>
    <w:next w:val="CommentText"/>
    <w:link w:val="CommentSubjectChar"/>
    <w:uiPriority w:val="99"/>
    <w:rsid w:val="0014465C"/>
    <w:pPr>
      <w:spacing w:after="200" w:line="276" w:lineRule="auto"/>
    </w:pPr>
    <w:rPr>
      <w:rFonts w:ascii="Calibri" w:hAnsi="Calibri" w:cs="Times New Roman"/>
      <w:b/>
      <w:bCs/>
      <w:lang w:val="en-US"/>
    </w:rPr>
  </w:style>
  <w:style w:type="character" w:customStyle="1" w:styleId="CommentTextChar1">
    <w:name w:val="Comment Text Char1"/>
    <w:basedOn w:val="DefaultParagraphFont"/>
    <w:link w:val="CommentText"/>
    <w:uiPriority w:val="99"/>
    <w:semiHidden/>
    <w:rsid w:val="0014465C"/>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rsid w:val="0014465C"/>
    <w:rPr>
      <w:rFonts w:ascii="Calibri" w:eastAsia="SimSun" w:hAnsi="Calibri" w:cs="Arial"/>
      <w:b/>
      <w:bCs/>
      <w:sz w:val="18"/>
      <w:lang w:val="es-ES" w:eastAsia="zh-CN"/>
    </w:rPr>
  </w:style>
  <w:style w:type="paragraph" w:customStyle="1" w:styleId="Default">
    <w:name w:val="Default"/>
    <w:rsid w:val="0014465C"/>
    <w:pPr>
      <w:autoSpaceDE w:val="0"/>
      <w:autoSpaceDN w:val="0"/>
      <w:adjustRightInd w:val="0"/>
    </w:pPr>
    <w:rPr>
      <w:rFonts w:ascii="Arial" w:eastAsia="MS Mincho" w:hAnsi="Arial" w:cs="Arial"/>
      <w:color w:val="000000"/>
      <w:sz w:val="24"/>
      <w:szCs w:val="24"/>
    </w:rPr>
  </w:style>
  <w:style w:type="paragraph" w:customStyle="1" w:styleId="Question">
    <w:name w:val="Question"/>
    <w:basedOn w:val="Fixed"/>
    <w:next w:val="Fixed"/>
    <w:uiPriority w:val="99"/>
    <w:rsid w:val="0014465C"/>
    <w:pPr>
      <w:spacing w:line="528" w:lineRule="atLeast"/>
      <w:ind w:left="0" w:right="1152" w:firstLine="0"/>
    </w:pPr>
  </w:style>
  <w:style w:type="paragraph" w:customStyle="1" w:styleId="Answer">
    <w:name w:val="Answer"/>
    <w:basedOn w:val="Fixed"/>
    <w:next w:val="Fixed"/>
    <w:uiPriority w:val="99"/>
    <w:rsid w:val="0014465C"/>
    <w:pPr>
      <w:spacing w:line="528" w:lineRule="atLeast"/>
      <w:ind w:left="0" w:right="1152" w:firstLine="288"/>
    </w:pPr>
  </w:style>
  <w:style w:type="paragraph" w:customStyle="1" w:styleId="Colloquy">
    <w:name w:val="Colloquy"/>
    <w:basedOn w:val="Fixed"/>
    <w:next w:val="Fixed"/>
    <w:uiPriority w:val="99"/>
    <w:rsid w:val="0014465C"/>
    <w:pPr>
      <w:spacing w:line="528" w:lineRule="atLeast"/>
      <w:ind w:left="0" w:right="1152" w:firstLine="432"/>
    </w:pPr>
  </w:style>
  <w:style w:type="paragraph" w:customStyle="1" w:styleId="ContinQ">
    <w:name w:val="Contin Q"/>
    <w:basedOn w:val="Fixed"/>
    <w:next w:val="Fixed"/>
    <w:uiPriority w:val="99"/>
    <w:rsid w:val="0014465C"/>
    <w:pPr>
      <w:spacing w:line="528" w:lineRule="atLeast"/>
      <w:ind w:left="0" w:right="1152" w:firstLine="432"/>
    </w:pPr>
  </w:style>
  <w:style w:type="paragraph" w:customStyle="1" w:styleId="ContinA">
    <w:name w:val="Contin A"/>
    <w:basedOn w:val="Fixed"/>
    <w:next w:val="Fixed"/>
    <w:uiPriority w:val="99"/>
    <w:rsid w:val="0014465C"/>
    <w:pPr>
      <w:spacing w:line="528" w:lineRule="atLeast"/>
      <w:ind w:left="0" w:right="1152" w:firstLine="432"/>
    </w:pPr>
  </w:style>
  <w:style w:type="paragraph" w:customStyle="1" w:styleId="Parenthetical">
    <w:name w:val="Parenthetical"/>
    <w:basedOn w:val="Fixed"/>
    <w:next w:val="Fixed"/>
    <w:uiPriority w:val="99"/>
    <w:rsid w:val="0014465C"/>
    <w:pPr>
      <w:spacing w:line="528" w:lineRule="atLeast"/>
      <w:ind w:left="0" w:right="1152" w:firstLine="432"/>
    </w:pPr>
  </w:style>
  <w:style w:type="paragraph" w:customStyle="1" w:styleId="Rightflush">
    <w:name w:val="Right flush"/>
    <w:basedOn w:val="Fixed"/>
    <w:next w:val="Fixed"/>
    <w:uiPriority w:val="99"/>
    <w:rsid w:val="0014465C"/>
    <w:pPr>
      <w:spacing w:line="528" w:lineRule="atLeast"/>
      <w:ind w:left="2880" w:right="1152" w:firstLine="0"/>
      <w:jc w:val="right"/>
    </w:pPr>
  </w:style>
  <w:style w:type="paragraph" w:customStyle="1" w:styleId="BylineSQ">
    <w:name w:val="By line (SQ)"/>
    <w:basedOn w:val="Fixed"/>
    <w:next w:val="Fixed"/>
    <w:uiPriority w:val="99"/>
    <w:rsid w:val="0014465C"/>
    <w:pPr>
      <w:spacing w:line="528" w:lineRule="atLeast"/>
      <w:ind w:left="0" w:right="1152" w:firstLine="0"/>
    </w:pPr>
  </w:style>
  <w:style w:type="paragraph" w:customStyle="1" w:styleId="BylineQS">
    <w:name w:val="By line (QS)"/>
    <w:basedOn w:val="Fixed"/>
    <w:next w:val="Fixed"/>
    <w:uiPriority w:val="99"/>
    <w:rsid w:val="0014465C"/>
    <w:pPr>
      <w:spacing w:line="528" w:lineRule="atLeast"/>
      <w:ind w:left="0" w:right="1152"/>
    </w:pPr>
  </w:style>
  <w:style w:type="paragraph" w:customStyle="1" w:styleId="0Style">
    <w:name w:val="0 Style"/>
    <w:basedOn w:val="Fixed"/>
    <w:next w:val="Fixed"/>
    <w:uiPriority w:val="99"/>
    <w:rsid w:val="0014465C"/>
    <w:pPr>
      <w:spacing w:line="528" w:lineRule="atLeast"/>
      <w:ind w:left="0" w:right="1152" w:firstLine="0"/>
    </w:pPr>
  </w:style>
  <w:style w:type="paragraph" w:customStyle="1" w:styleId="Normal2">
    <w:name w:val="Normal 2"/>
    <w:basedOn w:val="Fixed"/>
    <w:next w:val="Fixed"/>
    <w:uiPriority w:val="99"/>
    <w:rsid w:val="0014465C"/>
    <w:pPr>
      <w:spacing w:line="528" w:lineRule="atLeast"/>
      <w:ind w:left="0" w:right="1152" w:firstLine="432"/>
    </w:pPr>
  </w:style>
  <w:style w:type="paragraph" w:customStyle="1" w:styleId="Normal3">
    <w:name w:val="Normal 3"/>
    <w:basedOn w:val="Fixed"/>
    <w:next w:val="Fixed"/>
    <w:uiPriority w:val="99"/>
    <w:rsid w:val="0014465C"/>
    <w:pPr>
      <w:spacing w:line="528" w:lineRule="atLeast"/>
      <w:ind w:left="0" w:right="1152" w:firstLine="432"/>
    </w:pPr>
  </w:style>
  <w:style w:type="paragraph" w:customStyle="1" w:styleId="Normal4">
    <w:name w:val="Normal 4"/>
    <w:basedOn w:val="Fixed"/>
    <w:next w:val="Fixed"/>
    <w:uiPriority w:val="99"/>
    <w:rsid w:val="0014465C"/>
    <w:pPr>
      <w:spacing w:line="528" w:lineRule="atLeast"/>
      <w:ind w:left="0" w:right="1152" w:firstLine="432"/>
    </w:pPr>
  </w:style>
  <w:style w:type="paragraph" w:customStyle="1" w:styleId="Normal5">
    <w:name w:val="Normal 5"/>
    <w:basedOn w:val="Fixed"/>
    <w:next w:val="Fixed"/>
    <w:uiPriority w:val="99"/>
    <w:rsid w:val="0014465C"/>
    <w:pPr>
      <w:spacing w:line="528" w:lineRule="atLeast"/>
      <w:ind w:left="0" w:right="1152" w:firstLine="432"/>
    </w:pPr>
  </w:style>
  <w:style w:type="paragraph" w:customStyle="1" w:styleId="Normal6">
    <w:name w:val="Normal 6"/>
    <w:basedOn w:val="Fixed"/>
    <w:next w:val="Fixed"/>
    <w:uiPriority w:val="99"/>
    <w:rsid w:val="0014465C"/>
    <w:pPr>
      <w:spacing w:line="528" w:lineRule="atLeast"/>
      <w:ind w:left="0" w:right="1152" w:firstLine="144"/>
    </w:pPr>
  </w:style>
  <w:style w:type="paragraph" w:customStyle="1" w:styleId="Normal7">
    <w:name w:val="Normal 7"/>
    <w:basedOn w:val="Fixed"/>
    <w:next w:val="Fixed"/>
    <w:uiPriority w:val="99"/>
    <w:rsid w:val="0014465C"/>
    <w:pPr>
      <w:spacing w:line="528" w:lineRule="atLeast"/>
      <w:ind w:left="0" w:right="1152" w:firstLine="2160"/>
    </w:pPr>
  </w:style>
  <w:style w:type="paragraph" w:customStyle="1" w:styleId="Normal8">
    <w:name w:val="Normal 8"/>
    <w:basedOn w:val="Fixed"/>
    <w:next w:val="Fixed"/>
    <w:uiPriority w:val="99"/>
    <w:rsid w:val="0014465C"/>
    <w:pPr>
      <w:spacing w:line="528" w:lineRule="atLeast"/>
      <w:ind w:left="2160" w:right="1152" w:firstLine="0"/>
    </w:pPr>
  </w:style>
  <w:style w:type="paragraph" w:customStyle="1" w:styleId="9Style">
    <w:name w:val="9 Style"/>
    <w:basedOn w:val="Fixed"/>
    <w:next w:val="Fixed"/>
    <w:uiPriority w:val="99"/>
    <w:rsid w:val="0014465C"/>
    <w:pPr>
      <w:spacing w:line="528" w:lineRule="atLeast"/>
      <w:ind w:left="2160" w:right="1152" w:hanging="2160"/>
    </w:pPr>
  </w:style>
  <w:style w:type="paragraph" w:customStyle="1" w:styleId="Questionquoted">
    <w:name w:val="Question (quoted)"/>
    <w:basedOn w:val="Fixed"/>
    <w:next w:val="Fixed"/>
    <w:uiPriority w:val="99"/>
    <w:rsid w:val="0014465C"/>
    <w:pPr>
      <w:spacing w:line="528" w:lineRule="atLeast"/>
      <w:ind w:left="0" w:right="1152" w:firstLine="432"/>
    </w:pPr>
  </w:style>
  <w:style w:type="paragraph" w:customStyle="1" w:styleId="Answerquoted">
    <w:name w:val="Answer (quoted)"/>
    <w:basedOn w:val="Fixed"/>
    <w:next w:val="Fixed"/>
    <w:uiPriority w:val="99"/>
    <w:rsid w:val="0014465C"/>
    <w:pPr>
      <w:spacing w:line="528" w:lineRule="atLeast"/>
      <w:ind w:left="0" w:right="1152" w:firstLine="432"/>
    </w:pPr>
  </w:style>
  <w:style w:type="paragraph" w:customStyle="1" w:styleId="Speakerquoted">
    <w:name w:val="Speaker (quoted)"/>
    <w:basedOn w:val="Fixed"/>
    <w:next w:val="Fixed"/>
    <w:uiPriority w:val="99"/>
    <w:rsid w:val="0014465C"/>
    <w:pPr>
      <w:spacing w:line="528" w:lineRule="atLeast"/>
      <w:ind w:left="0" w:right="1152" w:firstLine="432"/>
    </w:pPr>
  </w:style>
  <w:style w:type="paragraph" w:customStyle="1" w:styleId="questionPghquoted">
    <w:name w:val="question Pgh (quoted)"/>
    <w:basedOn w:val="Fixed"/>
    <w:next w:val="Fixed"/>
    <w:uiPriority w:val="99"/>
    <w:rsid w:val="0014465C"/>
    <w:pPr>
      <w:spacing w:line="528" w:lineRule="atLeast"/>
      <w:ind w:left="0" w:right="1152" w:firstLine="432"/>
    </w:pPr>
  </w:style>
  <w:style w:type="paragraph" w:customStyle="1" w:styleId="answerPghquoted">
    <w:name w:val="answer Pgh (quoted)"/>
    <w:basedOn w:val="Fixed"/>
    <w:next w:val="Fixed"/>
    <w:uiPriority w:val="99"/>
    <w:rsid w:val="0014465C"/>
    <w:pPr>
      <w:spacing w:line="528" w:lineRule="atLeast"/>
      <w:ind w:left="0" w:right="1152" w:firstLine="432"/>
    </w:pPr>
  </w:style>
  <w:style w:type="paragraph" w:customStyle="1" w:styleId="speakerPghquoted">
    <w:name w:val="speaker Pgh (quoted)"/>
    <w:basedOn w:val="Fixed"/>
    <w:next w:val="Fixed"/>
    <w:uiPriority w:val="99"/>
    <w:rsid w:val="0014465C"/>
    <w:pPr>
      <w:spacing w:line="528" w:lineRule="atLeast"/>
      <w:ind w:left="0" w:right="1152" w:firstLine="432"/>
    </w:pPr>
  </w:style>
  <w:style w:type="paragraph" w:customStyle="1" w:styleId="certifiedQuestion">
    <w:name w:val="certified Question"/>
    <w:basedOn w:val="Fixed"/>
    <w:next w:val="Fixed"/>
    <w:rsid w:val="0014465C"/>
    <w:pPr>
      <w:spacing w:line="528" w:lineRule="atLeast"/>
      <w:ind w:left="0" w:right="1152" w:firstLine="288"/>
    </w:pPr>
  </w:style>
  <w:style w:type="paragraph" w:customStyle="1" w:styleId="Index1">
    <w:name w:val="Index1"/>
    <w:basedOn w:val="Fixed"/>
    <w:next w:val="Fixed"/>
    <w:uiPriority w:val="99"/>
    <w:rsid w:val="0014465C"/>
    <w:pPr>
      <w:spacing w:line="264" w:lineRule="atLeast"/>
      <w:ind w:right="2880" w:hanging="1440"/>
    </w:pPr>
  </w:style>
  <w:style w:type="paragraph" w:customStyle="1" w:styleId="IndexBlank">
    <w:name w:val="IndexBlank"/>
    <w:basedOn w:val="Fixed"/>
    <w:next w:val="Fixed"/>
    <w:uiPriority w:val="99"/>
    <w:rsid w:val="0014465C"/>
    <w:pPr>
      <w:spacing w:line="264" w:lineRule="atLeast"/>
      <w:ind w:right="2880" w:hanging="1584"/>
    </w:pPr>
  </w:style>
  <w:style w:type="paragraph" w:customStyle="1" w:styleId="captionbox">
    <w:name w:val="caption box"/>
    <w:basedOn w:val="Fixed"/>
    <w:next w:val="Fixed"/>
    <w:uiPriority w:val="99"/>
    <w:rsid w:val="0014465C"/>
    <w:pPr>
      <w:spacing w:line="264" w:lineRule="atLeast"/>
      <w:ind w:left="0" w:right="4320" w:firstLine="0"/>
    </w:pPr>
  </w:style>
  <w:style w:type="paragraph" w:styleId="NormalWeb">
    <w:name w:val="Normal (Web)"/>
    <w:basedOn w:val="Normal"/>
    <w:uiPriority w:val="99"/>
    <w:rsid w:val="0014465C"/>
    <w:pPr>
      <w:spacing w:after="100" w:afterAutospacing="1"/>
    </w:pPr>
    <w:rPr>
      <w:rFonts w:ascii="Times New Roman" w:eastAsia="Times New Roman" w:hAnsi="Times New Roman" w:cs="Times New Roman"/>
      <w:sz w:val="24"/>
      <w:szCs w:val="24"/>
      <w:lang w:val="en-US" w:eastAsia="en-US"/>
    </w:rPr>
  </w:style>
  <w:style w:type="character" w:customStyle="1" w:styleId="hps">
    <w:name w:val="hps"/>
    <w:rsid w:val="0014465C"/>
  </w:style>
  <w:style w:type="paragraph" w:customStyle="1" w:styleId="Endofdocument">
    <w:name w:val="End of document"/>
    <w:basedOn w:val="Normal"/>
    <w:rsid w:val="0014465C"/>
    <w:pPr>
      <w:spacing w:after="120" w:line="260" w:lineRule="atLeast"/>
      <w:ind w:left="5534"/>
      <w:contextualSpacing/>
    </w:pPr>
    <w:rPr>
      <w:rFonts w:eastAsia="Times New Roman" w:cs="Times New Roman"/>
      <w:sz w:val="20"/>
      <w:lang w:val="en-US" w:eastAsia="en-US"/>
    </w:rPr>
  </w:style>
  <w:style w:type="paragraph" w:customStyle="1" w:styleId="Left1">
    <w:name w:val="Left 1"/>
    <w:basedOn w:val="Fixed"/>
    <w:next w:val="Fixed"/>
    <w:uiPriority w:val="99"/>
    <w:rsid w:val="0014465C"/>
    <w:pPr>
      <w:spacing w:line="285" w:lineRule="atLeast"/>
      <w:ind w:left="0" w:right="4708" w:firstLine="0"/>
    </w:pPr>
  </w:style>
  <w:style w:type="paragraph" w:customStyle="1" w:styleId="Left2">
    <w:name w:val="Left 2"/>
    <w:basedOn w:val="Fixed"/>
    <w:next w:val="Fixed"/>
    <w:uiPriority w:val="99"/>
    <w:rsid w:val="0014465C"/>
    <w:pPr>
      <w:spacing w:line="285" w:lineRule="atLeast"/>
      <w:ind w:left="0" w:right="4708" w:firstLine="0"/>
    </w:pPr>
  </w:style>
  <w:style w:type="paragraph" w:customStyle="1" w:styleId="Left3">
    <w:name w:val="Left 3"/>
    <w:basedOn w:val="Fixed"/>
    <w:next w:val="Fixed"/>
    <w:uiPriority w:val="99"/>
    <w:rsid w:val="0014465C"/>
    <w:pPr>
      <w:spacing w:line="285" w:lineRule="atLeast"/>
      <w:ind w:left="0" w:right="4708" w:firstLine="0"/>
    </w:pPr>
  </w:style>
  <w:style w:type="paragraph" w:customStyle="1" w:styleId="Right1">
    <w:name w:val="Right 1"/>
    <w:basedOn w:val="Fixed"/>
    <w:next w:val="Fixed"/>
    <w:uiPriority w:val="99"/>
    <w:rsid w:val="0014465C"/>
    <w:pPr>
      <w:spacing w:line="285" w:lineRule="atLeast"/>
      <w:ind w:left="576" w:right="4708" w:firstLine="0"/>
    </w:pPr>
  </w:style>
  <w:style w:type="paragraph" w:customStyle="1" w:styleId="Right2">
    <w:name w:val="Right 2"/>
    <w:basedOn w:val="Fixed"/>
    <w:next w:val="Fixed"/>
    <w:uiPriority w:val="99"/>
    <w:rsid w:val="0014465C"/>
    <w:pPr>
      <w:spacing w:line="285" w:lineRule="atLeast"/>
      <w:ind w:left="1152" w:right="4708" w:firstLine="0"/>
    </w:pPr>
  </w:style>
  <w:style w:type="paragraph" w:customStyle="1" w:styleId="Right3">
    <w:name w:val="Right 3"/>
    <w:basedOn w:val="Fixed"/>
    <w:next w:val="Fixed"/>
    <w:uiPriority w:val="99"/>
    <w:rsid w:val="0014465C"/>
    <w:pPr>
      <w:spacing w:line="285" w:lineRule="atLeast"/>
      <w:ind w:left="1728" w:right="4708" w:firstLine="0"/>
    </w:pPr>
  </w:style>
  <w:style w:type="character" w:customStyle="1" w:styleId="st1">
    <w:name w:val="st1"/>
    <w:basedOn w:val="DefaultParagraphFont"/>
    <w:rsid w:val="0014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437299">
      <w:bodyDiv w:val="1"/>
      <w:marLeft w:val="0"/>
      <w:marRight w:val="0"/>
      <w:marTop w:val="0"/>
      <w:marBottom w:val="0"/>
      <w:divBdr>
        <w:top w:val="none" w:sz="0" w:space="0" w:color="auto"/>
        <w:left w:val="none" w:sz="0" w:space="0" w:color="auto"/>
        <w:bottom w:val="none" w:sz="0" w:space="0" w:color="auto"/>
        <w:right w:val="none" w:sz="0" w:space="0" w:color="auto"/>
      </w:divBdr>
    </w:div>
    <w:div w:id="57844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C7C60-25CF-4067-A625-663C7FEA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166</Pages>
  <Words>101277</Words>
  <Characters>577281</Characters>
  <Application>Microsoft Office Word</Application>
  <DocSecurity>4</DocSecurity>
  <Lines>4810</Lines>
  <Paragraphs>1354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CDIP/14/</vt:lpstr>
      <vt:lpstr>CDIP/14/</vt:lpstr>
    </vt:vector>
  </TitlesOfParts>
  <Company>WIPO</Company>
  <LinksUpToDate>false</LinksUpToDate>
  <CharactersWithSpaces>677204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dc:title>
  <dc:creator>BOU LLORET Amparo</dc:creator>
  <cp:lastModifiedBy>BRACI Biljana</cp:lastModifiedBy>
  <cp:revision>2</cp:revision>
  <cp:lastPrinted>2015-04-21T08:41:00Z</cp:lastPrinted>
  <dcterms:created xsi:type="dcterms:W3CDTF">2015-04-23T13:24:00Z</dcterms:created>
  <dcterms:modified xsi:type="dcterms:W3CDTF">2015-04-23T13:24:00Z</dcterms:modified>
</cp:coreProperties>
</file>