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504E5" w:rsidRPr="008B2CC1" w:rsidTr="0088395E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504E5" w:rsidRPr="008B2CC1" w:rsidRDefault="00E504E5" w:rsidP="00AB613D"/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693BF1" w:rsidP="00AB613D">
            <w:r>
              <w:rPr>
                <w:noProof/>
                <w:lang w:val="en-US"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504E5" w:rsidRPr="008B2CC1" w:rsidRDefault="00E504E5" w:rsidP="00AB613D">
            <w:pPr>
              <w:jc w:val="right"/>
            </w:pPr>
            <w:r>
              <w:rPr>
                <w:b/>
                <w:sz w:val="40"/>
                <w:szCs w:val="40"/>
              </w:rPr>
              <w:t>S</w:t>
            </w:r>
          </w:p>
        </w:tc>
      </w:tr>
      <w:tr w:rsidR="008B2CC1" w:rsidRPr="001832A6" w:rsidTr="00AB613D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693BF1" w:rsidP="003904E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0" w:name="Code"/>
            <w:bookmarkEnd w:id="0"/>
            <w:r>
              <w:rPr>
                <w:rFonts w:ascii="Arial Black" w:hAnsi="Arial Black"/>
                <w:caps/>
                <w:sz w:val="15"/>
              </w:rPr>
              <w:t>cdip/14</w:t>
            </w:r>
            <w:r w:rsidR="003904E5">
              <w:rPr>
                <w:rFonts w:ascii="Arial Black" w:hAnsi="Arial Black"/>
                <w:caps/>
                <w:sz w:val="15"/>
              </w:rPr>
              <w:t>/</w:t>
            </w:r>
            <w:r w:rsidR="00437B76">
              <w:rPr>
                <w:rFonts w:ascii="Arial Black" w:hAnsi="Arial Black"/>
                <w:caps/>
                <w:sz w:val="15"/>
              </w:rPr>
              <w:t>1</w:t>
            </w:r>
            <w:r w:rsidR="003904E5">
              <w:rPr>
                <w:rFonts w:ascii="Arial Black" w:hAnsi="Arial Black"/>
                <w:caps/>
                <w:sz w:val="15"/>
              </w:rPr>
              <w:t>1</w:t>
            </w:r>
            <w:r>
              <w:rPr>
                <w:rFonts w:ascii="Arial Black" w:hAnsi="Arial Black"/>
                <w:caps/>
                <w:sz w:val="15"/>
              </w:rPr>
              <w:t>/</w:t>
            </w:r>
          </w:p>
        </w:tc>
      </w:tr>
      <w:tr w:rsidR="008B2CC1" w:rsidRPr="001832A6" w:rsidTr="00AB613D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B613D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1" w:name="Original"/>
            <w:bookmarkEnd w:id="1"/>
            <w:r w:rsidR="00437B76">
              <w:rPr>
                <w:rFonts w:ascii="Arial Black" w:hAnsi="Arial Black"/>
                <w:caps/>
                <w:sz w:val="15"/>
              </w:rPr>
              <w:t>inglés</w:t>
            </w:r>
          </w:p>
        </w:tc>
      </w:tr>
      <w:tr w:rsidR="008B2CC1" w:rsidRPr="001832A6" w:rsidTr="00AB613D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675021" w:rsidP="003904E5">
            <w:pPr>
              <w:jc w:val="right"/>
              <w:rPr>
                <w:rFonts w:ascii="Arial Black" w:hAnsi="Arial Black"/>
                <w:caps/>
                <w:sz w:val="15"/>
              </w:rPr>
            </w:pPr>
            <w:r>
              <w:rPr>
                <w:rFonts w:ascii="Arial Black" w:hAnsi="Arial Black"/>
                <w:caps/>
                <w:sz w:val="15"/>
              </w:rPr>
              <w:t>fecha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>:</w:t>
            </w:r>
            <w:r w:rsidR="00F84474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Date"/>
            <w:bookmarkEnd w:id="2"/>
            <w:r w:rsidR="00437B76">
              <w:rPr>
                <w:rFonts w:ascii="Arial Black" w:hAnsi="Arial Black"/>
                <w:caps/>
                <w:sz w:val="15"/>
              </w:rPr>
              <w:t xml:space="preserve">1 de </w:t>
            </w:r>
            <w:r w:rsidR="003904E5">
              <w:rPr>
                <w:rFonts w:ascii="Arial Black" w:hAnsi="Arial Black"/>
                <w:caps/>
                <w:sz w:val="15"/>
              </w:rPr>
              <w:t>octu</w:t>
            </w:r>
            <w:r w:rsidR="00437B76">
              <w:rPr>
                <w:rFonts w:ascii="Arial Black" w:hAnsi="Arial Black"/>
                <w:caps/>
                <w:sz w:val="15"/>
              </w:rPr>
              <w:t>bre de 2014</w:t>
            </w:r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693BF1" w:rsidRPr="00603F32" w:rsidRDefault="00693BF1" w:rsidP="00693BF1">
      <w:pPr>
        <w:rPr>
          <w:b/>
          <w:sz w:val="28"/>
          <w:szCs w:val="28"/>
        </w:rPr>
      </w:pPr>
      <w:r w:rsidRPr="00603F32">
        <w:rPr>
          <w:b/>
          <w:sz w:val="28"/>
          <w:szCs w:val="28"/>
        </w:rPr>
        <w:t>Comité de Desarrollo y Propiedad Intelectual (CDIP)</w:t>
      </w:r>
    </w:p>
    <w:p w:rsidR="003845C1" w:rsidRDefault="003845C1" w:rsidP="003845C1"/>
    <w:p w:rsidR="003845C1" w:rsidRDefault="003845C1" w:rsidP="003845C1"/>
    <w:p w:rsidR="00693BF1" w:rsidRPr="00603F32" w:rsidRDefault="00693BF1" w:rsidP="00693BF1">
      <w:pPr>
        <w:rPr>
          <w:b/>
          <w:sz w:val="24"/>
          <w:szCs w:val="24"/>
        </w:rPr>
      </w:pPr>
      <w:r>
        <w:rPr>
          <w:b/>
          <w:sz w:val="24"/>
          <w:szCs w:val="24"/>
        </w:rPr>
        <w:t>Decimocuarta</w:t>
      </w:r>
      <w:r w:rsidRPr="00603F32">
        <w:rPr>
          <w:b/>
          <w:sz w:val="24"/>
          <w:szCs w:val="24"/>
        </w:rPr>
        <w:t xml:space="preserve"> sesión</w:t>
      </w:r>
    </w:p>
    <w:p w:rsidR="00693BF1" w:rsidRPr="00603F32" w:rsidRDefault="00693BF1" w:rsidP="00693BF1">
      <w:pPr>
        <w:rPr>
          <w:b/>
          <w:sz w:val="24"/>
          <w:szCs w:val="24"/>
        </w:rPr>
      </w:pPr>
      <w:r>
        <w:rPr>
          <w:b/>
          <w:sz w:val="24"/>
          <w:szCs w:val="24"/>
        </w:rPr>
        <w:t>Ginebra, 10</w:t>
      </w:r>
      <w:r w:rsidRPr="00603F32">
        <w:rPr>
          <w:b/>
          <w:sz w:val="24"/>
          <w:szCs w:val="24"/>
        </w:rPr>
        <w:t xml:space="preserve"> a </w:t>
      </w:r>
      <w:r>
        <w:rPr>
          <w:b/>
          <w:sz w:val="24"/>
          <w:szCs w:val="24"/>
        </w:rPr>
        <w:t>14</w:t>
      </w:r>
      <w:r w:rsidRPr="00603F32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>noviembre de 2014</w:t>
      </w:r>
    </w:p>
    <w:p w:rsidR="00693BF1" w:rsidRPr="008B2CC1" w:rsidRDefault="00693BF1" w:rsidP="00693BF1"/>
    <w:p w:rsidR="008B2CC1" w:rsidRPr="008B2CC1" w:rsidRDefault="008B2CC1" w:rsidP="008B2CC1"/>
    <w:p w:rsidR="008B2CC1" w:rsidRPr="008B2CC1" w:rsidRDefault="008B2CC1" w:rsidP="008B2CC1">
      <w:bookmarkStart w:id="3" w:name="_GoBack"/>
      <w:bookmarkEnd w:id="3"/>
    </w:p>
    <w:p w:rsidR="008B2CC1" w:rsidRPr="008B2CC1" w:rsidRDefault="008B2CC1" w:rsidP="008B2CC1"/>
    <w:p w:rsidR="008B2CC1" w:rsidRPr="003845C1" w:rsidRDefault="003904E5" w:rsidP="008B2CC1">
      <w:pPr>
        <w:rPr>
          <w:caps/>
          <w:sz w:val="24"/>
        </w:rPr>
      </w:pPr>
      <w:bookmarkStart w:id="4" w:name="TitleOfDoc"/>
      <w:bookmarkEnd w:id="4"/>
      <w:r>
        <w:rPr>
          <w:caps/>
          <w:sz w:val="24"/>
        </w:rPr>
        <w:t>decisión de la asamblea general de la ompi sobre asuntos relativos al cdip</w:t>
      </w:r>
    </w:p>
    <w:p w:rsidR="008B2CC1" w:rsidRPr="008B2CC1" w:rsidRDefault="008B2CC1" w:rsidP="008B2CC1"/>
    <w:p w:rsidR="008B2CC1" w:rsidRPr="008B2CC1" w:rsidRDefault="003904E5" w:rsidP="008B2CC1">
      <w:pPr>
        <w:rPr>
          <w:i/>
        </w:rPr>
      </w:pPr>
      <w:bookmarkStart w:id="5" w:name="Prepared"/>
      <w:bookmarkEnd w:id="5"/>
      <w:r>
        <w:rPr>
          <w:i/>
        </w:rPr>
        <w:t>Documento preparado</w:t>
      </w:r>
      <w:r w:rsidR="00437B76">
        <w:rPr>
          <w:i/>
        </w:rPr>
        <w:t xml:space="preserve"> por la </w:t>
      </w:r>
      <w:r w:rsidR="00437B76" w:rsidRPr="00437B76">
        <w:rPr>
          <w:i/>
        </w:rPr>
        <w:t>Secretaría</w:t>
      </w:r>
    </w:p>
    <w:p w:rsidR="008B2CC1" w:rsidRDefault="008B2CC1" w:rsidP="003845C1"/>
    <w:p w:rsidR="000F5E56" w:rsidRDefault="000F5E56"/>
    <w:p w:rsidR="00F84474" w:rsidRDefault="00F84474"/>
    <w:p w:rsidR="000F3DAD" w:rsidRDefault="000F3DAD"/>
    <w:p w:rsidR="00F84474" w:rsidRDefault="00F84474"/>
    <w:p w:rsidR="00776E2A" w:rsidRDefault="00776E2A" w:rsidP="00437B76">
      <w:pPr>
        <w:pStyle w:val="ONUMFS"/>
      </w:pPr>
      <w:r>
        <w:t xml:space="preserve">Cabe recordar que la Asamblea General de la OMPI, en su cuadragésimo tercer período de sesiones celebrado del 23 de septiembre al 2 de octubre de 2013, </w:t>
      </w:r>
      <w:r w:rsidR="0011464D">
        <w:t>había instruido</w:t>
      </w:r>
      <w:r>
        <w:t xml:space="preserve"> al Comité de Desarrollo y Propiedad Intelectual (CDIP) </w:t>
      </w:r>
      <w:r w:rsidR="0011464D">
        <w:t>a</w:t>
      </w:r>
      <w:r>
        <w:t xml:space="preserve"> examin</w:t>
      </w:r>
      <w:r w:rsidR="0011464D">
        <w:t>ar</w:t>
      </w:r>
      <w:r>
        <w:t xml:space="preserve"> la “</w:t>
      </w:r>
      <w:r>
        <w:rPr>
          <w:i/>
        </w:rPr>
        <w:t>ejecución del mandato del CDIP</w:t>
      </w:r>
      <w:r>
        <w:t>” y la “</w:t>
      </w:r>
      <w:r>
        <w:rPr>
          <w:i/>
        </w:rPr>
        <w:t>aplicación de los mecanismos de coordinación</w:t>
      </w:r>
      <w:r>
        <w:t>” en su decimosegunda y decimotercera sesiones (documentos de referencia:  WO/GA/43/22 y CDIP/12/5).</w:t>
      </w:r>
    </w:p>
    <w:p w:rsidR="00776E2A" w:rsidRDefault="00776E2A" w:rsidP="00437B76">
      <w:pPr>
        <w:pStyle w:val="ONUMFS"/>
      </w:pPr>
      <w:r>
        <w:t>Por consiguiente, el CDIP abordó ambos asuntos en su decimosegunda y decimotercera sesiones, celebradas del 18 al 21 de noviembre de 2013 y del 19 al 23 de mayo de 2014, respectivamente.  El Comité adoptó la decisión siguiente, según consta en el párrafo 12 del Resumen de la Presidencia de su decimotercera sesión:</w:t>
      </w:r>
    </w:p>
    <w:p w:rsidR="00776E2A" w:rsidRPr="006554B2" w:rsidRDefault="00776E2A" w:rsidP="00776E2A">
      <w:pPr>
        <w:pStyle w:val="ONUMFS"/>
        <w:numPr>
          <w:ilvl w:val="0"/>
          <w:numId w:val="0"/>
        </w:numPr>
        <w:ind w:left="567"/>
        <w:rPr>
          <w:i/>
        </w:rPr>
      </w:pPr>
      <w:r w:rsidRPr="006554B2">
        <w:rPr>
          <w:i/>
        </w:rPr>
        <w:t>El Comité examinó la Decisión de la Asamblea General de la OMPI sobre asuntos relativos al CDIP (documento CDIP/12/5).  El Comité no pudo llegar a un acuerdo sobre esos asuntos.  En consecuencia, el Comité pide a la Asamblea General que le permita seguir el debate durante su decimocuarta y decimoquinta sesiones y presentar informes y formular recomendaciones sobre las dos cuestiones a la Asamblea General en 2015.</w:t>
      </w:r>
    </w:p>
    <w:p w:rsidR="00437B76" w:rsidRDefault="006554B2" w:rsidP="000F3DAD">
      <w:pPr>
        <w:pStyle w:val="ONUMFS"/>
        <w:keepNext/>
        <w:keepLines/>
      </w:pPr>
      <w:r>
        <w:lastRenderedPageBreak/>
        <w:t>La Asamblea General de la OMPI, en su cuadragésimo sexto</w:t>
      </w:r>
      <w:r w:rsidR="0005265B">
        <w:t xml:space="preserve"> período de sesiones, celebrado del 22 al 30 de septiembre de 2014, al examinar la decisión</w:t>
      </w:r>
      <w:r w:rsidR="000F3DAD">
        <w:t xml:space="preserve"> sobre asuntos relativos al</w:t>
      </w:r>
      <w:r w:rsidR="0005265B">
        <w:t xml:space="preserve"> CDIP</w:t>
      </w:r>
      <w:r w:rsidR="000F3DAD">
        <w:t>, contenida en el documento WO/GA/46/10, aprobó la solicitud del CDIP referida en el párrafo anterior.</w:t>
      </w:r>
    </w:p>
    <w:p w:rsidR="000F3DAD" w:rsidRPr="000F3DAD" w:rsidRDefault="000F3DAD" w:rsidP="000F3DAD">
      <w:pPr>
        <w:pStyle w:val="ONUMFS"/>
        <w:keepNext/>
        <w:keepLines/>
        <w:tabs>
          <w:tab w:val="left" w:pos="5954"/>
        </w:tabs>
        <w:ind w:left="5529"/>
        <w:rPr>
          <w:i/>
        </w:rPr>
      </w:pPr>
      <w:r w:rsidRPr="000F3DAD">
        <w:rPr>
          <w:i/>
        </w:rPr>
        <w:t>Se invita al Comité de Desarrollo y Propiedad Intelectual (CDIP) a tomar medidas</w:t>
      </w:r>
      <w:r>
        <w:rPr>
          <w:i/>
        </w:rPr>
        <w:t xml:space="preserve"> en relación con la decisión adoptada por la Asamblea General.</w:t>
      </w:r>
    </w:p>
    <w:p w:rsidR="00437B76" w:rsidRPr="00437B76" w:rsidRDefault="00437B76" w:rsidP="00437B76">
      <w:pPr>
        <w:pStyle w:val="Endofdocument-Annex"/>
        <w:rPr>
          <w:i/>
          <w:lang w:val="es-ES_tradnl"/>
        </w:rPr>
      </w:pPr>
    </w:p>
    <w:p w:rsidR="00437B76" w:rsidRDefault="00437B76" w:rsidP="00437B76">
      <w:pPr>
        <w:tabs>
          <w:tab w:val="left" w:pos="4536"/>
        </w:tabs>
        <w:rPr>
          <w:szCs w:val="22"/>
        </w:rPr>
      </w:pPr>
    </w:p>
    <w:p w:rsidR="00437B76" w:rsidRPr="00466CBC" w:rsidRDefault="00437B76" w:rsidP="00437B76">
      <w:pPr>
        <w:tabs>
          <w:tab w:val="left" w:pos="4536"/>
        </w:tabs>
        <w:rPr>
          <w:szCs w:val="22"/>
        </w:rPr>
      </w:pPr>
    </w:p>
    <w:p w:rsidR="00437B76" w:rsidRPr="00466CBC" w:rsidRDefault="00437B76" w:rsidP="00437B76">
      <w:pPr>
        <w:pStyle w:val="Endofdocument-Annex"/>
        <w:rPr>
          <w:lang w:val="es-ES"/>
        </w:rPr>
      </w:pPr>
      <w:r w:rsidRPr="00466CBC">
        <w:rPr>
          <w:lang w:val="es-ES"/>
        </w:rPr>
        <w:t>[</w:t>
      </w:r>
      <w:r w:rsidR="0011464D">
        <w:rPr>
          <w:lang w:val="es-ES"/>
        </w:rPr>
        <w:t>Fin del documento</w:t>
      </w:r>
      <w:r w:rsidRPr="00466CBC">
        <w:rPr>
          <w:lang w:val="es-ES"/>
        </w:rPr>
        <w:t>]</w:t>
      </w:r>
    </w:p>
    <w:p w:rsidR="00437B76" w:rsidRPr="00466CBC" w:rsidRDefault="00437B76" w:rsidP="00437B76"/>
    <w:p w:rsidR="00437B76" w:rsidRDefault="00437B76" w:rsidP="00437B76"/>
    <w:sectPr w:rsidR="00437B76" w:rsidSect="000F3DAD">
      <w:headerReference w:type="default" r:id="rId9"/>
      <w:endnotePr>
        <w:numFmt w:val="decimal"/>
      </w:endnotePr>
      <w:pgSz w:w="11907" w:h="16840" w:code="9"/>
      <w:pgMar w:top="567" w:right="1134" w:bottom="1418" w:left="1418" w:header="510" w:footer="1021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7B76" w:rsidRDefault="00437B76">
      <w:r>
        <w:separator/>
      </w:r>
    </w:p>
  </w:endnote>
  <w:endnote w:type="continuationSeparator" w:id="0">
    <w:p w:rsidR="00437B76" w:rsidRPr="009D30E6" w:rsidRDefault="00437B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7B76" w:rsidRPr="007E663E" w:rsidRDefault="00437B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:rsidR="00437B76" w:rsidRPr="007E663E" w:rsidRDefault="00437B76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7B76" w:rsidRDefault="00437B76">
      <w:r>
        <w:separator/>
      </w:r>
    </w:p>
  </w:footnote>
  <w:footnote w:type="continuationSeparator" w:id="0">
    <w:p w:rsidR="00437B76" w:rsidRPr="009D30E6" w:rsidRDefault="00437B76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:rsidR="00437B76" w:rsidRPr="007E663E" w:rsidRDefault="00437B76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:rsidR="00437B76" w:rsidRPr="007E663E" w:rsidRDefault="00437B76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7F20" w:rsidRDefault="00437B76" w:rsidP="00477D6B">
    <w:pPr>
      <w:jc w:val="right"/>
    </w:pPr>
    <w:bookmarkStart w:id="6" w:name="Code2"/>
    <w:bookmarkEnd w:id="6"/>
    <w:r>
      <w:t>CDIP/14/</w:t>
    </w:r>
    <w:r w:rsidR="000F3DAD">
      <w:t>11</w:t>
    </w:r>
  </w:p>
  <w:p w:rsidR="00AE7F20" w:rsidRDefault="00AE7F20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64235C">
      <w:rPr>
        <w:noProof/>
      </w:rPr>
      <w:t>2</w:t>
    </w:r>
    <w:r>
      <w:fldChar w:fldCharType="end"/>
    </w:r>
  </w:p>
  <w:p w:rsidR="00AE7F20" w:rsidRDefault="00AE7F20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7B76"/>
    <w:rsid w:val="00010686"/>
    <w:rsid w:val="0005265B"/>
    <w:rsid w:val="00052915"/>
    <w:rsid w:val="000E3BB3"/>
    <w:rsid w:val="000F3DAD"/>
    <w:rsid w:val="000F5E56"/>
    <w:rsid w:val="001056A1"/>
    <w:rsid w:val="0011464D"/>
    <w:rsid w:val="001362EE"/>
    <w:rsid w:val="00152CEA"/>
    <w:rsid w:val="001832A6"/>
    <w:rsid w:val="002634C4"/>
    <w:rsid w:val="002E0F47"/>
    <w:rsid w:val="002F4E68"/>
    <w:rsid w:val="00354647"/>
    <w:rsid w:val="00377273"/>
    <w:rsid w:val="003845C1"/>
    <w:rsid w:val="00387287"/>
    <w:rsid w:val="003904E5"/>
    <w:rsid w:val="003E48F1"/>
    <w:rsid w:val="003F347A"/>
    <w:rsid w:val="00423E3E"/>
    <w:rsid w:val="00427AF4"/>
    <w:rsid w:val="00437B76"/>
    <w:rsid w:val="0045231F"/>
    <w:rsid w:val="004647DA"/>
    <w:rsid w:val="00477808"/>
    <w:rsid w:val="00477D6B"/>
    <w:rsid w:val="004A6C37"/>
    <w:rsid w:val="004E297D"/>
    <w:rsid w:val="005332F0"/>
    <w:rsid w:val="0055013B"/>
    <w:rsid w:val="00571B99"/>
    <w:rsid w:val="00605827"/>
    <w:rsid w:val="0064235C"/>
    <w:rsid w:val="006554B2"/>
    <w:rsid w:val="00675021"/>
    <w:rsid w:val="00693BF1"/>
    <w:rsid w:val="006A06C6"/>
    <w:rsid w:val="006D59BB"/>
    <w:rsid w:val="007224C8"/>
    <w:rsid w:val="00776E2A"/>
    <w:rsid w:val="00794BE2"/>
    <w:rsid w:val="007B71FE"/>
    <w:rsid w:val="007D781E"/>
    <w:rsid w:val="007E663E"/>
    <w:rsid w:val="00815082"/>
    <w:rsid w:val="0088395E"/>
    <w:rsid w:val="008B2CC1"/>
    <w:rsid w:val="008E6BD6"/>
    <w:rsid w:val="0090731E"/>
    <w:rsid w:val="00966A22"/>
    <w:rsid w:val="00972F03"/>
    <w:rsid w:val="009A0C8B"/>
    <w:rsid w:val="009B6241"/>
    <w:rsid w:val="00A16FC0"/>
    <w:rsid w:val="00A32C9E"/>
    <w:rsid w:val="00AB389A"/>
    <w:rsid w:val="00AB613D"/>
    <w:rsid w:val="00AE7F20"/>
    <w:rsid w:val="00B65A0A"/>
    <w:rsid w:val="00B67CDC"/>
    <w:rsid w:val="00B72D36"/>
    <w:rsid w:val="00B91F31"/>
    <w:rsid w:val="00BC4164"/>
    <w:rsid w:val="00BD2DCC"/>
    <w:rsid w:val="00C90559"/>
    <w:rsid w:val="00CA2251"/>
    <w:rsid w:val="00D45D1F"/>
    <w:rsid w:val="00D56C7C"/>
    <w:rsid w:val="00D71B4D"/>
    <w:rsid w:val="00D90289"/>
    <w:rsid w:val="00D93D55"/>
    <w:rsid w:val="00DC4C60"/>
    <w:rsid w:val="00E0079A"/>
    <w:rsid w:val="00E444DA"/>
    <w:rsid w:val="00E45C84"/>
    <w:rsid w:val="00E504E5"/>
    <w:rsid w:val="00EB7A3E"/>
    <w:rsid w:val="00EC401A"/>
    <w:rsid w:val="00EF530A"/>
    <w:rsid w:val="00EF6622"/>
    <w:rsid w:val="00F55408"/>
    <w:rsid w:val="00F66152"/>
    <w:rsid w:val="00F80845"/>
    <w:rsid w:val="00F84474"/>
    <w:rsid w:val="00F90CF5"/>
    <w:rsid w:val="00FA0F0D"/>
    <w:rsid w:val="00FD59D1"/>
    <w:rsid w:val="00FE6C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1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31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37B76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FooterChar">
    <w:name w:val="Footer Char"/>
    <w:basedOn w:val="DefaultParagraphFont"/>
    <w:link w:val="Footer"/>
    <w:semiHidden/>
    <w:rsid w:val="00437B76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37B76"/>
    <w:rPr>
      <w:rFonts w:ascii="Arial" w:eastAsia="SimSun" w:hAnsi="Arial" w:cs="Arial"/>
      <w:sz w:val="22"/>
      <w:lang w:val="es-ES"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link w:val="FooterChar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link w:val="HeaderChar"/>
    <w:uiPriority w:val="99"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  <w:style w:type="paragraph" w:styleId="BalloonText">
    <w:name w:val="Balloon Text"/>
    <w:basedOn w:val="Normal"/>
    <w:link w:val="BalloonTextChar"/>
    <w:rsid w:val="00B91F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91F31"/>
    <w:rPr>
      <w:rFonts w:ascii="Tahoma" w:eastAsia="SimSun" w:hAnsi="Tahoma" w:cs="Tahoma"/>
      <w:sz w:val="16"/>
      <w:szCs w:val="16"/>
      <w:lang w:val="es-ES"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437B76"/>
    <w:rPr>
      <w:rFonts w:ascii="Arial" w:eastAsia="SimSun" w:hAnsi="Arial" w:cs="Arial"/>
      <w:b/>
      <w:bCs/>
      <w:caps/>
      <w:kern w:val="32"/>
      <w:sz w:val="22"/>
      <w:szCs w:val="32"/>
      <w:lang w:val="es-ES" w:eastAsia="zh-CN"/>
    </w:rPr>
  </w:style>
  <w:style w:type="character" w:customStyle="1" w:styleId="FooterChar">
    <w:name w:val="Footer Char"/>
    <w:basedOn w:val="DefaultParagraphFont"/>
    <w:link w:val="Footer"/>
    <w:semiHidden/>
    <w:rsid w:val="00437B76"/>
    <w:rPr>
      <w:rFonts w:ascii="Arial" w:eastAsia="SimSun" w:hAnsi="Arial" w:cs="Arial"/>
      <w:sz w:val="22"/>
      <w:lang w:val="es-ES" w:eastAsia="zh-CN"/>
    </w:rPr>
  </w:style>
  <w:style w:type="character" w:customStyle="1" w:styleId="HeaderChar">
    <w:name w:val="Header Char"/>
    <w:basedOn w:val="DefaultParagraphFont"/>
    <w:link w:val="Header"/>
    <w:uiPriority w:val="99"/>
    <w:rsid w:val="00437B76"/>
    <w:rPr>
      <w:rFonts w:ascii="Arial" w:eastAsia="SimSun" w:hAnsi="Arial" w:cs="Arial"/>
      <w:sz w:val="22"/>
      <w:lang w:val="es-E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DACD\CDIP%2014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CDIP 14 (S).dotm</Template>
  <TotalTime>0</TotalTime>
  <Pages>2</Pages>
  <Words>306</Words>
  <Characters>1606</Characters>
  <Application>Microsoft Office Word</Application>
  <DocSecurity>4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Decisión de la Asamblea General de la OMPI sobre asuntos relativos al CDIP</vt:lpstr>
    </vt:vector>
  </TitlesOfParts>
  <Company>WIPO</Company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Decisión de la Asamblea General de la OMPI sobre asuntos relativos al CDIP</dc:title>
  <dc:subject>CDIP/14/11</dc:subject>
  <dc:creator>ZEPEDA LEISTENSCHNEIDER Verónica</dc:creator>
  <dc:description>MH
14/10/2014</dc:description>
  <cp:lastModifiedBy>BRACI Biljana</cp:lastModifiedBy>
  <cp:revision>2</cp:revision>
  <dcterms:created xsi:type="dcterms:W3CDTF">2014-10-14T09:41:00Z</dcterms:created>
  <dcterms:modified xsi:type="dcterms:W3CDTF">2014-10-14T09:41:00Z</dcterms:modified>
</cp:coreProperties>
</file>