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8B2CC1" w:rsidTr="00A179E6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A179E6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2634C4" w:rsidRPr="008B2CC1" w:rsidTr="0002699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8B2CC1" w:rsidRDefault="002634C4" w:rsidP="00A179E6"/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8B2CC1" w:rsidRDefault="00A909BE" w:rsidP="00A179E6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1832A6" w:rsidTr="00026990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BC126D" w:rsidP="00A179E6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PROVISIONAL PROGRAM</w:t>
            </w:r>
          </w:p>
        </w:tc>
      </w:tr>
      <w:tr w:rsidR="008B2CC1" w:rsidRPr="004B587E" w:rsidTr="00466B23">
        <w:trPr>
          <w:trHeight w:val="212"/>
        </w:trPr>
        <w:tc>
          <w:tcPr>
            <w:tcW w:w="451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A7333" w:rsidRDefault="003A7333" w:rsidP="003A7333">
            <w:pPr>
              <w:jc w:val="right"/>
              <w:rPr>
                <w:rFonts w:ascii="Arial Black" w:hAnsi="Arial Black"/>
                <w:caps/>
                <w:sz w:val="15"/>
                <w:szCs w:val="15"/>
              </w:rPr>
            </w:pPr>
            <w:bookmarkStart w:id="0" w:name="Code"/>
            <w:bookmarkEnd w:id="0"/>
            <w:r w:rsidRPr="00466B23">
              <w:rPr>
                <w:rFonts w:ascii="Arial Black" w:hAnsi="Arial Black"/>
                <w:color w:val="3B3B3B"/>
                <w:sz w:val="15"/>
                <w:szCs w:val="15"/>
              </w:rPr>
              <w:t>WIPO/WEBINAR/ENFORCEMENT/2021/1</w:t>
            </w:r>
            <w:r w:rsidRPr="0060426D">
              <w:rPr>
                <w:rFonts w:ascii="Arial Black" w:hAnsi="Arial Black"/>
                <w:color w:val="3B3B3B"/>
                <w:sz w:val="15"/>
                <w:szCs w:val="15"/>
              </w:rPr>
              <w:t>-2</w:t>
            </w:r>
          </w:p>
        </w:tc>
      </w:tr>
      <w:tr w:rsidR="008B2CC1" w:rsidRPr="001832A6" w:rsidTr="00A909BE">
        <w:trPr>
          <w:trHeight w:val="212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179E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5321E0">
              <w:rPr>
                <w:rFonts w:ascii="Arial Black" w:hAnsi="Arial Black"/>
                <w:caps/>
                <w:sz w:val="15"/>
              </w:rPr>
              <w:t xml:space="preserve"> </w:t>
            </w:r>
            <w:r w:rsidR="00A909BE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A909BE">
        <w:trPr>
          <w:trHeight w:val="212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F067FC" w:rsidRDefault="008B2CC1" w:rsidP="00C31B71">
            <w:pPr>
              <w:jc w:val="right"/>
              <w:rPr>
                <w:rFonts w:ascii="Arial Black" w:hAnsi="Arial Black"/>
                <w:caps/>
                <w:color w:val="000000" w:themeColor="text1"/>
                <w:sz w:val="15"/>
              </w:rPr>
            </w:pPr>
            <w:r w:rsidRPr="00F067FC">
              <w:rPr>
                <w:rFonts w:ascii="Arial Black" w:hAnsi="Arial Black"/>
                <w:caps/>
                <w:color w:val="000000" w:themeColor="text1"/>
                <w:sz w:val="15"/>
              </w:rPr>
              <w:t xml:space="preserve">DATE: </w:t>
            </w:r>
            <w:bookmarkStart w:id="2" w:name="Date"/>
            <w:bookmarkEnd w:id="2"/>
            <w:r w:rsidR="005321E0">
              <w:rPr>
                <w:rFonts w:ascii="Arial Black" w:hAnsi="Arial Black"/>
                <w:caps/>
                <w:color w:val="000000" w:themeColor="text1"/>
                <w:sz w:val="15"/>
              </w:rPr>
              <w:t xml:space="preserve"> </w:t>
            </w:r>
            <w:r w:rsidR="00DF28A6">
              <w:rPr>
                <w:rFonts w:ascii="Arial Black" w:hAnsi="Arial Black"/>
                <w:caps/>
                <w:color w:val="000000" w:themeColor="text1"/>
                <w:sz w:val="15"/>
              </w:rPr>
              <w:t xml:space="preserve">March </w:t>
            </w:r>
            <w:r w:rsidR="00C31B71">
              <w:rPr>
                <w:rFonts w:ascii="Arial Black" w:hAnsi="Arial Black"/>
                <w:caps/>
                <w:color w:val="000000" w:themeColor="text1"/>
                <w:sz w:val="15"/>
              </w:rPr>
              <w:t>3</w:t>
            </w:r>
            <w:r w:rsidR="00C306C7" w:rsidRPr="00F067FC">
              <w:rPr>
                <w:rFonts w:ascii="Arial Black" w:hAnsi="Arial Black"/>
                <w:caps/>
                <w:color w:val="000000" w:themeColor="text1"/>
                <w:sz w:val="15"/>
              </w:rPr>
              <w:t xml:space="preserve">, </w:t>
            </w:r>
            <w:r w:rsidR="008B6936">
              <w:rPr>
                <w:rFonts w:ascii="Arial Black" w:hAnsi="Arial Black"/>
                <w:caps/>
                <w:color w:val="000000" w:themeColor="text1"/>
                <w:sz w:val="15"/>
              </w:rPr>
              <w:t>2021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75190E" w:rsidRDefault="0075190E" w:rsidP="003845C1"/>
    <w:p w:rsidR="003845C1" w:rsidRDefault="0075190E" w:rsidP="003845C1">
      <w:r>
        <w:rPr>
          <w:b/>
          <w:sz w:val="28"/>
          <w:szCs w:val="28"/>
        </w:rPr>
        <w:t xml:space="preserve">WIPO ALERT </w:t>
      </w:r>
      <w:r w:rsidR="00AF333A" w:rsidRPr="00AF333A">
        <w:rPr>
          <w:b/>
          <w:sz w:val="28"/>
          <w:szCs w:val="28"/>
        </w:rPr>
        <w:t xml:space="preserve">– </w:t>
      </w:r>
      <w:r w:rsidR="008B6936">
        <w:rPr>
          <w:b/>
          <w:sz w:val="28"/>
          <w:szCs w:val="28"/>
        </w:rPr>
        <w:t>Fourth Stakeholders’</w:t>
      </w:r>
      <w:r w:rsidR="00FD21D6">
        <w:rPr>
          <w:b/>
          <w:sz w:val="28"/>
          <w:szCs w:val="28"/>
        </w:rPr>
        <w:t xml:space="preserve"> </w:t>
      </w:r>
      <w:r w:rsidR="00AF333A" w:rsidRPr="00AF333A">
        <w:rPr>
          <w:b/>
          <w:sz w:val="28"/>
          <w:szCs w:val="28"/>
        </w:rPr>
        <w:t>M</w:t>
      </w:r>
      <w:r w:rsidR="00AF333A">
        <w:rPr>
          <w:b/>
          <w:sz w:val="28"/>
          <w:szCs w:val="28"/>
        </w:rPr>
        <w:t>eeting</w:t>
      </w:r>
    </w:p>
    <w:p w:rsidR="003845C1" w:rsidRDefault="003845C1" w:rsidP="003845C1"/>
    <w:p w:rsidR="00DF76FA" w:rsidRDefault="00DF76FA" w:rsidP="003845C1">
      <w:proofErr w:type="gramStart"/>
      <w:r>
        <w:t>organized</w:t>
      </w:r>
      <w:proofErr w:type="gramEnd"/>
      <w:r>
        <w:t xml:space="preserve"> by</w:t>
      </w:r>
    </w:p>
    <w:p w:rsidR="00DF76FA" w:rsidRDefault="00DF76FA" w:rsidP="003845C1">
      <w:proofErr w:type="gramStart"/>
      <w:r>
        <w:t>the</w:t>
      </w:r>
      <w:proofErr w:type="gramEnd"/>
      <w:r>
        <w:t xml:space="preserve"> World Intellectual Property Organization (WIPO)</w:t>
      </w:r>
    </w:p>
    <w:p w:rsidR="00DF76FA" w:rsidRDefault="00DF76FA" w:rsidP="003845C1"/>
    <w:p w:rsidR="008B2CC1" w:rsidRPr="003845C1" w:rsidRDefault="008B2CC1" w:rsidP="004F4D9B"/>
    <w:p w:rsidR="00870C76" w:rsidRDefault="008B6936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Online meeting </w:t>
      </w:r>
      <w:r w:rsidRPr="00795294">
        <w:rPr>
          <w:b/>
          <w:i/>
          <w:sz w:val="24"/>
          <w:szCs w:val="24"/>
        </w:rPr>
        <w:t>via</w:t>
      </w:r>
      <w:r>
        <w:rPr>
          <w:b/>
          <w:sz w:val="24"/>
          <w:szCs w:val="24"/>
        </w:rPr>
        <w:t xml:space="preserve"> WebEx </w:t>
      </w:r>
      <w:r w:rsidR="00014B11">
        <w:rPr>
          <w:b/>
          <w:sz w:val="24"/>
          <w:szCs w:val="24"/>
        </w:rPr>
        <w:t>in two sessions</w:t>
      </w:r>
      <w:r w:rsidR="00D3174B">
        <w:rPr>
          <w:b/>
          <w:sz w:val="24"/>
          <w:szCs w:val="24"/>
        </w:rPr>
        <w:t>:</w:t>
      </w:r>
    </w:p>
    <w:p w:rsidR="00795294" w:rsidRDefault="00795294" w:rsidP="008B2CC1">
      <w:pPr>
        <w:rPr>
          <w:b/>
          <w:sz w:val="24"/>
          <w:szCs w:val="24"/>
        </w:rPr>
      </w:pPr>
    </w:p>
    <w:p w:rsidR="00D3174B" w:rsidRPr="00795294" w:rsidRDefault="00EC71F2" w:rsidP="00795294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 w:rsidRPr="00795294">
        <w:rPr>
          <w:b/>
          <w:sz w:val="24"/>
          <w:szCs w:val="24"/>
        </w:rPr>
        <w:t xml:space="preserve">Wednesday, </w:t>
      </w:r>
      <w:r w:rsidR="008B6936" w:rsidRPr="00795294">
        <w:rPr>
          <w:b/>
          <w:sz w:val="24"/>
          <w:szCs w:val="24"/>
        </w:rPr>
        <w:t>March 3, 2021</w:t>
      </w:r>
      <w:r w:rsidR="00795294">
        <w:rPr>
          <w:b/>
          <w:sz w:val="24"/>
          <w:szCs w:val="24"/>
        </w:rPr>
        <w:t>, 4.30 p.m.</w:t>
      </w:r>
      <w:r w:rsidR="008B6936" w:rsidRPr="00795294">
        <w:rPr>
          <w:b/>
          <w:sz w:val="24"/>
          <w:szCs w:val="24"/>
        </w:rPr>
        <w:t xml:space="preserve"> </w:t>
      </w:r>
    </w:p>
    <w:p w:rsidR="008B2CC1" w:rsidRPr="00795294" w:rsidRDefault="00EC71F2" w:rsidP="00795294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 w:rsidRPr="00795294">
        <w:rPr>
          <w:b/>
          <w:sz w:val="24"/>
          <w:szCs w:val="24"/>
        </w:rPr>
        <w:t xml:space="preserve">Thursday, </w:t>
      </w:r>
      <w:r w:rsidR="008B6936" w:rsidRPr="00795294">
        <w:rPr>
          <w:b/>
          <w:sz w:val="24"/>
          <w:szCs w:val="24"/>
        </w:rPr>
        <w:t>March 4, 2021</w:t>
      </w:r>
      <w:r w:rsidR="00795294">
        <w:rPr>
          <w:b/>
          <w:sz w:val="24"/>
          <w:szCs w:val="24"/>
        </w:rPr>
        <w:t>, 10.30 a.m.</w:t>
      </w:r>
    </w:p>
    <w:p w:rsidR="00870C76" w:rsidRDefault="00870C76" w:rsidP="008B2CC1">
      <w:pPr>
        <w:rPr>
          <w:b/>
          <w:sz w:val="24"/>
          <w:szCs w:val="24"/>
        </w:rPr>
      </w:pPr>
    </w:p>
    <w:p w:rsidR="00D3174B" w:rsidRDefault="00D3174B" w:rsidP="008B2CC1">
      <w:pPr>
        <w:rPr>
          <w:i/>
          <w:sz w:val="24"/>
          <w:szCs w:val="24"/>
        </w:rPr>
      </w:pPr>
    </w:p>
    <w:p w:rsidR="00870C76" w:rsidRPr="00870C76" w:rsidRDefault="00063D0D" w:rsidP="008B2CC1">
      <w:pPr>
        <w:rPr>
          <w:i/>
          <w:sz w:val="24"/>
          <w:szCs w:val="24"/>
        </w:rPr>
      </w:pPr>
      <w:r>
        <w:rPr>
          <w:i/>
          <w:sz w:val="24"/>
          <w:szCs w:val="24"/>
        </w:rPr>
        <w:t>Note:  Largely t</w:t>
      </w:r>
      <w:r w:rsidR="00870C76">
        <w:rPr>
          <w:i/>
          <w:sz w:val="24"/>
          <w:szCs w:val="24"/>
        </w:rPr>
        <w:t xml:space="preserve">he same content </w:t>
      </w:r>
      <w:proofErr w:type="gramStart"/>
      <w:r w:rsidR="00870C76">
        <w:rPr>
          <w:i/>
          <w:sz w:val="24"/>
          <w:szCs w:val="24"/>
        </w:rPr>
        <w:t>will be presented</w:t>
      </w:r>
      <w:proofErr w:type="gramEnd"/>
      <w:r w:rsidR="00870C76">
        <w:rPr>
          <w:i/>
          <w:sz w:val="24"/>
          <w:szCs w:val="24"/>
        </w:rPr>
        <w:t xml:space="preserve"> at each </w:t>
      </w:r>
      <w:r w:rsidR="00014B11">
        <w:rPr>
          <w:i/>
          <w:sz w:val="24"/>
          <w:szCs w:val="24"/>
        </w:rPr>
        <w:t>session</w:t>
      </w:r>
      <w:r w:rsidR="00870C76">
        <w:rPr>
          <w:i/>
          <w:sz w:val="24"/>
          <w:szCs w:val="24"/>
        </w:rPr>
        <w:t>.</w:t>
      </w:r>
    </w:p>
    <w:p w:rsidR="00C64DBD" w:rsidRDefault="00C64DBD" w:rsidP="001D7119"/>
    <w:p w:rsidR="00C64DBD" w:rsidRDefault="00C64DBD" w:rsidP="001D7119"/>
    <w:p w:rsidR="00D3174B" w:rsidRDefault="00D3174B" w:rsidP="001D7119"/>
    <w:p w:rsidR="00D3174B" w:rsidRDefault="00D3174B" w:rsidP="001D7119"/>
    <w:p w:rsidR="00D3174B" w:rsidRDefault="00D3174B" w:rsidP="001D7119"/>
    <w:p w:rsidR="00C64DBD" w:rsidRPr="003845C1" w:rsidRDefault="00D3174B" w:rsidP="00C64DBD">
      <w:pPr>
        <w:rPr>
          <w:caps/>
          <w:sz w:val="24"/>
        </w:rPr>
      </w:pPr>
      <w:r>
        <w:rPr>
          <w:caps/>
          <w:sz w:val="24"/>
        </w:rPr>
        <w:t xml:space="preserve">PROVISIONAL </w:t>
      </w:r>
      <w:r w:rsidR="00C64DBD">
        <w:rPr>
          <w:caps/>
          <w:sz w:val="24"/>
        </w:rPr>
        <w:t>PROGRAM</w:t>
      </w:r>
    </w:p>
    <w:p w:rsidR="00C64DBD" w:rsidRDefault="00C64DBD" w:rsidP="00C64DBD"/>
    <w:p w:rsidR="00D3174B" w:rsidRPr="008B2CC1" w:rsidRDefault="00D3174B" w:rsidP="00C64DBD"/>
    <w:p w:rsidR="00C64DBD" w:rsidRDefault="00C64DBD" w:rsidP="00C64DBD">
      <w:pPr>
        <w:rPr>
          <w:i/>
        </w:rPr>
      </w:pPr>
      <w:bookmarkStart w:id="3" w:name="Prepared"/>
      <w:bookmarkEnd w:id="3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International Bureau of WIPO</w:t>
      </w:r>
    </w:p>
    <w:p w:rsidR="00D3174B" w:rsidRDefault="00D3174B" w:rsidP="00C64DBD">
      <w:pPr>
        <w:rPr>
          <w:i/>
        </w:rPr>
      </w:pPr>
    </w:p>
    <w:p w:rsidR="00D3174B" w:rsidRDefault="00D3174B">
      <w:pPr>
        <w:rPr>
          <w:i/>
        </w:rPr>
      </w:pPr>
      <w:r>
        <w:rPr>
          <w:i/>
        </w:rPr>
        <w:br w:type="page"/>
      </w:r>
    </w:p>
    <w:p w:rsidR="00C64DBD" w:rsidRDefault="00C64DBD" w:rsidP="001D7119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6860"/>
      </w:tblGrid>
      <w:tr w:rsidR="00EC71F2" w:rsidTr="00D3174B">
        <w:tc>
          <w:tcPr>
            <w:tcW w:w="9265" w:type="dxa"/>
            <w:gridSpan w:val="2"/>
          </w:tcPr>
          <w:p w:rsidR="00EC71F2" w:rsidRPr="003F5A9B" w:rsidRDefault="00EC71F2" w:rsidP="00B07827">
            <w:pPr>
              <w:rPr>
                <w:b/>
              </w:rPr>
            </w:pPr>
            <w:r>
              <w:rPr>
                <w:b/>
              </w:rPr>
              <w:t xml:space="preserve">Wednesday, </w:t>
            </w:r>
            <w:r w:rsidRPr="00870C76">
              <w:rPr>
                <w:b/>
              </w:rPr>
              <w:t>March 3, 2021</w:t>
            </w:r>
          </w:p>
        </w:tc>
      </w:tr>
      <w:tr w:rsidR="008B6936" w:rsidTr="00D3174B">
        <w:tc>
          <w:tcPr>
            <w:tcW w:w="2405" w:type="dxa"/>
          </w:tcPr>
          <w:p w:rsidR="008B6936" w:rsidRDefault="008B6936" w:rsidP="00B07827">
            <w:r>
              <w:t>4.30 pm</w:t>
            </w:r>
            <w:r w:rsidR="00714906">
              <w:t xml:space="preserve"> – 4.40 pm</w:t>
            </w:r>
          </w:p>
          <w:p w:rsidR="008B6936" w:rsidRDefault="008B6936" w:rsidP="00B07827"/>
          <w:p w:rsidR="008B6936" w:rsidRDefault="008B6936" w:rsidP="00B07827"/>
          <w:p w:rsidR="008B6936" w:rsidRDefault="008B6936" w:rsidP="00B07827"/>
          <w:p w:rsidR="008B6936" w:rsidRPr="008B6936" w:rsidRDefault="008B6936" w:rsidP="00B07827"/>
        </w:tc>
        <w:tc>
          <w:tcPr>
            <w:tcW w:w="6860" w:type="dxa"/>
          </w:tcPr>
          <w:p w:rsidR="008B6936" w:rsidRDefault="008B6936" w:rsidP="00B07827">
            <w:r>
              <w:t>Welcome and introduction</w:t>
            </w:r>
          </w:p>
          <w:p w:rsidR="008B6936" w:rsidRDefault="008B6936" w:rsidP="00B07827"/>
          <w:p w:rsidR="00714906" w:rsidRDefault="008B6936" w:rsidP="00B07827">
            <w:r w:rsidRPr="00EC5716">
              <w:t xml:space="preserve">Mr. </w:t>
            </w:r>
            <w:r>
              <w:t xml:space="preserve">Edward </w:t>
            </w:r>
            <w:proofErr w:type="spellStart"/>
            <w:r>
              <w:t>Kwakwa</w:t>
            </w:r>
            <w:proofErr w:type="spellEnd"/>
            <w:r w:rsidRPr="00EC5716">
              <w:t xml:space="preserve">, Assistant Director General, Global Issues </w:t>
            </w:r>
            <w:r>
              <w:t xml:space="preserve">and Partnerships </w:t>
            </w:r>
            <w:r w:rsidRPr="00EC5716">
              <w:t>Sector</w:t>
            </w:r>
            <w:r>
              <w:t>,</w:t>
            </w:r>
            <w:r w:rsidR="00714906">
              <w:t xml:space="preserve"> WIPO</w:t>
            </w:r>
          </w:p>
        </w:tc>
      </w:tr>
      <w:tr w:rsidR="00714906" w:rsidTr="00D3174B">
        <w:tc>
          <w:tcPr>
            <w:tcW w:w="2405" w:type="dxa"/>
          </w:tcPr>
          <w:p w:rsidR="00714906" w:rsidRDefault="00714906" w:rsidP="00B07827">
            <w:r>
              <w:t>4.40 pm – 5.</w:t>
            </w:r>
            <w:r w:rsidR="006151F2">
              <w:t>0</w:t>
            </w:r>
            <w:r>
              <w:t>0 pm</w:t>
            </w:r>
          </w:p>
        </w:tc>
        <w:tc>
          <w:tcPr>
            <w:tcW w:w="6860" w:type="dxa"/>
          </w:tcPr>
          <w:p w:rsidR="00714906" w:rsidRDefault="00714906" w:rsidP="00B07827">
            <w:r>
              <w:t>Update on status and developments</w:t>
            </w:r>
          </w:p>
          <w:p w:rsidR="00714906" w:rsidRDefault="00714906" w:rsidP="00B07827"/>
          <w:p w:rsidR="003F5A9B" w:rsidRDefault="003F5A9B" w:rsidP="003F5A9B">
            <w:r>
              <w:t>Mr. Thomas Dillon</w:t>
            </w:r>
            <w:r w:rsidRPr="00A909BE">
              <w:t xml:space="preserve">, </w:t>
            </w:r>
            <w:r>
              <w:t>Legal Counsellor</w:t>
            </w:r>
            <w:r w:rsidRPr="00A909BE">
              <w:t>,</w:t>
            </w:r>
            <w:r w:rsidR="00DE18AE">
              <w:t xml:space="preserve"> B</w:t>
            </w:r>
            <w:r w:rsidR="00C6306C">
              <w:t xml:space="preserve">uilding </w:t>
            </w:r>
            <w:r w:rsidR="00DE18AE">
              <w:t>R</w:t>
            </w:r>
            <w:r w:rsidR="00C6306C">
              <w:t xml:space="preserve">espect for </w:t>
            </w:r>
            <w:r w:rsidR="00DE18AE">
              <w:t>IP Division</w:t>
            </w:r>
            <w:r w:rsidR="00C6306C">
              <w:t xml:space="preserve">, </w:t>
            </w:r>
            <w:r w:rsidR="00C6306C" w:rsidRPr="00EC5716">
              <w:t xml:space="preserve"> Global Issues </w:t>
            </w:r>
            <w:r w:rsidR="00C6306C">
              <w:t xml:space="preserve">and Partnerships </w:t>
            </w:r>
            <w:r w:rsidR="00C6306C" w:rsidRPr="00EC5716">
              <w:t>Sector</w:t>
            </w:r>
            <w:r w:rsidR="00C6306C">
              <w:t>, WIPO</w:t>
            </w:r>
          </w:p>
          <w:p w:rsidR="003F5A9B" w:rsidRDefault="003F5A9B" w:rsidP="003F5A9B"/>
          <w:p w:rsidR="003F5A9B" w:rsidRDefault="003F5A9B" w:rsidP="003F5A9B">
            <w:r>
              <w:t xml:space="preserve">Mr. Jeremy </w:t>
            </w:r>
            <w:proofErr w:type="spellStart"/>
            <w:r>
              <w:t>Thille</w:t>
            </w:r>
            <w:proofErr w:type="spellEnd"/>
            <w:r>
              <w:t xml:space="preserve">, Web Developer, </w:t>
            </w:r>
            <w:r w:rsidR="00DE18AE">
              <w:t>Global Databases Division</w:t>
            </w:r>
            <w:r w:rsidR="00C6306C">
              <w:t>, WIPO</w:t>
            </w:r>
          </w:p>
          <w:p w:rsidR="00714906" w:rsidRDefault="00714906" w:rsidP="00B07827"/>
        </w:tc>
      </w:tr>
      <w:tr w:rsidR="00714906" w:rsidTr="00D3174B">
        <w:tc>
          <w:tcPr>
            <w:tcW w:w="2405" w:type="dxa"/>
          </w:tcPr>
          <w:p w:rsidR="00714906" w:rsidRPr="008B6936" w:rsidRDefault="006151F2" w:rsidP="00B07827">
            <w:r>
              <w:t>5.0</w:t>
            </w:r>
            <w:r w:rsidR="00C6306C">
              <w:t>0 pm – 5.</w:t>
            </w:r>
            <w:r w:rsidR="00997224">
              <w:t>20</w:t>
            </w:r>
            <w:r w:rsidR="00714906">
              <w:t xml:space="preserve"> pm</w:t>
            </w:r>
          </w:p>
        </w:tc>
        <w:tc>
          <w:tcPr>
            <w:tcW w:w="6860" w:type="dxa"/>
          </w:tcPr>
          <w:p w:rsidR="00714906" w:rsidRDefault="00714906" w:rsidP="00B07827">
            <w:r>
              <w:t>Roundt</w:t>
            </w:r>
            <w:bookmarkStart w:id="4" w:name="_GoBack"/>
            <w:bookmarkEnd w:id="4"/>
            <w:r>
              <w:t>able discussion (public and private organizations) on national experiences and developments</w:t>
            </w:r>
          </w:p>
          <w:p w:rsidR="00714906" w:rsidRDefault="00714906" w:rsidP="00B07827"/>
        </w:tc>
      </w:tr>
      <w:tr w:rsidR="00997224" w:rsidTr="00D3174B">
        <w:tc>
          <w:tcPr>
            <w:tcW w:w="2405" w:type="dxa"/>
          </w:tcPr>
          <w:p w:rsidR="00997224" w:rsidRDefault="00C6306C" w:rsidP="00C6306C">
            <w:r>
              <w:t>5.</w:t>
            </w:r>
            <w:r w:rsidR="00997224">
              <w:t>20 pm – 5</w:t>
            </w:r>
            <w:r>
              <w:t>.</w:t>
            </w:r>
            <w:r w:rsidR="00997224">
              <w:t>30 pm</w:t>
            </w:r>
          </w:p>
        </w:tc>
        <w:tc>
          <w:tcPr>
            <w:tcW w:w="6860" w:type="dxa"/>
          </w:tcPr>
          <w:p w:rsidR="00997224" w:rsidRDefault="00997224" w:rsidP="00B07827">
            <w:r>
              <w:t>IP Protection in Brazil</w:t>
            </w:r>
          </w:p>
          <w:p w:rsidR="00997224" w:rsidRDefault="00997224" w:rsidP="00B07827"/>
          <w:p w:rsidR="00997224" w:rsidRDefault="00997224" w:rsidP="00997224">
            <w:pPr>
              <w:rPr>
                <w:rFonts w:eastAsia="Times New Roman"/>
                <w:lang w:val="en-GB"/>
              </w:rPr>
            </w:pPr>
            <w:r>
              <w:t xml:space="preserve">Mr. </w:t>
            </w:r>
            <w:r>
              <w:rPr>
                <w:rFonts w:eastAsia="Times New Roman"/>
                <w:lang w:val="en-GB"/>
              </w:rPr>
              <w:t xml:space="preserve">Maximiliano </w:t>
            </w:r>
            <w:proofErr w:type="spellStart"/>
            <w:r>
              <w:rPr>
                <w:rFonts w:eastAsia="Times New Roman"/>
                <w:lang w:val="en-GB"/>
              </w:rPr>
              <w:t>Arienzo</w:t>
            </w:r>
            <w:proofErr w:type="spellEnd"/>
            <w:r>
              <w:rPr>
                <w:rFonts w:eastAsia="Times New Roman"/>
                <w:lang w:val="en-GB"/>
              </w:rPr>
              <w:t>, Head, Intellectual Property Division, Ministry of Foreign Relations, Brazil</w:t>
            </w:r>
          </w:p>
          <w:p w:rsidR="00997224" w:rsidRDefault="00997224" w:rsidP="00997224"/>
        </w:tc>
      </w:tr>
      <w:tr w:rsidR="00865AE7" w:rsidTr="00D3174B">
        <w:tc>
          <w:tcPr>
            <w:tcW w:w="2405" w:type="dxa"/>
          </w:tcPr>
          <w:p w:rsidR="00865AE7" w:rsidRDefault="00C6306C" w:rsidP="00C6306C">
            <w:r>
              <w:t>5.</w:t>
            </w:r>
            <w:r w:rsidR="00865AE7">
              <w:t>30 pm –</w:t>
            </w:r>
            <w:r w:rsidR="00E81BAA">
              <w:t xml:space="preserve"> 5</w:t>
            </w:r>
            <w:r>
              <w:t>.</w:t>
            </w:r>
            <w:r w:rsidR="00E81BAA">
              <w:t>50</w:t>
            </w:r>
            <w:r w:rsidR="00865AE7">
              <w:t xml:space="preserve"> pm</w:t>
            </w:r>
          </w:p>
        </w:tc>
        <w:tc>
          <w:tcPr>
            <w:tcW w:w="6860" w:type="dxa"/>
          </w:tcPr>
          <w:p w:rsidR="00865AE7" w:rsidRPr="00E81BAA" w:rsidRDefault="00865AE7" w:rsidP="00E81BAA">
            <w:pPr>
              <w:rPr>
                <w:color w:val="000000" w:themeColor="text1"/>
                <w:szCs w:val="22"/>
              </w:rPr>
            </w:pPr>
            <w:r w:rsidRPr="00E81BAA">
              <w:rPr>
                <w:color w:val="000000" w:themeColor="text1"/>
                <w:szCs w:val="22"/>
              </w:rPr>
              <w:t>Update on Activities of the European Commission</w:t>
            </w:r>
          </w:p>
          <w:p w:rsidR="00865AE7" w:rsidRPr="00E81BAA" w:rsidRDefault="00865AE7" w:rsidP="00E81BAA">
            <w:pPr>
              <w:rPr>
                <w:color w:val="000000" w:themeColor="text1"/>
                <w:szCs w:val="22"/>
              </w:rPr>
            </w:pPr>
          </w:p>
          <w:p w:rsidR="00865AE7" w:rsidRPr="00E81BAA" w:rsidRDefault="00E81BAA" w:rsidP="00E81BAA">
            <w:pPr>
              <w:rPr>
                <w:rFonts w:eastAsiaTheme="minorEastAsia"/>
                <w:bCs/>
                <w:color w:val="000000" w:themeColor="text1"/>
                <w:szCs w:val="22"/>
                <w:lang w:val="en-IE" w:eastAsia="ja-JP"/>
              </w:rPr>
            </w:pPr>
            <w:r>
              <w:rPr>
                <w:bCs/>
                <w:color w:val="000000" w:themeColor="text1"/>
                <w:szCs w:val="22"/>
                <w:lang w:val="en-IE"/>
              </w:rPr>
              <w:t xml:space="preserve">Ms. </w:t>
            </w:r>
            <w:proofErr w:type="spellStart"/>
            <w:r w:rsidR="00865AE7" w:rsidRPr="00E81BAA">
              <w:rPr>
                <w:bCs/>
                <w:color w:val="000000" w:themeColor="text1"/>
                <w:szCs w:val="22"/>
                <w:lang w:val="en-IE"/>
              </w:rPr>
              <w:t>Angélique</w:t>
            </w:r>
            <w:proofErr w:type="spellEnd"/>
            <w:r w:rsidR="00865AE7" w:rsidRPr="00E81BAA">
              <w:rPr>
                <w:bCs/>
                <w:color w:val="000000" w:themeColor="text1"/>
                <w:szCs w:val="22"/>
                <w:lang w:val="en-IE"/>
              </w:rPr>
              <w:t xml:space="preserve"> </w:t>
            </w:r>
            <w:proofErr w:type="spellStart"/>
            <w:r w:rsidR="00865AE7" w:rsidRPr="00E81BAA">
              <w:rPr>
                <w:bCs/>
                <w:color w:val="000000" w:themeColor="text1"/>
                <w:szCs w:val="22"/>
                <w:lang w:val="en-IE"/>
              </w:rPr>
              <w:t>Monneraye</w:t>
            </w:r>
            <w:proofErr w:type="spellEnd"/>
            <w:r>
              <w:rPr>
                <w:rFonts w:eastAsiaTheme="minorEastAsia"/>
                <w:bCs/>
                <w:color w:val="000000" w:themeColor="text1"/>
                <w:szCs w:val="22"/>
                <w:lang w:val="en-IE" w:eastAsia="ja-JP"/>
              </w:rPr>
              <w:t xml:space="preserve">, </w:t>
            </w:r>
            <w:r w:rsidR="00865AE7" w:rsidRPr="00E81BAA">
              <w:rPr>
                <w:color w:val="000000" w:themeColor="text1"/>
                <w:szCs w:val="22"/>
                <w:lang w:val="en-GB"/>
              </w:rPr>
              <w:t>Policy officer</w:t>
            </w:r>
            <w:r>
              <w:rPr>
                <w:bCs/>
                <w:color w:val="000000" w:themeColor="text1"/>
                <w:szCs w:val="22"/>
                <w:lang w:val="en-GB"/>
              </w:rPr>
              <w:t xml:space="preserve">, </w:t>
            </w:r>
            <w:r w:rsidR="00865AE7" w:rsidRPr="00E81BAA">
              <w:rPr>
                <w:bCs/>
                <w:color w:val="000000" w:themeColor="text1"/>
                <w:szCs w:val="22"/>
                <w:lang w:val="en-GB"/>
              </w:rPr>
              <w:t>European Commission</w:t>
            </w:r>
          </w:p>
          <w:p w:rsidR="00865AE7" w:rsidRPr="00E81BAA" w:rsidRDefault="00865AE7" w:rsidP="00E81BAA">
            <w:pPr>
              <w:spacing w:after="60"/>
              <w:rPr>
                <w:bCs/>
                <w:color w:val="000000" w:themeColor="text1"/>
                <w:szCs w:val="22"/>
                <w:lang w:val="en-GB"/>
              </w:rPr>
            </w:pPr>
            <w:r w:rsidRPr="00E81BAA">
              <w:rPr>
                <w:bCs/>
                <w:color w:val="000000" w:themeColor="text1"/>
                <w:szCs w:val="22"/>
                <w:lang w:val="en-GB"/>
              </w:rPr>
              <w:t>DG Internal Market, Industry</w:t>
            </w:r>
            <w:r w:rsidR="00C6306C">
              <w:rPr>
                <w:bCs/>
                <w:color w:val="000000" w:themeColor="text1"/>
                <w:szCs w:val="22"/>
                <w:lang w:val="en-GB"/>
              </w:rPr>
              <w:t>, Entrepreneurship and SMEs (DG </w:t>
            </w:r>
            <w:r w:rsidRPr="00E81BAA">
              <w:rPr>
                <w:bCs/>
                <w:color w:val="000000" w:themeColor="text1"/>
                <w:szCs w:val="22"/>
                <w:lang w:val="en-GB"/>
              </w:rPr>
              <w:t>GROW)</w:t>
            </w:r>
          </w:p>
          <w:p w:rsidR="00865AE7" w:rsidRDefault="00865AE7" w:rsidP="00B07827"/>
        </w:tc>
      </w:tr>
      <w:tr w:rsidR="00714906" w:rsidTr="00D3174B">
        <w:tc>
          <w:tcPr>
            <w:tcW w:w="2405" w:type="dxa"/>
          </w:tcPr>
          <w:p w:rsidR="00714906" w:rsidRPr="008B6936" w:rsidRDefault="00E81BAA" w:rsidP="00B07827">
            <w:r>
              <w:t>5.50</w:t>
            </w:r>
            <w:r w:rsidR="00714906">
              <w:t xml:space="preserve"> pm – 6.00 pm</w:t>
            </w:r>
          </w:p>
        </w:tc>
        <w:tc>
          <w:tcPr>
            <w:tcW w:w="6860" w:type="dxa"/>
          </w:tcPr>
          <w:p w:rsidR="00714906" w:rsidRDefault="00714906" w:rsidP="00B07827">
            <w:r>
              <w:t>Final remarks and closing</w:t>
            </w:r>
          </w:p>
          <w:p w:rsidR="00714906" w:rsidRDefault="00714906" w:rsidP="00B07827"/>
        </w:tc>
      </w:tr>
    </w:tbl>
    <w:p w:rsidR="008B4A06" w:rsidRDefault="008B4A06" w:rsidP="00A909BE">
      <w:pPr>
        <w:tabs>
          <w:tab w:val="left" w:pos="1701"/>
        </w:tabs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860"/>
      </w:tblGrid>
      <w:tr w:rsidR="00EC71F2" w:rsidTr="00D3174B">
        <w:tc>
          <w:tcPr>
            <w:tcW w:w="9265" w:type="dxa"/>
            <w:gridSpan w:val="2"/>
          </w:tcPr>
          <w:p w:rsidR="00EC71F2" w:rsidRPr="003F5A9B" w:rsidRDefault="00EC71F2" w:rsidP="00757B9D">
            <w:pPr>
              <w:rPr>
                <w:b/>
              </w:rPr>
            </w:pPr>
            <w:r>
              <w:rPr>
                <w:b/>
              </w:rPr>
              <w:t xml:space="preserve">Thursday, </w:t>
            </w:r>
            <w:r w:rsidRPr="00870C76">
              <w:rPr>
                <w:b/>
              </w:rPr>
              <w:t>March 4, 2021</w:t>
            </w:r>
          </w:p>
        </w:tc>
      </w:tr>
      <w:tr w:rsidR="00870C76" w:rsidTr="00D3174B">
        <w:tc>
          <w:tcPr>
            <w:tcW w:w="2405" w:type="dxa"/>
          </w:tcPr>
          <w:p w:rsidR="00870C76" w:rsidRDefault="00870C76" w:rsidP="00757B9D">
            <w:r>
              <w:t>10.30 am – 10.40 am</w:t>
            </w:r>
          </w:p>
          <w:p w:rsidR="00870C76" w:rsidRPr="008B6936" w:rsidRDefault="00870C76" w:rsidP="00757B9D"/>
        </w:tc>
        <w:tc>
          <w:tcPr>
            <w:tcW w:w="6860" w:type="dxa"/>
          </w:tcPr>
          <w:p w:rsidR="00870C76" w:rsidRDefault="00870C76" w:rsidP="00757B9D">
            <w:r>
              <w:t>Welcome and introduction</w:t>
            </w:r>
          </w:p>
          <w:p w:rsidR="00870C76" w:rsidRDefault="00870C76" w:rsidP="00757B9D"/>
          <w:p w:rsidR="00870C76" w:rsidRDefault="00ED2B03" w:rsidP="00757B9D">
            <w:r>
              <w:t xml:space="preserve">Mr. Xavier </w:t>
            </w:r>
            <w:proofErr w:type="spellStart"/>
            <w:r>
              <w:t>Vermandele</w:t>
            </w:r>
            <w:proofErr w:type="spellEnd"/>
            <w:r w:rsidR="00870C76">
              <w:t xml:space="preserve">, </w:t>
            </w:r>
            <w:r>
              <w:t>Senior Legal Counsellor</w:t>
            </w:r>
            <w:r w:rsidR="00870C76">
              <w:t xml:space="preserve">, Building Respect for IP Division, </w:t>
            </w:r>
            <w:r w:rsidR="00870C76" w:rsidRPr="00EC5716">
              <w:t xml:space="preserve">Global Issues </w:t>
            </w:r>
            <w:r w:rsidR="00870C76">
              <w:t xml:space="preserve">and Partnerships </w:t>
            </w:r>
            <w:r w:rsidR="00870C76" w:rsidRPr="00EC5716">
              <w:t>Sector</w:t>
            </w:r>
            <w:r w:rsidR="00870C76">
              <w:t>, WIPO</w:t>
            </w:r>
          </w:p>
          <w:p w:rsidR="00870C76" w:rsidRDefault="00870C76" w:rsidP="00757B9D"/>
        </w:tc>
      </w:tr>
      <w:tr w:rsidR="00870C76" w:rsidTr="00D3174B">
        <w:tc>
          <w:tcPr>
            <w:tcW w:w="2405" w:type="dxa"/>
          </w:tcPr>
          <w:p w:rsidR="00870C76" w:rsidRDefault="00870C76" w:rsidP="00757B9D">
            <w:r>
              <w:t>10.40 am – 11.</w:t>
            </w:r>
            <w:r w:rsidR="006151F2">
              <w:t>0</w:t>
            </w:r>
            <w:r>
              <w:t>0 am</w:t>
            </w:r>
          </w:p>
        </w:tc>
        <w:tc>
          <w:tcPr>
            <w:tcW w:w="6860" w:type="dxa"/>
          </w:tcPr>
          <w:p w:rsidR="00870C76" w:rsidRDefault="00870C76" w:rsidP="00757B9D">
            <w:r>
              <w:t>Update on status and developments</w:t>
            </w:r>
          </w:p>
          <w:p w:rsidR="00870C76" w:rsidRDefault="00870C76" w:rsidP="00757B9D"/>
          <w:p w:rsidR="00870C76" w:rsidRDefault="00870C76" w:rsidP="00757B9D">
            <w:r>
              <w:t>Mr. Thomas Dillon</w:t>
            </w:r>
            <w:r w:rsidRPr="00A909BE">
              <w:t xml:space="preserve">, </w:t>
            </w:r>
            <w:r>
              <w:t>Legal Counsellor</w:t>
            </w:r>
          </w:p>
          <w:p w:rsidR="00870C76" w:rsidRDefault="00870C76" w:rsidP="00757B9D"/>
          <w:p w:rsidR="00870C76" w:rsidRDefault="00870C76" w:rsidP="00757B9D">
            <w:r>
              <w:t xml:space="preserve">Mr. Jeremy </w:t>
            </w:r>
            <w:proofErr w:type="spellStart"/>
            <w:r>
              <w:t>Thille</w:t>
            </w:r>
            <w:proofErr w:type="spellEnd"/>
            <w:r>
              <w:t>, Web Devel</w:t>
            </w:r>
            <w:r w:rsidR="003F5A9B">
              <w:t>oper</w:t>
            </w:r>
            <w:r w:rsidR="00DE18AE">
              <w:t xml:space="preserve"> </w:t>
            </w:r>
          </w:p>
          <w:p w:rsidR="00870C76" w:rsidRDefault="00870C76" w:rsidP="00757B9D"/>
        </w:tc>
      </w:tr>
      <w:tr w:rsidR="00870C76" w:rsidTr="00D3174B">
        <w:tc>
          <w:tcPr>
            <w:tcW w:w="2405" w:type="dxa"/>
          </w:tcPr>
          <w:p w:rsidR="00870C76" w:rsidRPr="008B6936" w:rsidRDefault="00870C76" w:rsidP="00757B9D">
            <w:r>
              <w:t>11</w:t>
            </w:r>
            <w:r w:rsidR="006151F2">
              <w:t>.0</w:t>
            </w:r>
            <w:r w:rsidR="00C6306C">
              <w:t>0 am – 11.</w:t>
            </w:r>
            <w:r w:rsidR="00E81BAA">
              <w:t>3</w:t>
            </w:r>
            <w:r w:rsidR="00817B9F">
              <w:t>0</w:t>
            </w:r>
            <w:r>
              <w:t xml:space="preserve"> am</w:t>
            </w:r>
          </w:p>
        </w:tc>
        <w:tc>
          <w:tcPr>
            <w:tcW w:w="6860" w:type="dxa"/>
          </w:tcPr>
          <w:p w:rsidR="00870C76" w:rsidRDefault="00870C76" w:rsidP="00757B9D">
            <w:r>
              <w:t>Roundtable discussion (public and private organizations) on national experiences and developments</w:t>
            </w:r>
          </w:p>
          <w:p w:rsidR="00870C76" w:rsidRDefault="00870C76" w:rsidP="00757B9D"/>
        </w:tc>
      </w:tr>
      <w:tr w:rsidR="00E81BAA" w:rsidTr="00D3174B">
        <w:tc>
          <w:tcPr>
            <w:tcW w:w="2405" w:type="dxa"/>
          </w:tcPr>
          <w:p w:rsidR="00E81BAA" w:rsidRDefault="00C6306C" w:rsidP="00757B9D">
            <w:r>
              <w:t>11.30 am – 11.</w:t>
            </w:r>
            <w:r w:rsidR="00E81BAA">
              <w:t>50 am</w:t>
            </w:r>
          </w:p>
        </w:tc>
        <w:tc>
          <w:tcPr>
            <w:tcW w:w="6860" w:type="dxa"/>
          </w:tcPr>
          <w:p w:rsidR="00E81BAA" w:rsidRPr="00E81BAA" w:rsidRDefault="00E81BAA" w:rsidP="00E81BAA">
            <w:pPr>
              <w:rPr>
                <w:color w:val="000000" w:themeColor="text1"/>
                <w:szCs w:val="22"/>
              </w:rPr>
            </w:pPr>
            <w:r w:rsidRPr="00E81BAA">
              <w:rPr>
                <w:color w:val="000000" w:themeColor="text1"/>
                <w:szCs w:val="22"/>
              </w:rPr>
              <w:t>Update on Activities of the European Commission</w:t>
            </w:r>
          </w:p>
          <w:p w:rsidR="00E81BAA" w:rsidRPr="00E81BAA" w:rsidRDefault="00E81BAA" w:rsidP="00E81BAA">
            <w:pPr>
              <w:rPr>
                <w:color w:val="000000" w:themeColor="text1"/>
                <w:szCs w:val="22"/>
              </w:rPr>
            </w:pPr>
          </w:p>
          <w:p w:rsidR="00E81BAA" w:rsidRDefault="00E81BAA" w:rsidP="00C6306C">
            <w:pPr>
              <w:rPr>
                <w:color w:val="000000" w:themeColor="text1"/>
                <w:szCs w:val="22"/>
                <w:lang w:val="en-GB"/>
              </w:rPr>
            </w:pPr>
            <w:r>
              <w:rPr>
                <w:bCs/>
                <w:color w:val="000000" w:themeColor="text1"/>
                <w:szCs w:val="22"/>
                <w:lang w:val="en-IE"/>
              </w:rPr>
              <w:t xml:space="preserve">Ms. </w:t>
            </w:r>
            <w:proofErr w:type="spellStart"/>
            <w:r w:rsidRPr="00E81BAA">
              <w:rPr>
                <w:bCs/>
                <w:color w:val="000000" w:themeColor="text1"/>
                <w:szCs w:val="22"/>
                <w:lang w:val="en-IE"/>
              </w:rPr>
              <w:t>Angélique</w:t>
            </w:r>
            <w:proofErr w:type="spellEnd"/>
            <w:r w:rsidRPr="00E81BAA">
              <w:rPr>
                <w:bCs/>
                <w:color w:val="000000" w:themeColor="text1"/>
                <w:szCs w:val="22"/>
                <w:lang w:val="en-IE"/>
              </w:rPr>
              <w:t xml:space="preserve"> </w:t>
            </w:r>
            <w:proofErr w:type="spellStart"/>
            <w:r w:rsidRPr="00E81BAA">
              <w:rPr>
                <w:bCs/>
                <w:color w:val="000000" w:themeColor="text1"/>
                <w:szCs w:val="22"/>
                <w:lang w:val="en-IE"/>
              </w:rPr>
              <w:t>Monneraye</w:t>
            </w:r>
            <w:proofErr w:type="spellEnd"/>
            <w:r>
              <w:rPr>
                <w:rFonts w:eastAsiaTheme="minorEastAsia"/>
                <w:bCs/>
                <w:color w:val="000000" w:themeColor="text1"/>
                <w:szCs w:val="22"/>
                <w:lang w:val="en-IE" w:eastAsia="ja-JP"/>
              </w:rPr>
              <w:t xml:space="preserve">, </w:t>
            </w:r>
            <w:r w:rsidRPr="00E81BAA">
              <w:rPr>
                <w:color w:val="000000" w:themeColor="text1"/>
                <w:szCs w:val="22"/>
                <w:lang w:val="en-GB"/>
              </w:rPr>
              <w:t>Policy officer</w:t>
            </w:r>
          </w:p>
          <w:p w:rsidR="00C6306C" w:rsidRPr="00E81BAA" w:rsidRDefault="00C6306C" w:rsidP="00C6306C">
            <w:pPr>
              <w:rPr>
                <w:lang w:val="en-GB"/>
              </w:rPr>
            </w:pPr>
          </w:p>
        </w:tc>
      </w:tr>
    </w:tbl>
    <w:p w:rsidR="00DE18AE" w:rsidRDefault="00DE18AE" w:rsidP="00C6306C">
      <w:pPr>
        <w:pStyle w:val="Endofdocument-Annex"/>
        <w:ind w:left="0"/>
      </w:pPr>
    </w:p>
    <w:sectPr w:rsidR="00DE18AE" w:rsidSect="008C10A2">
      <w:headerReference w:type="even" r:id="rId9"/>
      <w:headerReference w:type="default" r:id="rId10"/>
      <w:headerReference w:type="first" r:id="rId11"/>
      <w:type w:val="continuous"/>
      <w:pgSz w:w="11907" w:h="16840" w:code="9"/>
      <w:pgMar w:top="567" w:right="1134" w:bottom="1418" w:left="1418" w:header="51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3AB" w:rsidRDefault="004F23AB">
      <w:r>
        <w:separator/>
      </w:r>
    </w:p>
  </w:endnote>
  <w:endnote w:type="continuationSeparator" w:id="0">
    <w:p w:rsidR="004F23AB" w:rsidRDefault="004F23AB" w:rsidP="000C7343">
      <w:r>
        <w:separator/>
      </w:r>
    </w:p>
    <w:p w:rsidR="004F23AB" w:rsidRPr="000C7343" w:rsidRDefault="004F23AB" w:rsidP="000C7343">
      <w:r>
        <w:rPr>
          <w:sz w:val="17"/>
        </w:rPr>
        <w:t>[Endnote continued from previous page]</w:t>
      </w:r>
    </w:p>
  </w:endnote>
  <w:endnote w:type="continuationNotice" w:id="1">
    <w:p w:rsidR="004F23AB" w:rsidRPr="000C7343" w:rsidRDefault="004F23AB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3AB" w:rsidRDefault="004F23AB">
      <w:r>
        <w:separator/>
      </w:r>
    </w:p>
  </w:footnote>
  <w:footnote w:type="continuationSeparator" w:id="0">
    <w:p w:rsidR="004F23AB" w:rsidRDefault="004F23AB" w:rsidP="000C7343">
      <w:r>
        <w:separator/>
      </w:r>
    </w:p>
    <w:p w:rsidR="004F23AB" w:rsidRPr="000C7343" w:rsidRDefault="004F23AB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4F23AB" w:rsidRPr="000C7343" w:rsidRDefault="004F23AB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839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426D" w:rsidRPr="009767FC" w:rsidRDefault="0060426D" w:rsidP="006E1DBD">
        <w:pPr>
          <w:pStyle w:val="Header"/>
          <w:jc w:val="right"/>
          <w:rPr>
            <w:szCs w:val="22"/>
          </w:rPr>
        </w:pPr>
        <w:r w:rsidRPr="009767FC">
          <w:rPr>
            <w:color w:val="3B3B3B"/>
            <w:szCs w:val="22"/>
          </w:rPr>
          <w:t>WIPO/WEBINAR/ENFORCEMENT/2021/1-2</w:t>
        </w:r>
      </w:p>
      <w:p w:rsidR="006E1DBD" w:rsidRDefault="0075190E" w:rsidP="006E1DBD">
        <w:pPr>
          <w:pStyle w:val="Header"/>
          <w:jc w:val="right"/>
          <w:rPr>
            <w:lang w:val="fr-CH"/>
          </w:rPr>
        </w:pPr>
        <w:proofErr w:type="gramStart"/>
        <w:r>
          <w:rPr>
            <w:lang w:val="fr-CH"/>
          </w:rPr>
          <w:t>page</w:t>
        </w:r>
        <w:proofErr w:type="gramEnd"/>
        <w:r>
          <w:rPr>
            <w:lang w:val="fr-CH"/>
          </w:rPr>
          <w:t xml:space="preserve"> 2</w:t>
        </w:r>
      </w:p>
      <w:p w:rsidR="006E1DBD" w:rsidRDefault="006E1DBD" w:rsidP="006E1DBD">
        <w:pPr>
          <w:pStyle w:val="Header"/>
          <w:jc w:val="right"/>
          <w:rPr>
            <w:lang w:val="fr-CH"/>
          </w:rPr>
        </w:pPr>
      </w:p>
      <w:p w:rsidR="006E1DBD" w:rsidRPr="003972C3" w:rsidRDefault="00E41D72" w:rsidP="006E1DBD">
        <w:pPr>
          <w:pStyle w:val="Header"/>
          <w:jc w:val="right"/>
          <w:rPr>
            <w:lang w:val="fr-CH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2C3" w:rsidRPr="003972C3" w:rsidRDefault="003972C3" w:rsidP="003972C3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7468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972C3" w:rsidRPr="00B51EF3" w:rsidRDefault="004B587E" w:rsidP="00B66B1E">
        <w:pPr>
          <w:pStyle w:val="Header"/>
          <w:jc w:val="right"/>
          <w:rPr>
            <w:noProof/>
          </w:rPr>
        </w:pPr>
        <w:r>
          <w:t>WIPO/BRIP/GE/18</w:t>
        </w:r>
        <w:r w:rsidR="003972C3" w:rsidRPr="004B587E">
          <w:t>/INF/1</w:t>
        </w:r>
      </w:p>
      <w:p w:rsidR="003972C3" w:rsidRDefault="003972C3" w:rsidP="00C64DBD">
        <w:pPr>
          <w:pStyle w:val="Header"/>
          <w:jc w:val="right"/>
          <w:rPr>
            <w:lang w:val="fr-CH"/>
          </w:rPr>
        </w:pPr>
        <w:proofErr w:type="gramStart"/>
        <w:r>
          <w:rPr>
            <w:lang w:val="fr-CH"/>
          </w:rPr>
          <w:t>page</w:t>
        </w:r>
        <w:proofErr w:type="gramEnd"/>
        <w:r>
          <w:rPr>
            <w:lang w:val="fr-CH"/>
          </w:rPr>
          <w:t xml:space="preserve"> 2</w:t>
        </w:r>
      </w:p>
      <w:p w:rsidR="003972C3" w:rsidRDefault="003972C3" w:rsidP="00C64DBD">
        <w:pPr>
          <w:pStyle w:val="Header"/>
          <w:jc w:val="right"/>
          <w:rPr>
            <w:lang w:val="fr-CH"/>
          </w:rPr>
        </w:pPr>
      </w:p>
      <w:p w:rsidR="003972C3" w:rsidRPr="00C64DBD" w:rsidRDefault="00E41D72" w:rsidP="00C64DBD">
        <w:pPr>
          <w:pStyle w:val="Header"/>
          <w:jc w:val="right"/>
          <w:rPr>
            <w:lang w:val="fr-CH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DF17A71"/>
    <w:multiLevelType w:val="hybridMultilevel"/>
    <w:tmpl w:val="31001E08"/>
    <w:lvl w:ilvl="0" w:tplc="8C9EF7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41672"/>
    <w:multiLevelType w:val="hybridMultilevel"/>
    <w:tmpl w:val="7C74F94A"/>
    <w:lvl w:ilvl="0" w:tplc="4962B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4962BB4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D5125E"/>
    <w:multiLevelType w:val="hybridMultilevel"/>
    <w:tmpl w:val="97E6D4CE"/>
    <w:lvl w:ilvl="0" w:tplc="BD6C64B2">
      <w:start w:val="1"/>
      <w:numFmt w:val="bullet"/>
      <w:lvlText w:val=""/>
      <w:lvlJc w:val="left"/>
      <w:pPr>
        <w:tabs>
          <w:tab w:val="num" w:pos="3176"/>
        </w:tabs>
        <w:ind w:left="3176" w:hanging="6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07"/>
        </w:tabs>
        <w:ind w:left="3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27"/>
        </w:tabs>
        <w:ind w:left="4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47"/>
        </w:tabs>
        <w:ind w:left="5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67"/>
        </w:tabs>
        <w:ind w:left="5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87"/>
        </w:tabs>
        <w:ind w:left="6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07"/>
        </w:tabs>
        <w:ind w:left="7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27"/>
        </w:tabs>
        <w:ind w:left="8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47"/>
        </w:tabs>
        <w:ind w:left="8747" w:hanging="360"/>
      </w:pPr>
      <w:rPr>
        <w:rFonts w:ascii="Wingdings" w:hAnsi="Wingdings" w:hint="default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8F15ED1"/>
    <w:multiLevelType w:val="hybridMultilevel"/>
    <w:tmpl w:val="1CFA0102"/>
    <w:lvl w:ilvl="0" w:tplc="E5322B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2206C"/>
    <w:multiLevelType w:val="hybridMultilevel"/>
    <w:tmpl w:val="2928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5526F"/>
    <w:multiLevelType w:val="hybridMultilevel"/>
    <w:tmpl w:val="7F96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B33A8"/>
    <w:multiLevelType w:val="hybridMultilevel"/>
    <w:tmpl w:val="CAE07A38"/>
    <w:lvl w:ilvl="0" w:tplc="4962B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B96A9E"/>
    <w:multiLevelType w:val="hybridMultilevel"/>
    <w:tmpl w:val="02A822EE"/>
    <w:lvl w:ilvl="0" w:tplc="4962B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2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3"/>
  </w:num>
  <w:num w:numId="11">
    <w:abstractNumId w:val="10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BE"/>
    <w:rsid w:val="00014B11"/>
    <w:rsid w:val="00014B30"/>
    <w:rsid w:val="00026121"/>
    <w:rsid w:val="00026990"/>
    <w:rsid w:val="00030414"/>
    <w:rsid w:val="0003526D"/>
    <w:rsid w:val="00036260"/>
    <w:rsid w:val="00063D0D"/>
    <w:rsid w:val="00094967"/>
    <w:rsid w:val="000A1C3E"/>
    <w:rsid w:val="000A46A9"/>
    <w:rsid w:val="000A6005"/>
    <w:rsid w:val="000B605D"/>
    <w:rsid w:val="000C1ADD"/>
    <w:rsid w:val="000C7343"/>
    <w:rsid w:val="000D1796"/>
    <w:rsid w:val="000E7585"/>
    <w:rsid w:val="000F5E56"/>
    <w:rsid w:val="00114FEC"/>
    <w:rsid w:val="0013556C"/>
    <w:rsid w:val="001362EE"/>
    <w:rsid w:val="0013731A"/>
    <w:rsid w:val="00143898"/>
    <w:rsid w:val="0014468D"/>
    <w:rsid w:val="00164A7A"/>
    <w:rsid w:val="00164C77"/>
    <w:rsid w:val="001832A6"/>
    <w:rsid w:val="001911F2"/>
    <w:rsid w:val="001B3C6A"/>
    <w:rsid w:val="001C68E7"/>
    <w:rsid w:val="001D7119"/>
    <w:rsid w:val="00211B2C"/>
    <w:rsid w:val="00217232"/>
    <w:rsid w:val="002250F8"/>
    <w:rsid w:val="002437AD"/>
    <w:rsid w:val="002456E6"/>
    <w:rsid w:val="002607C9"/>
    <w:rsid w:val="002634C4"/>
    <w:rsid w:val="002818A9"/>
    <w:rsid w:val="00282AF8"/>
    <w:rsid w:val="0028381B"/>
    <w:rsid w:val="00291CB8"/>
    <w:rsid w:val="00295EAD"/>
    <w:rsid w:val="002C7818"/>
    <w:rsid w:val="002E4692"/>
    <w:rsid w:val="002F4E68"/>
    <w:rsid w:val="00300C21"/>
    <w:rsid w:val="00301625"/>
    <w:rsid w:val="0031683D"/>
    <w:rsid w:val="00317561"/>
    <w:rsid w:val="00341D68"/>
    <w:rsid w:val="003434D1"/>
    <w:rsid w:val="00346FCE"/>
    <w:rsid w:val="0036434F"/>
    <w:rsid w:val="003739F3"/>
    <w:rsid w:val="003845C1"/>
    <w:rsid w:val="003972C3"/>
    <w:rsid w:val="003A314A"/>
    <w:rsid w:val="003A7333"/>
    <w:rsid w:val="003B2E9D"/>
    <w:rsid w:val="003F1476"/>
    <w:rsid w:val="003F40B7"/>
    <w:rsid w:val="003F5A9B"/>
    <w:rsid w:val="003F640A"/>
    <w:rsid w:val="004038D0"/>
    <w:rsid w:val="00412C75"/>
    <w:rsid w:val="00423E3E"/>
    <w:rsid w:val="00427AF4"/>
    <w:rsid w:val="00457B0C"/>
    <w:rsid w:val="00457B30"/>
    <w:rsid w:val="004647DA"/>
    <w:rsid w:val="00466B23"/>
    <w:rsid w:val="00472220"/>
    <w:rsid w:val="00472581"/>
    <w:rsid w:val="00477D6B"/>
    <w:rsid w:val="004A01BB"/>
    <w:rsid w:val="004B50E7"/>
    <w:rsid w:val="004B587E"/>
    <w:rsid w:val="004B64FE"/>
    <w:rsid w:val="004B7FDF"/>
    <w:rsid w:val="004C4DF2"/>
    <w:rsid w:val="004F23AB"/>
    <w:rsid w:val="004F4D9B"/>
    <w:rsid w:val="005162A9"/>
    <w:rsid w:val="005320D1"/>
    <w:rsid w:val="005321E0"/>
    <w:rsid w:val="005453E1"/>
    <w:rsid w:val="00564B8C"/>
    <w:rsid w:val="0057679B"/>
    <w:rsid w:val="005914B5"/>
    <w:rsid w:val="00593B0B"/>
    <w:rsid w:val="00597E85"/>
    <w:rsid w:val="005A1153"/>
    <w:rsid w:val="005A16B9"/>
    <w:rsid w:val="005B1962"/>
    <w:rsid w:val="005B1BDA"/>
    <w:rsid w:val="005B1F9D"/>
    <w:rsid w:val="005B5933"/>
    <w:rsid w:val="005C3329"/>
    <w:rsid w:val="005C7D15"/>
    <w:rsid w:val="005E5B4A"/>
    <w:rsid w:val="005F2CE3"/>
    <w:rsid w:val="005F652F"/>
    <w:rsid w:val="0060426D"/>
    <w:rsid w:val="00605827"/>
    <w:rsid w:val="006068F9"/>
    <w:rsid w:val="006151F2"/>
    <w:rsid w:val="00616F42"/>
    <w:rsid w:val="00623D63"/>
    <w:rsid w:val="00626DEA"/>
    <w:rsid w:val="006364DA"/>
    <w:rsid w:val="00652CFA"/>
    <w:rsid w:val="00661769"/>
    <w:rsid w:val="006A3B59"/>
    <w:rsid w:val="006C5349"/>
    <w:rsid w:val="006D7D41"/>
    <w:rsid w:val="006E1DBD"/>
    <w:rsid w:val="006E5DCF"/>
    <w:rsid w:val="007122F7"/>
    <w:rsid w:val="00714906"/>
    <w:rsid w:val="00715A6B"/>
    <w:rsid w:val="007245E1"/>
    <w:rsid w:val="0073582E"/>
    <w:rsid w:val="00746491"/>
    <w:rsid w:val="0075190E"/>
    <w:rsid w:val="0077378F"/>
    <w:rsid w:val="00793EBC"/>
    <w:rsid w:val="00795294"/>
    <w:rsid w:val="00796D53"/>
    <w:rsid w:val="007B63B3"/>
    <w:rsid w:val="007D17B3"/>
    <w:rsid w:val="007E030E"/>
    <w:rsid w:val="00817B9F"/>
    <w:rsid w:val="008200DD"/>
    <w:rsid w:val="00825672"/>
    <w:rsid w:val="0083519A"/>
    <w:rsid w:val="00836726"/>
    <w:rsid w:val="008538D9"/>
    <w:rsid w:val="00857B2C"/>
    <w:rsid w:val="00864852"/>
    <w:rsid w:val="00865AE7"/>
    <w:rsid w:val="00870C76"/>
    <w:rsid w:val="00880F85"/>
    <w:rsid w:val="00882276"/>
    <w:rsid w:val="00883262"/>
    <w:rsid w:val="0089487E"/>
    <w:rsid w:val="008A077D"/>
    <w:rsid w:val="008A3235"/>
    <w:rsid w:val="008A3809"/>
    <w:rsid w:val="008A3933"/>
    <w:rsid w:val="008A7618"/>
    <w:rsid w:val="008B1B69"/>
    <w:rsid w:val="008B2CC1"/>
    <w:rsid w:val="008B4A06"/>
    <w:rsid w:val="008B5A94"/>
    <w:rsid w:val="008B6936"/>
    <w:rsid w:val="008B69E5"/>
    <w:rsid w:val="008B79DE"/>
    <w:rsid w:val="008C10A2"/>
    <w:rsid w:val="008C20B6"/>
    <w:rsid w:val="008C78B0"/>
    <w:rsid w:val="008D0062"/>
    <w:rsid w:val="008F5537"/>
    <w:rsid w:val="00903F7D"/>
    <w:rsid w:val="0090731E"/>
    <w:rsid w:val="00911CD6"/>
    <w:rsid w:val="009255DC"/>
    <w:rsid w:val="00932D95"/>
    <w:rsid w:val="00933DD8"/>
    <w:rsid w:val="009402F8"/>
    <w:rsid w:val="00940C8F"/>
    <w:rsid w:val="00962BE1"/>
    <w:rsid w:val="009659CC"/>
    <w:rsid w:val="00966A22"/>
    <w:rsid w:val="00976786"/>
    <w:rsid w:val="009767FC"/>
    <w:rsid w:val="00982C0B"/>
    <w:rsid w:val="0099168A"/>
    <w:rsid w:val="00991B2E"/>
    <w:rsid w:val="00997224"/>
    <w:rsid w:val="009A1EC3"/>
    <w:rsid w:val="009C40F8"/>
    <w:rsid w:val="009E2F35"/>
    <w:rsid w:val="009E4A47"/>
    <w:rsid w:val="009F2CDB"/>
    <w:rsid w:val="00A1360C"/>
    <w:rsid w:val="00A179E6"/>
    <w:rsid w:val="00A64353"/>
    <w:rsid w:val="00A64DDA"/>
    <w:rsid w:val="00A721D9"/>
    <w:rsid w:val="00A73C6F"/>
    <w:rsid w:val="00A74FD1"/>
    <w:rsid w:val="00A81782"/>
    <w:rsid w:val="00A909BE"/>
    <w:rsid w:val="00A94F2C"/>
    <w:rsid w:val="00AA33AF"/>
    <w:rsid w:val="00AA3BD9"/>
    <w:rsid w:val="00AB2A95"/>
    <w:rsid w:val="00AC28D0"/>
    <w:rsid w:val="00AC58CD"/>
    <w:rsid w:val="00AC70F0"/>
    <w:rsid w:val="00AD07FE"/>
    <w:rsid w:val="00AD3600"/>
    <w:rsid w:val="00AE3E39"/>
    <w:rsid w:val="00AF333A"/>
    <w:rsid w:val="00AF35F6"/>
    <w:rsid w:val="00B07827"/>
    <w:rsid w:val="00B1251B"/>
    <w:rsid w:val="00B3463D"/>
    <w:rsid w:val="00B5010D"/>
    <w:rsid w:val="00B51EF3"/>
    <w:rsid w:val="00B55D82"/>
    <w:rsid w:val="00B66B1E"/>
    <w:rsid w:val="00B9082B"/>
    <w:rsid w:val="00B94C77"/>
    <w:rsid w:val="00B96A4C"/>
    <w:rsid w:val="00BA0675"/>
    <w:rsid w:val="00BA4910"/>
    <w:rsid w:val="00BC126D"/>
    <w:rsid w:val="00BD0640"/>
    <w:rsid w:val="00BF3BA1"/>
    <w:rsid w:val="00BF4D0A"/>
    <w:rsid w:val="00C06E5C"/>
    <w:rsid w:val="00C071DF"/>
    <w:rsid w:val="00C117C8"/>
    <w:rsid w:val="00C17225"/>
    <w:rsid w:val="00C306C7"/>
    <w:rsid w:val="00C31B71"/>
    <w:rsid w:val="00C62FCC"/>
    <w:rsid w:val="00C6306C"/>
    <w:rsid w:val="00C6443D"/>
    <w:rsid w:val="00C6495E"/>
    <w:rsid w:val="00C64DBD"/>
    <w:rsid w:val="00C724BE"/>
    <w:rsid w:val="00C7631E"/>
    <w:rsid w:val="00C90175"/>
    <w:rsid w:val="00C9333D"/>
    <w:rsid w:val="00CA0E64"/>
    <w:rsid w:val="00CA4695"/>
    <w:rsid w:val="00CB3479"/>
    <w:rsid w:val="00CB66E1"/>
    <w:rsid w:val="00CC0321"/>
    <w:rsid w:val="00CE00C0"/>
    <w:rsid w:val="00D1013C"/>
    <w:rsid w:val="00D12B2E"/>
    <w:rsid w:val="00D3174B"/>
    <w:rsid w:val="00D371A5"/>
    <w:rsid w:val="00D4168B"/>
    <w:rsid w:val="00D509B3"/>
    <w:rsid w:val="00D70D78"/>
    <w:rsid w:val="00D71B4D"/>
    <w:rsid w:val="00D72561"/>
    <w:rsid w:val="00D844E9"/>
    <w:rsid w:val="00D93D55"/>
    <w:rsid w:val="00D95326"/>
    <w:rsid w:val="00D95340"/>
    <w:rsid w:val="00DA1015"/>
    <w:rsid w:val="00DC4D11"/>
    <w:rsid w:val="00DD38A9"/>
    <w:rsid w:val="00DE18AE"/>
    <w:rsid w:val="00DE3C20"/>
    <w:rsid w:val="00DE4E53"/>
    <w:rsid w:val="00DE6DF2"/>
    <w:rsid w:val="00DF28A6"/>
    <w:rsid w:val="00DF76FA"/>
    <w:rsid w:val="00E2296B"/>
    <w:rsid w:val="00E36354"/>
    <w:rsid w:val="00E41D72"/>
    <w:rsid w:val="00E81BAA"/>
    <w:rsid w:val="00E919A3"/>
    <w:rsid w:val="00E97946"/>
    <w:rsid w:val="00EC5716"/>
    <w:rsid w:val="00EC71F2"/>
    <w:rsid w:val="00EC7EA2"/>
    <w:rsid w:val="00ED2B03"/>
    <w:rsid w:val="00ED383A"/>
    <w:rsid w:val="00ED6736"/>
    <w:rsid w:val="00ED7925"/>
    <w:rsid w:val="00EE39AE"/>
    <w:rsid w:val="00EE7D24"/>
    <w:rsid w:val="00EF3688"/>
    <w:rsid w:val="00EF6C3E"/>
    <w:rsid w:val="00F06445"/>
    <w:rsid w:val="00F067FC"/>
    <w:rsid w:val="00F17EFC"/>
    <w:rsid w:val="00F53882"/>
    <w:rsid w:val="00F64862"/>
    <w:rsid w:val="00F66152"/>
    <w:rsid w:val="00F80417"/>
    <w:rsid w:val="00F823BC"/>
    <w:rsid w:val="00FA4508"/>
    <w:rsid w:val="00FB3701"/>
    <w:rsid w:val="00FD21D6"/>
    <w:rsid w:val="00FE7DC1"/>
    <w:rsid w:val="00FF08BE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39B8D7D9"/>
  <w15:docId w15:val="{A13D9EC4-752F-4CAA-AA9E-9221B916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A9B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styleId="BalloonText">
    <w:name w:val="Balloon Text"/>
    <w:basedOn w:val="Normal"/>
    <w:link w:val="BalloonTextChar"/>
    <w:rsid w:val="005B1B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B1BDA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AC58CD"/>
    <w:pPr>
      <w:ind w:left="720"/>
      <w:contextualSpacing/>
    </w:pPr>
  </w:style>
  <w:style w:type="character" w:styleId="FootnoteReference">
    <w:name w:val="footnote reference"/>
    <w:basedOn w:val="DefaultParagraphFont"/>
    <w:rsid w:val="00C64DBD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C64DBD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rsid w:val="008B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C03D5-3AE3-4874-8536-DF325B58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1602</Characters>
  <Application>Microsoft Office Word</Application>
  <DocSecurity>0</DocSecurity>
  <Lines>100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Isabelle</dc:creator>
  <cp:keywords>FOR OFFICIAL USE ONLY</cp:keywords>
  <cp:lastModifiedBy>MÜLLER Carol</cp:lastModifiedBy>
  <cp:revision>2</cp:revision>
  <cp:lastPrinted>2021-02-08T07:47:00Z</cp:lastPrinted>
  <dcterms:created xsi:type="dcterms:W3CDTF">2021-03-03T10:42:00Z</dcterms:created>
  <dcterms:modified xsi:type="dcterms:W3CDTF">2021-03-03T10:42:00Z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332cb9f6-7edb-4186-b3c5-c601e0d2f539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