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9B0" w14:textId="77777777" w:rsidR="008B2CC1" w:rsidRPr="00F043DE" w:rsidRDefault="00B92F1F" w:rsidP="006E6794">
      <w:pPr>
        <w:pStyle w:val="Heading1"/>
        <w:jc w:val="right"/>
        <w:rPr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0247A67F" wp14:editId="11CB1AB3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F3B" w14:textId="77777777" w:rsidR="008B2CC1" w:rsidRPr="00B75281" w:rsidRDefault="00912C73" w:rsidP="00D663F4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</w:t>
      </w:r>
      <w:proofErr w:type="spellStart"/>
      <w:r>
        <w:rPr>
          <w:rFonts w:ascii="Arial Black" w:hAnsi="Arial Black"/>
          <w:sz w:val="15"/>
          <w:szCs w:val="15"/>
        </w:rPr>
        <w:t>CONV</w:t>
      </w:r>
      <w:proofErr w:type="spellEnd"/>
      <w:r>
        <w:rPr>
          <w:rFonts w:ascii="Arial Black" w:hAnsi="Arial Black"/>
          <w:sz w:val="15"/>
          <w:szCs w:val="15"/>
        </w:rPr>
        <w:t>/GE/21/INF/1/</w:t>
      </w:r>
      <w:proofErr w:type="spellStart"/>
      <w:r>
        <w:rPr>
          <w:rFonts w:ascii="Arial Black" w:hAnsi="Arial Black"/>
          <w:sz w:val="15"/>
          <w:szCs w:val="15"/>
        </w:rPr>
        <w:t>PROV</w:t>
      </w:r>
      <w:proofErr w:type="spellEnd"/>
    </w:p>
    <w:p w14:paraId="47EFD069" w14:textId="77777777" w:rsidR="008B2CC1" w:rsidRPr="000A3D97" w:rsidRDefault="00EB2F76" w:rsidP="00D663F4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12C7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61B2E26" w14:textId="20C85D7B" w:rsidR="008B2CC1" w:rsidRPr="000A3D97" w:rsidRDefault="00EB2F76" w:rsidP="00D663F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7A249D">
        <w:rPr>
          <w:rFonts w:ascii="Arial Black" w:hAnsi="Arial Black"/>
          <w:caps/>
          <w:sz w:val="15"/>
          <w:szCs w:val="15"/>
        </w:rPr>
        <w:t xml:space="preserve">July </w:t>
      </w:r>
      <w:r w:rsidR="00CE7C4E">
        <w:rPr>
          <w:rFonts w:ascii="Arial Black" w:hAnsi="Arial Black"/>
          <w:caps/>
          <w:sz w:val="15"/>
          <w:szCs w:val="15"/>
        </w:rPr>
        <w:t>12</w:t>
      </w:r>
      <w:r w:rsidR="00912C73">
        <w:rPr>
          <w:rFonts w:ascii="Arial Black" w:hAnsi="Arial Black"/>
          <w:caps/>
          <w:sz w:val="15"/>
          <w:szCs w:val="15"/>
        </w:rPr>
        <w:t>, 202</w:t>
      </w:r>
      <w:r w:rsidR="00BD2065">
        <w:rPr>
          <w:rFonts w:ascii="Arial Black" w:hAnsi="Arial Black"/>
          <w:caps/>
          <w:sz w:val="15"/>
          <w:szCs w:val="15"/>
        </w:rPr>
        <w:t>1</w:t>
      </w:r>
    </w:p>
    <w:bookmarkEnd w:id="2"/>
    <w:p w14:paraId="6BC6581F" w14:textId="77777777" w:rsidR="008B2CC1" w:rsidRPr="00720EFD" w:rsidRDefault="00912C73" w:rsidP="00D663F4">
      <w:pPr>
        <w:pStyle w:val="Heading1"/>
        <w:spacing w:before="0" w:after="480"/>
        <w:rPr>
          <w:sz w:val="28"/>
          <w:szCs w:val="28"/>
        </w:rPr>
      </w:pPr>
      <w:r w:rsidRPr="00912C73">
        <w:rPr>
          <w:sz w:val="28"/>
          <w:szCs w:val="28"/>
        </w:rPr>
        <w:t xml:space="preserve">WIPO CONVERSATION ON INTELLECTUAL PROPERTY (IP) AND </w:t>
      </w:r>
      <w:r>
        <w:rPr>
          <w:sz w:val="28"/>
          <w:szCs w:val="28"/>
        </w:rPr>
        <w:t>Frontier Technologies</w:t>
      </w:r>
    </w:p>
    <w:p w14:paraId="332F81D1" w14:textId="28768820" w:rsidR="00BD2065" w:rsidRPr="003845C1" w:rsidRDefault="00912C73" w:rsidP="00D663F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Geneva, </w:t>
      </w:r>
      <w:r w:rsidR="00BD2065">
        <w:rPr>
          <w:b/>
          <w:sz w:val="24"/>
          <w:szCs w:val="24"/>
        </w:rPr>
        <w:t xml:space="preserve">22 to 23 </w:t>
      </w:r>
      <w:r>
        <w:rPr>
          <w:b/>
          <w:sz w:val="24"/>
          <w:szCs w:val="24"/>
        </w:rPr>
        <w:t>September 2021</w:t>
      </w:r>
      <w:bookmarkStart w:id="3" w:name="_GoBack"/>
      <w:bookmarkEnd w:id="3"/>
      <w:r w:rsidR="00B1609A">
        <w:rPr>
          <w:b/>
          <w:sz w:val="24"/>
          <w:szCs w:val="24"/>
        </w:rPr>
        <w:t>, 12.00 to 14.30</w:t>
      </w:r>
      <w:r w:rsidR="00BD2065">
        <w:rPr>
          <w:b/>
          <w:sz w:val="24"/>
          <w:szCs w:val="24"/>
        </w:rPr>
        <w:t xml:space="preserve"> CET</w:t>
      </w:r>
    </w:p>
    <w:p w14:paraId="4093FFC6" w14:textId="77777777" w:rsidR="008B2CC1" w:rsidRPr="003845C1" w:rsidRDefault="00912C73" w:rsidP="00D663F4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Provisional Agenda</w:t>
      </w:r>
    </w:p>
    <w:p w14:paraId="08C82866" w14:textId="77777777" w:rsidR="002928D3" w:rsidRPr="00F9165B" w:rsidRDefault="00912C73" w:rsidP="00D663F4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WIPO Secretariat</w:t>
      </w:r>
    </w:p>
    <w:p w14:paraId="01C27FE4" w14:textId="77777777" w:rsidR="00912C73" w:rsidRDefault="00912C73" w:rsidP="00D663F4">
      <w:r>
        <w:br w:type="page"/>
      </w:r>
    </w:p>
    <w:p w14:paraId="1DB0EF19" w14:textId="77777777" w:rsidR="001D4107" w:rsidRDefault="00481A1E" w:rsidP="00D663F4">
      <w:pPr>
        <w:pStyle w:val="Heading3"/>
      </w:pPr>
      <w:r>
        <w:lastRenderedPageBreak/>
        <w:t xml:space="preserve">Wednesday, </w:t>
      </w:r>
      <w:r w:rsidRPr="00D663F4">
        <w:t>September</w:t>
      </w:r>
      <w:r>
        <w:t xml:space="preserve"> 22, 2021</w:t>
      </w:r>
    </w:p>
    <w:p w14:paraId="27D15E70" w14:textId="77777777" w:rsidR="00D663F4" w:rsidRPr="008E6BA0" w:rsidRDefault="00D663F4" w:rsidP="00D663F4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>
        <w:t>.00 – 1</w:t>
      </w:r>
      <w:r w:rsidR="006679C7">
        <w:t>2</w:t>
      </w:r>
      <w:r>
        <w:t>.10</w:t>
      </w:r>
      <w:r w:rsidRPr="008E6BA0">
        <w:tab/>
      </w:r>
      <w:r w:rsidRPr="008E6BA0">
        <w:rPr>
          <w:b/>
        </w:rPr>
        <w:t>Opening</w:t>
      </w:r>
    </w:p>
    <w:p w14:paraId="50F38926" w14:textId="0B737D8E" w:rsidR="00D60A1C" w:rsidRPr="008E6BA0" w:rsidRDefault="00D60A1C" w:rsidP="00D60A1C">
      <w:pPr>
        <w:tabs>
          <w:tab w:val="left" w:pos="2268"/>
        </w:tabs>
        <w:spacing w:before="220" w:after="220"/>
        <w:ind w:left="2268" w:hanging="2268"/>
      </w:pPr>
      <w:proofErr w:type="gramStart"/>
      <w:r>
        <w:t>1</w:t>
      </w:r>
      <w:r w:rsidR="006679C7">
        <w:t>2</w:t>
      </w:r>
      <w:r>
        <w:t>.</w:t>
      </w:r>
      <w:r w:rsidR="00736383">
        <w:t>10</w:t>
      </w:r>
      <w:proofErr w:type="gramEnd"/>
      <w:r w:rsidR="00736383">
        <w:t xml:space="preserve"> – 1</w:t>
      </w:r>
      <w:r w:rsidR="006679C7">
        <w:t>2</w:t>
      </w:r>
      <w:r w:rsidR="00495FBA">
        <w:t>.25</w:t>
      </w:r>
      <w:r w:rsidRPr="008E6BA0">
        <w:tab/>
      </w:r>
      <w:r w:rsidR="00471670" w:rsidRPr="00471670">
        <w:rPr>
          <w:b/>
        </w:rPr>
        <w:t xml:space="preserve">Panel 1: </w:t>
      </w:r>
      <w:r w:rsidR="006C5CFD">
        <w:rPr>
          <w:b/>
          <w:lang w:eastAsia="en-US"/>
        </w:rPr>
        <w:t xml:space="preserve">Data, </w:t>
      </w:r>
      <w:r w:rsidR="002B3823" w:rsidRPr="00641404">
        <w:rPr>
          <w:b/>
          <w:lang w:eastAsia="en-US"/>
        </w:rPr>
        <w:t>beyond AI in a fully interconnected world</w:t>
      </w:r>
    </w:p>
    <w:p w14:paraId="27BEC257" w14:textId="1AC1A768" w:rsidR="000B355B" w:rsidRDefault="000B355B" w:rsidP="00D663F4">
      <w:pPr>
        <w:tabs>
          <w:tab w:val="left" w:pos="2268"/>
        </w:tabs>
        <w:spacing w:before="220" w:after="220"/>
        <w:ind w:left="2268"/>
      </w:pPr>
      <w:r w:rsidRPr="000B355B">
        <w:t xml:space="preserve">Economic value traditionally has been associated with the production of </w:t>
      </w:r>
      <w:r w:rsidR="00495FBA">
        <w:t xml:space="preserve">physical </w:t>
      </w:r>
      <w:r w:rsidRPr="000B355B">
        <w:t>goods and services.</w:t>
      </w:r>
      <w:r>
        <w:t xml:space="preserve"> </w:t>
      </w:r>
      <w:r w:rsidR="00495FBA">
        <w:t>In a world of increasing digitalization, intangible assets and data are fast increasing in importance and are becoming central</w:t>
      </w:r>
      <w:r w:rsidRPr="000B355B">
        <w:t xml:space="preserve"> feature</w:t>
      </w:r>
      <w:r w:rsidR="00495FBA">
        <w:t>s</w:t>
      </w:r>
      <w:r w:rsidRPr="000B355B">
        <w:t xml:space="preserve"> of the economic system.</w:t>
      </w:r>
      <w:r w:rsidR="00495FBA">
        <w:t xml:space="preserve"> D</w:t>
      </w:r>
      <w:r w:rsidRPr="000B355B">
        <w:t>ata-related activities are no longer mere si</w:t>
      </w:r>
      <w:r w:rsidR="00495FBA">
        <w:t>de activities.</w:t>
      </w:r>
    </w:p>
    <w:p w14:paraId="29E14F26" w14:textId="066E78A3" w:rsidR="00E8622A" w:rsidRDefault="000B355B" w:rsidP="00E8141A">
      <w:pPr>
        <w:tabs>
          <w:tab w:val="left" w:pos="2268"/>
        </w:tabs>
        <w:spacing w:before="220" w:after="220"/>
        <w:ind w:left="2268"/>
      </w:pPr>
      <w:r w:rsidRPr="00383D24">
        <w:t xml:space="preserve">It is often said that data is the ‘new oil’, </w:t>
      </w:r>
      <w:r w:rsidR="00E8141A">
        <w:t xml:space="preserve">however </w:t>
      </w:r>
      <w:r w:rsidR="00495FBA">
        <w:t xml:space="preserve">is this analogue </w:t>
      </w:r>
      <w:proofErr w:type="gramStart"/>
      <w:r w:rsidR="00495FBA">
        <w:t>really true</w:t>
      </w:r>
      <w:proofErr w:type="gramEnd"/>
      <w:r w:rsidR="00495FBA">
        <w:t>?</w:t>
      </w:r>
      <w:r w:rsidR="00E8141A">
        <w:t xml:space="preserve"> This </w:t>
      </w:r>
      <w:r w:rsidR="00D3028E">
        <w:t>panel</w:t>
      </w:r>
      <w:r w:rsidR="00E8141A">
        <w:t xml:space="preserve"> will introduce data in </w:t>
      </w:r>
      <w:proofErr w:type="gramStart"/>
      <w:r w:rsidR="00E8141A">
        <w:t>a broader economic context</w:t>
      </w:r>
      <w:r w:rsidR="00D60A1C">
        <w:t>, particularly how it drives many elements of Industry 4.0, and therefore why it is important to discuss in a regulatory</w:t>
      </w:r>
      <w:r w:rsidR="00495FBA">
        <w:t xml:space="preserve"> and IP</w:t>
      </w:r>
      <w:r w:rsidR="00D60A1C">
        <w:t xml:space="preserve"> context</w:t>
      </w:r>
      <w:proofErr w:type="gramEnd"/>
      <w:r w:rsidR="00D60A1C">
        <w:t>.</w:t>
      </w:r>
    </w:p>
    <w:p w14:paraId="59EC6EC6" w14:textId="77777777" w:rsidR="00E8141A" w:rsidRDefault="00E8141A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data?</w:t>
      </w:r>
    </w:p>
    <w:p w14:paraId="22983943" w14:textId="40856E7C" w:rsidR="00E8141A" w:rsidRDefault="00E8141A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are the economics characteristics of data?</w:t>
      </w:r>
    </w:p>
    <w:p w14:paraId="56E1699C" w14:textId="2C16B78F" w:rsidR="00BD2065" w:rsidRDefault="00736383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the value of data?</w:t>
      </w:r>
    </w:p>
    <w:p w14:paraId="7E8CAE1B" w14:textId="2C5E2778" w:rsidR="00E8141A" w:rsidRDefault="00E8141A" w:rsidP="00E8141A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Why is data important for Industry 4.0?</w:t>
      </w:r>
    </w:p>
    <w:p w14:paraId="1873F546" w14:textId="5DA81D4E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eastAsia="en-US"/>
        </w:rPr>
      </w:pPr>
      <w:proofErr w:type="gramStart"/>
      <w:r>
        <w:t>1</w:t>
      </w:r>
      <w:r w:rsidR="006679C7">
        <w:t>2</w:t>
      </w:r>
      <w:r w:rsidR="00495FBA">
        <w:t>.25</w:t>
      </w:r>
      <w:proofErr w:type="gramEnd"/>
      <w:r>
        <w:t xml:space="preserve"> – 1</w:t>
      </w:r>
      <w:r w:rsidR="006679C7">
        <w:t>2</w:t>
      </w:r>
      <w:r w:rsidR="003712DF">
        <w:t>.45</w:t>
      </w:r>
      <w:r w:rsidRPr="008E6BA0">
        <w:tab/>
      </w:r>
      <w:r>
        <w:rPr>
          <w:b/>
        </w:rPr>
        <w:t>Q&amp;A</w:t>
      </w:r>
      <w:r w:rsidR="005E630D">
        <w:rPr>
          <w:b/>
        </w:rPr>
        <w:t>:</w:t>
      </w:r>
      <w:r>
        <w:rPr>
          <w:b/>
        </w:rPr>
        <w:t xml:space="preserve"> </w:t>
      </w:r>
      <w:r w:rsidR="00471670">
        <w:rPr>
          <w:b/>
          <w:lang w:eastAsia="en-US"/>
        </w:rPr>
        <w:t xml:space="preserve">Data, </w:t>
      </w:r>
      <w:r w:rsidR="00471670" w:rsidRPr="00641404">
        <w:rPr>
          <w:b/>
          <w:lang w:eastAsia="en-US"/>
        </w:rPr>
        <w:t>beyond AI in a fully interconnected world</w:t>
      </w:r>
    </w:p>
    <w:p w14:paraId="7DE4C03C" w14:textId="5257DEC8" w:rsidR="00736383" w:rsidRPr="008E6BA0" w:rsidRDefault="006C5CFD" w:rsidP="00736383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3712DF">
        <w:t>.45</w:t>
      </w:r>
      <w:r>
        <w:t xml:space="preserve"> – 1</w:t>
      </w:r>
      <w:r w:rsidR="006679C7">
        <w:t>3</w:t>
      </w:r>
      <w:r w:rsidR="003712DF">
        <w:t>.15</w:t>
      </w:r>
      <w:r w:rsidR="00736383" w:rsidRPr="008E6BA0">
        <w:tab/>
      </w:r>
      <w:r w:rsidR="00471670" w:rsidRPr="00471670">
        <w:rPr>
          <w:b/>
        </w:rPr>
        <w:t>P</w:t>
      </w:r>
      <w:r w:rsidR="00471670">
        <w:rPr>
          <w:b/>
        </w:rPr>
        <w:t>anel 2</w:t>
      </w:r>
      <w:r w:rsidR="00471670" w:rsidRPr="00471670">
        <w:rPr>
          <w:b/>
        </w:rPr>
        <w:t xml:space="preserve">: </w:t>
      </w:r>
      <w:r w:rsidR="002B3823">
        <w:rPr>
          <w:b/>
        </w:rPr>
        <w:t>Th</w:t>
      </w:r>
      <w:r w:rsidR="00736383">
        <w:rPr>
          <w:b/>
        </w:rPr>
        <w:t xml:space="preserve">e </w:t>
      </w:r>
      <w:r w:rsidR="009B1061">
        <w:rPr>
          <w:b/>
        </w:rPr>
        <w:t xml:space="preserve">Regulatory Matrix of </w:t>
      </w:r>
      <w:r w:rsidR="00CF626B">
        <w:rPr>
          <w:b/>
        </w:rPr>
        <w:t xml:space="preserve">Data </w:t>
      </w:r>
    </w:p>
    <w:p w14:paraId="4BAFB3BC" w14:textId="3C3EEBAC" w:rsidR="00736383" w:rsidRDefault="00227CCF" w:rsidP="00736383">
      <w:pPr>
        <w:tabs>
          <w:tab w:val="left" w:pos="2268"/>
        </w:tabs>
        <w:spacing w:before="220" w:after="220"/>
        <w:ind w:left="2268"/>
      </w:pPr>
      <w:r w:rsidRPr="00CF626B">
        <w:t xml:space="preserve">Multiple </w:t>
      </w:r>
      <w:r w:rsidR="00E8141A">
        <w:t xml:space="preserve">regulatory </w:t>
      </w:r>
      <w:r w:rsidRPr="00CF626B">
        <w:t>frameworks</w:t>
      </w:r>
      <w:r w:rsidR="00CF626B" w:rsidRPr="00CF626B">
        <w:t xml:space="preserve"> </w:t>
      </w:r>
      <w:proofErr w:type="gramStart"/>
      <w:r w:rsidR="00E8141A">
        <w:t>can be applied</w:t>
      </w:r>
      <w:proofErr w:type="gramEnd"/>
      <w:r w:rsidR="00CF626B" w:rsidRPr="00CF626B">
        <w:t xml:space="preserve"> to data, depending on the interest or value that is sought to </w:t>
      </w:r>
      <w:r w:rsidR="00D8572F">
        <w:t xml:space="preserve">be </w:t>
      </w:r>
      <w:r w:rsidR="00CF626B" w:rsidRPr="00CF626B">
        <w:t>regulate</w:t>
      </w:r>
      <w:r w:rsidR="00D8572F">
        <w:t>d</w:t>
      </w:r>
      <w:r w:rsidR="00CF626B" w:rsidRPr="00CF626B">
        <w:t xml:space="preserve">. </w:t>
      </w:r>
      <w:r w:rsidR="009B1061">
        <w:t xml:space="preserve">Regulatory </w:t>
      </w:r>
      <w:r w:rsidR="004C2800">
        <w:t>approaches</w:t>
      </w:r>
      <w:r w:rsidR="009B1061">
        <w:t xml:space="preserve"> c</w:t>
      </w:r>
      <w:r w:rsidR="004C2800">
        <w:t>an also differ across cultures.</w:t>
      </w:r>
    </w:p>
    <w:p w14:paraId="5F624F62" w14:textId="7088940A" w:rsidR="00E8141A" w:rsidRDefault="00E8141A" w:rsidP="00736383">
      <w:pPr>
        <w:tabs>
          <w:tab w:val="left" w:pos="2268"/>
        </w:tabs>
        <w:spacing w:before="220" w:after="220"/>
        <w:ind w:left="2268"/>
      </w:pPr>
      <w:r>
        <w:t xml:space="preserve">This </w:t>
      </w:r>
      <w:r w:rsidR="00D3028E">
        <w:t xml:space="preserve">panel </w:t>
      </w:r>
      <w:r>
        <w:t>will introduce the various elements of policy that are relevant for the data.</w:t>
      </w:r>
    </w:p>
    <w:p w14:paraId="2E8F098A" w14:textId="0912FC96" w:rsidR="002B3823" w:rsidRDefault="002B382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are some of the elements of data regulation that are important to consider?</w:t>
      </w:r>
    </w:p>
    <w:p w14:paraId="406DCF98" w14:textId="77777777" w:rsidR="00736383" w:rsidRDefault="0073638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is the difference between data control and ownership?</w:t>
      </w:r>
    </w:p>
    <w:p w14:paraId="4FC1D99A" w14:textId="77777777" w:rsidR="00736383" w:rsidRDefault="00B53F63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Data for public good</w:t>
      </w:r>
    </w:p>
    <w:p w14:paraId="5AC5CB8D" w14:textId="77777777" w:rsidR="00D96EC4" w:rsidRDefault="00D96EC4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Security, privacy, competition law</w:t>
      </w:r>
    </w:p>
    <w:p w14:paraId="711EBB8F" w14:textId="77777777" w:rsidR="009B1061" w:rsidRDefault="009B1061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Cultural approaches to data</w:t>
      </w:r>
    </w:p>
    <w:p w14:paraId="4430E5A3" w14:textId="115F1EB0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proofErr w:type="gramStart"/>
      <w:r>
        <w:t>1</w:t>
      </w:r>
      <w:r w:rsidR="006679C7">
        <w:t>3</w:t>
      </w:r>
      <w:r w:rsidR="0024343E">
        <w:t>.15</w:t>
      </w:r>
      <w:proofErr w:type="gramEnd"/>
      <w:r>
        <w:t xml:space="preserve"> – 1</w:t>
      </w:r>
      <w:r w:rsidR="006679C7">
        <w:t>3</w:t>
      </w:r>
      <w:r w:rsidR="003712DF">
        <w:t>.4</w:t>
      </w:r>
      <w:r>
        <w:t>0</w:t>
      </w:r>
      <w:r w:rsidRPr="008E6BA0">
        <w:tab/>
      </w:r>
      <w:r w:rsidRPr="006C5CFD">
        <w:rPr>
          <w:b/>
        </w:rPr>
        <w:t>Q&amp;A</w:t>
      </w:r>
      <w:r w:rsidR="008075CD">
        <w:rPr>
          <w:b/>
        </w:rPr>
        <w:t>:</w:t>
      </w:r>
      <w:r>
        <w:t xml:space="preserve"> </w:t>
      </w:r>
      <w:r w:rsidR="00471670">
        <w:rPr>
          <w:b/>
        </w:rPr>
        <w:t>The Regulatory Matrix of Data</w:t>
      </w:r>
    </w:p>
    <w:p w14:paraId="7FC9350C" w14:textId="525E7FAD" w:rsidR="001D4D45" w:rsidRPr="008E6BA0" w:rsidRDefault="006C5CFD" w:rsidP="001D4D45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3</w:t>
      </w:r>
      <w:r w:rsidR="003712DF">
        <w:t>.4</w:t>
      </w:r>
      <w:r>
        <w:t>0 – 1</w:t>
      </w:r>
      <w:r w:rsidR="003712DF">
        <w:t>4.</w:t>
      </w:r>
      <w:r w:rsidR="0024343E">
        <w:t>05</w:t>
      </w:r>
      <w:r w:rsidR="001D4D45" w:rsidRPr="008E6BA0">
        <w:tab/>
      </w:r>
      <w:r w:rsidR="00471670" w:rsidRPr="00471670">
        <w:rPr>
          <w:b/>
        </w:rPr>
        <w:t xml:space="preserve">Panel </w:t>
      </w:r>
      <w:r w:rsidR="00471670">
        <w:rPr>
          <w:b/>
        </w:rPr>
        <w:t>3</w:t>
      </w:r>
      <w:r w:rsidR="00471670" w:rsidRPr="00471670">
        <w:rPr>
          <w:b/>
        </w:rPr>
        <w:t xml:space="preserve">: </w:t>
      </w:r>
      <w:r w:rsidR="001853E7" w:rsidRPr="001853E7">
        <w:rPr>
          <w:b/>
        </w:rPr>
        <w:t xml:space="preserve">Data and business models – a </w:t>
      </w:r>
      <w:r w:rsidR="001853E7">
        <w:rPr>
          <w:b/>
        </w:rPr>
        <w:t xml:space="preserve">business view </w:t>
      </w:r>
    </w:p>
    <w:p w14:paraId="6504FE46" w14:textId="758D3013" w:rsidR="001D4D45" w:rsidRDefault="004B070A" w:rsidP="001D4D45">
      <w:pPr>
        <w:tabs>
          <w:tab w:val="left" w:pos="2268"/>
        </w:tabs>
        <w:spacing w:before="220" w:after="220"/>
        <w:ind w:left="2268"/>
      </w:pPr>
      <w:r>
        <w:t xml:space="preserve">This </w:t>
      </w:r>
      <w:r w:rsidR="00CE7C4E">
        <w:t>panel</w:t>
      </w:r>
      <w:r>
        <w:t xml:space="preserve"> will</w:t>
      </w:r>
      <w:r w:rsidR="001853E7">
        <w:t xml:space="preserve"> provide insight</w:t>
      </w:r>
      <w:r w:rsidR="004C2800">
        <w:t>s</w:t>
      </w:r>
      <w:r w:rsidR="001853E7">
        <w:t xml:space="preserve"> </w:t>
      </w:r>
      <w:r w:rsidR="004C2800">
        <w:t>into</w:t>
      </w:r>
      <w:r w:rsidR="001853E7">
        <w:t xml:space="preserve"> </w:t>
      </w:r>
      <w:r w:rsidR="001D7DB9" w:rsidRPr="001D7DB9">
        <w:t xml:space="preserve">how innovators </w:t>
      </w:r>
      <w:r w:rsidR="005568EF">
        <w:t xml:space="preserve">and creators </w:t>
      </w:r>
      <w:r w:rsidR="001D7DB9" w:rsidRPr="001D7DB9">
        <w:t xml:space="preserve">use </w:t>
      </w:r>
      <w:r w:rsidR="001853E7">
        <w:t>data and what part IP (and other regulatory frameworks) plays</w:t>
      </w:r>
      <w:r w:rsidR="004C2800">
        <w:t xml:space="preserve"> in their enterprises</w:t>
      </w:r>
      <w:r w:rsidR="001853E7">
        <w:t>.</w:t>
      </w:r>
    </w:p>
    <w:p w14:paraId="0B9BB972" w14:textId="77777777" w:rsidR="001D4D45" w:rsidRDefault="00025F4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 xml:space="preserve">Data ecosystems </w:t>
      </w:r>
    </w:p>
    <w:p w14:paraId="7026011C" w14:textId="77777777" w:rsidR="00025F4E" w:rsidRDefault="00025F4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 xml:space="preserve">Is IP a </w:t>
      </w:r>
      <w:r w:rsidR="001853E7">
        <w:t>barrier or enabler for sharing data?</w:t>
      </w:r>
    </w:p>
    <w:p w14:paraId="26B36828" w14:textId="52906624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proofErr w:type="gramStart"/>
      <w:r>
        <w:t>1</w:t>
      </w:r>
      <w:r w:rsidR="0024343E">
        <w:t>4</w:t>
      </w:r>
      <w:r>
        <w:t>.</w:t>
      </w:r>
      <w:r w:rsidR="0024343E">
        <w:t>05</w:t>
      </w:r>
      <w:proofErr w:type="gramEnd"/>
      <w:r w:rsidR="001853E7">
        <w:t xml:space="preserve"> – </w:t>
      </w:r>
      <w:r w:rsidR="006679C7">
        <w:t>14</w:t>
      </w:r>
      <w:r w:rsidR="0024343E">
        <w:t>.25</w:t>
      </w:r>
      <w:r w:rsidRPr="008E6BA0">
        <w:tab/>
      </w:r>
      <w:r w:rsidR="006679C7">
        <w:rPr>
          <w:b/>
        </w:rPr>
        <w:t>Q&amp;A:</w:t>
      </w:r>
      <w:r>
        <w:t xml:space="preserve"> </w:t>
      </w:r>
      <w:r w:rsidR="006A3837" w:rsidRPr="001853E7">
        <w:rPr>
          <w:b/>
        </w:rPr>
        <w:t xml:space="preserve">Data and business models – a </w:t>
      </w:r>
      <w:r w:rsidR="006A3837">
        <w:rPr>
          <w:b/>
        </w:rPr>
        <w:t>business view</w:t>
      </w:r>
    </w:p>
    <w:p w14:paraId="27108314" w14:textId="77777777" w:rsidR="00D8572F" w:rsidRDefault="006679C7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</w:t>
      </w:r>
      <w:r w:rsidR="00D663F4">
        <w:t>.</w:t>
      </w:r>
      <w:r>
        <w:t>3</w:t>
      </w:r>
      <w:r w:rsidR="00D663F4">
        <w:t>0</w:t>
      </w:r>
      <w:r w:rsidR="00D663F4" w:rsidRPr="008E6BA0">
        <w:tab/>
      </w:r>
      <w:r w:rsidR="00D663F4">
        <w:rPr>
          <w:b/>
        </w:rPr>
        <w:t>Close Day 1</w:t>
      </w:r>
    </w:p>
    <w:p w14:paraId="63467286" w14:textId="77777777" w:rsidR="00481A1E" w:rsidRDefault="00481A1E" w:rsidP="00D663F4">
      <w:pPr>
        <w:pStyle w:val="Heading3"/>
      </w:pPr>
      <w:r>
        <w:lastRenderedPageBreak/>
        <w:t>Thursday, September 23, 2021</w:t>
      </w:r>
    </w:p>
    <w:p w14:paraId="20A45F57" w14:textId="0A7D57C7" w:rsidR="001D4D45" w:rsidRPr="008E6BA0" w:rsidRDefault="00025F4E" w:rsidP="001D4D45">
      <w:pPr>
        <w:tabs>
          <w:tab w:val="left" w:pos="2268"/>
        </w:tabs>
        <w:spacing w:before="220" w:after="220"/>
        <w:ind w:left="2268" w:hanging="2268"/>
      </w:pPr>
      <w:proofErr w:type="gramStart"/>
      <w:r>
        <w:t>1</w:t>
      </w:r>
      <w:r w:rsidR="006679C7">
        <w:t>2</w:t>
      </w:r>
      <w:r>
        <w:t>.0</w:t>
      </w:r>
      <w:r w:rsidR="001853E7">
        <w:t>0</w:t>
      </w:r>
      <w:proofErr w:type="gramEnd"/>
      <w:r w:rsidR="001853E7">
        <w:t xml:space="preserve"> – 1</w:t>
      </w:r>
      <w:r w:rsidR="006679C7">
        <w:t>2</w:t>
      </w:r>
      <w:r w:rsidR="001D4D45">
        <w:t>.</w:t>
      </w:r>
      <w:r w:rsidR="006679C7">
        <w:t>45</w:t>
      </w:r>
      <w:r w:rsidR="001D4D45" w:rsidRPr="008E6BA0">
        <w:tab/>
      </w:r>
      <w:r w:rsidR="006A3837" w:rsidRPr="006A3837">
        <w:rPr>
          <w:b/>
        </w:rPr>
        <w:t>Panel 4:</w:t>
      </w:r>
      <w:r w:rsidR="006A3837">
        <w:t xml:space="preserve"> </w:t>
      </w:r>
      <w:r w:rsidR="001D4D45" w:rsidRPr="00736383">
        <w:rPr>
          <w:b/>
        </w:rPr>
        <w:t>D</w:t>
      </w:r>
      <w:r w:rsidR="001D4D45">
        <w:rPr>
          <w:b/>
        </w:rPr>
        <w:t>ata in the current IP system</w:t>
      </w:r>
    </w:p>
    <w:p w14:paraId="5CEA4C38" w14:textId="0B436DBE" w:rsidR="001D4D45" w:rsidRDefault="001D4D45" w:rsidP="001D4D45">
      <w:pPr>
        <w:tabs>
          <w:tab w:val="left" w:pos="2268"/>
        </w:tabs>
        <w:spacing w:before="220" w:after="220"/>
        <w:ind w:left="2268"/>
      </w:pPr>
      <w:r>
        <w:t>With the broader framework in mind, this section will describe how IP</w:t>
      </w:r>
      <w:r w:rsidR="007F2D53">
        <w:t xml:space="preserve"> applies to data and how IP</w:t>
      </w:r>
      <w:r>
        <w:t xml:space="preserve"> fits into</w:t>
      </w:r>
      <w:r w:rsidR="007F2D53">
        <w:t xml:space="preserve"> the</w:t>
      </w:r>
      <w:r>
        <w:t xml:space="preserve"> </w:t>
      </w:r>
      <w:r w:rsidR="007F2D53">
        <w:t>wider</w:t>
      </w:r>
      <w:r>
        <w:t xml:space="preserve"> framework. </w:t>
      </w:r>
      <w:r w:rsidRPr="00CF626B">
        <w:t xml:space="preserve">The </w:t>
      </w:r>
      <w:r>
        <w:t>current</w:t>
      </w:r>
      <w:r w:rsidRPr="00CF626B">
        <w:t xml:space="preserve"> IP system already afford</w:t>
      </w:r>
      <w:r>
        <w:t>s</w:t>
      </w:r>
      <w:r w:rsidRPr="00CF626B">
        <w:t xml:space="preserve"> cert</w:t>
      </w:r>
      <w:r>
        <w:t>ain types of protection to data</w:t>
      </w:r>
      <w:r w:rsidR="00202D30">
        <w:t>, but is this sufficient?</w:t>
      </w:r>
    </w:p>
    <w:p w14:paraId="237AE25A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How does data fit into the current IP system?</w:t>
      </w:r>
    </w:p>
    <w:p w14:paraId="3C4A60A6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What does this mean for protecting data and using data?</w:t>
      </w:r>
    </w:p>
    <w:p w14:paraId="0C6AA4DD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 w:rsidRPr="00CB291D">
        <w:t>What is missing from our current IP frameworks?</w:t>
      </w:r>
    </w:p>
    <w:p w14:paraId="72435C9E" w14:textId="77777777" w:rsidR="001D4D45" w:rsidRDefault="001D4D4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t>In what situations does IP present a barrier for innovation related to data?</w:t>
      </w:r>
    </w:p>
    <w:p w14:paraId="637EEB30" w14:textId="3C61FED9" w:rsidR="001D4D45" w:rsidRDefault="00025F4E" w:rsidP="001853E7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2</w:t>
      </w:r>
      <w:r>
        <w:t>.</w:t>
      </w:r>
      <w:r w:rsidR="006679C7">
        <w:t>45</w:t>
      </w:r>
      <w:r w:rsidR="001853E7">
        <w:t xml:space="preserve"> – 1</w:t>
      </w:r>
      <w:r w:rsidR="00D716E5">
        <w:t>4</w:t>
      </w:r>
      <w:r w:rsidR="00015621">
        <w:t>.</w:t>
      </w:r>
      <w:r w:rsidR="00206124">
        <w:t>05</w:t>
      </w:r>
      <w:r w:rsidR="00096699" w:rsidRPr="008E6BA0">
        <w:tab/>
      </w:r>
      <w:r w:rsidR="00096699">
        <w:rPr>
          <w:b/>
        </w:rPr>
        <w:t>Discussion</w:t>
      </w:r>
      <w:r w:rsidR="00206124">
        <w:rPr>
          <w:b/>
        </w:rPr>
        <w:t>/Open floor</w:t>
      </w:r>
      <w:r w:rsidR="006679C7">
        <w:rPr>
          <w:b/>
        </w:rPr>
        <w:t>:</w:t>
      </w:r>
      <w:r w:rsidR="00D8572F">
        <w:rPr>
          <w:b/>
        </w:rPr>
        <w:t xml:space="preserve"> Is the current IP system for data sufficient</w:t>
      </w:r>
      <w:r w:rsidR="00B60972">
        <w:rPr>
          <w:b/>
        </w:rPr>
        <w:t>?</w:t>
      </w:r>
    </w:p>
    <w:p w14:paraId="4C593660" w14:textId="6740AAF8" w:rsidR="00015621" w:rsidRDefault="00015621" w:rsidP="00015621">
      <w:pPr>
        <w:tabs>
          <w:tab w:val="left" w:pos="2268"/>
        </w:tabs>
        <w:spacing w:before="220" w:after="220"/>
        <w:ind w:left="2268" w:hanging="2268"/>
        <w:rPr>
          <w:b/>
        </w:rPr>
      </w:pPr>
      <w:proofErr w:type="gramStart"/>
      <w:r>
        <w:t>1</w:t>
      </w:r>
      <w:r w:rsidR="00D716E5">
        <w:t>4</w:t>
      </w:r>
      <w:r w:rsidR="001D4D45">
        <w:t>.</w:t>
      </w:r>
      <w:r w:rsidR="00206124">
        <w:t>05</w:t>
      </w:r>
      <w:proofErr w:type="gramEnd"/>
      <w:r w:rsidR="001D4D45">
        <w:t xml:space="preserve"> – 1</w:t>
      </w:r>
      <w:r w:rsidR="006679C7">
        <w:t>4</w:t>
      </w:r>
      <w:r w:rsidR="001D4D45">
        <w:t>.</w:t>
      </w:r>
      <w:r w:rsidR="006679C7">
        <w:t>20</w:t>
      </w:r>
      <w:r w:rsidRPr="008E6BA0">
        <w:tab/>
      </w:r>
      <w:r w:rsidR="00D610FD" w:rsidRPr="00D610FD">
        <w:rPr>
          <w:b/>
        </w:rPr>
        <w:t>Panel 5:</w:t>
      </w:r>
      <w:r w:rsidR="00D610FD">
        <w:t xml:space="preserve"> </w:t>
      </w:r>
      <w:r w:rsidRPr="00015621">
        <w:rPr>
          <w:b/>
        </w:rPr>
        <w:t>How data will transform IP registration and administration</w:t>
      </w:r>
    </w:p>
    <w:p w14:paraId="7C07345C" w14:textId="77777777" w:rsidR="00D663F4" w:rsidRDefault="00D663F4" w:rsidP="00D663F4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4.20 – 14.3</w:t>
      </w:r>
      <w:r>
        <w:t>0</w:t>
      </w:r>
      <w:r w:rsidRPr="008E6BA0">
        <w:tab/>
      </w:r>
      <w:r>
        <w:rPr>
          <w:b/>
        </w:rPr>
        <w:t>Closing</w:t>
      </w:r>
    </w:p>
    <w:p w14:paraId="6D377F7E" w14:textId="38F17AD3" w:rsidR="00481A1E" w:rsidRDefault="00CE7C4E" w:rsidP="00D663F4">
      <w:pPr>
        <w:pStyle w:val="Endofdocument-Annex"/>
      </w:pPr>
      <w:r>
        <w:t xml:space="preserve"> </w:t>
      </w:r>
      <w:r w:rsidR="00D663F4">
        <w:t>[End of Document]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0992" w14:textId="77777777" w:rsidR="005A1249" w:rsidRDefault="005A1249">
      <w:r>
        <w:separator/>
      </w:r>
    </w:p>
  </w:endnote>
  <w:endnote w:type="continuationSeparator" w:id="0">
    <w:p w14:paraId="48BB8FD8" w14:textId="77777777" w:rsidR="005A1249" w:rsidRDefault="005A1249" w:rsidP="003B38C1">
      <w:r>
        <w:separator/>
      </w:r>
    </w:p>
    <w:p w14:paraId="5E8A3B7E" w14:textId="77777777" w:rsidR="005A1249" w:rsidRPr="003B38C1" w:rsidRDefault="005A124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A43948" w14:textId="77777777" w:rsidR="005A1249" w:rsidRPr="003B38C1" w:rsidRDefault="005A124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7200" w14:textId="77777777" w:rsidR="005A1249" w:rsidRDefault="005A1249">
      <w:r>
        <w:separator/>
      </w:r>
    </w:p>
  </w:footnote>
  <w:footnote w:type="continuationSeparator" w:id="0">
    <w:p w14:paraId="55DD4D10" w14:textId="77777777" w:rsidR="005A1249" w:rsidRDefault="005A1249" w:rsidP="008B60B2">
      <w:r>
        <w:separator/>
      </w:r>
    </w:p>
    <w:p w14:paraId="25E24012" w14:textId="77777777" w:rsidR="005A1249" w:rsidRPr="00ED77FB" w:rsidRDefault="005A124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51A462C" w14:textId="77777777" w:rsidR="005A1249" w:rsidRPr="00ED77FB" w:rsidRDefault="005A124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77777777" w:rsidR="00D07C78" w:rsidRDefault="00912C73" w:rsidP="00477D6B">
    <w:pPr>
      <w:jc w:val="right"/>
    </w:pPr>
    <w:bookmarkStart w:id="6" w:name="Code2"/>
    <w:bookmarkEnd w:id="6"/>
    <w:r>
      <w:t>WIPO/IP/</w:t>
    </w:r>
    <w:proofErr w:type="spellStart"/>
    <w:r>
      <w:t>CONV</w:t>
    </w:r>
    <w:proofErr w:type="spellEnd"/>
    <w:r>
      <w:t>/GE/21/INF/1/</w:t>
    </w:r>
    <w:proofErr w:type="spellStart"/>
    <w:r>
      <w:t>PROV</w:t>
    </w:r>
    <w:proofErr w:type="spellEnd"/>
  </w:p>
  <w:p w14:paraId="3D335325" w14:textId="3DBE585C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35A30">
      <w:rPr>
        <w:noProof/>
      </w:rPr>
      <w:t>3</w:t>
    </w:r>
    <w:r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NKsFAMTNLnstAAAA"/>
  </w:docVars>
  <w:rsids>
    <w:rsidRoot w:val="00912C73"/>
    <w:rsid w:val="00015621"/>
    <w:rsid w:val="00025F4E"/>
    <w:rsid w:val="00027ACE"/>
    <w:rsid w:val="00043CAA"/>
    <w:rsid w:val="00045113"/>
    <w:rsid w:val="00056816"/>
    <w:rsid w:val="00075432"/>
    <w:rsid w:val="00094995"/>
    <w:rsid w:val="00096699"/>
    <w:rsid w:val="000968ED"/>
    <w:rsid w:val="000A3D97"/>
    <w:rsid w:val="000B30CC"/>
    <w:rsid w:val="000B355B"/>
    <w:rsid w:val="000C51EA"/>
    <w:rsid w:val="000D1CD7"/>
    <w:rsid w:val="000F5E56"/>
    <w:rsid w:val="0010417E"/>
    <w:rsid w:val="001362EE"/>
    <w:rsid w:val="0014105A"/>
    <w:rsid w:val="001559F7"/>
    <w:rsid w:val="001647D5"/>
    <w:rsid w:val="001832A6"/>
    <w:rsid w:val="001853E7"/>
    <w:rsid w:val="00190CBA"/>
    <w:rsid w:val="001B10D9"/>
    <w:rsid w:val="001C46C5"/>
    <w:rsid w:val="001D4107"/>
    <w:rsid w:val="001D4D45"/>
    <w:rsid w:val="001D7DB9"/>
    <w:rsid w:val="001F3838"/>
    <w:rsid w:val="00200083"/>
    <w:rsid w:val="00202D30"/>
    <w:rsid w:val="00203D24"/>
    <w:rsid w:val="00206124"/>
    <w:rsid w:val="0021217E"/>
    <w:rsid w:val="00227CCF"/>
    <w:rsid w:val="00235560"/>
    <w:rsid w:val="00242FF7"/>
    <w:rsid w:val="00243430"/>
    <w:rsid w:val="0024343E"/>
    <w:rsid w:val="002634C4"/>
    <w:rsid w:val="002928D3"/>
    <w:rsid w:val="002A333F"/>
    <w:rsid w:val="002B3823"/>
    <w:rsid w:val="002F1FE6"/>
    <w:rsid w:val="002F4E68"/>
    <w:rsid w:val="00312F7F"/>
    <w:rsid w:val="00336472"/>
    <w:rsid w:val="003547B4"/>
    <w:rsid w:val="00361450"/>
    <w:rsid w:val="003673CF"/>
    <w:rsid w:val="003712DF"/>
    <w:rsid w:val="003845C1"/>
    <w:rsid w:val="003A6F89"/>
    <w:rsid w:val="003B38C1"/>
    <w:rsid w:val="003C34E9"/>
    <w:rsid w:val="00423E3E"/>
    <w:rsid w:val="00427AF4"/>
    <w:rsid w:val="00430584"/>
    <w:rsid w:val="00460D0C"/>
    <w:rsid w:val="004647DA"/>
    <w:rsid w:val="00471670"/>
    <w:rsid w:val="00474062"/>
    <w:rsid w:val="00477D6B"/>
    <w:rsid w:val="00481A1E"/>
    <w:rsid w:val="0049559D"/>
    <w:rsid w:val="00495FBA"/>
    <w:rsid w:val="0049751E"/>
    <w:rsid w:val="004B070A"/>
    <w:rsid w:val="004C2800"/>
    <w:rsid w:val="004C3B05"/>
    <w:rsid w:val="004E783B"/>
    <w:rsid w:val="004F2040"/>
    <w:rsid w:val="005019FF"/>
    <w:rsid w:val="0053057A"/>
    <w:rsid w:val="00550EC5"/>
    <w:rsid w:val="00556076"/>
    <w:rsid w:val="005568EF"/>
    <w:rsid w:val="00560A29"/>
    <w:rsid w:val="00566B04"/>
    <w:rsid w:val="005A044B"/>
    <w:rsid w:val="005A0540"/>
    <w:rsid w:val="005A1249"/>
    <w:rsid w:val="005C6649"/>
    <w:rsid w:val="005D4E4D"/>
    <w:rsid w:val="005D5749"/>
    <w:rsid w:val="005E630D"/>
    <w:rsid w:val="00605827"/>
    <w:rsid w:val="00646050"/>
    <w:rsid w:val="006679C7"/>
    <w:rsid w:val="006713CA"/>
    <w:rsid w:val="00676C5C"/>
    <w:rsid w:val="00676C5F"/>
    <w:rsid w:val="006A3837"/>
    <w:rsid w:val="006C2371"/>
    <w:rsid w:val="006C4A37"/>
    <w:rsid w:val="006C5CFD"/>
    <w:rsid w:val="006E4C9C"/>
    <w:rsid w:val="006E6794"/>
    <w:rsid w:val="006E7051"/>
    <w:rsid w:val="00717A5B"/>
    <w:rsid w:val="00720EFD"/>
    <w:rsid w:val="00736383"/>
    <w:rsid w:val="0074442E"/>
    <w:rsid w:val="007528C7"/>
    <w:rsid w:val="00754C8E"/>
    <w:rsid w:val="00793A7C"/>
    <w:rsid w:val="007A249D"/>
    <w:rsid w:val="007A398A"/>
    <w:rsid w:val="007C70E7"/>
    <w:rsid w:val="007D1613"/>
    <w:rsid w:val="007E4C0E"/>
    <w:rsid w:val="007F2D53"/>
    <w:rsid w:val="00804F45"/>
    <w:rsid w:val="00806BCD"/>
    <w:rsid w:val="008075CD"/>
    <w:rsid w:val="00814E77"/>
    <w:rsid w:val="00821D33"/>
    <w:rsid w:val="00844577"/>
    <w:rsid w:val="00892AB0"/>
    <w:rsid w:val="008A134B"/>
    <w:rsid w:val="008B2CC1"/>
    <w:rsid w:val="008B60B2"/>
    <w:rsid w:val="0090731E"/>
    <w:rsid w:val="00912C73"/>
    <w:rsid w:val="00916EE2"/>
    <w:rsid w:val="00936CD1"/>
    <w:rsid w:val="00966A22"/>
    <w:rsid w:val="0096722F"/>
    <w:rsid w:val="00980843"/>
    <w:rsid w:val="00980A67"/>
    <w:rsid w:val="00991907"/>
    <w:rsid w:val="009B1061"/>
    <w:rsid w:val="009B3D5C"/>
    <w:rsid w:val="009B63B0"/>
    <w:rsid w:val="009E2791"/>
    <w:rsid w:val="009E3F6F"/>
    <w:rsid w:val="009E6787"/>
    <w:rsid w:val="009F499F"/>
    <w:rsid w:val="00A1791F"/>
    <w:rsid w:val="00A37342"/>
    <w:rsid w:val="00A42DAF"/>
    <w:rsid w:val="00A45BD8"/>
    <w:rsid w:val="00A72857"/>
    <w:rsid w:val="00A77054"/>
    <w:rsid w:val="00A869B7"/>
    <w:rsid w:val="00A9044C"/>
    <w:rsid w:val="00A94C91"/>
    <w:rsid w:val="00A97FA9"/>
    <w:rsid w:val="00AC205C"/>
    <w:rsid w:val="00AE2C1D"/>
    <w:rsid w:val="00AF0A6B"/>
    <w:rsid w:val="00B036D2"/>
    <w:rsid w:val="00B05A69"/>
    <w:rsid w:val="00B11A22"/>
    <w:rsid w:val="00B14DC6"/>
    <w:rsid w:val="00B1609A"/>
    <w:rsid w:val="00B53F63"/>
    <w:rsid w:val="00B60972"/>
    <w:rsid w:val="00B75281"/>
    <w:rsid w:val="00B87050"/>
    <w:rsid w:val="00B92F1F"/>
    <w:rsid w:val="00B9734B"/>
    <w:rsid w:val="00BA29BB"/>
    <w:rsid w:val="00BA30E2"/>
    <w:rsid w:val="00BD2065"/>
    <w:rsid w:val="00C05A07"/>
    <w:rsid w:val="00C076C9"/>
    <w:rsid w:val="00C11BFE"/>
    <w:rsid w:val="00C14944"/>
    <w:rsid w:val="00C17342"/>
    <w:rsid w:val="00C22B32"/>
    <w:rsid w:val="00C444ED"/>
    <w:rsid w:val="00C5068F"/>
    <w:rsid w:val="00C77E10"/>
    <w:rsid w:val="00C86D74"/>
    <w:rsid w:val="00CA3908"/>
    <w:rsid w:val="00CB291D"/>
    <w:rsid w:val="00CC1A80"/>
    <w:rsid w:val="00CD04F1"/>
    <w:rsid w:val="00CE3493"/>
    <w:rsid w:val="00CE4003"/>
    <w:rsid w:val="00CE7C4E"/>
    <w:rsid w:val="00CF5904"/>
    <w:rsid w:val="00CF626B"/>
    <w:rsid w:val="00CF681A"/>
    <w:rsid w:val="00D05A92"/>
    <w:rsid w:val="00D07578"/>
    <w:rsid w:val="00D07C78"/>
    <w:rsid w:val="00D12FDE"/>
    <w:rsid w:val="00D3028E"/>
    <w:rsid w:val="00D35A30"/>
    <w:rsid w:val="00D45252"/>
    <w:rsid w:val="00D5512D"/>
    <w:rsid w:val="00D60A1C"/>
    <w:rsid w:val="00D610FD"/>
    <w:rsid w:val="00D663F4"/>
    <w:rsid w:val="00D716E5"/>
    <w:rsid w:val="00D71B4D"/>
    <w:rsid w:val="00D73E6A"/>
    <w:rsid w:val="00D8572F"/>
    <w:rsid w:val="00D91501"/>
    <w:rsid w:val="00D93D55"/>
    <w:rsid w:val="00D93FE3"/>
    <w:rsid w:val="00D96EC4"/>
    <w:rsid w:val="00DD2DE5"/>
    <w:rsid w:val="00DD7B7F"/>
    <w:rsid w:val="00E15015"/>
    <w:rsid w:val="00E171E3"/>
    <w:rsid w:val="00E30131"/>
    <w:rsid w:val="00E335FE"/>
    <w:rsid w:val="00E55C26"/>
    <w:rsid w:val="00E8141A"/>
    <w:rsid w:val="00E8494F"/>
    <w:rsid w:val="00E8622A"/>
    <w:rsid w:val="00EA10D1"/>
    <w:rsid w:val="00EA7AC3"/>
    <w:rsid w:val="00EA7D6E"/>
    <w:rsid w:val="00EB2F76"/>
    <w:rsid w:val="00EC4E49"/>
    <w:rsid w:val="00ED77FB"/>
    <w:rsid w:val="00EE45FA"/>
    <w:rsid w:val="00EE6B23"/>
    <w:rsid w:val="00EF5959"/>
    <w:rsid w:val="00F043DE"/>
    <w:rsid w:val="00F57094"/>
    <w:rsid w:val="00F63B5E"/>
    <w:rsid w:val="00F66152"/>
    <w:rsid w:val="00F9165B"/>
    <w:rsid w:val="00F95A06"/>
    <w:rsid w:val="00FD1783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087F-77A8-42E5-BA45-6EFADC2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0</TotalTime>
  <Pages>3</Pages>
  <Words>460</Words>
  <Characters>2417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edocs;mdocs</cp:keywords>
  <cp:lastModifiedBy>DALY Alica</cp:lastModifiedBy>
  <cp:revision>2</cp:revision>
  <cp:lastPrinted>2021-07-13T10:22:00Z</cp:lastPrinted>
  <dcterms:created xsi:type="dcterms:W3CDTF">2021-07-13T10:26:00Z</dcterms:created>
  <dcterms:modified xsi:type="dcterms:W3CDTF">2021-07-13T10:26:00Z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74413029-58c9-4179-91ca-a965d6bac063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