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0E812" w14:textId="77777777" w:rsidR="008B2CC1" w:rsidRPr="00F043DE" w:rsidRDefault="00B92F1F" w:rsidP="001F5900">
      <w:pPr>
        <w:pBdr>
          <w:bottom w:val="single" w:sz="4" w:space="11" w:color="auto"/>
        </w:pBdr>
        <w:spacing w:before="360" w:after="240"/>
        <w:jc w:val="right"/>
        <w:rPr>
          <w:b/>
          <w:sz w:val="32"/>
          <w:szCs w:val="40"/>
        </w:rPr>
      </w:pPr>
      <w:r>
        <w:rPr>
          <w:noProof/>
          <w:sz w:val="28"/>
          <w:szCs w:val="28"/>
          <w:lang w:eastAsia="en-US"/>
        </w:rPr>
        <w:drawing>
          <wp:inline distT="0" distB="0" distL="0" distR="0" wp14:anchorId="29ACD9D7" wp14:editId="672DE811">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4E13D713" w14:textId="0D195D77" w:rsidR="008B2CC1" w:rsidRPr="004A66D1" w:rsidRDefault="001F5900" w:rsidP="00EB2F76">
      <w:pPr>
        <w:jc w:val="right"/>
        <w:rPr>
          <w:rFonts w:ascii="Arial Black" w:hAnsi="Arial Black"/>
          <w:caps/>
          <w:sz w:val="15"/>
          <w:szCs w:val="15"/>
        </w:rPr>
      </w:pPr>
      <w:r w:rsidRPr="004A66D1">
        <w:rPr>
          <w:rFonts w:ascii="Arial Black" w:hAnsi="Arial Black"/>
          <w:caps/>
          <w:sz w:val="15"/>
        </w:rPr>
        <w:t>CDIP/</w:t>
      </w:r>
      <w:r w:rsidR="00CF3501">
        <w:rPr>
          <w:rFonts w:ascii="Arial Black" w:hAnsi="Arial Black"/>
          <w:caps/>
          <w:sz w:val="15"/>
        </w:rPr>
        <w:t>3</w:t>
      </w:r>
      <w:r w:rsidR="00CF3501" w:rsidRPr="00F24A89">
        <w:rPr>
          <w:rFonts w:ascii="Arial Black" w:hAnsi="Arial Black"/>
          <w:caps/>
          <w:sz w:val="15"/>
        </w:rPr>
        <w:t>0</w:t>
      </w:r>
      <w:r w:rsidR="009D504C" w:rsidRPr="00F24A89">
        <w:rPr>
          <w:rFonts w:ascii="Arial Black" w:hAnsi="Arial Black"/>
          <w:caps/>
          <w:sz w:val="15"/>
        </w:rPr>
        <w:t>/</w:t>
      </w:r>
      <w:bookmarkStart w:id="0" w:name="Code"/>
      <w:bookmarkEnd w:id="0"/>
      <w:r w:rsidR="00CA6889">
        <w:rPr>
          <w:rFonts w:ascii="Arial Black" w:hAnsi="Arial Black"/>
          <w:caps/>
          <w:sz w:val="15"/>
        </w:rPr>
        <w:t>12</w:t>
      </w:r>
    </w:p>
    <w:p w14:paraId="6A2EDA41" w14:textId="77777777" w:rsidR="008B2CC1" w:rsidRPr="004A66D1" w:rsidRDefault="00EB2F76" w:rsidP="00EB2F76">
      <w:pPr>
        <w:jc w:val="right"/>
        <w:rPr>
          <w:rFonts w:ascii="Arial Black" w:hAnsi="Arial Black"/>
          <w:caps/>
          <w:sz w:val="15"/>
          <w:szCs w:val="15"/>
        </w:rPr>
      </w:pPr>
      <w:r w:rsidRPr="004A66D1">
        <w:rPr>
          <w:rFonts w:ascii="Arial Black" w:hAnsi="Arial Black"/>
          <w:caps/>
          <w:sz w:val="15"/>
          <w:szCs w:val="15"/>
        </w:rPr>
        <w:t xml:space="preserve">ORIGINAL: </w:t>
      </w:r>
      <w:bookmarkStart w:id="1" w:name="Original"/>
      <w:r w:rsidR="00C47FEF" w:rsidRPr="004A66D1">
        <w:rPr>
          <w:rFonts w:ascii="Arial Black" w:hAnsi="Arial Black"/>
          <w:caps/>
          <w:sz w:val="15"/>
          <w:szCs w:val="15"/>
        </w:rPr>
        <w:t>ENGLISH</w:t>
      </w:r>
    </w:p>
    <w:bookmarkEnd w:id="1"/>
    <w:p w14:paraId="2277CE1A" w14:textId="74579A1E" w:rsidR="008B2CC1" w:rsidRPr="000A3D97" w:rsidRDefault="00EB2F76" w:rsidP="000A3D97">
      <w:pPr>
        <w:spacing w:after="1200"/>
        <w:jc w:val="right"/>
        <w:rPr>
          <w:rFonts w:ascii="Arial Black" w:hAnsi="Arial Black"/>
          <w:caps/>
          <w:sz w:val="15"/>
          <w:szCs w:val="15"/>
        </w:rPr>
      </w:pPr>
      <w:r w:rsidRPr="004A66D1">
        <w:rPr>
          <w:rFonts w:ascii="Arial Black" w:hAnsi="Arial Black"/>
          <w:caps/>
          <w:sz w:val="15"/>
          <w:szCs w:val="15"/>
        </w:rPr>
        <w:t xml:space="preserve">DATE: </w:t>
      </w:r>
      <w:bookmarkStart w:id="2" w:name="Date"/>
      <w:r w:rsidR="00F24A89" w:rsidRPr="00F24A89">
        <w:rPr>
          <w:rFonts w:ascii="Arial Black" w:hAnsi="Arial Black"/>
          <w:caps/>
          <w:sz w:val="15"/>
          <w:szCs w:val="15"/>
        </w:rPr>
        <w:t>MARCH</w:t>
      </w:r>
      <w:r w:rsidR="004A66D1" w:rsidRPr="00F24A89">
        <w:rPr>
          <w:rFonts w:ascii="Arial Black" w:hAnsi="Arial Black"/>
          <w:caps/>
          <w:sz w:val="15"/>
          <w:szCs w:val="15"/>
        </w:rPr>
        <w:t xml:space="preserve"> </w:t>
      </w:r>
      <w:r w:rsidR="002653AA">
        <w:rPr>
          <w:rFonts w:ascii="Arial Black" w:hAnsi="Arial Black"/>
          <w:caps/>
          <w:sz w:val="15"/>
          <w:szCs w:val="15"/>
        </w:rPr>
        <w:t>10</w:t>
      </w:r>
      <w:r w:rsidR="004A66D1" w:rsidRPr="00F24A89">
        <w:rPr>
          <w:rFonts w:ascii="Arial Black" w:hAnsi="Arial Black"/>
          <w:caps/>
          <w:sz w:val="15"/>
          <w:szCs w:val="15"/>
        </w:rPr>
        <w:t>,</w:t>
      </w:r>
      <w:r w:rsidR="00CF3501" w:rsidRPr="00F24A89">
        <w:rPr>
          <w:rFonts w:ascii="Arial Black" w:hAnsi="Arial Black"/>
          <w:caps/>
          <w:sz w:val="15"/>
          <w:szCs w:val="15"/>
        </w:rPr>
        <w:t xml:space="preserve"> 2023</w:t>
      </w:r>
    </w:p>
    <w:bookmarkEnd w:id="2"/>
    <w:p w14:paraId="692A70CB" w14:textId="77777777" w:rsidR="008B2CC1" w:rsidRPr="00720EFD" w:rsidRDefault="00446147" w:rsidP="00720EFD">
      <w:pPr>
        <w:pStyle w:val="Heading1"/>
        <w:spacing w:before="0" w:after="480"/>
        <w:rPr>
          <w:sz w:val="28"/>
          <w:szCs w:val="28"/>
        </w:rPr>
      </w:pPr>
      <w:r w:rsidRPr="00446147">
        <w:rPr>
          <w:bCs w:val="0"/>
          <w:caps w:val="0"/>
          <w:kern w:val="0"/>
          <w:sz w:val="28"/>
          <w:szCs w:val="28"/>
        </w:rPr>
        <w:t>Committee on Development and Intellectual Property (CDIP)</w:t>
      </w:r>
    </w:p>
    <w:p w14:paraId="1C36022D" w14:textId="7C6DCA06" w:rsidR="001F5900" w:rsidRPr="003845C1" w:rsidRDefault="00C85652" w:rsidP="001F5900">
      <w:pPr>
        <w:spacing w:after="720"/>
        <w:outlineLvl w:val="1"/>
        <w:rPr>
          <w:b/>
          <w:sz w:val="24"/>
          <w:szCs w:val="24"/>
        </w:rPr>
      </w:pPr>
      <w:r>
        <w:rPr>
          <w:b/>
          <w:sz w:val="24"/>
          <w:szCs w:val="24"/>
        </w:rPr>
        <w:t>Thirtieth</w:t>
      </w:r>
      <w:r w:rsidRPr="003845C1">
        <w:rPr>
          <w:b/>
          <w:sz w:val="24"/>
          <w:szCs w:val="24"/>
        </w:rPr>
        <w:t xml:space="preserve"> </w:t>
      </w:r>
      <w:r w:rsidR="001F5900" w:rsidRPr="003845C1">
        <w:rPr>
          <w:b/>
          <w:sz w:val="24"/>
          <w:szCs w:val="24"/>
        </w:rPr>
        <w:t>Session</w:t>
      </w:r>
      <w:r w:rsidR="001F5900">
        <w:rPr>
          <w:b/>
          <w:sz w:val="24"/>
          <w:szCs w:val="24"/>
        </w:rPr>
        <w:br/>
        <w:t xml:space="preserve">Geneva, </w:t>
      </w:r>
      <w:r w:rsidR="00CF3501">
        <w:rPr>
          <w:b/>
          <w:bCs/>
          <w:sz w:val="24"/>
          <w:szCs w:val="24"/>
        </w:rPr>
        <w:t>April 24</w:t>
      </w:r>
      <w:r w:rsidR="001F5900" w:rsidRPr="00824BBB">
        <w:rPr>
          <w:b/>
          <w:bCs/>
          <w:sz w:val="24"/>
          <w:szCs w:val="24"/>
        </w:rPr>
        <w:t xml:space="preserve"> to </w:t>
      </w:r>
      <w:r w:rsidR="00CF3501">
        <w:rPr>
          <w:b/>
          <w:bCs/>
          <w:sz w:val="24"/>
          <w:szCs w:val="24"/>
        </w:rPr>
        <w:t>28, 2023</w:t>
      </w:r>
    </w:p>
    <w:p w14:paraId="5EFE3770" w14:textId="0C09210D" w:rsidR="008B2CC1" w:rsidRPr="003845C1" w:rsidRDefault="00C47FEF" w:rsidP="00C165C7">
      <w:pPr>
        <w:spacing w:after="360"/>
        <w:outlineLvl w:val="1"/>
        <w:rPr>
          <w:caps/>
          <w:sz w:val="24"/>
        </w:rPr>
      </w:pPr>
      <w:bookmarkStart w:id="3" w:name="TitleOfDoc"/>
      <w:bookmarkEnd w:id="3"/>
      <w:r w:rsidRPr="00CA3651">
        <w:rPr>
          <w:caps/>
          <w:sz w:val="24"/>
        </w:rPr>
        <w:t>REPORT ON WOMEN AND IP</w:t>
      </w:r>
      <w:r w:rsidR="00214E13">
        <w:rPr>
          <w:caps/>
          <w:sz w:val="24"/>
        </w:rPr>
        <w:t xml:space="preserve">:  </w:t>
      </w:r>
      <w:r w:rsidR="00214E13" w:rsidRPr="0002248C">
        <w:rPr>
          <w:caps/>
          <w:sz w:val="24"/>
        </w:rPr>
        <w:t>INTERNAL AND EXTERNAL ACTIVITIES, STRATEGIC DIRECTION</w:t>
      </w:r>
    </w:p>
    <w:p w14:paraId="59A19B47" w14:textId="08EE6F3D" w:rsidR="002928D3" w:rsidRPr="00F9165B" w:rsidRDefault="00027431" w:rsidP="007D627C">
      <w:pPr>
        <w:spacing w:after="960"/>
        <w:rPr>
          <w:i/>
        </w:rPr>
      </w:pPr>
      <w:bookmarkStart w:id="4" w:name="Prepared"/>
      <w:bookmarkEnd w:id="4"/>
      <w:proofErr w:type="gramStart"/>
      <w:r>
        <w:rPr>
          <w:i/>
        </w:rPr>
        <w:t>p</w:t>
      </w:r>
      <w:r w:rsidR="00C47FEF">
        <w:rPr>
          <w:i/>
        </w:rPr>
        <w:t>repared</w:t>
      </w:r>
      <w:proofErr w:type="gramEnd"/>
      <w:r w:rsidR="00C47FEF">
        <w:rPr>
          <w:i/>
        </w:rPr>
        <w:t xml:space="preserve"> by the Secretariat</w:t>
      </w:r>
    </w:p>
    <w:p w14:paraId="752A6E2D" w14:textId="77777777" w:rsidR="00F153B9" w:rsidRPr="00777A0F" w:rsidRDefault="00F24A89" w:rsidP="00F153B9">
      <w:pPr>
        <w:pStyle w:val="ListParagraph"/>
        <w:numPr>
          <w:ilvl w:val="0"/>
          <w:numId w:val="7"/>
        </w:numPr>
        <w:spacing w:after="240"/>
        <w:ind w:left="0" w:firstLine="0"/>
        <w:contextualSpacing w:val="0"/>
      </w:pPr>
      <w:r>
        <w:t xml:space="preserve">The Committee on Development and Intellectual Property (CDIP) at its twenty-sixth session, </w:t>
      </w:r>
      <w:r w:rsidRPr="00777A0F">
        <w:t xml:space="preserve">held from </w:t>
      </w:r>
      <w:r>
        <w:t>July</w:t>
      </w:r>
      <w:r w:rsidRPr="00777A0F">
        <w:t xml:space="preserve"> </w:t>
      </w:r>
      <w:r>
        <w:t xml:space="preserve">26 </w:t>
      </w:r>
      <w:r w:rsidRPr="00777A0F">
        <w:t xml:space="preserve">to </w:t>
      </w:r>
      <w:r>
        <w:t>30</w:t>
      </w:r>
      <w:r w:rsidRPr="00777A0F">
        <w:t>, 20</w:t>
      </w:r>
      <w:r>
        <w:t>2</w:t>
      </w:r>
      <w:r w:rsidRPr="00777A0F">
        <w:t xml:space="preserve">1, while discussing the topic “Women and IP” under the agenda item IP </w:t>
      </w:r>
      <w:r w:rsidR="00F153B9" w:rsidRPr="00777A0F">
        <w:t>and Development, took the following decision:</w:t>
      </w:r>
    </w:p>
    <w:p w14:paraId="77D1B539" w14:textId="77777777" w:rsidR="00F153B9" w:rsidRPr="00A2576C" w:rsidRDefault="00F153B9" w:rsidP="00F153B9">
      <w:pPr>
        <w:pStyle w:val="ListParagraph"/>
        <w:spacing w:after="240"/>
        <w:ind w:left="567"/>
        <w:rPr>
          <w:i/>
        </w:rPr>
      </w:pPr>
      <w:r w:rsidRPr="00777A0F">
        <w:rPr>
          <w:i/>
        </w:rPr>
        <w:t>“</w:t>
      </w:r>
      <w:r w:rsidRPr="00A2576C">
        <w:rPr>
          <w:i/>
        </w:rPr>
        <w:t>The Committee considered the Follow-up Proposal by Mexico on “Women and IP”</w:t>
      </w:r>
    </w:p>
    <w:p w14:paraId="432235BB" w14:textId="18E69145" w:rsidR="00F153B9" w:rsidRPr="00A2576C" w:rsidRDefault="00F153B9" w:rsidP="00F153B9">
      <w:pPr>
        <w:pStyle w:val="ListParagraph"/>
        <w:spacing w:after="240"/>
        <w:ind w:left="567"/>
        <w:rPr>
          <w:i/>
        </w:rPr>
      </w:pPr>
      <w:proofErr w:type="gramStart"/>
      <w:r w:rsidRPr="00A2576C">
        <w:rPr>
          <w:i/>
        </w:rPr>
        <w:t>contained</w:t>
      </w:r>
      <w:proofErr w:type="gramEnd"/>
      <w:r w:rsidRPr="00A2576C">
        <w:rPr>
          <w:i/>
        </w:rPr>
        <w:t xml:space="preserve"> in document CDIP/26/10 Rev.. </w:t>
      </w:r>
      <w:r w:rsidR="00FB0913">
        <w:rPr>
          <w:i/>
        </w:rPr>
        <w:t xml:space="preserve"> </w:t>
      </w:r>
      <w:r w:rsidRPr="00A2576C">
        <w:rPr>
          <w:i/>
        </w:rPr>
        <w:t>The Committee approved the proposal</w:t>
      </w:r>
    </w:p>
    <w:p w14:paraId="127421AD" w14:textId="1B6AB220" w:rsidR="00F153B9" w:rsidRPr="00777A0F" w:rsidRDefault="00F153B9" w:rsidP="00F153B9">
      <w:pPr>
        <w:pStyle w:val="ListParagraph"/>
        <w:spacing w:after="240"/>
        <w:ind w:left="567"/>
        <w:contextualSpacing w:val="0"/>
        <w:rPr>
          <w:i/>
        </w:rPr>
      </w:pPr>
      <w:proofErr w:type="gramStart"/>
      <w:r w:rsidRPr="00A2576C">
        <w:rPr>
          <w:i/>
        </w:rPr>
        <w:t>contained</w:t>
      </w:r>
      <w:proofErr w:type="gramEnd"/>
      <w:r w:rsidRPr="00A2576C">
        <w:rPr>
          <w:i/>
        </w:rPr>
        <w:t xml:space="preserve"> in that document</w:t>
      </w:r>
      <w:r w:rsidRPr="00777A0F">
        <w:rPr>
          <w:i/>
        </w:rPr>
        <w:t xml:space="preserve">” </w:t>
      </w:r>
      <w:r w:rsidRPr="00777A0F">
        <w:t xml:space="preserve">(para. </w:t>
      </w:r>
      <w:r>
        <w:t>7</w:t>
      </w:r>
      <w:r w:rsidRPr="00777A0F">
        <w:t xml:space="preserve"> of the </w:t>
      </w:r>
      <w:r w:rsidRPr="00FB0913">
        <w:t>Summary by the Chair</w:t>
      </w:r>
      <w:r w:rsidRPr="00777A0F">
        <w:t>)</w:t>
      </w:r>
    </w:p>
    <w:p w14:paraId="5FEC6C7E" w14:textId="0DEC3B3E" w:rsidR="00F153B9" w:rsidRDefault="00F153B9" w:rsidP="00F153B9">
      <w:pPr>
        <w:pStyle w:val="ListParagraph"/>
        <w:numPr>
          <w:ilvl w:val="0"/>
          <w:numId w:val="7"/>
        </w:numPr>
        <w:spacing w:after="240"/>
        <w:ind w:left="0" w:firstLine="0"/>
        <w:contextualSpacing w:val="0"/>
      </w:pPr>
      <w:r w:rsidRPr="00777A0F">
        <w:t xml:space="preserve">The mentioned </w:t>
      </w:r>
      <w:r>
        <w:t xml:space="preserve">Follow-up </w:t>
      </w:r>
      <w:r w:rsidRPr="00777A0F">
        <w:t xml:space="preserve">Proposal by Mexico, </w:t>
      </w:r>
      <w:r w:rsidRPr="00A2576C">
        <w:rPr>
          <w:i/>
        </w:rPr>
        <w:t>inter alia</w:t>
      </w:r>
      <w:r w:rsidRPr="00777A0F">
        <w:t xml:space="preserve">, requested the Secretariat to undertake a series of actions and decided </w:t>
      </w:r>
      <w:r w:rsidRPr="00A2576C">
        <w:rPr>
          <w:i/>
        </w:rPr>
        <w:t>“to revisit the issue of “Women and IP” periodically, when WIPO Secretariat deems to be necessary, under the IP and Development agenda item, starting at the CDIP spring session of 2023</w:t>
      </w:r>
      <w:r>
        <w:rPr>
          <w:i/>
        </w:rPr>
        <w:t xml:space="preserve">”. </w:t>
      </w:r>
    </w:p>
    <w:p w14:paraId="331835A1" w14:textId="6D69F6FA" w:rsidR="00F24A89" w:rsidRPr="00777A0F" w:rsidRDefault="00F24A89" w:rsidP="00F14116">
      <w:pPr>
        <w:pStyle w:val="ListParagraph"/>
        <w:numPr>
          <w:ilvl w:val="0"/>
          <w:numId w:val="7"/>
        </w:numPr>
        <w:spacing w:after="240"/>
        <w:ind w:left="0" w:firstLine="0"/>
        <w:contextualSpacing w:val="0"/>
      </w:pPr>
      <w:r>
        <w:t>This document</w:t>
      </w:r>
      <w:r w:rsidRPr="004A66D1">
        <w:t xml:space="preserve">, together with document </w:t>
      </w:r>
      <w:r w:rsidR="00F14116">
        <w:t>CDIP/30/13</w:t>
      </w:r>
      <w:r w:rsidRPr="004A66D1">
        <w:t xml:space="preserve">, seeks to facilitate the Committee’s revisiting of the issue of “Women and IP” at the present session.  </w:t>
      </w:r>
      <w:r w:rsidR="00F14116">
        <w:t>While document CDIP/30/13</w:t>
      </w:r>
      <w:r>
        <w:t xml:space="preserve"> reports on the compilation and sharing of sex-disaggregated data in the field of IP</w:t>
      </w:r>
      <w:r w:rsidRPr="00777A0F">
        <w:t xml:space="preserve">, </w:t>
      </w:r>
      <w:r>
        <w:t xml:space="preserve">this </w:t>
      </w:r>
      <w:r w:rsidRPr="00777A0F">
        <w:t xml:space="preserve">document reports on </w:t>
      </w:r>
      <w:r w:rsidRPr="009D30A3">
        <w:t>WIPO’s strategic action plan for supporting and empowering women in the field of IP</w:t>
      </w:r>
      <w:r>
        <w:t>, as well as</w:t>
      </w:r>
      <w:r w:rsidRPr="009D30A3">
        <w:t xml:space="preserve"> </w:t>
      </w:r>
      <w:r>
        <w:t>provides an</w:t>
      </w:r>
      <w:r w:rsidRPr="009D30A3">
        <w:t xml:space="preserve"> overview of the complementarity of WIPO’s internal a</w:t>
      </w:r>
      <w:r>
        <w:t>nd externally</w:t>
      </w:r>
      <w:r>
        <w:noBreakHyphen/>
        <w:t>facing activities</w:t>
      </w:r>
      <w:r w:rsidRPr="00777A0F">
        <w:t>.</w:t>
      </w:r>
      <w:r>
        <w:t xml:space="preserve">  The reporting period covers the years 2021 and 2022.</w:t>
      </w:r>
    </w:p>
    <w:p w14:paraId="647017CA" w14:textId="31C58BD1" w:rsidR="00D54B0F" w:rsidRDefault="00FC6C9C" w:rsidP="00130DBA">
      <w:pPr>
        <w:pStyle w:val="Heading1"/>
        <w:spacing w:before="0" w:after="240"/>
      </w:pPr>
      <w:r>
        <w:lastRenderedPageBreak/>
        <w:t>GENDER MAINSTREAMING</w:t>
      </w:r>
    </w:p>
    <w:p w14:paraId="3264CA93" w14:textId="7D13C9C2" w:rsidR="00130DBA" w:rsidRDefault="00130DBA" w:rsidP="00130DBA">
      <w:pPr>
        <w:pStyle w:val="ListParagraph"/>
        <w:numPr>
          <w:ilvl w:val="0"/>
          <w:numId w:val="7"/>
        </w:numPr>
        <w:spacing w:after="240"/>
        <w:ind w:left="0" w:firstLine="0"/>
        <w:contextualSpacing w:val="0"/>
        <w:rPr>
          <w:rFonts w:eastAsia="Times New Roman"/>
          <w:lang w:val="en-GB"/>
        </w:rPr>
      </w:pPr>
      <w:r w:rsidRPr="00130DBA">
        <w:rPr>
          <w:rFonts w:eastAsia="Times New Roman"/>
          <w:lang w:val="en-GB"/>
        </w:rPr>
        <w:t xml:space="preserve">WIPO recognizes that the equal participation of women and men in the innovation ecosystem – and in the structures and organizations that support it – is cardinal to the success of its work and mission. </w:t>
      </w:r>
      <w:r>
        <w:rPr>
          <w:rFonts w:eastAsia="Times New Roman"/>
          <w:lang w:val="en-GB"/>
        </w:rPr>
        <w:t xml:space="preserve"> </w:t>
      </w:r>
      <w:r w:rsidRPr="00130DBA">
        <w:rPr>
          <w:rFonts w:eastAsia="Times New Roman"/>
          <w:lang w:val="en-GB"/>
        </w:rPr>
        <w:t xml:space="preserve">To address the complex and pressing </w:t>
      </w:r>
      <w:r w:rsidR="00FC0A65">
        <w:rPr>
          <w:rFonts w:eastAsia="Times New Roman"/>
          <w:lang w:val="en-GB"/>
        </w:rPr>
        <w:t xml:space="preserve">current </w:t>
      </w:r>
      <w:r w:rsidRPr="00130DBA">
        <w:rPr>
          <w:rFonts w:eastAsia="Times New Roman"/>
          <w:lang w:val="en-GB"/>
        </w:rPr>
        <w:t>problem</w:t>
      </w:r>
      <w:r w:rsidR="006A733E">
        <w:rPr>
          <w:rFonts w:eastAsia="Times New Roman"/>
          <w:lang w:val="en-GB"/>
        </w:rPr>
        <w:t>s</w:t>
      </w:r>
      <w:r w:rsidRPr="00130DBA">
        <w:rPr>
          <w:rFonts w:eastAsia="Times New Roman"/>
          <w:lang w:val="en-GB"/>
        </w:rPr>
        <w:t xml:space="preserve"> face</w:t>
      </w:r>
      <w:r w:rsidR="006A733E">
        <w:rPr>
          <w:rFonts w:eastAsia="Times New Roman"/>
          <w:lang w:val="en-GB"/>
        </w:rPr>
        <w:t>d</w:t>
      </w:r>
      <w:r w:rsidRPr="00130DBA">
        <w:rPr>
          <w:rFonts w:eastAsia="Times New Roman"/>
          <w:lang w:val="en-GB"/>
        </w:rPr>
        <w:t xml:space="preserve"> globally, the talents and innovative potential of all groups </w:t>
      </w:r>
      <w:proofErr w:type="gramStart"/>
      <w:r w:rsidRPr="00130DBA">
        <w:rPr>
          <w:rFonts w:eastAsia="Times New Roman"/>
          <w:lang w:val="en-GB"/>
        </w:rPr>
        <w:t>must be utilized</w:t>
      </w:r>
      <w:proofErr w:type="gramEnd"/>
      <w:r w:rsidRPr="00130DBA">
        <w:rPr>
          <w:rFonts w:eastAsia="Times New Roman"/>
          <w:lang w:val="en-GB"/>
        </w:rPr>
        <w:t xml:space="preserve">. </w:t>
      </w:r>
      <w:r>
        <w:rPr>
          <w:rFonts w:eastAsia="Times New Roman"/>
          <w:lang w:val="en-GB"/>
        </w:rPr>
        <w:t xml:space="preserve"> </w:t>
      </w:r>
      <w:r w:rsidRPr="00130DBA">
        <w:rPr>
          <w:rFonts w:eastAsia="Times New Roman"/>
          <w:lang w:val="en-GB"/>
        </w:rPr>
        <w:t>A lack of diversity in the organizations of the IP system, WIPO included, limits the maximization of</w:t>
      </w:r>
      <w:r w:rsidR="002B1F53">
        <w:rPr>
          <w:rFonts w:eastAsia="Times New Roman"/>
          <w:lang w:val="en-GB"/>
        </w:rPr>
        <w:t xml:space="preserve"> its</w:t>
      </w:r>
      <w:r w:rsidRPr="00130DBA">
        <w:rPr>
          <w:rFonts w:eastAsia="Times New Roman"/>
          <w:lang w:val="en-GB"/>
        </w:rPr>
        <w:t xml:space="preserve"> benefits, and perpetuates systemic inequalities.</w:t>
      </w:r>
    </w:p>
    <w:p w14:paraId="4C3036CA" w14:textId="0C106A4B" w:rsidR="00130DBA" w:rsidRDefault="00130DBA" w:rsidP="00130DBA">
      <w:pPr>
        <w:pStyle w:val="ListParagraph"/>
        <w:numPr>
          <w:ilvl w:val="0"/>
          <w:numId w:val="7"/>
        </w:numPr>
        <w:spacing w:after="240"/>
        <w:ind w:left="0" w:firstLine="0"/>
        <w:contextualSpacing w:val="0"/>
        <w:rPr>
          <w:rFonts w:eastAsia="Times New Roman"/>
          <w:lang w:val="en-GB"/>
        </w:rPr>
      </w:pPr>
      <w:r w:rsidRPr="00130DBA">
        <w:rPr>
          <w:rFonts w:eastAsia="Times New Roman"/>
          <w:lang w:val="en-GB"/>
        </w:rPr>
        <w:t xml:space="preserve">This vision </w:t>
      </w:r>
      <w:proofErr w:type="gramStart"/>
      <w:r w:rsidR="006A733E">
        <w:rPr>
          <w:rFonts w:eastAsia="Times New Roman"/>
          <w:lang w:val="en-GB"/>
        </w:rPr>
        <w:t>has been</w:t>
      </w:r>
      <w:r w:rsidR="006A733E" w:rsidRPr="00130DBA">
        <w:rPr>
          <w:rFonts w:eastAsia="Times New Roman"/>
          <w:lang w:val="en-GB"/>
        </w:rPr>
        <w:t xml:space="preserve"> </w:t>
      </w:r>
      <w:r w:rsidRPr="00130DBA">
        <w:rPr>
          <w:rFonts w:eastAsia="Times New Roman"/>
          <w:lang w:val="en-GB"/>
        </w:rPr>
        <w:t>embraced</w:t>
      </w:r>
      <w:proofErr w:type="gramEnd"/>
      <w:r w:rsidRPr="00130DBA">
        <w:rPr>
          <w:rFonts w:eastAsia="Times New Roman"/>
          <w:lang w:val="en-GB"/>
        </w:rPr>
        <w:t xml:space="preserve"> by the goals and strate</w:t>
      </w:r>
      <w:r w:rsidR="006A733E">
        <w:rPr>
          <w:rFonts w:eastAsia="Times New Roman"/>
          <w:lang w:val="en-GB"/>
        </w:rPr>
        <w:t>gic objectives of WIPO’s Medium</w:t>
      </w:r>
      <w:r w:rsidR="006A733E">
        <w:rPr>
          <w:rFonts w:eastAsia="Times New Roman"/>
          <w:lang w:val="en-GB"/>
        </w:rPr>
        <w:noBreakHyphen/>
      </w:r>
      <w:r w:rsidRPr="00130DBA">
        <w:rPr>
          <w:rFonts w:eastAsia="Times New Roman"/>
          <w:lang w:val="en-GB"/>
        </w:rPr>
        <w:t>Term Strategic Plan (MTSP) 2022-2026</w:t>
      </w:r>
      <w:r>
        <w:rPr>
          <w:rStyle w:val="FootnoteReference"/>
          <w:rFonts w:eastAsia="Times New Roman"/>
          <w:lang w:val="en-GB"/>
        </w:rPr>
        <w:footnoteReference w:id="2"/>
      </w:r>
      <w:r w:rsidRPr="00130DBA">
        <w:rPr>
          <w:rFonts w:eastAsia="Times New Roman"/>
          <w:lang w:val="en-GB"/>
        </w:rPr>
        <w:t xml:space="preserve"> and Hum</w:t>
      </w:r>
      <w:r w:rsidR="006A733E">
        <w:rPr>
          <w:rFonts w:eastAsia="Times New Roman"/>
          <w:lang w:val="en-GB"/>
        </w:rPr>
        <w:t>an Resources (HR) Strategy 2022</w:t>
      </w:r>
      <w:r w:rsidR="006A733E">
        <w:rPr>
          <w:rFonts w:eastAsia="Times New Roman"/>
          <w:lang w:val="en-GB"/>
        </w:rPr>
        <w:noBreakHyphen/>
      </w:r>
      <w:r w:rsidRPr="00130DBA">
        <w:rPr>
          <w:rFonts w:eastAsia="Times New Roman"/>
          <w:lang w:val="en-GB"/>
        </w:rPr>
        <w:t>2026.</w:t>
      </w:r>
      <w:r>
        <w:rPr>
          <w:rStyle w:val="FootnoteReference"/>
          <w:rFonts w:eastAsia="Times New Roman"/>
          <w:lang w:val="en-GB"/>
        </w:rPr>
        <w:footnoteReference w:id="3"/>
      </w:r>
      <w:r w:rsidRPr="00130DBA">
        <w:rPr>
          <w:rFonts w:eastAsia="Times New Roman"/>
          <w:lang w:val="en-GB"/>
        </w:rPr>
        <w:t xml:space="preserve"> </w:t>
      </w:r>
      <w:r>
        <w:rPr>
          <w:rFonts w:eastAsia="Times New Roman"/>
          <w:lang w:val="en-GB"/>
        </w:rPr>
        <w:t xml:space="preserve"> </w:t>
      </w:r>
      <w:r w:rsidR="00FC0A65">
        <w:rPr>
          <w:rFonts w:eastAsia="Times New Roman"/>
          <w:lang w:val="en-GB"/>
        </w:rPr>
        <w:t xml:space="preserve">The </w:t>
      </w:r>
      <w:r w:rsidRPr="00130DBA">
        <w:rPr>
          <w:rFonts w:eastAsia="Times New Roman"/>
          <w:lang w:val="en-GB"/>
        </w:rPr>
        <w:t xml:space="preserve">WIPO’s </w:t>
      </w:r>
      <w:r w:rsidR="00FC0A65">
        <w:rPr>
          <w:rFonts w:eastAsia="Times New Roman"/>
          <w:lang w:val="en-GB"/>
        </w:rPr>
        <w:t>MTSP</w:t>
      </w:r>
      <w:r w:rsidRPr="00130DBA">
        <w:rPr>
          <w:rFonts w:eastAsia="Times New Roman"/>
          <w:lang w:val="en-GB"/>
        </w:rPr>
        <w:t xml:space="preserve"> explicitly refers to improving outreach toward</w:t>
      </w:r>
      <w:r w:rsidR="002B1F53">
        <w:rPr>
          <w:rFonts w:eastAsia="Times New Roman"/>
          <w:lang w:val="en-GB"/>
        </w:rPr>
        <w:t xml:space="preserve"> and</w:t>
      </w:r>
      <w:r w:rsidRPr="00130DBA">
        <w:rPr>
          <w:rFonts w:eastAsia="Times New Roman"/>
          <w:lang w:val="en-GB"/>
        </w:rPr>
        <w:t xml:space="preserve"> engagement </w:t>
      </w:r>
      <w:r w:rsidR="002B1F53">
        <w:rPr>
          <w:rFonts w:eastAsia="Times New Roman"/>
          <w:lang w:val="en-GB"/>
        </w:rPr>
        <w:t>with</w:t>
      </w:r>
      <w:r w:rsidR="002B1F53" w:rsidRPr="00130DBA">
        <w:rPr>
          <w:rFonts w:eastAsia="Times New Roman"/>
          <w:lang w:val="en-GB"/>
        </w:rPr>
        <w:t xml:space="preserve"> </w:t>
      </w:r>
      <w:r w:rsidRPr="00130DBA">
        <w:rPr>
          <w:rFonts w:eastAsia="Times New Roman"/>
          <w:lang w:val="en-GB"/>
        </w:rPr>
        <w:t xml:space="preserve">underrepresented groups so that all can benefit from the IP system, within and outside WIPO. </w:t>
      </w:r>
      <w:r w:rsidR="0064032D">
        <w:rPr>
          <w:rFonts w:eastAsia="Times New Roman"/>
          <w:lang w:val="en-GB"/>
        </w:rPr>
        <w:t xml:space="preserve"> </w:t>
      </w:r>
      <w:r w:rsidRPr="00130DBA">
        <w:rPr>
          <w:rFonts w:eastAsia="Times New Roman"/>
          <w:lang w:val="en-GB"/>
        </w:rPr>
        <w:t>For example, inventor teams with women are more likely to create gender responsive innovations, such as crucial women’s health products.</w:t>
      </w:r>
      <w:r w:rsidR="008E458C">
        <w:rPr>
          <w:rStyle w:val="FootnoteReference"/>
          <w:rFonts w:eastAsia="Times New Roman"/>
          <w:lang w:val="en-GB"/>
        </w:rPr>
        <w:footnoteReference w:id="4"/>
      </w:r>
      <w:r w:rsidRPr="00130DBA">
        <w:rPr>
          <w:rFonts w:eastAsia="Times New Roman"/>
          <w:lang w:val="en-GB"/>
        </w:rPr>
        <w:t xml:space="preserve">  </w:t>
      </w:r>
    </w:p>
    <w:p w14:paraId="43B9DCB9" w14:textId="48B9C9F1" w:rsidR="0064032D" w:rsidRDefault="0064032D" w:rsidP="0064032D">
      <w:pPr>
        <w:pStyle w:val="ListParagraph"/>
        <w:numPr>
          <w:ilvl w:val="0"/>
          <w:numId w:val="7"/>
        </w:numPr>
        <w:spacing w:after="240"/>
        <w:ind w:left="0" w:firstLine="0"/>
        <w:contextualSpacing w:val="0"/>
        <w:rPr>
          <w:rFonts w:eastAsia="Times New Roman"/>
          <w:lang w:val="en-GB"/>
        </w:rPr>
      </w:pPr>
      <w:r w:rsidRPr="0064032D">
        <w:rPr>
          <w:rFonts w:eastAsia="Times New Roman"/>
          <w:lang w:val="en-GB"/>
        </w:rPr>
        <w:t xml:space="preserve">The MTSP also states the importance of creating an organizational culture that is truly diverse and inclusive. </w:t>
      </w:r>
      <w:r>
        <w:rPr>
          <w:rFonts w:eastAsia="Times New Roman"/>
          <w:lang w:val="en-GB"/>
        </w:rPr>
        <w:t xml:space="preserve"> </w:t>
      </w:r>
      <w:r w:rsidRPr="0064032D">
        <w:rPr>
          <w:rFonts w:eastAsia="Times New Roman"/>
          <w:lang w:val="en-GB"/>
        </w:rPr>
        <w:t xml:space="preserve">Diversity, belonging and inclusion are foundational to an innovative, forward-looking and creative workplace and workforce that can contribute to “a world where innovation and creativity from anywhere is supported by intellectual property for the good of everyone”. </w:t>
      </w:r>
      <w:r>
        <w:rPr>
          <w:rFonts w:eastAsia="Times New Roman"/>
          <w:lang w:val="en-GB"/>
        </w:rPr>
        <w:t xml:space="preserve"> </w:t>
      </w:r>
      <w:r w:rsidRPr="0064032D">
        <w:rPr>
          <w:rFonts w:eastAsia="Times New Roman"/>
          <w:lang w:val="en-GB"/>
        </w:rPr>
        <w:t>Research has found that diverse perspectives mak</w:t>
      </w:r>
      <w:r w:rsidR="004A2A50">
        <w:rPr>
          <w:rFonts w:eastAsia="Times New Roman"/>
          <w:lang w:val="en-GB"/>
        </w:rPr>
        <w:t>e organizations more resilient</w:t>
      </w:r>
      <w:r w:rsidR="004A2A50">
        <w:rPr>
          <w:rStyle w:val="FootnoteReference"/>
          <w:rFonts w:eastAsia="Times New Roman"/>
          <w:lang w:val="en-GB"/>
        </w:rPr>
        <w:footnoteReference w:id="5"/>
      </w:r>
      <w:r w:rsidR="004A2A50">
        <w:rPr>
          <w:rFonts w:eastAsia="Times New Roman"/>
          <w:lang w:val="en-GB"/>
        </w:rPr>
        <w:t xml:space="preserve"> </w:t>
      </w:r>
      <w:r w:rsidRPr="0064032D">
        <w:rPr>
          <w:rFonts w:eastAsia="Times New Roman"/>
          <w:lang w:val="en-GB"/>
        </w:rPr>
        <w:t>and help them</w:t>
      </w:r>
      <w:r>
        <w:rPr>
          <w:rFonts w:eastAsia="Times New Roman"/>
          <w:lang w:val="en-GB"/>
        </w:rPr>
        <w:t xml:space="preserve"> better navigate through crises</w:t>
      </w:r>
      <w:r w:rsidRPr="0064032D">
        <w:rPr>
          <w:rFonts w:eastAsia="Times New Roman"/>
          <w:lang w:val="en-GB"/>
        </w:rPr>
        <w:t>.</w:t>
      </w:r>
      <w:r w:rsidR="008E458C">
        <w:rPr>
          <w:rStyle w:val="FootnoteReference"/>
          <w:rFonts w:eastAsia="Times New Roman"/>
          <w:lang w:val="en-GB"/>
        </w:rPr>
        <w:footnoteReference w:id="6"/>
      </w:r>
      <w:r w:rsidRPr="0064032D">
        <w:rPr>
          <w:rFonts w:eastAsia="Times New Roman"/>
          <w:lang w:val="en-GB"/>
        </w:rPr>
        <w:t xml:space="preserve"> </w:t>
      </w:r>
      <w:r>
        <w:rPr>
          <w:rFonts w:eastAsia="Times New Roman"/>
          <w:lang w:val="en-GB"/>
        </w:rPr>
        <w:t xml:space="preserve"> </w:t>
      </w:r>
      <w:r w:rsidRPr="0064032D">
        <w:rPr>
          <w:rFonts w:eastAsia="Times New Roman"/>
          <w:lang w:val="en-GB"/>
        </w:rPr>
        <w:t>Advancing gender equality and the empowerment of women are therefore fundamental to WIPO’s mission.</w:t>
      </w:r>
    </w:p>
    <w:p w14:paraId="37B48C9A" w14:textId="6E240A56" w:rsidR="0064032D" w:rsidRDefault="0064032D" w:rsidP="0064032D">
      <w:pPr>
        <w:pStyle w:val="ListParagraph"/>
        <w:numPr>
          <w:ilvl w:val="0"/>
          <w:numId w:val="7"/>
        </w:numPr>
        <w:spacing w:after="240"/>
        <w:ind w:left="0" w:firstLine="0"/>
        <w:contextualSpacing w:val="0"/>
        <w:rPr>
          <w:rFonts w:eastAsia="Times New Roman"/>
          <w:lang w:val="en-GB"/>
        </w:rPr>
      </w:pPr>
      <w:r w:rsidRPr="0064032D">
        <w:rPr>
          <w:rFonts w:eastAsia="Times New Roman"/>
          <w:lang w:val="en-GB"/>
        </w:rPr>
        <w:t>WIPO has drafted a new Strategy on Gender Equality that provides a framework to guide WIPO’s efforts related to gender equality and the empowerment of women for the</w:t>
      </w:r>
      <w:r>
        <w:rPr>
          <w:rFonts w:eastAsia="Times New Roman"/>
          <w:lang w:val="en-GB"/>
        </w:rPr>
        <w:t xml:space="preserve"> period 2023 – </w:t>
      </w:r>
      <w:r w:rsidRPr="0064032D">
        <w:rPr>
          <w:rFonts w:eastAsia="Times New Roman"/>
          <w:lang w:val="en-GB"/>
        </w:rPr>
        <w:t xml:space="preserve">2026. </w:t>
      </w:r>
      <w:r>
        <w:rPr>
          <w:rFonts w:eastAsia="Times New Roman"/>
          <w:lang w:val="en-GB"/>
        </w:rPr>
        <w:t xml:space="preserve"> </w:t>
      </w:r>
      <w:r w:rsidRPr="0064032D">
        <w:rPr>
          <w:rFonts w:eastAsia="Times New Roman"/>
          <w:lang w:val="en-GB"/>
        </w:rPr>
        <w:t xml:space="preserve">The draft strategy </w:t>
      </w:r>
      <w:proofErr w:type="gramStart"/>
      <w:r w:rsidRPr="0064032D">
        <w:rPr>
          <w:rFonts w:eastAsia="Times New Roman"/>
          <w:lang w:val="en-GB"/>
        </w:rPr>
        <w:t>is aligned</w:t>
      </w:r>
      <w:proofErr w:type="gramEnd"/>
      <w:r w:rsidRPr="0064032D">
        <w:rPr>
          <w:rFonts w:eastAsia="Times New Roman"/>
          <w:lang w:val="en-GB"/>
        </w:rPr>
        <w:t xml:space="preserve"> with the UN System-Wide Action Plan on Gender Equality and the Empowerment of Women (UN-SWAP 2.0),</w:t>
      </w:r>
      <w:r>
        <w:rPr>
          <w:rFonts w:eastAsia="Times New Roman"/>
          <w:lang w:val="en-GB"/>
        </w:rPr>
        <w:t xml:space="preserve"> the requirements of the System</w:t>
      </w:r>
      <w:r>
        <w:rPr>
          <w:rFonts w:eastAsia="Times New Roman"/>
          <w:lang w:val="en-GB"/>
        </w:rPr>
        <w:noBreakHyphen/>
      </w:r>
      <w:r w:rsidRPr="0064032D">
        <w:rPr>
          <w:rFonts w:eastAsia="Times New Roman"/>
          <w:lang w:val="en-GB"/>
        </w:rPr>
        <w:t>wide Strategy on Gender Parity</w:t>
      </w:r>
      <w:r>
        <w:rPr>
          <w:rStyle w:val="FootnoteReference"/>
          <w:rFonts w:eastAsia="Times New Roman"/>
          <w:lang w:val="en-GB"/>
        </w:rPr>
        <w:footnoteReference w:id="7"/>
      </w:r>
      <w:r w:rsidRPr="0064032D">
        <w:rPr>
          <w:rFonts w:eastAsia="Times New Roman"/>
          <w:lang w:val="en-GB"/>
        </w:rPr>
        <w:t xml:space="preserve"> and other relevant UN system-wide guidance, such as the Enabling Environment Guidelines for the United Nations system.</w:t>
      </w:r>
      <w:r w:rsidR="00FC0A65">
        <w:rPr>
          <w:rStyle w:val="FootnoteReference"/>
          <w:rFonts w:eastAsia="Times New Roman"/>
          <w:lang w:val="en-GB"/>
        </w:rPr>
        <w:footnoteReference w:id="8"/>
      </w:r>
      <w:r w:rsidRPr="0064032D">
        <w:rPr>
          <w:rFonts w:eastAsia="Times New Roman"/>
          <w:lang w:val="en-GB"/>
        </w:rPr>
        <w:t xml:space="preserve"> </w:t>
      </w:r>
      <w:r>
        <w:rPr>
          <w:rFonts w:eastAsia="Times New Roman"/>
          <w:lang w:val="en-GB"/>
        </w:rPr>
        <w:t xml:space="preserve"> </w:t>
      </w:r>
    </w:p>
    <w:p w14:paraId="67F05E33" w14:textId="39833E3A" w:rsidR="00E73324" w:rsidRDefault="00E73324" w:rsidP="00027431">
      <w:pPr>
        <w:pStyle w:val="ListParagraph"/>
        <w:numPr>
          <w:ilvl w:val="0"/>
          <w:numId w:val="7"/>
        </w:numPr>
        <w:spacing w:after="240"/>
        <w:ind w:left="0" w:firstLine="0"/>
        <w:contextualSpacing w:val="0"/>
        <w:rPr>
          <w:rFonts w:eastAsia="Times New Roman"/>
          <w:lang w:val="en-GB"/>
        </w:rPr>
      </w:pPr>
      <w:r w:rsidRPr="00E73324">
        <w:rPr>
          <w:rFonts w:eastAsia="Times New Roman"/>
          <w:lang w:val="en-GB"/>
        </w:rPr>
        <w:t xml:space="preserve">The UN-SWAP is an accountability mechanism approved by the UN System Chief Executives Board for Coordination (CEB) that measures progress in gender mainstreaming in organizational functions. </w:t>
      </w:r>
      <w:r>
        <w:rPr>
          <w:rFonts w:eastAsia="Times New Roman"/>
          <w:lang w:val="en-GB"/>
        </w:rPr>
        <w:t xml:space="preserve"> </w:t>
      </w:r>
      <w:r w:rsidRPr="00E73324">
        <w:rPr>
          <w:rFonts w:eastAsia="Times New Roman"/>
          <w:lang w:val="en-GB"/>
        </w:rPr>
        <w:t xml:space="preserve">It consists of an indicator framework, against which UN entities report annually. </w:t>
      </w:r>
      <w:r>
        <w:rPr>
          <w:rFonts w:eastAsia="Times New Roman"/>
          <w:lang w:val="en-GB"/>
        </w:rPr>
        <w:t xml:space="preserve"> </w:t>
      </w:r>
      <w:r w:rsidRPr="00E73324">
        <w:rPr>
          <w:rFonts w:eastAsia="Times New Roman"/>
          <w:lang w:val="en-GB"/>
        </w:rPr>
        <w:t>In 2021, WIPO met and exceeded more indicators than the average for technical entities.</w:t>
      </w:r>
      <w:r w:rsidR="00CC0E30">
        <w:rPr>
          <w:rStyle w:val="FootnoteReference"/>
          <w:rFonts w:eastAsia="Times New Roman"/>
          <w:lang w:val="en-GB"/>
        </w:rPr>
        <w:footnoteReference w:id="9"/>
      </w:r>
      <w:r w:rsidRPr="00E73324">
        <w:rPr>
          <w:rFonts w:eastAsia="Times New Roman"/>
          <w:lang w:val="en-GB"/>
        </w:rPr>
        <w:t xml:space="preserve"> </w:t>
      </w:r>
      <w:r>
        <w:rPr>
          <w:rFonts w:eastAsia="Times New Roman"/>
          <w:lang w:val="en-GB"/>
        </w:rPr>
        <w:t xml:space="preserve"> </w:t>
      </w:r>
      <w:r w:rsidRPr="00E73324">
        <w:rPr>
          <w:rFonts w:eastAsia="Times New Roman"/>
          <w:lang w:val="en-GB"/>
        </w:rPr>
        <w:t>WIPO</w:t>
      </w:r>
      <w:r>
        <w:rPr>
          <w:rFonts w:eastAsia="Times New Roman"/>
          <w:lang w:val="en-GB"/>
        </w:rPr>
        <w:t xml:space="preserve"> exceeded the requirements for three</w:t>
      </w:r>
      <w:r w:rsidRPr="00E73324">
        <w:rPr>
          <w:rFonts w:eastAsia="Times New Roman"/>
          <w:lang w:val="en-GB"/>
        </w:rPr>
        <w:t xml:space="preserve"> indicators, the largest share since the start of UN-SWAP 2.0 implementation in 2018.</w:t>
      </w:r>
      <w:r w:rsidR="00C2598B">
        <w:rPr>
          <w:rStyle w:val="FootnoteReference"/>
          <w:rFonts w:eastAsia="Times New Roman"/>
          <w:lang w:val="en-GB"/>
        </w:rPr>
        <w:footnoteReference w:id="10"/>
      </w:r>
      <w:r w:rsidRPr="00E73324">
        <w:rPr>
          <w:rFonts w:eastAsia="Times New Roman"/>
          <w:lang w:val="en-GB"/>
        </w:rPr>
        <w:t xml:space="preserve">  Further progress toward meeting requirements </w:t>
      </w:r>
      <w:proofErr w:type="gramStart"/>
      <w:r w:rsidRPr="00E73324">
        <w:rPr>
          <w:rFonts w:eastAsia="Times New Roman"/>
          <w:lang w:val="en-GB"/>
        </w:rPr>
        <w:t>is anticipated</w:t>
      </w:r>
      <w:proofErr w:type="gramEnd"/>
      <w:r w:rsidRPr="00E73324">
        <w:rPr>
          <w:rFonts w:eastAsia="Times New Roman"/>
          <w:lang w:val="en-GB"/>
        </w:rPr>
        <w:t xml:space="preserve"> with the launch of the new Strategy on Gender Equality in 2023.</w:t>
      </w:r>
    </w:p>
    <w:p w14:paraId="7A4D8AE6" w14:textId="5A87C97D" w:rsidR="00E73324" w:rsidRDefault="00E73324" w:rsidP="00471C85">
      <w:pPr>
        <w:pStyle w:val="ListParagraph"/>
        <w:numPr>
          <w:ilvl w:val="0"/>
          <w:numId w:val="7"/>
        </w:numPr>
        <w:spacing w:after="240"/>
        <w:ind w:left="0" w:firstLine="0"/>
        <w:contextualSpacing w:val="0"/>
        <w:rPr>
          <w:rFonts w:eastAsia="Times New Roman"/>
          <w:lang w:val="en-GB"/>
        </w:rPr>
      </w:pPr>
      <w:r w:rsidRPr="00027431">
        <w:rPr>
          <w:rFonts w:eastAsia="Times New Roman"/>
          <w:lang w:val="en-GB"/>
        </w:rPr>
        <w:t>Some examples of gender mainstreaming activities</w:t>
      </w:r>
      <w:r w:rsidR="00CD27EB">
        <w:rPr>
          <w:rFonts w:eastAsia="Times New Roman"/>
          <w:lang w:val="en-GB"/>
        </w:rPr>
        <w:t xml:space="preserve"> during the reporting period</w:t>
      </w:r>
      <w:r w:rsidRPr="00E73324">
        <w:rPr>
          <w:rFonts w:eastAsia="Times New Roman"/>
          <w:lang w:val="en-GB"/>
        </w:rPr>
        <w:t xml:space="preserve"> include the following:  </w:t>
      </w:r>
    </w:p>
    <w:p w14:paraId="7BC4B030" w14:textId="28F1113C" w:rsidR="00CD27EB" w:rsidRDefault="00E73324" w:rsidP="00CD27EB">
      <w:pPr>
        <w:pStyle w:val="ListParagraph"/>
        <w:numPr>
          <w:ilvl w:val="0"/>
          <w:numId w:val="43"/>
        </w:numPr>
        <w:spacing w:after="240"/>
        <w:contextualSpacing w:val="0"/>
        <w:rPr>
          <w:rFonts w:eastAsia="Times New Roman"/>
          <w:lang w:val="en-GB"/>
        </w:rPr>
      </w:pPr>
      <w:r w:rsidRPr="00E73324">
        <w:rPr>
          <w:rFonts w:eastAsia="Times New Roman"/>
          <w:lang w:val="en-GB"/>
        </w:rPr>
        <w:t>In 2022, WIPO integrated gender and IP considerations and guidance into several aspects of work planning for 2023 and beyond.  During a mid-year work planning session for all WIPO management and project managers, IP and gender</w:t>
      </w:r>
      <w:r w:rsidR="00027431">
        <w:rPr>
          <w:rFonts w:eastAsia="Times New Roman"/>
          <w:lang w:val="en-GB"/>
        </w:rPr>
        <w:t>,</w:t>
      </w:r>
      <w:r w:rsidRPr="00E73324">
        <w:rPr>
          <w:rFonts w:eastAsia="Times New Roman"/>
          <w:lang w:val="en-GB"/>
        </w:rPr>
        <w:t xml:space="preserve"> as well as gender and diversity topics </w:t>
      </w:r>
      <w:proofErr w:type="gramStart"/>
      <w:r w:rsidRPr="00E73324">
        <w:rPr>
          <w:rFonts w:eastAsia="Times New Roman"/>
          <w:lang w:val="en-GB"/>
        </w:rPr>
        <w:t>were discussed</w:t>
      </w:r>
      <w:proofErr w:type="gramEnd"/>
      <w:r w:rsidRPr="00E73324">
        <w:rPr>
          <w:rFonts w:eastAsia="Times New Roman"/>
          <w:lang w:val="en-GB"/>
        </w:rPr>
        <w:t xml:space="preserve"> during a dedicated session. </w:t>
      </w:r>
      <w:r>
        <w:rPr>
          <w:rFonts w:eastAsia="Times New Roman"/>
          <w:lang w:val="en-GB"/>
        </w:rPr>
        <w:t xml:space="preserve"> </w:t>
      </w:r>
      <w:r w:rsidRPr="00E73324">
        <w:rPr>
          <w:rFonts w:eastAsia="Times New Roman"/>
          <w:lang w:val="en-GB"/>
        </w:rPr>
        <w:t>For the first time, during the year-end organizational work planning meeting, a dedicated session on IP and gender and diversity was held as a “cross-sectoral” presentation during which planning for 2023</w:t>
      </w:r>
      <w:r>
        <w:rPr>
          <w:rFonts w:eastAsia="Times New Roman"/>
          <w:lang w:val="en-GB"/>
        </w:rPr>
        <w:t>,</w:t>
      </w:r>
      <w:r w:rsidRPr="00E73324">
        <w:rPr>
          <w:rFonts w:eastAsia="Times New Roman"/>
          <w:lang w:val="en-GB"/>
        </w:rPr>
        <w:t xml:space="preserve"> as well as the 2024/25 biennium were discussed.  All </w:t>
      </w:r>
      <w:r w:rsidR="00027431">
        <w:rPr>
          <w:rFonts w:eastAsia="Times New Roman"/>
          <w:lang w:val="en-GB"/>
        </w:rPr>
        <w:t>WIPO S</w:t>
      </w:r>
      <w:r w:rsidRPr="00E73324">
        <w:rPr>
          <w:rFonts w:eastAsia="Times New Roman"/>
          <w:lang w:val="en-GB"/>
        </w:rPr>
        <w:t xml:space="preserve">ectors </w:t>
      </w:r>
      <w:proofErr w:type="gramStart"/>
      <w:r w:rsidRPr="00E73324">
        <w:rPr>
          <w:rFonts w:eastAsia="Times New Roman"/>
          <w:lang w:val="en-GB"/>
        </w:rPr>
        <w:t>were provided</w:t>
      </w:r>
      <w:proofErr w:type="gramEnd"/>
      <w:r w:rsidRPr="00E73324">
        <w:rPr>
          <w:rFonts w:eastAsia="Times New Roman"/>
          <w:lang w:val="en-GB"/>
        </w:rPr>
        <w:t xml:space="preserve"> guidance for incorporating IP and gender considerations and concrete activities into their </w:t>
      </w:r>
      <w:proofErr w:type="spellStart"/>
      <w:r w:rsidRPr="00E73324">
        <w:rPr>
          <w:rFonts w:eastAsia="Times New Roman"/>
          <w:lang w:val="en-GB"/>
        </w:rPr>
        <w:t>workplan</w:t>
      </w:r>
      <w:proofErr w:type="spellEnd"/>
      <w:r w:rsidRPr="00E73324">
        <w:rPr>
          <w:rFonts w:eastAsia="Times New Roman"/>
          <w:lang w:val="en-GB"/>
        </w:rPr>
        <w:t xml:space="preserve"> proposals for 2023</w:t>
      </w:r>
      <w:r w:rsidR="00CD27EB">
        <w:rPr>
          <w:rFonts w:eastAsia="Times New Roman"/>
          <w:lang w:val="en-GB"/>
        </w:rPr>
        <w:t>.</w:t>
      </w:r>
      <w:r w:rsidRPr="00E73324">
        <w:rPr>
          <w:rFonts w:eastAsia="Times New Roman"/>
          <w:lang w:val="en-GB"/>
        </w:rPr>
        <w:t xml:space="preserve"> </w:t>
      </w:r>
      <w:r>
        <w:rPr>
          <w:rFonts w:eastAsia="Times New Roman"/>
          <w:lang w:val="en-GB"/>
        </w:rPr>
        <w:t xml:space="preserve"> </w:t>
      </w:r>
      <w:r w:rsidR="00CD27EB">
        <w:rPr>
          <w:rFonts w:eastAsia="Times New Roman"/>
          <w:lang w:val="en-GB"/>
        </w:rPr>
        <w:t>S</w:t>
      </w:r>
      <w:r w:rsidRPr="00E73324">
        <w:rPr>
          <w:rFonts w:eastAsia="Times New Roman"/>
          <w:lang w:val="en-GB"/>
        </w:rPr>
        <w:t xml:space="preserve">imilar high-level internal guidance </w:t>
      </w:r>
      <w:proofErr w:type="gramStart"/>
      <w:r w:rsidRPr="00E73324">
        <w:rPr>
          <w:rFonts w:eastAsia="Times New Roman"/>
          <w:lang w:val="en-GB"/>
        </w:rPr>
        <w:t>was also developed</w:t>
      </w:r>
      <w:proofErr w:type="gramEnd"/>
      <w:r w:rsidRPr="00E73324">
        <w:rPr>
          <w:rFonts w:eastAsia="Times New Roman"/>
          <w:lang w:val="en-GB"/>
        </w:rPr>
        <w:t xml:space="preserve"> for teams to consider for the 2024/25 biennium program of work and budget. </w:t>
      </w:r>
    </w:p>
    <w:p w14:paraId="7128703F" w14:textId="39F8B5D0" w:rsidR="002F6BC4" w:rsidRDefault="00E73324" w:rsidP="002F6BC4">
      <w:pPr>
        <w:pStyle w:val="ListParagraph"/>
        <w:numPr>
          <w:ilvl w:val="0"/>
          <w:numId w:val="43"/>
        </w:numPr>
        <w:spacing w:after="240"/>
        <w:contextualSpacing w:val="0"/>
        <w:rPr>
          <w:rFonts w:eastAsia="Times New Roman"/>
          <w:lang w:val="en-GB"/>
        </w:rPr>
      </w:pPr>
      <w:r w:rsidRPr="00CD27EB">
        <w:rPr>
          <w:rFonts w:eastAsia="Times New Roman"/>
          <w:lang w:val="en-GB"/>
        </w:rPr>
        <w:t xml:space="preserve">In 2021, WIPO finalized the Guidelines on Inclusive Language and a Toolkit of Basic Principles for Gender-sensitive Communication.  The Guidelines </w:t>
      </w:r>
      <w:proofErr w:type="gramStart"/>
      <w:r w:rsidRPr="00CD27EB">
        <w:rPr>
          <w:rFonts w:eastAsia="Times New Roman"/>
          <w:lang w:val="en-GB"/>
        </w:rPr>
        <w:t>were prepared in collaboration with the translators/revisers of the Language Division, and consulted extensively internally</w:t>
      </w:r>
      <w:proofErr w:type="gramEnd"/>
      <w:r w:rsidRPr="00CD27EB">
        <w:rPr>
          <w:rFonts w:eastAsia="Times New Roman"/>
          <w:lang w:val="en-GB"/>
        </w:rPr>
        <w:t>.  They take into consideration similar guidelines prepared by other entities in the UN system.  The Guidelines are available in the six official languages used at WIPO</w:t>
      </w:r>
      <w:r>
        <w:rPr>
          <w:rStyle w:val="FootnoteReference"/>
          <w:rFonts w:eastAsia="Times New Roman"/>
          <w:lang w:val="en-GB"/>
        </w:rPr>
        <w:footnoteReference w:id="11"/>
      </w:r>
      <w:r w:rsidRPr="00CD27EB">
        <w:rPr>
          <w:rFonts w:eastAsia="Times New Roman"/>
          <w:lang w:val="en-GB"/>
        </w:rPr>
        <w:t xml:space="preserve"> and include two modules:  one on gender inclusive language and one on disability inclusive language.  The document </w:t>
      </w:r>
      <w:proofErr w:type="gramStart"/>
      <w:r w:rsidRPr="00CD27EB">
        <w:rPr>
          <w:rFonts w:eastAsia="Times New Roman"/>
          <w:lang w:val="en-GB"/>
        </w:rPr>
        <w:t>has been designed</w:t>
      </w:r>
      <w:proofErr w:type="gramEnd"/>
      <w:r w:rsidRPr="00CD27EB">
        <w:rPr>
          <w:rFonts w:eastAsia="Times New Roman"/>
          <w:lang w:val="en-GB"/>
        </w:rPr>
        <w:t xml:space="preserve"> to be easy to read and use, with practical references and examples that are often found in the communication pieces produced by WIPO.  The Guidelines are modular so that more modules </w:t>
      </w:r>
      <w:proofErr w:type="gramStart"/>
      <w:r w:rsidRPr="00CD27EB">
        <w:rPr>
          <w:rFonts w:eastAsia="Times New Roman"/>
          <w:lang w:val="en-GB"/>
        </w:rPr>
        <w:t>can be added</w:t>
      </w:r>
      <w:proofErr w:type="gramEnd"/>
      <w:r w:rsidRPr="00CD27EB">
        <w:rPr>
          <w:rFonts w:eastAsia="Times New Roman"/>
          <w:lang w:val="en-GB"/>
        </w:rPr>
        <w:t xml:space="preserve"> in the future.  The </w:t>
      </w:r>
      <w:proofErr w:type="gramStart"/>
      <w:r w:rsidRPr="00CD27EB">
        <w:rPr>
          <w:rFonts w:eastAsia="Times New Roman"/>
          <w:lang w:val="en-GB"/>
        </w:rPr>
        <w:t>Foreword to the Guidelines has been signed by the Director General</w:t>
      </w:r>
      <w:proofErr w:type="gramEnd"/>
      <w:r w:rsidRPr="00CD27EB">
        <w:rPr>
          <w:rFonts w:eastAsia="Times New Roman"/>
          <w:lang w:val="en-GB"/>
        </w:rPr>
        <w:t xml:space="preserve">.  The Guidelines </w:t>
      </w:r>
      <w:proofErr w:type="gramStart"/>
      <w:r w:rsidRPr="00CD27EB">
        <w:rPr>
          <w:rFonts w:eastAsia="Times New Roman"/>
          <w:lang w:val="en-GB"/>
        </w:rPr>
        <w:t>have been disseminated</w:t>
      </w:r>
      <w:proofErr w:type="gramEnd"/>
      <w:r w:rsidRPr="00CD27EB">
        <w:rPr>
          <w:rFonts w:eastAsia="Times New Roman"/>
          <w:lang w:val="en-GB"/>
        </w:rPr>
        <w:t xml:space="preserve"> to the entire WIPO workforce.  The Toolkit </w:t>
      </w:r>
      <w:proofErr w:type="gramStart"/>
      <w:r w:rsidRPr="00CD27EB">
        <w:rPr>
          <w:rFonts w:eastAsia="Times New Roman"/>
          <w:lang w:val="en-GB"/>
        </w:rPr>
        <w:t>was designed</w:t>
      </w:r>
      <w:proofErr w:type="gramEnd"/>
      <w:r w:rsidRPr="00CD27EB">
        <w:rPr>
          <w:rFonts w:eastAsia="Times New Roman"/>
          <w:lang w:val="en-GB"/>
        </w:rPr>
        <w:t xml:space="preserve"> to be practical, user-friendly and concrete, and presents </w:t>
      </w:r>
      <w:r w:rsidR="00E60E6E">
        <w:rPr>
          <w:rFonts w:eastAsia="Times New Roman"/>
          <w:lang w:val="en-GB"/>
        </w:rPr>
        <w:t>the basic principles for gender</w:t>
      </w:r>
      <w:r w:rsidR="00E60E6E">
        <w:rPr>
          <w:rFonts w:eastAsia="Times New Roman"/>
          <w:lang w:val="en-GB"/>
        </w:rPr>
        <w:noBreakHyphen/>
      </w:r>
      <w:r w:rsidRPr="00CD27EB">
        <w:rPr>
          <w:rFonts w:eastAsia="Times New Roman"/>
          <w:lang w:val="en-GB"/>
        </w:rPr>
        <w:t>sensitive communication, whether written, oral, audio, or visual.  The Toolkit includes a checklist, examples, tips and techniques, and a compilation of useful terms.  The Toolkit also includes a compilation of the most frequently encountered points of resistance to gender-sensitive communication, with corresponding responses for advocacy.</w:t>
      </w:r>
    </w:p>
    <w:p w14:paraId="46FC35B1" w14:textId="2DFDDFC5" w:rsidR="00E91A38" w:rsidRDefault="00D95060" w:rsidP="00E91A38">
      <w:pPr>
        <w:pStyle w:val="ListParagraph"/>
        <w:numPr>
          <w:ilvl w:val="0"/>
          <w:numId w:val="43"/>
        </w:numPr>
        <w:spacing w:after="240"/>
        <w:contextualSpacing w:val="0"/>
        <w:rPr>
          <w:rFonts w:eastAsia="Times New Roman"/>
          <w:lang w:val="en-GB"/>
        </w:rPr>
      </w:pPr>
      <w:r w:rsidRPr="002F6BC4">
        <w:rPr>
          <w:rFonts w:eastAsia="Times New Roman"/>
          <w:lang w:val="en-GB"/>
        </w:rPr>
        <w:t>The Secretariat has been collecting data regarding the gender balance at the WIPO Assemblies – an import</w:t>
      </w:r>
      <w:r w:rsidR="002F6BC4">
        <w:rPr>
          <w:rFonts w:eastAsia="Times New Roman"/>
          <w:lang w:val="en-GB"/>
        </w:rPr>
        <w:t xml:space="preserve">ant </w:t>
      </w:r>
      <w:r w:rsidR="002F6BC4" w:rsidRPr="00FB0913">
        <w:rPr>
          <w:rFonts w:eastAsia="Times New Roman"/>
          <w:lang w:val="en-GB"/>
        </w:rPr>
        <w:t xml:space="preserve">part of the IP ecosystem – </w:t>
      </w:r>
      <w:r w:rsidRPr="00FB0913">
        <w:rPr>
          <w:rFonts w:eastAsia="Times New Roman"/>
          <w:lang w:val="en-GB"/>
        </w:rPr>
        <w:t xml:space="preserve">for the past five years and will </w:t>
      </w:r>
      <w:proofErr w:type="gramStart"/>
      <w:r w:rsidRPr="00FB0913">
        <w:rPr>
          <w:rFonts w:eastAsia="Times New Roman"/>
          <w:lang w:val="en-GB"/>
        </w:rPr>
        <w:t>begin also</w:t>
      </w:r>
      <w:proofErr w:type="gramEnd"/>
      <w:r w:rsidRPr="00FB0913">
        <w:rPr>
          <w:rFonts w:eastAsia="Times New Roman"/>
          <w:lang w:val="en-GB"/>
        </w:rPr>
        <w:t xml:space="preserve"> compiling data regarding gender balance at </w:t>
      </w:r>
      <w:r w:rsidR="00FB0913">
        <w:rPr>
          <w:rFonts w:eastAsia="Times New Roman"/>
          <w:lang w:val="en-GB"/>
        </w:rPr>
        <w:t>S</w:t>
      </w:r>
      <w:r w:rsidRPr="00FB0913">
        <w:rPr>
          <w:rFonts w:eastAsia="Times New Roman"/>
          <w:lang w:val="en-GB"/>
        </w:rPr>
        <w:t xml:space="preserve">tanding </w:t>
      </w:r>
      <w:r w:rsidR="00FB0913">
        <w:rPr>
          <w:rFonts w:eastAsia="Times New Roman"/>
          <w:lang w:val="en-GB"/>
        </w:rPr>
        <w:t>C</w:t>
      </w:r>
      <w:r w:rsidRPr="00FB0913">
        <w:rPr>
          <w:rFonts w:eastAsia="Times New Roman"/>
          <w:lang w:val="en-GB"/>
        </w:rPr>
        <w:t>ommittee mee</w:t>
      </w:r>
      <w:r w:rsidR="00471C85" w:rsidRPr="00FB0913">
        <w:rPr>
          <w:rFonts w:eastAsia="Times New Roman"/>
          <w:lang w:val="en-GB"/>
        </w:rPr>
        <w:t xml:space="preserve">tings and at the </w:t>
      </w:r>
      <w:r w:rsidR="00FB0913">
        <w:rPr>
          <w:rFonts w:eastAsia="Times New Roman"/>
          <w:lang w:val="en-GB"/>
        </w:rPr>
        <w:t>C</w:t>
      </w:r>
      <w:r w:rsidR="00471C85" w:rsidRPr="00FB0913">
        <w:rPr>
          <w:rFonts w:eastAsia="Times New Roman"/>
          <w:lang w:val="en-GB"/>
        </w:rPr>
        <w:t xml:space="preserve">hair and </w:t>
      </w:r>
      <w:r w:rsidR="00FB0913">
        <w:rPr>
          <w:rFonts w:eastAsia="Times New Roman"/>
          <w:lang w:val="en-GB"/>
        </w:rPr>
        <w:t>V</w:t>
      </w:r>
      <w:r w:rsidR="00471C85" w:rsidRPr="00FB0913">
        <w:rPr>
          <w:rFonts w:eastAsia="Times New Roman"/>
          <w:lang w:val="en-GB"/>
        </w:rPr>
        <w:t>ice</w:t>
      </w:r>
      <w:r w:rsidR="00471C85" w:rsidRPr="00FB0913">
        <w:rPr>
          <w:rFonts w:eastAsia="Times New Roman"/>
          <w:lang w:val="en-GB"/>
        </w:rPr>
        <w:noBreakHyphen/>
      </w:r>
      <w:r w:rsidR="00FB0913">
        <w:rPr>
          <w:rFonts w:eastAsia="Times New Roman"/>
          <w:lang w:val="en-GB"/>
        </w:rPr>
        <w:t>C</w:t>
      </w:r>
      <w:r w:rsidRPr="00FB0913">
        <w:rPr>
          <w:rFonts w:eastAsia="Times New Roman"/>
          <w:lang w:val="en-GB"/>
        </w:rPr>
        <w:t>hair level</w:t>
      </w:r>
      <w:r w:rsidRPr="002F6BC4">
        <w:rPr>
          <w:rFonts w:eastAsia="Times New Roman"/>
          <w:lang w:val="en-GB"/>
        </w:rPr>
        <w:t xml:space="preserve"> roles.  Data from the Assemblies revealed a positive trend toward more gender balance among member state delegations with female participation growing from 36.7% in 2018 to 41.7% in 2022.  However, a disparity at the head of delegation level still existed with 64.9% male head of delegation </w:t>
      </w:r>
      <w:r w:rsidRPr="002F6BC4">
        <w:rPr>
          <w:rFonts w:eastAsia="Times New Roman"/>
          <w:i/>
          <w:lang w:val="en-GB"/>
        </w:rPr>
        <w:t>vers</w:t>
      </w:r>
      <w:r w:rsidR="002B1F53">
        <w:rPr>
          <w:rFonts w:eastAsia="Times New Roman"/>
          <w:i/>
          <w:lang w:val="en-GB"/>
        </w:rPr>
        <w:t>u</w:t>
      </w:r>
      <w:r w:rsidRPr="002F6BC4">
        <w:rPr>
          <w:rFonts w:eastAsia="Times New Roman"/>
          <w:i/>
          <w:lang w:val="en-GB"/>
        </w:rPr>
        <w:t>s</w:t>
      </w:r>
      <w:r w:rsidRPr="002F6BC4">
        <w:rPr>
          <w:rFonts w:eastAsia="Times New Roman"/>
          <w:lang w:val="en-GB"/>
        </w:rPr>
        <w:t xml:space="preserve"> 35.1% female indicated at the 2022 Assemblies.  </w:t>
      </w:r>
    </w:p>
    <w:p w14:paraId="4AE5CFC3" w14:textId="649C69F1" w:rsidR="007601C9" w:rsidRDefault="00D95060" w:rsidP="00E91A38">
      <w:pPr>
        <w:pStyle w:val="ListParagraph"/>
        <w:numPr>
          <w:ilvl w:val="0"/>
          <w:numId w:val="43"/>
        </w:numPr>
        <w:spacing w:after="240"/>
        <w:contextualSpacing w:val="0"/>
        <w:rPr>
          <w:rFonts w:eastAsia="Times New Roman"/>
          <w:lang w:val="en-GB"/>
        </w:rPr>
      </w:pPr>
      <w:r w:rsidRPr="00E91A38">
        <w:rPr>
          <w:rFonts w:eastAsia="Times New Roman"/>
          <w:lang w:val="en-GB"/>
        </w:rPr>
        <w:t>WIPO has established and consistently monitored gender parity targets at the P4 and above levels.  The targets established for the 2022/2023 biennium are as follows:</w:t>
      </w:r>
    </w:p>
    <w:tbl>
      <w:tblPr>
        <w:tblStyle w:val="TableGrid"/>
        <w:tblW w:w="0" w:type="auto"/>
        <w:jc w:val="center"/>
        <w:tblLook w:val="04A0" w:firstRow="1" w:lastRow="0" w:firstColumn="1" w:lastColumn="0" w:noHBand="0" w:noVBand="1"/>
        <w:tblCaption w:val="Parity Targets"/>
        <w:tblDescription w:val="WIPO has established and consistently monitored gender parity targets at the P4 and above levels.  The targets established for the 2022/2023 biennium are as follows:&#10;&#10;"/>
      </w:tblPr>
      <w:tblGrid>
        <w:gridCol w:w="1347"/>
        <w:gridCol w:w="1347"/>
      </w:tblGrid>
      <w:tr w:rsidR="00E91A38" w14:paraId="7AD6BE79" w14:textId="77777777" w:rsidTr="009A3E52">
        <w:trPr>
          <w:tblHeader/>
          <w:jc w:val="center"/>
        </w:trPr>
        <w:tc>
          <w:tcPr>
            <w:tcW w:w="1347" w:type="dxa"/>
          </w:tcPr>
          <w:p w14:paraId="3C2EF234" w14:textId="77777777" w:rsidR="00E91A38" w:rsidRPr="00E25405" w:rsidRDefault="00E91A38" w:rsidP="009A3E52">
            <w:pPr>
              <w:contextualSpacing/>
              <w:jc w:val="center"/>
              <w:rPr>
                <w:b/>
              </w:rPr>
            </w:pPr>
            <w:r w:rsidRPr="00E25405">
              <w:rPr>
                <w:b/>
              </w:rPr>
              <w:t>Grades</w:t>
            </w:r>
          </w:p>
        </w:tc>
        <w:tc>
          <w:tcPr>
            <w:tcW w:w="1347" w:type="dxa"/>
          </w:tcPr>
          <w:p w14:paraId="700E977E" w14:textId="77777777" w:rsidR="00E91A38" w:rsidRPr="00E25405" w:rsidRDefault="00E91A38" w:rsidP="009A3E52">
            <w:pPr>
              <w:contextualSpacing/>
              <w:jc w:val="center"/>
              <w:rPr>
                <w:b/>
              </w:rPr>
            </w:pPr>
            <w:r w:rsidRPr="00E25405">
              <w:rPr>
                <w:b/>
              </w:rPr>
              <w:t>Target</w:t>
            </w:r>
          </w:p>
        </w:tc>
      </w:tr>
      <w:tr w:rsidR="00E91A38" w14:paraId="2A4FCA4D" w14:textId="77777777" w:rsidTr="009A3E52">
        <w:trPr>
          <w:jc w:val="center"/>
        </w:trPr>
        <w:tc>
          <w:tcPr>
            <w:tcW w:w="1347" w:type="dxa"/>
          </w:tcPr>
          <w:p w14:paraId="1B5611FC" w14:textId="77777777" w:rsidR="00E91A38" w:rsidRDefault="00E91A38" w:rsidP="009A3E52">
            <w:pPr>
              <w:contextualSpacing/>
              <w:jc w:val="center"/>
            </w:pPr>
            <w:r>
              <w:t>D2</w:t>
            </w:r>
          </w:p>
        </w:tc>
        <w:tc>
          <w:tcPr>
            <w:tcW w:w="1347" w:type="dxa"/>
          </w:tcPr>
          <w:p w14:paraId="4FFCA4EC" w14:textId="77777777" w:rsidR="00E91A38" w:rsidRDefault="00E91A38" w:rsidP="009A3E52">
            <w:pPr>
              <w:contextualSpacing/>
              <w:jc w:val="center"/>
            </w:pPr>
            <w:r w:rsidRPr="00D95060">
              <w:t>33%</w:t>
            </w:r>
          </w:p>
        </w:tc>
      </w:tr>
      <w:tr w:rsidR="00E91A38" w14:paraId="76DEBA05" w14:textId="77777777" w:rsidTr="009A3E52">
        <w:trPr>
          <w:jc w:val="center"/>
        </w:trPr>
        <w:tc>
          <w:tcPr>
            <w:tcW w:w="1347" w:type="dxa"/>
          </w:tcPr>
          <w:p w14:paraId="5210BA46" w14:textId="77777777" w:rsidR="00E91A38" w:rsidRDefault="00E91A38" w:rsidP="009A3E52">
            <w:pPr>
              <w:contextualSpacing/>
              <w:jc w:val="center"/>
            </w:pPr>
            <w:r>
              <w:t>D1</w:t>
            </w:r>
          </w:p>
        </w:tc>
        <w:tc>
          <w:tcPr>
            <w:tcW w:w="1347" w:type="dxa"/>
          </w:tcPr>
          <w:p w14:paraId="66C6E226" w14:textId="77777777" w:rsidR="00E91A38" w:rsidRDefault="00E91A38" w:rsidP="009A3E52">
            <w:pPr>
              <w:contextualSpacing/>
              <w:jc w:val="center"/>
            </w:pPr>
            <w:r w:rsidRPr="00D95060">
              <w:t>41%</w:t>
            </w:r>
          </w:p>
        </w:tc>
      </w:tr>
      <w:tr w:rsidR="00E91A38" w14:paraId="5E0956B7" w14:textId="77777777" w:rsidTr="009A3E52">
        <w:trPr>
          <w:jc w:val="center"/>
        </w:trPr>
        <w:tc>
          <w:tcPr>
            <w:tcW w:w="1347" w:type="dxa"/>
          </w:tcPr>
          <w:p w14:paraId="5993596F" w14:textId="77777777" w:rsidR="00E91A38" w:rsidRDefault="00E91A38" w:rsidP="009A3E52">
            <w:pPr>
              <w:contextualSpacing/>
              <w:jc w:val="center"/>
            </w:pPr>
            <w:r>
              <w:t>P5</w:t>
            </w:r>
          </w:p>
        </w:tc>
        <w:tc>
          <w:tcPr>
            <w:tcW w:w="1347" w:type="dxa"/>
          </w:tcPr>
          <w:p w14:paraId="04DAEED7" w14:textId="77777777" w:rsidR="00E91A38" w:rsidRDefault="00E91A38" w:rsidP="009A3E52">
            <w:pPr>
              <w:contextualSpacing/>
              <w:jc w:val="center"/>
            </w:pPr>
            <w:r w:rsidRPr="00D95060">
              <w:t>35%</w:t>
            </w:r>
          </w:p>
        </w:tc>
      </w:tr>
      <w:tr w:rsidR="00E91A38" w14:paraId="0C2E1E1D" w14:textId="77777777" w:rsidTr="009A3E52">
        <w:trPr>
          <w:jc w:val="center"/>
        </w:trPr>
        <w:tc>
          <w:tcPr>
            <w:tcW w:w="1347" w:type="dxa"/>
          </w:tcPr>
          <w:p w14:paraId="2750958E" w14:textId="77777777" w:rsidR="00E91A38" w:rsidRDefault="00E91A38" w:rsidP="009A3E52">
            <w:pPr>
              <w:contextualSpacing/>
              <w:jc w:val="center"/>
            </w:pPr>
            <w:r>
              <w:t>P4</w:t>
            </w:r>
          </w:p>
        </w:tc>
        <w:tc>
          <w:tcPr>
            <w:tcW w:w="1347" w:type="dxa"/>
          </w:tcPr>
          <w:p w14:paraId="598631B7" w14:textId="77777777" w:rsidR="00E91A38" w:rsidRDefault="00E91A38" w:rsidP="009A3E52">
            <w:pPr>
              <w:contextualSpacing/>
              <w:jc w:val="center"/>
            </w:pPr>
            <w:r w:rsidRPr="00D95060">
              <w:t>50%</w:t>
            </w:r>
          </w:p>
        </w:tc>
      </w:tr>
    </w:tbl>
    <w:p w14:paraId="2E5A790D" w14:textId="77777777" w:rsidR="00E91A38" w:rsidRDefault="00E91A38" w:rsidP="00E91A38">
      <w:pPr>
        <w:pStyle w:val="ListParagraph"/>
        <w:spacing w:after="240"/>
        <w:contextualSpacing w:val="0"/>
        <w:rPr>
          <w:rFonts w:eastAsia="Times New Roman"/>
          <w:lang w:val="en-GB"/>
        </w:rPr>
      </w:pPr>
    </w:p>
    <w:p w14:paraId="55F19ADE" w14:textId="7883FC1A" w:rsidR="00FC6C9C" w:rsidRPr="00E91A38" w:rsidRDefault="007C0E5C" w:rsidP="00E91A38">
      <w:pPr>
        <w:pStyle w:val="ListParagraph"/>
        <w:spacing w:after="240"/>
        <w:contextualSpacing w:val="0"/>
        <w:rPr>
          <w:rFonts w:eastAsia="Times New Roman"/>
          <w:lang w:val="en-GB"/>
        </w:rPr>
      </w:pPr>
      <w:r w:rsidRPr="00E91A38">
        <w:rPr>
          <w:rFonts w:eastAsia="Times New Roman"/>
          <w:lang w:val="en-GB"/>
        </w:rPr>
        <w:t xml:space="preserve">As of December 2022, WIPO had achieved the target for the P4 level, ahead of the 2023 deadline.  These improvements </w:t>
      </w:r>
      <w:proofErr w:type="gramStart"/>
      <w:r w:rsidRPr="00E91A38">
        <w:rPr>
          <w:rFonts w:eastAsia="Times New Roman"/>
          <w:lang w:val="en-GB"/>
        </w:rPr>
        <w:t>have been supported</w:t>
      </w:r>
      <w:proofErr w:type="gramEnd"/>
      <w:r w:rsidRPr="00E91A38">
        <w:rPr>
          <w:rFonts w:eastAsia="Times New Roman"/>
          <w:lang w:val="en-GB"/>
        </w:rPr>
        <w:t xml:space="preserve"> by targeted action in recruitment, which are covered in WIPO’s Annual Report on HR</w:t>
      </w:r>
      <w:r w:rsidR="00FC6C9C" w:rsidRPr="00E91A38">
        <w:rPr>
          <w:rFonts w:eastAsia="Times New Roman"/>
          <w:lang w:val="en-GB"/>
        </w:rPr>
        <w:t>.</w:t>
      </w:r>
    </w:p>
    <w:p w14:paraId="257BE53E" w14:textId="7170125B" w:rsidR="00290F8E" w:rsidRPr="00290F8E" w:rsidRDefault="00290F8E" w:rsidP="00290F8E">
      <w:pPr>
        <w:pStyle w:val="Heading1"/>
        <w:spacing w:before="0" w:after="240"/>
      </w:pPr>
      <w:r>
        <w:t>STRATEGIC DIRECTION ON IP AND GENDER</w:t>
      </w:r>
    </w:p>
    <w:p w14:paraId="564E1125" w14:textId="58810714" w:rsidR="007C0E5C" w:rsidRDefault="007C0E5C" w:rsidP="007C0E5C">
      <w:pPr>
        <w:pStyle w:val="ListParagraph"/>
        <w:numPr>
          <w:ilvl w:val="0"/>
          <w:numId w:val="7"/>
        </w:numPr>
        <w:spacing w:after="240"/>
        <w:ind w:left="0" w:firstLine="0"/>
        <w:contextualSpacing w:val="0"/>
      </w:pPr>
      <w:r w:rsidRPr="007C0E5C">
        <w:t>WIPO established its new Intellectual Property and Gender program in 2022, with the appointment of a Senior Advisor and a Fellow to join the WIPO IP and Gender Champion.</w:t>
      </w:r>
      <w:r>
        <w:t xml:space="preserve"> </w:t>
      </w:r>
      <w:r w:rsidRPr="007C0E5C">
        <w:t xml:space="preserve"> During 2022, the IP and Gender team developed the IP and Gender Action Plan (IPGAP), WIPO’s first strategic plan framing the organization’s work to support and advance women’s engagement in all aspects of IP, and representing WIPO’s contribution to overarching and worldwide efforts toward achieving economic equality and empowerment for women and girls.</w:t>
      </w:r>
      <w:r>
        <w:t xml:space="preserve"> </w:t>
      </w:r>
      <w:r w:rsidRPr="007C0E5C">
        <w:t xml:space="preserve"> Implementation of the IPGAP commenced in 2022 and dovetails with </w:t>
      </w:r>
      <w:proofErr w:type="gramStart"/>
      <w:r w:rsidRPr="007C0E5C">
        <w:t>WIPO’s</w:t>
      </w:r>
      <w:proofErr w:type="gramEnd"/>
      <w:r w:rsidRPr="007C0E5C">
        <w:t xml:space="preserve"> 2022–2026 MTSP timeline</w:t>
      </w:r>
      <w:r>
        <w:t>.</w:t>
      </w:r>
      <w:r w:rsidR="00103CD6">
        <w:t xml:space="preserve">  </w:t>
      </w:r>
      <w:r>
        <w:t>It</w:t>
      </w:r>
      <w:r w:rsidRPr="007C0E5C">
        <w:t xml:space="preserve"> </w:t>
      </w:r>
      <w:proofErr w:type="gramStart"/>
      <w:r w:rsidRPr="007C0E5C">
        <w:t>has been created</w:t>
      </w:r>
      <w:proofErr w:type="gramEnd"/>
      <w:r w:rsidRPr="007C0E5C">
        <w:t xml:space="preserve"> to flow from and complement the MTSP pillars of work, allowing all </w:t>
      </w:r>
      <w:r>
        <w:t>WIPO S</w:t>
      </w:r>
      <w:r w:rsidRPr="007C0E5C">
        <w:t xml:space="preserve">ectors an opportunity to plan and budget accordingly for the IPGAP and related activities in the Work and Budget programs. </w:t>
      </w:r>
      <w:r>
        <w:t xml:space="preserve"> </w:t>
      </w:r>
      <w:r w:rsidRPr="007C0E5C">
        <w:t>The vision of the IPGAP is “a world where innovation and creativity by women anywhere are supported by IP for the good of everyone.”  Through the IPGAP, WIPO will be focusing its work through three pillars:</w:t>
      </w:r>
    </w:p>
    <w:p w14:paraId="58E52ECF" w14:textId="12327EAB" w:rsidR="007C0E5C" w:rsidRPr="007C0E5C" w:rsidRDefault="007C0E5C" w:rsidP="007C0E5C">
      <w:pPr>
        <w:pStyle w:val="ListParagraph"/>
        <w:numPr>
          <w:ilvl w:val="0"/>
          <w:numId w:val="36"/>
        </w:numPr>
        <w:spacing w:after="240"/>
        <w:contextualSpacing w:val="0"/>
      </w:pPr>
      <w:r w:rsidRPr="007C0E5C">
        <w:t>Providing support to governments and policymakers with integrating a gender perspective into IP legislation, policies, programs, and projects;</w:t>
      </w:r>
    </w:p>
    <w:p w14:paraId="0FDF207A" w14:textId="7F7E25B9" w:rsidR="007C0E5C" w:rsidRPr="007C0E5C" w:rsidRDefault="007C0E5C" w:rsidP="007C0E5C">
      <w:pPr>
        <w:pStyle w:val="ListParagraph"/>
        <w:numPr>
          <w:ilvl w:val="0"/>
          <w:numId w:val="36"/>
        </w:numPr>
        <w:spacing w:after="240"/>
        <w:contextualSpacing w:val="0"/>
      </w:pPr>
      <w:r w:rsidRPr="007C0E5C">
        <w:t xml:space="preserve">Driving research to identify the scope and nature of the gender gap in IP and ways to close the gap; </w:t>
      </w:r>
      <w:r>
        <w:t xml:space="preserve"> </w:t>
      </w:r>
      <w:r w:rsidRPr="007C0E5C">
        <w:t>and</w:t>
      </w:r>
    </w:p>
    <w:p w14:paraId="29D35D6B" w14:textId="1C35CA09" w:rsidR="0056548F" w:rsidRDefault="007C0E5C" w:rsidP="0056548F">
      <w:pPr>
        <w:pStyle w:val="ListParagraph"/>
        <w:numPr>
          <w:ilvl w:val="0"/>
          <w:numId w:val="36"/>
        </w:numPr>
        <w:spacing w:after="240"/>
        <w:contextualSpacing w:val="0"/>
      </w:pPr>
      <w:r w:rsidRPr="007C0E5C">
        <w:t>Continuing existing and piloting new gender-oriented projects and initiatives in the IP environment designed to enhance the IP skills of women and the institutions that support them.</w:t>
      </w:r>
    </w:p>
    <w:p w14:paraId="3BAB40F8" w14:textId="5475DB09" w:rsidR="0056548F" w:rsidRDefault="0056548F" w:rsidP="0056548F">
      <w:pPr>
        <w:pStyle w:val="ListParagraph"/>
        <w:numPr>
          <w:ilvl w:val="0"/>
          <w:numId w:val="7"/>
        </w:numPr>
        <w:spacing w:after="240"/>
        <w:ind w:left="0" w:firstLine="0"/>
        <w:contextualSpacing w:val="0"/>
      </w:pPr>
      <w:r>
        <w:t>To implement the IPGAP, WIPO will be</w:t>
      </w:r>
      <w:r w:rsidR="008F5999">
        <w:t>:</w:t>
      </w:r>
      <w:r>
        <w:t xml:space="preserve"> </w:t>
      </w:r>
      <w:r w:rsidR="008F5999">
        <w:t xml:space="preserve"> </w:t>
      </w:r>
      <w:r>
        <w:t>(</w:t>
      </w:r>
      <w:proofErr w:type="spellStart"/>
      <w:r>
        <w:t>i</w:t>
      </w:r>
      <w:proofErr w:type="spellEnd"/>
      <w:r>
        <w:t>) strengthening and evolving its internal and external collaboration</w:t>
      </w:r>
      <w:proofErr w:type="gramStart"/>
      <w:r>
        <w:t>;  and</w:t>
      </w:r>
      <w:proofErr w:type="gramEnd"/>
      <w:r>
        <w:t xml:space="preserve"> (ii) effectively communicating the full range of </w:t>
      </w:r>
      <w:r w:rsidR="008B3DC0">
        <w:t>the Organization</w:t>
      </w:r>
      <w:r>
        <w:t>’s work on IP and gender through a customer-oriented external communications strategy.</w:t>
      </w:r>
    </w:p>
    <w:p w14:paraId="301CD101" w14:textId="65EC7A4F" w:rsidR="008B3DC0" w:rsidRDefault="008B3DC0" w:rsidP="008B3DC0">
      <w:pPr>
        <w:pStyle w:val="ListParagraph"/>
        <w:numPr>
          <w:ilvl w:val="0"/>
          <w:numId w:val="7"/>
        </w:numPr>
        <w:spacing w:after="240"/>
        <w:ind w:left="0" w:firstLine="0"/>
        <w:contextualSpacing w:val="0"/>
      </w:pPr>
      <w:r w:rsidRPr="008B3DC0">
        <w:t xml:space="preserve">WIPO has engaged in a range of activities aimed at encouraging women’s participation in the international IP system, including piloting projects that help build IP capacity and networking opportunities for women entrepreneurs. </w:t>
      </w:r>
      <w:r>
        <w:t xml:space="preserve"> </w:t>
      </w:r>
      <w:r w:rsidRPr="008B3DC0">
        <w:t xml:space="preserve">Many examples follow in this report. </w:t>
      </w:r>
      <w:r>
        <w:t xml:space="preserve"> The Organization</w:t>
      </w:r>
      <w:r w:rsidRPr="008B3DC0">
        <w:t xml:space="preserve"> will be exploring new opportunities to broaden engagement with national entities and other international organizations intersecting with women, innovation, and entrepreneurship to provide WIPO’s expertise in IP knowledge and skills to women entrepreneurs, innovators and creators across all </w:t>
      </w:r>
      <w:r w:rsidR="00F45D26">
        <w:t>industries</w:t>
      </w:r>
      <w:r w:rsidRPr="008B3DC0">
        <w:t xml:space="preserve"> and regions.</w:t>
      </w:r>
    </w:p>
    <w:p w14:paraId="2184626D" w14:textId="3E1340B2" w:rsidR="008B3DC0" w:rsidRDefault="008B3DC0" w:rsidP="008B3DC0">
      <w:pPr>
        <w:pStyle w:val="ListParagraph"/>
        <w:numPr>
          <w:ilvl w:val="0"/>
          <w:numId w:val="7"/>
        </w:numPr>
        <w:spacing w:after="240"/>
        <w:ind w:left="0" w:firstLine="0"/>
        <w:contextualSpacing w:val="0"/>
      </w:pPr>
      <w:r w:rsidRPr="008B3DC0">
        <w:t xml:space="preserve">WIPO </w:t>
      </w:r>
      <w:r>
        <w:t>started to</w:t>
      </w:r>
      <w:r w:rsidRPr="008B3DC0">
        <w:t xml:space="preserve"> develop policy and legislative advice and support for national policymakers aimed at bringing more women and girls into innovative and creative activities, for example</w:t>
      </w:r>
      <w:r w:rsidR="008F5999">
        <w:t>,</w:t>
      </w:r>
      <w:r w:rsidRPr="008B3DC0">
        <w:t xml:space="preserve"> through creating a database of legal provisions and models of policies being implemented or considered relating to IP and gender.  A new IP and Gender Integration Seminar is being developed as an introductory program to assist </w:t>
      </w:r>
      <w:r>
        <w:t>M</w:t>
      </w:r>
      <w:r w:rsidRPr="008B3DC0">
        <w:t xml:space="preserve">ember </w:t>
      </w:r>
      <w:r>
        <w:t>S</w:t>
      </w:r>
      <w:r w:rsidRPr="008B3DC0">
        <w:t xml:space="preserve">tates at the beginning stage of exploring policies and practices to encourage and support women’s participation in the IP system. </w:t>
      </w:r>
    </w:p>
    <w:p w14:paraId="5B91F024" w14:textId="2E030957" w:rsidR="008B3DC0" w:rsidRDefault="008B3DC0" w:rsidP="00264945">
      <w:pPr>
        <w:pStyle w:val="ListParagraph"/>
        <w:numPr>
          <w:ilvl w:val="0"/>
          <w:numId w:val="7"/>
        </w:numPr>
        <w:spacing w:after="240"/>
        <w:ind w:left="0" w:firstLine="0"/>
        <w:contextualSpacing w:val="0"/>
      </w:pPr>
      <w:r w:rsidRPr="008B3DC0">
        <w:t xml:space="preserve">At the external communication strategy level, the IPGAP will help continue to build awareness and knowledge of the resources and tools available to entrepreneurs, innovators, and creators and grow understanding of why IP is integral to helping women in their entrepreneurial journeys.  </w:t>
      </w:r>
      <w:r w:rsidRPr="00F71447">
        <w:t xml:space="preserve">A Women and IP Feature Series will be included in the WIPO Magazine.  Inspiring and educational success stories featuring innovative women will continue to </w:t>
      </w:r>
      <w:proofErr w:type="gramStart"/>
      <w:r w:rsidRPr="00F71447">
        <w:t>be featured</w:t>
      </w:r>
      <w:proofErr w:type="gramEnd"/>
      <w:r w:rsidRPr="00F71447">
        <w:t xml:space="preserve"> on WIPO’s web and social media platforms.</w:t>
      </w:r>
      <w:r w:rsidR="00F45D26" w:rsidRPr="00F71447">
        <w:t xml:space="preserve">  WIPO continued to strengthen its outreach and collaborations with stakeholders, such as </w:t>
      </w:r>
      <w:r w:rsidR="00103CD6">
        <w:t>non-g</w:t>
      </w:r>
      <w:r w:rsidR="00264945" w:rsidRPr="00F71447">
        <w:t xml:space="preserve">overnmental </w:t>
      </w:r>
      <w:r w:rsidR="00103CD6">
        <w:t>o</w:t>
      </w:r>
      <w:r w:rsidR="00AE1471" w:rsidRPr="00F71447">
        <w:t>rganizations</w:t>
      </w:r>
      <w:r w:rsidR="00264945" w:rsidRPr="00F71447">
        <w:t xml:space="preserve"> (</w:t>
      </w:r>
      <w:r w:rsidR="00F45D26" w:rsidRPr="00F71447">
        <w:t>NGOs</w:t>
      </w:r>
      <w:r w:rsidR="00264945" w:rsidRPr="00F71447">
        <w:t>)</w:t>
      </w:r>
      <w:r w:rsidR="00F45D26" w:rsidRPr="00F71447">
        <w:t>, IP associations, academic institutions, and with international organization partners to raise awareness of the IP gender gap and the range of WIPO’s efforts and resources to help close the gap.</w:t>
      </w:r>
      <w:r w:rsidR="00F45D26" w:rsidRPr="00F45D26">
        <w:t xml:space="preserve">  </w:t>
      </w:r>
      <w:r w:rsidRPr="008B3DC0">
        <w:t xml:space="preserve"> </w:t>
      </w:r>
    </w:p>
    <w:p w14:paraId="3AD07465" w14:textId="711664A5" w:rsidR="008B3DC0" w:rsidRDefault="00252BE0" w:rsidP="008B3DC0">
      <w:pPr>
        <w:pStyle w:val="Heading1"/>
        <w:spacing w:before="0" w:after="240"/>
      </w:pPr>
      <w:r>
        <w:t>EXTERNAL ACTIVITIES</w:t>
      </w:r>
    </w:p>
    <w:p w14:paraId="6E3AC629" w14:textId="4FA83046" w:rsidR="008B3DC0" w:rsidRDefault="008B3DC0" w:rsidP="008B3DC0">
      <w:pPr>
        <w:pStyle w:val="ListParagraph"/>
        <w:numPr>
          <w:ilvl w:val="0"/>
          <w:numId w:val="7"/>
        </w:numPr>
        <w:spacing w:after="240"/>
        <w:ind w:left="0" w:firstLine="0"/>
        <w:contextualSpacing w:val="0"/>
      </w:pPr>
      <w:r w:rsidRPr="008B3DC0">
        <w:t xml:space="preserve">WIPO </w:t>
      </w:r>
      <w:r w:rsidR="0091392B">
        <w:t>continued</w:t>
      </w:r>
      <w:r w:rsidRPr="008B3DC0">
        <w:t xml:space="preserve"> to support women’s increased use of the IP system on several fronts</w:t>
      </w:r>
      <w:r w:rsidR="00264945">
        <w:t xml:space="preserve"> and </w:t>
      </w:r>
      <w:r w:rsidRPr="008B3DC0">
        <w:t xml:space="preserve">significantly broaden </w:t>
      </w:r>
      <w:r w:rsidR="0091392B">
        <w:t>the Organization’s</w:t>
      </w:r>
      <w:r w:rsidR="00264945">
        <w:t xml:space="preserve"> initiatives in 2022.</w:t>
      </w:r>
      <w:r w:rsidRPr="008B3DC0">
        <w:t xml:space="preserve"> </w:t>
      </w:r>
      <w:r w:rsidR="00264945">
        <w:t xml:space="preserve"> This expansion of work followed</w:t>
      </w:r>
      <w:r w:rsidRPr="008B3DC0">
        <w:t xml:space="preserve"> strengthened internal awareness and</w:t>
      </w:r>
      <w:r w:rsidR="001053FF">
        <w:t xml:space="preserve"> </w:t>
      </w:r>
      <w:r w:rsidRPr="008B3DC0">
        <w:t xml:space="preserve">wide interest from </w:t>
      </w:r>
      <w:r>
        <w:t>M</w:t>
      </w:r>
      <w:r w:rsidRPr="008B3DC0">
        <w:t xml:space="preserve">ember </w:t>
      </w:r>
      <w:r>
        <w:t>S</w:t>
      </w:r>
      <w:r w:rsidRPr="008B3DC0">
        <w:t xml:space="preserve">tates and the IP community for WIPO </w:t>
      </w:r>
      <w:proofErr w:type="gramStart"/>
      <w:r w:rsidRPr="008B3DC0">
        <w:t>to further enhance</w:t>
      </w:r>
      <w:proofErr w:type="gramEnd"/>
      <w:r w:rsidRPr="008B3DC0">
        <w:t xml:space="preserve"> its services and projects for women entrepreneurs and for policymakers interested in bringing more women into the innovation and IP ecosystem. </w:t>
      </w:r>
      <w:r>
        <w:t xml:space="preserve"> </w:t>
      </w:r>
      <w:r w:rsidRPr="008B3DC0">
        <w:t xml:space="preserve">In addition to the development and kick-off of WIPO’s first strategic action plan focused on women and IP described above, WIPO </w:t>
      </w:r>
      <w:r w:rsidR="0091392B" w:rsidRPr="008B3DC0">
        <w:t>continue</w:t>
      </w:r>
      <w:r w:rsidR="0091392B">
        <w:t>d</w:t>
      </w:r>
      <w:r w:rsidR="0091392B" w:rsidRPr="008B3DC0">
        <w:t xml:space="preserve"> </w:t>
      </w:r>
      <w:r w:rsidR="00000F1D">
        <w:t>to expand its direct on</w:t>
      </w:r>
      <w:r w:rsidR="00000F1D">
        <w:noBreakHyphen/>
      </w:r>
      <w:r w:rsidRPr="008B3DC0">
        <w:t>the</w:t>
      </w:r>
      <w:r w:rsidR="00DC6951">
        <w:noBreakHyphen/>
      </w:r>
      <w:r w:rsidRPr="008B3DC0">
        <w:t>ground activit</w:t>
      </w:r>
      <w:r w:rsidR="00264945">
        <w:t>ies with women entrepreneurs,</w:t>
      </w:r>
      <w:r w:rsidRPr="008B3DC0">
        <w:t xml:space="preserve"> national </w:t>
      </w:r>
      <w:r w:rsidR="001053FF" w:rsidRPr="001053FF">
        <w:t>small and medium-sized enterprise</w:t>
      </w:r>
      <w:r w:rsidR="001053FF">
        <w:t xml:space="preserve"> (</w:t>
      </w:r>
      <w:r w:rsidRPr="008B3DC0">
        <w:t>SME</w:t>
      </w:r>
      <w:r w:rsidR="001053FF">
        <w:t>)</w:t>
      </w:r>
      <w:r w:rsidRPr="008B3DC0">
        <w:t xml:space="preserve"> support institutions</w:t>
      </w:r>
      <w:r w:rsidR="00264945">
        <w:t>,</w:t>
      </w:r>
      <w:r w:rsidRPr="008B3DC0">
        <w:t xml:space="preserve"> and women’s associations to provide concrete IP skills knowledge development and training as part of broader economic empowerment and entrepreneurship projects.  </w:t>
      </w:r>
    </w:p>
    <w:p w14:paraId="14461E08" w14:textId="5D4EACD7" w:rsidR="008B3DC0" w:rsidRDefault="008B3DC0" w:rsidP="008B3DC0">
      <w:pPr>
        <w:pStyle w:val="Heading1"/>
        <w:spacing w:before="0" w:after="240"/>
      </w:pPr>
      <w:r>
        <w:t xml:space="preserve">THEMATIC </w:t>
      </w:r>
      <w:r w:rsidR="00252BE0">
        <w:t>ACTIVITIES</w:t>
      </w:r>
    </w:p>
    <w:p w14:paraId="1BF9194E" w14:textId="4E714AE3" w:rsidR="008B3DC0" w:rsidRPr="008B3DC0" w:rsidRDefault="008B3DC0" w:rsidP="008B3DC0">
      <w:pPr>
        <w:spacing w:after="240"/>
        <w:rPr>
          <w:b/>
        </w:rPr>
      </w:pPr>
      <w:r w:rsidRPr="008B3DC0">
        <w:rPr>
          <w:b/>
        </w:rPr>
        <w:t>Sharing Sessions on Women and IP</w:t>
      </w:r>
    </w:p>
    <w:p w14:paraId="429AABC0" w14:textId="378457D4" w:rsidR="00740AF8" w:rsidRDefault="00740AF8" w:rsidP="00550A83">
      <w:pPr>
        <w:pStyle w:val="ListParagraph"/>
        <w:numPr>
          <w:ilvl w:val="0"/>
          <w:numId w:val="7"/>
        </w:numPr>
        <w:spacing w:after="240"/>
        <w:ind w:left="0" w:firstLine="0"/>
        <w:contextualSpacing w:val="0"/>
      </w:pPr>
      <w:r>
        <w:t xml:space="preserve">Following a decision by the CDIP, a forum to raise awareness on the importance of empowering and increasing women’s participation in the IP ecosystem </w:t>
      </w:r>
      <w:proofErr w:type="gramStart"/>
      <w:r w:rsidR="00AE1471">
        <w:t>was</w:t>
      </w:r>
      <w:r>
        <w:t xml:space="preserve"> established</w:t>
      </w:r>
      <w:proofErr w:type="gramEnd"/>
      <w:r>
        <w:t xml:space="preserve"> in 2021 through a series of sharing sessions on “</w:t>
      </w:r>
      <w:r w:rsidRPr="00550A83">
        <w:rPr>
          <w:i/>
        </w:rPr>
        <w:t>Closing the Gender Gap in IP</w:t>
      </w:r>
      <w:r>
        <w:t xml:space="preserve">”.  In addition to raising awareness, the objective of these sessions was to promote the results of WIPO’s work in this area, and to bring together stakeholders from </w:t>
      </w:r>
      <w:r w:rsidR="00FB0913">
        <w:t>various regions</w:t>
      </w:r>
      <w:r>
        <w:t xml:space="preserve"> to share their experience and practices in addressing the constraints faced by women and girls in accessing the IP system.  Three such sessions </w:t>
      </w:r>
      <w:proofErr w:type="gramStart"/>
      <w:r>
        <w:t>were held</w:t>
      </w:r>
      <w:proofErr w:type="gramEnd"/>
      <w:r>
        <w:t xml:space="preserve"> in 2021.  At its twenty</w:t>
      </w:r>
      <w:r>
        <w:noBreakHyphen/>
        <w:t>eighth session in May 2022, while considering the Report on the Sharing Sessions on Women and IP,</w:t>
      </w:r>
      <w:r>
        <w:rPr>
          <w:rStyle w:val="FootnoteReference"/>
        </w:rPr>
        <w:footnoteReference w:id="12"/>
      </w:r>
      <w:r>
        <w:t xml:space="preserve"> the Committee expressed appreciation for</w:t>
      </w:r>
      <w:r w:rsidR="002F6ADE">
        <w:t xml:space="preserve"> the successful convening of those</w:t>
      </w:r>
      <w:r>
        <w:t xml:space="preserve"> three sessions, which looked at the barriers that women face in accessing the IP system, as well as explored good practices and existing multi-stakeholder initiatives in this domain.  In 2022, one such session on Women, IP and Tourism took place on November 15, 2022.</w:t>
      </w:r>
      <w:r>
        <w:rPr>
          <w:rStyle w:val="FootnoteReference"/>
        </w:rPr>
        <w:footnoteReference w:id="13"/>
      </w:r>
      <w:r>
        <w:t xml:space="preserve">  Through practical examples from local handicraft production and wine tourism through to </w:t>
      </w:r>
      <w:proofErr w:type="spellStart"/>
      <w:r>
        <w:t>astrotourism</w:t>
      </w:r>
      <w:proofErr w:type="spellEnd"/>
      <w:r>
        <w:t xml:space="preserve"> and </w:t>
      </w:r>
      <w:proofErr w:type="spellStart"/>
      <w:r>
        <w:t>agritourism</w:t>
      </w:r>
      <w:proofErr w:type="spellEnd"/>
      <w:r>
        <w:t>, the women experts and entrepreneurs across different regions highlighted how IP</w:t>
      </w:r>
      <w:r w:rsidR="00550A83">
        <w:t xml:space="preserve"> rights </w:t>
      </w:r>
      <w:proofErr w:type="gramStart"/>
      <w:r w:rsidR="00550A83">
        <w:t>can be used</w:t>
      </w:r>
      <w:proofErr w:type="gramEnd"/>
      <w:r w:rsidR="00550A83">
        <w:t xml:space="preserve"> to support the growth of tourism-related businesses and to encourage women’s participation in and contribution to the sector.  More than 300 participants from over 110 countries attended the sharing session. </w:t>
      </w:r>
      <w:r w:rsidR="0096215B">
        <w:t xml:space="preserve"> </w:t>
      </w:r>
      <w:r w:rsidR="00550A83">
        <w:t>This series of sessions will continue with other topics that could help bridge the gender gap in IP.</w:t>
      </w:r>
    </w:p>
    <w:p w14:paraId="0116F7A0" w14:textId="47816DBB" w:rsidR="00740AF8" w:rsidRPr="002F6ADE" w:rsidRDefault="002F6ADE" w:rsidP="002F6ADE">
      <w:pPr>
        <w:pStyle w:val="ONUME"/>
        <w:numPr>
          <w:ilvl w:val="0"/>
          <w:numId w:val="0"/>
        </w:numPr>
        <w:tabs>
          <w:tab w:val="left" w:pos="720"/>
        </w:tabs>
        <w:rPr>
          <w:b/>
        </w:rPr>
      </w:pPr>
      <w:r w:rsidRPr="002F6ADE">
        <w:rPr>
          <w:b/>
        </w:rPr>
        <w:t xml:space="preserve">Mentoring and Matchmaking </w:t>
      </w:r>
    </w:p>
    <w:p w14:paraId="212449B1" w14:textId="23BBE9C6" w:rsidR="002F6ADE" w:rsidRDefault="00EB1057" w:rsidP="005B2A26">
      <w:pPr>
        <w:pStyle w:val="ListParagraph"/>
        <w:numPr>
          <w:ilvl w:val="0"/>
          <w:numId w:val="7"/>
        </w:numPr>
        <w:spacing w:after="240"/>
        <w:ind w:left="0" w:firstLine="0"/>
        <w:contextualSpacing w:val="0"/>
      </w:pPr>
      <w:proofErr w:type="gramStart"/>
      <w:r>
        <w:t xml:space="preserve">The year </w:t>
      </w:r>
      <w:r w:rsidR="002F6ADE" w:rsidRPr="002F6ADE">
        <w:t>2019</w:t>
      </w:r>
      <w:r>
        <w:t xml:space="preserve"> marked</w:t>
      </w:r>
      <w:r w:rsidR="002F6ADE" w:rsidRPr="002F6ADE">
        <w:t xml:space="preserve"> the launch </w:t>
      </w:r>
      <w:r>
        <w:t xml:space="preserve">of </w:t>
      </w:r>
      <w:r w:rsidR="002F6ADE" w:rsidRPr="002F6ADE">
        <w:t>the</w:t>
      </w:r>
      <w:r w:rsidR="005B2A26">
        <w:t xml:space="preserve"> </w:t>
      </w:r>
      <w:r w:rsidR="005B2A26" w:rsidRPr="005B2A26">
        <w:t>WIPO Training, Mentoring and Matchmaking Program on Intellectual Property for Women Entrepreneurs from Indigenous Peoples and Local Communities (WEP)</w:t>
      </w:r>
      <w:r w:rsidR="005B2A26">
        <w:t xml:space="preserve"> </w:t>
      </w:r>
      <w:r w:rsidR="002F6ADE" w:rsidRPr="002F6ADE">
        <w:t>Program</w:t>
      </w:r>
      <w:r>
        <w:t>,</w:t>
      </w:r>
      <w:r>
        <w:rPr>
          <w:rStyle w:val="FootnoteReference"/>
        </w:rPr>
        <w:footnoteReference w:id="14"/>
      </w:r>
      <w:r>
        <w:t xml:space="preserve"> which aims at</w:t>
      </w:r>
      <w:r w:rsidR="002F6ADE" w:rsidRPr="002F6ADE">
        <w:t xml:space="preserve"> encourag</w:t>
      </w:r>
      <w:r>
        <w:t>ing</w:t>
      </w:r>
      <w:r w:rsidR="002F6ADE" w:rsidRPr="002F6ADE">
        <w:t xml:space="preserve"> women entrepreneurship, innovation and creativity related to traditional knowledge and traditional cultural expressions by strengthening the capacity of indigenous and local community women entrepreneurs to </w:t>
      </w:r>
      <w:r w:rsidRPr="002F6ADE">
        <w:t>strategic</w:t>
      </w:r>
      <w:r>
        <w:t>ally</w:t>
      </w:r>
      <w:r w:rsidR="002F6ADE" w:rsidRPr="002F6ADE">
        <w:t xml:space="preserve"> use </w:t>
      </w:r>
      <w:r w:rsidR="00B35806">
        <w:t>IP</w:t>
      </w:r>
      <w:r w:rsidR="002F6ADE" w:rsidRPr="002F6ADE">
        <w:t xml:space="preserve"> tools in support of their entrepreneurial activities.</w:t>
      </w:r>
      <w:proofErr w:type="gramEnd"/>
      <w:r w:rsidR="002F6ADE" w:rsidRPr="002F6ADE">
        <w:t xml:space="preserve">  The WEP </w:t>
      </w:r>
      <w:proofErr w:type="gramStart"/>
      <w:r w:rsidR="002F6ADE" w:rsidRPr="002F6ADE">
        <w:t>is typically delivered</w:t>
      </w:r>
      <w:proofErr w:type="gramEnd"/>
      <w:r w:rsidR="002F6ADE" w:rsidRPr="002F6ADE">
        <w:t xml:space="preserve"> within a </w:t>
      </w:r>
      <w:r w:rsidR="00E432E4" w:rsidRPr="002F6ADE">
        <w:t>one-year</w:t>
      </w:r>
      <w:r w:rsidR="002F6ADE" w:rsidRPr="002F6ADE">
        <w:t xml:space="preserve"> </w:t>
      </w:r>
      <w:r w:rsidR="00E432E4" w:rsidRPr="002F6ADE">
        <w:t>period</w:t>
      </w:r>
      <w:r w:rsidR="002F6ADE" w:rsidRPr="002F6ADE">
        <w:t>.</w:t>
      </w:r>
      <w:r w:rsidR="002F6ADE">
        <w:t xml:space="preserve"> </w:t>
      </w:r>
      <w:r w:rsidR="002F6ADE" w:rsidRPr="002F6ADE">
        <w:t xml:space="preserve"> It has a practical approach and consists of a training phase</w:t>
      </w:r>
      <w:r w:rsidR="00E432E4">
        <w:t>, as well as</w:t>
      </w:r>
      <w:r w:rsidR="002F6ADE" w:rsidRPr="002F6ADE">
        <w:t xml:space="preserve"> a mentoring and matchmaking phase. </w:t>
      </w:r>
      <w:r w:rsidR="002F6ADE">
        <w:t xml:space="preserve"> </w:t>
      </w:r>
      <w:r w:rsidR="002F6ADE" w:rsidRPr="002F6ADE">
        <w:t xml:space="preserve">The WEP </w:t>
      </w:r>
      <w:proofErr w:type="gramStart"/>
      <w:r w:rsidR="002F6ADE" w:rsidRPr="002F6ADE">
        <w:t>is delivered</w:t>
      </w:r>
      <w:proofErr w:type="gramEnd"/>
      <w:r w:rsidR="002F6ADE" w:rsidRPr="002F6ADE">
        <w:t xml:space="preserve"> in partnership with the International </w:t>
      </w:r>
      <w:proofErr w:type="spellStart"/>
      <w:r w:rsidR="002F6ADE" w:rsidRPr="002F6ADE">
        <w:t>Labour</w:t>
      </w:r>
      <w:proofErr w:type="spellEnd"/>
      <w:r w:rsidR="002F6ADE" w:rsidRPr="002F6ADE">
        <w:t xml:space="preserve"> Organization (ILO), the International Trade Centre (ITC) and the International Trademark Association (INTA). </w:t>
      </w:r>
      <w:r w:rsidR="002F6ADE">
        <w:t xml:space="preserve"> </w:t>
      </w:r>
      <w:r w:rsidR="002F6ADE" w:rsidRPr="002F6ADE">
        <w:t xml:space="preserve">The WEP successfully ran for the first time </w:t>
      </w:r>
      <w:r w:rsidR="00B35806">
        <w:t>from</w:t>
      </w:r>
      <w:r w:rsidR="002F6ADE" w:rsidRPr="002F6ADE">
        <w:t xml:space="preserve"> 2019</w:t>
      </w:r>
      <w:r w:rsidR="00B35806">
        <w:t xml:space="preserve"> to </w:t>
      </w:r>
      <w:r w:rsidR="002F6ADE" w:rsidRPr="002F6ADE">
        <w:t xml:space="preserve">2021 (Global WEP 1), followed by a second cycle </w:t>
      </w:r>
      <w:r w:rsidR="00B35806">
        <w:t>from</w:t>
      </w:r>
      <w:r w:rsidR="002F6ADE" w:rsidRPr="002F6ADE">
        <w:t xml:space="preserve"> 2021</w:t>
      </w:r>
      <w:r w:rsidR="00B35806">
        <w:t xml:space="preserve"> to </w:t>
      </w:r>
      <w:r w:rsidR="002F6ADE" w:rsidRPr="002F6ADE">
        <w:t xml:space="preserve">2022 (Global WEP 2). </w:t>
      </w:r>
      <w:r w:rsidR="002F6ADE">
        <w:t xml:space="preserve"> </w:t>
      </w:r>
      <w:r w:rsidR="002F6ADE" w:rsidRPr="002F6ADE">
        <w:t xml:space="preserve">In 2022, a regional edition </w:t>
      </w:r>
      <w:proofErr w:type="gramStart"/>
      <w:r w:rsidR="002F6ADE" w:rsidRPr="002F6ADE">
        <w:t>was offered</w:t>
      </w:r>
      <w:proofErr w:type="gramEnd"/>
      <w:r w:rsidR="00B35806">
        <w:rPr>
          <w:rStyle w:val="FootnoteReference"/>
        </w:rPr>
        <w:footnoteReference w:id="15"/>
      </w:r>
      <w:r w:rsidR="00B35806">
        <w:t xml:space="preserve"> </w:t>
      </w:r>
      <w:r w:rsidR="002F6ADE" w:rsidRPr="002F6ADE">
        <w:t>to women entrepreneurs from indigenous peoples and local communities from four countries in the Andean region,</w:t>
      </w:r>
      <w:r w:rsidR="009823B5">
        <w:t xml:space="preserve"> namely,</w:t>
      </w:r>
      <w:r w:rsidR="002F6ADE" w:rsidRPr="002F6ADE">
        <w:t xml:space="preserve"> </w:t>
      </w:r>
      <w:r w:rsidR="002C6685">
        <w:t xml:space="preserve">from </w:t>
      </w:r>
      <w:r w:rsidR="002F6ADE" w:rsidRPr="002F6ADE">
        <w:t>Bolivia, Colombia, Ec</w:t>
      </w:r>
      <w:r w:rsidR="002F6ADE">
        <w:t>uador and Peru</w:t>
      </w:r>
      <w:r w:rsidR="002F6ADE" w:rsidRPr="002F6ADE">
        <w:t xml:space="preserve">. </w:t>
      </w:r>
      <w:r w:rsidR="002F6ADE">
        <w:t xml:space="preserve"> </w:t>
      </w:r>
      <w:r w:rsidR="00C70F06">
        <w:t>Since its inception, t</w:t>
      </w:r>
      <w:r w:rsidR="002F6ADE" w:rsidRPr="002F6ADE">
        <w:t>he WEP has already supported over 67 women entrepreneurs across the globe.</w:t>
      </w:r>
    </w:p>
    <w:p w14:paraId="2BB4972F" w14:textId="652554FD" w:rsidR="00BD1B4A" w:rsidRDefault="00BD1B4A" w:rsidP="00BD1B4A">
      <w:pPr>
        <w:pStyle w:val="ListParagraph"/>
        <w:numPr>
          <w:ilvl w:val="0"/>
          <w:numId w:val="7"/>
        </w:numPr>
        <w:spacing w:after="240"/>
        <w:ind w:left="0" w:firstLine="0"/>
        <w:contextualSpacing w:val="0"/>
      </w:pPr>
      <w:r w:rsidRPr="00BD1B4A">
        <w:t>In the context of the WIPO Development Agenda project “</w:t>
      </w:r>
      <w:r w:rsidRPr="00BD1B4A">
        <w:rPr>
          <w:i/>
        </w:rPr>
        <w:t>Increasing the Role of Women in Innovation and Entrepreneurship, Encouraging Women in Developing Countries to Use the Intellectual Property System</w:t>
      </w:r>
      <w:r w:rsidRPr="00BD1B4A">
        <w:t>”</w:t>
      </w:r>
      <w:r w:rsidR="00A94DF9">
        <w:t>,</w:t>
      </w:r>
      <w:r w:rsidRPr="00BD1B4A">
        <w:t xml:space="preserve"> launched in January 2019, a mentorship program </w:t>
      </w:r>
      <w:proofErr w:type="gramStart"/>
      <w:r w:rsidRPr="00BD1B4A">
        <w:t>was piloted</w:t>
      </w:r>
      <w:proofErr w:type="gramEnd"/>
      <w:r w:rsidRPr="00BD1B4A">
        <w:t xml:space="preserve"> from November 2021 to February 2022. </w:t>
      </w:r>
      <w:r>
        <w:t xml:space="preserve"> </w:t>
      </w:r>
      <w:r w:rsidRPr="00BD1B4A">
        <w:t xml:space="preserve">By consulting directly with an international group of expert IP mentors, the program aimed to help a group of female inventors from the pilot countries gain a better understanding of how different IP management strategies may enhance their ability to bring their inventions to market.  The program brought together 30 exceptionally qualified IP professionals as mentors and 30 mentees from four sectors: </w:t>
      </w:r>
      <w:r>
        <w:t xml:space="preserve"> </w:t>
      </w:r>
      <w:r w:rsidRPr="00BD1B4A">
        <w:t xml:space="preserve">health, </w:t>
      </w:r>
      <w:r>
        <w:t>information and communications t</w:t>
      </w:r>
      <w:r w:rsidRPr="00BD1B4A">
        <w:t xml:space="preserve">echnology, agriculture, and mechanical engineering. </w:t>
      </w:r>
      <w:r>
        <w:t xml:space="preserve"> </w:t>
      </w:r>
      <w:r w:rsidRPr="00BD1B4A">
        <w:t xml:space="preserve">Evaluations at the end of the mentorship pilot program revealed that most mentors and mentees had a positive experience, as the mentees gained an understanding of how IP management </w:t>
      </w:r>
      <w:proofErr w:type="gramStart"/>
      <w:r w:rsidRPr="00BD1B4A">
        <w:t>can be used</w:t>
      </w:r>
      <w:proofErr w:type="gramEnd"/>
      <w:r w:rsidRPr="00BD1B4A">
        <w:t xml:space="preserve"> to support their overall commercialization objectives. </w:t>
      </w:r>
      <w:r>
        <w:t xml:space="preserve"> </w:t>
      </w:r>
      <w:r w:rsidRPr="00BD1B4A">
        <w:t xml:space="preserve">Materials and results of the </w:t>
      </w:r>
      <w:r w:rsidR="00AE1471" w:rsidRPr="00BD1B4A">
        <w:t>four-year</w:t>
      </w:r>
      <w:r w:rsidRPr="00BD1B4A">
        <w:t xml:space="preserve"> pilot project, which ended in December 2022, are availabl</w:t>
      </w:r>
      <w:r>
        <w:t>e on a project overview webpage</w:t>
      </w:r>
      <w:r w:rsidRPr="00BD1B4A">
        <w:t>.</w:t>
      </w:r>
      <w:r>
        <w:rPr>
          <w:rStyle w:val="FootnoteReference"/>
        </w:rPr>
        <w:footnoteReference w:id="16"/>
      </w:r>
    </w:p>
    <w:p w14:paraId="1EDDAB5D" w14:textId="05E842EA" w:rsidR="003236BA" w:rsidRPr="003236BA" w:rsidRDefault="009A3E52" w:rsidP="003236BA">
      <w:pPr>
        <w:pStyle w:val="ONUME"/>
        <w:numPr>
          <w:ilvl w:val="0"/>
          <w:numId w:val="0"/>
        </w:numPr>
        <w:tabs>
          <w:tab w:val="left" w:pos="720"/>
        </w:tabs>
        <w:rPr>
          <w:b/>
        </w:rPr>
      </w:pPr>
      <w:r>
        <w:rPr>
          <w:b/>
        </w:rPr>
        <w:t>Skills and Knowledge Building</w:t>
      </w:r>
    </w:p>
    <w:p w14:paraId="42B6B07A" w14:textId="3D11763F" w:rsidR="003236BA" w:rsidRPr="00B70F54" w:rsidRDefault="003236BA" w:rsidP="003C6580">
      <w:pPr>
        <w:pStyle w:val="ListParagraph"/>
        <w:numPr>
          <w:ilvl w:val="0"/>
          <w:numId w:val="7"/>
        </w:numPr>
        <w:spacing w:after="240"/>
        <w:ind w:left="0" w:firstLine="0"/>
        <w:contextualSpacing w:val="0"/>
      </w:pPr>
      <w:r w:rsidRPr="003236BA">
        <w:t>The WIPO Academy st</w:t>
      </w:r>
      <w:r w:rsidR="00912648">
        <w:t xml:space="preserve">rengthened its efforts to close </w:t>
      </w:r>
      <w:r w:rsidRPr="003236BA">
        <w:t>the gend</w:t>
      </w:r>
      <w:r w:rsidR="00912648">
        <w:t>er gap in IP knowledge</w:t>
      </w:r>
      <w:r w:rsidRPr="003236BA">
        <w:t>.  Between 2016 and 2022, WIPO Academy posted a positive record on gender parity, having continuously reported an overall gender balance in favor of women participants (51-55%)</w:t>
      </w:r>
      <w:r w:rsidR="00C915B4">
        <w:t xml:space="preserve"> in relevant course offerings</w:t>
      </w:r>
      <w:r w:rsidRPr="003236BA">
        <w:t>.  In 2021</w:t>
      </w:r>
      <w:r w:rsidR="005677B7">
        <w:t>,</w:t>
      </w:r>
      <w:r w:rsidRPr="003236BA">
        <w:t xml:space="preserve"> at the height of COVID-19, 116,351, and in 2022, 95,112 women enrolled in the WIPO Academy Programs under its Professional Development, Summer Schools, Master’s and IP Colloquia, IP Training Institutes, and Distance Learning.</w:t>
      </w:r>
    </w:p>
    <w:tbl>
      <w:tblPr>
        <w:tblStyle w:val="TableGrid"/>
        <w:tblW w:w="9270" w:type="dxa"/>
        <w:tblInd w:w="-5" w:type="dxa"/>
        <w:tblLook w:val="04A0" w:firstRow="1" w:lastRow="0" w:firstColumn="1" w:lastColumn="0" w:noHBand="0" w:noVBand="1"/>
        <w:tblCaption w:val="Academy Program"/>
        <w:tblDescription w:val="Professional Development Program, WIPO Summer Schools, WIPO Joint Master's Degree and IP Colloquiums, Distance Learning, Intellectual Property Training Institutes"/>
      </w:tblPr>
      <w:tblGrid>
        <w:gridCol w:w="4820"/>
        <w:gridCol w:w="2268"/>
        <w:gridCol w:w="2182"/>
      </w:tblGrid>
      <w:tr w:rsidR="00B70F54" w:rsidRPr="0005390D" w14:paraId="772E263E" w14:textId="77777777" w:rsidTr="006A5EEC">
        <w:tc>
          <w:tcPr>
            <w:tcW w:w="4820" w:type="dxa"/>
            <w:shd w:val="pct15" w:color="auto" w:fill="auto"/>
          </w:tcPr>
          <w:p w14:paraId="1203EF77" w14:textId="77777777" w:rsidR="00B70F54" w:rsidRPr="004061BE" w:rsidRDefault="004061BE" w:rsidP="0015572A">
            <w:pPr>
              <w:spacing w:afterLines="240" w:after="576"/>
              <w:contextualSpacing/>
              <w:jc w:val="center"/>
              <w:rPr>
                <w:b/>
                <w:sz w:val="20"/>
              </w:rPr>
            </w:pPr>
            <w:r w:rsidRPr="004061BE">
              <w:rPr>
                <w:b/>
                <w:sz w:val="20"/>
              </w:rPr>
              <w:t>Academy Program</w:t>
            </w:r>
          </w:p>
        </w:tc>
        <w:tc>
          <w:tcPr>
            <w:tcW w:w="2268" w:type="dxa"/>
            <w:shd w:val="pct15" w:color="auto" w:fill="auto"/>
          </w:tcPr>
          <w:p w14:paraId="17062174" w14:textId="3706E093" w:rsidR="00F13582" w:rsidRPr="00F13582" w:rsidRDefault="00F13582" w:rsidP="00F13582">
            <w:pPr>
              <w:spacing w:afterLines="240" w:after="576"/>
              <w:contextualSpacing/>
              <w:jc w:val="center"/>
              <w:rPr>
                <w:b/>
                <w:sz w:val="20"/>
              </w:rPr>
            </w:pPr>
            <w:r w:rsidRPr="00F13582">
              <w:rPr>
                <w:b/>
                <w:sz w:val="20"/>
              </w:rPr>
              <w:t>Female participation</w:t>
            </w:r>
          </w:p>
          <w:p w14:paraId="5E011D82" w14:textId="613E2EDD" w:rsidR="004061BE" w:rsidRPr="004061BE" w:rsidRDefault="00F13582" w:rsidP="00F13582">
            <w:pPr>
              <w:spacing w:afterLines="240" w:after="576"/>
              <w:contextualSpacing/>
              <w:jc w:val="center"/>
              <w:rPr>
                <w:b/>
                <w:sz w:val="20"/>
              </w:rPr>
            </w:pPr>
            <w:r w:rsidRPr="00F13582">
              <w:rPr>
                <w:b/>
                <w:sz w:val="20"/>
              </w:rPr>
              <w:t>2021</w:t>
            </w:r>
          </w:p>
        </w:tc>
        <w:tc>
          <w:tcPr>
            <w:tcW w:w="2182" w:type="dxa"/>
            <w:shd w:val="pct15" w:color="auto" w:fill="auto"/>
          </w:tcPr>
          <w:p w14:paraId="34B4DD18" w14:textId="77777777" w:rsidR="00F13582" w:rsidRPr="00F13582" w:rsidRDefault="00F13582" w:rsidP="00F13582">
            <w:pPr>
              <w:spacing w:afterLines="240" w:after="576"/>
              <w:contextualSpacing/>
              <w:jc w:val="center"/>
              <w:rPr>
                <w:b/>
                <w:sz w:val="20"/>
              </w:rPr>
            </w:pPr>
            <w:r w:rsidRPr="00F13582">
              <w:rPr>
                <w:b/>
                <w:sz w:val="20"/>
              </w:rPr>
              <w:t>Female participation</w:t>
            </w:r>
          </w:p>
          <w:p w14:paraId="069E04E3" w14:textId="1992B36E" w:rsidR="00B70F54" w:rsidRPr="004061BE" w:rsidRDefault="00F13582" w:rsidP="00F13582">
            <w:pPr>
              <w:spacing w:afterLines="240" w:after="576"/>
              <w:contextualSpacing/>
              <w:jc w:val="center"/>
              <w:rPr>
                <w:b/>
                <w:sz w:val="20"/>
              </w:rPr>
            </w:pPr>
            <w:r w:rsidRPr="00F13582">
              <w:rPr>
                <w:b/>
                <w:sz w:val="20"/>
              </w:rPr>
              <w:t>2022</w:t>
            </w:r>
          </w:p>
        </w:tc>
      </w:tr>
      <w:tr w:rsidR="00F13582" w:rsidRPr="0005390D" w14:paraId="74210930" w14:textId="77777777" w:rsidTr="004061BE">
        <w:tc>
          <w:tcPr>
            <w:tcW w:w="4820" w:type="dxa"/>
          </w:tcPr>
          <w:p w14:paraId="407E180D" w14:textId="77777777" w:rsidR="00F13582" w:rsidRPr="00B70F54" w:rsidRDefault="00F13582" w:rsidP="00F13582">
            <w:pPr>
              <w:spacing w:afterLines="240" w:after="576"/>
              <w:contextualSpacing/>
              <w:rPr>
                <w:sz w:val="20"/>
              </w:rPr>
            </w:pPr>
            <w:r w:rsidRPr="00B70F54">
              <w:rPr>
                <w:sz w:val="20"/>
              </w:rPr>
              <w:t>Professional Development Program</w:t>
            </w:r>
          </w:p>
        </w:tc>
        <w:tc>
          <w:tcPr>
            <w:tcW w:w="2268" w:type="dxa"/>
          </w:tcPr>
          <w:p w14:paraId="406D8A8E" w14:textId="31C1C566" w:rsidR="00F13582" w:rsidRPr="00B70F54" w:rsidRDefault="00F13582" w:rsidP="00F13582">
            <w:pPr>
              <w:spacing w:afterLines="240" w:after="576"/>
              <w:contextualSpacing/>
              <w:jc w:val="right"/>
              <w:rPr>
                <w:sz w:val="20"/>
              </w:rPr>
            </w:pPr>
            <w:r w:rsidRPr="00F13582">
              <w:rPr>
                <w:sz w:val="20"/>
              </w:rPr>
              <w:t>83</w:t>
            </w:r>
          </w:p>
        </w:tc>
        <w:tc>
          <w:tcPr>
            <w:tcW w:w="2182" w:type="dxa"/>
          </w:tcPr>
          <w:p w14:paraId="45694FA3" w14:textId="13057632" w:rsidR="00F13582" w:rsidRPr="00B70F54" w:rsidRDefault="00F13582" w:rsidP="00F13582">
            <w:pPr>
              <w:spacing w:afterLines="240" w:after="576"/>
              <w:contextualSpacing/>
              <w:jc w:val="right"/>
              <w:rPr>
                <w:sz w:val="20"/>
              </w:rPr>
            </w:pPr>
            <w:r w:rsidRPr="00852A7E">
              <w:t>148</w:t>
            </w:r>
          </w:p>
        </w:tc>
      </w:tr>
      <w:tr w:rsidR="00F13582" w:rsidRPr="0005390D" w14:paraId="078606AB" w14:textId="77777777" w:rsidTr="004061BE">
        <w:tc>
          <w:tcPr>
            <w:tcW w:w="4820" w:type="dxa"/>
          </w:tcPr>
          <w:p w14:paraId="326A62A3" w14:textId="77777777" w:rsidR="00F13582" w:rsidRPr="00B70F54" w:rsidRDefault="00F13582" w:rsidP="00F13582">
            <w:pPr>
              <w:spacing w:afterLines="240" w:after="576"/>
              <w:contextualSpacing/>
              <w:rPr>
                <w:sz w:val="20"/>
              </w:rPr>
            </w:pPr>
            <w:r w:rsidRPr="00B70F54">
              <w:rPr>
                <w:sz w:val="20"/>
              </w:rPr>
              <w:t>WIPO Summer Schools</w:t>
            </w:r>
          </w:p>
        </w:tc>
        <w:tc>
          <w:tcPr>
            <w:tcW w:w="2268" w:type="dxa"/>
          </w:tcPr>
          <w:p w14:paraId="3656C5C8" w14:textId="28FF62A5" w:rsidR="00F13582" w:rsidRPr="00B70F54" w:rsidRDefault="00F13582" w:rsidP="00F13582">
            <w:pPr>
              <w:spacing w:afterLines="240" w:after="576"/>
              <w:contextualSpacing/>
              <w:jc w:val="right"/>
              <w:rPr>
                <w:sz w:val="20"/>
              </w:rPr>
            </w:pPr>
            <w:r w:rsidRPr="00B477D7">
              <w:t>1,233</w:t>
            </w:r>
          </w:p>
        </w:tc>
        <w:tc>
          <w:tcPr>
            <w:tcW w:w="2182" w:type="dxa"/>
          </w:tcPr>
          <w:p w14:paraId="39EE56D5" w14:textId="75B24F82" w:rsidR="00F13582" w:rsidRPr="00B70F54" w:rsidRDefault="00F13582" w:rsidP="00F13582">
            <w:pPr>
              <w:spacing w:afterLines="240" w:after="576"/>
              <w:contextualSpacing/>
              <w:jc w:val="right"/>
              <w:rPr>
                <w:sz w:val="20"/>
              </w:rPr>
            </w:pPr>
            <w:r w:rsidRPr="00852A7E">
              <w:t>837</w:t>
            </w:r>
          </w:p>
        </w:tc>
      </w:tr>
      <w:tr w:rsidR="00F13582" w:rsidRPr="0005390D" w14:paraId="23EF2A8B" w14:textId="77777777" w:rsidTr="004061BE">
        <w:tc>
          <w:tcPr>
            <w:tcW w:w="4820" w:type="dxa"/>
          </w:tcPr>
          <w:p w14:paraId="3BBA8711" w14:textId="77777777" w:rsidR="00F13582" w:rsidRPr="00B70F54" w:rsidRDefault="00F13582" w:rsidP="00F13582">
            <w:pPr>
              <w:spacing w:afterLines="240" w:after="576"/>
              <w:contextualSpacing/>
              <w:rPr>
                <w:sz w:val="20"/>
              </w:rPr>
            </w:pPr>
            <w:r w:rsidRPr="00B70F54">
              <w:rPr>
                <w:sz w:val="20"/>
              </w:rPr>
              <w:t>WIPO Joint Master’s Degrees and IP Colloquiums</w:t>
            </w:r>
          </w:p>
        </w:tc>
        <w:tc>
          <w:tcPr>
            <w:tcW w:w="2268" w:type="dxa"/>
          </w:tcPr>
          <w:p w14:paraId="7DDC72CF" w14:textId="62ACC3EB" w:rsidR="00F13582" w:rsidRPr="00B70F54" w:rsidRDefault="00F13582" w:rsidP="00F13582">
            <w:pPr>
              <w:spacing w:afterLines="240" w:after="576"/>
              <w:contextualSpacing/>
              <w:jc w:val="right"/>
              <w:rPr>
                <w:sz w:val="20"/>
              </w:rPr>
            </w:pPr>
            <w:r w:rsidRPr="00B477D7">
              <w:t>117</w:t>
            </w:r>
          </w:p>
        </w:tc>
        <w:tc>
          <w:tcPr>
            <w:tcW w:w="2182" w:type="dxa"/>
          </w:tcPr>
          <w:p w14:paraId="0D2D7506" w14:textId="475C59AD" w:rsidR="00F13582" w:rsidRPr="00B70F54" w:rsidRDefault="00F13582" w:rsidP="00F13582">
            <w:pPr>
              <w:spacing w:afterLines="240" w:after="576"/>
              <w:contextualSpacing/>
              <w:jc w:val="right"/>
              <w:rPr>
                <w:sz w:val="20"/>
              </w:rPr>
            </w:pPr>
            <w:r w:rsidRPr="00852A7E">
              <w:t>407</w:t>
            </w:r>
          </w:p>
        </w:tc>
      </w:tr>
      <w:tr w:rsidR="00F13582" w:rsidRPr="0005390D" w14:paraId="10750416" w14:textId="77777777" w:rsidTr="004061BE">
        <w:tc>
          <w:tcPr>
            <w:tcW w:w="4820" w:type="dxa"/>
          </w:tcPr>
          <w:p w14:paraId="293FD54A" w14:textId="77777777" w:rsidR="00F13582" w:rsidRPr="00B70F54" w:rsidRDefault="00F13582" w:rsidP="00F13582">
            <w:pPr>
              <w:spacing w:afterLines="240" w:after="576"/>
              <w:contextualSpacing/>
              <w:rPr>
                <w:sz w:val="20"/>
              </w:rPr>
            </w:pPr>
            <w:r w:rsidRPr="00B70F54">
              <w:rPr>
                <w:sz w:val="20"/>
              </w:rPr>
              <w:t>Distance Leaning</w:t>
            </w:r>
          </w:p>
        </w:tc>
        <w:tc>
          <w:tcPr>
            <w:tcW w:w="2268" w:type="dxa"/>
          </w:tcPr>
          <w:p w14:paraId="10E6339B" w14:textId="21036D69" w:rsidR="00F13582" w:rsidRPr="00B70F54" w:rsidRDefault="00F13582" w:rsidP="00F13582">
            <w:pPr>
              <w:spacing w:afterLines="240" w:after="576"/>
              <w:contextualSpacing/>
              <w:jc w:val="right"/>
              <w:rPr>
                <w:sz w:val="20"/>
              </w:rPr>
            </w:pPr>
            <w:r w:rsidRPr="00B477D7">
              <w:t>50,883</w:t>
            </w:r>
          </w:p>
        </w:tc>
        <w:tc>
          <w:tcPr>
            <w:tcW w:w="2182" w:type="dxa"/>
          </w:tcPr>
          <w:p w14:paraId="6A566BDE" w14:textId="5437335C" w:rsidR="00F13582" w:rsidRPr="00B70F54" w:rsidRDefault="00F13582" w:rsidP="00F13582">
            <w:pPr>
              <w:spacing w:afterLines="240" w:after="576"/>
              <w:contextualSpacing/>
              <w:jc w:val="right"/>
              <w:rPr>
                <w:sz w:val="20"/>
              </w:rPr>
            </w:pPr>
            <w:r w:rsidRPr="00852A7E">
              <w:t>47,145</w:t>
            </w:r>
          </w:p>
        </w:tc>
      </w:tr>
      <w:tr w:rsidR="00F13582" w:rsidRPr="0005390D" w14:paraId="73544E62" w14:textId="77777777" w:rsidTr="004061BE">
        <w:tc>
          <w:tcPr>
            <w:tcW w:w="4820" w:type="dxa"/>
          </w:tcPr>
          <w:p w14:paraId="1419E34D" w14:textId="5AE6FBB0" w:rsidR="00F13582" w:rsidRPr="00B70F54" w:rsidRDefault="00F13582" w:rsidP="00F13582">
            <w:pPr>
              <w:spacing w:afterLines="240" w:after="576"/>
              <w:contextualSpacing/>
              <w:rPr>
                <w:sz w:val="20"/>
              </w:rPr>
            </w:pPr>
            <w:r w:rsidRPr="00F13582">
              <w:rPr>
                <w:sz w:val="20"/>
              </w:rPr>
              <w:t>Intellectual Property Training Institutes</w:t>
            </w:r>
          </w:p>
        </w:tc>
        <w:tc>
          <w:tcPr>
            <w:tcW w:w="2268" w:type="dxa"/>
          </w:tcPr>
          <w:p w14:paraId="4031B44D" w14:textId="1B8925FF" w:rsidR="00F13582" w:rsidRPr="00B70F54" w:rsidRDefault="00F13582" w:rsidP="00F13582">
            <w:pPr>
              <w:spacing w:afterLines="240" w:after="576"/>
              <w:contextualSpacing/>
              <w:jc w:val="right"/>
              <w:rPr>
                <w:sz w:val="20"/>
              </w:rPr>
            </w:pPr>
            <w:r w:rsidRPr="00B477D7">
              <w:t>64,035</w:t>
            </w:r>
          </w:p>
        </w:tc>
        <w:tc>
          <w:tcPr>
            <w:tcW w:w="2182" w:type="dxa"/>
          </w:tcPr>
          <w:p w14:paraId="4DDEB1B5" w14:textId="64BA3FEA" w:rsidR="00F13582" w:rsidRPr="00B70F54" w:rsidRDefault="00F13582" w:rsidP="00F13582">
            <w:pPr>
              <w:spacing w:afterLines="240" w:after="576"/>
              <w:contextualSpacing/>
              <w:jc w:val="right"/>
              <w:rPr>
                <w:sz w:val="20"/>
              </w:rPr>
            </w:pPr>
            <w:r w:rsidRPr="00852A7E">
              <w:t>46,575</w:t>
            </w:r>
          </w:p>
        </w:tc>
      </w:tr>
      <w:tr w:rsidR="00F13582" w:rsidRPr="0005390D" w14:paraId="0F417518" w14:textId="77777777" w:rsidTr="004061BE">
        <w:trPr>
          <w:trHeight w:val="247"/>
        </w:trPr>
        <w:tc>
          <w:tcPr>
            <w:tcW w:w="4820" w:type="dxa"/>
          </w:tcPr>
          <w:p w14:paraId="742A6AB3" w14:textId="77777777" w:rsidR="00F13582" w:rsidRPr="00B70F54" w:rsidRDefault="00F13582" w:rsidP="00F13582">
            <w:pPr>
              <w:spacing w:afterLines="240" w:after="576"/>
              <w:contextualSpacing/>
              <w:rPr>
                <w:b/>
                <w:sz w:val="20"/>
              </w:rPr>
            </w:pPr>
            <w:r w:rsidRPr="00B70F54">
              <w:rPr>
                <w:b/>
                <w:sz w:val="20"/>
              </w:rPr>
              <w:t>Overall Female Participants</w:t>
            </w:r>
          </w:p>
        </w:tc>
        <w:tc>
          <w:tcPr>
            <w:tcW w:w="2268" w:type="dxa"/>
          </w:tcPr>
          <w:p w14:paraId="1A4C4366" w14:textId="053CD9DC" w:rsidR="00F13582" w:rsidRPr="00B70F54" w:rsidRDefault="00F13582" w:rsidP="00F13582">
            <w:pPr>
              <w:spacing w:afterLines="240" w:after="576"/>
              <w:contextualSpacing/>
              <w:jc w:val="right"/>
              <w:rPr>
                <w:b/>
                <w:sz w:val="20"/>
              </w:rPr>
            </w:pPr>
            <w:r w:rsidRPr="00B477D7">
              <w:t>116,351</w:t>
            </w:r>
          </w:p>
        </w:tc>
        <w:tc>
          <w:tcPr>
            <w:tcW w:w="2182" w:type="dxa"/>
          </w:tcPr>
          <w:p w14:paraId="7AC268F5" w14:textId="31ADBCE2" w:rsidR="00F13582" w:rsidRPr="00B70F54" w:rsidRDefault="00F13582" w:rsidP="00F13582">
            <w:pPr>
              <w:spacing w:afterLines="240" w:after="576"/>
              <w:contextualSpacing/>
              <w:jc w:val="right"/>
              <w:rPr>
                <w:b/>
                <w:sz w:val="20"/>
              </w:rPr>
            </w:pPr>
            <w:r w:rsidRPr="00852A7E">
              <w:t>95,112</w:t>
            </w:r>
          </w:p>
        </w:tc>
      </w:tr>
    </w:tbl>
    <w:p w14:paraId="3206FDD2" w14:textId="77777777" w:rsidR="003C6580" w:rsidRDefault="003C6580" w:rsidP="003C6580">
      <w:pPr>
        <w:pStyle w:val="ListParagraph"/>
        <w:spacing w:after="240"/>
        <w:ind w:left="0"/>
        <w:contextualSpacing w:val="0"/>
      </w:pPr>
    </w:p>
    <w:p w14:paraId="716BDC2E" w14:textId="2BCEA7C5" w:rsidR="00F13582" w:rsidRPr="00EA5C6D" w:rsidRDefault="00F13582" w:rsidP="003C6580">
      <w:pPr>
        <w:pStyle w:val="ListParagraph"/>
        <w:numPr>
          <w:ilvl w:val="0"/>
          <w:numId w:val="7"/>
        </w:numPr>
        <w:spacing w:after="240"/>
        <w:ind w:left="0" w:firstLine="0"/>
        <w:contextualSpacing w:val="0"/>
        <w:rPr>
          <w:rFonts w:eastAsia="Times New Roman"/>
        </w:rPr>
      </w:pPr>
      <w:r w:rsidRPr="00F13582">
        <w:t>Specialized training initiatives were designed</w:t>
      </w:r>
      <w:r w:rsidR="00C915B4">
        <w:t xml:space="preserve"> and implemented</w:t>
      </w:r>
      <w:r w:rsidRPr="00F13582">
        <w:t xml:space="preserve"> in 2022 to support women in the of field of IP:</w:t>
      </w:r>
    </w:p>
    <w:p w14:paraId="32B83F12" w14:textId="4737D5F9" w:rsidR="00F13582" w:rsidRPr="00414D0A" w:rsidRDefault="00F13582" w:rsidP="00414D0A">
      <w:pPr>
        <w:numPr>
          <w:ilvl w:val="0"/>
          <w:numId w:val="8"/>
        </w:numPr>
        <w:ind w:left="709" w:firstLine="0"/>
        <w:contextualSpacing/>
        <w:rPr>
          <w:rFonts w:eastAsia="Times New Roman"/>
        </w:rPr>
      </w:pPr>
      <w:r w:rsidRPr="007C64AF">
        <w:rPr>
          <w:rFonts w:eastAsia="Times New Roman"/>
        </w:rPr>
        <w:t>Women in Science:</w:t>
      </w:r>
      <w:r w:rsidRPr="00F13582">
        <w:rPr>
          <w:rFonts w:eastAsia="Times New Roman"/>
        </w:rPr>
        <w:t xml:space="preserve">  Since 2018, the Academy h</w:t>
      </w:r>
      <w:r>
        <w:rPr>
          <w:rFonts w:eastAsia="Times New Roman"/>
        </w:rPr>
        <w:t>as collaborated with the</w:t>
      </w:r>
      <w:r w:rsidR="00414D0A">
        <w:rPr>
          <w:rFonts w:eastAsia="Times New Roman"/>
        </w:rPr>
        <w:t xml:space="preserve"> </w:t>
      </w:r>
      <w:r w:rsidR="00414D0A" w:rsidRPr="00414D0A">
        <w:rPr>
          <w:rFonts w:eastAsia="Times New Roman"/>
        </w:rPr>
        <w:t>United Nations Educational, Scientific and Cultural Organization</w:t>
      </w:r>
      <w:r w:rsidRPr="00414D0A">
        <w:rPr>
          <w:rFonts w:eastAsia="Times New Roman"/>
        </w:rPr>
        <w:t xml:space="preserve"> </w:t>
      </w:r>
      <w:r w:rsidR="00414D0A">
        <w:rPr>
          <w:rFonts w:eastAsia="Times New Roman"/>
        </w:rPr>
        <w:t>(</w:t>
      </w:r>
      <w:r w:rsidRPr="00414D0A">
        <w:rPr>
          <w:rFonts w:eastAsia="Times New Roman"/>
        </w:rPr>
        <w:t>UNESCO</w:t>
      </w:r>
      <w:proofErr w:type="gramStart"/>
      <w:r w:rsidR="00414D0A">
        <w:rPr>
          <w:rFonts w:eastAsia="Times New Roman"/>
        </w:rPr>
        <w:t>)</w:t>
      </w:r>
      <w:r w:rsidR="00CD2C90">
        <w:rPr>
          <w:rFonts w:eastAsia="Times New Roman"/>
        </w:rPr>
        <w:noBreakHyphen/>
      </w:r>
      <w:proofErr w:type="gramEnd"/>
      <w:r w:rsidRPr="00414D0A">
        <w:rPr>
          <w:rFonts w:eastAsia="Times New Roman"/>
        </w:rPr>
        <w:t xml:space="preserve">L’Oréal “For Women in Science” </w:t>
      </w:r>
      <w:proofErr w:type="spellStart"/>
      <w:r w:rsidRPr="00414D0A">
        <w:rPr>
          <w:rFonts w:eastAsia="Times New Roman"/>
        </w:rPr>
        <w:t>Programme</w:t>
      </w:r>
      <w:proofErr w:type="spellEnd"/>
      <w:r w:rsidRPr="00414D0A">
        <w:rPr>
          <w:rFonts w:eastAsia="Times New Roman"/>
        </w:rPr>
        <w:t xml:space="preserve"> to offer a women-only course on the relevance of IP in scientific research.  The first post-pandemic edition of the Training Course on </w:t>
      </w:r>
      <w:r w:rsidR="00D866BF" w:rsidRPr="00414D0A">
        <w:rPr>
          <w:rFonts w:eastAsia="Times New Roman"/>
        </w:rPr>
        <w:t>IP</w:t>
      </w:r>
      <w:r w:rsidRPr="00414D0A">
        <w:rPr>
          <w:rFonts w:eastAsia="Times New Roman"/>
        </w:rPr>
        <w:t xml:space="preserve"> and the Sciences for the L’Oréal-UNESCO for Women in Science </w:t>
      </w:r>
      <w:proofErr w:type="spellStart"/>
      <w:r w:rsidRPr="00414D0A">
        <w:rPr>
          <w:rFonts w:eastAsia="Times New Roman"/>
        </w:rPr>
        <w:t>Programme</w:t>
      </w:r>
      <w:proofErr w:type="spellEnd"/>
      <w:r w:rsidRPr="00414D0A">
        <w:rPr>
          <w:rFonts w:eastAsia="Times New Roman"/>
        </w:rPr>
        <w:t xml:space="preserve"> </w:t>
      </w:r>
      <w:proofErr w:type="gramStart"/>
      <w:r w:rsidRPr="00414D0A">
        <w:rPr>
          <w:rFonts w:eastAsia="Times New Roman"/>
        </w:rPr>
        <w:t>was conducted</w:t>
      </w:r>
      <w:proofErr w:type="gramEnd"/>
      <w:r w:rsidRPr="00414D0A">
        <w:rPr>
          <w:rFonts w:eastAsia="Times New Roman"/>
        </w:rPr>
        <w:t xml:space="preserve"> in Paris on June 24-25, 2022.  This annual collaboration </w:t>
      </w:r>
      <w:proofErr w:type="gramStart"/>
      <w:r w:rsidRPr="00414D0A">
        <w:rPr>
          <w:rFonts w:eastAsia="Times New Roman"/>
        </w:rPr>
        <w:t>was redesigned</w:t>
      </w:r>
      <w:proofErr w:type="gramEnd"/>
      <w:r w:rsidRPr="00414D0A">
        <w:rPr>
          <w:rFonts w:eastAsia="Times New Roman"/>
        </w:rPr>
        <w:t xml:space="preserve"> as</w:t>
      </w:r>
      <w:r w:rsidR="00C915B4" w:rsidRPr="00414D0A">
        <w:rPr>
          <w:rFonts w:eastAsia="Times New Roman"/>
        </w:rPr>
        <w:t xml:space="preserve"> a</w:t>
      </w:r>
      <w:r w:rsidRPr="00414D0A">
        <w:rPr>
          <w:rFonts w:eastAsia="Times New Roman"/>
        </w:rPr>
        <w:t xml:space="preserve"> Leadership Program for Women in Science with the support of Funds-in-Trust Korea and comprises IP management workshops and case studies.</w:t>
      </w:r>
      <w:r w:rsidR="00F27CD2">
        <w:rPr>
          <w:rStyle w:val="FootnoteReference"/>
          <w:rFonts w:eastAsia="Times New Roman"/>
        </w:rPr>
        <w:footnoteReference w:id="17"/>
      </w:r>
      <w:r w:rsidRPr="00414D0A">
        <w:rPr>
          <w:rFonts w:eastAsia="Times New Roman"/>
        </w:rPr>
        <w:t xml:space="preserve">  </w:t>
      </w:r>
    </w:p>
    <w:p w14:paraId="39719976" w14:textId="77777777" w:rsidR="001E6EFE" w:rsidRDefault="001E6EFE" w:rsidP="001E6EFE">
      <w:pPr>
        <w:pStyle w:val="ListParagraph"/>
        <w:rPr>
          <w:rFonts w:eastAsia="Times New Roman"/>
        </w:rPr>
      </w:pPr>
    </w:p>
    <w:p w14:paraId="5FA503EF" w14:textId="4E6C288F" w:rsidR="00F13582" w:rsidRDefault="00F13582" w:rsidP="00581E2C">
      <w:pPr>
        <w:numPr>
          <w:ilvl w:val="0"/>
          <w:numId w:val="8"/>
        </w:numPr>
        <w:spacing w:after="240"/>
        <w:ind w:left="706" w:firstLine="0"/>
        <w:rPr>
          <w:rFonts w:eastAsia="Times New Roman"/>
        </w:rPr>
      </w:pPr>
      <w:r w:rsidRPr="007C64AF">
        <w:rPr>
          <w:rFonts w:eastAsia="Times New Roman"/>
        </w:rPr>
        <w:t>Women Entrepreneurs:  In</w:t>
      </w:r>
      <w:r w:rsidRPr="00F13582">
        <w:rPr>
          <w:rFonts w:eastAsia="Times New Roman"/>
        </w:rPr>
        <w:t xml:space="preserve"> 2021, the Academy scaled-up its masterclass and mentoring services to support women entrepreneurs wishing to use IP in their business journeys.  In 2022, with the facilitation of</w:t>
      </w:r>
      <w:r w:rsidR="00544A95">
        <w:rPr>
          <w:rFonts w:eastAsia="Times New Roman"/>
        </w:rPr>
        <w:t xml:space="preserve"> the</w:t>
      </w:r>
      <w:r w:rsidR="00114CC3">
        <w:rPr>
          <w:rFonts w:eastAsia="Times New Roman"/>
        </w:rPr>
        <w:t xml:space="preserve"> WIPO </w:t>
      </w:r>
      <w:r w:rsidRPr="00F13582">
        <w:rPr>
          <w:rFonts w:eastAsia="Times New Roman"/>
        </w:rPr>
        <w:t>Global Challenges</w:t>
      </w:r>
      <w:r w:rsidR="00114CC3">
        <w:rPr>
          <w:rFonts w:eastAsia="Times New Roman"/>
        </w:rPr>
        <w:t xml:space="preserve"> and Partnerships</w:t>
      </w:r>
      <w:r w:rsidRPr="00F13582">
        <w:rPr>
          <w:rFonts w:eastAsia="Times New Roman"/>
        </w:rPr>
        <w:t xml:space="preserve"> Sector, the Academy joined </w:t>
      </w:r>
      <w:r w:rsidR="00581E2C" w:rsidRPr="00581E2C">
        <w:rPr>
          <w:rFonts w:eastAsia="Times New Roman"/>
        </w:rPr>
        <w:t>United Nations Conference on Trade and Development</w:t>
      </w:r>
      <w:r w:rsidR="00581E2C">
        <w:rPr>
          <w:rFonts w:eastAsia="Times New Roman"/>
        </w:rPr>
        <w:t>’s (</w:t>
      </w:r>
      <w:proofErr w:type="spellStart"/>
      <w:r w:rsidRPr="00F13582">
        <w:rPr>
          <w:rFonts w:eastAsia="Times New Roman"/>
        </w:rPr>
        <w:t>UNCTAD</w:t>
      </w:r>
      <w:proofErr w:type="spellEnd"/>
      <w:r w:rsidR="00581E2C">
        <w:rPr>
          <w:rFonts w:eastAsia="Times New Roman"/>
        </w:rPr>
        <w:t>)</w:t>
      </w:r>
      <w:r w:rsidRPr="00F13582">
        <w:rPr>
          <w:rFonts w:eastAsia="Times New Roman"/>
        </w:rPr>
        <w:t xml:space="preserve"> </w:t>
      </w:r>
      <w:proofErr w:type="spellStart"/>
      <w:r w:rsidRPr="00F13582">
        <w:rPr>
          <w:rFonts w:eastAsia="Times New Roman"/>
        </w:rPr>
        <w:t>eTrade</w:t>
      </w:r>
      <w:proofErr w:type="spellEnd"/>
      <w:r w:rsidRPr="00F13582">
        <w:rPr>
          <w:rFonts w:eastAsia="Times New Roman"/>
        </w:rPr>
        <w:t xml:space="preserve"> support for women digital business entrepreneurs and started a masterclass series on </w:t>
      </w:r>
      <w:r w:rsidRPr="0031684F">
        <w:rPr>
          <w:rFonts w:eastAsia="Times New Roman"/>
          <w:i/>
        </w:rPr>
        <w:t xml:space="preserve">IP and </w:t>
      </w:r>
      <w:proofErr w:type="spellStart"/>
      <w:r w:rsidRPr="0031684F">
        <w:rPr>
          <w:rFonts w:eastAsia="Times New Roman"/>
          <w:i/>
        </w:rPr>
        <w:t>eTrade</w:t>
      </w:r>
      <w:proofErr w:type="spellEnd"/>
      <w:r w:rsidRPr="00F13582">
        <w:rPr>
          <w:rFonts w:eastAsia="Times New Roman"/>
        </w:rPr>
        <w:t xml:space="preserve">.  Fifty women across 14 countries in East and West Africa participated on October 6 and December 7, 2022.  The interactive skills-building lectures on trademarks and business opportunities </w:t>
      </w:r>
      <w:proofErr w:type="gramStart"/>
      <w:r w:rsidRPr="00F13582">
        <w:rPr>
          <w:rFonts w:eastAsia="Times New Roman"/>
        </w:rPr>
        <w:t>were conducted</w:t>
      </w:r>
      <w:proofErr w:type="gramEnd"/>
      <w:r w:rsidRPr="00F13582">
        <w:rPr>
          <w:rFonts w:eastAsia="Times New Roman"/>
        </w:rPr>
        <w:t xml:space="preserve"> online in French and face-to-face in English</w:t>
      </w:r>
      <w:r w:rsidR="0094667D">
        <w:rPr>
          <w:rFonts w:eastAsia="Times New Roman"/>
        </w:rPr>
        <w:t>,</w:t>
      </w:r>
      <w:r w:rsidRPr="00F13582">
        <w:rPr>
          <w:rFonts w:eastAsia="Times New Roman"/>
        </w:rPr>
        <w:t xml:space="preserve"> addressing the paradigm shift in commercial sectors and the opportunities presented to promote, expand and reach customers more directly and conveniently.</w:t>
      </w:r>
      <w:r w:rsidR="0030571C">
        <w:rPr>
          <w:rStyle w:val="FootnoteReference"/>
          <w:rFonts w:eastAsia="Times New Roman"/>
        </w:rPr>
        <w:footnoteReference w:id="18"/>
      </w:r>
      <w:r w:rsidRPr="00F13582">
        <w:rPr>
          <w:rFonts w:eastAsia="Times New Roman"/>
        </w:rPr>
        <w:t xml:space="preserve">  </w:t>
      </w:r>
    </w:p>
    <w:p w14:paraId="716841B3" w14:textId="5DE09B97" w:rsidR="00581E2C" w:rsidRPr="00581E2C" w:rsidRDefault="00581E2C" w:rsidP="00581E2C">
      <w:pPr>
        <w:pStyle w:val="ONUME"/>
        <w:numPr>
          <w:ilvl w:val="0"/>
          <w:numId w:val="0"/>
        </w:numPr>
        <w:rPr>
          <w:rFonts w:eastAsia="Times New Roman"/>
          <w:b/>
        </w:rPr>
      </w:pPr>
      <w:r w:rsidRPr="00581E2C">
        <w:rPr>
          <w:rFonts w:eastAsia="Times New Roman"/>
          <w:b/>
        </w:rPr>
        <w:t xml:space="preserve">World </w:t>
      </w:r>
      <w:r w:rsidR="008A58D7">
        <w:rPr>
          <w:rFonts w:eastAsia="Times New Roman"/>
          <w:b/>
        </w:rPr>
        <w:t>IP</w:t>
      </w:r>
      <w:r w:rsidRPr="00581E2C">
        <w:rPr>
          <w:rFonts w:eastAsia="Times New Roman"/>
          <w:b/>
        </w:rPr>
        <w:t xml:space="preserve"> Day </w:t>
      </w:r>
    </w:p>
    <w:p w14:paraId="2A53B81F" w14:textId="0D6315F1" w:rsidR="00581E2C" w:rsidRDefault="00EA5C6D" w:rsidP="003C6580">
      <w:pPr>
        <w:pStyle w:val="ListParagraph"/>
        <w:numPr>
          <w:ilvl w:val="0"/>
          <w:numId w:val="7"/>
        </w:numPr>
        <w:spacing w:after="240"/>
        <w:ind w:left="0" w:firstLine="0"/>
        <w:contextualSpacing w:val="0"/>
      </w:pPr>
      <w:bookmarkStart w:id="5" w:name="_GoBack"/>
      <w:r>
        <w:t>Work is underway for t</w:t>
      </w:r>
      <w:r w:rsidR="00581E2C" w:rsidRPr="00581E2C">
        <w:t xml:space="preserve">he 2023 WIPO World </w:t>
      </w:r>
      <w:r w:rsidR="008A58D7">
        <w:t>IP</w:t>
      </w:r>
      <w:r w:rsidR="001E70ED">
        <w:t xml:space="preserve"> Day</w:t>
      </w:r>
      <w:r>
        <w:t>, the</w:t>
      </w:r>
      <w:r w:rsidR="001E70ED">
        <w:t xml:space="preserve"> theme </w:t>
      </w:r>
      <w:r>
        <w:t xml:space="preserve">of which </w:t>
      </w:r>
      <w:r w:rsidR="001E70ED">
        <w:t>is “</w:t>
      </w:r>
      <w:r w:rsidR="00581E2C" w:rsidRPr="001E70ED">
        <w:rPr>
          <w:i/>
        </w:rPr>
        <w:t>IP and Women: Accelerating Innovation and Creativity”</w:t>
      </w:r>
      <w:r w:rsidR="00524DB7">
        <w:rPr>
          <w:i/>
        </w:rPr>
        <w:t>.</w:t>
      </w:r>
      <w:r w:rsidR="00581E2C" w:rsidRPr="001E70ED">
        <w:rPr>
          <w:i/>
        </w:rPr>
        <w:t xml:space="preserve"> </w:t>
      </w:r>
      <w:r w:rsidR="00546E34">
        <w:rPr>
          <w:i/>
        </w:rPr>
        <w:t xml:space="preserve"> </w:t>
      </w:r>
      <w:r w:rsidR="00524DB7">
        <w:t xml:space="preserve">It </w:t>
      </w:r>
      <w:r>
        <w:t xml:space="preserve">aims to </w:t>
      </w:r>
      <w:r w:rsidR="00581E2C" w:rsidRPr="00581E2C">
        <w:t xml:space="preserve">celebrate women inventors, creators, and entrepreneurs around the world, as well as their </w:t>
      </w:r>
      <w:proofErr w:type="gramStart"/>
      <w:r w:rsidR="00581E2C" w:rsidRPr="00581E2C">
        <w:t>ground-breaking</w:t>
      </w:r>
      <w:proofErr w:type="gramEnd"/>
      <w:r w:rsidR="00581E2C" w:rsidRPr="00581E2C">
        <w:t xml:space="preserve"> work. </w:t>
      </w:r>
      <w:r w:rsidR="001E70ED">
        <w:t xml:space="preserve"> </w:t>
      </w:r>
      <w:r w:rsidR="00581E2C" w:rsidRPr="00581E2C">
        <w:t>The campaign encompa</w:t>
      </w:r>
      <w:r w:rsidR="00103CD6">
        <w:t>sses a diverse range of endeavo</w:t>
      </w:r>
      <w:r w:rsidR="00581E2C" w:rsidRPr="00581E2C">
        <w:t xml:space="preserve">rs and initiatives to raise awareness and promote more inclusive and diverse IP ecosystems to accelerate innovation, creativity and business growth for the benefit of everyone, everywhere. </w:t>
      </w:r>
      <w:r w:rsidR="001E70ED">
        <w:t xml:space="preserve"> </w:t>
      </w:r>
      <w:r w:rsidR="00581E2C" w:rsidRPr="00581E2C">
        <w:t xml:space="preserve">The 2023 campaign </w:t>
      </w:r>
      <w:r>
        <w:t>has been</w:t>
      </w:r>
      <w:r w:rsidR="00581E2C" w:rsidRPr="00581E2C">
        <w:t xml:space="preserve"> rolled out in collaboration with Member States and is promoted through WIPO’s digital media platforms, website, and with amplification by worldwide partners.  </w:t>
      </w:r>
      <w:proofErr w:type="gramStart"/>
      <w:r w:rsidR="00581E2C" w:rsidRPr="00581E2C">
        <w:t xml:space="preserve">World IP Day 2023 </w:t>
      </w:r>
      <w:r>
        <w:t xml:space="preserve">will </w:t>
      </w:r>
      <w:r w:rsidR="00581E2C" w:rsidRPr="00581E2C">
        <w:t>offer opportunities for public engagement, such as through a Video Competition showcasing the t</w:t>
      </w:r>
      <w:r w:rsidR="001E70ED">
        <w:t>heme “</w:t>
      </w:r>
      <w:r w:rsidR="00581E2C" w:rsidRPr="001E70ED">
        <w:rPr>
          <w:i/>
        </w:rPr>
        <w:t>When women enter the IP universe, we accelerate innovation and crea</w:t>
      </w:r>
      <w:r w:rsidR="001E70ED" w:rsidRPr="001E70ED">
        <w:rPr>
          <w:i/>
        </w:rPr>
        <w:t>tivity, and everyone’s a winner</w:t>
      </w:r>
      <w:r w:rsidR="001E70ED">
        <w:t>”</w:t>
      </w:r>
      <w:r w:rsidR="00581E2C" w:rsidRPr="00581E2C">
        <w:t>, or through interacting with the Gallery, featur</w:t>
      </w:r>
      <w:r>
        <w:t>ing</w:t>
      </w:r>
      <w:r w:rsidR="00581E2C" w:rsidRPr="00581E2C">
        <w:t xml:space="preserve"> inspiring messages from high-level personalities</w:t>
      </w:r>
      <w:r>
        <w:t>,</w:t>
      </w:r>
      <w:r w:rsidR="00581E2C" w:rsidRPr="00581E2C">
        <w:t xml:space="preserve"> endorsing the campaign and encouraging women and girls to engage with the IP system to support their ambitions and goals.</w:t>
      </w:r>
      <w:proofErr w:type="gramEnd"/>
      <w:r w:rsidR="00581E2C" w:rsidRPr="00581E2C">
        <w:t xml:space="preserve"> </w:t>
      </w:r>
      <w:r w:rsidR="00291D0A">
        <w:t xml:space="preserve"> </w:t>
      </w:r>
      <w:r w:rsidR="00581E2C" w:rsidRPr="00581E2C">
        <w:t xml:space="preserve">World IP Day </w:t>
      </w:r>
      <w:r>
        <w:t xml:space="preserve">will </w:t>
      </w:r>
      <w:r w:rsidR="00581E2C" w:rsidRPr="00581E2C">
        <w:t>also provide a forum for supporters around the world to share information about IP training and/or mentoring opportunities for women to build IP knowledge, skills and networks, and to widely promote their own World IP Day events.</w:t>
      </w:r>
    </w:p>
    <w:bookmarkEnd w:id="5"/>
    <w:p w14:paraId="71B079E5" w14:textId="3F393089" w:rsidR="00291D0A" w:rsidRPr="00291D0A" w:rsidRDefault="00291D0A" w:rsidP="00291D0A">
      <w:pPr>
        <w:pStyle w:val="ListParagraph"/>
        <w:spacing w:after="240"/>
        <w:ind w:left="0"/>
        <w:contextualSpacing w:val="0"/>
        <w:rPr>
          <w:b/>
        </w:rPr>
      </w:pPr>
      <w:r w:rsidRPr="00291D0A">
        <w:rPr>
          <w:b/>
        </w:rPr>
        <w:t>International Women’s Day</w:t>
      </w:r>
    </w:p>
    <w:p w14:paraId="3C873EEF" w14:textId="50AC83A4" w:rsidR="00291D0A" w:rsidRPr="00291D0A" w:rsidRDefault="00291D0A" w:rsidP="00EA5C6D">
      <w:pPr>
        <w:pStyle w:val="ListParagraph"/>
        <w:numPr>
          <w:ilvl w:val="0"/>
          <w:numId w:val="7"/>
        </w:numPr>
        <w:spacing w:after="240"/>
        <w:ind w:left="0" w:firstLine="0"/>
        <w:contextualSpacing w:val="0"/>
      </w:pPr>
      <w:r w:rsidRPr="00291D0A">
        <w:rPr>
          <w:lang w:val="en-GB"/>
        </w:rPr>
        <w:t xml:space="preserve">WIPO </w:t>
      </w:r>
      <w:r w:rsidR="00235D7B">
        <w:rPr>
          <w:lang w:val="en-GB"/>
        </w:rPr>
        <w:t xml:space="preserve">continued to </w:t>
      </w:r>
      <w:r w:rsidRPr="00291D0A">
        <w:rPr>
          <w:lang w:val="en-GB"/>
        </w:rPr>
        <w:t>celebrate International Women’s Day on March 8</w:t>
      </w:r>
      <w:r w:rsidR="00235D7B">
        <w:rPr>
          <w:lang w:val="en-GB"/>
        </w:rPr>
        <w:t>.</w:t>
      </w:r>
      <w:r w:rsidRPr="00291D0A">
        <w:rPr>
          <w:lang w:val="en-GB"/>
        </w:rPr>
        <w:t xml:space="preserve"> </w:t>
      </w:r>
      <w:r w:rsidR="00103CD6">
        <w:rPr>
          <w:lang w:val="en-GB"/>
        </w:rPr>
        <w:t xml:space="preserve"> </w:t>
      </w:r>
      <w:r w:rsidR="00235D7B">
        <w:rPr>
          <w:lang w:val="en-GB"/>
        </w:rPr>
        <w:t>The</w:t>
      </w:r>
      <w:r w:rsidRPr="00291D0A">
        <w:rPr>
          <w:lang w:val="en-GB"/>
        </w:rPr>
        <w:t xml:space="preserve"> occasion</w:t>
      </w:r>
      <w:r w:rsidR="00235D7B">
        <w:rPr>
          <w:lang w:val="en-GB"/>
        </w:rPr>
        <w:t xml:space="preserve"> </w:t>
      </w:r>
      <w:proofErr w:type="gramStart"/>
      <w:r w:rsidR="00235D7B">
        <w:rPr>
          <w:lang w:val="en-GB"/>
        </w:rPr>
        <w:t>has been used</w:t>
      </w:r>
      <w:proofErr w:type="gramEnd"/>
      <w:r w:rsidRPr="00291D0A">
        <w:rPr>
          <w:lang w:val="en-GB"/>
        </w:rPr>
        <w:t xml:space="preserve"> to highlight the importance of IP in fostering women’s entrepreneurship, innovation and creativity</w:t>
      </w:r>
      <w:r w:rsidR="00235D7B">
        <w:rPr>
          <w:lang w:val="en-GB"/>
        </w:rPr>
        <w:t>,</w:t>
      </w:r>
      <w:r w:rsidRPr="00291D0A">
        <w:rPr>
          <w:lang w:val="en-GB"/>
        </w:rPr>
        <w:t xml:space="preserve"> which in turn contributes to technological advancement, cultural enrichment, and economic growth. </w:t>
      </w:r>
      <w:r>
        <w:rPr>
          <w:lang w:val="en-GB"/>
        </w:rPr>
        <w:t xml:space="preserve"> </w:t>
      </w:r>
      <w:r w:rsidRPr="00291D0A">
        <w:rPr>
          <w:lang w:val="en-GB"/>
        </w:rPr>
        <w:t>In 2022</w:t>
      </w:r>
      <w:r w:rsidR="00235D7B">
        <w:rPr>
          <w:lang w:val="en-GB"/>
        </w:rPr>
        <w:t>,</w:t>
      </w:r>
      <w:r w:rsidRPr="00291D0A">
        <w:rPr>
          <w:lang w:val="en-GB"/>
        </w:rPr>
        <w:t xml:space="preserve"> for the theme, “</w:t>
      </w:r>
      <w:r w:rsidRPr="00291D0A">
        <w:rPr>
          <w:i/>
          <w:lang w:val="en-GB"/>
        </w:rPr>
        <w:t>Gender equality for a sustainable tomorrow</w:t>
      </w:r>
      <w:r w:rsidRPr="00291D0A">
        <w:rPr>
          <w:lang w:val="en-GB"/>
        </w:rPr>
        <w:t xml:space="preserve">”, WIPO joined over twenty IP offices from around the world in a joint </w:t>
      </w:r>
      <w:r w:rsidR="00AE1471">
        <w:rPr>
          <w:lang w:val="en-GB"/>
        </w:rPr>
        <w:t>message</w:t>
      </w:r>
      <w:r w:rsidR="00AE1471" w:rsidRPr="00291D0A">
        <w:rPr>
          <w:lang w:val="en-GB"/>
        </w:rPr>
        <w:t xml:space="preserve"> </w:t>
      </w:r>
      <w:r w:rsidRPr="00291D0A">
        <w:rPr>
          <w:lang w:val="en-GB"/>
        </w:rPr>
        <w:t xml:space="preserve">pledging support for women in creativity and innovation, and renewing commitment to gender equality in the innovation ecosystem.  As well, </w:t>
      </w:r>
      <w:r w:rsidRPr="00EA5C6D">
        <w:rPr>
          <w:lang w:val="en-GB"/>
        </w:rPr>
        <w:t>the WIPO Academy offered thirty scholarships</w:t>
      </w:r>
      <w:r w:rsidR="00EA5C6D" w:rsidRPr="00EA5C6D">
        <w:rPr>
          <w:lang w:val="en-GB"/>
        </w:rPr>
        <w:t xml:space="preserve"> </w:t>
      </w:r>
      <w:r w:rsidR="00EA5C6D" w:rsidRPr="00EA5C6D">
        <w:rPr>
          <w:rFonts w:eastAsia="Times New Roman"/>
        </w:rPr>
        <w:t>for its hybrid courses to female applicants from developing countries, least developed countries, and countries in transition on each occasion of International Women's Day and the International Day of Women and Girls in Science</w:t>
      </w:r>
      <w:r w:rsidRPr="00EA5C6D">
        <w:rPr>
          <w:lang w:val="en-GB"/>
        </w:rPr>
        <w:t xml:space="preserve">.  Similarly, in 2023, WIPO and other IP offices </w:t>
      </w:r>
      <w:r w:rsidR="00EA5C6D" w:rsidRPr="00EA5C6D">
        <w:rPr>
          <w:lang w:val="en-GB"/>
        </w:rPr>
        <w:t xml:space="preserve">will </w:t>
      </w:r>
      <w:r w:rsidRPr="00EA5C6D">
        <w:rPr>
          <w:lang w:val="en-GB"/>
        </w:rPr>
        <w:t>c</w:t>
      </w:r>
      <w:r w:rsidR="00EA5C6D" w:rsidRPr="00EA5C6D">
        <w:rPr>
          <w:lang w:val="en-GB"/>
        </w:rPr>
        <w:t>o</w:t>
      </w:r>
      <w:r w:rsidRPr="00EA5C6D">
        <w:rPr>
          <w:lang w:val="en-GB"/>
        </w:rPr>
        <w:t xml:space="preserve">me together to make a joint </w:t>
      </w:r>
      <w:r w:rsidR="00AE1471">
        <w:rPr>
          <w:lang w:val="en-GB"/>
        </w:rPr>
        <w:t>message</w:t>
      </w:r>
      <w:r w:rsidR="00AE1471" w:rsidRPr="00EA5C6D">
        <w:rPr>
          <w:lang w:val="en-GB"/>
        </w:rPr>
        <w:t xml:space="preserve"> </w:t>
      </w:r>
      <w:r w:rsidRPr="00EA5C6D">
        <w:rPr>
          <w:lang w:val="en-GB"/>
        </w:rPr>
        <w:t>recognizing the theme “</w:t>
      </w:r>
      <w:proofErr w:type="spellStart"/>
      <w:r w:rsidRPr="00EA5C6D">
        <w:rPr>
          <w:i/>
          <w:lang w:val="en-GB"/>
        </w:rPr>
        <w:t>DigitALL</w:t>
      </w:r>
      <w:proofErr w:type="spellEnd"/>
      <w:r w:rsidRPr="00EA5C6D">
        <w:rPr>
          <w:i/>
          <w:lang w:val="en-GB"/>
        </w:rPr>
        <w:t>: Innovation and technology for gender equality</w:t>
      </w:r>
      <w:r w:rsidRPr="00EA5C6D">
        <w:rPr>
          <w:lang w:val="en-GB"/>
        </w:rPr>
        <w:t>” and to commit to working together to support and empower women and girls  to inclusively access the innovation and creative economy to achieve their economic aspirations through the use of IP systems.</w:t>
      </w:r>
    </w:p>
    <w:p w14:paraId="2AF4692A" w14:textId="6A2423BD" w:rsidR="009A6C8A" w:rsidRDefault="00291D0A" w:rsidP="00291D0A">
      <w:pPr>
        <w:pStyle w:val="Heading1"/>
        <w:spacing w:before="0" w:after="240"/>
      </w:pPr>
      <w:r>
        <w:t xml:space="preserve">REGIONAL </w:t>
      </w:r>
      <w:r w:rsidR="00252BE0">
        <w:t>ACTIVITIES</w:t>
      </w:r>
    </w:p>
    <w:p w14:paraId="2CC0DD6A" w14:textId="551B4A2A" w:rsidR="00595EDA" w:rsidRDefault="00595EDA" w:rsidP="007D627C">
      <w:pPr>
        <w:pStyle w:val="ListParagraph"/>
        <w:keepNext/>
        <w:keepLines/>
        <w:numPr>
          <w:ilvl w:val="0"/>
          <w:numId w:val="30"/>
        </w:numPr>
        <w:spacing w:after="240"/>
        <w:contextualSpacing w:val="0"/>
        <w:rPr>
          <w:rFonts w:eastAsiaTheme="minorHAnsi"/>
          <w:u w:val="single"/>
          <w:lang w:eastAsia="en-US"/>
        </w:rPr>
      </w:pPr>
      <w:r w:rsidRPr="00302128">
        <w:rPr>
          <w:rFonts w:eastAsiaTheme="minorHAnsi"/>
          <w:u w:val="single"/>
          <w:lang w:eastAsia="en-US"/>
        </w:rPr>
        <w:t>Africa</w:t>
      </w:r>
    </w:p>
    <w:p w14:paraId="7EB7B94B" w14:textId="4DD12D4F" w:rsidR="00291D0A" w:rsidRDefault="002750CA" w:rsidP="00291D0A">
      <w:pPr>
        <w:pStyle w:val="ListParagraph"/>
        <w:numPr>
          <w:ilvl w:val="0"/>
          <w:numId w:val="7"/>
        </w:numPr>
        <w:spacing w:after="240"/>
        <w:ind w:left="0" w:firstLine="0"/>
        <w:contextualSpacing w:val="0"/>
      </w:pPr>
      <w:r>
        <w:t>A</w:t>
      </w:r>
      <w:r w:rsidR="00291D0A" w:rsidRPr="00291D0A">
        <w:t xml:space="preserve"> project in the </w:t>
      </w:r>
      <w:proofErr w:type="spellStart"/>
      <w:r w:rsidR="00291D0A" w:rsidRPr="00291D0A">
        <w:t>Chobe</w:t>
      </w:r>
      <w:proofErr w:type="spellEnd"/>
      <w:r w:rsidR="00291D0A" w:rsidRPr="00291D0A">
        <w:t xml:space="preserve"> district in the </w:t>
      </w:r>
      <w:proofErr w:type="spellStart"/>
      <w:r w:rsidR="00291D0A" w:rsidRPr="00291D0A">
        <w:t>Kasane</w:t>
      </w:r>
      <w:proofErr w:type="spellEnd"/>
      <w:r w:rsidR="00291D0A" w:rsidRPr="00291D0A">
        <w:t xml:space="preserve"> region</w:t>
      </w:r>
      <w:r>
        <w:rPr>
          <w:rStyle w:val="FootnoteReference"/>
        </w:rPr>
        <w:footnoteReference w:id="19"/>
      </w:r>
      <w:r w:rsidR="00291D0A" w:rsidRPr="00291D0A">
        <w:t xml:space="preserve"> of Botswana</w:t>
      </w:r>
      <w:r>
        <w:t xml:space="preserve"> </w:t>
      </w:r>
      <w:proofErr w:type="gramStart"/>
      <w:r>
        <w:t>was implemented</w:t>
      </w:r>
      <w:proofErr w:type="gramEnd"/>
      <w:r>
        <w:t xml:space="preserve">.  </w:t>
      </w:r>
      <w:r w:rsidR="00291D0A" w:rsidRPr="00291D0A">
        <w:t>Although the baskets</w:t>
      </w:r>
      <w:r w:rsidR="00B647E6">
        <w:t xml:space="preserve"> woven in this region</w:t>
      </w:r>
      <w:r w:rsidR="00291D0A" w:rsidRPr="00291D0A">
        <w:t xml:space="preserve"> are the main source of livelihood for many families in the area, the basket weavers design and trade individually</w:t>
      </w:r>
      <w:r>
        <w:t>,</w:t>
      </w:r>
      <w:r w:rsidR="00291D0A" w:rsidRPr="00291D0A">
        <w:t xml:space="preserve"> without adhering to any strict production standards</w:t>
      </w:r>
      <w:r>
        <w:t>.  T</w:t>
      </w:r>
      <w:r w:rsidR="00291D0A" w:rsidRPr="00291D0A">
        <w:t>herefore</w:t>
      </w:r>
      <w:r>
        <w:t>, they</w:t>
      </w:r>
      <w:r w:rsidR="00291D0A" w:rsidRPr="00291D0A">
        <w:t xml:space="preserve"> were not obtaining the full commercial potential of their products. </w:t>
      </w:r>
      <w:r>
        <w:t xml:space="preserve"> </w:t>
      </w:r>
      <w:proofErr w:type="gramStart"/>
      <w:r w:rsidR="00291D0A" w:rsidRPr="00291D0A">
        <w:t xml:space="preserve">Upon request from the national IP </w:t>
      </w:r>
      <w:r>
        <w:t>a</w:t>
      </w:r>
      <w:r w:rsidR="00291D0A" w:rsidRPr="00291D0A">
        <w:t xml:space="preserve">uthority, WIPO assisted a group of 50 women in </w:t>
      </w:r>
      <w:proofErr w:type="spellStart"/>
      <w:r w:rsidR="00291D0A" w:rsidRPr="00291D0A">
        <w:t>Chobe</w:t>
      </w:r>
      <w:proofErr w:type="spellEnd"/>
      <w:r w:rsidR="00291D0A" w:rsidRPr="00291D0A">
        <w:t xml:space="preserve"> with a number of actions to build their commercial capacity,</w:t>
      </w:r>
      <w:r>
        <w:t xml:space="preserve"> namely,</w:t>
      </w:r>
      <w:r w:rsidR="00291D0A" w:rsidRPr="00291D0A">
        <w:t xml:space="preserve"> by:  </w:t>
      </w:r>
      <w:r>
        <w:t>(</w:t>
      </w:r>
      <w:proofErr w:type="spellStart"/>
      <w:r>
        <w:t>i</w:t>
      </w:r>
      <w:proofErr w:type="spellEnd"/>
      <w:r>
        <w:t xml:space="preserve">) </w:t>
      </w:r>
      <w:r w:rsidR="00291D0A" w:rsidRPr="00291D0A">
        <w:t xml:space="preserve">forming an association; </w:t>
      </w:r>
      <w:r>
        <w:t xml:space="preserve"> (ii) </w:t>
      </w:r>
      <w:r w:rsidR="00291D0A" w:rsidRPr="00291D0A">
        <w:t xml:space="preserve">developing their own quality production regulations/standards; </w:t>
      </w:r>
      <w:r>
        <w:t xml:space="preserve"> (iii) </w:t>
      </w:r>
      <w:r w:rsidR="00291D0A" w:rsidRPr="00291D0A">
        <w:t xml:space="preserve">designing the elements of their collective mark; </w:t>
      </w:r>
      <w:r>
        <w:t xml:space="preserve"> (iv) </w:t>
      </w:r>
      <w:r w:rsidR="00291D0A" w:rsidRPr="00291D0A">
        <w:t xml:space="preserve">training users and potential users of the mark to weave according to the new standards; </w:t>
      </w:r>
      <w:r>
        <w:t xml:space="preserve"> (v) </w:t>
      </w:r>
      <w:r w:rsidR="00291D0A" w:rsidRPr="00291D0A">
        <w:t>and registering this mark with the IP authority.</w:t>
      </w:r>
      <w:proofErr w:type="gramEnd"/>
      <w:r w:rsidR="00291D0A" w:rsidRPr="00291D0A">
        <w:t xml:space="preserve"> </w:t>
      </w:r>
      <w:r>
        <w:t xml:space="preserve"> </w:t>
      </w:r>
      <w:r w:rsidR="00291D0A" w:rsidRPr="00291D0A">
        <w:t xml:space="preserve">At the official launch of the mark, the members of the collective attested to improved sales and subsequent impact on </w:t>
      </w:r>
      <w:r w:rsidR="00500FCE">
        <w:t xml:space="preserve">their </w:t>
      </w:r>
      <w:r w:rsidR="00291D0A" w:rsidRPr="00291D0A">
        <w:t xml:space="preserve">livelihoods. </w:t>
      </w:r>
      <w:r w:rsidR="00500FCE">
        <w:t xml:space="preserve"> </w:t>
      </w:r>
      <w:r w:rsidR="00291D0A" w:rsidRPr="00291D0A">
        <w:t xml:space="preserve">In partnership with </w:t>
      </w:r>
      <w:r w:rsidR="00500FCE" w:rsidRPr="00F13582">
        <w:rPr>
          <w:rFonts w:eastAsia="Times New Roman"/>
        </w:rPr>
        <w:t>Funds-in-Trust</w:t>
      </w:r>
      <w:r w:rsidR="00291D0A" w:rsidRPr="00291D0A">
        <w:t xml:space="preserve"> Japan, the baskets have gained access to Japanese markets. </w:t>
      </w:r>
      <w:r w:rsidR="00500FCE">
        <w:t xml:space="preserve"> </w:t>
      </w:r>
      <w:r w:rsidR="00291D0A" w:rsidRPr="00291D0A">
        <w:t xml:space="preserve">In collaboration with the Botswana tourism authority, producers </w:t>
      </w:r>
      <w:r w:rsidR="00500FCE">
        <w:t>were</w:t>
      </w:r>
      <w:r w:rsidR="00500FCE" w:rsidRPr="00291D0A">
        <w:t xml:space="preserve"> </w:t>
      </w:r>
      <w:r w:rsidR="00291D0A" w:rsidRPr="00291D0A">
        <w:t xml:space="preserve">poised to gain access to other markets. </w:t>
      </w:r>
      <w:r w:rsidR="00500FCE">
        <w:t xml:space="preserve"> Requests </w:t>
      </w:r>
      <w:r w:rsidR="00370A17">
        <w:t xml:space="preserve">for WIPO’s assistance </w:t>
      </w:r>
      <w:proofErr w:type="gramStart"/>
      <w:r w:rsidR="00500FCE">
        <w:t>were received</w:t>
      </w:r>
      <w:proofErr w:type="gramEnd"/>
      <w:r w:rsidR="00500FCE">
        <w:t xml:space="preserve"> </w:t>
      </w:r>
      <w:r w:rsidR="00B647E6">
        <w:t>from</w:t>
      </w:r>
      <w:r w:rsidR="00500FCE">
        <w:t xml:space="preserve"> </w:t>
      </w:r>
      <w:r w:rsidR="00291D0A" w:rsidRPr="00291D0A">
        <w:t xml:space="preserve">neighboring communities </w:t>
      </w:r>
      <w:r w:rsidR="00370A17">
        <w:t xml:space="preserve">to </w:t>
      </w:r>
      <w:r w:rsidR="00291D0A" w:rsidRPr="00291D0A">
        <w:t xml:space="preserve">emulate the example of the </w:t>
      </w:r>
      <w:proofErr w:type="spellStart"/>
      <w:r w:rsidR="00291D0A" w:rsidRPr="00291D0A">
        <w:t>Chobe</w:t>
      </w:r>
      <w:proofErr w:type="spellEnd"/>
      <w:r w:rsidR="00291D0A" w:rsidRPr="00291D0A">
        <w:t xml:space="preserve"> collective.</w:t>
      </w:r>
    </w:p>
    <w:p w14:paraId="5EF13B20" w14:textId="7849F04E" w:rsidR="00F14116" w:rsidRDefault="00291D0A" w:rsidP="00F14116">
      <w:pPr>
        <w:pStyle w:val="ListParagraph"/>
        <w:numPr>
          <w:ilvl w:val="0"/>
          <w:numId w:val="7"/>
        </w:numPr>
        <w:spacing w:after="240"/>
        <w:ind w:left="0" w:firstLine="0"/>
        <w:contextualSpacing w:val="0"/>
      </w:pPr>
      <w:r>
        <w:t>A</w:t>
      </w:r>
      <w:r w:rsidR="00E206DE">
        <w:t>nother</w:t>
      </w:r>
      <w:r>
        <w:t xml:space="preserve"> project</w:t>
      </w:r>
      <w:r w:rsidR="00E206DE">
        <w:t xml:space="preserve"> in the region</w:t>
      </w:r>
      <w:r>
        <w:rPr>
          <w:rStyle w:val="FootnoteReference"/>
        </w:rPr>
        <w:footnoteReference w:id="20"/>
      </w:r>
      <w:r>
        <w:t xml:space="preserve"> </w:t>
      </w:r>
      <w:proofErr w:type="gramStart"/>
      <w:r>
        <w:t>was launched</w:t>
      </w:r>
      <w:proofErr w:type="gramEnd"/>
      <w:r>
        <w:t xml:space="preserve"> in June 2022 to support Namibian women entrepreneurs with generating IP and with leveraging</w:t>
      </w:r>
      <w:r w:rsidR="00CA2B60">
        <w:t xml:space="preserve"> its value for their businesses’</w:t>
      </w:r>
      <w:r>
        <w:t xml:space="preserve"> competitiveness. </w:t>
      </w:r>
      <w:r w:rsidR="00CA2B60">
        <w:t xml:space="preserve"> </w:t>
      </w:r>
      <w:r>
        <w:t>The project, “</w:t>
      </w:r>
      <w:r w:rsidRPr="00CA2B60">
        <w:rPr>
          <w:i/>
        </w:rPr>
        <w:t>Namibian Women Entrepreneurs:  From Generation to Commercialization of IP Assets</w:t>
      </w:r>
      <w:r>
        <w:t xml:space="preserve">” </w:t>
      </w:r>
      <w:r w:rsidR="00CA2B60">
        <w:t xml:space="preserve">aims at </w:t>
      </w:r>
      <w:r>
        <w:t>support</w:t>
      </w:r>
      <w:r w:rsidR="00CA2B60">
        <w:t>ing</w:t>
      </w:r>
      <w:r>
        <w:t xml:space="preserve"> entrepreneurs with training and mentoring to improve their understanding and use of IP. </w:t>
      </w:r>
      <w:r w:rsidR="00CA2B60">
        <w:t xml:space="preserve"> </w:t>
      </w:r>
      <w:r>
        <w:t>Fifty entrepreneurs were selected for the project and a tailor made program was developed to be delivered through online and onsite training sessions.</w:t>
      </w:r>
      <w:r w:rsidR="00CA2B60">
        <w:rPr>
          <w:rStyle w:val="FootnoteReference"/>
        </w:rPr>
        <w:footnoteReference w:id="21"/>
      </w:r>
      <w:r>
        <w:t xml:space="preserve"> </w:t>
      </w:r>
      <w:r w:rsidR="00CA2B60">
        <w:t xml:space="preserve"> </w:t>
      </w:r>
      <w:r w:rsidR="000C08FF">
        <w:t xml:space="preserve">To ensure </w:t>
      </w:r>
      <w:r>
        <w:t>sustainability</w:t>
      </w:r>
      <w:r w:rsidR="000C08FF">
        <w:t xml:space="preserve"> of the project</w:t>
      </w:r>
      <w:r>
        <w:t>, representatives of Namibia Women in Business, National Youth Council of Namibia, National Commission on Research, Science and Technology and Namibia Trade Forum will also participate in the training.</w:t>
      </w:r>
    </w:p>
    <w:p w14:paraId="5C488659" w14:textId="596DCAC8" w:rsidR="00F14116" w:rsidRPr="00E06F6A" w:rsidRDefault="00F14116" w:rsidP="00E06F6A">
      <w:pPr>
        <w:pStyle w:val="ListParagraph"/>
        <w:keepNext/>
        <w:keepLines/>
        <w:numPr>
          <w:ilvl w:val="0"/>
          <w:numId w:val="30"/>
        </w:numPr>
        <w:spacing w:after="240"/>
        <w:contextualSpacing w:val="0"/>
        <w:rPr>
          <w:rFonts w:eastAsiaTheme="minorHAnsi"/>
          <w:u w:val="single"/>
          <w:lang w:eastAsia="en-US"/>
        </w:rPr>
      </w:pPr>
      <w:r w:rsidRPr="00F14116">
        <w:rPr>
          <w:rFonts w:eastAsiaTheme="minorHAnsi"/>
          <w:u w:val="single"/>
          <w:lang w:eastAsia="en-US"/>
        </w:rPr>
        <w:t>Arab countries</w:t>
      </w:r>
    </w:p>
    <w:p w14:paraId="4BF7ECB3" w14:textId="1F293D9C" w:rsidR="00F14116" w:rsidRDefault="00F14116" w:rsidP="00F14116">
      <w:pPr>
        <w:pStyle w:val="ListParagraph"/>
        <w:numPr>
          <w:ilvl w:val="0"/>
          <w:numId w:val="7"/>
        </w:numPr>
        <w:spacing w:after="240"/>
        <w:ind w:left="0" w:firstLine="0"/>
        <w:contextualSpacing w:val="0"/>
      </w:pPr>
      <w:r>
        <w:t xml:space="preserve">Two </w:t>
      </w:r>
      <w:r w:rsidR="00291D0A" w:rsidRPr="00291D0A">
        <w:t>projects in the Arab region</w:t>
      </w:r>
      <w:r w:rsidR="00162464">
        <w:rPr>
          <w:rStyle w:val="FootnoteReference"/>
        </w:rPr>
        <w:footnoteReference w:id="22"/>
      </w:r>
      <w:r w:rsidR="00291D0A" w:rsidRPr="00291D0A">
        <w:t xml:space="preserve"> </w:t>
      </w:r>
      <w:proofErr w:type="gramStart"/>
      <w:r w:rsidR="00FB2E79">
        <w:t>were launched</w:t>
      </w:r>
      <w:proofErr w:type="gramEnd"/>
      <w:r w:rsidR="00FB2E79">
        <w:t xml:space="preserve"> to </w:t>
      </w:r>
      <w:r w:rsidR="00291D0A" w:rsidRPr="00291D0A">
        <w:t xml:space="preserve">support a selected group of women entrepreneurs in local communities in Jordan and Egypt to </w:t>
      </w:r>
      <w:r w:rsidR="001B3487">
        <w:t>leverage the use of IP to their</w:t>
      </w:r>
      <w:r w:rsidR="00291D0A" w:rsidRPr="00291D0A">
        <w:t xml:space="preserve"> product development/branding/packaging</w:t>
      </w:r>
      <w:r w:rsidR="00FB2E79">
        <w:t>,</w:t>
      </w:r>
      <w:r w:rsidR="00291D0A" w:rsidRPr="00291D0A">
        <w:t xml:space="preserve"> as well as one-on-one mentorship on IP for business use. </w:t>
      </w:r>
      <w:r w:rsidR="00291D0A">
        <w:t xml:space="preserve"> </w:t>
      </w:r>
      <w:r w:rsidR="00291D0A" w:rsidRPr="00291D0A">
        <w:t xml:space="preserve">Both projects </w:t>
      </w:r>
      <w:proofErr w:type="gramStart"/>
      <w:r w:rsidR="00291D0A" w:rsidRPr="00291D0A">
        <w:t>are expected</w:t>
      </w:r>
      <w:proofErr w:type="gramEnd"/>
      <w:r w:rsidR="00291D0A" w:rsidRPr="00291D0A">
        <w:t xml:space="preserve"> to create a local support system to facilitate the registration, management and commercialization of IP rights by female-headed enterprises in local communities and to establish sustainable linkages between their production enterprises and IP.</w:t>
      </w:r>
    </w:p>
    <w:p w14:paraId="5FA7FCFB" w14:textId="1C2F1326" w:rsidR="00F14116" w:rsidRPr="00F14116" w:rsidRDefault="00F14116" w:rsidP="00F14116">
      <w:pPr>
        <w:pStyle w:val="ListParagraph"/>
        <w:keepNext/>
        <w:keepLines/>
        <w:numPr>
          <w:ilvl w:val="0"/>
          <w:numId w:val="30"/>
        </w:numPr>
        <w:spacing w:after="240"/>
        <w:contextualSpacing w:val="0"/>
        <w:rPr>
          <w:rFonts w:eastAsiaTheme="minorHAnsi"/>
          <w:u w:val="single"/>
          <w:lang w:eastAsia="en-US"/>
        </w:rPr>
      </w:pPr>
      <w:r w:rsidRPr="00F14116">
        <w:rPr>
          <w:rFonts w:eastAsiaTheme="minorHAnsi"/>
          <w:u w:val="single"/>
          <w:lang w:eastAsia="en-US"/>
        </w:rPr>
        <w:t>Asia and the Pacific</w:t>
      </w:r>
    </w:p>
    <w:p w14:paraId="5C6739BB" w14:textId="36DE2334" w:rsidR="00CA6889" w:rsidRDefault="00291D0A" w:rsidP="00CA6889">
      <w:pPr>
        <w:pStyle w:val="ListParagraph"/>
        <w:numPr>
          <w:ilvl w:val="0"/>
          <w:numId w:val="7"/>
        </w:numPr>
        <w:spacing w:after="240"/>
        <w:ind w:left="0" w:firstLine="0"/>
        <w:contextualSpacing w:val="0"/>
      </w:pPr>
      <w:r w:rsidRPr="00291D0A">
        <w:t>The Asia</w:t>
      </w:r>
      <w:r w:rsidRPr="00291D0A">
        <w:noBreakHyphen/>
        <w:t>Pacific Women Innovators and Entrepreneurs Program</w:t>
      </w:r>
      <w:r w:rsidR="004565A5">
        <w:rPr>
          <w:rStyle w:val="FootnoteReference"/>
        </w:rPr>
        <w:footnoteReference w:id="23"/>
      </w:r>
      <w:r w:rsidRPr="00291D0A">
        <w:t xml:space="preserve"> was launched in 2022, with 12 episodes of weekly webinars, attended by 50 participants every week from Sri Lanka, Nepal, Viet Nam, India, and China, reaching a total of 150 women entrepreneurs and inventors</w:t>
      </w:r>
      <w:r>
        <w:t>.</w:t>
      </w:r>
      <w:r w:rsidRPr="00291D0A">
        <w:t xml:space="preserve"> </w:t>
      </w:r>
      <w:r>
        <w:t xml:space="preserve"> </w:t>
      </w:r>
      <w:proofErr w:type="gramStart"/>
      <w:r w:rsidRPr="00291D0A">
        <w:t>The program was later expanded to Indonesia with a kick-off session “</w:t>
      </w:r>
      <w:r w:rsidRPr="00554D1B">
        <w:rPr>
          <w:i/>
        </w:rPr>
        <w:t>IP Conversations with Women Innovators and Entrepreneurs in Indonesia</w:t>
      </w:r>
      <w:r w:rsidRPr="00291D0A">
        <w:t>”, with participation by 80 women</w:t>
      </w:r>
      <w:proofErr w:type="gramEnd"/>
      <w:r w:rsidRPr="00291D0A">
        <w:t>.  The weekly interactive on</w:t>
      </w:r>
      <w:r w:rsidR="00544A95">
        <w:t>e</w:t>
      </w:r>
      <w:r w:rsidRPr="00291D0A">
        <w:t xml:space="preserve">-hour sessions took participants through the different phases in a typical innovative/entrepreneurial journey through the lens of IP, from ideation to experimentation to the launch, development and growth. </w:t>
      </w:r>
      <w:r>
        <w:t xml:space="preserve"> </w:t>
      </w:r>
      <w:r w:rsidRPr="00291D0A">
        <w:t xml:space="preserve">Participants also benefited from speed mentoring, matchmaking activities, networking, and workshops with experts from WIPO and the region. </w:t>
      </w:r>
    </w:p>
    <w:p w14:paraId="3D538D64" w14:textId="7F27BAA3" w:rsidR="00890AD3" w:rsidRPr="004565A5" w:rsidRDefault="004B1CB3" w:rsidP="00890AD3">
      <w:pPr>
        <w:pStyle w:val="ListParagraph"/>
        <w:numPr>
          <w:ilvl w:val="0"/>
          <w:numId w:val="7"/>
        </w:numPr>
        <w:spacing w:after="240"/>
        <w:ind w:left="0" w:firstLine="0"/>
        <w:contextualSpacing w:val="0"/>
      </w:pPr>
      <w:r w:rsidRPr="004B1CB3">
        <w:t xml:space="preserve">In parallel to the training and mentoring activities, </w:t>
      </w:r>
      <w:r w:rsidR="00CA6889">
        <w:t>o</w:t>
      </w:r>
      <w:r w:rsidRPr="004B1CB3">
        <w:t>ver 30 interviews were conducted</w:t>
      </w:r>
      <w:r w:rsidR="00CA6889">
        <w:t xml:space="preserve"> with </w:t>
      </w:r>
      <w:r w:rsidR="00CA6889" w:rsidRPr="004B1CB3">
        <w:t>inspiring women entrepreneurs, innovators and founders of women support groups</w:t>
      </w:r>
      <w:r w:rsidR="00CA6889">
        <w:t>,</w:t>
      </w:r>
      <w:r w:rsidR="00CA6889" w:rsidRPr="004B1CB3">
        <w:t xml:space="preserve"> whose stories and examples would help inspire other women. </w:t>
      </w:r>
      <w:r w:rsidR="00CA6889">
        <w:t xml:space="preserve"> These </w:t>
      </w:r>
      <w:r w:rsidRPr="004B1CB3">
        <w:t>stories</w:t>
      </w:r>
      <w:r w:rsidR="00CA6889">
        <w:t>, featuring women from Bhutan,</w:t>
      </w:r>
      <w:r w:rsidR="00CA6889">
        <w:rPr>
          <w:rStyle w:val="FootnoteReference"/>
        </w:rPr>
        <w:footnoteReference w:id="24"/>
      </w:r>
      <w:r w:rsidR="00CA6889">
        <w:t xml:space="preserve"> </w:t>
      </w:r>
      <w:r w:rsidR="00CA6889" w:rsidRPr="00CA6889">
        <w:t>Papua New Guinea</w:t>
      </w:r>
      <w:r w:rsidR="00CA6889">
        <w:t>,</w:t>
      </w:r>
      <w:r w:rsidR="00ED0188">
        <w:rPr>
          <w:rStyle w:val="FootnoteReference"/>
        </w:rPr>
        <w:footnoteReference w:id="25"/>
      </w:r>
      <w:r w:rsidR="00CA6889">
        <w:t xml:space="preserve"> Nepal,</w:t>
      </w:r>
      <w:r w:rsidR="00ED0188">
        <w:rPr>
          <w:rStyle w:val="FootnoteReference"/>
        </w:rPr>
        <w:footnoteReference w:id="26"/>
      </w:r>
      <w:r w:rsidR="00CA6889">
        <w:t xml:space="preserve"> Indonesia,</w:t>
      </w:r>
      <w:r w:rsidR="00ED0188">
        <w:rPr>
          <w:rStyle w:val="FootnoteReference"/>
        </w:rPr>
        <w:footnoteReference w:id="27"/>
      </w:r>
      <w:r w:rsidR="00CA6889">
        <w:t xml:space="preserve"> Cambodia,</w:t>
      </w:r>
      <w:r w:rsidR="002562CC">
        <w:rPr>
          <w:rStyle w:val="FootnoteReference"/>
        </w:rPr>
        <w:footnoteReference w:id="28"/>
      </w:r>
      <w:r w:rsidR="00CA6889">
        <w:t xml:space="preserve"> India</w:t>
      </w:r>
      <w:r w:rsidR="002562CC">
        <w:rPr>
          <w:rStyle w:val="FootnoteReference"/>
        </w:rPr>
        <w:footnoteReference w:id="29"/>
      </w:r>
      <w:r w:rsidR="00CA6889">
        <w:t xml:space="preserve"> and many other countries from the region, </w:t>
      </w:r>
      <w:proofErr w:type="gramStart"/>
      <w:r w:rsidR="00CA6889">
        <w:t>were</w:t>
      </w:r>
      <w:r w:rsidRPr="004B1CB3">
        <w:t xml:space="preserve"> published in the WIPO website</w:t>
      </w:r>
      <w:r w:rsidRPr="00F14116">
        <w:t xml:space="preserve"> and promoted through social media channels</w:t>
      </w:r>
      <w:proofErr w:type="gramEnd"/>
      <w:r w:rsidRPr="00F14116">
        <w:t xml:space="preserve">. </w:t>
      </w:r>
      <w:r w:rsidR="00CA6889">
        <w:t xml:space="preserve"> </w:t>
      </w:r>
      <w:r w:rsidRPr="00F14116">
        <w:t xml:space="preserve">A special edition </w:t>
      </w:r>
      <w:r w:rsidR="00A73775">
        <w:t xml:space="preserve">of the </w:t>
      </w:r>
      <w:r w:rsidRPr="00F14116">
        <w:t xml:space="preserve">regional newsletter </w:t>
      </w:r>
      <w:r w:rsidR="00A73775">
        <w:t>dedicated to</w:t>
      </w:r>
      <w:r w:rsidRPr="00F14116">
        <w:t xml:space="preserve"> women in IP </w:t>
      </w:r>
      <w:proofErr w:type="gramStart"/>
      <w:r w:rsidRPr="00F14116">
        <w:t>was published</w:t>
      </w:r>
      <w:proofErr w:type="gramEnd"/>
      <w:r w:rsidRPr="00F14116">
        <w:t xml:space="preserve"> in March 2022</w:t>
      </w:r>
      <w:r w:rsidR="00CA6889" w:rsidRPr="00CA6889">
        <w:rPr>
          <w:rFonts w:ascii="Calibri Light" w:hAnsi="Calibri Light" w:cs="Calibri Light"/>
          <w:szCs w:val="22"/>
        </w:rPr>
        <w:t>.</w:t>
      </w:r>
      <w:r w:rsidR="00CA6889" w:rsidRPr="00CA6889">
        <w:rPr>
          <w:rStyle w:val="FootnoteReference"/>
          <w:szCs w:val="22"/>
        </w:rPr>
        <w:footnoteReference w:id="30"/>
      </w:r>
      <w:r w:rsidR="00CA6889" w:rsidRPr="00CA6889">
        <w:rPr>
          <w:szCs w:val="22"/>
        </w:rPr>
        <w:t xml:space="preserve"> </w:t>
      </w:r>
      <w:r w:rsidRPr="00CA6889">
        <w:rPr>
          <w:szCs w:val="22"/>
        </w:rPr>
        <w:t xml:space="preserve"> </w:t>
      </w:r>
    </w:p>
    <w:p w14:paraId="0742F4F3" w14:textId="0F3097C3" w:rsidR="007E2F63" w:rsidRPr="00890AD3" w:rsidRDefault="007E2F63" w:rsidP="00890AD3">
      <w:pPr>
        <w:pStyle w:val="ListParagraph"/>
        <w:keepNext/>
        <w:keepLines/>
        <w:numPr>
          <w:ilvl w:val="0"/>
          <w:numId w:val="30"/>
        </w:numPr>
        <w:spacing w:after="240"/>
        <w:contextualSpacing w:val="0"/>
        <w:rPr>
          <w:rFonts w:eastAsiaTheme="minorHAnsi"/>
          <w:u w:val="single"/>
          <w:lang w:eastAsia="en-US"/>
        </w:rPr>
      </w:pPr>
      <w:r w:rsidRPr="00890AD3">
        <w:rPr>
          <w:rFonts w:eastAsiaTheme="minorHAnsi"/>
          <w:u w:val="single"/>
          <w:lang w:eastAsia="en-US"/>
        </w:rPr>
        <w:t>Latin America and the Caribbean</w:t>
      </w:r>
    </w:p>
    <w:p w14:paraId="2880F8B0" w14:textId="1DC06D9E" w:rsidR="005761C4" w:rsidRDefault="005761C4" w:rsidP="005761C4">
      <w:pPr>
        <w:pStyle w:val="ListParagraph"/>
        <w:numPr>
          <w:ilvl w:val="0"/>
          <w:numId w:val="7"/>
        </w:numPr>
        <w:spacing w:after="240"/>
        <w:ind w:left="0" w:firstLine="0"/>
        <w:contextualSpacing w:val="0"/>
        <w:rPr>
          <w:rFonts w:eastAsiaTheme="minorHAnsi"/>
          <w:lang w:eastAsia="en-US"/>
        </w:rPr>
      </w:pPr>
      <w:proofErr w:type="gramStart"/>
      <w:r>
        <w:rPr>
          <w:rFonts w:eastAsiaTheme="minorHAnsi"/>
          <w:lang w:eastAsia="en-US"/>
        </w:rPr>
        <w:t xml:space="preserve">In </w:t>
      </w:r>
      <w:r w:rsidRPr="005761C4">
        <w:rPr>
          <w:rFonts w:eastAsiaTheme="minorHAnsi"/>
          <w:lang w:eastAsia="en-US"/>
        </w:rPr>
        <w:t xml:space="preserve">this region, WIPO’s gender-related activities </w:t>
      </w:r>
      <w:r w:rsidR="00554D1B">
        <w:rPr>
          <w:rFonts w:eastAsiaTheme="minorHAnsi"/>
          <w:lang w:eastAsia="en-US"/>
        </w:rPr>
        <w:t>have been</w:t>
      </w:r>
      <w:r w:rsidRPr="005761C4">
        <w:rPr>
          <w:rFonts w:eastAsiaTheme="minorHAnsi"/>
          <w:lang w:eastAsia="en-US"/>
        </w:rPr>
        <w:t xml:space="preserve"> governed by the Regional Pr</w:t>
      </w:r>
      <w:r w:rsidR="00E50D2C">
        <w:rPr>
          <w:rFonts w:eastAsiaTheme="minorHAnsi"/>
          <w:lang w:eastAsia="en-US"/>
        </w:rPr>
        <w:t>ogram on IP</w:t>
      </w:r>
      <w:r w:rsidRPr="005761C4">
        <w:rPr>
          <w:rFonts w:eastAsiaTheme="minorHAnsi"/>
          <w:lang w:eastAsia="en-US"/>
        </w:rPr>
        <w:t>, Innovation and Gender Equality,</w:t>
      </w:r>
      <w:r>
        <w:rPr>
          <w:rStyle w:val="FootnoteReference"/>
          <w:rFonts w:eastAsiaTheme="minorHAnsi"/>
          <w:lang w:eastAsia="en-US"/>
        </w:rPr>
        <w:footnoteReference w:id="31"/>
      </w:r>
      <w:r w:rsidRPr="005761C4">
        <w:rPr>
          <w:rFonts w:eastAsiaTheme="minorHAnsi"/>
          <w:lang w:eastAsia="en-US"/>
        </w:rPr>
        <w:t xml:space="preserve"> which aims to</w:t>
      </w:r>
      <w:r w:rsidR="00E50D2C">
        <w:rPr>
          <w:rFonts w:eastAsiaTheme="minorHAnsi"/>
          <w:lang w:eastAsia="en-US"/>
        </w:rPr>
        <w:t>:</w:t>
      </w:r>
      <w:r w:rsidRPr="005761C4">
        <w:rPr>
          <w:rFonts w:eastAsiaTheme="minorHAnsi"/>
          <w:lang w:eastAsia="en-US"/>
        </w:rPr>
        <w:t xml:space="preserve"> </w:t>
      </w:r>
      <w:r w:rsidR="00E50D2C">
        <w:rPr>
          <w:rFonts w:eastAsiaTheme="minorHAnsi"/>
          <w:lang w:eastAsia="en-US"/>
        </w:rPr>
        <w:t xml:space="preserve"> </w:t>
      </w:r>
      <w:r w:rsidRPr="005761C4">
        <w:rPr>
          <w:rFonts w:eastAsiaTheme="minorHAnsi"/>
          <w:lang w:eastAsia="en-US"/>
        </w:rPr>
        <w:t>(</w:t>
      </w:r>
      <w:proofErr w:type="spellStart"/>
      <w:r w:rsidRPr="005761C4">
        <w:rPr>
          <w:rFonts w:eastAsiaTheme="minorHAnsi"/>
          <w:lang w:eastAsia="en-US"/>
        </w:rPr>
        <w:t>i</w:t>
      </w:r>
      <w:proofErr w:type="spellEnd"/>
      <w:r w:rsidRPr="005761C4">
        <w:rPr>
          <w:rFonts w:eastAsiaTheme="minorHAnsi"/>
          <w:lang w:eastAsia="en-US"/>
        </w:rPr>
        <w:t xml:space="preserve">) link the existent or foreseen gender-oriented public policies to the IP ecosystem, in order to encourage gender equality and empower women by promoting their innovative potential; </w:t>
      </w:r>
      <w:r w:rsidR="00E50D2C">
        <w:rPr>
          <w:rFonts w:eastAsiaTheme="minorHAnsi"/>
          <w:lang w:eastAsia="en-US"/>
        </w:rPr>
        <w:t xml:space="preserve"> </w:t>
      </w:r>
      <w:r w:rsidRPr="005761C4">
        <w:rPr>
          <w:rFonts w:eastAsiaTheme="minorHAnsi"/>
          <w:lang w:eastAsia="en-US"/>
        </w:rPr>
        <w:t>and (ii) include gender sensitive managerial practices in the work of IP Offices of Latin America.</w:t>
      </w:r>
      <w:proofErr w:type="gramEnd"/>
      <w:r w:rsidRPr="005761C4">
        <w:rPr>
          <w:rFonts w:eastAsiaTheme="minorHAnsi"/>
          <w:lang w:eastAsia="en-US"/>
        </w:rPr>
        <w:t xml:space="preserve">  Since its inception, four Regional Meetings on IP, Innovation and </w:t>
      </w:r>
      <w:r w:rsidR="00E50D2C">
        <w:rPr>
          <w:rFonts w:eastAsiaTheme="minorHAnsi"/>
          <w:lang w:eastAsia="en-US"/>
        </w:rPr>
        <w:t xml:space="preserve">Gender Equality </w:t>
      </w:r>
      <w:proofErr w:type="gramStart"/>
      <w:r w:rsidR="00E50D2C">
        <w:rPr>
          <w:rFonts w:eastAsiaTheme="minorHAnsi"/>
          <w:lang w:eastAsia="en-US"/>
        </w:rPr>
        <w:t>have been held</w:t>
      </w:r>
      <w:proofErr w:type="gramEnd"/>
      <w:r w:rsidRPr="005761C4">
        <w:rPr>
          <w:rFonts w:eastAsiaTheme="minorHAnsi"/>
          <w:lang w:eastAsia="en-US"/>
        </w:rPr>
        <w:t>.</w:t>
      </w:r>
      <w:r w:rsidR="00E50D2C">
        <w:rPr>
          <w:rStyle w:val="FootnoteReference"/>
          <w:rFonts w:eastAsiaTheme="minorHAnsi"/>
          <w:lang w:eastAsia="en-US"/>
        </w:rPr>
        <w:footnoteReference w:id="32"/>
      </w:r>
      <w:r w:rsidRPr="005761C4">
        <w:rPr>
          <w:rFonts w:eastAsiaTheme="minorHAnsi"/>
          <w:lang w:eastAsia="en-US"/>
        </w:rPr>
        <w:t xml:space="preserve">  During the last meeting in 2022, attended by the Director</w:t>
      </w:r>
      <w:r w:rsidR="003333EC">
        <w:rPr>
          <w:rFonts w:eastAsiaTheme="minorHAnsi"/>
          <w:lang w:eastAsia="en-US"/>
        </w:rPr>
        <w:t>s of 11 Latin American IP</w:t>
      </w:r>
      <w:r w:rsidR="00DD39A4">
        <w:rPr>
          <w:rFonts w:eastAsiaTheme="minorHAnsi"/>
          <w:lang w:eastAsia="en-US"/>
        </w:rPr>
        <w:t xml:space="preserve"> </w:t>
      </w:r>
      <w:r w:rsidR="003333EC">
        <w:rPr>
          <w:rFonts w:eastAsiaTheme="minorHAnsi"/>
          <w:lang w:eastAsia="en-US"/>
        </w:rPr>
        <w:t>O</w:t>
      </w:r>
      <w:r w:rsidR="00DD39A4">
        <w:rPr>
          <w:rFonts w:eastAsiaTheme="minorHAnsi"/>
          <w:lang w:eastAsia="en-US"/>
        </w:rPr>
        <w:t>ffice</w:t>
      </w:r>
      <w:r w:rsidR="003333EC">
        <w:rPr>
          <w:rFonts w:eastAsiaTheme="minorHAnsi"/>
          <w:lang w:eastAsia="en-US"/>
        </w:rPr>
        <w:t>s, UN </w:t>
      </w:r>
      <w:r w:rsidRPr="005761C4">
        <w:rPr>
          <w:rFonts w:eastAsiaTheme="minorHAnsi"/>
          <w:lang w:eastAsia="en-US"/>
        </w:rPr>
        <w:t xml:space="preserve">Women and a regional gender expert </w:t>
      </w:r>
      <w:r w:rsidR="003333EC">
        <w:rPr>
          <w:rFonts w:eastAsiaTheme="minorHAnsi"/>
          <w:lang w:eastAsia="en-US"/>
        </w:rPr>
        <w:t xml:space="preserve">also </w:t>
      </w:r>
      <w:r w:rsidRPr="005761C4">
        <w:rPr>
          <w:rFonts w:eastAsiaTheme="minorHAnsi"/>
          <w:lang w:eastAsia="en-US"/>
        </w:rPr>
        <w:t xml:space="preserve">participated in the session. </w:t>
      </w:r>
      <w:r w:rsidR="003333EC">
        <w:rPr>
          <w:rFonts w:eastAsiaTheme="minorHAnsi"/>
          <w:lang w:eastAsia="en-US"/>
        </w:rPr>
        <w:t xml:space="preserve"> </w:t>
      </w:r>
      <w:r w:rsidRPr="005761C4">
        <w:rPr>
          <w:rFonts w:eastAsiaTheme="minorHAnsi"/>
          <w:lang w:eastAsia="en-US"/>
        </w:rPr>
        <w:t xml:space="preserve">The event allowed for the exchange of views on the need and importance of incorporating a gender perspective in public policies related to innovation, IP, and development. </w:t>
      </w:r>
      <w:r w:rsidR="00DD39A4">
        <w:rPr>
          <w:rFonts w:eastAsiaTheme="minorHAnsi"/>
          <w:lang w:eastAsia="en-US"/>
        </w:rPr>
        <w:t xml:space="preserve"> </w:t>
      </w:r>
      <w:r w:rsidRPr="005761C4">
        <w:rPr>
          <w:rFonts w:eastAsiaTheme="minorHAnsi"/>
          <w:lang w:eastAsia="en-US"/>
        </w:rPr>
        <w:t xml:space="preserve">The participants highlighted the importance of advancing actions in the IP offices in the collection of IP data with a gender perspective and the formulation of indicators that </w:t>
      </w:r>
      <w:r w:rsidR="00B647E6">
        <w:rPr>
          <w:rFonts w:eastAsiaTheme="minorHAnsi"/>
          <w:lang w:eastAsia="en-US"/>
        </w:rPr>
        <w:t>collect</w:t>
      </w:r>
      <w:r w:rsidRPr="005761C4">
        <w:rPr>
          <w:rFonts w:eastAsiaTheme="minorHAnsi"/>
          <w:lang w:eastAsia="en-US"/>
        </w:rPr>
        <w:t xml:space="preserve"> more details of the participation of women in the IP ecosystem.</w:t>
      </w:r>
    </w:p>
    <w:p w14:paraId="73DC478A" w14:textId="453F8582" w:rsidR="00890AD3" w:rsidRPr="0091055E" w:rsidRDefault="00890AD3" w:rsidP="0091055E">
      <w:pPr>
        <w:pStyle w:val="ListParagraph"/>
        <w:numPr>
          <w:ilvl w:val="0"/>
          <w:numId w:val="7"/>
        </w:numPr>
        <w:spacing w:after="240"/>
        <w:ind w:left="0" w:firstLine="0"/>
        <w:contextualSpacing w:val="0"/>
        <w:rPr>
          <w:rFonts w:eastAsiaTheme="minorHAnsi"/>
          <w:lang w:eastAsia="en-US"/>
        </w:rPr>
      </w:pPr>
      <w:r w:rsidRPr="00890AD3">
        <w:rPr>
          <w:rFonts w:eastAsiaTheme="minorHAnsi"/>
          <w:lang w:eastAsia="en-US"/>
        </w:rPr>
        <w:t xml:space="preserve">The Latin American Network of IP and Gender </w:t>
      </w:r>
      <w:proofErr w:type="gramStart"/>
      <w:r w:rsidRPr="00890AD3">
        <w:rPr>
          <w:rFonts w:eastAsiaTheme="minorHAnsi"/>
          <w:lang w:eastAsia="en-US"/>
        </w:rPr>
        <w:t>was created</w:t>
      </w:r>
      <w:proofErr w:type="gramEnd"/>
      <w:r w:rsidRPr="00890AD3">
        <w:rPr>
          <w:rFonts w:eastAsiaTheme="minorHAnsi"/>
          <w:lang w:eastAsia="en-US"/>
        </w:rPr>
        <w:t xml:space="preserve"> through a </w:t>
      </w:r>
      <w:r w:rsidR="0091055E" w:rsidRPr="0091055E">
        <w:rPr>
          <w:rFonts w:eastAsiaTheme="minorHAnsi"/>
          <w:lang w:eastAsia="en-US"/>
        </w:rPr>
        <w:t>memorandum of understanding</w:t>
      </w:r>
      <w:r w:rsidRPr="0091055E">
        <w:rPr>
          <w:rFonts w:eastAsiaTheme="minorHAnsi"/>
          <w:lang w:eastAsia="en-US"/>
        </w:rPr>
        <w:t xml:space="preserve"> among four IP</w:t>
      </w:r>
      <w:r w:rsidR="0091055E">
        <w:rPr>
          <w:rFonts w:eastAsiaTheme="minorHAnsi"/>
          <w:lang w:eastAsia="en-US"/>
        </w:rPr>
        <w:t xml:space="preserve"> </w:t>
      </w:r>
      <w:r w:rsidRPr="0091055E">
        <w:rPr>
          <w:rFonts w:eastAsiaTheme="minorHAnsi"/>
          <w:lang w:eastAsia="en-US"/>
        </w:rPr>
        <w:t>O</w:t>
      </w:r>
      <w:r w:rsidR="0091055E">
        <w:rPr>
          <w:rFonts w:eastAsiaTheme="minorHAnsi"/>
          <w:lang w:eastAsia="en-US"/>
        </w:rPr>
        <w:t>ffices</w:t>
      </w:r>
      <w:r w:rsidRPr="0091055E">
        <w:rPr>
          <w:rFonts w:eastAsiaTheme="minorHAnsi"/>
          <w:lang w:eastAsia="en-US"/>
        </w:rPr>
        <w:t xml:space="preserve"> in the region in 2021.  In 2022, six additional offices joined the Network, bringing its total membership to ten.</w:t>
      </w:r>
      <w:r w:rsidR="0091055E">
        <w:rPr>
          <w:rStyle w:val="FootnoteReference"/>
          <w:rFonts w:eastAsiaTheme="minorHAnsi"/>
          <w:lang w:eastAsia="en-US"/>
        </w:rPr>
        <w:footnoteReference w:id="33"/>
      </w:r>
      <w:r w:rsidRPr="0091055E">
        <w:rPr>
          <w:rFonts w:eastAsiaTheme="minorHAnsi"/>
          <w:lang w:eastAsia="en-US"/>
        </w:rPr>
        <w:t xml:space="preserve">  An additional three countries have formalized their </w:t>
      </w:r>
      <w:proofErr w:type="gramStart"/>
      <w:r w:rsidRPr="0091055E">
        <w:rPr>
          <w:rFonts w:eastAsiaTheme="minorHAnsi"/>
          <w:lang w:eastAsia="en-US"/>
        </w:rPr>
        <w:t>incorporation .</w:t>
      </w:r>
      <w:proofErr w:type="gramEnd"/>
      <w:r w:rsidR="00C172CD">
        <w:rPr>
          <w:rStyle w:val="FootnoteReference"/>
          <w:rFonts w:eastAsiaTheme="minorHAnsi"/>
          <w:lang w:eastAsia="en-US"/>
        </w:rPr>
        <w:footnoteReference w:id="34"/>
      </w:r>
      <w:r w:rsidRPr="0091055E">
        <w:rPr>
          <w:rFonts w:eastAsiaTheme="minorHAnsi"/>
          <w:lang w:eastAsia="en-US"/>
        </w:rPr>
        <w:t xml:space="preserve">  WIPO proposed the conceptual approach of the Network, including its structure and functions.  WIPO also facilitated and participated in the General Assembly meetings of the Network, and supported the development of actions in the context of its Technical Committees, in particular</w:t>
      </w:r>
      <w:r w:rsidR="00616EF8">
        <w:rPr>
          <w:rFonts w:eastAsiaTheme="minorHAnsi"/>
          <w:lang w:eastAsia="en-US"/>
        </w:rPr>
        <w:t>,</w:t>
      </w:r>
      <w:r w:rsidRPr="0091055E">
        <w:rPr>
          <w:rFonts w:eastAsiaTheme="minorHAnsi"/>
          <w:lang w:eastAsia="en-US"/>
        </w:rPr>
        <w:t xml:space="preserve"> the organization of a contest for innovative women.  In addition, support </w:t>
      </w:r>
      <w:proofErr w:type="gramStart"/>
      <w:r w:rsidRPr="0091055E">
        <w:rPr>
          <w:rFonts w:eastAsiaTheme="minorHAnsi"/>
          <w:lang w:eastAsia="en-US"/>
        </w:rPr>
        <w:t>was provided</w:t>
      </w:r>
      <w:proofErr w:type="gramEnd"/>
      <w:r w:rsidRPr="0091055E">
        <w:rPr>
          <w:rFonts w:eastAsiaTheme="minorHAnsi"/>
          <w:lang w:eastAsia="en-US"/>
        </w:rPr>
        <w:t xml:space="preserve"> for the development of the Network’s webpage, as well as for the inclusion of Portuguese and English languages.</w:t>
      </w:r>
    </w:p>
    <w:p w14:paraId="5DC24140" w14:textId="1DB301B0" w:rsidR="00890AD3" w:rsidRDefault="00890AD3" w:rsidP="00890AD3">
      <w:pPr>
        <w:pStyle w:val="ListParagraph"/>
        <w:numPr>
          <w:ilvl w:val="0"/>
          <w:numId w:val="7"/>
        </w:numPr>
        <w:spacing w:after="240"/>
        <w:ind w:left="0" w:firstLine="0"/>
        <w:contextualSpacing w:val="0"/>
        <w:rPr>
          <w:rFonts w:eastAsiaTheme="minorHAnsi"/>
          <w:lang w:eastAsia="en-US"/>
        </w:rPr>
      </w:pPr>
      <w:r w:rsidRPr="00890AD3">
        <w:rPr>
          <w:rFonts w:eastAsiaTheme="minorHAnsi"/>
          <w:lang w:eastAsia="en-US"/>
        </w:rPr>
        <w:t xml:space="preserve">Another leading program on IP and gender piloted in the region is the </w:t>
      </w:r>
      <w:r w:rsidRPr="00FB0913">
        <w:rPr>
          <w:rFonts w:eastAsiaTheme="minorHAnsi"/>
          <w:i/>
          <w:lang w:eastAsia="en-US"/>
        </w:rPr>
        <w:t>Online Course: Introducing the gender perspective in the functions of Industrial Property Offices in Latin America</w:t>
      </w:r>
      <w:r w:rsidRPr="00890AD3">
        <w:rPr>
          <w:rFonts w:eastAsiaTheme="minorHAnsi"/>
          <w:lang w:eastAsia="en-US"/>
        </w:rPr>
        <w:t xml:space="preserve">. </w:t>
      </w:r>
      <w:r w:rsidR="00616EF8">
        <w:rPr>
          <w:rFonts w:eastAsiaTheme="minorHAnsi"/>
          <w:lang w:eastAsia="en-US"/>
        </w:rPr>
        <w:t xml:space="preserve"> </w:t>
      </w:r>
      <w:r w:rsidRPr="00890AD3">
        <w:rPr>
          <w:rFonts w:eastAsiaTheme="minorHAnsi"/>
          <w:lang w:eastAsia="en-US"/>
        </w:rPr>
        <w:t xml:space="preserve">Two editions of the Course </w:t>
      </w:r>
      <w:proofErr w:type="gramStart"/>
      <w:r w:rsidRPr="00890AD3">
        <w:rPr>
          <w:rFonts w:eastAsiaTheme="minorHAnsi"/>
          <w:lang w:eastAsia="en-US"/>
        </w:rPr>
        <w:t>have been developed</w:t>
      </w:r>
      <w:proofErr w:type="gramEnd"/>
      <w:r w:rsidRPr="00890AD3">
        <w:rPr>
          <w:rFonts w:eastAsiaTheme="minorHAnsi"/>
          <w:lang w:eastAsia="en-US"/>
        </w:rPr>
        <w:t xml:space="preserve"> with participation from 15 IP</w:t>
      </w:r>
      <w:r w:rsidR="00616EF8">
        <w:rPr>
          <w:rFonts w:eastAsiaTheme="minorHAnsi"/>
          <w:lang w:eastAsia="en-US"/>
        </w:rPr>
        <w:t xml:space="preserve"> </w:t>
      </w:r>
      <w:r w:rsidRPr="00890AD3">
        <w:rPr>
          <w:rFonts w:eastAsiaTheme="minorHAnsi"/>
          <w:lang w:eastAsia="en-US"/>
        </w:rPr>
        <w:t>O</w:t>
      </w:r>
      <w:r w:rsidR="00616EF8">
        <w:rPr>
          <w:rFonts w:eastAsiaTheme="minorHAnsi"/>
          <w:lang w:eastAsia="en-US"/>
        </w:rPr>
        <w:t>ffice</w:t>
      </w:r>
      <w:r w:rsidRPr="00890AD3">
        <w:rPr>
          <w:rFonts w:eastAsiaTheme="minorHAnsi"/>
          <w:lang w:eastAsia="en-US"/>
        </w:rPr>
        <w:t>s</w:t>
      </w:r>
      <w:r w:rsidR="00C76CF9">
        <w:rPr>
          <w:rFonts w:eastAsiaTheme="minorHAnsi"/>
          <w:lang w:eastAsia="en-US"/>
        </w:rPr>
        <w:t xml:space="preserve">.  There were </w:t>
      </w:r>
      <w:r w:rsidR="00C76CF9" w:rsidRPr="00890AD3">
        <w:rPr>
          <w:rFonts w:eastAsiaTheme="minorHAnsi"/>
          <w:lang w:eastAsia="en-US"/>
        </w:rPr>
        <w:t>35 participants</w:t>
      </w:r>
      <w:r w:rsidR="00C76CF9">
        <w:rPr>
          <w:rFonts w:eastAsiaTheme="minorHAnsi"/>
          <w:lang w:eastAsia="en-US"/>
        </w:rPr>
        <w:t xml:space="preserve"> in 2021 and </w:t>
      </w:r>
      <w:r w:rsidR="00C76CF9" w:rsidRPr="00890AD3">
        <w:rPr>
          <w:rFonts w:eastAsiaTheme="minorHAnsi"/>
          <w:lang w:eastAsia="en-US"/>
        </w:rPr>
        <w:t>36 participants</w:t>
      </w:r>
      <w:r w:rsidR="00C76CF9">
        <w:rPr>
          <w:rFonts w:eastAsiaTheme="minorHAnsi"/>
          <w:lang w:eastAsia="en-US"/>
        </w:rPr>
        <w:t xml:space="preserve"> in 2022.</w:t>
      </w:r>
      <w:r w:rsidRPr="00890AD3">
        <w:rPr>
          <w:rFonts w:eastAsiaTheme="minorHAnsi"/>
          <w:lang w:eastAsia="en-US"/>
        </w:rPr>
        <w:t xml:space="preserve"> </w:t>
      </w:r>
      <w:r w:rsidR="00C76CF9">
        <w:rPr>
          <w:rFonts w:eastAsiaTheme="minorHAnsi"/>
          <w:lang w:eastAsia="en-US"/>
        </w:rPr>
        <w:t xml:space="preserve"> The Course </w:t>
      </w:r>
      <w:r w:rsidRPr="00890AD3">
        <w:rPr>
          <w:rFonts w:eastAsiaTheme="minorHAnsi"/>
          <w:lang w:eastAsia="en-US"/>
        </w:rPr>
        <w:t>aimed at increasing the understanding of the most relevant elements of gender equality in IP</w:t>
      </w:r>
      <w:r w:rsidR="00616EF8">
        <w:rPr>
          <w:rFonts w:eastAsiaTheme="minorHAnsi"/>
          <w:lang w:eastAsia="en-US"/>
        </w:rPr>
        <w:t xml:space="preserve"> </w:t>
      </w:r>
      <w:r w:rsidRPr="00890AD3">
        <w:rPr>
          <w:rFonts w:eastAsiaTheme="minorHAnsi"/>
          <w:lang w:eastAsia="en-US"/>
        </w:rPr>
        <w:t>O</w:t>
      </w:r>
      <w:r w:rsidR="00616EF8">
        <w:rPr>
          <w:rFonts w:eastAsiaTheme="minorHAnsi"/>
          <w:lang w:eastAsia="en-US"/>
        </w:rPr>
        <w:t>ffice</w:t>
      </w:r>
      <w:r w:rsidRPr="00890AD3">
        <w:rPr>
          <w:rFonts w:eastAsiaTheme="minorHAnsi"/>
          <w:lang w:eastAsia="en-US"/>
        </w:rPr>
        <w:t xml:space="preserve">s, and at promoting the exchange of information and good practices on this matter. </w:t>
      </w:r>
      <w:r w:rsidR="00616EF8">
        <w:rPr>
          <w:rFonts w:eastAsiaTheme="minorHAnsi"/>
          <w:lang w:eastAsia="en-US"/>
        </w:rPr>
        <w:t xml:space="preserve"> </w:t>
      </w:r>
      <w:r w:rsidRPr="00890AD3">
        <w:rPr>
          <w:rFonts w:eastAsiaTheme="minorHAnsi"/>
          <w:lang w:eastAsia="en-US"/>
        </w:rPr>
        <w:t xml:space="preserve">Three modules were delivered on: </w:t>
      </w:r>
      <w:r w:rsidR="00C76CF9">
        <w:rPr>
          <w:rFonts w:eastAsiaTheme="minorHAnsi"/>
          <w:lang w:eastAsia="en-US"/>
        </w:rPr>
        <w:t xml:space="preserve"> </w:t>
      </w:r>
      <w:r w:rsidRPr="00890AD3">
        <w:rPr>
          <w:rFonts w:eastAsiaTheme="minorHAnsi"/>
          <w:lang w:eastAsia="en-US"/>
        </w:rPr>
        <w:t>(</w:t>
      </w:r>
      <w:proofErr w:type="spellStart"/>
      <w:r w:rsidRPr="00890AD3">
        <w:rPr>
          <w:rFonts w:eastAsiaTheme="minorHAnsi"/>
          <w:lang w:eastAsia="en-US"/>
        </w:rPr>
        <w:t>i</w:t>
      </w:r>
      <w:proofErr w:type="spellEnd"/>
      <w:r w:rsidRPr="00890AD3">
        <w:rPr>
          <w:rFonts w:eastAsiaTheme="minorHAnsi"/>
          <w:lang w:eastAsia="en-US"/>
        </w:rPr>
        <w:t>)</w:t>
      </w:r>
      <w:r w:rsidR="00616EF8">
        <w:rPr>
          <w:rFonts w:eastAsiaTheme="minorHAnsi"/>
          <w:lang w:eastAsia="en-US"/>
        </w:rPr>
        <w:t> </w:t>
      </w:r>
      <w:r w:rsidRPr="00890AD3">
        <w:rPr>
          <w:rFonts w:eastAsiaTheme="minorHAnsi"/>
          <w:lang w:eastAsia="en-US"/>
        </w:rPr>
        <w:t>Fundamentals for work on gender equality in industrial property offices</w:t>
      </w:r>
      <w:proofErr w:type="gramStart"/>
      <w:r w:rsidRPr="00890AD3">
        <w:rPr>
          <w:rFonts w:eastAsiaTheme="minorHAnsi"/>
          <w:lang w:eastAsia="en-US"/>
        </w:rPr>
        <w:t xml:space="preserve">; </w:t>
      </w:r>
      <w:r w:rsidR="00C76CF9">
        <w:rPr>
          <w:rFonts w:eastAsiaTheme="minorHAnsi"/>
          <w:lang w:eastAsia="en-US"/>
        </w:rPr>
        <w:t xml:space="preserve"> </w:t>
      </w:r>
      <w:r w:rsidRPr="00890AD3">
        <w:rPr>
          <w:rFonts w:eastAsiaTheme="minorHAnsi"/>
          <w:lang w:eastAsia="en-US"/>
        </w:rPr>
        <w:t>(</w:t>
      </w:r>
      <w:proofErr w:type="gramEnd"/>
      <w:r w:rsidRPr="00890AD3">
        <w:rPr>
          <w:rFonts w:eastAsiaTheme="minorHAnsi"/>
          <w:lang w:eastAsia="en-US"/>
        </w:rPr>
        <w:t xml:space="preserve">ii) Mainstream gender content within IP offices; </w:t>
      </w:r>
      <w:r w:rsidR="00C76CF9">
        <w:rPr>
          <w:rFonts w:eastAsiaTheme="minorHAnsi"/>
          <w:lang w:eastAsia="en-US"/>
        </w:rPr>
        <w:t xml:space="preserve"> and </w:t>
      </w:r>
      <w:r w:rsidRPr="00890AD3">
        <w:rPr>
          <w:rFonts w:eastAsiaTheme="minorHAnsi"/>
          <w:lang w:eastAsia="en-US"/>
        </w:rPr>
        <w:t xml:space="preserve">(iii) Gender indicators. </w:t>
      </w:r>
      <w:r w:rsidR="00C76CF9">
        <w:rPr>
          <w:rFonts w:eastAsiaTheme="minorHAnsi"/>
          <w:lang w:eastAsia="en-US"/>
        </w:rPr>
        <w:t xml:space="preserve"> </w:t>
      </w:r>
      <w:r w:rsidRPr="00890AD3">
        <w:rPr>
          <w:rFonts w:eastAsiaTheme="minorHAnsi"/>
          <w:lang w:eastAsia="en-US"/>
        </w:rPr>
        <w:t xml:space="preserve">The training included not only theoretical content, but also case studies. </w:t>
      </w:r>
      <w:r w:rsidR="00C76CF9">
        <w:rPr>
          <w:rFonts w:eastAsiaTheme="minorHAnsi"/>
          <w:lang w:eastAsia="en-US"/>
        </w:rPr>
        <w:t xml:space="preserve"> </w:t>
      </w:r>
      <w:r w:rsidRPr="00890AD3">
        <w:rPr>
          <w:rFonts w:eastAsiaTheme="minorHAnsi"/>
          <w:lang w:eastAsia="en-US"/>
        </w:rPr>
        <w:t xml:space="preserve">In 2020, only one IP office (Peru) had a Policy/Plan related to gender. </w:t>
      </w:r>
      <w:r w:rsidR="00C76CF9">
        <w:rPr>
          <w:rFonts w:eastAsiaTheme="minorHAnsi"/>
          <w:lang w:eastAsia="en-US"/>
        </w:rPr>
        <w:t xml:space="preserve"> At the time of preparation of this report</w:t>
      </w:r>
      <w:r w:rsidRPr="00890AD3">
        <w:rPr>
          <w:rFonts w:eastAsiaTheme="minorHAnsi"/>
          <w:lang w:eastAsia="en-US"/>
        </w:rPr>
        <w:t xml:space="preserve">, six </w:t>
      </w:r>
      <w:r w:rsidR="00C76CF9">
        <w:rPr>
          <w:rFonts w:eastAsiaTheme="minorHAnsi"/>
          <w:lang w:eastAsia="en-US"/>
        </w:rPr>
        <w:t>O</w:t>
      </w:r>
      <w:r w:rsidRPr="00890AD3">
        <w:rPr>
          <w:rFonts w:eastAsiaTheme="minorHAnsi"/>
          <w:lang w:eastAsia="en-US"/>
        </w:rPr>
        <w:t>ffices ha</w:t>
      </w:r>
      <w:r w:rsidR="00C76CF9">
        <w:rPr>
          <w:rFonts w:eastAsiaTheme="minorHAnsi"/>
          <w:lang w:eastAsia="en-US"/>
        </w:rPr>
        <w:t>d</w:t>
      </w:r>
      <w:r w:rsidRPr="00890AD3">
        <w:rPr>
          <w:rFonts w:eastAsiaTheme="minorHAnsi"/>
          <w:lang w:eastAsia="en-US"/>
        </w:rPr>
        <w:t xml:space="preserve"> a policy and/or structure linked to gender issues; two </w:t>
      </w:r>
      <w:r w:rsidR="00C76CF9">
        <w:rPr>
          <w:rFonts w:eastAsiaTheme="minorHAnsi"/>
          <w:lang w:eastAsia="en-US"/>
        </w:rPr>
        <w:t>O</w:t>
      </w:r>
      <w:r w:rsidRPr="00890AD3">
        <w:rPr>
          <w:rFonts w:eastAsiaTheme="minorHAnsi"/>
          <w:lang w:eastAsia="en-US"/>
        </w:rPr>
        <w:t xml:space="preserve">ffices </w:t>
      </w:r>
      <w:r w:rsidR="00C76CF9">
        <w:rPr>
          <w:rFonts w:eastAsiaTheme="minorHAnsi"/>
          <w:lang w:eastAsia="en-US"/>
        </w:rPr>
        <w:t>were</w:t>
      </w:r>
      <w:r w:rsidRPr="00890AD3">
        <w:rPr>
          <w:rFonts w:eastAsiaTheme="minorHAnsi"/>
          <w:lang w:eastAsia="en-US"/>
        </w:rPr>
        <w:t xml:space="preserve"> working on </w:t>
      </w:r>
      <w:r w:rsidR="00E54967">
        <w:rPr>
          <w:rFonts w:eastAsiaTheme="minorHAnsi"/>
          <w:lang w:eastAsia="en-US"/>
        </w:rPr>
        <w:t>the</w:t>
      </w:r>
      <w:r w:rsidRPr="00890AD3">
        <w:rPr>
          <w:rFonts w:eastAsiaTheme="minorHAnsi"/>
          <w:lang w:eastAsia="en-US"/>
        </w:rPr>
        <w:t xml:space="preserve"> design of such instruments. </w:t>
      </w:r>
      <w:r w:rsidR="009512B6">
        <w:rPr>
          <w:rFonts w:eastAsiaTheme="minorHAnsi"/>
          <w:lang w:eastAsia="en-US"/>
        </w:rPr>
        <w:t xml:space="preserve"> </w:t>
      </w:r>
      <w:r w:rsidRPr="00890AD3">
        <w:rPr>
          <w:rFonts w:eastAsiaTheme="minorHAnsi"/>
          <w:lang w:eastAsia="en-US"/>
        </w:rPr>
        <w:t>Additionally, six Offices have incorporated gender data collection mechanisms associated with the filing of IP rights.</w:t>
      </w:r>
      <w:r w:rsidR="00E26483">
        <w:rPr>
          <w:rStyle w:val="FootnoteReference"/>
          <w:rFonts w:eastAsiaTheme="minorHAnsi"/>
          <w:lang w:eastAsia="en-US"/>
        </w:rPr>
        <w:footnoteReference w:id="35"/>
      </w:r>
    </w:p>
    <w:p w14:paraId="547721C7" w14:textId="35B102B3" w:rsidR="00890AD3" w:rsidRDefault="00890AD3" w:rsidP="00890AD3">
      <w:pPr>
        <w:pStyle w:val="ListParagraph"/>
        <w:numPr>
          <w:ilvl w:val="0"/>
          <w:numId w:val="7"/>
        </w:numPr>
        <w:spacing w:after="240"/>
        <w:ind w:left="0" w:firstLine="0"/>
        <w:contextualSpacing w:val="0"/>
        <w:rPr>
          <w:rFonts w:eastAsiaTheme="minorHAnsi"/>
          <w:lang w:eastAsia="en-US"/>
        </w:rPr>
      </w:pPr>
      <w:r w:rsidRPr="00890AD3">
        <w:rPr>
          <w:rFonts w:eastAsiaTheme="minorHAnsi"/>
          <w:lang w:eastAsia="en-US"/>
        </w:rPr>
        <w:t>Since 2021</w:t>
      </w:r>
      <w:r w:rsidR="00790315">
        <w:rPr>
          <w:rFonts w:eastAsiaTheme="minorHAnsi"/>
          <w:lang w:eastAsia="en-US"/>
        </w:rPr>
        <w:t>,</w:t>
      </w:r>
      <w:r w:rsidRPr="00890AD3">
        <w:rPr>
          <w:rFonts w:eastAsiaTheme="minorHAnsi"/>
          <w:lang w:eastAsia="en-US"/>
        </w:rPr>
        <w:t xml:space="preserve"> a Project on IP for Women in</w:t>
      </w:r>
      <w:r w:rsidR="00485C8F">
        <w:rPr>
          <w:rFonts w:eastAsiaTheme="minorHAnsi"/>
          <w:lang w:eastAsia="en-US"/>
        </w:rPr>
        <w:t xml:space="preserve"> </w:t>
      </w:r>
      <w:r w:rsidR="00485C8F" w:rsidRPr="00890AD3">
        <w:rPr>
          <w:rFonts w:eastAsiaTheme="minorHAnsi"/>
          <w:lang w:eastAsia="en-US"/>
        </w:rPr>
        <w:t>Science, Technology, Engineering and Mathematics</w:t>
      </w:r>
      <w:r w:rsidRPr="00890AD3">
        <w:rPr>
          <w:rFonts w:eastAsiaTheme="minorHAnsi"/>
          <w:lang w:eastAsia="en-US"/>
        </w:rPr>
        <w:t xml:space="preserve"> </w:t>
      </w:r>
      <w:r w:rsidR="00485C8F">
        <w:rPr>
          <w:rFonts w:eastAsiaTheme="minorHAnsi"/>
          <w:lang w:eastAsia="en-US"/>
        </w:rPr>
        <w:t>(</w:t>
      </w:r>
      <w:r w:rsidRPr="00890AD3">
        <w:rPr>
          <w:rFonts w:eastAsiaTheme="minorHAnsi"/>
          <w:lang w:eastAsia="en-US"/>
        </w:rPr>
        <w:t>STEM</w:t>
      </w:r>
      <w:r w:rsidR="00485C8F">
        <w:rPr>
          <w:rFonts w:eastAsiaTheme="minorHAnsi"/>
          <w:lang w:eastAsia="en-US"/>
        </w:rPr>
        <w:t>)</w:t>
      </w:r>
      <w:r w:rsidRPr="00890AD3">
        <w:rPr>
          <w:rFonts w:eastAsiaTheme="minorHAnsi"/>
          <w:lang w:eastAsia="en-US"/>
        </w:rPr>
        <w:t xml:space="preserve"> careers</w:t>
      </w:r>
      <w:r w:rsidR="00790315">
        <w:rPr>
          <w:rFonts w:eastAsiaTheme="minorHAnsi"/>
          <w:lang w:eastAsia="en-US"/>
        </w:rPr>
        <w:t xml:space="preserve"> </w:t>
      </w:r>
      <w:proofErr w:type="gramStart"/>
      <w:r w:rsidR="00790315">
        <w:rPr>
          <w:rFonts w:eastAsiaTheme="minorHAnsi"/>
          <w:lang w:eastAsia="en-US"/>
        </w:rPr>
        <w:t>has been implemented</w:t>
      </w:r>
      <w:proofErr w:type="gramEnd"/>
      <w:r w:rsidR="00790315">
        <w:rPr>
          <w:rFonts w:eastAsiaTheme="minorHAnsi"/>
          <w:lang w:eastAsia="en-US"/>
        </w:rPr>
        <w:t xml:space="preserve">. </w:t>
      </w:r>
      <w:r w:rsidRPr="00890AD3">
        <w:rPr>
          <w:rFonts w:eastAsiaTheme="minorHAnsi"/>
          <w:lang w:eastAsia="en-US"/>
        </w:rPr>
        <w:t xml:space="preserve"> </w:t>
      </w:r>
      <w:r w:rsidR="00790315">
        <w:rPr>
          <w:rFonts w:eastAsiaTheme="minorHAnsi"/>
          <w:lang w:eastAsia="en-US"/>
        </w:rPr>
        <w:t>I</w:t>
      </w:r>
      <w:r w:rsidRPr="00890AD3">
        <w:rPr>
          <w:rFonts w:eastAsiaTheme="minorHAnsi"/>
          <w:lang w:eastAsia="en-US"/>
        </w:rPr>
        <w:t>n total, 83</w:t>
      </w:r>
      <w:r w:rsidR="00C8505C">
        <w:rPr>
          <w:rStyle w:val="FootnoteReference"/>
          <w:rFonts w:eastAsiaTheme="minorHAnsi"/>
          <w:lang w:eastAsia="en-US"/>
        </w:rPr>
        <w:footnoteReference w:id="36"/>
      </w:r>
      <w:r w:rsidRPr="00890AD3">
        <w:rPr>
          <w:rFonts w:eastAsiaTheme="minorHAnsi"/>
          <w:lang w:eastAsia="en-US"/>
        </w:rPr>
        <w:t xml:space="preserve"> women </w:t>
      </w:r>
      <w:r w:rsidR="00C8505C">
        <w:rPr>
          <w:rFonts w:eastAsiaTheme="minorHAnsi"/>
          <w:lang w:eastAsia="en-US"/>
        </w:rPr>
        <w:t>have been</w:t>
      </w:r>
      <w:r w:rsidR="00C8505C" w:rsidRPr="00890AD3">
        <w:rPr>
          <w:rFonts w:eastAsiaTheme="minorHAnsi"/>
          <w:lang w:eastAsia="en-US"/>
        </w:rPr>
        <w:t xml:space="preserve"> </w:t>
      </w:r>
      <w:r w:rsidRPr="00890AD3">
        <w:rPr>
          <w:rFonts w:eastAsiaTheme="minorHAnsi"/>
          <w:lang w:eastAsia="en-US"/>
        </w:rPr>
        <w:t xml:space="preserve">beneficiaries in </w:t>
      </w:r>
      <w:r w:rsidR="008A73AA">
        <w:rPr>
          <w:rFonts w:eastAsiaTheme="minorHAnsi"/>
          <w:lang w:eastAsia="en-US"/>
        </w:rPr>
        <w:t>six Member States.</w:t>
      </w:r>
      <w:r w:rsidR="008A73AA">
        <w:rPr>
          <w:rStyle w:val="FootnoteReference"/>
          <w:rFonts w:eastAsiaTheme="minorHAnsi"/>
          <w:lang w:eastAsia="en-US"/>
        </w:rPr>
        <w:footnoteReference w:id="37"/>
      </w:r>
      <w:r w:rsidRPr="00890AD3">
        <w:rPr>
          <w:rFonts w:eastAsiaTheme="minorHAnsi"/>
          <w:lang w:eastAsia="en-US"/>
        </w:rPr>
        <w:t xml:space="preserve"> </w:t>
      </w:r>
      <w:r w:rsidR="00C8505C">
        <w:rPr>
          <w:rFonts w:eastAsiaTheme="minorHAnsi"/>
          <w:lang w:eastAsia="en-US"/>
        </w:rPr>
        <w:t xml:space="preserve"> </w:t>
      </w:r>
      <w:r w:rsidRPr="00890AD3">
        <w:rPr>
          <w:rFonts w:eastAsiaTheme="minorHAnsi"/>
          <w:lang w:eastAsia="en-US"/>
        </w:rPr>
        <w:t>This project focuses on creating IP skills for professional women in the field of STEM, enabling them to increase the value of their creations</w:t>
      </w:r>
      <w:r w:rsidR="00152D2C">
        <w:rPr>
          <w:rFonts w:eastAsiaTheme="minorHAnsi"/>
          <w:lang w:eastAsia="en-US"/>
        </w:rPr>
        <w:t>,</w:t>
      </w:r>
      <w:r w:rsidRPr="00890AD3">
        <w:rPr>
          <w:rFonts w:eastAsiaTheme="minorHAnsi"/>
          <w:lang w:eastAsia="en-US"/>
        </w:rPr>
        <w:t xml:space="preserve"> according to their business needs (tailor-made training)</w:t>
      </w:r>
      <w:r w:rsidR="00152D2C">
        <w:rPr>
          <w:rFonts w:eastAsiaTheme="minorHAnsi"/>
          <w:lang w:eastAsia="en-US"/>
        </w:rPr>
        <w:t xml:space="preserve">.  The project also </w:t>
      </w:r>
      <w:r w:rsidRPr="00890AD3">
        <w:rPr>
          <w:rFonts w:eastAsiaTheme="minorHAnsi"/>
          <w:lang w:eastAsia="en-US"/>
        </w:rPr>
        <w:t>provide</w:t>
      </w:r>
      <w:r w:rsidR="00152D2C">
        <w:rPr>
          <w:rFonts w:eastAsiaTheme="minorHAnsi"/>
          <w:lang w:eastAsia="en-US"/>
        </w:rPr>
        <w:t>s</w:t>
      </w:r>
      <w:r w:rsidRPr="00890AD3">
        <w:rPr>
          <w:rFonts w:eastAsiaTheme="minorHAnsi"/>
          <w:lang w:eastAsia="en-US"/>
        </w:rPr>
        <w:t xml:space="preserve"> mentoring to incorporate IP m</w:t>
      </w:r>
      <w:r w:rsidRPr="00546E34">
        <w:rPr>
          <w:rFonts w:eastAsiaTheme="minorHAnsi"/>
          <w:lang w:eastAsia="en-US"/>
        </w:rPr>
        <w:t xml:space="preserve">anagement as part of their development/business/innovation plans. </w:t>
      </w:r>
      <w:r w:rsidR="00152D2C" w:rsidRPr="00546E34">
        <w:rPr>
          <w:rFonts w:eastAsiaTheme="minorHAnsi"/>
          <w:lang w:eastAsia="en-US"/>
        </w:rPr>
        <w:t xml:space="preserve"> </w:t>
      </w:r>
      <w:r w:rsidRPr="00546E34">
        <w:rPr>
          <w:rFonts w:eastAsiaTheme="minorHAnsi"/>
          <w:lang w:eastAsia="en-US"/>
        </w:rPr>
        <w:t>As of December 2022, the</w:t>
      </w:r>
      <w:r w:rsidRPr="00890AD3">
        <w:rPr>
          <w:rFonts w:eastAsiaTheme="minorHAnsi"/>
          <w:lang w:eastAsia="en-US"/>
        </w:rPr>
        <w:t xml:space="preserve"> project produced the </w:t>
      </w:r>
      <w:r w:rsidR="00C90D8A">
        <w:rPr>
          <w:rFonts w:eastAsiaTheme="minorHAnsi"/>
          <w:lang w:eastAsia="en-US"/>
        </w:rPr>
        <w:t>following consolidated results/</w:t>
      </w:r>
      <w:r w:rsidRPr="00890AD3">
        <w:rPr>
          <w:rFonts w:eastAsiaTheme="minorHAnsi"/>
          <w:lang w:eastAsia="en-US"/>
        </w:rPr>
        <w:t xml:space="preserve">impact: </w:t>
      </w:r>
      <w:r w:rsidR="00C90D8A">
        <w:rPr>
          <w:rFonts w:eastAsiaTheme="minorHAnsi"/>
          <w:lang w:eastAsia="en-US"/>
        </w:rPr>
        <w:t xml:space="preserve"> </w:t>
      </w:r>
      <w:r w:rsidRPr="00890AD3">
        <w:rPr>
          <w:rFonts w:eastAsiaTheme="minorHAnsi"/>
          <w:lang w:eastAsia="en-US"/>
        </w:rPr>
        <w:t xml:space="preserve">three patent applications, two patent drafting, </w:t>
      </w:r>
      <w:proofErr w:type="gramStart"/>
      <w:r w:rsidRPr="00890AD3">
        <w:rPr>
          <w:rFonts w:eastAsiaTheme="minorHAnsi"/>
          <w:lang w:eastAsia="en-US"/>
        </w:rPr>
        <w:t>one</w:t>
      </w:r>
      <w:proofErr w:type="gramEnd"/>
      <w:r w:rsidRPr="00890AD3">
        <w:rPr>
          <w:rFonts w:eastAsiaTheme="minorHAnsi"/>
          <w:lang w:eastAsia="en-US"/>
        </w:rPr>
        <w:t xml:space="preserve"> patent licensing agreement draft, one contract draft to create a spin-off company, one trademark registration, and one software protection drafting.</w:t>
      </w:r>
    </w:p>
    <w:p w14:paraId="3BB4F203" w14:textId="1C96EC42" w:rsidR="00890AD3" w:rsidRDefault="00890AD3" w:rsidP="00890AD3">
      <w:pPr>
        <w:pStyle w:val="ListParagraph"/>
        <w:numPr>
          <w:ilvl w:val="0"/>
          <w:numId w:val="7"/>
        </w:numPr>
        <w:spacing w:after="240"/>
        <w:ind w:left="0" w:firstLine="0"/>
        <w:contextualSpacing w:val="0"/>
        <w:rPr>
          <w:rFonts w:eastAsiaTheme="minorHAnsi"/>
          <w:lang w:eastAsia="en-US"/>
        </w:rPr>
      </w:pPr>
      <w:r w:rsidRPr="00890AD3">
        <w:rPr>
          <w:rFonts w:eastAsiaTheme="minorHAnsi"/>
          <w:lang w:eastAsia="en-US"/>
        </w:rPr>
        <w:t>In 2022, the development of the Project on IP for Women Entrepreneurs: Creating Value through IP</w:t>
      </w:r>
      <w:r w:rsidR="005758BC">
        <w:rPr>
          <w:rFonts w:eastAsiaTheme="minorHAnsi"/>
          <w:lang w:eastAsia="en-US"/>
        </w:rPr>
        <w:t xml:space="preserve"> </w:t>
      </w:r>
      <w:proofErr w:type="gramStart"/>
      <w:r w:rsidR="005758BC">
        <w:rPr>
          <w:rFonts w:eastAsiaTheme="minorHAnsi"/>
          <w:lang w:eastAsia="en-US"/>
        </w:rPr>
        <w:t>was started</w:t>
      </w:r>
      <w:proofErr w:type="gramEnd"/>
      <w:r w:rsidR="005758BC">
        <w:rPr>
          <w:rFonts w:eastAsiaTheme="minorHAnsi"/>
          <w:lang w:eastAsia="en-US"/>
        </w:rPr>
        <w:t>.  The project</w:t>
      </w:r>
      <w:r w:rsidRPr="00890AD3">
        <w:rPr>
          <w:rFonts w:eastAsiaTheme="minorHAnsi"/>
          <w:lang w:eastAsia="en-US"/>
        </w:rPr>
        <w:t xml:space="preserve"> has benefited 40 entrepreneurial women from </w:t>
      </w:r>
      <w:r w:rsidR="00546E34">
        <w:rPr>
          <w:rFonts w:eastAsiaTheme="minorHAnsi"/>
          <w:lang w:eastAsia="en-US"/>
        </w:rPr>
        <w:t>four countries</w:t>
      </w:r>
      <w:r w:rsidR="00316AB9">
        <w:rPr>
          <w:rFonts w:eastAsiaTheme="minorHAnsi"/>
          <w:lang w:eastAsia="en-US"/>
        </w:rPr>
        <w:t xml:space="preserve"> in Latin America</w:t>
      </w:r>
      <w:r w:rsidRPr="00890AD3">
        <w:rPr>
          <w:rFonts w:eastAsiaTheme="minorHAnsi"/>
          <w:lang w:eastAsia="en-US"/>
        </w:rPr>
        <w:t>.</w:t>
      </w:r>
      <w:r w:rsidR="00546E34">
        <w:rPr>
          <w:rStyle w:val="FootnoteReference"/>
          <w:rFonts w:eastAsiaTheme="minorHAnsi"/>
          <w:lang w:eastAsia="en-US"/>
        </w:rPr>
        <w:footnoteReference w:id="38"/>
      </w:r>
      <w:r w:rsidRPr="00890AD3">
        <w:rPr>
          <w:rFonts w:eastAsiaTheme="minorHAnsi"/>
          <w:lang w:eastAsia="en-US"/>
        </w:rPr>
        <w:t xml:space="preserve"> </w:t>
      </w:r>
      <w:r w:rsidR="005758BC">
        <w:rPr>
          <w:rFonts w:eastAsiaTheme="minorHAnsi"/>
          <w:lang w:eastAsia="en-US"/>
        </w:rPr>
        <w:t xml:space="preserve"> </w:t>
      </w:r>
      <w:r w:rsidRPr="00890AD3">
        <w:rPr>
          <w:rFonts w:eastAsiaTheme="minorHAnsi"/>
          <w:lang w:eastAsia="en-US"/>
        </w:rPr>
        <w:t xml:space="preserve">The objective is to empower a group of women entrepreneurs in each beneficiary country, by raising their awareness of the important role of IP protection and its strategic use in their enterprises. </w:t>
      </w:r>
      <w:r w:rsidR="005758BC">
        <w:rPr>
          <w:rFonts w:eastAsiaTheme="minorHAnsi"/>
          <w:lang w:eastAsia="en-US"/>
        </w:rPr>
        <w:t xml:space="preserve"> </w:t>
      </w:r>
      <w:r w:rsidRPr="00890AD3">
        <w:rPr>
          <w:rFonts w:eastAsiaTheme="minorHAnsi"/>
          <w:lang w:eastAsia="en-US"/>
        </w:rPr>
        <w:t xml:space="preserve">The Pilot aims to build IP skills of the participating women, provide them with simple and practical IP tools, support these women entrepreneurs in using IP for product development, and strengthen their business capacities. </w:t>
      </w:r>
      <w:r w:rsidR="00316AB9">
        <w:rPr>
          <w:rFonts w:eastAsiaTheme="minorHAnsi"/>
          <w:lang w:eastAsia="en-US"/>
        </w:rPr>
        <w:t xml:space="preserve"> </w:t>
      </w:r>
      <w:r w:rsidRPr="00890AD3">
        <w:rPr>
          <w:rFonts w:eastAsiaTheme="minorHAnsi"/>
          <w:lang w:eastAsia="en-US"/>
        </w:rPr>
        <w:t xml:space="preserve">The project includes a set of speedy mentoring and advice for women entrepreneurs </w:t>
      </w:r>
      <w:proofErr w:type="gramStart"/>
      <w:r w:rsidRPr="00890AD3">
        <w:rPr>
          <w:rFonts w:eastAsiaTheme="minorHAnsi"/>
          <w:lang w:eastAsia="en-US"/>
        </w:rPr>
        <w:t>to effectively incorporate</w:t>
      </w:r>
      <w:proofErr w:type="gramEnd"/>
      <w:r w:rsidRPr="00890AD3">
        <w:rPr>
          <w:rFonts w:eastAsiaTheme="minorHAnsi"/>
          <w:lang w:eastAsia="en-US"/>
        </w:rPr>
        <w:t xml:space="preserve"> IP into their business strategy.</w:t>
      </w:r>
    </w:p>
    <w:p w14:paraId="7ECF3FD8" w14:textId="6D9CF575" w:rsidR="00890AD3" w:rsidRPr="00316AB9" w:rsidRDefault="00890AD3" w:rsidP="00316AB9">
      <w:pPr>
        <w:pStyle w:val="ListParagraph"/>
        <w:numPr>
          <w:ilvl w:val="0"/>
          <w:numId w:val="7"/>
        </w:numPr>
        <w:spacing w:after="240"/>
        <w:ind w:left="0" w:firstLine="0"/>
        <w:contextualSpacing w:val="0"/>
        <w:rPr>
          <w:rFonts w:eastAsiaTheme="minorHAnsi"/>
          <w:lang w:eastAsia="en-US"/>
        </w:rPr>
      </w:pPr>
      <w:r w:rsidRPr="00890AD3">
        <w:rPr>
          <w:rFonts w:eastAsiaTheme="minorHAnsi"/>
          <w:lang w:eastAsia="en-US"/>
        </w:rPr>
        <w:t xml:space="preserve">In 2022, a similar project for women entrepreneurs </w:t>
      </w:r>
      <w:proofErr w:type="gramStart"/>
      <w:r w:rsidRPr="00890AD3">
        <w:rPr>
          <w:rFonts w:eastAsiaTheme="minorHAnsi"/>
          <w:lang w:eastAsia="en-US"/>
        </w:rPr>
        <w:t>was launched</w:t>
      </w:r>
      <w:proofErr w:type="gramEnd"/>
      <w:r w:rsidRPr="00890AD3">
        <w:rPr>
          <w:rFonts w:eastAsiaTheme="minorHAnsi"/>
          <w:lang w:eastAsia="en-US"/>
        </w:rPr>
        <w:t xml:space="preserve"> for the Caribbean, with Jamaica as the pilot country, in cooperation with the Jamaica Intellectual Property Office (JIPO) and the Jamaica Business Development Cooperation (JBDC). </w:t>
      </w:r>
      <w:r w:rsidR="00316AB9">
        <w:rPr>
          <w:rFonts w:eastAsiaTheme="minorHAnsi"/>
          <w:lang w:eastAsia="en-US"/>
        </w:rPr>
        <w:t xml:space="preserve"> </w:t>
      </w:r>
      <w:r w:rsidRPr="00890AD3">
        <w:rPr>
          <w:rFonts w:eastAsiaTheme="minorHAnsi"/>
          <w:lang w:eastAsia="en-US"/>
        </w:rPr>
        <w:t xml:space="preserve">The project began with a needs assessment report of the Jamaican landscape for women entrepreneurs. </w:t>
      </w:r>
      <w:r w:rsidR="00316AB9">
        <w:rPr>
          <w:rFonts w:eastAsiaTheme="minorHAnsi"/>
          <w:lang w:eastAsia="en-US"/>
        </w:rPr>
        <w:t xml:space="preserve"> </w:t>
      </w:r>
      <w:r w:rsidRPr="00890AD3">
        <w:rPr>
          <w:rFonts w:eastAsiaTheme="minorHAnsi"/>
          <w:lang w:eastAsia="en-US"/>
        </w:rPr>
        <w:t>The aim is to build skills and to promote links between institutions that support women entrepreneurs</w:t>
      </w:r>
      <w:r w:rsidR="00A84266">
        <w:rPr>
          <w:rFonts w:eastAsiaTheme="minorHAnsi"/>
          <w:lang w:eastAsia="en-US"/>
        </w:rPr>
        <w:t xml:space="preserve"> and </w:t>
      </w:r>
      <w:r w:rsidRPr="00890AD3">
        <w:rPr>
          <w:rFonts w:eastAsiaTheme="minorHAnsi"/>
          <w:lang w:eastAsia="en-US"/>
        </w:rPr>
        <w:t xml:space="preserve">innovators to raise awareness of IP, provide access to peer-to-peer networking, and create partnerships between them and potential professional networks/partners. </w:t>
      </w:r>
      <w:r w:rsidR="00316AB9">
        <w:rPr>
          <w:rFonts w:eastAsiaTheme="minorHAnsi"/>
          <w:lang w:eastAsia="en-US"/>
        </w:rPr>
        <w:t xml:space="preserve"> </w:t>
      </w:r>
      <w:r w:rsidRPr="00890AD3">
        <w:rPr>
          <w:rFonts w:eastAsiaTheme="minorHAnsi"/>
          <w:lang w:eastAsia="en-US"/>
        </w:rPr>
        <w:t xml:space="preserve">It will also provide practical mentoring, with participation of ITC’s </w:t>
      </w:r>
      <w:proofErr w:type="spellStart"/>
      <w:r w:rsidRPr="00316AB9">
        <w:rPr>
          <w:rFonts w:eastAsiaTheme="minorHAnsi"/>
          <w:i/>
          <w:lang w:eastAsia="en-US"/>
        </w:rPr>
        <w:t>SheTrade</w:t>
      </w:r>
      <w:r w:rsidR="000D792A">
        <w:rPr>
          <w:rFonts w:eastAsiaTheme="minorHAnsi"/>
          <w:i/>
          <w:lang w:eastAsia="en-US"/>
        </w:rPr>
        <w:t>s</w:t>
      </w:r>
      <w:proofErr w:type="spellEnd"/>
      <w:r w:rsidR="00316AB9">
        <w:rPr>
          <w:rFonts w:eastAsiaTheme="minorHAnsi"/>
          <w:lang w:eastAsia="en-US"/>
        </w:rPr>
        <w:t xml:space="preserve"> initiative</w:t>
      </w:r>
      <w:r w:rsidRPr="00890AD3">
        <w:rPr>
          <w:rFonts w:eastAsiaTheme="minorHAnsi"/>
          <w:lang w:eastAsia="en-US"/>
        </w:rPr>
        <w:t xml:space="preserve">, to </w:t>
      </w:r>
      <w:proofErr w:type="gramStart"/>
      <w:r w:rsidRPr="00890AD3">
        <w:rPr>
          <w:rFonts w:eastAsiaTheme="minorHAnsi"/>
          <w:lang w:eastAsia="en-US"/>
        </w:rPr>
        <w:t>be launched</w:t>
      </w:r>
      <w:proofErr w:type="gramEnd"/>
      <w:r w:rsidRPr="00890AD3">
        <w:rPr>
          <w:rFonts w:eastAsiaTheme="minorHAnsi"/>
          <w:lang w:eastAsia="en-US"/>
        </w:rPr>
        <w:t xml:space="preserve"> in the Caribbean, UN Women, and </w:t>
      </w:r>
      <w:r w:rsidR="00316AB9" w:rsidRPr="00316AB9">
        <w:rPr>
          <w:rFonts w:eastAsiaTheme="minorHAnsi"/>
          <w:lang w:eastAsia="en-US"/>
        </w:rPr>
        <w:t>Inter-American Development Bank</w:t>
      </w:r>
      <w:r w:rsidR="00316AB9">
        <w:rPr>
          <w:rFonts w:eastAsiaTheme="minorHAnsi"/>
          <w:lang w:eastAsia="en-US"/>
        </w:rPr>
        <w:t xml:space="preserve"> </w:t>
      </w:r>
      <w:r w:rsidR="000D792A">
        <w:rPr>
          <w:rFonts w:eastAsiaTheme="minorHAnsi"/>
          <w:lang w:eastAsia="en-US"/>
        </w:rPr>
        <w:t>(</w:t>
      </w:r>
      <w:r w:rsidRPr="00316AB9">
        <w:rPr>
          <w:rFonts w:eastAsiaTheme="minorHAnsi"/>
          <w:lang w:eastAsia="en-US"/>
        </w:rPr>
        <w:t>IDB</w:t>
      </w:r>
      <w:r w:rsidR="000D792A">
        <w:rPr>
          <w:rFonts w:eastAsiaTheme="minorHAnsi"/>
          <w:lang w:eastAsia="en-US"/>
        </w:rPr>
        <w:t>)</w:t>
      </w:r>
      <w:r w:rsidRPr="00316AB9">
        <w:rPr>
          <w:rFonts w:eastAsiaTheme="minorHAnsi"/>
          <w:lang w:eastAsia="en-US"/>
        </w:rPr>
        <w:t xml:space="preserve"> initiatives. </w:t>
      </w:r>
      <w:r w:rsidR="00316AB9" w:rsidRPr="00316AB9">
        <w:rPr>
          <w:rFonts w:eastAsiaTheme="minorHAnsi"/>
          <w:lang w:eastAsia="en-US"/>
        </w:rPr>
        <w:t xml:space="preserve"> </w:t>
      </w:r>
      <w:r w:rsidRPr="00316AB9">
        <w:rPr>
          <w:rFonts w:eastAsiaTheme="minorHAnsi"/>
          <w:lang w:eastAsia="en-US"/>
        </w:rPr>
        <w:t>Over 32 women will benefit from the program.</w:t>
      </w:r>
    </w:p>
    <w:p w14:paraId="6000CB4D" w14:textId="228AC739" w:rsidR="00D54B0F" w:rsidRPr="00770DE8" w:rsidRDefault="00D54B0F" w:rsidP="00770DE8">
      <w:pPr>
        <w:pStyle w:val="ListParagraph"/>
        <w:keepNext/>
        <w:keepLines/>
        <w:numPr>
          <w:ilvl w:val="0"/>
          <w:numId w:val="30"/>
        </w:numPr>
        <w:spacing w:after="240"/>
        <w:contextualSpacing w:val="0"/>
        <w:rPr>
          <w:rFonts w:eastAsiaTheme="minorHAnsi"/>
          <w:u w:val="single"/>
          <w:lang w:eastAsia="en-US"/>
        </w:rPr>
      </w:pPr>
      <w:r w:rsidRPr="00770DE8">
        <w:rPr>
          <w:rFonts w:eastAsiaTheme="minorHAnsi"/>
          <w:u w:val="single"/>
          <w:lang w:eastAsia="en-US"/>
        </w:rPr>
        <w:t>Least Developed Countries (LDCs)</w:t>
      </w:r>
    </w:p>
    <w:p w14:paraId="0E82DA78" w14:textId="16A31820" w:rsidR="00B82B03" w:rsidRDefault="00BA24EB" w:rsidP="00F02018">
      <w:pPr>
        <w:pStyle w:val="ListParagraph"/>
        <w:numPr>
          <w:ilvl w:val="0"/>
          <w:numId w:val="7"/>
        </w:numPr>
        <w:spacing w:after="240"/>
        <w:ind w:left="0" w:firstLine="0"/>
        <w:contextualSpacing w:val="0"/>
      </w:pPr>
      <w:r>
        <w:t>T</w:t>
      </w:r>
      <w:r w:rsidR="00B82B03" w:rsidRPr="00B82B03">
        <w:t xml:space="preserve">he </w:t>
      </w:r>
      <w:r>
        <w:t xml:space="preserve">Organization has started to implement a </w:t>
      </w:r>
      <w:r w:rsidR="00B82B03" w:rsidRPr="00B82B03">
        <w:t>program for women entrepreneurs and IP</w:t>
      </w:r>
      <w:r>
        <w:t xml:space="preserve"> in LDCs</w:t>
      </w:r>
      <w:r w:rsidR="00B82B03" w:rsidRPr="00B82B03">
        <w:t xml:space="preserve"> since 2021, starting with a pilot Project on IP for Women Entrepreneurs for 70 women in Uganda.</w:t>
      </w:r>
      <w:r w:rsidR="00F02018">
        <w:rPr>
          <w:rStyle w:val="FootnoteReference"/>
        </w:rPr>
        <w:footnoteReference w:id="39"/>
      </w:r>
      <w:r w:rsidR="00B82B03" w:rsidRPr="00B82B03">
        <w:t xml:space="preserve"> </w:t>
      </w:r>
      <w:r w:rsidR="002F112A">
        <w:t xml:space="preserve"> </w:t>
      </w:r>
      <w:r w:rsidR="00B82B03" w:rsidRPr="00B82B03">
        <w:t>The innovative approach included mentoring support and training of stakeholders throughout the IP journeys of the 70 mentees</w:t>
      </w:r>
      <w:r>
        <w:t xml:space="preserve"> to use</w:t>
      </w:r>
      <w:r w:rsidRPr="00B82B03">
        <w:t xml:space="preserve"> IP for </w:t>
      </w:r>
      <w:r>
        <w:t xml:space="preserve">their </w:t>
      </w:r>
      <w:r w:rsidRPr="00B82B03">
        <w:t>product development and commercialization</w:t>
      </w:r>
      <w:r>
        <w:t>.</w:t>
      </w:r>
      <w:r w:rsidR="00B82B03" w:rsidRPr="00B82B03">
        <w:t xml:space="preserve">  As a result, 70 trademark certificates </w:t>
      </w:r>
      <w:proofErr w:type="gramStart"/>
      <w:r w:rsidR="00B82B03" w:rsidRPr="00B82B03">
        <w:t>were registered</w:t>
      </w:r>
      <w:proofErr w:type="gramEnd"/>
      <w:r w:rsidR="00B82B03" w:rsidRPr="00B82B03">
        <w:t xml:space="preserve"> with the Uganda Registration Services Bureau for products</w:t>
      </w:r>
      <w:r w:rsidR="002F112A">
        <w:t>,</w:t>
      </w:r>
      <w:r w:rsidR="00B82B03" w:rsidRPr="00B82B03">
        <w:t xml:space="preserve"> ranging from fashion wears, cosmetic products, packed food products through to liquid detergent, solid soap and wines.</w:t>
      </w:r>
      <w:r w:rsidR="002F112A">
        <w:rPr>
          <w:rStyle w:val="FootnoteReference"/>
        </w:rPr>
        <w:footnoteReference w:id="40"/>
      </w:r>
      <w:r w:rsidR="00B82B03" w:rsidRPr="00B82B03">
        <w:t xml:space="preserve"> </w:t>
      </w:r>
      <w:r w:rsidR="002F112A">
        <w:t xml:space="preserve"> </w:t>
      </w:r>
      <w:proofErr w:type="gramStart"/>
      <w:r w:rsidR="00B82B03" w:rsidRPr="00B82B03">
        <w:t>The Project’s practical mentorship phase on commercialization and entrepreneurship focused on impacts on the ground, namely:  (</w:t>
      </w:r>
      <w:proofErr w:type="spellStart"/>
      <w:r w:rsidR="00B82B03" w:rsidRPr="00B82B03">
        <w:t>i</w:t>
      </w:r>
      <w:proofErr w:type="spellEnd"/>
      <w:r w:rsidR="00B82B03" w:rsidRPr="00B82B03">
        <w:t>) amplifying business opportunities for women entrepreneurs by promoting their brands and connecting them to more ma</w:t>
      </w:r>
      <w:r w:rsidR="005930CE">
        <w:t>nufacturers and customers; (ii) </w:t>
      </w:r>
      <w:r w:rsidR="00B82B03" w:rsidRPr="00B82B03">
        <w:t xml:space="preserve">increasing the sale of the products; </w:t>
      </w:r>
      <w:r w:rsidR="005930CE">
        <w:t xml:space="preserve"> </w:t>
      </w:r>
      <w:r w:rsidR="00B82B03" w:rsidRPr="00B82B03">
        <w:t>(iii) contributing to alleviating poverty by creating local jobs; and (iv) strengthening business networking among the 70 women entrepreneurs.</w:t>
      </w:r>
      <w:proofErr w:type="gramEnd"/>
      <w:r w:rsidR="00B82B03" w:rsidRPr="00B82B03">
        <w:t xml:space="preserve"> </w:t>
      </w:r>
      <w:r w:rsidR="005930CE">
        <w:t xml:space="preserve"> </w:t>
      </w:r>
      <w:r w:rsidR="00B82B03" w:rsidRPr="00B82B03">
        <w:t xml:space="preserve">The pilot project also enabled the beneficiary women entrepreneurs to share their experiences and to inspire others to garner the potential of IP for the growth of their businesses.  </w:t>
      </w:r>
    </w:p>
    <w:p w14:paraId="3691C48D" w14:textId="10CA40C9" w:rsidR="00770DE8" w:rsidRPr="006726E2" w:rsidRDefault="00770DE8" w:rsidP="006726E2">
      <w:pPr>
        <w:pStyle w:val="ListParagraph"/>
        <w:keepNext/>
        <w:keepLines/>
        <w:numPr>
          <w:ilvl w:val="0"/>
          <w:numId w:val="30"/>
        </w:numPr>
        <w:spacing w:after="240"/>
        <w:contextualSpacing w:val="0"/>
        <w:rPr>
          <w:rFonts w:eastAsiaTheme="minorHAnsi"/>
          <w:u w:val="single"/>
          <w:lang w:eastAsia="en-US"/>
        </w:rPr>
      </w:pPr>
      <w:r w:rsidRPr="00770DE8">
        <w:rPr>
          <w:rFonts w:eastAsiaTheme="minorHAnsi"/>
          <w:u w:val="single"/>
          <w:lang w:eastAsia="en-US"/>
        </w:rPr>
        <w:t>Transition and Developed countries</w:t>
      </w:r>
    </w:p>
    <w:p w14:paraId="35DA7AA4" w14:textId="7B2BCF4D" w:rsidR="0042385B" w:rsidRDefault="0042385B" w:rsidP="0042385B">
      <w:pPr>
        <w:pStyle w:val="ListParagraph"/>
        <w:numPr>
          <w:ilvl w:val="0"/>
          <w:numId w:val="7"/>
        </w:numPr>
        <w:spacing w:after="240"/>
        <w:ind w:left="0" w:firstLine="0"/>
        <w:contextualSpacing w:val="0"/>
      </w:pPr>
      <w:r w:rsidRPr="0042385B">
        <w:t xml:space="preserve">In order to promote more active engagement of women in IP in the Central Asian, Caucasus and Eastern European Countries, several practical regional and national webinars for SMEs and other stakeholders </w:t>
      </w:r>
      <w:proofErr w:type="gramStart"/>
      <w:r>
        <w:t>were organized</w:t>
      </w:r>
      <w:proofErr w:type="gramEnd"/>
      <w:r>
        <w:t xml:space="preserve"> </w:t>
      </w:r>
      <w:r w:rsidRPr="0042385B">
        <w:t xml:space="preserve">on the Madrid and Hague Systems with focus on women and on youth. </w:t>
      </w:r>
      <w:r>
        <w:t xml:space="preserve"> </w:t>
      </w:r>
      <w:r w:rsidRPr="0042385B">
        <w:t xml:space="preserve">The participation was open to all countries in the region </w:t>
      </w:r>
      <w:proofErr w:type="gramStart"/>
      <w:r w:rsidRPr="0042385B">
        <w:t>and also</w:t>
      </w:r>
      <w:proofErr w:type="gramEnd"/>
      <w:r w:rsidRPr="0042385B">
        <w:t xml:space="preserve"> welcomed participants from other regions. </w:t>
      </w:r>
      <w:r>
        <w:t xml:space="preserve"> </w:t>
      </w:r>
      <w:r w:rsidRPr="0042385B">
        <w:t xml:space="preserve">The overall participation of women was higher than 60 </w:t>
      </w:r>
      <w:r>
        <w:t>%</w:t>
      </w:r>
      <w:r w:rsidRPr="0042385B">
        <w:t>.</w:t>
      </w:r>
    </w:p>
    <w:p w14:paraId="7ACAEF8B" w14:textId="0B96EED0" w:rsidR="007853B7" w:rsidRPr="007853B7" w:rsidRDefault="007853B7" w:rsidP="007853B7">
      <w:pPr>
        <w:pStyle w:val="ListParagraph"/>
        <w:numPr>
          <w:ilvl w:val="0"/>
          <w:numId w:val="7"/>
        </w:numPr>
        <w:spacing w:after="240"/>
        <w:ind w:left="0" w:firstLine="0"/>
        <w:contextualSpacing w:val="0"/>
      </w:pPr>
      <w:r w:rsidRPr="007853B7">
        <w:rPr>
          <w:lang w:val="en-GB"/>
        </w:rPr>
        <w:t>In 2022</w:t>
      </w:r>
      <w:r>
        <w:rPr>
          <w:lang w:val="en-GB"/>
        </w:rPr>
        <w:t>,</w:t>
      </w:r>
      <w:r w:rsidRPr="007853B7">
        <w:rPr>
          <w:lang w:val="en-GB"/>
        </w:rPr>
        <w:t xml:space="preserve"> an umbrella project on </w:t>
      </w:r>
      <w:proofErr w:type="gramStart"/>
      <w:r w:rsidRPr="007853B7">
        <w:rPr>
          <w:i/>
          <w:lang w:val="en-GB"/>
        </w:rPr>
        <w:t>Bridging</w:t>
      </w:r>
      <w:proofErr w:type="gramEnd"/>
      <w:r w:rsidRPr="007853B7">
        <w:rPr>
          <w:i/>
          <w:lang w:val="en-GB"/>
        </w:rPr>
        <w:t xml:space="preserve"> the Gaps in the IP Ecosystem in developed countries</w:t>
      </w:r>
      <w:r>
        <w:rPr>
          <w:lang w:val="en-GB"/>
        </w:rPr>
        <w:t xml:space="preserve"> was launched</w:t>
      </w:r>
      <w:r w:rsidRPr="007853B7">
        <w:rPr>
          <w:lang w:val="en-GB"/>
        </w:rPr>
        <w:t xml:space="preserve">. </w:t>
      </w:r>
      <w:r>
        <w:rPr>
          <w:lang w:val="en-GB"/>
        </w:rPr>
        <w:t xml:space="preserve"> </w:t>
      </w:r>
      <w:r w:rsidRPr="007853B7">
        <w:rPr>
          <w:lang w:val="en-GB"/>
        </w:rPr>
        <w:t xml:space="preserve">In this context, one project focuses on IP and Women Entrepreneurs. </w:t>
      </w:r>
      <w:r>
        <w:rPr>
          <w:lang w:val="en-GB"/>
        </w:rPr>
        <w:t xml:space="preserve"> </w:t>
      </w:r>
      <w:r w:rsidRPr="007853B7">
        <w:rPr>
          <w:lang w:val="en-GB"/>
        </w:rPr>
        <w:t>A webinar launching the project, held on October 27, 2022,</w:t>
      </w:r>
      <w:r>
        <w:rPr>
          <w:rStyle w:val="FootnoteReference"/>
          <w:lang w:val="en-GB"/>
        </w:rPr>
        <w:footnoteReference w:id="41"/>
      </w:r>
      <w:r w:rsidRPr="007853B7">
        <w:rPr>
          <w:lang w:val="en-GB"/>
        </w:rPr>
        <w:t xml:space="preserve"> brought 1</w:t>
      </w:r>
      <w:r>
        <w:rPr>
          <w:lang w:val="en-GB"/>
        </w:rPr>
        <w:t>,</w:t>
      </w:r>
      <w:r w:rsidRPr="007853B7">
        <w:rPr>
          <w:lang w:val="en-GB"/>
        </w:rPr>
        <w:t xml:space="preserve">504 registered and 538 active participants from over 107 countries, </w:t>
      </w:r>
      <w:proofErr w:type="gramStart"/>
      <w:r w:rsidRPr="007853B7">
        <w:rPr>
          <w:lang w:val="en-GB"/>
        </w:rPr>
        <w:t>with an</w:t>
      </w:r>
      <w:proofErr w:type="gramEnd"/>
      <w:r w:rsidRPr="007853B7">
        <w:rPr>
          <w:lang w:val="en-GB"/>
        </w:rPr>
        <w:t xml:space="preserve"> estimated 81</w:t>
      </w:r>
      <w:r w:rsidR="00511C7B">
        <w:rPr>
          <w:lang w:val="en-GB"/>
        </w:rPr>
        <w:t>%</w:t>
      </w:r>
      <w:r w:rsidRPr="007853B7">
        <w:rPr>
          <w:lang w:val="en-GB"/>
        </w:rPr>
        <w:t xml:space="preserve"> women attendees.  The post-event survey indicated an overall satisfaction rate of 98</w:t>
      </w:r>
      <w:r>
        <w:rPr>
          <w:lang w:val="en-GB"/>
        </w:rPr>
        <w:t>%</w:t>
      </w:r>
      <w:r w:rsidRPr="007853B7">
        <w:rPr>
          <w:lang w:val="en-GB"/>
        </w:rPr>
        <w:t xml:space="preserve">. </w:t>
      </w:r>
      <w:r>
        <w:rPr>
          <w:lang w:val="en-GB"/>
        </w:rPr>
        <w:t xml:space="preserve"> </w:t>
      </w:r>
      <w:r w:rsidRPr="007853B7">
        <w:rPr>
          <w:lang w:val="en-GB"/>
        </w:rPr>
        <w:t xml:space="preserve">Follow-up activities will include studies on IP filing behaviour, individualized support interactions, and specialized IP clinics integrated in the form of workshops. </w:t>
      </w:r>
      <w:r>
        <w:rPr>
          <w:lang w:val="en-GB"/>
        </w:rPr>
        <w:t xml:space="preserve"> </w:t>
      </w:r>
      <w:r w:rsidRPr="007853B7">
        <w:rPr>
          <w:lang w:val="en-GB"/>
        </w:rPr>
        <w:t>A first workshop was held on December 8, 2022 discussed the IP Diagnostic Tool.</w:t>
      </w:r>
      <w:r>
        <w:rPr>
          <w:rStyle w:val="FootnoteReference"/>
          <w:lang w:val="en-GB"/>
        </w:rPr>
        <w:footnoteReference w:id="42"/>
      </w:r>
    </w:p>
    <w:p w14:paraId="07A97E61" w14:textId="30E9B7B1" w:rsidR="00D54B0F" w:rsidRDefault="002D4888" w:rsidP="00355F2E">
      <w:pPr>
        <w:pStyle w:val="Heading1"/>
        <w:spacing w:after="240"/>
      </w:pPr>
      <w:r w:rsidRPr="00355F2E">
        <w:t>THE WAY FORWARD</w:t>
      </w:r>
    </w:p>
    <w:p w14:paraId="38A00D34" w14:textId="029072AA" w:rsidR="00C1220B" w:rsidRDefault="00C1220B" w:rsidP="00C1220B">
      <w:pPr>
        <w:pStyle w:val="ListParagraph"/>
        <w:numPr>
          <w:ilvl w:val="0"/>
          <w:numId w:val="7"/>
        </w:numPr>
        <w:spacing w:after="240"/>
        <w:ind w:left="0" w:firstLine="0"/>
        <w:contextualSpacing w:val="0"/>
      </w:pPr>
      <w:r w:rsidRPr="00C1220B">
        <w:t xml:space="preserve">WIPO will continue to strengthen its efforts to achieve greater gender equality in the field of IP. </w:t>
      </w:r>
      <w:r w:rsidR="00686E84">
        <w:t xml:space="preserve"> </w:t>
      </w:r>
      <w:r w:rsidRPr="00C1220B">
        <w:t>To this end, new initiatives and projects are underway and in planning, such as:</w:t>
      </w:r>
    </w:p>
    <w:p w14:paraId="6F466950" w14:textId="61B1DA81" w:rsidR="00770DE8" w:rsidRPr="00770DE8" w:rsidRDefault="00770DE8" w:rsidP="007853B7">
      <w:pPr>
        <w:pStyle w:val="ListParagraph"/>
        <w:numPr>
          <w:ilvl w:val="0"/>
          <w:numId w:val="12"/>
        </w:numPr>
        <w:spacing w:after="240"/>
        <w:ind w:hanging="513"/>
        <w:contextualSpacing w:val="0"/>
      </w:pPr>
      <w:r w:rsidRPr="00770DE8">
        <w:t xml:space="preserve">In Africa, women comprise almost half the labor force in Agriculture.  In collaboration with the regional IP organizations and the African Union Commission, </w:t>
      </w:r>
      <w:r w:rsidR="007853B7">
        <w:t>WIPO</w:t>
      </w:r>
      <w:r w:rsidRPr="00770DE8">
        <w:t xml:space="preserve"> will organize a conference in 2023, targeting African women in agribusiness. </w:t>
      </w:r>
      <w:r w:rsidR="007853B7">
        <w:t xml:space="preserve"> </w:t>
      </w:r>
      <w:r w:rsidRPr="00770DE8">
        <w:t xml:space="preserve">Based on deliberations at the Conference, a coaching and mentoring project </w:t>
      </w:r>
      <w:proofErr w:type="gramStart"/>
      <w:r w:rsidR="005A10BF">
        <w:t>will be launched</w:t>
      </w:r>
      <w:proofErr w:type="gramEnd"/>
      <w:r w:rsidR="005A10BF">
        <w:t xml:space="preserve"> </w:t>
      </w:r>
      <w:r w:rsidRPr="00770DE8">
        <w:t xml:space="preserve">with 30 competitively selected women from across Africa. </w:t>
      </w:r>
      <w:r w:rsidR="007853B7">
        <w:t xml:space="preserve"> </w:t>
      </w:r>
      <w:r w:rsidRPr="00770DE8">
        <w:t xml:space="preserve">The project </w:t>
      </w:r>
      <w:proofErr w:type="gramStart"/>
      <w:r w:rsidRPr="00770DE8">
        <w:t>is expected</w:t>
      </w:r>
      <w:proofErr w:type="gramEnd"/>
      <w:r w:rsidRPr="00770DE8">
        <w:t xml:space="preserve"> to empower participants </w:t>
      </w:r>
      <w:r w:rsidR="005A10BF" w:rsidRPr="00770DE8">
        <w:t xml:space="preserve">over a 6-12 month period </w:t>
      </w:r>
      <w:r w:rsidRPr="00770DE8">
        <w:t>with tailored-IP knowledge, tools and resources needed for their businesses to thrive</w:t>
      </w:r>
      <w:r w:rsidR="005A10BF">
        <w:t xml:space="preserve">. </w:t>
      </w:r>
      <w:r w:rsidRPr="00770DE8">
        <w:t xml:space="preserve"> </w:t>
      </w:r>
      <w:r w:rsidR="005A10BF">
        <w:t>It will</w:t>
      </w:r>
      <w:r w:rsidRPr="00770DE8">
        <w:t xml:space="preserve"> enhance participants’ IP portfolios to improve capacity for regional and international registrations, and to enhance their access to market opportunities created by regional and continental trade arrangements</w:t>
      </w:r>
      <w:r w:rsidR="007853B7">
        <w:t>,</w:t>
      </w:r>
      <w:r w:rsidRPr="00770DE8">
        <w:t xml:space="preserve"> such as the </w:t>
      </w:r>
      <w:r w:rsidR="007853B7" w:rsidRPr="007853B7">
        <w:t>African Continental Free Trade Area</w:t>
      </w:r>
      <w:r w:rsidR="007853B7">
        <w:t xml:space="preserve"> (</w:t>
      </w:r>
      <w:proofErr w:type="spellStart"/>
      <w:r w:rsidRPr="00770DE8">
        <w:t>AfCFTA</w:t>
      </w:r>
      <w:proofErr w:type="spellEnd"/>
      <w:r w:rsidR="007853B7">
        <w:t>)</w:t>
      </w:r>
      <w:r w:rsidRPr="00770DE8">
        <w:t>.</w:t>
      </w:r>
    </w:p>
    <w:p w14:paraId="697F07C4" w14:textId="62C8536D" w:rsidR="00770DE8" w:rsidRPr="00770DE8" w:rsidRDefault="005A10BF" w:rsidP="00770DE8">
      <w:pPr>
        <w:pStyle w:val="ListParagraph"/>
        <w:numPr>
          <w:ilvl w:val="0"/>
          <w:numId w:val="12"/>
        </w:numPr>
        <w:spacing w:after="240"/>
        <w:ind w:hanging="513"/>
        <w:contextualSpacing w:val="0"/>
      </w:pPr>
      <w:r>
        <w:t>Together</w:t>
      </w:r>
      <w:r w:rsidR="00770DE8" w:rsidRPr="00770DE8">
        <w:t xml:space="preserve"> with the League of Arab States (LAS)</w:t>
      </w:r>
      <w:r>
        <w:t>,</w:t>
      </w:r>
      <w:r w:rsidR="00770DE8" w:rsidRPr="00770DE8">
        <w:t xml:space="preserve"> a virtual regio</w:t>
      </w:r>
      <w:r w:rsidR="00103CD6">
        <w:t>nal Arab meeting on Innovation and</w:t>
      </w:r>
      <w:r w:rsidR="00770DE8" w:rsidRPr="00770DE8">
        <w:t xml:space="preserve"> IP Ecosystems in the Arab region and Women Entrepreneurs</w:t>
      </w:r>
      <w:r>
        <w:t xml:space="preserve"> </w:t>
      </w:r>
      <w:proofErr w:type="gramStart"/>
      <w:r>
        <w:t>is scheduled</w:t>
      </w:r>
      <w:proofErr w:type="gramEnd"/>
      <w:r>
        <w:t xml:space="preserve"> to take place</w:t>
      </w:r>
      <w:r w:rsidR="00770DE8" w:rsidRPr="00770DE8">
        <w:t xml:space="preserve"> in 2023. </w:t>
      </w:r>
      <w:r>
        <w:t xml:space="preserve"> </w:t>
      </w:r>
      <w:r w:rsidR="00770DE8" w:rsidRPr="00770DE8">
        <w:t xml:space="preserve">The Meeting will address the role of the innovation and IP ecosystems in advancing </w:t>
      </w:r>
      <w:r w:rsidR="00511C7B">
        <w:t xml:space="preserve">Arab </w:t>
      </w:r>
      <w:r w:rsidR="00770DE8" w:rsidRPr="00770DE8">
        <w:t>women</w:t>
      </w:r>
      <w:r w:rsidR="00511C7B">
        <w:t>’s</w:t>
      </w:r>
      <w:r w:rsidR="00770DE8" w:rsidRPr="00770DE8">
        <w:t xml:space="preserve"> entrepreneurship skills</w:t>
      </w:r>
      <w:r w:rsidR="00511C7B">
        <w:t xml:space="preserve"> and</w:t>
      </w:r>
      <w:r w:rsidR="00770DE8" w:rsidRPr="00770DE8">
        <w:t xml:space="preserve"> offer practical and user-friendly tools on how to use the innovation and IP ecosystem to their advantage</w:t>
      </w:r>
      <w:r w:rsidR="00511C7B">
        <w:t>.</w:t>
      </w:r>
      <w:r w:rsidR="00770DE8" w:rsidRPr="00770DE8">
        <w:t xml:space="preserve">  It will also provide an opportunity for networking and sharing of best practices among women entrepreneurs in the Arab region.</w:t>
      </w:r>
    </w:p>
    <w:p w14:paraId="37E11CC8" w14:textId="164567A7" w:rsidR="00770DE8" w:rsidRPr="00FC6C9C" w:rsidRDefault="00770DE8" w:rsidP="00770DE8">
      <w:pPr>
        <w:pStyle w:val="ListParagraph"/>
        <w:numPr>
          <w:ilvl w:val="0"/>
          <w:numId w:val="12"/>
        </w:numPr>
        <w:spacing w:after="240"/>
        <w:ind w:hanging="513"/>
        <w:contextualSpacing w:val="0"/>
      </w:pPr>
      <w:r w:rsidRPr="00226D63">
        <w:t>A virtual one</w:t>
      </w:r>
      <w:r w:rsidR="00EA5C6D" w:rsidRPr="00226D63">
        <w:t>-</w:t>
      </w:r>
      <w:r w:rsidRPr="00127D24">
        <w:t>day meeting is</w:t>
      </w:r>
      <w:r w:rsidRPr="00223572">
        <w:t xml:space="preserve"> envisaged for Iraqi women entrepreneurs, following the conclusion of the IP and SMEs Intermediaries Project for Iraq, which is </w:t>
      </w:r>
      <w:proofErr w:type="gramStart"/>
      <w:r w:rsidRPr="00223572">
        <w:t>on-going</w:t>
      </w:r>
      <w:proofErr w:type="gramEnd"/>
      <w:r w:rsidRPr="00223572">
        <w:t xml:space="preserve"> and expected to be concluded before the end of</w:t>
      </w:r>
      <w:r w:rsidRPr="00770DE8">
        <w:t xml:space="preserve"> 2023.</w:t>
      </w:r>
    </w:p>
    <w:p w14:paraId="139B325F" w14:textId="0056CA22" w:rsidR="00770DE8" w:rsidRDefault="00770DE8" w:rsidP="00770DE8">
      <w:pPr>
        <w:pStyle w:val="ListParagraph"/>
        <w:numPr>
          <w:ilvl w:val="0"/>
          <w:numId w:val="12"/>
        </w:numPr>
        <w:spacing w:after="240"/>
        <w:ind w:hanging="513"/>
        <w:contextualSpacing w:val="0"/>
      </w:pPr>
      <w:r w:rsidRPr="00770DE8">
        <w:t xml:space="preserve">Following the expression of interest from Djibouti, an initiative on IP and Women Entrepreneurs in Djibouti </w:t>
      </w:r>
      <w:proofErr w:type="gramStart"/>
      <w:r w:rsidRPr="00770DE8">
        <w:t>is being planned</w:t>
      </w:r>
      <w:proofErr w:type="gramEnd"/>
      <w:r w:rsidRPr="00770DE8">
        <w:t xml:space="preserve"> in 2023. </w:t>
      </w:r>
      <w:r w:rsidR="008A58D7">
        <w:t xml:space="preserve"> </w:t>
      </w:r>
      <w:r w:rsidRPr="00770DE8">
        <w:t xml:space="preserve">Consultations are underway with the relevant officials in Djibouti for the identification of the Djiboutian Association of Women Entrepreneurs as the main partner in the initiative. </w:t>
      </w:r>
      <w:r w:rsidR="005A10BF">
        <w:t xml:space="preserve"> </w:t>
      </w:r>
      <w:r w:rsidRPr="00770DE8">
        <w:t xml:space="preserve">Once this partner </w:t>
      </w:r>
      <w:proofErr w:type="gramStart"/>
      <w:r w:rsidRPr="00770DE8">
        <w:t>is identified</w:t>
      </w:r>
      <w:proofErr w:type="gramEnd"/>
      <w:r w:rsidRPr="00770DE8">
        <w:t>, the specific scope and outcome of this initiative</w:t>
      </w:r>
      <w:r w:rsidR="005A10BF">
        <w:t>,</w:t>
      </w:r>
      <w:r w:rsidRPr="00770DE8">
        <w:t xml:space="preserve"> as well as the targeted beneficiaries are expected to be discussed by WIPO with the relevant Djibouti stakeholders.</w:t>
      </w:r>
    </w:p>
    <w:p w14:paraId="53F46759" w14:textId="1F09037C" w:rsidR="00191F7B" w:rsidRDefault="00770DE8" w:rsidP="00191F7B">
      <w:pPr>
        <w:pStyle w:val="ListParagraph"/>
        <w:numPr>
          <w:ilvl w:val="0"/>
          <w:numId w:val="12"/>
        </w:numPr>
        <w:spacing w:after="240"/>
        <w:ind w:hanging="513"/>
        <w:contextualSpacing w:val="0"/>
      </w:pPr>
      <w:r w:rsidRPr="00770DE8">
        <w:t>In Asia</w:t>
      </w:r>
      <w:r w:rsidR="005A10BF">
        <w:t>-</w:t>
      </w:r>
      <w:r w:rsidRPr="00770DE8">
        <w:t xml:space="preserve">Pacific countries, the weekly program for women entrepreneurs and inventors </w:t>
      </w:r>
      <w:proofErr w:type="gramStart"/>
      <w:r w:rsidRPr="00770DE8">
        <w:t>will be continued</w:t>
      </w:r>
      <w:proofErr w:type="gramEnd"/>
      <w:r w:rsidRPr="00770DE8">
        <w:t xml:space="preserve"> in more countries, with expert clinics and mentoring sessions to follow thereafter. </w:t>
      </w:r>
      <w:r w:rsidR="005A10BF">
        <w:t xml:space="preserve"> </w:t>
      </w:r>
      <w:r w:rsidRPr="00770DE8">
        <w:t xml:space="preserve">In-country and in-person meetings, training and networking sessions </w:t>
      </w:r>
      <w:proofErr w:type="gramStart"/>
      <w:r w:rsidRPr="00770DE8">
        <w:t>will be commenced</w:t>
      </w:r>
      <w:proofErr w:type="gramEnd"/>
      <w:r w:rsidRPr="00770DE8">
        <w:t xml:space="preserve"> </w:t>
      </w:r>
      <w:r w:rsidR="005A10BF">
        <w:t>in 2023</w:t>
      </w:r>
      <w:r w:rsidRPr="00770DE8">
        <w:t xml:space="preserve"> to strengthen the linkages and deliver the message of IP in a more tangible manner. </w:t>
      </w:r>
      <w:r w:rsidR="005A10BF">
        <w:t xml:space="preserve"> </w:t>
      </w:r>
      <w:proofErr w:type="gramStart"/>
      <w:r w:rsidRPr="00770DE8">
        <w:t>A women</w:t>
      </w:r>
      <w:proofErr w:type="gramEnd"/>
      <w:r w:rsidRPr="00770DE8">
        <w:t xml:space="preserve"> in video-gaming session will be organized in cooperation with other regions. </w:t>
      </w:r>
      <w:r w:rsidR="005A10BF">
        <w:t xml:space="preserve"> WIPO</w:t>
      </w:r>
      <w:r w:rsidRPr="00770DE8">
        <w:t xml:space="preserve"> will engage the </w:t>
      </w:r>
      <w:r w:rsidR="005A10BF" w:rsidRPr="005A10BF">
        <w:rPr>
          <w:color w:val="4D5156"/>
          <w:sz w:val="21"/>
          <w:szCs w:val="21"/>
          <w:shd w:val="clear" w:color="auto" w:fill="FFFFFF"/>
        </w:rPr>
        <w:t>countries in the Association of Southeast Asian Nations</w:t>
      </w:r>
      <w:r w:rsidR="005A10BF">
        <w:rPr>
          <w:color w:val="4D5156"/>
          <w:sz w:val="21"/>
          <w:szCs w:val="21"/>
          <w:shd w:val="clear" w:color="auto" w:fill="FFFFFF"/>
        </w:rPr>
        <w:t xml:space="preserve"> (</w:t>
      </w:r>
      <w:r w:rsidRPr="00770DE8">
        <w:t>ASEAN</w:t>
      </w:r>
      <w:r w:rsidR="005A10BF">
        <w:t>)</w:t>
      </w:r>
      <w:r w:rsidRPr="00770DE8">
        <w:t xml:space="preserve"> to establish a task force to work on women-focused programs through the national IP </w:t>
      </w:r>
      <w:r w:rsidR="005A10BF">
        <w:t>O</w:t>
      </w:r>
      <w:r w:rsidRPr="00770DE8">
        <w:t xml:space="preserve">ffices. </w:t>
      </w:r>
      <w:r w:rsidR="005A10BF">
        <w:t xml:space="preserve"> B</w:t>
      </w:r>
      <w:r w:rsidRPr="00770DE8">
        <w:t>randing assistance sessions for women entrepreneurs in ASEAN</w:t>
      </w:r>
      <w:r w:rsidR="005A10BF">
        <w:t>,</w:t>
      </w:r>
      <w:r w:rsidRPr="00770DE8">
        <w:t xml:space="preserve"> as well as in Bhutan, Mongolia, Nepal, and the Pacific islands</w:t>
      </w:r>
      <w:r w:rsidR="005A10BF">
        <w:t xml:space="preserve"> </w:t>
      </w:r>
      <w:proofErr w:type="gramStart"/>
      <w:r w:rsidR="005A10BF">
        <w:t>will also be conducted</w:t>
      </w:r>
      <w:proofErr w:type="gramEnd"/>
      <w:r w:rsidRPr="00770DE8">
        <w:t xml:space="preserve">.  </w:t>
      </w:r>
      <w:r w:rsidR="005A10BF">
        <w:t xml:space="preserve">In addition, WIPO </w:t>
      </w:r>
      <w:r w:rsidRPr="00770DE8">
        <w:t xml:space="preserve">will embark </w:t>
      </w:r>
      <w:proofErr w:type="gramStart"/>
      <w:r w:rsidRPr="00770DE8">
        <w:t>on a women</w:t>
      </w:r>
      <w:proofErr w:type="gramEnd"/>
      <w:r w:rsidRPr="00770DE8">
        <w:t xml:space="preserve"> in STEM on-the-job training pilot program</w:t>
      </w:r>
      <w:r w:rsidR="005A10BF">
        <w:t>,</w:t>
      </w:r>
      <w:r w:rsidRPr="00770DE8">
        <w:t xml:space="preserve"> focusing on technology management and deployment in three countries, working with local interlocutors and technical universities in Bangladesh, India, Sri Lanka.  The physical engagements </w:t>
      </w:r>
      <w:proofErr w:type="gramStart"/>
      <w:r w:rsidRPr="00770DE8">
        <w:t>will be supported by and feed into an online community for Asia Pacific to continuously reach more women and provide a steady stream of IP materials and information through social media</w:t>
      </w:r>
      <w:proofErr w:type="gramEnd"/>
      <w:r w:rsidRPr="00770DE8">
        <w:t xml:space="preserve">.  Inspiring stories of women using IP and benefiting from WIPO services will be gathered and published throughout the year. </w:t>
      </w:r>
    </w:p>
    <w:p w14:paraId="18567C69" w14:textId="12FCCF3D" w:rsidR="00191F7B" w:rsidRDefault="00191F7B" w:rsidP="005A10BF">
      <w:pPr>
        <w:pStyle w:val="ListParagraph"/>
        <w:numPr>
          <w:ilvl w:val="0"/>
          <w:numId w:val="12"/>
        </w:numPr>
        <w:spacing w:after="240"/>
        <w:ind w:hanging="513"/>
        <w:contextualSpacing w:val="0"/>
      </w:pPr>
      <w:r w:rsidRPr="00191F7B">
        <w:t>As a follow</w:t>
      </w:r>
      <w:r>
        <w:t>-up to</w:t>
      </w:r>
      <w:r w:rsidRPr="00191F7B">
        <w:t xml:space="preserve"> the Regional Program on IP, Innovation and Gender Equality</w:t>
      </w:r>
      <w:r>
        <w:t xml:space="preserve"> in Latin America</w:t>
      </w:r>
      <w:r w:rsidRPr="00191F7B">
        <w:t xml:space="preserve">, </w:t>
      </w:r>
      <w:r>
        <w:t xml:space="preserve">the next Regional Meeting </w:t>
      </w:r>
      <w:proofErr w:type="gramStart"/>
      <w:r>
        <w:t>will be organized</w:t>
      </w:r>
      <w:proofErr w:type="gramEnd"/>
      <w:r w:rsidRPr="00191F7B">
        <w:t xml:space="preserve"> in San Jose, Costa Rica, on April 19-21, 2023.  The main objective is to continue the exchange of views on the need and importance of incorporating a gender perspective in public policies related to innovation, IP and development, as well as to establish regional collaborative actions to strengthen the Latin American Network of IP and Gender. </w:t>
      </w:r>
      <w:r>
        <w:t xml:space="preserve"> </w:t>
      </w:r>
      <w:r w:rsidRPr="00191F7B">
        <w:t xml:space="preserve">It also seeks to advance actions in the IP offices for </w:t>
      </w:r>
      <w:r w:rsidR="003E6055">
        <w:t>the collection of IP data with</w:t>
      </w:r>
      <w:r w:rsidRPr="00191F7B">
        <w:t xml:space="preserve"> gender perspective and the formulation of indicators that will provide more details on the participation of women in the IP ecosystem.</w:t>
      </w:r>
    </w:p>
    <w:p w14:paraId="4B97720C" w14:textId="64B34CB3" w:rsidR="00191F7B" w:rsidRDefault="003E6055" w:rsidP="00191F7B">
      <w:pPr>
        <w:pStyle w:val="ListParagraph"/>
        <w:numPr>
          <w:ilvl w:val="0"/>
          <w:numId w:val="12"/>
        </w:numPr>
        <w:autoSpaceDE w:val="0"/>
        <w:autoSpaceDN w:val="0"/>
        <w:adjustRightInd w:val="0"/>
        <w:spacing w:after="240"/>
        <w:contextualSpacing w:val="0"/>
      </w:pPr>
      <w:r>
        <w:t>In the second half of 2023</w:t>
      </w:r>
      <w:r w:rsidR="00191F7B" w:rsidRPr="00191F7B">
        <w:t xml:space="preserve">, the First WIPO Regional Forum on IP and Women in STEM: </w:t>
      </w:r>
      <w:r>
        <w:t xml:space="preserve"> </w:t>
      </w:r>
      <w:r w:rsidR="00191F7B" w:rsidRPr="00191F7B">
        <w:t>Building a community of women in IP in the LAC region</w:t>
      </w:r>
      <w:r>
        <w:t xml:space="preserve"> </w:t>
      </w:r>
      <w:proofErr w:type="gramStart"/>
      <w:r>
        <w:t>will be organized</w:t>
      </w:r>
      <w:proofErr w:type="gramEnd"/>
      <w:r>
        <w:t xml:space="preserve"> with </w:t>
      </w:r>
      <w:r w:rsidR="00153191">
        <w:t xml:space="preserve">the </w:t>
      </w:r>
      <w:r>
        <w:t xml:space="preserve">support of the </w:t>
      </w:r>
      <w:r w:rsidRPr="00F13582">
        <w:rPr>
          <w:rFonts w:eastAsia="Times New Roman"/>
        </w:rPr>
        <w:t>Funds-in-Trust</w:t>
      </w:r>
      <w:r w:rsidRPr="00291D0A">
        <w:t xml:space="preserve"> Japan</w:t>
      </w:r>
      <w:r w:rsidR="00191F7B" w:rsidRPr="00191F7B">
        <w:t xml:space="preserve">. </w:t>
      </w:r>
      <w:r>
        <w:t xml:space="preserve"> </w:t>
      </w:r>
      <w:r w:rsidR="00191F7B" w:rsidRPr="00191F7B">
        <w:t xml:space="preserve">The objective of this Forum is to create a network of women who have participated in the two editions of the </w:t>
      </w:r>
      <w:r>
        <w:t xml:space="preserve">WIPO </w:t>
      </w:r>
      <w:r w:rsidR="00191F7B" w:rsidRPr="00191F7B">
        <w:t xml:space="preserve">project on </w:t>
      </w:r>
      <w:r w:rsidR="00295AF1">
        <w:t>IP</w:t>
      </w:r>
      <w:r w:rsidR="00191F7B" w:rsidRPr="00191F7B">
        <w:t xml:space="preserve"> and Women in STEM careers, developed between </w:t>
      </w:r>
      <w:r>
        <w:t>2020 and 2023</w:t>
      </w:r>
      <w:r w:rsidR="00191F7B" w:rsidRPr="00191F7B">
        <w:t xml:space="preserve">. </w:t>
      </w:r>
      <w:r>
        <w:t xml:space="preserve"> </w:t>
      </w:r>
      <w:r w:rsidR="00191F7B" w:rsidRPr="00191F7B">
        <w:t>The network will allow participants to exchange experiences, best practices and enhance the IP knowledge acquired during the implementation of the project.</w:t>
      </w:r>
      <w:r>
        <w:t xml:space="preserve"> </w:t>
      </w:r>
      <w:r w:rsidR="00191F7B" w:rsidRPr="00191F7B">
        <w:t xml:space="preserve"> These exchanges not only</w:t>
      </w:r>
      <w:r>
        <w:t xml:space="preserve"> </w:t>
      </w:r>
      <w:r w:rsidRPr="00191F7B">
        <w:t>will</w:t>
      </w:r>
      <w:r w:rsidR="00191F7B" w:rsidRPr="00191F7B">
        <w:t xml:space="preserve"> take place among peers, so that they can discover new ways of applying </w:t>
      </w:r>
      <w:r>
        <w:t>IP</w:t>
      </w:r>
      <w:r w:rsidR="00191F7B" w:rsidRPr="00191F7B">
        <w:t xml:space="preserve"> to the development of their projects, but </w:t>
      </w:r>
      <w:r>
        <w:t xml:space="preserve">will </w:t>
      </w:r>
      <w:r w:rsidR="00191F7B" w:rsidRPr="00191F7B">
        <w:t xml:space="preserve">also </w:t>
      </w:r>
      <w:r>
        <w:t>include</w:t>
      </w:r>
      <w:r w:rsidR="00191F7B" w:rsidRPr="00191F7B">
        <w:t xml:space="preserve"> group</w:t>
      </w:r>
      <w:r>
        <w:t>s</w:t>
      </w:r>
      <w:r w:rsidR="00191F7B" w:rsidRPr="00191F7B">
        <w:t xml:space="preserve"> of other stakeholders who can facilitate access to funding opportunities, information and technical support. </w:t>
      </w:r>
      <w:r>
        <w:t xml:space="preserve"> </w:t>
      </w:r>
      <w:r w:rsidR="00191F7B" w:rsidRPr="00191F7B">
        <w:t>The ultimate goal will be to build communit</w:t>
      </w:r>
      <w:r w:rsidR="00B5279A">
        <w:t>y, promote innovation and women’</w:t>
      </w:r>
      <w:r w:rsidR="00191F7B" w:rsidRPr="00191F7B">
        <w:t xml:space="preserve">s leadership in the context of technological innovation. </w:t>
      </w:r>
      <w:r>
        <w:t xml:space="preserve"> </w:t>
      </w:r>
      <w:r w:rsidR="00191F7B" w:rsidRPr="00191F7B">
        <w:t>Finally, the Forum will be a suitable space to establish inter-institutional and/or international links (mainly with Japan) in relation to supporting initiatives of women innovators in science.</w:t>
      </w:r>
    </w:p>
    <w:p w14:paraId="21192557" w14:textId="26E1EF97" w:rsidR="00BE4E9D" w:rsidRPr="00770DE8" w:rsidRDefault="00BE4E9D" w:rsidP="00BE4E9D">
      <w:pPr>
        <w:pStyle w:val="ListParagraph"/>
        <w:numPr>
          <w:ilvl w:val="0"/>
          <w:numId w:val="12"/>
        </w:numPr>
        <w:spacing w:after="240"/>
        <w:ind w:hanging="513"/>
        <w:contextualSpacing w:val="0"/>
      </w:pPr>
      <w:r w:rsidRPr="00BE4E9D">
        <w:t>The success of the women entrepreneurs and IP project implementation in the LDCs has allowed WIPO to build a sustainable project model, resulting in its replication in other LDCs, such as Sudan, Cambodia, and Bhutan</w:t>
      </w:r>
      <w:r w:rsidR="00432D1A">
        <w:t>.</w:t>
      </w:r>
      <w:r w:rsidRPr="00BE4E9D">
        <w:t xml:space="preserve"> </w:t>
      </w:r>
      <w:r w:rsidR="00432D1A">
        <w:t xml:space="preserve"> </w:t>
      </w:r>
      <w:r w:rsidR="00CD2C90">
        <w:t>The Gambia, Liberia, Sao </w:t>
      </w:r>
      <w:r w:rsidRPr="00BE4E9D">
        <w:t xml:space="preserve">Tome and Principe, Sierra Leone, and </w:t>
      </w:r>
      <w:r w:rsidR="00CD2C90">
        <w:t xml:space="preserve">the United Republic of </w:t>
      </w:r>
      <w:r w:rsidRPr="00BE4E9D">
        <w:t>Tanzania have also expressed interest in replicating the model.</w:t>
      </w:r>
    </w:p>
    <w:p w14:paraId="6FA0FC5F" w14:textId="0DF5B499" w:rsidR="00770DE8" w:rsidRDefault="00535497" w:rsidP="00770DE8">
      <w:pPr>
        <w:pStyle w:val="ListParagraph"/>
        <w:numPr>
          <w:ilvl w:val="0"/>
          <w:numId w:val="12"/>
        </w:numPr>
        <w:spacing w:after="240"/>
        <w:ind w:hanging="513"/>
        <w:contextualSpacing w:val="0"/>
      </w:pPr>
      <w:r>
        <w:t>A</w:t>
      </w:r>
      <w:r w:rsidR="00770DE8" w:rsidRPr="00770DE8">
        <w:t xml:space="preserve"> regional edition of the WEP Program for women entrepreneurs from local communities in the Central European and Baltic States region (CEBS WEP)</w:t>
      </w:r>
      <w:r>
        <w:t xml:space="preserve"> </w:t>
      </w:r>
      <w:proofErr w:type="gramStart"/>
      <w:r>
        <w:t>has been developed</w:t>
      </w:r>
      <w:proofErr w:type="gramEnd"/>
      <w:r>
        <w:t xml:space="preserve"> and will be launched in 2023</w:t>
      </w:r>
      <w:r w:rsidR="00770DE8" w:rsidRPr="00770DE8">
        <w:t xml:space="preserve">.  The CEBS WEP </w:t>
      </w:r>
      <w:proofErr w:type="gramStart"/>
      <w:r w:rsidR="00770DE8" w:rsidRPr="00770DE8">
        <w:t>is designed</w:t>
      </w:r>
      <w:proofErr w:type="gramEnd"/>
      <w:r w:rsidR="00770DE8" w:rsidRPr="00770DE8">
        <w:t xml:space="preserve"> to support tradition-based women’s entrepreneurship, innovation, and creativity and will focus on traditional textiles and designs, including lace, embroidery, carpet making, and blueprinting.  The project </w:t>
      </w:r>
      <w:r>
        <w:t xml:space="preserve">will </w:t>
      </w:r>
      <w:r w:rsidR="00770DE8" w:rsidRPr="00770DE8">
        <w:t xml:space="preserve">commence with a </w:t>
      </w:r>
      <w:r>
        <w:t>five</w:t>
      </w:r>
      <w:r w:rsidR="00770DE8" w:rsidRPr="00770DE8">
        <w:t xml:space="preserve">-day practical workshop </w:t>
      </w:r>
      <w:r>
        <w:t xml:space="preserve">scheduled to </w:t>
      </w:r>
      <w:r w:rsidR="00770DE8" w:rsidRPr="00770DE8">
        <w:t>t</w:t>
      </w:r>
      <w:r>
        <w:t>a</w:t>
      </w:r>
      <w:r w:rsidR="00770DE8" w:rsidRPr="00770DE8">
        <w:t>k</w:t>
      </w:r>
      <w:r>
        <w:t>e</w:t>
      </w:r>
      <w:r w:rsidR="00770DE8" w:rsidRPr="00770DE8">
        <w:t xml:space="preserve"> place from March </w:t>
      </w:r>
      <w:proofErr w:type="gramStart"/>
      <w:r w:rsidR="00770DE8" w:rsidRPr="00770DE8">
        <w:t>6</w:t>
      </w:r>
      <w:proofErr w:type="gramEnd"/>
      <w:r w:rsidR="00770DE8" w:rsidRPr="00770DE8">
        <w:t xml:space="preserve"> to10 March, 2023</w:t>
      </w:r>
      <w:r>
        <w:t xml:space="preserve">.  The project aims at </w:t>
      </w:r>
      <w:r w:rsidR="00770DE8" w:rsidRPr="00770DE8">
        <w:t>provid</w:t>
      </w:r>
      <w:r>
        <w:t>ing</w:t>
      </w:r>
      <w:r w:rsidR="00770DE8" w:rsidRPr="00770DE8">
        <w:t xml:space="preserve"> a mentoring and matchmaking phase through January 2024.  Through the WEP, communities are expected to build capacity in IP</w:t>
      </w:r>
      <w:r>
        <w:t>,</w:t>
      </w:r>
      <w:r w:rsidR="00770DE8" w:rsidRPr="00770DE8">
        <w:t xml:space="preserve"> including in the digital economy,</w:t>
      </w:r>
      <w:r w:rsidR="00127D24">
        <w:t xml:space="preserve"> and</w:t>
      </w:r>
      <w:r w:rsidR="00770DE8" w:rsidRPr="00770DE8">
        <w:t xml:space="preserve"> acquire basic knowledge of related fields useful in an entrepreneurial context, such as business modelling, marketing, social media strategy, digital storytelling, project management, as well as partnership building (</w:t>
      </w:r>
      <w:r w:rsidR="00770DE8" w:rsidRPr="00535497">
        <w:rPr>
          <w:i/>
        </w:rPr>
        <w:t>e.g.</w:t>
      </w:r>
      <w:r w:rsidR="00770DE8" w:rsidRPr="00770DE8">
        <w:t xml:space="preserve"> with fashion industry designers)</w:t>
      </w:r>
      <w:r>
        <w:t>.  Participants will</w:t>
      </w:r>
      <w:r w:rsidR="00770DE8" w:rsidRPr="00770DE8">
        <w:t xml:space="preserve"> benefit from the support of a mentor to further develop and implement their IP strategy</w:t>
      </w:r>
      <w:r>
        <w:t>,</w:t>
      </w:r>
      <w:r w:rsidR="00770DE8" w:rsidRPr="00770DE8">
        <w:t xml:space="preserve"> as well as their traditi</w:t>
      </w:r>
      <w:r>
        <w:t>on</w:t>
      </w:r>
      <w:r>
        <w:noBreakHyphen/>
      </w:r>
      <w:r w:rsidR="00770DE8" w:rsidRPr="00770DE8">
        <w:t>based businesses and projects</w:t>
      </w:r>
      <w:r>
        <w:t xml:space="preserve">.  In addition, </w:t>
      </w:r>
      <w:proofErr w:type="gramStart"/>
      <w:r>
        <w:t>becoming a</w:t>
      </w:r>
      <w:r w:rsidR="00770DE8" w:rsidRPr="00770DE8">
        <w:t xml:space="preserve"> part of a region-wide community of WEP</w:t>
      </w:r>
      <w:r>
        <w:t>,</w:t>
      </w:r>
      <w:proofErr w:type="gramEnd"/>
      <w:r w:rsidR="00770DE8" w:rsidRPr="00770DE8">
        <w:t xml:space="preserve"> </w:t>
      </w:r>
      <w:proofErr w:type="gramStart"/>
      <w:r w:rsidR="00770DE8" w:rsidRPr="00770DE8">
        <w:t>participants</w:t>
      </w:r>
      <w:proofErr w:type="gramEnd"/>
      <w:r w:rsidR="00770DE8" w:rsidRPr="00770DE8">
        <w:t xml:space="preserve"> </w:t>
      </w:r>
      <w:r>
        <w:t xml:space="preserve">will be able </w:t>
      </w:r>
      <w:r w:rsidR="00770DE8" w:rsidRPr="00770DE8">
        <w:t>to amplify networking opportunities among themselves</w:t>
      </w:r>
      <w:r>
        <w:t>,</w:t>
      </w:r>
      <w:r w:rsidR="00770DE8" w:rsidRPr="00770DE8">
        <w:t xml:space="preserve"> as well as with experts, industry representatives, WIPO partners and colleagues. </w:t>
      </w:r>
    </w:p>
    <w:p w14:paraId="6C6FFAF5" w14:textId="1FA1F841" w:rsidR="00432D1A" w:rsidRPr="00432D1A" w:rsidRDefault="00432D1A" w:rsidP="00432D1A">
      <w:pPr>
        <w:pStyle w:val="ListParagraph"/>
        <w:numPr>
          <w:ilvl w:val="0"/>
          <w:numId w:val="12"/>
        </w:numPr>
        <w:spacing w:after="240"/>
        <w:ind w:hanging="513"/>
        <w:contextualSpacing w:val="0"/>
      </w:pPr>
      <w:r>
        <w:t>A</w:t>
      </w:r>
      <w:r w:rsidRPr="00432D1A">
        <w:t xml:space="preserve"> report on the Transformation of the Economy </w:t>
      </w:r>
      <w:r w:rsidRPr="00432D1A">
        <w:rPr>
          <w:i/>
        </w:rPr>
        <w:t>via</w:t>
      </w:r>
      <w:r w:rsidRPr="00432D1A">
        <w:t xml:space="preserve"> Design – Women and Innovation</w:t>
      </w:r>
      <w:r>
        <w:t xml:space="preserve"> is underway</w:t>
      </w:r>
      <w:r w:rsidRPr="00432D1A">
        <w:t xml:space="preserve">. </w:t>
      </w:r>
      <w:r>
        <w:t xml:space="preserve"> </w:t>
      </w:r>
      <w:r w:rsidRPr="00432D1A">
        <w:t xml:space="preserve">The report, expected </w:t>
      </w:r>
      <w:r>
        <w:t xml:space="preserve">in the middle of </w:t>
      </w:r>
      <w:r w:rsidRPr="00432D1A">
        <w:t xml:space="preserve">2023, will explore the engagement of women in design creation in </w:t>
      </w:r>
      <w:r>
        <w:t>the Central European and Baltic States (</w:t>
      </w:r>
      <w:r w:rsidRPr="00432D1A">
        <w:t>CEBS</w:t>
      </w:r>
      <w:r>
        <w:t>)</w:t>
      </w:r>
      <w:r w:rsidRPr="00432D1A">
        <w:t xml:space="preserve">. </w:t>
      </w:r>
    </w:p>
    <w:p w14:paraId="79583C68" w14:textId="78AC41E5" w:rsidR="00432D1A" w:rsidRDefault="006563D6" w:rsidP="00432D1A">
      <w:pPr>
        <w:pStyle w:val="ListParagraph"/>
        <w:numPr>
          <w:ilvl w:val="0"/>
          <w:numId w:val="12"/>
        </w:numPr>
        <w:spacing w:after="240"/>
        <w:ind w:hanging="513"/>
        <w:contextualSpacing w:val="0"/>
      </w:pPr>
      <w:r>
        <w:t>A</w:t>
      </w:r>
      <w:r w:rsidR="00432D1A" w:rsidRPr="00432D1A">
        <w:t xml:space="preserve"> project on Videogame Development: A Quest for IP</w:t>
      </w:r>
      <w:r>
        <w:t xml:space="preserve"> </w:t>
      </w:r>
      <w:proofErr w:type="gramStart"/>
      <w:r>
        <w:t>is scheduled to be launched</w:t>
      </w:r>
      <w:proofErr w:type="gramEnd"/>
      <w:r>
        <w:t xml:space="preserve"> in March 2023</w:t>
      </w:r>
      <w:r w:rsidR="00432D1A" w:rsidRPr="00432D1A">
        <w:t xml:space="preserve">. </w:t>
      </w:r>
      <w:r>
        <w:t xml:space="preserve"> </w:t>
      </w:r>
      <w:r w:rsidR="00432D1A" w:rsidRPr="00432D1A">
        <w:t xml:space="preserve">The project </w:t>
      </w:r>
      <w:proofErr w:type="gramStart"/>
      <w:r w:rsidR="00432D1A" w:rsidRPr="00432D1A">
        <w:t>was developed</w:t>
      </w:r>
      <w:proofErr w:type="gramEnd"/>
      <w:r w:rsidR="00432D1A" w:rsidRPr="00432D1A">
        <w:t xml:space="preserve"> with inclusion and diversity in mind. </w:t>
      </w:r>
      <w:r>
        <w:t xml:space="preserve"> The two co</w:t>
      </w:r>
      <w:r>
        <w:noBreakHyphen/>
      </w:r>
      <w:r w:rsidR="00432D1A" w:rsidRPr="00432D1A">
        <w:t>hosts of the podcast interviews are w</w:t>
      </w:r>
      <w:r>
        <w:t>omen (Ms. Allison Mages and Ms. Micaela </w:t>
      </w:r>
      <w:r w:rsidR="00432D1A" w:rsidRPr="00432D1A">
        <w:t xml:space="preserve">Mantegna - </w:t>
      </w:r>
      <w:proofErr w:type="gramStart"/>
      <w:r w:rsidR="00432D1A" w:rsidRPr="00432D1A">
        <w:t>a Women</w:t>
      </w:r>
      <w:proofErr w:type="gramEnd"/>
      <w:r w:rsidR="00432D1A" w:rsidRPr="00432D1A">
        <w:t xml:space="preserve"> in Games Ambassador) and two of the interviewed companies are represented by successful women. </w:t>
      </w:r>
      <w:r>
        <w:t xml:space="preserve"> </w:t>
      </w:r>
      <w:r w:rsidR="00432D1A" w:rsidRPr="00432D1A">
        <w:t xml:space="preserve">Additionally, a side event on Women in Gaming </w:t>
      </w:r>
      <w:proofErr w:type="gramStart"/>
      <w:r w:rsidR="00432D1A" w:rsidRPr="00432D1A">
        <w:t>is planned</w:t>
      </w:r>
      <w:proofErr w:type="gramEnd"/>
      <w:r w:rsidR="00432D1A" w:rsidRPr="00432D1A">
        <w:t xml:space="preserve"> on April 28, 2023 as part of the World IP Day celebrations</w:t>
      </w:r>
      <w:r>
        <w:t>.</w:t>
      </w:r>
      <w:r w:rsidR="00432D1A" w:rsidRPr="00432D1A">
        <w:t xml:space="preserve"> </w:t>
      </w:r>
      <w:r>
        <w:t xml:space="preserve">The event </w:t>
      </w:r>
      <w:r w:rsidR="00432D1A" w:rsidRPr="00432D1A">
        <w:t xml:space="preserve">will </w:t>
      </w:r>
      <w:proofErr w:type="gramStart"/>
      <w:r w:rsidR="00432D1A" w:rsidRPr="00432D1A">
        <w:t>showcase</w:t>
      </w:r>
      <w:proofErr w:type="gramEnd"/>
      <w:r w:rsidR="00432D1A" w:rsidRPr="00432D1A">
        <w:t xml:space="preserve"> success stories and advice in the context of IP and marketing. </w:t>
      </w:r>
      <w:r>
        <w:t xml:space="preserve"> Steps </w:t>
      </w:r>
      <w:proofErr w:type="gramStart"/>
      <w:r>
        <w:t>are being taken</w:t>
      </w:r>
      <w:proofErr w:type="gramEnd"/>
      <w:r>
        <w:t xml:space="preserve"> to explore</w:t>
      </w:r>
      <w:r w:rsidR="00432D1A" w:rsidRPr="00432D1A">
        <w:t xml:space="preserve"> if IP-related research results could be presented on diversity in the videogame industry.</w:t>
      </w:r>
    </w:p>
    <w:p w14:paraId="0368E10F" w14:textId="77777777" w:rsidR="00C165C7" w:rsidRPr="00432D1A" w:rsidRDefault="00C165C7" w:rsidP="00C165C7">
      <w:pPr>
        <w:pStyle w:val="ListParagraph"/>
        <w:spacing w:after="240"/>
        <w:ind w:left="1080"/>
        <w:contextualSpacing w:val="0"/>
      </w:pPr>
    </w:p>
    <w:p w14:paraId="6651A17E" w14:textId="701D6B15" w:rsidR="00432D1A" w:rsidRPr="00770DE8" w:rsidRDefault="00A70C6F" w:rsidP="00432D1A">
      <w:pPr>
        <w:pStyle w:val="ListParagraph"/>
        <w:numPr>
          <w:ilvl w:val="0"/>
          <w:numId w:val="12"/>
        </w:numPr>
        <w:spacing w:after="240"/>
        <w:ind w:hanging="513"/>
        <w:contextualSpacing w:val="0"/>
      </w:pPr>
      <w:r>
        <w:t>In</w:t>
      </w:r>
      <w:r w:rsidR="00432D1A" w:rsidRPr="00432D1A">
        <w:t xml:space="preserve"> collaborati</w:t>
      </w:r>
      <w:r>
        <w:t>on</w:t>
      </w:r>
      <w:r w:rsidR="00432D1A" w:rsidRPr="00432D1A">
        <w:t xml:space="preserve"> with performers’ organizations, including AISGE in Spain, </w:t>
      </w:r>
      <w:r>
        <w:t>WIPO</w:t>
      </w:r>
      <w:r w:rsidR="00432D1A" w:rsidRPr="00432D1A">
        <w:t xml:space="preserve"> </w:t>
      </w:r>
      <w:r w:rsidR="00127D24">
        <w:t xml:space="preserve">will </w:t>
      </w:r>
      <w:r w:rsidR="00432D1A" w:rsidRPr="00432D1A">
        <w:t xml:space="preserve">examine the gender gap in the audiovisual sector. </w:t>
      </w:r>
      <w:r>
        <w:t xml:space="preserve"> </w:t>
      </w:r>
      <w:r w:rsidR="003A77C4">
        <w:t>V</w:t>
      </w:r>
      <w:r w:rsidR="00432D1A" w:rsidRPr="00432D1A">
        <w:t xml:space="preserve">enues of collaboration with ITC </w:t>
      </w:r>
      <w:proofErr w:type="spellStart"/>
      <w:r w:rsidR="00432D1A" w:rsidRPr="00884F22">
        <w:rPr>
          <w:i/>
        </w:rPr>
        <w:t>SheTrades</w:t>
      </w:r>
      <w:proofErr w:type="spellEnd"/>
      <w:r w:rsidR="003A77C4">
        <w:t xml:space="preserve"> </w:t>
      </w:r>
      <w:proofErr w:type="gramStart"/>
      <w:r w:rsidR="003A77C4">
        <w:t>are also being explored</w:t>
      </w:r>
      <w:proofErr w:type="gramEnd"/>
      <w:r w:rsidR="003A77C4">
        <w:t>.  The aim is</w:t>
      </w:r>
      <w:r w:rsidR="00432D1A" w:rsidRPr="00432D1A">
        <w:t xml:space="preserve"> to deliver a series of webinars on Gender and IP in developed countries, with a focus on Textiles and Apparel.</w:t>
      </w:r>
    </w:p>
    <w:p w14:paraId="59A08EF9" w14:textId="378BECBF" w:rsidR="00770DE8" w:rsidRDefault="00BE4E9D" w:rsidP="00770DE8">
      <w:pPr>
        <w:pStyle w:val="ListParagraph"/>
        <w:numPr>
          <w:ilvl w:val="0"/>
          <w:numId w:val="12"/>
        </w:numPr>
        <w:spacing w:after="240"/>
        <w:ind w:hanging="513"/>
        <w:contextualSpacing w:val="0"/>
      </w:pPr>
      <w:r>
        <w:t>S</w:t>
      </w:r>
      <w:r w:rsidR="00770DE8" w:rsidRPr="00770DE8">
        <w:t>everal projects</w:t>
      </w:r>
      <w:r w:rsidR="00A864B7">
        <w:rPr>
          <w:rStyle w:val="FootnoteReference"/>
        </w:rPr>
        <w:footnoteReference w:id="43"/>
      </w:r>
      <w:r w:rsidR="00770DE8" w:rsidRPr="00770DE8">
        <w:t xml:space="preserve"> designed for women entrepreneurs</w:t>
      </w:r>
      <w:r>
        <w:t xml:space="preserve"> are underway,</w:t>
      </w:r>
      <w:r w:rsidR="00770DE8" w:rsidRPr="00770DE8">
        <w:t xml:space="preserve"> including: </w:t>
      </w:r>
    </w:p>
    <w:p w14:paraId="7A1D4D35" w14:textId="4F30F1B6" w:rsidR="00770DE8" w:rsidRDefault="00770DE8" w:rsidP="00770DE8">
      <w:pPr>
        <w:pStyle w:val="ListParagraph"/>
        <w:numPr>
          <w:ilvl w:val="0"/>
          <w:numId w:val="42"/>
        </w:numPr>
        <w:spacing w:after="240"/>
        <w:ind w:left="1440"/>
        <w:contextualSpacing w:val="0"/>
      </w:pPr>
      <w:r w:rsidRPr="00770DE8">
        <w:t xml:space="preserve">Women in STEM: </w:t>
      </w:r>
      <w:r>
        <w:t xml:space="preserve"> </w:t>
      </w:r>
      <w:r w:rsidRPr="00770DE8">
        <w:t xml:space="preserve">Based on the experience gained in Latin America and using a similar template, a project for women in STEM in selected Lusophone countries </w:t>
      </w:r>
      <w:proofErr w:type="gramStart"/>
      <w:r w:rsidRPr="00770DE8">
        <w:t>is being developed</w:t>
      </w:r>
      <w:proofErr w:type="gramEnd"/>
      <w:r w:rsidRPr="00770DE8">
        <w:t xml:space="preserve">. </w:t>
      </w:r>
      <w:r w:rsidR="00BE4E9D">
        <w:t xml:space="preserve"> </w:t>
      </w:r>
      <w:r w:rsidRPr="00770DE8">
        <w:t xml:space="preserve">Discussions have commenced with Portugal, and engagement with other Lusophone countries </w:t>
      </w:r>
      <w:proofErr w:type="gramStart"/>
      <w:r w:rsidRPr="00770DE8">
        <w:t>is planned</w:t>
      </w:r>
      <w:proofErr w:type="gramEnd"/>
      <w:r w:rsidRPr="00770DE8">
        <w:t xml:space="preserve">. </w:t>
      </w:r>
      <w:r w:rsidR="00BE4E9D">
        <w:t xml:space="preserve"> </w:t>
      </w:r>
      <w:r w:rsidRPr="00770DE8">
        <w:t xml:space="preserve">This project </w:t>
      </w:r>
      <w:proofErr w:type="gramStart"/>
      <w:r w:rsidRPr="00770DE8">
        <w:t>is expected</w:t>
      </w:r>
      <w:proofErr w:type="gramEnd"/>
      <w:r w:rsidRPr="00770DE8">
        <w:t xml:space="preserve"> to help drive inter-regional cooperation involving Europe, Latin America and Africa. </w:t>
      </w:r>
      <w:r w:rsidR="00BE4E9D">
        <w:t xml:space="preserve"> </w:t>
      </w:r>
      <w:r w:rsidRPr="00770DE8">
        <w:t xml:space="preserve">The project envisages empowering women in STEM careers by developing their IP skills, enabling them to create value from their technological developments. </w:t>
      </w:r>
      <w:r w:rsidR="00BE4E9D">
        <w:t xml:space="preserve"> </w:t>
      </w:r>
      <w:r w:rsidRPr="00770DE8">
        <w:t xml:space="preserve">The project outline will vary according to the Member State’s reality and needs. </w:t>
      </w:r>
      <w:r w:rsidR="00BE4E9D">
        <w:t xml:space="preserve"> </w:t>
      </w:r>
      <w:r w:rsidRPr="00770DE8">
        <w:t>For instance, Portuguese Authorities highlighted Artificial Intelligence (AI) as a field of interest.</w:t>
      </w:r>
    </w:p>
    <w:p w14:paraId="7797E9BB" w14:textId="58CD0F44" w:rsidR="00770DE8" w:rsidRDefault="00770DE8" w:rsidP="00884F22">
      <w:pPr>
        <w:pStyle w:val="ListParagraph"/>
        <w:numPr>
          <w:ilvl w:val="0"/>
          <w:numId w:val="42"/>
        </w:numPr>
        <w:spacing w:after="240"/>
        <w:ind w:left="1440"/>
        <w:contextualSpacing w:val="0"/>
      </w:pPr>
      <w:r w:rsidRPr="00770DE8">
        <w:t>IP and Women Project for Women Entrepreneurs in Embroidery and Related Crafts Business in Pakistan:  The project aims to empower</w:t>
      </w:r>
      <w:r w:rsidR="00884F22">
        <w:t xml:space="preserve"> </w:t>
      </w:r>
      <w:r w:rsidR="00884F22" w:rsidRPr="00770DE8">
        <w:t>through IP</w:t>
      </w:r>
      <w:r w:rsidRPr="00770DE8">
        <w:t xml:space="preserve"> women entrepreneurs in embroidery and related handicraft businesses in selected regions of Pakistan</w:t>
      </w:r>
      <w:r w:rsidR="00884F22">
        <w:t>.  In particular, it will aim at</w:t>
      </w:r>
      <w:r w:rsidRPr="00770DE8">
        <w:t xml:space="preserve"> rais</w:t>
      </w:r>
      <w:r w:rsidR="00884F22">
        <w:t>ing</w:t>
      </w:r>
      <w:r w:rsidRPr="00770DE8">
        <w:t xml:space="preserve"> their awareness of the value of IP, and provid</w:t>
      </w:r>
      <w:r w:rsidR="00884F22">
        <w:t>ing</w:t>
      </w:r>
      <w:r w:rsidRPr="00770DE8">
        <w:t xml:space="preserve"> them with useful IP tools to create their own brands and designs.  The project </w:t>
      </w:r>
      <w:proofErr w:type="gramStart"/>
      <w:r w:rsidRPr="00770DE8">
        <w:t>will be implemented</w:t>
      </w:r>
      <w:proofErr w:type="gramEnd"/>
      <w:r w:rsidRPr="00770DE8">
        <w:t xml:space="preserve"> during the whole year of 2023 in different phases, comprising a training component, mentoring component, and hands-on guidance. </w:t>
      </w:r>
      <w:r w:rsidR="00884F22">
        <w:t xml:space="preserve"> </w:t>
      </w:r>
      <w:r w:rsidRPr="00770DE8">
        <w:t>The RNDS Projects Team is working closely with</w:t>
      </w:r>
      <w:r w:rsidR="00127D24">
        <w:t xml:space="preserve"> the</w:t>
      </w:r>
      <w:r w:rsidRPr="00770DE8">
        <w:t xml:space="preserve"> IP</w:t>
      </w:r>
      <w:r w:rsidR="00884F22">
        <w:t xml:space="preserve"> </w:t>
      </w:r>
      <w:r w:rsidRPr="00770DE8">
        <w:t>O</w:t>
      </w:r>
      <w:r w:rsidR="00884F22" w:rsidRPr="00884F22">
        <w:t xml:space="preserve">rganization of </w:t>
      </w:r>
      <w:r w:rsidRPr="00770DE8">
        <w:t xml:space="preserve">Pakistan on this project.  </w:t>
      </w:r>
      <w:r w:rsidR="00884F22">
        <w:t>A</w:t>
      </w:r>
      <w:r w:rsidRPr="00770DE8">
        <w:t xml:space="preserve"> consensus </w:t>
      </w:r>
      <w:proofErr w:type="gramStart"/>
      <w:r w:rsidRPr="00770DE8">
        <w:t>has been reached</w:t>
      </w:r>
      <w:proofErr w:type="gramEnd"/>
      <w:r w:rsidRPr="00770DE8">
        <w:t xml:space="preserve"> on the framework and implementation strategy of the project.</w:t>
      </w:r>
    </w:p>
    <w:p w14:paraId="223CE59D" w14:textId="1F37D856" w:rsidR="00770DE8" w:rsidRPr="00770DE8" w:rsidRDefault="00770DE8" w:rsidP="00770DE8">
      <w:pPr>
        <w:pStyle w:val="ListParagraph"/>
        <w:numPr>
          <w:ilvl w:val="0"/>
          <w:numId w:val="42"/>
        </w:numPr>
        <w:spacing w:after="240"/>
        <w:ind w:left="1440"/>
        <w:contextualSpacing w:val="0"/>
      </w:pPr>
      <w:r w:rsidRPr="00770DE8">
        <w:t xml:space="preserve">Use of IP by Women-led SMEs in Bangladesh: </w:t>
      </w:r>
      <w:r w:rsidR="00414D0A">
        <w:t xml:space="preserve"> </w:t>
      </w:r>
      <w:r w:rsidRPr="00770DE8">
        <w:t>The pilot project will support a small group of women entrepreneurs (</w:t>
      </w:r>
      <w:r w:rsidRPr="00884F22">
        <w:rPr>
          <w:i/>
        </w:rPr>
        <w:t>e.g.</w:t>
      </w:r>
      <w:r w:rsidRPr="00770DE8">
        <w:t xml:space="preserve"> those in home-based small handicraft businesses) to use IP (primarily trademarks and industrial designs) to improve the branding and packaging of their individual products. </w:t>
      </w:r>
      <w:r w:rsidR="00884F22">
        <w:t xml:space="preserve"> </w:t>
      </w:r>
      <w:r w:rsidRPr="00770DE8">
        <w:t>T</w:t>
      </w:r>
      <w:r w:rsidR="00884F22">
        <w:t>hrough an IP training and hands-</w:t>
      </w:r>
      <w:r w:rsidRPr="00770DE8">
        <w:t xml:space="preserve">on mentorship approach, the project will aim to improve product value, competitiveness and facilitate access to new markets. </w:t>
      </w:r>
      <w:r w:rsidR="00884F22">
        <w:t xml:space="preserve"> </w:t>
      </w:r>
      <w:r w:rsidRPr="00770DE8">
        <w:t>In addition, the project will also support Bangladesh’s envisaged graduation from the LDCs category in 2026</w:t>
      </w:r>
      <w:r w:rsidR="00884F22">
        <w:t>,</w:t>
      </w:r>
      <w:r w:rsidRPr="00770DE8">
        <w:t xml:space="preserve"> by facilitating the use of IP as a tool for growth and development. </w:t>
      </w:r>
      <w:r w:rsidR="00884F22">
        <w:t xml:space="preserve"> </w:t>
      </w:r>
      <w:r w:rsidRPr="00770DE8">
        <w:t xml:space="preserve">Discussions have commenced with a national project group comprising of relevant ministers and SMEs to finalize the implementation strategy. </w:t>
      </w:r>
    </w:p>
    <w:p w14:paraId="01AF4B37" w14:textId="5EAEC1FF" w:rsidR="00770DE8" w:rsidRPr="004C5427" w:rsidRDefault="00414D0A" w:rsidP="00484A68">
      <w:pPr>
        <w:pStyle w:val="ListParagraph"/>
        <w:numPr>
          <w:ilvl w:val="0"/>
          <w:numId w:val="12"/>
        </w:numPr>
        <w:spacing w:after="240"/>
        <w:ind w:hanging="518"/>
        <w:contextualSpacing w:val="0"/>
      </w:pPr>
      <w:r>
        <w:t>I</w:t>
      </w:r>
      <w:r w:rsidR="00770DE8" w:rsidRPr="00770DE8">
        <w:t>n collaboration with UNESCO, a select</w:t>
      </w:r>
      <w:r>
        <w:t>ed</w:t>
      </w:r>
      <w:r w:rsidR="00770DE8" w:rsidRPr="00770DE8">
        <w:t xml:space="preserve"> grou</w:t>
      </w:r>
      <w:r w:rsidR="00E466EB">
        <w:t>p of scientists from the UNESCO</w:t>
      </w:r>
      <w:r w:rsidR="00E466EB">
        <w:noBreakHyphen/>
      </w:r>
      <w:r w:rsidR="00770DE8" w:rsidRPr="00770DE8">
        <w:t xml:space="preserve">L’Oréal </w:t>
      </w:r>
      <w:r>
        <w:t>“</w:t>
      </w:r>
      <w:r w:rsidR="00770DE8" w:rsidRPr="00770DE8">
        <w:t>for Women in Science</w:t>
      </w:r>
      <w:r>
        <w:t>”</w:t>
      </w:r>
      <w:r w:rsidR="00770DE8" w:rsidRPr="00770DE8">
        <w:t xml:space="preserve"> Program</w:t>
      </w:r>
      <w:r w:rsidR="00BE4E9D">
        <w:t xml:space="preserve"> will be invited</w:t>
      </w:r>
      <w:r w:rsidR="00770DE8" w:rsidRPr="00770DE8">
        <w:t xml:space="preserve"> to the inaugural “</w:t>
      </w:r>
      <w:r w:rsidR="00770DE8" w:rsidRPr="00BE4E9D">
        <w:rPr>
          <w:i/>
        </w:rPr>
        <w:t>Leadership Workshop on IP, Science and Innovation for Women Scientists</w:t>
      </w:r>
      <w:r w:rsidR="00770DE8" w:rsidRPr="00770DE8">
        <w:t xml:space="preserve">” at WIPO in Geneva, Switzerland between April 25 </w:t>
      </w:r>
      <w:r>
        <w:t>to</w:t>
      </w:r>
      <w:r w:rsidR="00770DE8" w:rsidRPr="00770DE8">
        <w:t xml:space="preserve"> 28, 2023. </w:t>
      </w:r>
      <w:r>
        <w:t xml:space="preserve"> </w:t>
      </w:r>
      <w:r w:rsidR="00770DE8" w:rsidRPr="00770DE8">
        <w:t xml:space="preserve">The workshop will focus on the potential journey of their research from “concept to market,” and how IP rights </w:t>
      </w:r>
      <w:proofErr w:type="gramStart"/>
      <w:r w:rsidR="00770DE8" w:rsidRPr="00770DE8">
        <w:t>can be leveraged</w:t>
      </w:r>
      <w:proofErr w:type="gramEnd"/>
      <w:r w:rsidR="00770DE8" w:rsidRPr="00770DE8">
        <w:t xml:space="preserve"> as a tool for commercial success. </w:t>
      </w:r>
      <w:r w:rsidR="00BE4E9D">
        <w:t xml:space="preserve"> </w:t>
      </w:r>
      <w:r w:rsidR="00770DE8" w:rsidRPr="00770DE8">
        <w:t xml:space="preserve">Participants will interact with established female scientist-entrepreneurs, learn from their success stories and engage in immersive problem-solving exercises. </w:t>
      </w:r>
      <w:r w:rsidR="00BE4E9D">
        <w:t xml:space="preserve"> </w:t>
      </w:r>
      <w:r w:rsidR="00770DE8" w:rsidRPr="00770DE8">
        <w:t xml:space="preserve">The workshop </w:t>
      </w:r>
      <w:r w:rsidR="00BE4E9D">
        <w:t xml:space="preserve">will </w:t>
      </w:r>
      <w:r w:rsidR="00770DE8" w:rsidRPr="00770DE8">
        <w:t xml:space="preserve">also comprise a Roundtable with leading female innovators and IP professionals on the </w:t>
      </w:r>
      <w:proofErr w:type="gramStart"/>
      <w:r w:rsidR="00770DE8" w:rsidRPr="00770DE8">
        <w:t>side-lines</w:t>
      </w:r>
      <w:proofErr w:type="gramEnd"/>
      <w:r w:rsidR="00770DE8" w:rsidRPr="00770DE8">
        <w:t xml:space="preserve"> of World IP Day on April 26, 2023. </w:t>
      </w:r>
      <w:r w:rsidR="00BE4E9D">
        <w:t xml:space="preserve"> Steps will be taken to</w:t>
      </w:r>
      <w:r w:rsidR="00770DE8" w:rsidRPr="00770DE8">
        <w:t xml:space="preserve"> build on </w:t>
      </w:r>
      <w:r w:rsidR="00BE4E9D">
        <w:t>the</w:t>
      </w:r>
      <w:r w:rsidR="00770DE8" w:rsidRPr="00770DE8">
        <w:t xml:space="preserve"> collaboration with UNCTAD by continuing to offer the Masterclass series on IP and </w:t>
      </w:r>
      <w:proofErr w:type="spellStart"/>
      <w:r w:rsidR="00770DE8" w:rsidRPr="00770DE8">
        <w:t>eTrade</w:t>
      </w:r>
      <w:proofErr w:type="spellEnd"/>
      <w:r w:rsidR="00770DE8" w:rsidRPr="00770DE8">
        <w:t xml:space="preserve"> for Women Digital Entrepreneurs, and spec</w:t>
      </w:r>
      <w:r w:rsidR="00BE4E9D">
        <w:t>ial scholarships for follow-up/</w:t>
      </w:r>
      <w:r w:rsidR="00770DE8" w:rsidRPr="00770DE8">
        <w:t>continual training through WIPO Academy courses.</w:t>
      </w:r>
    </w:p>
    <w:p w14:paraId="2911ADAF" w14:textId="7A65B63B" w:rsidR="00A15A5E" w:rsidRPr="007D627C" w:rsidRDefault="00923028" w:rsidP="007327F2">
      <w:pPr>
        <w:pStyle w:val="ListParagraph"/>
        <w:numPr>
          <w:ilvl w:val="0"/>
          <w:numId w:val="7"/>
        </w:numPr>
        <w:spacing w:after="720"/>
        <w:ind w:left="5530" w:firstLine="0"/>
        <w:contextualSpacing w:val="0"/>
        <w:rPr>
          <w:i/>
          <w:szCs w:val="22"/>
        </w:rPr>
      </w:pPr>
      <w:r w:rsidRPr="00B41720">
        <w:rPr>
          <w:i/>
          <w:szCs w:val="22"/>
        </w:rPr>
        <w:t xml:space="preserve">The Committee </w:t>
      </w:r>
      <w:proofErr w:type="gramStart"/>
      <w:r w:rsidRPr="00B41720">
        <w:rPr>
          <w:i/>
          <w:szCs w:val="22"/>
        </w:rPr>
        <w:t>is invited</w:t>
      </w:r>
      <w:proofErr w:type="gramEnd"/>
      <w:r w:rsidRPr="00B41720">
        <w:rPr>
          <w:i/>
          <w:szCs w:val="22"/>
        </w:rPr>
        <w:t xml:space="preserve"> to take note of th</w:t>
      </w:r>
      <w:r w:rsidR="002B1C81" w:rsidRPr="00B41720">
        <w:rPr>
          <w:i/>
          <w:szCs w:val="22"/>
        </w:rPr>
        <w:t>e information contained in th</w:t>
      </w:r>
      <w:r w:rsidRPr="00B41720">
        <w:rPr>
          <w:i/>
          <w:szCs w:val="22"/>
        </w:rPr>
        <w:t>is document.</w:t>
      </w:r>
    </w:p>
    <w:p w14:paraId="3B11520C" w14:textId="77BEB650" w:rsidR="00A15A5E" w:rsidRPr="00B41720" w:rsidRDefault="00A15A5E" w:rsidP="007D627C">
      <w:pPr>
        <w:pStyle w:val="ListParagraph"/>
        <w:spacing w:after="240"/>
        <w:ind w:left="5533"/>
        <w:contextualSpacing w:val="0"/>
        <w:rPr>
          <w:szCs w:val="22"/>
        </w:rPr>
      </w:pPr>
      <w:r w:rsidRPr="00B41720">
        <w:rPr>
          <w:szCs w:val="22"/>
        </w:rPr>
        <w:t>[End of document]</w:t>
      </w:r>
    </w:p>
    <w:sectPr w:rsidR="00A15A5E" w:rsidRPr="00B41720" w:rsidSect="00C47FEF">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C581F" w14:textId="77777777" w:rsidR="00103CD6" w:rsidRDefault="00103CD6">
      <w:r>
        <w:separator/>
      </w:r>
    </w:p>
  </w:endnote>
  <w:endnote w:type="continuationSeparator" w:id="0">
    <w:p w14:paraId="3BB00BFC" w14:textId="77777777" w:rsidR="00103CD6" w:rsidRDefault="00103CD6" w:rsidP="003B38C1">
      <w:r>
        <w:separator/>
      </w:r>
    </w:p>
    <w:p w14:paraId="6BC88827" w14:textId="77777777" w:rsidR="00103CD6" w:rsidRPr="003B38C1" w:rsidRDefault="00103CD6" w:rsidP="003B38C1">
      <w:pPr>
        <w:spacing w:after="60"/>
        <w:rPr>
          <w:sz w:val="17"/>
        </w:rPr>
      </w:pPr>
      <w:r>
        <w:rPr>
          <w:sz w:val="17"/>
        </w:rPr>
        <w:t>[Endnote continued from previous page]</w:t>
      </w:r>
    </w:p>
  </w:endnote>
  <w:endnote w:type="continuationNotice" w:id="1">
    <w:p w14:paraId="6065BF20" w14:textId="77777777" w:rsidR="00103CD6" w:rsidRPr="003B38C1" w:rsidRDefault="00103CD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2EA0D" w14:textId="77777777" w:rsidR="00355F2E" w:rsidRDefault="00355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3C7F0" w14:textId="77777777" w:rsidR="00355F2E" w:rsidRDefault="00355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C72D0" w14:textId="77777777" w:rsidR="00355F2E" w:rsidRDefault="00355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6D5FC" w14:textId="77777777" w:rsidR="00103CD6" w:rsidRDefault="00103CD6">
      <w:r>
        <w:separator/>
      </w:r>
    </w:p>
  </w:footnote>
  <w:footnote w:type="continuationSeparator" w:id="0">
    <w:p w14:paraId="74CD61AE" w14:textId="77777777" w:rsidR="00103CD6" w:rsidRDefault="00103CD6" w:rsidP="008B60B2">
      <w:r>
        <w:separator/>
      </w:r>
    </w:p>
    <w:p w14:paraId="0629428E" w14:textId="77777777" w:rsidR="00103CD6" w:rsidRPr="00ED77FB" w:rsidRDefault="00103CD6" w:rsidP="008B60B2">
      <w:pPr>
        <w:spacing w:after="60"/>
        <w:rPr>
          <w:sz w:val="17"/>
          <w:szCs w:val="17"/>
        </w:rPr>
      </w:pPr>
      <w:r w:rsidRPr="00ED77FB">
        <w:rPr>
          <w:sz w:val="17"/>
          <w:szCs w:val="17"/>
        </w:rPr>
        <w:t>[Footnote continued from previous page]</w:t>
      </w:r>
    </w:p>
  </w:footnote>
  <w:footnote w:type="continuationNotice" w:id="1">
    <w:p w14:paraId="0CDC2C13" w14:textId="77777777" w:rsidR="00103CD6" w:rsidRPr="00ED77FB" w:rsidRDefault="00103CD6" w:rsidP="008B60B2">
      <w:pPr>
        <w:spacing w:before="60"/>
        <w:jc w:val="right"/>
        <w:rPr>
          <w:sz w:val="17"/>
          <w:szCs w:val="17"/>
        </w:rPr>
      </w:pPr>
      <w:r w:rsidRPr="00ED77FB">
        <w:rPr>
          <w:sz w:val="17"/>
          <w:szCs w:val="17"/>
        </w:rPr>
        <w:t>[Footnote continued on next page]</w:t>
      </w:r>
    </w:p>
  </w:footnote>
  <w:footnote w:id="2">
    <w:p w14:paraId="040D2CE7" w14:textId="31C2F245" w:rsidR="00103CD6" w:rsidRDefault="00103CD6">
      <w:pPr>
        <w:pStyle w:val="FootnoteText"/>
      </w:pPr>
      <w:r>
        <w:rPr>
          <w:rStyle w:val="FootnoteReference"/>
        </w:rPr>
        <w:footnoteRef/>
      </w:r>
      <w:r>
        <w:t xml:space="preserve"> The Medium Term Strategic Plan (MTSP) 2022 – 2026 is available at: </w:t>
      </w:r>
      <w:hyperlink r:id="rId1" w:history="1">
        <w:r w:rsidRPr="00935E2C">
          <w:rPr>
            <w:rStyle w:val="Hyperlink"/>
          </w:rPr>
          <w:t>www.wipo.int/meetings/en/doc_details.jsp?doc_id=541373</w:t>
        </w:r>
      </w:hyperlink>
      <w:r>
        <w:t xml:space="preserve"> </w:t>
      </w:r>
    </w:p>
  </w:footnote>
  <w:footnote w:id="3">
    <w:p w14:paraId="69D6CA70" w14:textId="1ED51669" w:rsidR="00103CD6" w:rsidRDefault="00103CD6">
      <w:pPr>
        <w:pStyle w:val="FootnoteText"/>
      </w:pPr>
      <w:r>
        <w:rPr>
          <w:rStyle w:val="FootnoteReference"/>
        </w:rPr>
        <w:footnoteRef/>
      </w:r>
      <w:r>
        <w:t xml:space="preserve"> The </w:t>
      </w:r>
      <w:r w:rsidRPr="00130DBA">
        <w:rPr>
          <w:rFonts w:eastAsia="Times New Roman"/>
          <w:lang w:val="en-GB"/>
        </w:rPr>
        <w:t>Human Resources (HR) Strategy 2022-2026</w:t>
      </w:r>
      <w:r>
        <w:rPr>
          <w:rFonts w:eastAsia="Times New Roman"/>
          <w:lang w:val="en-GB"/>
        </w:rPr>
        <w:t xml:space="preserve"> is available at:</w:t>
      </w:r>
      <w:r>
        <w:t xml:space="preserve"> </w:t>
      </w:r>
      <w:hyperlink r:id="rId2" w:history="1">
        <w:r w:rsidRPr="00935E2C">
          <w:rPr>
            <w:rStyle w:val="Hyperlink"/>
          </w:rPr>
          <w:t>www.wipo.int/meetings/en/doc_details.jsp?doc_id=548453</w:t>
        </w:r>
      </w:hyperlink>
      <w:r>
        <w:t xml:space="preserve"> </w:t>
      </w:r>
    </w:p>
  </w:footnote>
  <w:footnote w:id="4">
    <w:p w14:paraId="2590E294" w14:textId="2EC358FE" w:rsidR="00103CD6" w:rsidRDefault="00103CD6">
      <w:pPr>
        <w:pStyle w:val="FootnoteText"/>
      </w:pPr>
      <w:r>
        <w:rPr>
          <w:rStyle w:val="FootnoteReference"/>
        </w:rPr>
        <w:footnoteRef/>
      </w:r>
      <w:r>
        <w:t xml:space="preserve"> See </w:t>
      </w:r>
      <w:proofErr w:type="spellStart"/>
      <w:r w:rsidRPr="008E458C">
        <w:t>Koning</w:t>
      </w:r>
      <w:proofErr w:type="spellEnd"/>
      <w:r w:rsidRPr="008E458C">
        <w:t xml:space="preserve">, R., </w:t>
      </w:r>
      <w:proofErr w:type="spellStart"/>
      <w:r w:rsidRPr="008E458C">
        <w:t>Samila</w:t>
      </w:r>
      <w:proofErr w:type="spellEnd"/>
      <w:r w:rsidRPr="008E458C">
        <w:t>, S. &amp; Ferguson, J. 2020. Inventor Gender and the Direction of Invention. AEA Papers and Proceedings, 110: 250-54.</w:t>
      </w:r>
    </w:p>
  </w:footnote>
  <w:footnote w:id="5">
    <w:p w14:paraId="1A8509F4" w14:textId="6FC98FB6" w:rsidR="00103CD6" w:rsidRDefault="00103CD6">
      <w:pPr>
        <w:pStyle w:val="FootnoteText"/>
      </w:pPr>
      <w:r>
        <w:rPr>
          <w:rStyle w:val="FootnoteReference"/>
        </w:rPr>
        <w:footnoteRef/>
      </w:r>
      <w:r>
        <w:t xml:space="preserve"> See </w:t>
      </w:r>
      <w:proofErr w:type="spellStart"/>
      <w:r w:rsidRPr="004A2A50">
        <w:t>Duchek</w:t>
      </w:r>
      <w:proofErr w:type="spellEnd"/>
      <w:r w:rsidRPr="004A2A50">
        <w:t xml:space="preserve">, S., </w:t>
      </w:r>
      <w:proofErr w:type="spellStart"/>
      <w:r w:rsidRPr="004A2A50">
        <w:t>Raetze</w:t>
      </w:r>
      <w:proofErr w:type="spellEnd"/>
      <w:r w:rsidRPr="004A2A50">
        <w:t xml:space="preserve">, S. &amp; </w:t>
      </w:r>
      <w:proofErr w:type="spellStart"/>
      <w:r w:rsidRPr="004A2A50">
        <w:t>Scheuch</w:t>
      </w:r>
      <w:proofErr w:type="spellEnd"/>
      <w:r w:rsidRPr="004A2A50">
        <w:t>, I. The role of diversity in organizational resilience: a theoretical framework. Bus Res 13, 387–423 (2020)</w:t>
      </w:r>
      <w:r>
        <w:t xml:space="preserve">, available at:  </w:t>
      </w:r>
      <w:hyperlink r:id="rId3" w:history="1">
        <w:r w:rsidRPr="006D49ED">
          <w:rPr>
            <w:rStyle w:val="Hyperlink"/>
          </w:rPr>
          <w:t>doi.org/10.1007/</w:t>
        </w:r>
        <w:proofErr w:type="spellStart"/>
        <w:r w:rsidRPr="006D49ED">
          <w:rPr>
            <w:rStyle w:val="Hyperlink"/>
          </w:rPr>
          <w:t>s40685</w:t>
        </w:r>
        <w:proofErr w:type="spellEnd"/>
        <w:r w:rsidRPr="006D49ED">
          <w:rPr>
            <w:rStyle w:val="Hyperlink"/>
          </w:rPr>
          <w:t>-019-0084-8</w:t>
        </w:r>
      </w:hyperlink>
      <w:r>
        <w:t xml:space="preserve"> </w:t>
      </w:r>
    </w:p>
  </w:footnote>
  <w:footnote w:id="6">
    <w:p w14:paraId="757FB5AA" w14:textId="229B2398" w:rsidR="00103CD6" w:rsidRDefault="00103CD6">
      <w:pPr>
        <w:pStyle w:val="FootnoteText"/>
      </w:pPr>
      <w:r>
        <w:rPr>
          <w:rStyle w:val="FootnoteReference"/>
        </w:rPr>
        <w:footnoteRef/>
      </w:r>
      <w:r>
        <w:t xml:space="preserve"> See </w:t>
      </w:r>
      <w:r w:rsidRPr="008E458C">
        <w:t xml:space="preserve">Zenger, J &amp; </w:t>
      </w:r>
      <w:proofErr w:type="spellStart"/>
      <w:r w:rsidRPr="008E458C">
        <w:t>Folkman</w:t>
      </w:r>
      <w:proofErr w:type="spellEnd"/>
      <w:r w:rsidRPr="008E458C">
        <w:t>, J, “Research: Women Are Better Leaders During a Crisis”, Harvard Business Review, December 30, 2020</w:t>
      </w:r>
      <w:r>
        <w:t xml:space="preserve">, available at:  </w:t>
      </w:r>
      <w:hyperlink r:id="rId4" w:history="1">
        <w:r w:rsidRPr="006D49ED">
          <w:rPr>
            <w:rStyle w:val="Hyperlink"/>
          </w:rPr>
          <w:t>hbr.org/2020/12/research-women-are-better-leaders-during-a-crisis</w:t>
        </w:r>
      </w:hyperlink>
      <w:r>
        <w:t xml:space="preserve"> </w:t>
      </w:r>
    </w:p>
  </w:footnote>
  <w:footnote w:id="7">
    <w:p w14:paraId="520CB766" w14:textId="34B1360B" w:rsidR="00103CD6" w:rsidRDefault="00103CD6">
      <w:pPr>
        <w:pStyle w:val="FootnoteText"/>
      </w:pPr>
      <w:r>
        <w:rPr>
          <w:rStyle w:val="FootnoteReference"/>
        </w:rPr>
        <w:footnoteRef/>
      </w:r>
      <w:r>
        <w:t xml:space="preserve"> The requirements are available at:  </w:t>
      </w:r>
      <w:hyperlink r:id="rId5" w:history="1">
        <w:r w:rsidRPr="00935E2C">
          <w:rPr>
            <w:rStyle w:val="Hyperlink"/>
          </w:rPr>
          <w:t>www.un.org/gender/content/strategy</w:t>
        </w:r>
      </w:hyperlink>
      <w:r>
        <w:t xml:space="preserve"> </w:t>
      </w:r>
    </w:p>
  </w:footnote>
  <w:footnote w:id="8">
    <w:p w14:paraId="6305F2D8" w14:textId="448585AD" w:rsidR="00103CD6" w:rsidRDefault="00103CD6">
      <w:pPr>
        <w:pStyle w:val="FootnoteText"/>
      </w:pPr>
      <w:r>
        <w:rPr>
          <w:rStyle w:val="FootnoteReference"/>
        </w:rPr>
        <w:footnoteRef/>
      </w:r>
      <w:r>
        <w:t xml:space="preserve"> </w:t>
      </w:r>
      <w:r w:rsidRPr="00FC0A65">
        <w:t xml:space="preserve">The draft strategy </w:t>
      </w:r>
      <w:proofErr w:type="gramStart"/>
      <w:r w:rsidRPr="00FC0A65">
        <w:t>is undergoing internal consultations and will be finalized and complemented with an Implementation Plan in 2023</w:t>
      </w:r>
      <w:proofErr w:type="gramEnd"/>
      <w:r w:rsidRPr="00FC0A65">
        <w:t>.</w:t>
      </w:r>
      <w:r>
        <w:t xml:space="preserve">  </w:t>
      </w:r>
      <w:r w:rsidRPr="003F21EE">
        <w:t xml:space="preserve">The consultation process has generated high-level interest and discussions are ongoing </w:t>
      </w:r>
      <w:proofErr w:type="gramStart"/>
      <w:r w:rsidRPr="003F21EE">
        <w:t>to further incorporate</w:t>
      </w:r>
      <w:proofErr w:type="gramEnd"/>
      <w:r w:rsidRPr="003F21EE">
        <w:t xml:space="preserve"> gender equality and the empowerment of women in the Program and Budget for the 2024/25 biennium.</w:t>
      </w:r>
    </w:p>
  </w:footnote>
  <w:footnote w:id="9">
    <w:p w14:paraId="7AF70E82" w14:textId="5788D921" w:rsidR="00103CD6" w:rsidRDefault="00103CD6">
      <w:pPr>
        <w:pStyle w:val="FootnoteText"/>
      </w:pPr>
      <w:r>
        <w:rPr>
          <w:rStyle w:val="FootnoteReference"/>
        </w:rPr>
        <w:footnoteRef/>
      </w:r>
      <w:r>
        <w:t xml:space="preserve"> </w:t>
      </w:r>
      <w:hyperlink r:id="rId6" w:history="1">
        <w:r w:rsidRPr="00CF5B32">
          <w:rPr>
            <w:rStyle w:val="Hyperlink"/>
          </w:rPr>
          <w:t>See UN Women’s 2021 report for WIPO</w:t>
        </w:r>
      </w:hyperlink>
      <w:r w:rsidR="00CF5B32">
        <w:t xml:space="preserve">.  </w:t>
      </w:r>
      <w:r w:rsidRPr="00CC0E30">
        <w:t>2022 results w</w:t>
      </w:r>
      <w:r>
        <w:t>ill be available later in 2023</w:t>
      </w:r>
      <w:r w:rsidRPr="00CC0E30">
        <w:t>.</w:t>
      </w:r>
    </w:p>
  </w:footnote>
  <w:footnote w:id="10">
    <w:p w14:paraId="144D5B5F" w14:textId="0D066F57" w:rsidR="00103CD6" w:rsidRDefault="00103CD6">
      <w:pPr>
        <w:pStyle w:val="FootnoteText"/>
      </w:pPr>
      <w:r>
        <w:rPr>
          <w:rStyle w:val="FootnoteReference"/>
        </w:rPr>
        <w:footnoteRef/>
      </w:r>
      <w:r>
        <w:t xml:space="preserve"> </w:t>
      </w:r>
      <w:r w:rsidRPr="00C2598B">
        <w:t xml:space="preserve">Further progress toward meeting requirements </w:t>
      </w:r>
      <w:proofErr w:type="gramStart"/>
      <w:r w:rsidRPr="00C2598B">
        <w:t>is anticipated</w:t>
      </w:r>
      <w:proofErr w:type="gramEnd"/>
      <w:r w:rsidRPr="00C2598B">
        <w:t xml:space="preserve"> with the launch of the new Strategy on Gender Equality in 2023.</w:t>
      </w:r>
    </w:p>
  </w:footnote>
  <w:footnote w:id="11">
    <w:p w14:paraId="637C096B" w14:textId="554E5A0F" w:rsidR="00103CD6" w:rsidRDefault="00103CD6">
      <w:pPr>
        <w:pStyle w:val="FootnoteText"/>
      </w:pPr>
      <w:r>
        <w:rPr>
          <w:rStyle w:val="FootnoteReference"/>
        </w:rPr>
        <w:footnoteRef/>
      </w:r>
      <w:r>
        <w:t xml:space="preserve"> Namely, </w:t>
      </w:r>
      <w:r w:rsidRPr="00E73324">
        <w:rPr>
          <w:rFonts w:eastAsia="Times New Roman"/>
          <w:lang w:val="en-GB"/>
        </w:rPr>
        <w:t>English, F</w:t>
      </w:r>
      <w:r>
        <w:rPr>
          <w:rFonts w:eastAsia="Times New Roman"/>
          <w:lang w:val="en-GB"/>
        </w:rPr>
        <w:t>rench, Spanish, Arabic, Chinese and</w:t>
      </w:r>
      <w:r w:rsidRPr="00E73324">
        <w:rPr>
          <w:rFonts w:eastAsia="Times New Roman"/>
          <w:lang w:val="en-GB"/>
        </w:rPr>
        <w:t xml:space="preserve"> Russian</w:t>
      </w:r>
      <w:r>
        <w:rPr>
          <w:rFonts w:eastAsia="Times New Roman"/>
          <w:lang w:val="en-GB"/>
        </w:rPr>
        <w:t>.</w:t>
      </w:r>
    </w:p>
  </w:footnote>
  <w:footnote w:id="12">
    <w:p w14:paraId="1F25668D" w14:textId="2FAD4A6C" w:rsidR="00103CD6" w:rsidRDefault="00103CD6">
      <w:pPr>
        <w:pStyle w:val="FootnoteText"/>
      </w:pPr>
      <w:r>
        <w:rPr>
          <w:rStyle w:val="FootnoteReference"/>
        </w:rPr>
        <w:footnoteRef/>
      </w:r>
      <w:r>
        <w:t xml:space="preserve"> See document CDIP/28/8, available at: </w:t>
      </w:r>
      <w:hyperlink r:id="rId7" w:history="1">
        <w:r w:rsidRPr="00935E2C">
          <w:rPr>
            <w:rStyle w:val="Hyperlink"/>
          </w:rPr>
          <w:t>www.wipo.int/meetings/en/doc_details.jsp?doc_id=569442</w:t>
        </w:r>
      </w:hyperlink>
      <w:r>
        <w:t xml:space="preserve"> </w:t>
      </w:r>
    </w:p>
  </w:footnote>
  <w:footnote w:id="13">
    <w:p w14:paraId="40B86A28" w14:textId="260CD75F" w:rsidR="00103CD6" w:rsidRDefault="00103CD6">
      <w:pPr>
        <w:pStyle w:val="FootnoteText"/>
      </w:pPr>
      <w:r>
        <w:rPr>
          <w:rStyle w:val="FootnoteReference"/>
        </w:rPr>
        <w:footnoteRef/>
      </w:r>
      <w:r>
        <w:t xml:space="preserve"> Further information can be found at: </w:t>
      </w:r>
      <w:hyperlink r:id="rId8" w:history="1">
        <w:r w:rsidRPr="00935E2C">
          <w:rPr>
            <w:rStyle w:val="Hyperlink"/>
          </w:rPr>
          <w:t>www.wipo.int/women-and-ip/en/news/2022/news_0006.html</w:t>
        </w:r>
      </w:hyperlink>
      <w:r>
        <w:t xml:space="preserve"> </w:t>
      </w:r>
    </w:p>
  </w:footnote>
  <w:footnote w:id="14">
    <w:p w14:paraId="4381423F" w14:textId="5305200A" w:rsidR="00103CD6" w:rsidRDefault="00103CD6">
      <w:pPr>
        <w:pStyle w:val="FootnoteText"/>
      </w:pPr>
      <w:r>
        <w:rPr>
          <w:rStyle w:val="FootnoteReference"/>
        </w:rPr>
        <w:footnoteRef/>
      </w:r>
      <w:r>
        <w:t xml:space="preserve"> The </w:t>
      </w:r>
      <w:proofErr w:type="gramStart"/>
      <w:r>
        <w:t xml:space="preserve">project is implemented by the </w:t>
      </w:r>
      <w:r w:rsidRPr="002F6ADE">
        <w:t xml:space="preserve">Traditional Knowledge Division of </w:t>
      </w:r>
      <w:r>
        <w:t xml:space="preserve">the </w:t>
      </w:r>
      <w:r w:rsidRPr="002F6ADE">
        <w:t>WIPO</w:t>
      </w:r>
      <w:r>
        <w:t xml:space="preserve"> </w:t>
      </w:r>
      <w:r w:rsidRPr="00EB1057">
        <w:t>Global Challenges and Partnerships Sector</w:t>
      </w:r>
      <w:proofErr w:type="gramEnd"/>
      <w:r>
        <w:t>.</w:t>
      </w:r>
    </w:p>
  </w:footnote>
  <w:footnote w:id="15">
    <w:p w14:paraId="7B012FE7" w14:textId="7E290761" w:rsidR="00103CD6" w:rsidRDefault="00103CD6">
      <w:pPr>
        <w:pStyle w:val="FootnoteText"/>
      </w:pPr>
      <w:r>
        <w:rPr>
          <w:rStyle w:val="FootnoteReference"/>
        </w:rPr>
        <w:footnoteRef/>
      </w:r>
      <w:r>
        <w:t xml:space="preserve"> I</w:t>
      </w:r>
      <w:r w:rsidRPr="002F6ADE">
        <w:t>n coordination with the Division for Latin America and the Caribbean</w:t>
      </w:r>
      <w:r>
        <w:t xml:space="preserve"> of the WIPO Regional and National Development Sector.</w:t>
      </w:r>
    </w:p>
  </w:footnote>
  <w:footnote w:id="16">
    <w:p w14:paraId="5886647C" w14:textId="55AF0B96" w:rsidR="00103CD6" w:rsidRDefault="00103CD6">
      <w:pPr>
        <w:pStyle w:val="FootnoteText"/>
      </w:pPr>
      <w:r>
        <w:rPr>
          <w:rStyle w:val="FootnoteReference"/>
        </w:rPr>
        <w:footnoteRef/>
      </w:r>
      <w:r>
        <w:t xml:space="preserve"> The webpage can be accessed at:  </w:t>
      </w:r>
      <w:hyperlink r:id="rId9" w:history="1">
        <w:r w:rsidRPr="00935E2C">
          <w:rPr>
            <w:rStyle w:val="Hyperlink"/>
          </w:rPr>
          <w:t>www.wipo.int/women-inventors/en/index.html</w:t>
        </w:r>
      </w:hyperlink>
      <w:r>
        <w:t xml:space="preserve"> </w:t>
      </w:r>
    </w:p>
  </w:footnote>
  <w:footnote w:id="17">
    <w:p w14:paraId="5ACD2B2E" w14:textId="013BC176" w:rsidR="00103CD6" w:rsidRDefault="00103CD6">
      <w:pPr>
        <w:pStyle w:val="FootnoteText"/>
      </w:pPr>
      <w:r>
        <w:rPr>
          <w:rStyle w:val="FootnoteReference"/>
        </w:rPr>
        <w:footnoteRef/>
      </w:r>
      <w:r>
        <w:t xml:space="preserve"> </w:t>
      </w:r>
      <w:r w:rsidRPr="00F13582">
        <w:rPr>
          <w:rFonts w:eastAsia="Times New Roman"/>
        </w:rPr>
        <w:t>In 2023</w:t>
      </w:r>
      <w:r>
        <w:rPr>
          <w:rFonts w:eastAsia="Times New Roman"/>
        </w:rPr>
        <w:t>,</w:t>
      </w:r>
      <w:r w:rsidRPr="00F13582">
        <w:rPr>
          <w:rFonts w:eastAsia="Times New Roman"/>
        </w:rPr>
        <w:t xml:space="preserve"> the Leadership Course </w:t>
      </w:r>
      <w:proofErr w:type="gramStart"/>
      <w:r w:rsidRPr="00F13582">
        <w:rPr>
          <w:rFonts w:eastAsia="Times New Roman"/>
        </w:rPr>
        <w:t>will be held</w:t>
      </w:r>
      <w:proofErr w:type="gramEnd"/>
      <w:r w:rsidRPr="00F13582">
        <w:rPr>
          <w:rFonts w:eastAsia="Times New Roman"/>
        </w:rPr>
        <w:t xml:space="preserve"> in Geneva during the week of </w:t>
      </w:r>
      <w:r>
        <w:rPr>
          <w:rFonts w:eastAsia="Times New Roman"/>
        </w:rPr>
        <w:t xml:space="preserve">the </w:t>
      </w:r>
      <w:r w:rsidRPr="00F13582">
        <w:rPr>
          <w:rFonts w:eastAsia="Times New Roman"/>
        </w:rPr>
        <w:t xml:space="preserve">World IP Day.  The course includes interactive lectures and group discussions ranging from practical aspects </w:t>
      </w:r>
      <w:r>
        <w:rPr>
          <w:rFonts w:eastAsia="Times New Roman"/>
        </w:rPr>
        <w:t xml:space="preserve">regarding </w:t>
      </w:r>
      <w:r w:rsidRPr="00F13582">
        <w:rPr>
          <w:rFonts w:eastAsia="Times New Roman"/>
        </w:rPr>
        <w:t>patents</w:t>
      </w:r>
      <w:r>
        <w:rPr>
          <w:rFonts w:eastAsia="Times New Roman"/>
        </w:rPr>
        <w:t xml:space="preserve"> and the protection of </w:t>
      </w:r>
      <w:r w:rsidRPr="00F13582">
        <w:rPr>
          <w:rFonts w:eastAsia="Times New Roman"/>
        </w:rPr>
        <w:t>biotechnology</w:t>
      </w:r>
      <w:r>
        <w:rPr>
          <w:rFonts w:eastAsia="Times New Roman"/>
        </w:rPr>
        <w:t>,</w:t>
      </w:r>
      <w:r w:rsidRPr="00F13582">
        <w:rPr>
          <w:rFonts w:eastAsia="Times New Roman"/>
        </w:rPr>
        <w:t xml:space="preserve"> to </w:t>
      </w:r>
      <w:r>
        <w:rPr>
          <w:rFonts w:eastAsia="Times New Roman"/>
        </w:rPr>
        <w:t xml:space="preserve">using </w:t>
      </w:r>
      <w:r w:rsidRPr="00F13582">
        <w:rPr>
          <w:rFonts w:eastAsia="Times New Roman"/>
        </w:rPr>
        <w:t>patent information</w:t>
      </w:r>
      <w:r>
        <w:rPr>
          <w:rFonts w:eastAsia="Times New Roman"/>
        </w:rPr>
        <w:t xml:space="preserve"> for</w:t>
      </w:r>
      <w:r w:rsidRPr="00F13582">
        <w:rPr>
          <w:rFonts w:eastAsia="Times New Roman"/>
        </w:rPr>
        <w:t xml:space="preserve"> decision-making in</w:t>
      </w:r>
      <w:r>
        <w:rPr>
          <w:rFonts w:eastAsia="Times New Roman"/>
        </w:rPr>
        <w:t xml:space="preserve"> the life sciences</w:t>
      </w:r>
      <w:r w:rsidRPr="00F13582">
        <w:rPr>
          <w:rFonts w:eastAsia="Times New Roman"/>
        </w:rPr>
        <w:t xml:space="preserve">.  </w:t>
      </w:r>
    </w:p>
  </w:footnote>
  <w:footnote w:id="18">
    <w:p w14:paraId="5A74AB74" w14:textId="18FA0ABA" w:rsidR="00103CD6" w:rsidRDefault="00103CD6">
      <w:pPr>
        <w:pStyle w:val="FootnoteText"/>
      </w:pPr>
      <w:r>
        <w:rPr>
          <w:rStyle w:val="FootnoteReference"/>
        </w:rPr>
        <w:footnoteRef/>
      </w:r>
      <w:r>
        <w:t xml:space="preserve"> </w:t>
      </w:r>
      <w:r w:rsidRPr="00F13582">
        <w:rPr>
          <w:rFonts w:eastAsia="Times New Roman"/>
        </w:rPr>
        <w:t xml:space="preserve">Work is underway with </w:t>
      </w:r>
      <w:proofErr w:type="spellStart"/>
      <w:r w:rsidRPr="00F13582">
        <w:rPr>
          <w:rFonts w:eastAsia="Times New Roman"/>
        </w:rPr>
        <w:t>UNCTAD’s</w:t>
      </w:r>
      <w:proofErr w:type="spellEnd"/>
      <w:r w:rsidRPr="00F13582">
        <w:rPr>
          <w:rFonts w:eastAsia="Times New Roman"/>
        </w:rPr>
        <w:t xml:space="preserve"> </w:t>
      </w:r>
      <w:proofErr w:type="spellStart"/>
      <w:r w:rsidRPr="00F13582">
        <w:rPr>
          <w:rFonts w:eastAsia="Times New Roman"/>
        </w:rPr>
        <w:t>eTrade</w:t>
      </w:r>
      <w:proofErr w:type="spellEnd"/>
      <w:r w:rsidRPr="00F13582">
        <w:rPr>
          <w:rFonts w:eastAsia="Times New Roman"/>
        </w:rPr>
        <w:t xml:space="preserve">, and International Trade Center (ITC) Academy to further develop knowledge on the benefits that </w:t>
      </w:r>
      <w:proofErr w:type="spellStart"/>
      <w:r w:rsidRPr="00F13582">
        <w:rPr>
          <w:rFonts w:eastAsia="Times New Roman"/>
        </w:rPr>
        <w:t>eCommerce</w:t>
      </w:r>
      <w:proofErr w:type="spellEnd"/>
      <w:r w:rsidRPr="00F13582">
        <w:rPr>
          <w:rFonts w:eastAsia="Times New Roman"/>
        </w:rPr>
        <w:t xml:space="preserve"> brings</w:t>
      </w:r>
      <w:r>
        <w:rPr>
          <w:rFonts w:eastAsia="Times New Roman"/>
        </w:rPr>
        <w:t>,</w:t>
      </w:r>
      <w:r w:rsidRPr="00F13582">
        <w:rPr>
          <w:rFonts w:eastAsia="Times New Roman"/>
        </w:rPr>
        <w:t xml:space="preserve"> as well as new challenges related to safeguarding brands, logos, Internet domain names, designs and the content of women-led websites.  </w:t>
      </w:r>
    </w:p>
  </w:footnote>
  <w:footnote w:id="19">
    <w:p w14:paraId="6FA1EFBE" w14:textId="0C1BBC32" w:rsidR="00103CD6" w:rsidRDefault="00103CD6">
      <w:pPr>
        <w:pStyle w:val="FootnoteText"/>
      </w:pPr>
      <w:r>
        <w:rPr>
          <w:rStyle w:val="FootnoteReference"/>
        </w:rPr>
        <w:footnoteRef/>
      </w:r>
      <w:r>
        <w:t xml:space="preserve"> The region </w:t>
      </w:r>
      <w:proofErr w:type="gramStart"/>
      <w:r w:rsidRPr="00291D0A">
        <w:t>is known</w:t>
      </w:r>
      <w:proofErr w:type="gramEnd"/>
      <w:r w:rsidRPr="00291D0A">
        <w:t xml:space="preserve"> for intricate handcrafted baskets woven mostly by women</w:t>
      </w:r>
      <w:r>
        <w:t>.</w:t>
      </w:r>
    </w:p>
  </w:footnote>
  <w:footnote w:id="20">
    <w:p w14:paraId="2E111826" w14:textId="5EB5142F" w:rsidR="00103CD6" w:rsidRDefault="00103CD6">
      <w:pPr>
        <w:pStyle w:val="FootnoteText"/>
      </w:pPr>
      <w:r>
        <w:rPr>
          <w:rStyle w:val="FootnoteReference"/>
        </w:rPr>
        <w:footnoteRef/>
      </w:r>
      <w:r>
        <w:t xml:space="preserve"> </w:t>
      </w:r>
      <w:r w:rsidRPr="00291D0A">
        <w:t>The</w:t>
      </w:r>
      <w:r>
        <w:t xml:space="preserve"> </w:t>
      </w:r>
      <w:proofErr w:type="gramStart"/>
      <w:r>
        <w:t xml:space="preserve">project is managed by the Projects Team of the </w:t>
      </w:r>
      <w:r w:rsidRPr="00291D0A">
        <w:t>Regional and National Development Sector</w:t>
      </w:r>
      <w:r>
        <w:t xml:space="preserve"> (RNDS)</w:t>
      </w:r>
      <w:proofErr w:type="gramEnd"/>
      <w:r>
        <w:t xml:space="preserve">.  The </w:t>
      </w:r>
      <w:proofErr w:type="gramStart"/>
      <w:r>
        <w:t>RNDS’s</w:t>
      </w:r>
      <w:proofErr w:type="gramEnd"/>
      <w:r w:rsidRPr="00291D0A">
        <w:t xml:space="preserve"> restructuring in February 3, 2022, which entailed the establishment of the RNDS Projects team, was carried out with a view to implementing IP cooperation initiatives requested by WIPO Member States high-level authorities.</w:t>
      </w:r>
    </w:p>
  </w:footnote>
  <w:footnote w:id="21">
    <w:p w14:paraId="77FC5200" w14:textId="0DC75827" w:rsidR="00103CD6" w:rsidRDefault="00103CD6">
      <w:pPr>
        <w:pStyle w:val="FootnoteText"/>
      </w:pPr>
      <w:r>
        <w:rPr>
          <w:rStyle w:val="FootnoteReference"/>
        </w:rPr>
        <w:footnoteRef/>
      </w:r>
      <w:r>
        <w:t xml:space="preserve"> </w:t>
      </w:r>
      <w:r w:rsidRPr="00CA2B60">
        <w:t xml:space="preserve">Training will begin in March 2023.  </w:t>
      </w:r>
    </w:p>
  </w:footnote>
  <w:footnote w:id="22">
    <w:p w14:paraId="1B6710CF" w14:textId="4E9D70FD" w:rsidR="00103CD6" w:rsidRDefault="00103CD6">
      <w:pPr>
        <w:pStyle w:val="FootnoteText"/>
      </w:pPr>
      <w:r>
        <w:rPr>
          <w:rStyle w:val="FootnoteReference"/>
        </w:rPr>
        <w:footnoteRef/>
      </w:r>
      <w:r>
        <w:t xml:space="preserve"> Both projects </w:t>
      </w:r>
      <w:proofErr w:type="gramStart"/>
      <w:r>
        <w:t xml:space="preserve">are </w:t>
      </w:r>
      <w:r w:rsidRPr="00291D0A">
        <w:t>managed</w:t>
      </w:r>
      <w:proofErr w:type="gramEnd"/>
      <w:r w:rsidRPr="00291D0A">
        <w:t xml:space="preserve"> by the RNDS Projects Team</w:t>
      </w:r>
      <w:r w:rsidR="00B5279A">
        <w:t xml:space="preserve"> and are ongoing</w:t>
      </w:r>
      <w:r>
        <w:t>.</w:t>
      </w:r>
    </w:p>
  </w:footnote>
  <w:footnote w:id="23">
    <w:p w14:paraId="57D55300" w14:textId="375C5C8C" w:rsidR="00103CD6" w:rsidRDefault="00103CD6">
      <w:pPr>
        <w:pStyle w:val="FootnoteText"/>
      </w:pPr>
      <w:r>
        <w:rPr>
          <w:rStyle w:val="FootnoteReference"/>
        </w:rPr>
        <w:footnoteRef/>
      </w:r>
      <w:r>
        <w:t xml:space="preserve"> Further information is available at: </w:t>
      </w:r>
      <w:hyperlink r:id="rId10" w:history="1">
        <w:r w:rsidRPr="00935E2C">
          <w:rPr>
            <w:rStyle w:val="Hyperlink"/>
          </w:rPr>
          <w:t>www.wipo.int/meetings/en/details.jsp?meeting_id=71368</w:t>
        </w:r>
      </w:hyperlink>
      <w:r>
        <w:t xml:space="preserve"> </w:t>
      </w:r>
    </w:p>
  </w:footnote>
  <w:footnote w:id="24">
    <w:p w14:paraId="578655DF" w14:textId="6D5745A4" w:rsidR="00103CD6" w:rsidRDefault="00103CD6">
      <w:pPr>
        <w:pStyle w:val="FootnoteText"/>
      </w:pPr>
      <w:r>
        <w:rPr>
          <w:rStyle w:val="FootnoteReference"/>
        </w:rPr>
        <w:footnoteRef/>
      </w:r>
      <w:r>
        <w:t xml:space="preserve"> The story is available at:  </w:t>
      </w:r>
      <w:hyperlink r:id="rId11" w:history="1">
        <w:r w:rsidRPr="00444230">
          <w:rPr>
            <w:rStyle w:val="Hyperlink"/>
          </w:rPr>
          <w:t>www.wipo.int/ipadvantage/en/details.jsp?id=12454</w:t>
        </w:r>
      </w:hyperlink>
      <w:r>
        <w:t xml:space="preserve"> </w:t>
      </w:r>
    </w:p>
  </w:footnote>
  <w:footnote w:id="25">
    <w:p w14:paraId="55BCE660" w14:textId="48179C2A" w:rsidR="00103CD6" w:rsidRPr="00ED0188" w:rsidRDefault="00103CD6">
      <w:pPr>
        <w:pStyle w:val="FootnoteText"/>
        <w:rPr>
          <w:lang w:val="en-GB"/>
        </w:rPr>
      </w:pPr>
      <w:r>
        <w:rPr>
          <w:rStyle w:val="FootnoteReference"/>
        </w:rPr>
        <w:footnoteRef/>
      </w:r>
      <w:r>
        <w:t xml:space="preserve"> The story is available at:  </w:t>
      </w:r>
      <w:hyperlink r:id="rId12" w:history="1">
        <w:r w:rsidRPr="00444230">
          <w:rPr>
            <w:rStyle w:val="Hyperlink"/>
          </w:rPr>
          <w:t>www.wipo.int/ipadvantage/en/details.jsp?id=12386</w:t>
        </w:r>
      </w:hyperlink>
      <w:r>
        <w:t xml:space="preserve"> </w:t>
      </w:r>
    </w:p>
  </w:footnote>
  <w:footnote w:id="26">
    <w:p w14:paraId="211FD71D" w14:textId="4CCECD33" w:rsidR="00103CD6" w:rsidRDefault="00103CD6">
      <w:pPr>
        <w:pStyle w:val="FootnoteText"/>
      </w:pPr>
      <w:r>
        <w:rPr>
          <w:rStyle w:val="FootnoteReference"/>
        </w:rPr>
        <w:footnoteRef/>
      </w:r>
      <w:r>
        <w:t xml:space="preserve"> The story is available at:  </w:t>
      </w:r>
      <w:hyperlink r:id="rId13" w:history="1">
        <w:r w:rsidRPr="00444230">
          <w:rPr>
            <w:rStyle w:val="Hyperlink"/>
          </w:rPr>
          <w:t>www.wipo.int/ipadvantage/en/articles/article_0288.html</w:t>
        </w:r>
      </w:hyperlink>
      <w:r>
        <w:t xml:space="preserve"> </w:t>
      </w:r>
    </w:p>
  </w:footnote>
  <w:footnote w:id="27">
    <w:p w14:paraId="13C030B4" w14:textId="34A3047B" w:rsidR="00103CD6" w:rsidRPr="00ED0188" w:rsidRDefault="00103CD6">
      <w:pPr>
        <w:pStyle w:val="FootnoteText"/>
        <w:rPr>
          <w:lang w:val="en-GB"/>
        </w:rPr>
      </w:pPr>
      <w:r>
        <w:rPr>
          <w:rStyle w:val="FootnoteReference"/>
        </w:rPr>
        <w:footnoteRef/>
      </w:r>
      <w:r>
        <w:t xml:space="preserve"> The story is available at:  </w:t>
      </w:r>
      <w:hyperlink r:id="rId14" w:history="1">
        <w:r w:rsidRPr="00444230">
          <w:rPr>
            <w:rStyle w:val="Hyperlink"/>
          </w:rPr>
          <w:t>www.wipo.int/ipadvantage/en/details.jsp?id=12545</w:t>
        </w:r>
      </w:hyperlink>
      <w:r>
        <w:t xml:space="preserve"> </w:t>
      </w:r>
    </w:p>
  </w:footnote>
  <w:footnote w:id="28">
    <w:p w14:paraId="24F020F9" w14:textId="6CEFAC30" w:rsidR="00103CD6" w:rsidRDefault="00103CD6">
      <w:pPr>
        <w:pStyle w:val="FootnoteText"/>
      </w:pPr>
      <w:r>
        <w:rPr>
          <w:rStyle w:val="FootnoteReference"/>
        </w:rPr>
        <w:footnoteRef/>
      </w:r>
      <w:r>
        <w:t xml:space="preserve"> The story is available at:  </w:t>
      </w:r>
      <w:hyperlink r:id="rId15" w:history="1">
        <w:r w:rsidRPr="00444230">
          <w:rPr>
            <w:rStyle w:val="Hyperlink"/>
          </w:rPr>
          <w:t>www.wipo.int/ipadvantage/en/details.jsp?id=12462</w:t>
        </w:r>
      </w:hyperlink>
      <w:r>
        <w:t xml:space="preserve"> </w:t>
      </w:r>
    </w:p>
  </w:footnote>
  <w:footnote w:id="29">
    <w:p w14:paraId="2A98B8BE" w14:textId="41AD8E8B" w:rsidR="00103CD6" w:rsidRDefault="00103CD6">
      <w:pPr>
        <w:pStyle w:val="FootnoteText"/>
      </w:pPr>
      <w:r>
        <w:rPr>
          <w:rStyle w:val="FootnoteReference"/>
        </w:rPr>
        <w:footnoteRef/>
      </w:r>
      <w:r>
        <w:t xml:space="preserve"> The story is available at:  </w:t>
      </w:r>
      <w:hyperlink r:id="rId16" w:history="1">
        <w:r w:rsidRPr="00444230">
          <w:rPr>
            <w:rStyle w:val="Hyperlink"/>
          </w:rPr>
          <w:t>www.wipo.int/ipadvantage/en/details.jsp?id=12503</w:t>
        </w:r>
      </w:hyperlink>
      <w:r>
        <w:t xml:space="preserve"> </w:t>
      </w:r>
    </w:p>
  </w:footnote>
  <w:footnote w:id="30">
    <w:p w14:paraId="13C97FEF" w14:textId="3A4253EC" w:rsidR="00103CD6" w:rsidRDefault="00103CD6">
      <w:pPr>
        <w:pStyle w:val="FootnoteText"/>
      </w:pPr>
      <w:r>
        <w:rPr>
          <w:rStyle w:val="FootnoteReference"/>
        </w:rPr>
        <w:footnoteRef/>
      </w:r>
      <w:r>
        <w:t xml:space="preserve"> </w:t>
      </w:r>
      <w:hyperlink r:id="rId17" w:history="1">
        <w:r w:rsidRPr="00CA6889">
          <w:rPr>
            <w:rStyle w:val="Hyperlink"/>
          </w:rPr>
          <w:t>mailchi.mp/wipo.int/special-edition-on-women-in-</w:t>
        </w:r>
        <w:proofErr w:type="spellStart"/>
        <w:r w:rsidRPr="00CA6889">
          <w:rPr>
            <w:rStyle w:val="Hyperlink"/>
          </w:rPr>
          <w:t>asia</w:t>
        </w:r>
        <w:proofErr w:type="spellEnd"/>
        <w:r w:rsidRPr="00CA6889">
          <w:rPr>
            <w:rStyle w:val="Hyperlink"/>
          </w:rPr>
          <w:t>-pacific</w:t>
        </w:r>
      </w:hyperlink>
      <w:r>
        <w:rPr>
          <w:rStyle w:val="Hyperlink"/>
        </w:rPr>
        <w:t xml:space="preserve"> </w:t>
      </w:r>
    </w:p>
  </w:footnote>
  <w:footnote w:id="31">
    <w:p w14:paraId="5DD436EE" w14:textId="7C83BDCB" w:rsidR="00103CD6" w:rsidRDefault="00103CD6">
      <w:pPr>
        <w:pStyle w:val="FootnoteText"/>
      </w:pPr>
      <w:r>
        <w:rPr>
          <w:rStyle w:val="FootnoteReference"/>
        </w:rPr>
        <w:footnoteRef/>
      </w:r>
      <w:r>
        <w:t xml:space="preserve"> </w:t>
      </w:r>
      <w:r w:rsidRPr="005761C4">
        <w:t xml:space="preserve">This program </w:t>
      </w:r>
      <w:proofErr w:type="gramStart"/>
      <w:r w:rsidRPr="005761C4">
        <w:t>was launched</w:t>
      </w:r>
      <w:proofErr w:type="gramEnd"/>
      <w:r w:rsidRPr="005761C4">
        <w:t xml:space="preserve"> in 2017 to support the implementation of WIPO’s Policy on Gender Equality.  </w:t>
      </w:r>
    </w:p>
  </w:footnote>
  <w:footnote w:id="32">
    <w:p w14:paraId="27F7F791" w14:textId="4EA70225" w:rsidR="00103CD6" w:rsidRDefault="00103CD6">
      <w:pPr>
        <w:pStyle w:val="FootnoteText"/>
      </w:pPr>
      <w:r>
        <w:rPr>
          <w:rStyle w:val="FootnoteReference"/>
        </w:rPr>
        <w:footnoteRef/>
      </w:r>
      <w:r>
        <w:t xml:space="preserve"> Namely, </w:t>
      </w:r>
      <w:r w:rsidRPr="005761C4">
        <w:rPr>
          <w:rFonts w:eastAsiaTheme="minorHAnsi"/>
          <w:lang w:eastAsia="en-US"/>
        </w:rPr>
        <w:t>Colombia in 2017, Uruguay in 2018, Peru in 2019, and Chile in 2022</w:t>
      </w:r>
      <w:r>
        <w:rPr>
          <w:rFonts w:eastAsiaTheme="minorHAnsi"/>
          <w:lang w:eastAsia="en-US"/>
        </w:rPr>
        <w:t>.</w:t>
      </w:r>
    </w:p>
  </w:footnote>
  <w:footnote w:id="33">
    <w:p w14:paraId="2BDA85A6" w14:textId="62163BFC" w:rsidR="00103CD6" w:rsidRDefault="00103CD6">
      <w:pPr>
        <w:pStyle w:val="FootnoteText"/>
      </w:pPr>
      <w:r>
        <w:rPr>
          <w:rStyle w:val="FootnoteReference"/>
        </w:rPr>
        <w:footnoteRef/>
      </w:r>
      <w:r>
        <w:t xml:space="preserve"> Namely, </w:t>
      </w:r>
      <w:r w:rsidRPr="0091055E">
        <w:rPr>
          <w:rFonts w:eastAsiaTheme="minorHAnsi"/>
          <w:lang w:eastAsia="en-US"/>
        </w:rPr>
        <w:t>Chile, Peru, Costa Rica, Colombia, joined by Argentina, Brazil, Dominican Republic, Ecuador, Mexico and Uruguay, with WIPO as an honorary member</w:t>
      </w:r>
      <w:r>
        <w:rPr>
          <w:rFonts w:eastAsiaTheme="minorHAnsi"/>
          <w:lang w:eastAsia="en-US"/>
        </w:rPr>
        <w:t>.</w:t>
      </w:r>
    </w:p>
  </w:footnote>
  <w:footnote w:id="34">
    <w:p w14:paraId="464963A9" w14:textId="6F03A2CD" w:rsidR="00103CD6" w:rsidRDefault="00103CD6">
      <w:pPr>
        <w:pStyle w:val="FootnoteText"/>
      </w:pPr>
      <w:r>
        <w:rPr>
          <w:rStyle w:val="FootnoteReference"/>
        </w:rPr>
        <w:footnoteRef/>
      </w:r>
      <w:r>
        <w:t xml:space="preserve"> </w:t>
      </w:r>
      <w:r w:rsidRPr="0091055E">
        <w:rPr>
          <w:rFonts w:eastAsiaTheme="minorHAnsi"/>
          <w:lang w:eastAsia="en-US"/>
        </w:rPr>
        <w:t>Cuba, Panama and Paraguay</w:t>
      </w:r>
      <w:r>
        <w:rPr>
          <w:rFonts w:eastAsiaTheme="minorHAnsi"/>
          <w:lang w:eastAsia="en-US"/>
        </w:rPr>
        <w:t>.</w:t>
      </w:r>
    </w:p>
  </w:footnote>
  <w:footnote w:id="35">
    <w:p w14:paraId="539B93A8" w14:textId="2CD6FCD6" w:rsidR="00103CD6" w:rsidRDefault="00103CD6">
      <w:pPr>
        <w:pStyle w:val="FootnoteText"/>
      </w:pPr>
      <w:r>
        <w:rPr>
          <w:rStyle w:val="FootnoteReference"/>
        </w:rPr>
        <w:footnoteRef/>
      </w:r>
      <w:r>
        <w:t xml:space="preserve"> </w:t>
      </w:r>
      <w:r w:rsidRPr="00890AD3">
        <w:rPr>
          <w:rFonts w:eastAsiaTheme="minorHAnsi"/>
          <w:lang w:eastAsia="en-US"/>
        </w:rPr>
        <w:t>Peru, Costa Rica, El Salvador, Colombia, Mexico and Chile</w:t>
      </w:r>
      <w:r>
        <w:rPr>
          <w:rFonts w:eastAsiaTheme="minorHAnsi"/>
          <w:lang w:eastAsia="en-US"/>
        </w:rPr>
        <w:t>.</w:t>
      </w:r>
    </w:p>
  </w:footnote>
  <w:footnote w:id="36">
    <w:p w14:paraId="3602CA32" w14:textId="2AFE30C1" w:rsidR="00103CD6" w:rsidRDefault="00103CD6">
      <w:pPr>
        <w:pStyle w:val="FootnoteText"/>
      </w:pPr>
      <w:r>
        <w:rPr>
          <w:rStyle w:val="FootnoteReference"/>
        </w:rPr>
        <w:footnoteRef/>
      </w:r>
      <w:r>
        <w:t xml:space="preserve"> </w:t>
      </w:r>
      <w:r w:rsidRPr="00890AD3">
        <w:rPr>
          <w:rFonts w:eastAsiaTheme="minorHAnsi"/>
          <w:lang w:eastAsia="en-US"/>
        </w:rPr>
        <w:t xml:space="preserve">35 </w:t>
      </w:r>
      <w:r>
        <w:rPr>
          <w:rFonts w:eastAsiaTheme="minorHAnsi"/>
          <w:lang w:eastAsia="en-US"/>
        </w:rPr>
        <w:t xml:space="preserve">women for the </w:t>
      </w:r>
      <w:r w:rsidRPr="00890AD3">
        <w:rPr>
          <w:rFonts w:eastAsiaTheme="minorHAnsi"/>
          <w:lang w:eastAsia="en-US"/>
        </w:rPr>
        <w:t>pilot in 2021</w:t>
      </w:r>
      <w:r>
        <w:rPr>
          <w:rFonts w:eastAsiaTheme="minorHAnsi"/>
          <w:lang w:eastAsia="en-US"/>
        </w:rPr>
        <w:t>,</w:t>
      </w:r>
      <w:r w:rsidRPr="00890AD3">
        <w:rPr>
          <w:rFonts w:eastAsiaTheme="minorHAnsi"/>
          <w:lang w:eastAsia="en-US"/>
        </w:rPr>
        <w:t xml:space="preserve"> and 48</w:t>
      </w:r>
      <w:r>
        <w:rPr>
          <w:rFonts w:eastAsiaTheme="minorHAnsi"/>
          <w:lang w:eastAsia="en-US"/>
        </w:rPr>
        <w:t xml:space="preserve"> women for the</w:t>
      </w:r>
      <w:r w:rsidRPr="00890AD3">
        <w:rPr>
          <w:rFonts w:eastAsiaTheme="minorHAnsi"/>
          <w:lang w:eastAsia="en-US"/>
        </w:rPr>
        <w:t xml:space="preserve"> second edition</w:t>
      </w:r>
      <w:r>
        <w:rPr>
          <w:rFonts w:eastAsiaTheme="minorHAnsi"/>
          <w:lang w:eastAsia="en-US"/>
        </w:rPr>
        <w:t xml:space="preserve"> in</w:t>
      </w:r>
      <w:r w:rsidRPr="00890AD3">
        <w:rPr>
          <w:rFonts w:eastAsiaTheme="minorHAnsi"/>
          <w:lang w:eastAsia="en-US"/>
        </w:rPr>
        <w:t xml:space="preserve"> 2022</w:t>
      </w:r>
      <w:r>
        <w:rPr>
          <w:rFonts w:eastAsiaTheme="minorHAnsi"/>
          <w:lang w:eastAsia="en-US"/>
        </w:rPr>
        <w:t>.</w:t>
      </w:r>
    </w:p>
  </w:footnote>
  <w:footnote w:id="37">
    <w:p w14:paraId="011D2BD0" w14:textId="701AF271" w:rsidR="00103CD6" w:rsidRDefault="00103CD6">
      <w:pPr>
        <w:pStyle w:val="FootnoteText"/>
      </w:pPr>
      <w:r>
        <w:rPr>
          <w:rStyle w:val="FootnoteReference"/>
        </w:rPr>
        <w:footnoteRef/>
      </w:r>
      <w:r>
        <w:t xml:space="preserve"> </w:t>
      </w:r>
      <w:r w:rsidRPr="00890AD3">
        <w:rPr>
          <w:rFonts w:eastAsiaTheme="minorHAnsi"/>
          <w:lang w:eastAsia="en-US"/>
        </w:rPr>
        <w:t>Chile, Colombia, Dominican Republic, Mexico and Peru</w:t>
      </w:r>
      <w:r>
        <w:rPr>
          <w:rFonts w:eastAsiaTheme="minorHAnsi"/>
          <w:lang w:eastAsia="en-US"/>
        </w:rPr>
        <w:t>.</w:t>
      </w:r>
    </w:p>
  </w:footnote>
  <w:footnote w:id="38">
    <w:p w14:paraId="539F25D0" w14:textId="40319B9D" w:rsidR="00103CD6" w:rsidRDefault="00103CD6">
      <w:pPr>
        <w:pStyle w:val="FootnoteText"/>
      </w:pPr>
      <w:r>
        <w:rPr>
          <w:rStyle w:val="FootnoteReference"/>
        </w:rPr>
        <w:footnoteRef/>
      </w:r>
      <w:r>
        <w:t xml:space="preserve"> Namely, </w:t>
      </w:r>
      <w:r w:rsidRPr="00890AD3">
        <w:rPr>
          <w:rFonts w:eastAsiaTheme="minorHAnsi"/>
          <w:lang w:eastAsia="en-US"/>
        </w:rPr>
        <w:t>Argentina, El Salvador, Panama, and Paraguay</w:t>
      </w:r>
      <w:r>
        <w:rPr>
          <w:rFonts w:eastAsiaTheme="minorHAnsi"/>
          <w:lang w:eastAsia="en-US"/>
        </w:rPr>
        <w:t>.</w:t>
      </w:r>
    </w:p>
  </w:footnote>
  <w:footnote w:id="39">
    <w:p w14:paraId="65DB381C" w14:textId="6AEF8B4E" w:rsidR="00103CD6" w:rsidRDefault="00103CD6">
      <w:pPr>
        <w:pStyle w:val="FootnoteText"/>
      </w:pPr>
      <w:r>
        <w:rPr>
          <w:rStyle w:val="FootnoteReference"/>
        </w:rPr>
        <w:footnoteRef/>
      </w:r>
      <w:r>
        <w:t xml:space="preserve"> The </w:t>
      </w:r>
      <w:proofErr w:type="gramStart"/>
      <w:r>
        <w:t xml:space="preserve">program is implemented by the </w:t>
      </w:r>
      <w:r w:rsidRPr="00F02018">
        <w:t>Division for Least-Developed Countries</w:t>
      </w:r>
      <w:r>
        <w:t xml:space="preserve"> of the WIPO Regional and National Development Sector</w:t>
      </w:r>
      <w:proofErr w:type="gramEnd"/>
      <w:r>
        <w:t>.</w:t>
      </w:r>
    </w:p>
  </w:footnote>
  <w:footnote w:id="40">
    <w:p w14:paraId="6CB774CF" w14:textId="4AC47994" w:rsidR="00103CD6" w:rsidRDefault="00103CD6">
      <w:pPr>
        <w:pStyle w:val="FootnoteText"/>
      </w:pPr>
      <w:r>
        <w:rPr>
          <w:rStyle w:val="FootnoteReference"/>
        </w:rPr>
        <w:footnoteRef/>
      </w:r>
      <w:r>
        <w:t xml:space="preserve"> </w:t>
      </w:r>
      <w:r w:rsidRPr="002F112A">
        <w:t xml:space="preserve">The pilot project in Uganda will be completed end of March 2023.  </w:t>
      </w:r>
    </w:p>
  </w:footnote>
  <w:footnote w:id="41">
    <w:p w14:paraId="7C5B76ED" w14:textId="1D9A4E04" w:rsidR="00103CD6" w:rsidRDefault="00103CD6">
      <w:pPr>
        <w:pStyle w:val="FootnoteText"/>
      </w:pPr>
      <w:r>
        <w:rPr>
          <w:rStyle w:val="FootnoteReference"/>
        </w:rPr>
        <w:footnoteRef/>
      </w:r>
      <w:r>
        <w:t xml:space="preserve"> Further information can be found at:  </w:t>
      </w:r>
      <w:hyperlink r:id="rId18" w:history="1">
        <w:r w:rsidRPr="00F90586">
          <w:rPr>
            <w:rStyle w:val="Hyperlink"/>
          </w:rPr>
          <w:t>https://www.wipo.int/meetings/en/details.jsp?meeting_id=73128</w:t>
        </w:r>
      </w:hyperlink>
      <w:r>
        <w:t xml:space="preserve"> </w:t>
      </w:r>
    </w:p>
  </w:footnote>
  <w:footnote w:id="42">
    <w:p w14:paraId="5B830C52" w14:textId="56A9FC54" w:rsidR="00103CD6" w:rsidRDefault="00103CD6">
      <w:pPr>
        <w:pStyle w:val="FootnoteText"/>
      </w:pPr>
      <w:r>
        <w:rPr>
          <w:rStyle w:val="FootnoteReference"/>
        </w:rPr>
        <w:footnoteRef/>
      </w:r>
      <w:r>
        <w:t xml:space="preserve"> The next workshop </w:t>
      </w:r>
      <w:proofErr w:type="gramStart"/>
      <w:r>
        <w:t>is scheduled</w:t>
      </w:r>
      <w:proofErr w:type="gramEnd"/>
      <w:r>
        <w:t xml:space="preserve"> on March 9, 2023.</w:t>
      </w:r>
    </w:p>
  </w:footnote>
  <w:footnote w:id="43">
    <w:p w14:paraId="0E06232C" w14:textId="08A191B9" w:rsidR="00A864B7" w:rsidRDefault="00A864B7">
      <w:pPr>
        <w:pStyle w:val="FootnoteText"/>
      </w:pPr>
      <w:r>
        <w:rPr>
          <w:rStyle w:val="FootnoteReference"/>
        </w:rPr>
        <w:footnoteRef/>
      </w:r>
      <w:r>
        <w:t xml:space="preserve"> These projects are </w:t>
      </w:r>
      <w:r w:rsidRPr="00291D0A">
        <w:t>managed by the RNDS Projects Team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ED373" w14:textId="77777777" w:rsidR="00355F2E" w:rsidRDefault="00355F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4AAE4" w14:textId="0BA502A5" w:rsidR="00103CD6" w:rsidRPr="002326AB" w:rsidRDefault="00103CD6" w:rsidP="00477D6B">
    <w:pPr>
      <w:jc w:val="right"/>
      <w:rPr>
        <w:caps/>
      </w:rPr>
    </w:pPr>
    <w:bookmarkStart w:id="6" w:name="Code2"/>
    <w:bookmarkEnd w:id="6"/>
    <w:r>
      <w:rPr>
        <w:caps/>
      </w:rPr>
      <w:t>CDIP/30/12</w:t>
    </w:r>
  </w:p>
  <w:p w14:paraId="0B5CDFEC" w14:textId="6A702212" w:rsidR="00103CD6" w:rsidRDefault="00103CD6" w:rsidP="00477D6B">
    <w:pPr>
      <w:jc w:val="right"/>
    </w:pPr>
    <w:proofErr w:type="gramStart"/>
    <w:r>
      <w:t>page</w:t>
    </w:r>
    <w:proofErr w:type="gramEnd"/>
    <w:r>
      <w:t xml:space="preserve"> </w:t>
    </w:r>
    <w:r>
      <w:fldChar w:fldCharType="begin"/>
    </w:r>
    <w:r>
      <w:instrText xml:space="preserve"> PAGE  \* MERGEFORMAT </w:instrText>
    </w:r>
    <w:r>
      <w:fldChar w:fldCharType="separate"/>
    </w:r>
    <w:r w:rsidR="00EE1F1F">
      <w:rPr>
        <w:noProof/>
      </w:rPr>
      <w:t>8</w:t>
    </w:r>
    <w:r>
      <w:fldChar w:fldCharType="end"/>
    </w:r>
  </w:p>
  <w:p w14:paraId="05071437" w14:textId="2AE3773A" w:rsidR="00103CD6" w:rsidRDefault="00103CD6" w:rsidP="00477D6B">
    <w:pPr>
      <w:jc w:val="right"/>
    </w:pPr>
  </w:p>
  <w:p w14:paraId="7B9F2D49" w14:textId="2CBF8767" w:rsidR="00103CD6" w:rsidRDefault="00103CD6" w:rsidP="00C165C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353D8" w14:textId="77777777" w:rsidR="00355F2E" w:rsidRDefault="00355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art9B48"/>
      </v:shape>
    </w:pict>
  </w:numPicBullet>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2157E1A"/>
    <w:multiLevelType w:val="hybridMultilevel"/>
    <w:tmpl w:val="0896BDD8"/>
    <w:lvl w:ilvl="0" w:tplc="560C805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D2FFA"/>
    <w:multiLevelType w:val="hybridMultilevel"/>
    <w:tmpl w:val="57B65A5E"/>
    <w:lvl w:ilvl="0" w:tplc="211E0008">
      <w:start w:val="1"/>
      <w:numFmt w:val="decimal"/>
      <w:lvlText w:val="%1."/>
      <w:lvlJc w:val="left"/>
      <w:pPr>
        <w:ind w:left="90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7103421"/>
    <w:multiLevelType w:val="hybridMultilevel"/>
    <w:tmpl w:val="05747364"/>
    <w:lvl w:ilvl="0" w:tplc="4ABA30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960281"/>
    <w:multiLevelType w:val="hybridMultilevel"/>
    <w:tmpl w:val="27C61C70"/>
    <w:lvl w:ilvl="0" w:tplc="998C37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772FF3"/>
    <w:multiLevelType w:val="hybridMultilevel"/>
    <w:tmpl w:val="4C5496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7E43334"/>
    <w:multiLevelType w:val="hybridMultilevel"/>
    <w:tmpl w:val="05249234"/>
    <w:lvl w:ilvl="0" w:tplc="2E76AEF8">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8F4ECB"/>
    <w:multiLevelType w:val="hybridMultilevel"/>
    <w:tmpl w:val="F36C1ACC"/>
    <w:lvl w:ilvl="0" w:tplc="FE48A6B6">
      <w:start w:val="1"/>
      <w:numFmt w:val="lowerRoman"/>
      <w:lvlText w:val="(%1)"/>
      <w:lvlJc w:val="left"/>
      <w:pPr>
        <w:ind w:left="1350" w:hanging="360"/>
      </w:pPr>
      <w:rPr>
        <w:rFonts w:hint="default"/>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1D1A2579"/>
    <w:multiLevelType w:val="hybridMultilevel"/>
    <w:tmpl w:val="7EB0BB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0E660C8"/>
    <w:multiLevelType w:val="hybridMultilevel"/>
    <w:tmpl w:val="EAC09060"/>
    <w:lvl w:ilvl="0" w:tplc="560C80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6909AC"/>
    <w:multiLevelType w:val="hybridMultilevel"/>
    <w:tmpl w:val="4C5496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D043FE"/>
    <w:multiLevelType w:val="hybridMultilevel"/>
    <w:tmpl w:val="FBFEF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782483"/>
    <w:multiLevelType w:val="hybridMultilevel"/>
    <w:tmpl w:val="A8DEBD2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5970C0"/>
    <w:multiLevelType w:val="hybridMultilevel"/>
    <w:tmpl w:val="AEEC0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9C44E5"/>
    <w:multiLevelType w:val="hybridMultilevel"/>
    <w:tmpl w:val="9E6AF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29753AA"/>
    <w:multiLevelType w:val="hybridMultilevel"/>
    <w:tmpl w:val="6AC2342C"/>
    <w:lvl w:ilvl="0" w:tplc="AEFA3012">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3759E"/>
    <w:multiLevelType w:val="hybridMultilevel"/>
    <w:tmpl w:val="0A5CAA82"/>
    <w:lvl w:ilvl="0" w:tplc="560C805C">
      <w:start w:val="1"/>
      <w:numFmt w:val="lowerRoman"/>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71C3C16"/>
    <w:multiLevelType w:val="hybridMultilevel"/>
    <w:tmpl w:val="9170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0069B2"/>
    <w:multiLevelType w:val="hybridMultilevel"/>
    <w:tmpl w:val="DD4420F0"/>
    <w:lvl w:ilvl="0" w:tplc="282A56D2">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55036"/>
    <w:multiLevelType w:val="hybridMultilevel"/>
    <w:tmpl w:val="E34467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1105A4"/>
    <w:multiLevelType w:val="hybridMultilevel"/>
    <w:tmpl w:val="A9FA8F7A"/>
    <w:lvl w:ilvl="0" w:tplc="9EB88EB0">
      <w:start w:val="1"/>
      <w:numFmt w:val="lowerRoman"/>
      <w:lvlText w:val="(%1)"/>
      <w:lvlJc w:val="left"/>
      <w:pPr>
        <w:ind w:left="1080" w:hanging="720"/>
      </w:pPr>
      <w:rPr>
        <w:rFonts w:eastAsia="SimSu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CF6C6C"/>
    <w:multiLevelType w:val="hybridMultilevel"/>
    <w:tmpl w:val="686A3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D4D3BAD"/>
    <w:multiLevelType w:val="hybridMultilevel"/>
    <w:tmpl w:val="2BACBD60"/>
    <w:lvl w:ilvl="0" w:tplc="84D8D84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380630"/>
    <w:multiLevelType w:val="hybridMultilevel"/>
    <w:tmpl w:val="6C1AB942"/>
    <w:lvl w:ilvl="0" w:tplc="CCCA04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B4664F"/>
    <w:multiLevelType w:val="hybridMultilevel"/>
    <w:tmpl w:val="E6B431FA"/>
    <w:lvl w:ilvl="0" w:tplc="BA9A245C">
      <w:start w:val="1"/>
      <w:numFmt w:val="lowerRoman"/>
      <w:lvlText w:val="(%1)"/>
      <w:lvlJc w:val="left"/>
      <w:pPr>
        <w:ind w:left="720" w:hanging="360"/>
      </w:pPr>
      <w:rPr>
        <w:rFonts w:ascii="Arial" w:eastAsia="SimSun"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B436E65"/>
    <w:multiLevelType w:val="hybridMultilevel"/>
    <w:tmpl w:val="36EE9BA4"/>
    <w:lvl w:ilvl="0" w:tplc="B02C2C48">
      <w:start w:val="1"/>
      <w:numFmt w:val="lowerRoman"/>
      <w:lvlText w:val="(%1)"/>
      <w:lvlJc w:val="left"/>
      <w:pPr>
        <w:ind w:left="1080" w:hanging="72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3A794D"/>
    <w:multiLevelType w:val="hybridMultilevel"/>
    <w:tmpl w:val="9898ABEA"/>
    <w:lvl w:ilvl="0" w:tplc="A06E2D80">
      <w:start w:val="1"/>
      <w:numFmt w:val="bullet"/>
      <w:lvlText w:val=""/>
      <w:lvlPicBulletId w:val="0"/>
      <w:lvlJc w:val="left"/>
      <w:pPr>
        <w:tabs>
          <w:tab w:val="num" w:pos="720"/>
        </w:tabs>
        <w:ind w:left="720" w:hanging="360"/>
      </w:pPr>
      <w:rPr>
        <w:rFonts w:ascii="Symbol" w:hAnsi="Symbol" w:hint="default"/>
      </w:rPr>
    </w:lvl>
    <w:lvl w:ilvl="1" w:tplc="13F889FE" w:tentative="1">
      <w:start w:val="1"/>
      <w:numFmt w:val="bullet"/>
      <w:lvlText w:val=""/>
      <w:lvlPicBulletId w:val="0"/>
      <w:lvlJc w:val="left"/>
      <w:pPr>
        <w:tabs>
          <w:tab w:val="num" w:pos="1440"/>
        </w:tabs>
        <w:ind w:left="1440" w:hanging="360"/>
      </w:pPr>
      <w:rPr>
        <w:rFonts w:ascii="Symbol" w:hAnsi="Symbol" w:hint="default"/>
      </w:rPr>
    </w:lvl>
    <w:lvl w:ilvl="2" w:tplc="604C9BA8" w:tentative="1">
      <w:start w:val="1"/>
      <w:numFmt w:val="bullet"/>
      <w:lvlText w:val=""/>
      <w:lvlPicBulletId w:val="0"/>
      <w:lvlJc w:val="left"/>
      <w:pPr>
        <w:tabs>
          <w:tab w:val="num" w:pos="2160"/>
        </w:tabs>
        <w:ind w:left="2160" w:hanging="360"/>
      </w:pPr>
      <w:rPr>
        <w:rFonts w:ascii="Symbol" w:hAnsi="Symbol" w:hint="default"/>
      </w:rPr>
    </w:lvl>
    <w:lvl w:ilvl="3" w:tplc="F790ED12" w:tentative="1">
      <w:start w:val="1"/>
      <w:numFmt w:val="bullet"/>
      <w:lvlText w:val=""/>
      <w:lvlPicBulletId w:val="0"/>
      <w:lvlJc w:val="left"/>
      <w:pPr>
        <w:tabs>
          <w:tab w:val="num" w:pos="2880"/>
        </w:tabs>
        <w:ind w:left="2880" w:hanging="360"/>
      </w:pPr>
      <w:rPr>
        <w:rFonts w:ascii="Symbol" w:hAnsi="Symbol" w:hint="default"/>
      </w:rPr>
    </w:lvl>
    <w:lvl w:ilvl="4" w:tplc="86CA5870" w:tentative="1">
      <w:start w:val="1"/>
      <w:numFmt w:val="bullet"/>
      <w:lvlText w:val=""/>
      <w:lvlPicBulletId w:val="0"/>
      <w:lvlJc w:val="left"/>
      <w:pPr>
        <w:tabs>
          <w:tab w:val="num" w:pos="3600"/>
        </w:tabs>
        <w:ind w:left="3600" w:hanging="360"/>
      </w:pPr>
      <w:rPr>
        <w:rFonts w:ascii="Symbol" w:hAnsi="Symbol" w:hint="default"/>
      </w:rPr>
    </w:lvl>
    <w:lvl w:ilvl="5" w:tplc="16EA5140" w:tentative="1">
      <w:start w:val="1"/>
      <w:numFmt w:val="bullet"/>
      <w:lvlText w:val=""/>
      <w:lvlPicBulletId w:val="0"/>
      <w:lvlJc w:val="left"/>
      <w:pPr>
        <w:tabs>
          <w:tab w:val="num" w:pos="4320"/>
        </w:tabs>
        <w:ind w:left="4320" w:hanging="360"/>
      </w:pPr>
      <w:rPr>
        <w:rFonts w:ascii="Symbol" w:hAnsi="Symbol" w:hint="default"/>
      </w:rPr>
    </w:lvl>
    <w:lvl w:ilvl="6" w:tplc="94420F74" w:tentative="1">
      <w:start w:val="1"/>
      <w:numFmt w:val="bullet"/>
      <w:lvlText w:val=""/>
      <w:lvlPicBulletId w:val="0"/>
      <w:lvlJc w:val="left"/>
      <w:pPr>
        <w:tabs>
          <w:tab w:val="num" w:pos="5040"/>
        </w:tabs>
        <w:ind w:left="5040" w:hanging="360"/>
      </w:pPr>
      <w:rPr>
        <w:rFonts w:ascii="Symbol" w:hAnsi="Symbol" w:hint="default"/>
      </w:rPr>
    </w:lvl>
    <w:lvl w:ilvl="7" w:tplc="3B0A37B2" w:tentative="1">
      <w:start w:val="1"/>
      <w:numFmt w:val="bullet"/>
      <w:lvlText w:val=""/>
      <w:lvlPicBulletId w:val="0"/>
      <w:lvlJc w:val="left"/>
      <w:pPr>
        <w:tabs>
          <w:tab w:val="num" w:pos="5760"/>
        </w:tabs>
        <w:ind w:left="5760" w:hanging="360"/>
      </w:pPr>
      <w:rPr>
        <w:rFonts w:ascii="Symbol" w:hAnsi="Symbol" w:hint="default"/>
      </w:rPr>
    </w:lvl>
    <w:lvl w:ilvl="8" w:tplc="37AC126A" w:tentative="1">
      <w:start w:val="1"/>
      <w:numFmt w:val="bullet"/>
      <w:lvlText w:val=""/>
      <w:lvlPicBulletId w:val="0"/>
      <w:lvlJc w:val="left"/>
      <w:pPr>
        <w:tabs>
          <w:tab w:val="num" w:pos="6480"/>
        </w:tabs>
        <w:ind w:left="6480" w:hanging="360"/>
      </w:pPr>
      <w:rPr>
        <w:rFonts w:ascii="Symbol" w:hAnsi="Symbol" w:hint="default"/>
      </w:rPr>
    </w:lvl>
  </w:abstractNum>
  <w:abstractNum w:abstractNumId="32" w15:restartNumberingAfterBreak="0">
    <w:nsid w:val="641253A1"/>
    <w:multiLevelType w:val="hybridMultilevel"/>
    <w:tmpl w:val="27542018"/>
    <w:lvl w:ilvl="0" w:tplc="AEE2C9EC">
      <w:start w:val="1"/>
      <w:numFmt w:val="bullet"/>
      <w:lvlText w:val=""/>
      <w:lvlPicBulletId w:val="0"/>
      <w:lvlJc w:val="left"/>
      <w:pPr>
        <w:tabs>
          <w:tab w:val="num" w:pos="720"/>
        </w:tabs>
        <w:ind w:left="720" w:hanging="360"/>
      </w:pPr>
      <w:rPr>
        <w:rFonts w:ascii="Symbol" w:hAnsi="Symbol" w:hint="default"/>
      </w:rPr>
    </w:lvl>
    <w:lvl w:ilvl="1" w:tplc="11E62300" w:tentative="1">
      <w:start w:val="1"/>
      <w:numFmt w:val="bullet"/>
      <w:lvlText w:val=""/>
      <w:lvlPicBulletId w:val="0"/>
      <w:lvlJc w:val="left"/>
      <w:pPr>
        <w:tabs>
          <w:tab w:val="num" w:pos="1440"/>
        </w:tabs>
        <w:ind w:left="1440" w:hanging="360"/>
      </w:pPr>
      <w:rPr>
        <w:rFonts w:ascii="Symbol" w:hAnsi="Symbol" w:hint="default"/>
      </w:rPr>
    </w:lvl>
    <w:lvl w:ilvl="2" w:tplc="23B8CFEC" w:tentative="1">
      <w:start w:val="1"/>
      <w:numFmt w:val="bullet"/>
      <w:lvlText w:val=""/>
      <w:lvlPicBulletId w:val="0"/>
      <w:lvlJc w:val="left"/>
      <w:pPr>
        <w:tabs>
          <w:tab w:val="num" w:pos="2160"/>
        </w:tabs>
        <w:ind w:left="2160" w:hanging="360"/>
      </w:pPr>
      <w:rPr>
        <w:rFonts w:ascii="Symbol" w:hAnsi="Symbol" w:hint="default"/>
      </w:rPr>
    </w:lvl>
    <w:lvl w:ilvl="3" w:tplc="0A62975E" w:tentative="1">
      <w:start w:val="1"/>
      <w:numFmt w:val="bullet"/>
      <w:lvlText w:val=""/>
      <w:lvlPicBulletId w:val="0"/>
      <w:lvlJc w:val="left"/>
      <w:pPr>
        <w:tabs>
          <w:tab w:val="num" w:pos="2880"/>
        </w:tabs>
        <w:ind w:left="2880" w:hanging="360"/>
      </w:pPr>
      <w:rPr>
        <w:rFonts w:ascii="Symbol" w:hAnsi="Symbol" w:hint="default"/>
      </w:rPr>
    </w:lvl>
    <w:lvl w:ilvl="4" w:tplc="9E885854" w:tentative="1">
      <w:start w:val="1"/>
      <w:numFmt w:val="bullet"/>
      <w:lvlText w:val=""/>
      <w:lvlPicBulletId w:val="0"/>
      <w:lvlJc w:val="left"/>
      <w:pPr>
        <w:tabs>
          <w:tab w:val="num" w:pos="3600"/>
        </w:tabs>
        <w:ind w:left="3600" w:hanging="360"/>
      </w:pPr>
      <w:rPr>
        <w:rFonts w:ascii="Symbol" w:hAnsi="Symbol" w:hint="default"/>
      </w:rPr>
    </w:lvl>
    <w:lvl w:ilvl="5" w:tplc="16F4F9AC" w:tentative="1">
      <w:start w:val="1"/>
      <w:numFmt w:val="bullet"/>
      <w:lvlText w:val=""/>
      <w:lvlPicBulletId w:val="0"/>
      <w:lvlJc w:val="left"/>
      <w:pPr>
        <w:tabs>
          <w:tab w:val="num" w:pos="4320"/>
        </w:tabs>
        <w:ind w:left="4320" w:hanging="360"/>
      </w:pPr>
      <w:rPr>
        <w:rFonts w:ascii="Symbol" w:hAnsi="Symbol" w:hint="default"/>
      </w:rPr>
    </w:lvl>
    <w:lvl w:ilvl="6" w:tplc="03ECB0CA" w:tentative="1">
      <w:start w:val="1"/>
      <w:numFmt w:val="bullet"/>
      <w:lvlText w:val=""/>
      <w:lvlPicBulletId w:val="0"/>
      <w:lvlJc w:val="left"/>
      <w:pPr>
        <w:tabs>
          <w:tab w:val="num" w:pos="5040"/>
        </w:tabs>
        <w:ind w:left="5040" w:hanging="360"/>
      </w:pPr>
      <w:rPr>
        <w:rFonts w:ascii="Symbol" w:hAnsi="Symbol" w:hint="default"/>
      </w:rPr>
    </w:lvl>
    <w:lvl w:ilvl="7" w:tplc="D3E20C34" w:tentative="1">
      <w:start w:val="1"/>
      <w:numFmt w:val="bullet"/>
      <w:lvlText w:val=""/>
      <w:lvlPicBulletId w:val="0"/>
      <w:lvlJc w:val="left"/>
      <w:pPr>
        <w:tabs>
          <w:tab w:val="num" w:pos="5760"/>
        </w:tabs>
        <w:ind w:left="5760" w:hanging="360"/>
      </w:pPr>
      <w:rPr>
        <w:rFonts w:ascii="Symbol" w:hAnsi="Symbol" w:hint="default"/>
      </w:rPr>
    </w:lvl>
    <w:lvl w:ilvl="8" w:tplc="AC049F3A" w:tentative="1">
      <w:start w:val="1"/>
      <w:numFmt w:val="bullet"/>
      <w:lvlText w:val=""/>
      <w:lvlPicBulletId w:val="0"/>
      <w:lvlJc w:val="left"/>
      <w:pPr>
        <w:tabs>
          <w:tab w:val="num" w:pos="6480"/>
        </w:tabs>
        <w:ind w:left="6480" w:hanging="360"/>
      </w:pPr>
      <w:rPr>
        <w:rFonts w:ascii="Symbol" w:hAnsi="Symbol" w:hint="default"/>
      </w:rPr>
    </w:lvl>
  </w:abstractNum>
  <w:abstractNum w:abstractNumId="33" w15:restartNumberingAfterBreak="0">
    <w:nsid w:val="641C552E"/>
    <w:multiLevelType w:val="hybridMultilevel"/>
    <w:tmpl w:val="FCA62DF4"/>
    <w:lvl w:ilvl="0" w:tplc="5A82C808">
      <w:start w:val="1"/>
      <w:numFmt w:val="bullet"/>
      <w:lvlText w:val=""/>
      <w:lvlPicBulletId w:val="0"/>
      <w:lvlJc w:val="left"/>
      <w:pPr>
        <w:tabs>
          <w:tab w:val="num" w:pos="720"/>
        </w:tabs>
        <w:ind w:left="720" w:hanging="360"/>
      </w:pPr>
      <w:rPr>
        <w:rFonts w:ascii="Symbol" w:hAnsi="Symbol" w:hint="default"/>
      </w:rPr>
    </w:lvl>
    <w:lvl w:ilvl="1" w:tplc="9066457C">
      <w:numFmt w:val="bullet"/>
      <w:lvlText w:val=""/>
      <w:lvlJc w:val="left"/>
      <w:pPr>
        <w:tabs>
          <w:tab w:val="num" w:pos="1440"/>
        </w:tabs>
        <w:ind w:left="1440" w:hanging="360"/>
      </w:pPr>
      <w:rPr>
        <w:rFonts w:ascii="Wingdings" w:hAnsi="Wingdings" w:hint="default"/>
      </w:rPr>
    </w:lvl>
    <w:lvl w:ilvl="2" w:tplc="1EFE6A70" w:tentative="1">
      <w:start w:val="1"/>
      <w:numFmt w:val="bullet"/>
      <w:lvlText w:val=""/>
      <w:lvlPicBulletId w:val="0"/>
      <w:lvlJc w:val="left"/>
      <w:pPr>
        <w:tabs>
          <w:tab w:val="num" w:pos="2160"/>
        </w:tabs>
        <w:ind w:left="2160" w:hanging="360"/>
      </w:pPr>
      <w:rPr>
        <w:rFonts w:ascii="Symbol" w:hAnsi="Symbol" w:hint="default"/>
      </w:rPr>
    </w:lvl>
    <w:lvl w:ilvl="3" w:tplc="E8687B74" w:tentative="1">
      <w:start w:val="1"/>
      <w:numFmt w:val="bullet"/>
      <w:lvlText w:val=""/>
      <w:lvlPicBulletId w:val="0"/>
      <w:lvlJc w:val="left"/>
      <w:pPr>
        <w:tabs>
          <w:tab w:val="num" w:pos="2880"/>
        </w:tabs>
        <w:ind w:left="2880" w:hanging="360"/>
      </w:pPr>
      <w:rPr>
        <w:rFonts w:ascii="Symbol" w:hAnsi="Symbol" w:hint="default"/>
      </w:rPr>
    </w:lvl>
    <w:lvl w:ilvl="4" w:tplc="8CD4093A" w:tentative="1">
      <w:start w:val="1"/>
      <w:numFmt w:val="bullet"/>
      <w:lvlText w:val=""/>
      <w:lvlPicBulletId w:val="0"/>
      <w:lvlJc w:val="left"/>
      <w:pPr>
        <w:tabs>
          <w:tab w:val="num" w:pos="3600"/>
        </w:tabs>
        <w:ind w:left="3600" w:hanging="360"/>
      </w:pPr>
      <w:rPr>
        <w:rFonts w:ascii="Symbol" w:hAnsi="Symbol" w:hint="default"/>
      </w:rPr>
    </w:lvl>
    <w:lvl w:ilvl="5" w:tplc="2FA65966" w:tentative="1">
      <w:start w:val="1"/>
      <w:numFmt w:val="bullet"/>
      <w:lvlText w:val=""/>
      <w:lvlPicBulletId w:val="0"/>
      <w:lvlJc w:val="left"/>
      <w:pPr>
        <w:tabs>
          <w:tab w:val="num" w:pos="4320"/>
        </w:tabs>
        <w:ind w:left="4320" w:hanging="360"/>
      </w:pPr>
      <w:rPr>
        <w:rFonts w:ascii="Symbol" w:hAnsi="Symbol" w:hint="default"/>
      </w:rPr>
    </w:lvl>
    <w:lvl w:ilvl="6" w:tplc="31620732" w:tentative="1">
      <w:start w:val="1"/>
      <w:numFmt w:val="bullet"/>
      <w:lvlText w:val=""/>
      <w:lvlPicBulletId w:val="0"/>
      <w:lvlJc w:val="left"/>
      <w:pPr>
        <w:tabs>
          <w:tab w:val="num" w:pos="5040"/>
        </w:tabs>
        <w:ind w:left="5040" w:hanging="360"/>
      </w:pPr>
      <w:rPr>
        <w:rFonts w:ascii="Symbol" w:hAnsi="Symbol" w:hint="default"/>
      </w:rPr>
    </w:lvl>
    <w:lvl w:ilvl="7" w:tplc="8514AEDE" w:tentative="1">
      <w:start w:val="1"/>
      <w:numFmt w:val="bullet"/>
      <w:lvlText w:val=""/>
      <w:lvlPicBulletId w:val="0"/>
      <w:lvlJc w:val="left"/>
      <w:pPr>
        <w:tabs>
          <w:tab w:val="num" w:pos="5760"/>
        </w:tabs>
        <w:ind w:left="5760" w:hanging="360"/>
      </w:pPr>
      <w:rPr>
        <w:rFonts w:ascii="Symbol" w:hAnsi="Symbol" w:hint="default"/>
      </w:rPr>
    </w:lvl>
    <w:lvl w:ilvl="8" w:tplc="2092D6CA" w:tentative="1">
      <w:start w:val="1"/>
      <w:numFmt w:val="bullet"/>
      <w:lvlText w:val=""/>
      <w:lvlPicBulletId w:val="0"/>
      <w:lvlJc w:val="left"/>
      <w:pPr>
        <w:tabs>
          <w:tab w:val="num" w:pos="6480"/>
        </w:tabs>
        <w:ind w:left="6480" w:hanging="360"/>
      </w:pPr>
      <w:rPr>
        <w:rFonts w:ascii="Symbol" w:hAnsi="Symbol" w:hint="default"/>
      </w:rPr>
    </w:lvl>
  </w:abstractNum>
  <w:abstractNum w:abstractNumId="34" w15:restartNumberingAfterBreak="0">
    <w:nsid w:val="66AC2B46"/>
    <w:multiLevelType w:val="hybridMultilevel"/>
    <w:tmpl w:val="C6D0CB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4047F7"/>
    <w:multiLevelType w:val="hybridMultilevel"/>
    <w:tmpl w:val="36EE9BA4"/>
    <w:lvl w:ilvl="0" w:tplc="B02C2C48">
      <w:start w:val="1"/>
      <w:numFmt w:val="lowerRoman"/>
      <w:lvlText w:val="(%1)"/>
      <w:lvlJc w:val="left"/>
      <w:pPr>
        <w:ind w:left="1080" w:hanging="72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804EE7"/>
    <w:multiLevelType w:val="hybridMultilevel"/>
    <w:tmpl w:val="F8A0DBEA"/>
    <w:lvl w:ilvl="0" w:tplc="8D8C9DA2">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05708F3"/>
    <w:multiLevelType w:val="hybridMultilevel"/>
    <w:tmpl w:val="979CC580"/>
    <w:lvl w:ilvl="0" w:tplc="9DFE81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07700A"/>
    <w:multiLevelType w:val="hybridMultilevel"/>
    <w:tmpl w:val="DB18D186"/>
    <w:lvl w:ilvl="0" w:tplc="D2EC1F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0" w15:restartNumberingAfterBreak="0">
    <w:nsid w:val="776A7DD5"/>
    <w:multiLevelType w:val="hybridMultilevel"/>
    <w:tmpl w:val="401E4DFA"/>
    <w:lvl w:ilvl="0" w:tplc="6128C516">
      <w:numFmt w:val="bullet"/>
      <w:lvlText w:val="-"/>
      <w:lvlJc w:val="left"/>
      <w:pPr>
        <w:ind w:left="720" w:hanging="360"/>
      </w:pPr>
      <w:rPr>
        <w:rFonts w:ascii="Arial" w:eastAsia="Times New Roman" w:hAnsi="Arial" w:cs="Aria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603D1D"/>
    <w:multiLevelType w:val="hybridMultilevel"/>
    <w:tmpl w:val="40383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BA12AC"/>
    <w:multiLevelType w:val="hybridMultilevel"/>
    <w:tmpl w:val="43C2E3A4"/>
    <w:lvl w:ilvl="0" w:tplc="FFBEC6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EE47AC"/>
    <w:multiLevelType w:val="hybridMultilevel"/>
    <w:tmpl w:val="53A44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0"/>
  </w:num>
  <w:num w:numId="4">
    <w:abstractNumId w:val="25"/>
  </w:num>
  <w:num w:numId="5">
    <w:abstractNumId w:val="3"/>
  </w:num>
  <w:num w:numId="6">
    <w:abstractNumId w:val="11"/>
  </w:num>
  <w:num w:numId="7">
    <w:abstractNumId w:val="2"/>
  </w:num>
  <w:num w:numId="8">
    <w:abstractNumId w:val="19"/>
  </w:num>
  <w:num w:numId="9">
    <w:abstractNumId w:val="12"/>
  </w:num>
  <w:num w:numId="10">
    <w:abstractNumId w:val="28"/>
  </w:num>
  <w:num w:numId="11">
    <w:abstractNumId w:val="17"/>
  </w:num>
  <w:num w:numId="12">
    <w:abstractNumId w:val="42"/>
  </w:num>
  <w:num w:numId="13">
    <w:abstractNumId w:val="24"/>
  </w:num>
  <w:num w:numId="14">
    <w:abstractNumId w:val="22"/>
  </w:num>
  <w:num w:numId="15">
    <w:abstractNumId w:val="37"/>
  </w:num>
  <w:num w:numId="16">
    <w:abstractNumId w:val="33"/>
  </w:num>
  <w:num w:numId="17">
    <w:abstractNumId w:val="31"/>
  </w:num>
  <w:num w:numId="18">
    <w:abstractNumId w:val="32"/>
  </w:num>
  <w:num w:numId="19">
    <w:abstractNumId w:val="5"/>
  </w:num>
  <w:num w:numId="20">
    <w:abstractNumId w:val="30"/>
  </w:num>
  <w:num w:numId="21">
    <w:abstractNumId w:val="35"/>
  </w:num>
  <w:num w:numId="22">
    <w:abstractNumId w:val="29"/>
  </w:num>
  <w:num w:numId="23">
    <w:abstractNumId w:val="38"/>
  </w:num>
  <w:num w:numId="24">
    <w:abstractNumId w:val="21"/>
  </w:num>
  <w:num w:numId="25">
    <w:abstractNumId w:val="15"/>
  </w:num>
  <w:num w:numId="26">
    <w:abstractNumId w:val="8"/>
  </w:num>
  <w:num w:numId="27">
    <w:abstractNumId w:val="40"/>
  </w:num>
  <w:num w:numId="28">
    <w:abstractNumId w:val="29"/>
  </w:num>
  <w:num w:numId="29">
    <w:abstractNumId w:val="23"/>
  </w:num>
  <w:num w:numId="30">
    <w:abstractNumId w:val="13"/>
  </w:num>
  <w:num w:numId="31">
    <w:abstractNumId w:val="9"/>
  </w:num>
  <w:num w:numId="32">
    <w:abstractNumId w:val="36"/>
  </w:num>
  <w:num w:numId="33">
    <w:abstractNumId w:val="1"/>
  </w:num>
  <w:num w:numId="34">
    <w:abstractNumId w:val="39"/>
  </w:num>
  <w:num w:numId="35">
    <w:abstractNumId w:val="34"/>
  </w:num>
  <w:num w:numId="36">
    <w:abstractNumId w:val="4"/>
  </w:num>
  <w:num w:numId="37">
    <w:abstractNumId w:val="26"/>
  </w:num>
  <w:num w:numId="38">
    <w:abstractNumId w:val="10"/>
  </w:num>
  <w:num w:numId="39">
    <w:abstractNumId w:val="16"/>
  </w:num>
  <w:num w:numId="40">
    <w:abstractNumId w:val="14"/>
  </w:num>
  <w:num w:numId="41">
    <w:abstractNumId w:val="41"/>
  </w:num>
  <w:num w:numId="42">
    <w:abstractNumId w:val="6"/>
  </w:num>
  <w:num w:numId="43">
    <w:abstractNumId w:val="27"/>
  </w:num>
  <w:num w:numId="44">
    <w:abstractNumId w:val="43"/>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EF"/>
    <w:rsid w:val="00000F1D"/>
    <w:rsid w:val="00002283"/>
    <w:rsid w:val="00002763"/>
    <w:rsid w:val="00027431"/>
    <w:rsid w:val="000335D5"/>
    <w:rsid w:val="00041755"/>
    <w:rsid w:val="00043CAA"/>
    <w:rsid w:val="00056816"/>
    <w:rsid w:val="00075432"/>
    <w:rsid w:val="000754CF"/>
    <w:rsid w:val="00093CEE"/>
    <w:rsid w:val="000968ED"/>
    <w:rsid w:val="00097C80"/>
    <w:rsid w:val="000A3D97"/>
    <w:rsid w:val="000C08FF"/>
    <w:rsid w:val="000C67C1"/>
    <w:rsid w:val="000D0AA8"/>
    <w:rsid w:val="000D3798"/>
    <w:rsid w:val="000D792A"/>
    <w:rsid w:val="000F5E56"/>
    <w:rsid w:val="00102244"/>
    <w:rsid w:val="00103CD6"/>
    <w:rsid w:val="001053FF"/>
    <w:rsid w:val="00114CC3"/>
    <w:rsid w:val="00115EEA"/>
    <w:rsid w:val="001206B9"/>
    <w:rsid w:val="00122EA7"/>
    <w:rsid w:val="001236FF"/>
    <w:rsid w:val="00127D24"/>
    <w:rsid w:val="00130DBA"/>
    <w:rsid w:val="00131A7F"/>
    <w:rsid w:val="001362EE"/>
    <w:rsid w:val="00152D2C"/>
    <w:rsid w:val="00153191"/>
    <w:rsid w:val="00154B0F"/>
    <w:rsid w:val="0015572A"/>
    <w:rsid w:val="00160846"/>
    <w:rsid w:val="00162464"/>
    <w:rsid w:val="001647D5"/>
    <w:rsid w:val="00165296"/>
    <w:rsid w:val="00171175"/>
    <w:rsid w:val="00177D31"/>
    <w:rsid w:val="001832A6"/>
    <w:rsid w:val="00191F7B"/>
    <w:rsid w:val="0019473C"/>
    <w:rsid w:val="00196F0A"/>
    <w:rsid w:val="001A2F50"/>
    <w:rsid w:val="001A7BFA"/>
    <w:rsid w:val="001A7C41"/>
    <w:rsid w:val="001B1638"/>
    <w:rsid w:val="001B3487"/>
    <w:rsid w:val="001B407D"/>
    <w:rsid w:val="001C50E6"/>
    <w:rsid w:val="001D4107"/>
    <w:rsid w:val="001E6EFE"/>
    <w:rsid w:val="001E70ED"/>
    <w:rsid w:val="001F272F"/>
    <w:rsid w:val="001F5900"/>
    <w:rsid w:val="00203D24"/>
    <w:rsid w:val="00205F5A"/>
    <w:rsid w:val="0021050E"/>
    <w:rsid w:val="0021217E"/>
    <w:rsid w:val="00214E13"/>
    <w:rsid w:val="00223572"/>
    <w:rsid w:val="00225EC2"/>
    <w:rsid w:val="00226D63"/>
    <w:rsid w:val="002326AB"/>
    <w:rsid w:val="00235D7B"/>
    <w:rsid w:val="0024324E"/>
    <w:rsid w:val="00243430"/>
    <w:rsid w:val="00252BE0"/>
    <w:rsid w:val="002562CC"/>
    <w:rsid w:val="002614A8"/>
    <w:rsid w:val="002634C4"/>
    <w:rsid w:val="00264945"/>
    <w:rsid w:val="002653AA"/>
    <w:rsid w:val="00265402"/>
    <w:rsid w:val="002750CA"/>
    <w:rsid w:val="002761E3"/>
    <w:rsid w:val="00290F8E"/>
    <w:rsid w:val="00291D0A"/>
    <w:rsid w:val="002928D3"/>
    <w:rsid w:val="00295AF1"/>
    <w:rsid w:val="002A4621"/>
    <w:rsid w:val="002A750B"/>
    <w:rsid w:val="002B1C81"/>
    <w:rsid w:val="002B1F53"/>
    <w:rsid w:val="002B527F"/>
    <w:rsid w:val="002C6685"/>
    <w:rsid w:val="002D4888"/>
    <w:rsid w:val="002E2557"/>
    <w:rsid w:val="002E7560"/>
    <w:rsid w:val="002F112A"/>
    <w:rsid w:val="002F1FE6"/>
    <w:rsid w:val="002F4E68"/>
    <w:rsid w:val="002F5EFC"/>
    <w:rsid w:val="002F6ADE"/>
    <w:rsid w:val="002F6BC4"/>
    <w:rsid w:val="002F74FA"/>
    <w:rsid w:val="00302128"/>
    <w:rsid w:val="0030571C"/>
    <w:rsid w:val="003104FC"/>
    <w:rsid w:val="00312F7F"/>
    <w:rsid w:val="0031684F"/>
    <w:rsid w:val="00316AB9"/>
    <w:rsid w:val="00320741"/>
    <w:rsid w:val="003236BA"/>
    <w:rsid w:val="00331937"/>
    <w:rsid w:val="003333EC"/>
    <w:rsid w:val="00341ECA"/>
    <w:rsid w:val="00343E8E"/>
    <w:rsid w:val="00355F2E"/>
    <w:rsid w:val="00361450"/>
    <w:rsid w:val="00362265"/>
    <w:rsid w:val="003673CF"/>
    <w:rsid w:val="00370A17"/>
    <w:rsid w:val="00372811"/>
    <w:rsid w:val="00381719"/>
    <w:rsid w:val="00383EA0"/>
    <w:rsid w:val="003845C1"/>
    <w:rsid w:val="00387D25"/>
    <w:rsid w:val="00390D5A"/>
    <w:rsid w:val="00397AF2"/>
    <w:rsid w:val="003A43B4"/>
    <w:rsid w:val="003A6F89"/>
    <w:rsid w:val="003A77C4"/>
    <w:rsid w:val="003B38C1"/>
    <w:rsid w:val="003B5F82"/>
    <w:rsid w:val="003C34E9"/>
    <w:rsid w:val="003C56BD"/>
    <w:rsid w:val="003C6580"/>
    <w:rsid w:val="003E6055"/>
    <w:rsid w:val="003F21EE"/>
    <w:rsid w:val="00401C6F"/>
    <w:rsid w:val="00402508"/>
    <w:rsid w:val="00403286"/>
    <w:rsid w:val="00404CD3"/>
    <w:rsid w:val="004061BE"/>
    <w:rsid w:val="00414D0A"/>
    <w:rsid w:val="0042385B"/>
    <w:rsid w:val="00423E3E"/>
    <w:rsid w:val="0042488E"/>
    <w:rsid w:val="00427AF4"/>
    <w:rsid w:val="00427E40"/>
    <w:rsid w:val="00432D1A"/>
    <w:rsid w:val="00440516"/>
    <w:rsid w:val="00446147"/>
    <w:rsid w:val="00455E80"/>
    <w:rsid w:val="004565A5"/>
    <w:rsid w:val="004640E7"/>
    <w:rsid w:val="004647DA"/>
    <w:rsid w:val="00471C85"/>
    <w:rsid w:val="00474062"/>
    <w:rsid w:val="00477D6B"/>
    <w:rsid w:val="004811CB"/>
    <w:rsid w:val="00484A68"/>
    <w:rsid w:val="00485C8F"/>
    <w:rsid w:val="00492B28"/>
    <w:rsid w:val="00493C24"/>
    <w:rsid w:val="004959D2"/>
    <w:rsid w:val="004A2A50"/>
    <w:rsid w:val="004A66D1"/>
    <w:rsid w:val="004A6B0A"/>
    <w:rsid w:val="004B1CB3"/>
    <w:rsid w:val="004B3C59"/>
    <w:rsid w:val="004B62EA"/>
    <w:rsid w:val="004B7692"/>
    <w:rsid w:val="004B7A9C"/>
    <w:rsid w:val="004C5427"/>
    <w:rsid w:val="004C6BBC"/>
    <w:rsid w:val="004D5CD8"/>
    <w:rsid w:val="004E3DDE"/>
    <w:rsid w:val="004E5F0E"/>
    <w:rsid w:val="004E73A7"/>
    <w:rsid w:val="004F4757"/>
    <w:rsid w:val="00500FCE"/>
    <w:rsid w:val="005019FF"/>
    <w:rsid w:val="00505341"/>
    <w:rsid w:val="00511C7B"/>
    <w:rsid w:val="005218F5"/>
    <w:rsid w:val="005225F7"/>
    <w:rsid w:val="00522EA5"/>
    <w:rsid w:val="00524DB7"/>
    <w:rsid w:val="0053057A"/>
    <w:rsid w:val="00535497"/>
    <w:rsid w:val="00544A95"/>
    <w:rsid w:val="00546659"/>
    <w:rsid w:val="00546E34"/>
    <w:rsid w:val="00550A83"/>
    <w:rsid w:val="00554638"/>
    <w:rsid w:val="00554D1B"/>
    <w:rsid w:val="00556076"/>
    <w:rsid w:val="005575E9"/>
    <w:rsid w:val="00560A29"/>
    <w:rsid w:val="0056465D"/>
    <w:rsid w:val="0056527A"/>
    <w:rsid w:val="0056548F"/>
    <w:rsid w:val="005677B7"/>
    <w:rsid w:val="005758BC"/>
    <w:rsid w:val="005761C4"/>
    <w:rsid w:val="0058114F"/>
    <w:rsid w:val="00581E2C"/>
    <w:rsid w:val="00581F39"/>
    <w:rsid w:val="005918DC"/>
    <w:rsid w:val="0059205D"/>
    <w:rsid w:val="005930CE"/>
    <w:rsid w:val="0059583E"/>
    <w:rsid w:val="00595EDA"/>
    <w:rsid w:val="005A10BF"/>
    <w:rsid w:val="005B2A26"/>
    <w:rsid w:val="005B3EAC"/>
    <w:rsid w:val="005C0921"/>
    <w:rsid w:val="005C6649"/>
    <w:rsid w:val="005D00B4"/>
    <w:rsid w:val="005D1D5C"/>
    <w:rsid w:val="005D5E9F"/>
    <w:rsid w:val="005E473E"/>
    <w:rsid w:val="005E6B89"/>
    <w:rsid w:val="005F00C6"/>
    <w:rsid w:val="005F3796"/>
    <w:rsid w:val="00605827"/>
    <w:rsid w:val="00616EF8"/>
    <w:rsid w:val="00623C7A"/>
    <w:rsid w:val="006339D7"/>
    <w:rsid w:val="00635DC0"/>
    <w:rsid w:val="00637943"/>
    <w:rsid w:val="0064032D"/>
    <w:rsid w:val="00645D1C"/>
    <w:rsid w:val="00646050"/>
    <w:rsid w:val="006563D6"/>
    <w:rsid w:val="00661348"/>
    <w:rsid w:val="0066150F"/>
    <w:rsid w:val="006713CA"/>
    <w:rsid w:val="006726E2"/>
    <w:rsid w:val="00673C23"/>
    <w:rsid w:val="00676C5C"/>
    <w:rsid w:val="00686E84"/>
    <w:rsid w:val="00690282"/>
    <w:rsid w:val="00691A0C"/>
    <w:rsid w:val="006A17B9"/>
    <w:rsid w:val="006A2AEE"/>
    <w:rsid w:val="006A49BE"/>
    <w:rsid w:val="006A5EEC"/>
    <w:rsid w:val="006A733E"/>
    <w:rsid w:val="006B3552"/>
    <w:rsid w:val="006B3610"/>
    <w:rsid w:val="006B63B1"/>
    <w:rsid w:val="006B6FB9"/>
    <w:rsid w:val="006D0FB9"/>
    <w:rsid w:val="006D425A"/>
    <w:rsid w:val="006D48CD"/>
    <w:rsid w:val="0070159F"/>
    <w:rsid w:val="00715779"/>
    <w:rsid w:val="00720212"/>
    <w:rsid w:val="00720516"/>
    <w:rsid w:val="00720EFD"/>
    <w:rsid w:val="007327F2"/>
    <w:rsid w:val="00736FEB"/>
    <w:rsid w:val="00740AF8"/>
    <w:rsid w:val="007601C9"/>
    <w:rsid w:val="007603D5"/>
    <w:rsid w:val="007663A8"/>
    <w:rsid w:val="00770DE8"/>
    <w:rsid w:val="00773E16"/>
    <w:rsid w:val="00774EBF"/>
    <w:rsid w:val="007853B7"/>
    <w:rsid w:val="007854AF"/>
    <w:rsid w:val="00790315"/>
    <w:rsid w:val="00793A7C"/>
    <w:rsid w:val="00796C39"/>
    <w:rsid w:val="007A398A"/>
    <w:rsid w:val="007B0F46"/>
    <w:rsid w:val="007C0E5C"/>
    <w:rsid w:val="007C5D16"/>
    <w:rsid w:val="007C64AF"/>
    <w:rsid w:val="007D1613"/>
    <w:rsid w:val="007D1F15"/>
    <w:rsid w:val="007D627C"/>
    <w:rsid w:val="007D68DF"/>
    <w:rsid w:val="007E2F63"/>
    <w:rsid w:val="007E4C0E"/>
    <w:rsid w:val="007E60FB"/>
    <w:rsid w:val="007E7AAB"/>
    <w:rsid w:val="007F1D80"/>
    <w:rsid w:val="008105DF"/>
    <w:rsid w:val="00837FC8"/>
    <w:rsid w:val="008436C6"/>
    <w:rsid w:val="00856E88"/>
    <w:rsid w:val="00863E38"/>
    <w:rsid w:val="008824DF"/>
    <w:rsid w:val="00884701"/>
    <w:rsid w:val="00884D54"/>
    <w:rsid w:val="00884F22"/>
    <w:rsid w:val="00887049"/>
    <w:rsid w:val="00890AD3"/>
    <w:rsid w:val="0089646C"/>
    <w:rsid w:val="008A062E"/>
    <w:rsid w:val="008A134B"/>
    <w:rsid w:val="008A58D7"/>
    <w:rsid w:val="008A73AA"/>
    <w:rsid w:val="008B2709"/>
    <w:rsid w:val="008B2CC1"/>
    <w:rsid w:val="008B3DC0"/>
    <w:rsid w:val="008B60B2"/>
    <w:rsid w:val="008D1833"/>
    <w:rsid w:val="008D4462"/>
    <w:rsid w:val="008D6B7D"/>
    <w:rsid w:val="008E458C"/>
    <w:rsid w:val="008F5999"/>
    <w:rsid w:val="0090731E"/>
    <w:rsid w:val="00907D5B"/>
    <w:rsid w:val="0091055E"/>
    <w:rsid w:val="00912648"/>
    <w:rsid w:val="0091392B"/>
    <w:rsid w:val="00913EE5"/>
    <w:rsid w:val="00916EE2"/>
    <w:rsid w:val="00923028"/>
    <w:rsid w:val="00926728"/>
    <w:rsid w:val="00932634"/>
    <w:rsid w:val="0094667D"/>
    <w:rsid w:val="009512B6"/>
    <w:rsid w:val="00955172"/>
    <w:rsid w:val="009570BE"/>
    <w:rsid w:val="00957EB6"/>
    <w:rsid w:val="0096215B"/>
    <w:rsid w:val="00966A22"/>
    <w:rsid w:val="0096722F"/>
    <w:rsid w:val="00967918"/>
    <w:rsid w:val="00972728"/>
    <w:rsid w:val="00973382"/>
    <w:rsid w:val="00980843"/>
    <w:rsid w:val="00980EC4"/>
    <w:rsid w:val="009823B5"/>
    <w:rsid w:val="009A3E52"/>
    <w:rsid w:val="009A537B"/>
    <w:rsid w:val="009A6A1C"/>
    <w:rsid w:val="009A6C8A"/>
    <w:rsid w:val="009B363C"/>
    <w:rsid w:val="009D504C"/>
    <w:rsid w:val="009E2791"/>
    <w:rsid w:val="009E3F6F"/>
    <w:rsid w:val="009E5D3A"/>
    <w:rsid w:val="009F499F"/>
    <w:rsid w:val="00A15A5E"/>
    <w:rsid w:val="00A21E51"/>
    <w:rsid w:val="00A23C0D"/>
    <w:rsid w:val="00A309B6"/>
    <w:rsid w:val="00A309F6"/>
    <w:rsid w:val="00A355B9"/>
    <w:rsid w:val="00A37342"/>
    <w:rsid w:val="00A42DAF"/>
    <w:rsid w:val="00A45BD8"/>
    <w:rsid w:val="00A578D9"/>
    <w:rsid w:val="00A60463"/>
    <w:rsid w:val="00A6536E"/>
    <w:rsid w:val="00A70C6F"/>
    <w:rsid w:val="00A73775"/>
    <w:rsid w:val="00A73DC2"/>
    <w:rsid w:val="00A82232"/>
    <w:rsid w:val="00A84266"/>
    <w:rsid w:val="00A864B7"/>
    <w:rsid w:val="00A869B7"/>
    <w:rsid w:val="00A94DF9"/>
    <w:rsid w:val="00A970BD"/>
    <w:rsid w:val="00AA19E9"/>
    <w:rsid w:val="00AB2F3E"/>
    <w:rsid w:val="00AB7B70"/>
    <w:rsid w:val="00AC205C"/>
    <w:rsid w:val="00AC6728"/>
    <w:rsid w:val="00AC7CC9"/>
    <w:rsid w:val="00AE1471"/>
    <w:rsid w:val="00AF0A6B"/>
    <w:rsid w:val="00B00ADE"/>
    <w:rsid w:val="00B042C5"/>
    <w:rsid w:val="00B05A69"/>
    <w:rsid w:val="00B1238F"/>
    <w:rsid w:val="00B302FA"/>
    <w:rsid w:val="00B34C0B"/>
    <w:rsid w:val="00B35806"/>
    <w:rsid w:val="00B37EF9"/>
    <w:rsid w:val="00B41720"/>
    <w:rsid w:val="00B500A2"/>
    <w:rsid w:val="00B5279A"/>
    <w:rsid w:val="00B60ECE"/>
    <w:rsid w:val="00B647E6"/>
    <w:rsid w:val="00B667FB"/>
    <w:rsid w:val="00B70B5D"/>
    <w:rsid w:val="00B70F54"/>
    <w:rsid w:val="00B71A5A"/>
    <w:rsid w:val="00B7232B"/>
    <w:rsid w:val="00B7352F"/>
    <w:rsid w:val="00B75281"/>
    <w:rsid w:val="00B82B03"/>
    <w:rsid w:val="00B92F1F"/>
    <w:rsid w:val="00B9734B"/>
    <w:rsid w:val="00BA060B"/>
    <w:rsid w:val="00BA24EB"/>
    <w:rsid w:val="00BA30E2"/>
    <w:rsid w:val="00BA6420"/>
    <w:rsid w:val="00BB6D17"/>
    <w:rsid w:val="00BC22C0"/>
    <w:rsid w:val="00BD1B4A"/>
    <w:rsid w:val="00BD6D8F"/>
    <w:rsid w:val="00BE4E9D"/>
    <w:rsid w:val="00C0506B"/>
    <w:rsid w:val="00C10138"/>
    <w:rsid w:val="00C11BFE"/>
    <w:rsid w:val="00C1220B"/>
    <w:rsid w:val="00C134A5"/>
    <w:rsid w:val="00C165C7"/>
    <w:rsid w:val="00C172CD"/>
    <w:rsid w:val="00C17806"/>
    <w:rsid w:val="00C20F2B"/>
    <w:rsid w:val="00C221BC"/>
    <w:rsid w:val="00C2598B"/>
    <w:rsid w:val="00C340F6"/>
    <w:rsid w:val="00C3529D"/>
    <w:rsid w:val="00C442F3"/>
    <w:rsid w:val="00C47FEF"/>
    <w:rsid w:val="00C5068F"/>
    <w:rsid w:val="00C519B7"/>
    <w:rsid w:val="00C6249B"/>
    <w:rsid w:val="00C70F06"/>
    <w:rsid w:val="00C739BC"/>
    <w:rsid w:val="00C76CF9"/>
    <w:rsid w:val="00C8505C"/>
    <w:rsid w:val="00C85652"/>
    <w:rsid w:val="00C86D74"/>
    <w:rsid w:val="00C90D8A"/>
    <w:rsid w:val="00C912DF"/>
    <w:rsid w:val="00C915B4"/>
    <w:rsid w:val="00CA0E31"/>
    <w:rsid w:val="00CA2B60"/>
    <w:rsid w:val="00CA3651"/>
    <w:rsid w:val="00CA6889"/>
    <w:rsid w:val="00CB3291"/>
    <w:rsid w:val="00CC0E30"/>
    <w:rsid w:val="00CC12E1"/>
    <w:rsid w:val="00CD04F1"/>
    <w:rsid w:val="00CD27EB"/>
    <w:rsid w:val="00CD2C90"/>
    <w:rsid w:val="00CD5630"/>
    <w:rsid w:val="00CE14D9"/>
    <w:rsid w:val="00CE2C7E"/>
    <w:rsid w:val="00CE7A82"/>
    <w:rsid w:val="00CF133A"/>
    <w:rsid w:val="00CF3501"/>
    <w:rsid w:val="00CF5B32"/>
    <w:rsid w:val="00CF681A"/>
    <w:rsid w:val="00CF7DE4"/>
    <w:rsid w:val="00D07C78"/>
    <w:rsid w:val="00D11A01"/>
    <w:rsid w:val="00D17B86"/>
    <w:rsid w:val="00D23EA1"/>
    <w:rsid w:val="00D35414"/>
    <w:rsid w:val="00D45252"/>
    <w:rsid w:val="00D54B0F"/>
    <w:rsid w:val="00D61015"/>
    <w:rsid w:val="00D666D9"/>
    <w:rsid w:val="00D71B4D"/>
    <w:rsid w:val="00D726C6"/>
    <w:rsid w:val="00D74D60"/>
    <w:rsid w:val="00D866BF"/>
    <w:rsid w:val="00D93D55"/>
    <w:rsid w:val="00D95060"/>
    <w:rsid w:val="00D95735"/>
    <w:rsid w:val="00DA36B0"/>
    <w:rsid w:val="00DB40CF"/>
    <w:rsid w:val="00DC6951"/>
    <w:rsid w:val="00DD39A4"/>
    <w:rsid w:val="00DD7B7F"/>
    <w:rsid w:val="00DE0C54"/>
    <w:rsid w:val="00DF3207"/>
    <w:rsid w:val="00E06F6A"/>
    <w:rsid w:val="00E15015"/>
    <w:rsid w:val="00E20437"/>
    <w:rsid w:val="00E206DE"/>
    <w:rsid w:val="00E24AD8"/>
    <w:rsid w:val="00E26483"/>
    <w:rsid w:val="00E335FE"/>
    <w:rsid w:val="00E400F9"/>
    <w:rsid w:val="00E40CDA"/>
    <w:rsid w:val="00E432E4"/>
    <w:rsid w:val="00E466EB"/>
    <w:rsid w:val="00E50D2C"/>
    <w:rsid w:val="00E51476"/>
    <w:rsid w:val="00E54967"/>
    <w:rsid w:val="00E60E6E"/>
    <w:rsid w:val="00E63665"/>
    <w:rsid w:val="00E63A29"/>
    <w:rsid w:val="00E73324"/>
    <w:rsid w:val="00E73BFD"/>
    <w:rsid w:val="00E91A38"/>
    <w:rsid w:val="00E923DD"/>
    <w:rsid w:val="00E966D8"/>
    <w:rsid w:val="00EA3B89"/>
    <w:rsid w:val="00EA5C6D"/>
    <w:rsid w:val="00EA7D6E"/>
    <w:rsid w:val="00EB1057"/>
    <w:rsid w:val="00EB2F76"/>
    <w:rsid w:val="00EB7955"/>
    <w:rsid w:val="00EB7A3C"/>
    <w:rsid w:val="00EC4E49"/>
    <w:rsid w:val="00EC615F"/>
    <w:rsid w:val="00ED0188"/>
    <w:rsid w:val="00ED77FB"/>
    <w:rsid w:val="00EE1F1F"/>
    <w:rsid w:val="00EE3D62"/>
    <w:rsid w:val="00EE4503"/>
    <w:rsid w:val="00EE45FA"/>
    <w:rsid w:val="00EF370C"/>
    <w:rsid w:val="00EF6C9B"/>
    <w:rsid w:val="00F01741"/>
    <w:rsid w:val="00F02018"/>
    <w:rsid w:val="00F043DE"/>
    <w:rsid w:val="00F13582"/>
    <w:rsid w:val="00F14116"/>
    <w:rsid w:val="00F153B9"/>
    <w:rsid w:val="00F15D75"/>
    <w:rsid w:val="00F2127C"/>
    <w:rsid w:val="00F22EA9"/>
    <w:rsid w:val="00F24A89"/>
    <w:rsid w:val="00F27CD2"/>
    <w:rsid w:val="00F33856"/>
    <w:rsid w:val="00F37C75"/>
    <w:rsid w:val="00F45D26"/>
    <w:rsid w:val="00F538F1"/>
    <w:rsid w:val="00F62290"/>
    <w:rsid w:val="00F62BF2"/>
    <w:rsid w:val="00F64A44"/>
    <w:rsid w:val="00F66152"/>
    <w:rsid w:val="00F70A0A"/>
    <w:rsid w:val="00F71346"/>
    <w:rsid w:val="00F71447"/>
    <w:rsid w:val="00F749ED"/>
    <w:rsid w:val="00F82ECF"/>
    <w:rsid w:val="00F86BB2"/>
    <w:rsid w:val="00F8742B"/>
    <w:rsid w:val="00F9165B"/>
    <w:rsid w:val="00F91EE5"/>
    <w:rsid w:val="00F93591"/>
    <w:rsid w:val="00F97227"/>
    <w:rsid w:val="00FA2A42"/>
    <w:rsid w:val="00FA31F6"/>
    <w:rsid w:val="00FB0913"/>
    <w:rsid w:val="00FB29E2"/>
    <w:rsid w:val="00FB2E79"/>
    <w:rsid w:val="00FC0A65"/>
    <w:rsid w:val="00FC3197"/>
    <w:rsid w:val="00FC482F"/>
    <w:rsid w:val="00FC6C9C"/>
    <w:rsid w:val="00FD4751"/>
    <w:rsid w:val="00FD680D"/>
    <w:rsid w:val="00FD7487"/>
    <w:rsid w:val="00FE2989"/>
    <w:rsid w:val="00FF6FD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1FEDCC"/>
  <w15:docId w15:val="{9416228D-D711-4526-94A0-C8478162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aliases w:val="F5 List Paragraph,No Spacing1,List Paragraph Char Char Char,Indicator Text,Numbered Para 1,Bullet 1,Bullet Points,List Paragraph12,MAIN CONTENT,Bullet Style,Colorful List - Accent 11,Normal numbered,List Paragraph2,List Paragraph1,Dot pt"/>
    <w:basedOn w:val="Normal"/>
    <w:link w:val="ListParagraphChar"/>
    <w:uiPriority w:val="34"/>
    <w:qFormat/>
    <w:rsid w:val="00F33856"/>
    <w:pPr>
      <w:ind w:left="720"/>
      <w:contextualSpacing/>
    </w:pPr>
  </w:style>
  <w:style w:type="character" w:styleId="Hyperlink">
    <w:name w:val="Hyperlink"/>
    <w:basedOn w:val="DefaultParagraphFont"/>
    <w:unhideWhenUsed/>
    <w:rsid w:val="00F33856"/>
    <w:rPr>
      <w:color w:val="0000FF" w:themeColor="hyperlink"/>
      <w:u w:val="single"/>
    </w:rPr>
  </w:style>
  <w:style w:type="table" w:styleId="TableGrid">
    <w:name w:val="Table Grid"/>
    <w:basedOn w:val="TableNormal"/>
    <w:uiPriority w:val="59"/>
    <w:rsid w:val="00B70F5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4C5427"/>
    <w:rPr>
      <w:rFonts w:ascii="Arial" w:eastAsia="SimSun" w:hAnsi="Arial" w:cs="Arial"/>
      <w:sz w:val="18"/>
      <w:lang w:val="en-US" w:eastAsia="zh-CN"/>
    </w:rPr>
  </w:style>
  <w:style w:type="character" w:styleId="FootnoteReference">
    <w:name w:val="footnote reference"/>
    <w:aliases w:val="callout"/>
    <w:basedOn w:val="DefaultParagraphFont"/>
    <w:uiPriority w:val="99"/>
    <w:unhideWhenUsed/>
    <w:rsid w:val="004C5427"/>
    <w:rPr>
      <w:vertAlign w:val="superscript"/>
    </w:rPr>
  </w:style>
  <w:style w:type="character" w:styleId="CommentReference">
    <w:name w:val="annotation reference"/>
    <w:basedOn w:val="DefaultParagraphFont"/>
    <w:uiPriority w:val="99"/>
    <w:semiHidden/>
    <w:unhideWhenUsed/>
    <w:rsid w:val="00AA19E9"/>
    <w:rPr>
      <w:sz w:val="16"/>
      <w:szCs w:val="16"/>
    </w:rPr>
  </w:style>
  <w:style w:type="paragraph" w:styleId="CommentSubject">
    <w:name w:val="annotation subject"/>
    <w:basedOn w:val="CommentText"/>
    <w:next w:val="CommentText"/>
    <w:link w:val="CommentSubjectChar"/>
    <w:semiHidden/>
    <w:unhideWhenUsed/>
    <w:rsid w:val="00AA19E9"/>
    <w:rPr>
      <w:b/>
      <w:bCs/>
      <w:sz w:val="20"/>
    </w:rPr>
  </w:style>
  <w:style w:type="character" w:customStyle="1" w:styleId="CommentTextChar">
    <w:name w:val="Comment Text Char"/>
    <w:basedOn w:val="DefaultParagraphFont"/>
    <w:link w:val="CommentText"/>
    <w:semiHidden/>
    <w:rsid w:val="00AA19E9"/>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AA19E9"/>
    <w:rPr>
      <w:rFonts w:ascii="Arial" w:eastAsia="SimSun" w:hAnsi="Arial" w:cs="Arial"/>
      <w:b/>
      <w:bCs/>
      <w:sz w:val="18"/>
      <w:lang w:val="en-US" w:eastAsia="zh-CN"/>
    </w:rPr>
  </w:style>
  <w:style w:type="paragraph" w:styleId="BalloonText">
    <w:name w:val="Balloon Text"/>
    <w:basedOn w:val="Normal"/>
    <w:link w:val="BalloonTextChar"/>
    <w:semiHidden/>
    <w:unhideWhenUsed/>
    <w:rsid w:val="00AA19E9"/>
    <w:rPr>
      <w:rFonts w:ascii="Segoe UI" w:hAnsi="Segoe UI" w:cs="Segoe UI"/>
      <w:sz w:val="18"/>
      <w:szCs w:val="18"/>
    </w:rPr>
  </w:style>
  <w:style w:type="character" w:customStyle="1" w:styleId="BalloonTextChar">
    <w:name w:val="Balloon Text Char"/>
    <w:basedOn w:val="DefaultParagraphFont"/>
    <w:link w:val="BalloonText"/>
    <w:semiHidden/>
    <w:rsid w:val="00AA19E9"/>
    <w:rPr>
      <w:rFonts w:ascii="Segoe UI" w:eastAsia="SimSun" w:hAnsi="Segoe UI" w:cs="Segoe UI"/>
      <w:sz w:val="18"/>
      <w:szCs w:val="18"/>
      <w:lang w:val="en-US" w:eastAsia="zh-CN"/>
    </w:rPr>
  </w:style>
  <w:style w:type="paragraph" w:styleId="NormalWeb">
    <w:name w:val="Normal (Web)"/>
    <w:basedOn w:val="Normal"/>
    <w:uiPriority w:val="99"/>
    <w:semiHidden/>
    <w:unhideWhenUsed/>
    <w:rsid w:val="00AC6728"/>
    <w:pPr>
      <w:spacing w:before="100" w:beforeAutospacing="1" w:after="100" w:afterAutospacing="1"/>
    </w:pPr>
    <w:rPr>
      <w:rFonts w:ascii="Times New Roman" w:eastAsia="Times New Roman" w:hAnsi="Times New Roman" w:cs="Times New Roman"/>
      <w:sz w:val="24"/>
      <w:szCs w:val="24"/>
      <w:lang w:eastAsia="en-US"/>
    </w:rPr>
  </w:style>
  <w:style w:type="paragraph" w:styleId="HTMLPreformatted">
    <w:name w:val="HTML Preformatted"/>
    <w:basedOn w:val="Normal"/>
    <w:link w:val="HTMLPreformattedChar"/>
    <w:uiPriority w:val="99"/>
    <w:semiHidden/>
    <w:unhideWhenUsed/>
    <w:rsid w:val="00EC6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character" w:customStyle="1" w:styleId="HTMLPreformattedChar">
    <w:name w:val="HTML Preformatted Char"/>
    <w:basedOn w:val="DefaultParagraphFont"/>
    <w:link w:val="HTMLPreformatted"/>
    <w:uiPriority w:val="99"/>
    <w:semiHidden/>
    <w:rsid w:val="00EC615F"/>
    <w:rPr>
      <w:rFonts w:ascii="Courier New" w:hAnsi="Courier New" w:cs="Courier New"/>
      <w:lang w:val="en-US" w:eastAsia="en-US"/>
    </w:rPr>
  </w:style>
  <w:style w:type="character" w:customStyle="1" w:styleId="y2iqfc">
    <w:name w:val="y2iqfc"/>
    <w:basedOn w:val="DefaultParagraphFont"/>
    <w:rsid w:val="00EC615F"/>
  </w:style>
  <w:style w:type="character" w:styleId="FollowedHyperlink">
    <w:name w:val="FollowedHyperlink"/>
    <w:basedOn w:val="DefaultParagraphFont"/>
    <w:semiHidden/>
    <w:unhideWhenUsed/>
    <w:rsid w:val="00DE0C54"/>
    <w:rPr>
      <w:color w:val="800080" w:themeColor="followedHyperlink"/>
      <w:u w:val="single"/>
    </w:rPr>
  </w:style>
  <w:style w:type="character" w:customStyle="1" w:styleId="ONUMEChar">
    <w:name w:val="ONUM E Char"/>
    <w:basedOn w:val="DefaultParagraphFont"/>
    <w:link w:val="ONUME"/>
    <w:rsid w:val="00CF3501"/>
    <w:rPr>
      <w:rFonts w:ascii="Arial" w:eastAsia="SimSun" w:hAnsi="Arial" w:cs="Arial"/>
      <w:sz w:val="22"/>
      <w:lang w:val="en-US" w:eastAsia="zh-CN"/>
    </w:rPr>
  </w:style>
  <w:style w:type="character" w:customStyle="1" w:styleId="ListParagraphChar">
    <w:name w:val="List Paragraph Char"/>
    <w:aliases w:val="F5 List Paragraph Char,No Spacing1 Char,List Paragraph Char Char Char Char,Indicator Text Char,Numbered Para 1 Char,Bullet 1 Char,Bullet Points Char,List Paragraph12 Char,MAIN CONTENT Char,Bullet Style Char,Normal numbered Char"/>
    <w:basedOn w:val="DefaultParagraphFont"/>
    <w:link w:val="ListParagraph"/>
    <w:uiPriority w:val="34"/>
    <w:locked/>
    <w:rsid w:val="00291D0A"/>
    <w:rPr>
      <w:rFonts w:ascii="Arial" w:eastAsia="SimSun" w:hAnsi="Arial" w:cs="Arial"/>
      <w:sz w:val="22"/>
      <w:lang w:val="en-US" w:eastAsia="zh-CN"/>
    </w:rPr>
  </w:style>
  <w:style w:type="paragraph" w:styleId="NoSpacing">
    <w:name w:val="No Spacing"/>
    <w:uiPriority w:val="1"/>
    <w:qFormat/>
    <w:rsid w:val="004B1CB3"/>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10835">
      <w:bodyDiv w:val="1"/>
      <w:marLeft w:val="0"/>
      <w:marRight w:val="0"/>
      <w:marTop w:val="0"/>
      <w:marBottom w:val="0"/>
      <w:divBdr>
        <w:top w:val="none" w:sz="0" w:space="0" w:color="auto"/>
        <w:left w:val="none" w:sz="0" w:space="0" w:color="auto"/>
        <w:bottom w:val="none" w:sz="0" w:space="0" w:color="auto"/>
        <w:right w:val="none" w:sz="0" w:space="0" w:color="auto"/>
      </w:divBdr>
    </w:div>
    <w:div w:id="292683811">
      <w:bodyDiv w:val="1"/>
      <w:marLeft w:val="0"/>
      <w:marRight w:val="0"/>
      <w:marTop w:val="0"/>
      <w:marBottom w:val="0"/>
      <w:divBdr>
        <w:top w:val="none" w:sz="0" w:space="0" w:color="auto"/>
        <w:left w:val="none" w:sz="0" w:space="0" w:color="auto"/>
        <w:bottom w:val="none" w:sz="0" w:space="0" w:color="auto"/>
        <w:right w:val="none" w:sz="0" w:space="0" w:color="auto"/>
      </w:divBdr>
    </w:div>
    <w:div w:id="1057245073">
      <w:bodyDiv w:val="1"/>
      <w:marLeft w:val="0"/>
      <w:marRight w:val="0"/>
      <w:marTop w:val="0"/>
      <w:marBottom w:val="0"/>
      <w:divBdr>
        <w:top w:val="none" w:sz="0" w:space="0" w:color="auto"/>
        <w:left w:val="none" w:sz="0" w:space="0" w:color="auto"/>
        <w:bottom w:val="none" w:sz="0" w:space="0" w:color="auto"/>
        <w:right w:val="none" w:sz="0" w:space="0" w:color="auto"/>
      </w:divBdr>
    </w:div>
    <w:div w:id="1201287877">
      <w:bodyDiv w:val="1"/>
      <w:marLeft w:val="0"/>
      <w:marRight w:val="0"/>
      <w:marTop w:val="0"/>
      <w:marBottom w:val="0"/>
      <w:divBdr>
        <w:top w:val="none" w:sz="0" w:space="0" w:color="auto"/>
        <w:left w:val="none" w:sz="0" w:space="0" w:color="auto"/>
        <w:bottom w:val="none" w:sz="0" w:space="0" w:color="auto"/>
        <w:right w:val="none" w:sz="0" w:space="0" w:color="auto"/>
      </w:divBdr>
    </w:div>
    <w:div w:id="1213806062">
      <w:bodyDiv w:val="1"/>
      <w:marLeft w:val="0"/>
      <w:marRight w:val="0"/>
      <w:marTop w:val="0"/>
      <w:marBottom w:val="0"/>
      <w:divBdr>
        <w:top w:val="none" w:sz="0" w:space="0" w:color="auto"/>
        <w:left w:val="none" w:sz="0" w:space="0" w:color="auto"/>
        <w:bottom w:val="none" w:sz="0" w:space="0" w:color="auto"/>
        <w:right w:val="none" w:sz="0" w:space="0" w:color="auto"/>
      </w:divBdr>
    </w:div>
    <w:div w:id="1264728672">
      <w:bodyDiv w:val="1"/>
      <w:marLeft w:val="0"/>
      <w:marRight w:val="0"/>
      <w:marTop w:val="0"/>
      <w:marBottom w:val="0"/>
      <w:divBdr>
        <w:top w:val="none" w:sz="0" w:space="0" w:color="auto"/>
        <w:left w:val="none" w:sz="0" w:space="0" w:color="auto"/>
        <w:bottom w:val="none" w:sz="0" w:space="0" w:color="auto"/>
        <w:right w:val="none" w:sz="0" w:space="0" w:color="auto"/>
      </w:divBdr>
    </w:div>
    <w:div w:id="1535312933">
      <w:bodyDiv w:val="1"/>
      <w:marLeft w:val="0"/>
      <w:marRight w:val="0"/>
      <w:marTop w:val="0"/>
      <w:marBottom w:val="0"/>
      <w:divBdr>
        <w:top w:val="none" w:sz="0" w:space="0" w:color="auto"/>
        <w:left w:val="none" w:sz="0" w:space="0" w:color="auto"/>
        <w:bottom w:val="none" w:sz="0" w:space="0" w:color="auto"/>
        <w:right w:val="none" w:sz="0" w:space="0" w:color="auto"/>
      </w:divBdr>
    </w:div>
    <w:div w:id="199933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women-and-ip/en/news/2022/news_0006.html" TargetMode="External"/><Relationship Id="rId13" Type="http://schemas.openxmlformats.org/officeDocument/2006/relationships/hyperlink" Target="http://www.wipo.int/ipadvantage/en/articles/article_0288.html" TargetMode="External"/><Relationship Id="rId18" Type="http://schemas.openxmlformats.org/officeDocument/2006/relationships/hyperlink" Target="https://www.wipo.int/meetings/en/details.jsp?meeting_id=73128" TargetMode="External"/><Relationship Id="rId3" Type="http://schemas.openxmlformats.org/officeDocument/2006/relationships/hyperlink" Target="https://doi.org/10.1007/s40685-019-0084-8" TargetMode="External"/><Relationship Id="rId7" Type="http://schemas.openxmlformats.org/officeDocument/2006/relationships/hyperlink" Target="http://www.wipo.int/meetings/en/doc_details.jsp?doc_id=569442" TargetMode="External"/><Relationship Id="rId12" Type="http://schemas.openxmlformats.org/officeDocument/2006/relationships/hyperlink" Target="http://www.wipo.int/ipadvantage/en/details.jsp?id=12386" TargetMode="External"/><Relationship Id="rId17" Type="http://schemas.openxmlformats.org/officeDocument/2006/relationships/hyperlink" Target="https://mailchi.mp/wipo.int/special-edition-on-women-in-asia-pacific" TargetMode="External"/><Relationship Id="rId2" Type="http://schemas.openxmlformats.org/officeDocument/2006/relationships/hyperlink" Target="http://www.wipo.int/meetings/en/doc_details.jsp?doc_id=548453" TargetMode="External"/><Relationship Id="rId16" Type="http://schemas.openxmlformats.org/officeDocument/2006/relationships/hyperlink" Target="http://www.wipo.int/ipadvantage/en/details.jsp?id=12503" TargetMode="External"/><Relationship Id="rId1" Type="http://schemas.openxmlformats.org/officeDocument/2006/relationships/hyperlink" Target="http://www.wipo.int/meetings/en/doc_details.jsp?doc_id=541373" TargetMode="External"/><Relationship Id="rId6" Type="http://schemas.openxmlformats.org/officeDocument/2006/relationships/hyperlink" Target="https://www.unwomen.org/sites/default/files/2022-09/2021-WIPO-SWAP-2-reporting-results-en.pdf" TargetMode="External"/><Relationship Id="rId11" Type="http://schemas.openxmlformats.org/officeDocument/2006/relationships/hyperlink" Target="http://www.wipo.int/ipadvantage/en/details.jsp?id=12454" TargetMode="External"/><Relationship Id="rId5" Type="http://schemas.openxmlformats.org/officeDocument/2006/relationships/hyperlink" Target="http://www.un.org/gender/content/strategy" TargetMode="External"/><Relationship Id="rId15" Type="http://schemas.openxmlformats.org/officeDocument/2006/relationships/hyperlink" Target="http://www.wipo.int/ipadvantage/en/details.jsp?id=12462" TargetMode="External"/><Relationship Id="rId10" Type="http://schemas.openxmlformats.org/officeDocument/2006/relationships/hyperlink" Target="http://www.wipo.int/meetings/en/details.jsp?meeting_id=71368" TargetMode="External"/><Relationship Id="rId4" Type="http://schemas.openxmlformats.org/officeDocument/2006/relationships/hyperlink" Target="https://hbr.org/2020/12/research-women-are-better-leaders-during-a-crisis" TargetMode="External"/><Relationship Id="rId9" Type="http://schemas.openxmlformats.org/officeDocument/2006/relationships/hyperlink" Target="http://www.wipo.int/women-inventors/en/index.html" TargetMode="External"/><Relationship Id="rId14" Type="http://schemas.openxmlformats.org/officeDocument/2006/relationships/hyperlink" Target="http://www.wipo.int/ipadvantage/en/details.jsp?id=12545"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26B4B-5F5B-4900-9FEC-8CC996EF2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26 (E)</Template>
  <TotalTime>5</TotalTime>
  <Pages>14</Pages>
  <Words>6931</Words>
  <Characters>38706</Characters>
  <Application>Microsoft Office Word</Application>
  <DocSecurity>0</DocSecurity>
  <Lines>608</Lines>
  <Paragraphs>126</Paragraphs>
  <ScaleCrop>false</ScaleCrop>
  <HeadingPairs>
    <vt:vector size="2" baseType="variant">
      <vt:variant>
        <vt:lpstr>Title</vt:lpstr>
      </vt:variant>
      <vt:variant>
        <vt:i4>1</vt:i4>
      </vt:variant>
    </vt:vector>
  </HeadingPairs>
  <TitlesOfParts>
    <vt:vector size="1" baseType="lpstr">
      <vt:lpstr>CDIP/30/</vt:lpstr>
    </vt:vector>
  </TitlesOfParts>
  <Company>WIPO</Company>
  <LinksUpToDate>false</LinksUpToDate>
  <CharactersWithSpaces>45763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CDIP/30/</dc:title>
  <dc:creator>SCHLEGELMILCH Kristine</dc:creator>
  <cp:keywords>FOR OFFICIAL USE ONLY</cp:keywords>
  <cp:lastModifiedBy>ESTEVES DOS SANTOS Anabela</cp:lastModifiedBy>
  <cp:revision>6</cp:revision>
  <cp:lastPrinted>2023-03-10T15:11:00Z</cp:lastPrinted>
  <dcterms:created xsi:type="dcterms:W3CDTF">2023-03-10T16:01:00Z</dcterms:created>
  <dcterms:modified xsi:type="dcterms:W3CDTF">2023-03-15T13:48:00Z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2619eb8e-11a5-41b1-8ba0-465dcab39f4f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