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7DBB8" w14:textId="77777777" w:rsidR="008B2CC1" w:rsidRPr="00F043DE" w:rsidRDefault="00B92F1F" w:rsidP="001F5900">
      <w:pPr>
        <w:pBdr>
          <w:bottom w:val="single" w:sz="4" w:space="11" w:color="auto"/>
        </w:pBdr>
        <w:spacing w:before="360" w:after="240"/>
        <w:jc w:val="right"/>
        <w:rPr>
          <w:b/>
          <w:sz w:val="32"/>
          <w:szCs w:val="40"/>
        </w:rPr>
      </w:pPr>
      <w:r>
        <w:rPr>
          <w:noProof/>
          <w:sz w:val="28"/>
          <w:szCs w:val="28"/>
          <w:lang w:val="fr-CH" w:eastAsia="fr-CH"/>
        </w:rPr>
        <w:drawing>
          <wp:inline distT="0" distB="0" distL="0" distR="0" wp14:anchorId="4FF53E36" wp14:editId="0E608F36">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7724FFE0" w14:textId="77777777" w:rsidR="008B2CC1" w:rsidRPr="002326AB" w:rsidRDefault="001F5900" w:rsidP="00EB2F76">
      <w:pPr>
        <w:jc w:val="right"/>
        <w:rPr>
          <w:rFonts w:ascii="Arial Black" w:hAnsi="Arial Black"/>
          <w:caps/>
          <w:sz w:val="15"/>
          <w:szCs w:val="15"/>
        </w:rPr>
      </w:pPr>
      <w:r>
        <w:rPr>
          <w:rFonts w:ascii="Arial Black" w:hAnsi="Arial Black"/>
          <w:caps/>
          <w:sz w:val="15"/>
        </w:rPr>
        <w:t>CDIP/2</w:t>
      </w:r>
      <w:r w:rsidR="00BD189F">
        <w:rPr>
          <w:rFonts w:ascii="Arial Black" w:hAnsi="Arial Black"/>
          <w:caps/>
          <w:sz w:val="15"/>
        </w:rPr>
        <w:t>9</w:t>
      </w:r>
      <w:r w:rsidR="009D504C">
        <w:rPr>
          <w:rFonts w:ascii="Arial Black" w:hAnsi="Arial Black"/>
          <w:caps/>
          <w:sz w:val="15"/>
        </w:rPr>
        <w:t>/</w:t>
      </w:r>
      <w:bookmarkStart w:id="0" w:name="Code"/>
      <w:bookmarkEnd w:id="0"/>
      <w:r w:rsidR="00B1351F" w:rsidRPr="00E26F6F">
        <w:rPr>
          <w:rFonts w:ascii="Arial Black" w:hAnsi="Arial Black"/>
          <w:caps/>
          <w:sz w:val="15"/>
        </w:rPr>
        <w:t>5</w:t>
      </w:r>
    </w:p>
    <w:p w14:paraId="61793301" w14:textId="77777777"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ORIGINAL:</w:t>
      </w:r>
      <w:bookmarkStart w:id="1" w:name="Original"/>
      <w:r w:rsidR="00B1351F">
        <w:rPr>
          <w:rFonts w:ascii="Arial Black" w:hAnsi="Arial Black"/>
          <w:caps/>
          <w:sz w:val="15"/>
          <w:szCs w:val="15"/>
        </w:rPr>
        <w:t xml:space="preserve"> english</w:t>
      </w:r>
      <w:r w:rsidRPr="000A3D97">
        <w:rPr>
          <w:rFonts w:ascii="Arial Black" w:hAnsi="Arial Black"/>
          <w:caps/>
          <w:sz w:val="15"/>
          <w:szCs w:val="15"/>
        </w:rPr>
        <w:t xml:space="preserve"> </w:t>
      </w:r>
    </w:p>
    <w:bookmarkEnd w:id="1"/>
    <w:p w14:paraId="01A6864F" w14:textId="569FFAC3"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DATE:</w:t>
      </w:r>
      <w:bookmarkStart w:id="2" w:name="Date"/>
      <w:r w:rsidR="00CC4B72">
        <w:rPr>
          <w:rFonts w:ascii="Arial Black" w:hAnsi="Arial Black"/>
          <w:caps/>
          <w:sz w:val="15"/>
          <w:szCs w:val="15"/>
        </w:rPr>
        <w:t xml:space="preserve"> aUGUST 1</w:t>
      </w:r>
      <w:r w:rsidR="00476396">
        <w:rPr>
          <w:rFonts w:ascii="Arial Black" w:hAnsi="Arial Black"/>
          <w:caps/>
          <w:sz w:val="15"/>
          <w:szCs w:val="15"/>
        </w:rPr>
        <w:t>6</w:t>
      </w:r>
      <w:r w:rsidR="00B1351F">
        <w:rPr>
          <w:rFonts w:ascii="Arial Black" w:hAnsi="Arial Black"/>
          <w:caps/>
          <w:sz w:val="15"/>
          <w:szCs w:val="15"/>
        </w:rPr>
        <w:t>, 2022</w:t>
      </w:r>
      <w:r w:rsidRPr="000A3D97">
        <w:rPr>
          <w:rFonts w:ascii="Arial Black" w:hAnsi="Arial Black"/>
          <w:caps/>
          <w:sz w:val="15"/>
          <w:szCs w:val="15"/>
        </w:rPr>
        <w:t xml:space="preserve"> </w:t>
      </w:r>
    </w:p>
    <w:p w14:paraId="6C7B291D" w14:textId="77777777" w:rsidR="008B2CC1" w:rsidRPr="00720EFD" w:rsidRDefault="00446147" w:rsidP="00720EFD">
      <w:pPr>
        <w:pStyle w:val="Heading1"/>
        <w:spacing w:before="0" w:after="480"/>
        <w:rPr>
          <w:sz w:val="28"/>
          <w:szCs w:val="28"/>
        </w:rPr>
      </w:pPr>
      <w:bookmarkStart w:id="3" w:name="_Toc111035606"/>
      <w:bookmarkEnd w:id="2"/>
      <w:r w:rsidRPr="00446147">
        <w:rPr>
          <w:bCs w:val="0"/>
          <w:caps w:val="0"/>
          <w:kern w:val="0"/>
          <w:sz w:val="28"/>
          <w:szCs w:val="28"/>
        </w:rPr>
        <w:t>Committee on Development and Intellectual Property (CDIP)</w:t>
      </w:r>
      <w:bookmarkEnd w:id="3"/>
    </w:p>
    <w:p w14:paraId="4BE52204" w14:textId="77777777" w:rsidR="00DB29C8" w:rsidRPr="003845C1" w:rsidRDefault="00BD189F" w:rsidP="00DB29C8">
      <w:pPr>
        <w:spacing w:after="720"/>
        <w:outlineLvl w:val="1"/>
        <w:rPr>
          <w:b/>
          <w:sz w:val="24"/>
          <w:szCs w:val="24"/>
        </w:rPr>
      </w:pPr>
      <w:r>
        <w:rPr>
          <w:b/>
          <w:sz w:val="24"/>
          <w:szCs w:val="24"/>
        </w:rPr>
        <w:t>Twenty-Nin</w:t>
      </w:r>
      <w:r w:rsidR="00DB29C8">
        <w:rPr>
          <w:b/>
          <w:sz w:val="24"/>
          <w:szCs w:val="24"/>
        </w:rPr>
        <w:t xml:space="preserve">th </w:t>
      </w:r>
      <w:r w:rsidR="00DB29C8" w:rsidRPr="003845C1">
        <w:rPr>
          <w:b/>
          <w:sz w:val="24"/>
          <w:szCs w:val="24"/>
        </w:rPr>
        <w:t>Session</w:t>
      </w:r>
      <w:r w:rsidR="001F5900">
        <w:rPr>
          <w:b/>
          <w:sz w:val="24"/>
          <w:szCs w:val="24"/>
        </w:rPr>
        <w:br/>
        <w:t xml:space="preserve">Geneva, </w:t>
      </w:r>
      <w:r>
        <w:rPr>
          <w:b/>
          <w:bCs/>
          <w:sz w:val="24"/>
          <w:szCs w:val="24"/>
        </w:rPr>
        <w:t>October 17 to 21</w:t>
      </w:r>
      <w:r w:rsidR="00DB29C8">
        <w:rPr>
          <w:b/>
          <w:bCs/>
          <w:sz w:val="24"/>
          <w:szCs w:val="24"/>
        </w:rPr>
        <w:t>, 2022</w:t>
      </w:r>
    </w:p>
    <w:p w14:paraId="3056C8CC" w14:textId="77777777" w:rsidR="00AE4113" w:rsidRPr="00590003" w:rsidRDefault="00B1351F" w:rsidP="00AE4113">
      <w:pPr>
        <w:spacing w:after="360"/>
        <w:outlineLvl w:val="1"/>
        <w:rPr>
          <w:sz w:val="24"/>
          <w:szCs w:val="24"/>
        </w:rPr>
      </w:pPr>
      <w:r>
        <w:rPr>
          <w:sz w:val="24"/>
          <w:szCs w:val="24"/>
        </w:rPr>
        <w:t xml:space="preserve">EVALUATION </w:t>
      </w:r>
      <w:r>
        <w:rPr>
          <w:caps/>
          <w:sz w:val="24"/>
        </w:rPr>
        <w:t>report of the development agenda (da) project on tools for successful da project proposals</w:t>
      </w:r>
      <w:r w:rsidR="00AE4113" w:rsidRPr="00590003">
        <w:rPr>
          <w:sz w:val="24"/>
          <w:szCs w:val="24"/>
        </w:rPr>
        <w:t xml:space="preserve"> </w:t>
      </w:r>
    </w:p>
    <w:p w14:paraId="0C620FAE" w14:textId="77777777" w:rsidR="00AE4113" w:rsidRPr="00883B9B" w:rsidRDefault="00AE4113" w:rsidP="00AE4113">
      <w:pPr>
        <w:spacing w:after="960"/>
        <w:rPr>
          <w:i/>
          <w:caps/>
        </w:rPr>
      </w:pPr>
      <w:proofErr w:type="gramStart"/>
      <w:r w:rsidRPr="00883B9B">
        <w:rPr>
          <w:i/>
        </w:rPr>
        <w:t>prepared</w:t>
      </w:r>
      <w:proofErr w:type="gramEnd"/>
      <w:r w:rsidRPr="00883B9B">
        <w:rPr>
          <w:i/>
        </w:rPr>
        <w:t xml:space="preserve"> by</w:t>
      </w:r>
      <w:r w:rsidR="006A351F" w:rsidRPr="006A351F">
        <w:t xml:space="preserve"> </w:t>
      </w:r>
      <w:r w:rsidR="006A351F" w:rsidRPr="006A351F">
        <w:rPr>
          <w:i/>
        </w:rPr>
        <w:t>Dr. Glenn O’Neil, Founder, Owl RE, Evaluation Consultancy, Geneva</w:t>
      </w:r>
    </w:p>
    <w:bookmarkStart w:id="4" w:name="TitleOfDoc"/>
    <w:bookmarkEnd w:id="4"/>
    <w:p w14:paraId="29004A53" w14:textId="77777777" w:rsidR="00B1351F" w:rsidRPr="00364508" w:rsidRDefault="00B1351F" w:rsidP="00B1351F">
      <w:pPr>
        <w:autoSpaceDE w:val="0"/>
        <w:autoSpaceDN w:val="0"/>
        <w:adjustRightInd w:val="0"/>
        <w:spacing w:after="240"/>
        <w:rPr>
          <w:rFonts w:eastAsia="Batang"/>
          <w:color w:val="000000"/>
          <w:szCs w:val="22"/>
          <w:lang w:eastAsia="ko-KR"/>
        </w:rPr>
      </w:pPr>
      <w:r w:rsidRPr="00364508">
        <w:rPr>
          <w:rFonts w:eastAsia="Batang"/>
          <w:color w:val="000000"/>
          <w:szCs w:val="22"/>
          <w:lang w:eastAsia="ko-KR"/>
        </w:rPr>
        <w:fldChar w:fldCharType="begin"/>
      </w:r>
      <w:r w:rsidRPr="00364508">
        <w:rPr>
          <w:rFonts w:eastAsia="Batang"/>
          <w:color w:val="000000"/>
          <w:szCs w:val="22"/>
          <w:lang w:eastAsia="ko-KR"/>
        </w:rPr>
        <w:instrText xml:space="preserve"> AUTONUM  </w:instrText>
      </w:r>
      <w:r w:rsidRPr="00364508">
        <w:rPr>
          <w:rFonts w:eastAsia="Batang"/>
          <w:color w:val="000000"/>
          <w:szCs w:val="22"/>
          <w:lang w:eastAsia="ko-KR"/>
        </w:rPr>
        <w:fldChar w:fldCharType="end"/>
      </w:r>
      <w:r w:rsidRPr="00364508">
        <w:rPr>
          <w:rFonts w:eastAsia="Batang"/>
          <w:color w:val="000000"/>
          <w:szCs w:val="22"/>
          <w:lang w:eastAsia="ko-KR"/>
        </w:rPr>
        <w:t xml:space="preserve"> </w:t>
      </w:r>
      <w:r w:rsidRPr="00364508">
        <w:rPr>
          <w:rFonts w:eastAsia="Batang"/>
          <w:color w:val="000000"/>
          <w:szCs w:val="22"/>
          <w:lang w:eastAsia="ko-KR"/>
        </w:rPr>
        <w:tab/>
        <w:t xml:space="preserve">The Annex to the present document contains </w:t>
      </w:r>
      <w:r w:rsidR="006A351F">
        <w:rPr>
          <w:rFonts w:eastAsia="Batang"/>
          <w:color w:val="000000"/>
          <w:szCs w:val="22"/>
          <w:lang w:eastAsia="ko-KR"/>
        </w:rPr>
        <w:t xml:space="preserve">an external independent Evaluation Report </w:t>
      </w:r>
      <w:r w:rsidRPr="00364508">
        <w:rPr>
          <w:rFonts w:eastAsia="Batang"/>
          <w:color w:val="000000"/>
          <w:szCs w:val="22"/>
          <w:lang w:eastAsia="ko-KR"/>
        </w:rPr>
        <w:t xml:space="preserve">of the Development Agenda (DA) project on </w:t>
      </w:r>
      <w:r>
        <w:rPr>
          <w:rFonts w:eastAsia="Batang"/>
          <w:color w:val="000000"/>
          <w:szCs w:val="22"/>
          <w:lang w:eastAsia="ko-KR"/>
        </w:rPr>
        <w:t>Tools for Successful DA Project Proposals</w:t>
      </w:r>
      <w:r w:rsidR="006A351F">
        <w:rPr>
          <w:rFonts w:eastAsia="Batang"/>
          <w:color w:val="000000"/>
          <w:szCs w:val="22"/>
          <w:lang w:eastAsia="ko-KR"/>
        </w:rPr>
        <w:t xml:space="preserve">, undertaken by Dr. Glenn O’Neil, </w:t>
      </w:r>
      <w:r w:rsidR="006A351F">
        <w:rPr>
          <w:szCs w:val="22"/>
        </w:rPr>
        <w:t>Founder, Owl RE,</w:t>
      </w:r>
      <w:r w:rsidR="006A351F" w:rsidRPr="00712C30">
        <w:rPr>
          <w:szCs w:val="22"/>
        </w:rPr>
        <w:t xml:space="preserve"> </w:t>
      </w:r>
      <w:proofErr w:type="gramStart"/>
      <w:r w:rsidR="006A351F" w:rsidRPr="00712C30">
        <w:rPr>
          <w:szCs w:val="22"/>
        </w:rPr>
        <w:t>Geneva</w:t>
      </w:r>
      <w:proofErr w:type="gramEnd"/>
      <w:r w:rsidR="006A351F">
        <w:rPr>
          <w:szCs w:val="22"/>
        </w:rPr>
        <w:t>.</w:t>
      </w:r>
      <w:r w:rsidRPr="00364508">
        <w:rPr>
          <w:rFonts w:eastAsia="Batang"/>
          <w:color w:val="000000"/>
          <w:szCs w:val="22"/>
          <w:lang w:eastAsia="ko-KR"/>
        </w:rPr>
        <w:t xml:space="preserve"> </w:t>
      </w:r>
    </w:p>
    <w:p w14:paraId="0B3009E7" w14:textId="77777777" w:rsidR="00B1351F" w:rsidRPr="00364508" w:rsidRDefault="00B1351F" w:rsidP="00476396">
      <w:pPr>
        <w:spacing w:after="720"/>
        <w:ind w:left="5530"/>
        <w:rPr>
          <w:rFonts w:eastAsia="Times New Roman" w:cs="Times New Roman"/>
          <w:i/>
          <w:iCs/>
          <w:szCs w:val="22"/>
          <w:lang w:eastAsia="en-US"/>
        </w:rPr>
      </w:pPr>
      <w:r w:rsidRPr="00476396">
        <w:rPr>
          <w:rFonts w:eastAsia="Times New Roman" w:cs="Times New Roman"/>
          <w:i/>
          <w:lang w:eastAsia="en-US"/>
        </w:rPr>
        <w:fldChar w:fldCharType="begin"/>
      </w:r>
      <w:r w:rsidRPr="00476396">
        <w:rPr>
          <w:rFonts w:eastAsia="Times New Roman" w:cs="Times New Roman"/>
          <w:i/>
          <w:lang w:eastAsia="en-US"/>
        </w:rPr>
        <w:instrText xml:space="preserve"> AUTONUM  </w:instrText>
      </w:r>
      <w:r w:rsidRPr="00476396">
        <w:rPr>
          <w:rFonts w:eastAsia="Times New Roman" w:cs="Times New Roman"/>
          <w:i/>
          <w:lang w:eastAsia="en-US"/>
        </w:rPr>
        <w:fldChar w:fldCharType="end"/>
      </w:r>
      <w:r w:rsidRPr="00364508">
        <w:rPr>
          <w:rFonts w:eastAsia="Times New Roman" w:cs="Times New Roman"/>
          <w:i/>
          <w:iCs/>
          <w:szCs w:val="22"/>
          <w:lang w:eastAsia="en-US"/>
        </w:rPr>
        <w:tab/>
        <w:t xml:space="preserve">The CDIP </w:t>
      </w:r>
      <w:proofErr w:type="gramStart"/>
      <w:r w:rsidRPr="00364508">
        <w:rPr>
          <w:rFonts w:eastAsia="Times New Roman" w:cs="Times New Roman"/>
          <w:i/>
          <w:iCs/>
          <w:szCs w:val="22"/>
          <w:lang w:eastAsia="en-US"/>
        </w:rPr>
        <w:t>is invited</w:t>
      </w:r>
      <w:proofErr w:type="gramEnd"/>
      <w:r w:rsidRPr="00364508">
        <w:rPr>
          <w:rFonts w:eastAsia="Times New Roman" w:cs="Times New Roman"/>
          <w:i/>
          <w:iCs/>
          <w:szCs w:val="22"/>
          <w:lang w:eastAsia="en-US"/>
        </w:rPr>
        <w:t xml:space="preserve"> to take note of the information contained in the Annex to this document.</w:t>
      </w:r>
    </w:p>
    <w:p w14:paraId="4CF89BCA" w14:textId="77777777" w:rsidR="00B1351F" w:rsidRPr="004D39C4" w:rsidRDefault="00B1351F" w:rsidP="00B1351F">
      <w:pPr>
        <w:spacing w:after="960"/>
        <w:ind w:left="4963" w:firstLine="567"/>
        <w:rPr>
          <w:i/>
        </w:rPr>
      </w:pPr>
      <w:r w:rsidRPr="00364508">
        <w:rPr>
          <w:rFonts w:eastAsia="Arial"/>
          <w:szCs w:val="22"/>
          <w:lang w:eastAsia="en-US"/>
        </w:rPr>
        <w:t>[</w:t>
      </w:r>
      <w:r w:rsidRPr="00364508">
        <w:rPr>
          <w:szCs w:val="22"/>
        </w:rPr>
        <w:t>Annex</w:t>
      </w:r>
      <w:r w:rsidRPr="00364508">
        <w:rPr>
          <w:rFonts w:eastAsia="Arial"/>
          <w:szCs w:val="22"/>
          <w:lang w:eastAsia="en-US"/>
        </w:rPr>
        <w:t xml:space="preserve"> follows]</w:t>
      </w:r>
    </w:p>
    <w:p w14:paraId="787D690C" w14:textId="77777777" w:rsidR="008B2CC1" w:rsidRPr="00DB29C8" w:rsidRDefault="008B2CC1" w:rsidP="00DB29C8">
      <w:pPr>
        <w:spacing w:after="220"/>
        <w:outlineLvl w:val="1"/>
        <w:rPr>
          <w:caps/>
        </w:rPr>
      </w:pPr>
    </w:p>
    <w:p w14:paraId="7E33FB4D" w14:textId="77777777" w:rsidR="002928D3" w:rsidRPr="00F9165B" w:rsidRDefault="002928D3" w:rsidP="00DB29C8">
      <w:pPr>
        <w:spacing w:after="220"/>
        <w:rPr>
          <w:i/>
        </w:rPr>
      </w:pPr>
      <w:bookmarkStart w:id="5" w:name="Prepared"/>
      <w:bookmarkEnd w:id="5"/>
    </w:p>
    <w:p w14:paraId="2B3CA240" w14:textId="77777777" w:rsidR="002326AB" w:rsidRDefault="002326AB" w:rsidP="002326AB">
      <w:pPr>
        <w:spacing w:after="220"/>
      </w:pPr>
    </w:p>
    <w:p w14:paraId="50292CAB" w14:textId="77777777" w:rsidR="00DB29C8" w:rsidRDefault="00DB29C8" w:rsidP="002326AB">
      <w:pPr>
        <w:spacing w:after="220"/>
      </w:pPr>
    </w:p>
    <w:p w14:paraId="56A37788" w14:textId="77777777" w:rsidR="006A351F" w:rsidRDefault="006A351F" w:rsidP="002326AB">
      <w:pPr>
        <w:spacing w:after="220"/>
      </w:pPr>
    </w:p>
    <w:p w14:paraId="582D8D52" w14:textId="77777777" w:rsidR="00D43E6A" w:rsidRPr="00692329" w:rsidRDefault="00D43E6A" w:rsidP="00D43E6A">
      <w:pPr>
        <w:jc w:val="center"/>
        <w:rPr>
          <w:b/>
          <w:sz w:val="24"/>
          <w:szCs w:val="24"/>
        </w:rPr>
      </w:pPr>
      <w:r w:rsidRPr="00692329">
        <w:rPr>
          <w:b/>
          <w:sz w:val="24"/>
          <w:szCs w:val="24"/>
        </w:rPr>
        <w:t>Table of contents</w:t>
      </w:r>
    </w:p>
    <w:p w14:paraId="669378B9" w14:textId="77777777" w:rsidR="00D43E6A" w:rsidRDefault="00D43E6A" w:rsidP="00D43E6A"/>
    <w:p w14:paraId="295D74DA" w14:textId="5BCBBDBA" w:rsidR="0084297F" w:rsidRDefault="00D43E6A" w:rsidP="008E3C67">
      <w:pPr>
        <w:pStyle w:val="TOC1"/>
        <w:rPr>
          <w:rFonts w:asciiTheme="minorHAnsi" w:eastAsiaTheme="minorEastAsia" w:hAnsiTheme="minorHAnsi" w:cstheme="minorBidi"/>
          <w:szCs w:val="22"/>
        </w:rPr>
      </w:pPr>
      <w:r w:rsidRPr="0034060B">
        <w:fldChar w:fldCharType="begin"/>
      </w:r>
      <w:r w:rsidRPr="0034060B">
        <w:instrText xml:space="preserve"> TOC \o "1-3" \h \z </w:instrText>
      </w:r>
      <w:r w:rsidRPr="0034060B">
        <w:fldChar w:fldCharType="separate"/>
      </w:r>
    </w:p>
    <w:p w14:paraId="01588E37" w14:textId="5C3E4B22" w:rsidR="0084297F" w:rsidRDefault="003C5CF7" w:rsidP="008E3C67">
      <w:pPr>
        <w:pStyle w:val="TOC1"/>
        <w:rPr>
          <w:rStyle w:val="Hyperlink"/>
        </w:rPr>
      </w:pPr>
      <w:hyperlink w:anchor="_Toc111035607" w:history="1">
        <w:r w:rsidR="0084297F" w:rsidRPr="00C12AB3">
          <w:rPr>
            <w:rStyle w:val="Hyperlink"/>
          </w:rPr>
          <w:t xml:space="preserve">Executive </w:t>
        </w:r>
        <w:r w:rsidR="00E468FE">
          <w:rPr>
            <w:rStyle w:val="Hyperlink"/>
          </w:rPr>
          <w:t>S</w:t>
        </w:r>
        <w:r w:rsidR="0084297F" w:rsidRPr="00C12AB3">
          <w:rPr>
            <w:rStyle w:val="Hyperlink"/>
          </w:rPr>
          <w:t>ummary</w:t>
        </w:r>
        <w:r w:rsidR="0084297F">
          <w:rPr>
            <w:webHidden/>
          </w:rPr>
          <w:tab/>
        </w:r>
        <w:r w:rsidR="0084297F">
          <w:rPr>
            <w:webHidden/>
          </w:rPr>
          <w:fldChar w:fldCharType="begin"/>
        </w:r>
        <w:r w:rsidR="0084297F">
          <w:rPr>
            <w:webHidden/>
          </w:rPr>
          <w:instrText xml:space="preserve"> PAGEREF _Toc111035607 \h </w:instrText>
        </w:r>
        <w:r w:rsidR="0084297F">
          <w:rPr>
            <w:webHidden/>
          </w:rPr>
        </w:r>
        <w:r w:rsidR="0084297F">
          <w:rPr>
            <w:webHidden/>
          </w:rPr>
          <w:fldChar w:fldCharType="separate"/>
        </w:r>
        <w:r w:rsidR="0091724F">
          <w:rPr>
            <w:webHidden/>
          </w:rPr>
          <w:t>2</w:t>
        </w:r>
        <w:r w:rsidR="0084297F">
          <w:rPr>
            <w:webHidden/>
          </w:rPr>
          <w:fldChar w:fldCharType="end"/>
        </w:r>
      </w:hyperlink>
    </w:p>
    <w:p w14:paraId="3D547E3E" w14:textId="21BE4911" w:rsidR="0084297F" w:rsidRDefault="003C5CF7" w:rsidP="008E3C67">
      <w:pPr>
        <w:pStyle w:val="TOC1"/>
        <w:rPr>
          <w:rFonts w:asciiTheme="minorHAnsi" w:eastAsiaTheme="minorEastAsia" w:hAnsiTheme="minorHAnsi" w:cstheme="minorBidi"/>
          <w:szCs w:val="22"/>
        </w:rPr>
      </w:pPr>
      <w:hyperlink w:anchor="_Toc111035608" w:history="1">
        <w:r w:rsidR="0084297F" w:rsidRPr="00C12AB3">
          <w:rPr>
            <w:rStyle w:val="Hyperlink"/>
          </w:rPr>
          <w:t>I. Introduction</w:t>
        </w:r>
        <w:r w:rsidR="0084297F">
          <w:rPr>
            <w:webHidden/>
          </w:rPr>
          <w:tab/>
        </w:r>
        <w:r w:rsidR="0084297F">
          <w:rPr>
            <w:webHidden/>
          </w:rPr>
          <w:fldChar w:fldCharType="begin"/>
        </w:r>
        <w:r w:rsidR="0084297F">
          <w:rPr>
            <w:webHidden/>
          </w:rPr>
          <w:instrText xml:space="preserve"> PAGEREF _Toc111035608 \h </w:instrText>
        </w:r>
        <w:r w:rsidR="0084297F">
          <w:rPr>
            <w:webHidden/>
          </w:rPr>
        </w:r>
        <w:r w:rsidR="0084297F">
          <w:rPr>
            <w:webHidden/>
          </w:rPr>
          <w:fldChar w:fldCharType="separate"/>
        </w:r>
        <w:r w:rsidR="0091724F">
          <w:rPr>
            <w:webHidden/>
          </w:rPr>
          <w:t>5</w:t>
        </w:r>
        <w:r w:rsidR="0084297F">
          <w:rPr>
            <w:webHidden/>
          </w:rPr>
          <w:fldChar w:fldCharType="end"/>
        </w:r>
      </w:hyperlink>
    </w:p>
    <w:p w14:paraId="6D7BD515" w14:textId="0FDA0271" w:rsidR="0084297F" w:rsidRDefault="003C5CF7" w:rsidP="008E3C67">
      <w:pPr>
        <w:pStyle w:val="TOC1"/>
        <w:rPr>
          <w:rFonts w:asciiTheme="minorHAnsi" w:eastAsiaTheme="minorEastAsia" w:hAnsiTheme="minorHAnsi" w:cstheme="minorBidi"/>
          <w:szCs w:val="22"/>
        </w:rPr>
      </w:pPr>
      <w:hyperlink w:anchor="_Toc111035609" w:history="1">
        <w:r w:rsidR="0084297F" w:rsidRPr="00C12AB3">
          <w:rPr>
            <w:rStyle w:val="Hyperlink"/>
          </w:rPr>
          <w:t xml:space="preserve">II. Description of the </w:t>
        </w:r>
        <w:r w:rsidR="00E468FE">
          <w:rPr>
            <w:rStyle w:val="Hyperlink"/>
          </w:rPr>
          <w:t>P</w:t>
        </w:r>
        <w:r w:rsidR="0084297F" w:rsidRPr="00C12AB3">
          <w:rPr>
            <w:rStyle w:val="Hyperlink"/>
          </w:rPr>
          <w:t>roject</w:t>
        </w:r>
        <w:r w:rsidR="0084297F">
          <w:rPr>
            <w:webHidden/>
          </w:rPr>
          <w:tab/>
        </w:r>
        <w:r w:rsidR="0084297F">
          <w:rPr>
            <w:webHidden/>
          </w:rPr>
          <w:fldChar w:fldCharType="begin"/>
        </w:r>
        <w:r w:rsidR="0084297F">
          <w:rPr>
            <w:webHidden/>
          </w:rPr>
          <w:instrText xml:space="preserve"> PAGEREF _Toc111035609 \h </w:instrText>
        </w:r>
        <w:r w:rsidR="0084297F">
          <w:rPr>
            <w:webHidden/>
          </w:rPr>
        </w:r>
        <w:r w:rsidR="0084297F">
          <w:rPr>
            <w:webHidden/>
          </w:rPr>
          <w:fldChar w:fldCharType="separate"/>
        </w:r>
        <w:r w:rsidR="0091724F">
          <w:rPr>
            <w:webHidden/>
          </w:rPr>
          <w:t>5</w:t>
        </w:r>
        <w:r w:rsidR="0084297F">
          <w:rPr>
            <w:webHidden/>
          </w:rPr>
          <w:fldChar w:fldCharType="end"/>
        </w:r>
      </w:hyperlink>
    </w:p>
    <w:p w14:paraId="42AA73A6" w14:textId="46B8CA05" w:rsidR="0084297F" w:rsidRDefault="003C5CF7" w:rsidP="008E3C67">
      <w:pPr>
        <w:pStyle w:val="TOC1"/>
        <w:rPr>
          <w:rFonts w:asciiTheme="minorHAnsi" w:eastAsiaTheme="minorEastAsia" w:hAnsiTheme="minorHAnsi" w:cstheme="minorBidi"/>
          <w:szCs w:val="22"/>
        </w:rPr>
      </w:pPr>
      <w:hyperlink w:anchor="_Toc111035610" w:history="1">
        <w:r w:rsidR="0084297F" w:rsidRPr="00C12AB3">
          <w:rPr>
            <w:rStyle w:val="Hyperlink"/>
          </w:rPr>
          <w:t xml:space="preserve">III. Overview of </w:t>
        </w:r>
        <w:r w:rsidR="00E468FE">
          <w:rPr>
            <w:rStyle w:val="Hyperlink"/>
          </w:rPr>
          <w:t>E</w:t>
        </w:r>
        <w:r w:rsidR="0084297F" w:rsidRPr="00C12AB3">
          <w:rPr>
            <w:rStyle w:val="Hyperlink"/>
          </w:rPr>
          <w:t xml:space="preserve">valuation </w:t>
        </w:r>
        <w:r w:rsidR="00E468FE">
          <w:rPr>
            <w:rStyle w:val="Hyperlink"/>
          </w:rPr>
          <w:t>C</w:t>
        </w:r>
        <w:r w:rsidR="0084297F" w:rsidRPr="00C12AB3">
          <w:rPr>
            <w:rStyle w:val="Hyperlink"/>
          </w:rPr>
          <w:t xml:space="preserve">riteria and </w:t>
        </w:r>
        <w:r w:rsidR="00E468FE">
          <w:rPr>
            <w:rStyle w:val="Hyperlink"/>
          </w:rPr>
          <w:t>M</w:t>
        </w:r>
        <w:r w:rsidR="0084297F" w:rsidRPr="00C12AB3">
          <w:rPr>
            <w:rStyle w:val="Hyperlink"/>
          </w:rPr>
          <w:t>ethodology</w:t>
        </w:r>
        <w:r w:rsidR="0084297F">
          <w:rPr>
            <w:webHidden/>
          </w:rPr>
          <w:tab/>
        </w:r>
        <w:r w:rsidR="0084297F">
          <w:rPr>
            <w:webHidden/>
          </w:rPr>
          <w:fldChar w:fldCharType="begin"/>
        </w:r>
        <w:r w:rsidR="0084297F">
          <w:rPr>
            <w:webHidden/>
          </w:rPr>
          <w:instrText xml:space="preserve"> PAGEREF _Toc111035610 \h </w:instrText>
        </w:r>
        <w:r w:rsidR="0084297F">
          <w:rPr>
            <w:webHidden/>
          </w:rPr>
        </w:r>
        <w:r w:rsidR="0084297F">
          <w:rPr>
            <w:webHidden/>
          </w:rPr>
          <w:fldChar w:fldCharType="separate"/>
        </w:r>
        <w:r w:rsidR="0091724F">
          <w:rPr>
            <w:webHidden/>
          </w:rPr>
          <w:t>5</w:t>
        </w:r>
        <w:r w:rsidR="0084297F">
          <w:rPr>
            <w:webHidden/>
          </w:rPr>
          <w:fldChar w:fldCharType="end"/>
        </w:r>
      </w:hyperlink>
    </w:p>
    <w:p w14:paraId="20238C3C" w14:textId="66E01B71" w:rsidR="0084297F" w:rsidRDefault="003C5CF7" w:rsidP="008E3C67">
      <w:pPr>
        <w:pStyle w:val="TOC1"/>
        <w:rPr>
          <w:rFonts w:asciiTheme="minorHAnsi" w:eastAsiaTheme="minorEastAsia" w:hAnsiTheme="minorHAnsi" w:cstheme="minorBidi"/>
          <w:szCs w:val="22"/>
        </w:rPr>
      </w:pPr>
      <w:hyperlink w:anchor="_Toc111035611" w:history="1">
        <w:r w:rsidR="0084297F" w:rsidRPr="00C12AB3">
          <w:rPr>
            <w:rStyle w:val="Hyperlink"/>
          </w:rPr>
          <w:t xml:space="preserve">IV. Key </w:t>
        </w:r>
        <w:r w:rsidR="00E468FE">
          <w:rPr>
            <w:rStyle w:val="Hyperlink"/>
          </w:rPr>
          <w:t>F</w:t>
        </w:r>
        <w:r w:rsidR="0084297F" w:rsidRPr="00C12AB3">
          <w:rPr>
            <w:rStyle w:val="Hyperlink"/>
          </w:rPr>
          <w:t>indings</w:t>
        </w:r>
        <w:r w:rsidR="0084297F">
          <w:rPr>
            <w:webHidden/>
          </w:rPr>
          <w:tab/>
        </w:r>
        <w:r w:rsidR="0084297F">
          <w:rPr>
            <w:webHidden/>
          </w:rPr>
          <w:fldChar w:fldCharType="begin"/>
        </w:r>
        <w:r w:rsidR="0084297F">
          <w:rPr>
            <w:webHidden/>
          </w:rPr>
          <w:instrText xml:space="preserve"> PAGEREF _Toc111035611 \h </w:instrText>
        </w:r>
        <w:r w:rsidR="0084297F">
          <w:rPr>
            <w:webHidden/>
          </w:rPr>
        </w:r>
        <w:r w:rsidR="0084297F">
          <w:rPr>
            <w:webHidden/>
          </w:rPr>
          <w:fldChar w:fldCharType="separate"/>
        </w:r>
        <w:r w:rsidR="0091724F">
          <w:rPr>
            <w:webHidden/>
          </w:rPr>
          <w:t>6</w:t>
        </w:r>
        <w:r w:rsidR="0084297F">
          <w:rPr>
            <w:webHidden/>
          </w:rPr>
          <w:fldChar w:fldCharType="end"/>
        </w:r>
      </w:hyperlink>
    </w:p>
    <w:p w14:paraId="0EC7A6FA" w14:textId="1672EC23" w:rsidR="0084297F" w:rsidRDefault="003C5CF7">
      <w:pPr>
        <w:pStyle w:val="TOC2"/>
        <w:rPr>
          <w:rFonts w:asciiTheme="minorHAnsi" w:eastAsiaTheme="minorEastAsia" w:hAnsiTheme="minorHAnsi" w:cstheme="minorBidi"/>
          <w:noProof/>
          <w:szCs w:val="22"/>
        </w:rPr>
      </w:pPr>
      <w:hyperlink w:anchor="_Toc111035612" w:history="1">
        <w:r w:rsidR="0084297F" w:rsidRPr="00C12AB3">
          <w:rPr>
            <w:rStyle w:val="Hyperlink"/>
            <w:noProof/>
            <w:lang w:val="en-GB"/>
          </w:rPr>
          <w:t xml:space="preserve">A. Project </w:t>
        </w:r>
        <w:r w:rsidR="00E468FE">
          <w:rPr>
            <w:rStyle w:val="Hyperlink"/>
            <w:noProof/>
            <w:lang w:val="en-GB"/>
          </w:rPr>
          <w:t>d</w:t>
        </w:r>
        <w:r w:rsidR="0084297F" w:rsidRPr="00C12AB3">
          <w:rPr>
            <w:rStyle w:val="Hyperlink"/>
            <w:noProof/>
            <w:lang w:val="en-GB"/>
          </w:rPr>
          <w:t xml:space="preserve">esign and </w:t>
        </w:r>
        <w:r w:rsidR="00E468FE">
          <w:rPr>
            <w:rStyle w:val="Hyperlink"/>
            <w:noProof/>
            <w:lang w:val="en-GB"/>
          </w:rPr>
          <w:t>m</w:t>
        </w:r>
        <w:r w:rsidR="0084297F" w:rsidRPr="00C12AB3">
          <w:rPr>
            <w:rStyle w:val="Hyperlink"/>
            <w:noProof/>
            <w:lang w:val="en-GB"/>
          </w:rPr>
          <w:t>anagement</w:t>
        </w:r>
        <w:r w:rsidR="0084297F">
          <w:rPr>
            <w:noProof/>
            <w:webHidden/>
          </w:rPr>
          <w:tab/>
        </w:r>
        <w:r w:rsidR="0084297F">
          <w:rPr>
            <w:noProof/>
            <w:webHidden/>
          </w:rPr>
          <w:fldChar w:fldCharType="begin"/>
        </w:r>
        <w:r w:rsidR="0084297F">
          <w:rPr>
            <w:noProof/>
            <w:webHidden/>
          </w:rPr>
          <w:instrText xml:space="preserve"> PAGEREF _Toc111035612 \h </w:instrText>
        </w:r>
        <w:r w:rsidR="0084297F">
          <w:rPr>
            <w:noProof/>
            <w:webHidden/>
          </w:rPr>
        </w:r>
        <w:r w:rsidR="0084297F">
          <w:rPr>
            <w:noProof/>
            <w:webHidden/>
          </w:rPr>
          <w:fldChar w:fldCharType="separate"/>
        </w:r>
        <w:r w:rsidR="0091724F">
          <w:rPr>
            <w:noProof/>
            <w:webHidden/>
          </w:rPr>
          <w:t>6</w:t>
        </w:r>
        <w:r w:rsidR="0084297F">
          <w:rPr>
            <w:noProof/>
            <w:webHidden/>
          </w:rPr>
          <w:fldChar w:fldCharType="end"/>
        </w:r>
      </w:hyperlink>
    </w:p>
    <w:p w14:paraId="1C5D7BBF" w14:textId="504FBF7A" w:rsidR="0084297F" w:rsidRDefault="003C5CF7">
      <w:pPr>
        <w:pStyle w:val="TOC2"/>
        <w:rPr>
          <w:rFonts w:asciiTheme="minorHAnsi" w:eastAsiaTheme="minorEastAsia" w:hAnsiTheme="minorHAnsi" w:cstheme="minorBidi"/>
          <w:noProof/>
          <w:szCs w:val="22"/>
        </w:rPr>
      </w:pPr>
      <w:hyperlink w:anchor="_Toc111035613" w:history="1">
        <w:r w:rsidR="0084297F" w:rsidRPr="00C12AB3">
          <w:rPr>
            <w:rStyle w:val="Hyperlink"/>
            <w:noProof/>
          </w:rPr>
          <w:t>B. Effectiveness</w:t>
        </w:r>
        <w:r w:rsidR="0084297F">
          <w:rPr>
            <w:noProof/>
            <w:webHidden/>
          </w:rPr>
          <w:tab/>
        </w:r>
        <w:r w:rsidR="0084297F">
          <w:rPr>
            <w:noProof/>
            <w:webHidden/>
          </w:rPr>
          <w:fldChar w:fldCharType="begin"/>
        </w:r>
        <w:r w:rsidR="0084297F">
          <w:rPr>
            <w:noProof/>
            <w:webHidden/>
          </w:rPr>
          <w:instrText xml:space="preserve"> PAGEREF _Toc111035613 \h </w:instrText>
        </w:r>
        <w:r w:rsidR="0084297F">
          <w:rPr>
            <w:noProof/>
            <w:webHidden/>
          </w:rPr>
        </w:r>
        <w:r w:rsidR="0084297F">
          <w:rPr>
            <w:noProof/>
            <w:webHidden/>
          </w:rPr>
          <w:fldChar w:fldCharType="separate"/>
        </w:r>
        <w:r w:rsidR="0091724F">
          <w:rPr>
            <w:noProof/>
            <w:webHidden/>
          </w:rPr>
          <w:t>8</w:t>
        </w:r>
        <w:r w:rsidR="0084297F">
          <w:rPr>
            <w:noProof/>
            <w:webHidden/>
          </w:rPr>
          <w:fldChar w:fldCharType="end"/>
        </w:r>
      </w:hyperlink>
    </w:p>
    <w:p w14:paraId="49610755" w14:textId="4C6FBFA5" w:rsidR="0084297F" w:rsidRDefault="003C5CF7">
      <w:pPr>
        <w:pStyle w:val="TOC2"/>
        <w:rPr>
          <w:rFonts w:asciiTheme="minorHAnsi" w:eastAsiaTheme="minorEastAsia" w:hAnsiTheme="minorHAnsi" w:cstheme="minorBidi"/>
          <w:noProof/>
          <w:szCs w:val="22"/>
        </w:rPr>
      </w:pPr>
      <w:hyperlink w:anchor="_Toc111035614" w:history="1">
        <w:r w:rsidR="0084297F" w:rsidRPr="00C12AB3">
          <w:rPr>
            <w:rStyle w:val="Hyperlink"/>
            <w:noProof/>
          </w:rPr>
          <w:t>C. Sustainability</w:t>
        </w:r>
        <w:r w:rsidR="0084297F">
          <w:rPr>
            <w:noProof/>
            <w:webHidden/>
          </w:rPr>
          <w:tab/>
        </w:r>
        <w:r w:rsidR="0084297F">
          <w:rPr>
            <w:noProof/>
            <w:webHidden/>
          </w:rPr>
          <w:fldChar w:fldCharType="begin"/>
        </w:r>
        <w:r w:rsidR="0084297F">
          <w:rPr>
            <w:noProof/>
            <w:webHidden/>
          </w:rPr>
          <w:instrText xml:space="preserve"> PAGEREF _Toc111035614 \h </w:instrText>
        </w:r>
        <w:r w:rsidR="0084297F">
          <w:rPr>
            <w:noProof/>
            <w:webHidden/>
          </w:rPr>
        </w:r>
        <w:r w:rsidR="0084297F">
          <w:rPr>
            <w:noProof/>
            <w:webHidden/>
          </w:rPr>
          <w:fldChar w:fldCharType="separate"/>
        </w:r>
        <w:r w:rsidR="0091724F">
          <w:rPr>
            <w:noProof/>
            <w:webHidden/>
          </w:rPr>
          <w:t>10</w:t>
        </w:r>
        <w:r w:rsidR="0084297F">
          <w:rPr>
            <w:noProof/>
            <w:webHidden/>
          </w:rPr>
          <w:fldChar w:fldCharType="end"/>
        </w:r>
      </w:hyperlink>
    </w:p>
    <w:p w14:paraId="2A632385" w14:textId="024DBDC0" w:rsidR="0084297F" w:rsidRDefault="003C5CF7">
      <w:pPr>
        <w:pStyle w:val="TOC2"/>
        <w:rPr>
          <w:rFonts w:asciiTheme="minorHAnsi" w:eastAsiaTheme="minorEastAsia" w:hAnsiTheme="minorHAnsi" w:cstheme="minorBidi"/>
          <w:noProof/>
          <w:szCs w:val="22"/>
        </w:rPr>
      </w:pPr>
      <w:hyperlink w:anchor="_Toc111035615" w:history="1">
        <w:r w:rsidR="0084297F" w:rsidRPr="00C12AB3">
          <w:rPr>
            <w:rStyle w:val="Hyperlink"/>
            <w:noProof/>
          </w:rPr>
          <w:t>D. Implementation of Development Agenda (DA) Recommendations</w:t>
        </w:r>
        <w:r w:rsidR="0084297F">
          <w:rPr>
            <w:noProof/>
            <w:webHidden/>
          </w:rPr>
          <w:tab/>
        </w:r>
        <w:r w:rsidR="0084297F">
          <w:rPr>
            <w:noProof/>
            <w:webHidden/>
          </w:rPr>
          <w:fldChar w:fldCharType="begin"/>
        </w:r>
        <w:r w:rsidR="0084297F">
          <w:rPr>
            <w:noProof/>
            <w:webHidden/>
          </w:rPr>
          <w:instrText xml:space="preserve"> PAGEREF _Toc111035615 \h </w:instrText>
        </w:r>
        <w:r w:rsidR="0084297F">
          <w:rPr>
            <w:noProof/>
            <w:webHidden/>
          </w:rPr>
        </w:r>
        <w:r w:rsidR="0084297F">
          <w:rPr>
            <w:noProof/>
            <w:webHidden/>
          </w:rPr>
          <w:fldChar w:fldCharType="separate"/>
        </w:r>
        <w:r w:rsidR="0091724F">
          <w:rPr>
            <w:noProof/>
            <w:webHidden/>
          </w:rPr>
          <w:t>11</w:t>
        </w:r>
        <w:r w:rsidR="0084297F">
          <w:rPr>
            <w:noProof/>
            <w:webHidden/>
          </w:rPr>
          <w:fldChar w:fldCharType="end"/>
        </w:r>
      </w:hyperlink>
    </w:p>
    <w:p w14:paraId="608927D1" w14:textId="5AC2DD95" w:rsidR="008E3C67" w:rsidRPr="008E3C67" w:rsidRDefault="003C5CF7" w:rsidP="008E3C67">
      <w:pPr>
        <w:pStyle w:val="TOC1"/>
        <w:rPr>
          <w:rFonts w:asciiTheme="minorHAnsi" w:eastAsiaTheme="minorEastAsia" w:hAnsiTheme="minorHAnsi" w:cstheme="minorBidi"/>
          <w:szCs w:val="22"/>
        </w:rPr>
      </w:pPr>
      <w:hyperlink w:anchor="_Toc111035616" w:history="1">
        <w:r w:rsidR="0075224E">
          <w:rPr>
            <w:rStyle w:val="Hyperlink"/>
          </w:rPr>
          <w:t>V. Conclusions and R</w:t>
        </w:r>
        <w:r w:rsidR="0084297F" w:rsidRPr="00C12AB3">
          <w:rPr>
            <w:rStyle w:val="Hyperlink"/>
          </w:rPr>
          <w:t>ecommendations</w:t>
        </w:r>
        <w:r w:rsidR="0084297F">
          <w:rPr>
            <w:webHidden/>
          </w:rPr>
          <w:tab/>
        </w:r>
        <w:r w:rsidR="0084297F">
          <w:rPr>
            <w:webHidden/>
          </w:rPr>
          <w:fldChar w:fldCharType="begin"/>
        </w:r>
        <w:r w:rsidR="0084297F">
          <w:rPr>
            <w:webHidden/>
          </w:rPr>
          <w:instrText xml:space="preserve"> PAGEREF _Toc111035616 \h </w:instrText>
        </w:r>
        <w:r w:rsidR="0084297F">
          <w:rPr>
            <w:webHidden/>
          </w:rPr>
        </w:r>
        <w:r w:rsidR="0084297F">
          <w:rPr>
            <w:webHidden/>
          </w:rPr>
          <w:fldChar w:fldCharType="separate"/>
        </w:r>
        <w:r w:rsidR="0091724F">
          <w:rPr>
            <w:webHidden/>
          </w:rPr>
          <w:t>11</w:t>
        </w:r>
        <w:r w:rsidR="0084297F">
          <w:rPr>
            <w:webHidden/>
          </w:rPr>
          <w:fldChar w:fldCharType="end"/>
        </w:r>
      </w:hyperlink>
    </w:p>
    <w:p w14:paraId="47C7B71E" w14:textId="77777777" w:rsidR="008E3C67" w:rsidRDefault="008E3C67" w:rsidP="008E3C67">
      <w:pPr>
        <w:pStyle w:val="TOC1"/>
      </w:pPr>
    </w:p>
    <w:p w14:paraId="17BF6C2F" w14:textId="4D015932" w:rsidR="00AB5AE9" w:rsidRPr="008E3C67" w:rsidRDefault="00AB5AE9" w:rsidP="008E3C67">
      <w:pPr>
        <w:pStyle w:val="TOC1"/>
        <w:rPr>
          <w:b/>
        </w:rPr>
      </w:pPr>
      <w:r w:rsidRPr="008E3C67">
        <w:rPr>
          <w:b/>
        </w:rPr>
        <w:t>Appendixes</w:t>
      </w:r>
    </w:p>
    <w:p w14:paraId="5E0D39CE" w14:textId="77777777" w:rsidR="008E3C67" w:rsidRDefault="008E3C67" w:rsidP="008E3C67">
      <w:pPr>
        <w:pStyle w:val="TOC1"/>
      </w:pPr>
    </w:p>
    <w:p w14:paraId="6470CBB7" w14:textId="52B91CA7" w:rsidR="0084297F" w:rsidRDefault="003C5CF7" w:rsidP="008E3C67">
      <w:pPr>
        <w:pStyle w:val="TOC1"/>
        <w:rPr>
          <w:rFonts w:asciiTheme="minorHAnsi" w:eastAsiaTheme="minorEastAsia" w:hAnsiTheme="minorHAnsi" w:cstheme="minorBidi"/>
          <w:szCs w:val="22"/>
        </w:rPr>
      </w:pPr>
      <w:hyperlink w:anchor="_Toc111035617" w:history="1">
        <w:r w:rsidR="0084297F" w:rsidRPr="00C12AB3">
          <w:rPr>
            <w:rStyle w:val="Hyperlink"/>
          </w:rPr>
          <w:t>Appendix I:  Persons interviewed/consulted</w:t>
        </w:r>
        <w:r w:rsidR="0084297F">
          <w:rPr>
            <w:webHidden/>
          </w:rPr>
          <w:tab/>
        </w:r>
        <w:r w:rsidR="0084297F">
          <w:rPr>
            <w:webHidden/>
          </w:rPr>
          <w:fldChar w:fldCharType="begin"/>
        </w:r>
        <w:r w:rsidR="0084297F">
          <w:rPr>
            <w:webHidden/>
          </w:rPr>
          <w:instrText xml:space="preserve"> PAGEREF _Toc111035617 \h </w:instrText>
        </w:r>
        <w:r w:rsidR="0084297F">
          <w:rPr>
            <w:webHidden/>
          </w:rPr>
        </w:r>
        <w:r w:rsidR="0084297F">
          <w:rPr>
            <w:webHidden/>
          </w:rPr>
          <w:fldChar w:fldCharType="separate"/>
        </w:r>
        <w:r w:rsidR="0091724F">
          <w:rPr>
            <w:webHidden/>
          </w:rPr>
          <w:t>1</w:t>
        </w:r>
        <w:r w:rsidR="0084297F">
          <w:rPr>
            <w:webHidden/>
          </w:rPr>
          <w:fldChar w:fldCharType="end"/>
        </w:r>
      </w:hyperlink>
    </w:p>
    <w:p w14:paraId="5644290F" w14:textId="228D034B" w:rsidR="0084297F" w:rsidRDefault="003C5CF7" w:rsidP="008E3C67">
      <w:pPr>
        <w:pStyle w:val="TOC1"/>
        <w:rPr>
          <w:rFonts w:asciiTheme="minorHAnsi" w:eastAsiaTheme="minorEastAsia" w:hAnsiTheme="minorHAnsi" w:cstheme="minorBidi"/>
          <w:szCs w:val="22"/>
        </w:rPr>
      </w:pPr>
      <w:hyperlink w:anchor="_Toc111035618" w:history="1">
        <w:r w:rsidR="0084297F" w:rsidRPr="00C12AB3">
          <w:rPr>
            <w:rStyle w:val="Hyperlink"/>
            <w:lang w:val="en-GB"/>
          </w:rPr>
          <w:t>Appendix II:  Documents consulted</w:t>
        </w:r>
        <w:r w:rsidR="0084297F">
          <w:rPr>
            <w:webHidden/>
          </w:rPr>
          <w:tab/>
        </w:r>
      </w:hyperlink>
      <w:r w:rsidR="00BA2FC2">
        <w:t>3</w:t>
      </w:r>
    </w:p>
    <w:p w14:paraId="4F14725B" w14:textId="36691B7E" w:rsidR="00B44504" w:rsidRDefault="00D43E6A" w:rsidP="000B37A2">
      <w:pPr>
        <w:spacing w:before="120" w:after="120"/>
        <w:rPr>
          <w:rFonts w:ascii="Calibri" w:hAnsi="Calibri"/>
        </w:rPr>
      </w:pPr>
      <w:r w:rsidRPr="0034060B">
        <w:rPr>
          <w:rFonts w:ascii="Calibri" w:hAnsi="Calibri"/>
        </w:rPr>
        <w:fldChar w:fldCharType="end"/>
      </w:r>
      <w:bookmarkStart w:id="6" w:name="_Toc336032060"/>
      <w:r w:rsidR="00166B6A" w:rsidRPr="00166B6A">
        <w:rPr>
          <w:szCs w:val="22"/>
        </w:rPr>
        <w:t>Appendix III:  Inception report (Attached separately)</w:t>
      </w:r>
      <w:r w:rsidR="00166B6A" w:rsidRPr="00166B6A">
        <w:rPr>
          <w:rFonts w:ascii="Calibri" w:hAnsi="Calibri"/>
        </w:rPr>
        <w:tab/>
      </w:r>
    </w:p>
    <w:p w14:paraId="795093AD" w14:textId="77777777" w:rsidR="00166B6A" w:rsidRDefault="00166B6A" w:rsidP="000B37A2">
      <w:pPr>
        <w:spacing w:before="120" w:after="120"/>
        <w:rPr>
          <w:rFonts w:ascii="Calibri" w:hAnsi="Calibri"/>
        </w:rPr>
      </w:pPr>
    </w:p>
    <w:p w14:paraId="5E73E519" w14:textId="77777777" w:rsidR="000B37A2" w:rsidRDefault="000B37A2" w:rsidP="000B37A2">
      <w:pPr>
        <w:spacing w:before="120" w:after="120"/>
        <w:rPr>
          <w:b/>
          <w:szCs w:val="22"/>
        </w:rPr>
      </w:pPr>
      <w:r w:rsidRPr="00E84C16">
        <w:rPr>
          <w:b/>
          <w:szCs w:val="22"/>
        </w:rPr>
        <w:t>List of Acronyms Used</w:t>
      </w:r>
      <w:bookmarkEnd w:id="6"/>
    </w:p>
    <w:p w14:paraId="1F28DA55" w14:textId="77777777" w:rsidR="00473712" w:rsidRDefault="00473712" w:rsidP="000B37A2">
      <w:pPr>
        <w:spacing w:before="120" w:after="120"/>
        <w:rPr>
          <w:b/>
          <w:szCs w:val="22"/>
        </w:rPr>
      </w:pPr>
    </w:p>
    <w:p w14:paraId="7D4CB815" w14:textId="77777777" w:rsidR="00B44504" w:rsidRDefault="00B44504" w:rsidP="00B44504">
      <w:pPr>
        <w:spacing w:line="276" w:lineRule="auto"/>
        <w:rPr>
          <w:szCs w:val="22"/>
        </w:rPr>
      </w:pPr>
      <w:r>
        <w:t>CDIP</w:t>
      </w:r>
      <w:r>
        <w:tab/>
      </w:r>
      <w:r>
        <w:tab/>
      </w:r>
      <w:r>
        <w:tab/>
      </w:r>
      <w:r>
        <w:rPr>
          <w:szCs w:val="22"/>
        </w:rPr>
        <w:t>Committee on Development and Intellectual Property</w:t>
      </w:r>
    </w:p>
    <w:p w14:paraId="033EE93B" w14:textId="77777777" w:rsidR="00B44504" w:rsidRDefault="00B44504" w:rsidP="00B44504">
      <w:r>
        <w:t>DA</w:t>
      </w:r>
      <w:r>
        <w:tab/>
      </w:r>
      <w:r>
        <w:tab/>
      </w:r>
      <w:r>
        <w:tab/>
        <w:t>Development Agenda</w:t>
      </w:r>
    </w:p>
    <w:p w14:paraId="1F86299E" w14:textId="77777777" w:rsidR="00B44504" w:rsidRDefault="00B44504" w:rsidP="00B44504">
      <w:pPr>
        <w:spacing w:line="276" w:lineRule="auto"/>
      </w:pPr>
      <w:r>
        <w:t>DACD</w:t>
      </w:r>
      <w:r>
        <w:tab/>
      </w:r>
      <w:r>
        <w:tab/>
      </w:r>
      <w:r w:rsidRPr="002535B5">
        <w:t>Development Agenda Coordination Division</w:t>
      </w:r>
    </w:p>
    <w:p w14:paraId="78F75A2E" w14:textId="77777777" w:rsidR="00B44504" w:rsidRDefault="00B44504" w:rsidP="00B44504">
      <w:pPr>
        <w:spacing w:line="276" w:lineRule="auto"/>
      </w:pPr>
      <w:r>
        <w:t>IP</w:t>
      </w:r>
      <w:r>
        <w:tab/>
      </w:r>
      <w:r>
        <w:tab/>
      </w:r>
      <w:r>
        <w:tab/>
      </w:r>
      <w:r>
        <w:rPr>
          <w:szCs w:val="22"/>
        </w:rPr>
        <w:t>Intellectual Property</w:t>
      </w:r>
      <w:r>
        <w:rPr>
          <w:szCs w:val="22"/>
        </w:rPr>
        <w:br/>
      </w:r>
      <w:r>
        <w:t>WIPO</w:t>
      </w:r>
      <w:r>
        <w:tab/>
      </w:r>
      <w:r>
        <w:tab/>
        <w:t>World Intellectual Property Organization</w:t>
      </w:r>
    </w:p>
    <w:p w14:paraId="444B8801" w14:textId="77777777" w:rsidR="00B44504" w:rsidRPr="00E84C16" w:rsidRDefault="00B44504" w:rsidP="000B37A2">
      <w:pPr>
        <w:spacing w:before="120" w:after="120"/>
        <w:rPr>
          <w:b/>
          <w:szCs w:val="22"/>
        </w:rPr>
      </w:pPr>
    </w:p>
    <w:p w14:paraId="20AD5A6B" w14:textId="77777777" w:rsidR="00D43E6A" w:rsidRDefault="00D43E6A" w:rsidP="00D43E6A">
      <w:pPr>
        <w:spacing w:after="220"/>
      </w:pPr>
    </w:p>
    <w:p w14:paraId="35727C5C" w14:textId="77777777" w:rsidR="00813CB1" w:rsidRDefault="00813CB1" w:rsidP="00D43E6A">
      <w:pPr>
        <w:spacing w:after="220"/>
      </w:pPr>
    </w:p>
    <w:p w14:paraId="0419A5D3" w14:textId="77777777" w:rsidR="00813CB1" w:rsidRDefault="00813CB1" w:rsidP="00D43E6A">
      <w:pPr>
        <w:spacing w:after="220"/>
      </w:pPr>
    </w:p>
    <w:p w14:paraId="66FB3F4E" w14:textId="77777777" w:rsidR="00813CB1" w:rsidRDefault="00813CB1" w:rsidP="00D43E6A">
      <w:pPr>
        <w:spacing w:after="220"/>
      </w:pPr>
    </w:p>
    <w:p w14:paraId="4FB88141" w14:textId="77777777" w:rsidR="00813CB1" w:rsidRDefault="00813CB1" w:rsidP="00D43E6A">
      <w:pPr>
        <w:spacing w:after="220"/>
      </w:pPr>
    </w:p>
    <w:p w14:paraId="7443865B" w14:textId="77777777" w:rsidR="00813CB1" w:rsidRDefault="00813CB1" w:rsidP="00D43E6A">
      <w:pPr>
        <w:spacing w:after="220"/>
      </w:pPr>
    </w:p>
    <w:p w14:paraId="5D8658E7" w14:textId="77777777" w:rsidR="00813CB1" w:rsidRDefault="00813CB1"/>
    <w:p w14:paraId="060D7BE6" w14:textId="77777777" w:rsidR="00813CB1" w:rsidRDefault="00813CB1" w:rsidP="00D43E6A">
      <w:pPr>
        <w:spacing w:after="220"/>
        <w:sectPr w:rsidR="00813CB1" w:rsidSect="006A351F">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2" w:right="1138" w:bottom="1411" w:left="1411" w:header="504" w:footer="1022" w:gutter="0"/>
          <w:cols w:space="720"/>
          <w:titlePg/>
        </w:sectPr>
      </w:pPr>
    </w:p>
    <w:p w14:paraId="159AD03B" w14:textId="77777777" w:rsidR="00A70C80" w:rsidRPr="000A3770" w:rsidRDefault="00A70C80" w:rsidP="00A70C80">
      <w:pPr>
        <w:pStyle w:val="Heading1"/>
        <w:spacing w:after="240"/>
        <w:jc w:val="center"/>
      </w:pPr>
      <w:bookmarkStart w:id="8" w:name="_Toc111035607"/>
      <w:bookmarkStart w:id="9" w:name="_Toc320700949"/>
      <w:bookmarkStart w:id="10" w:name="_Toc336031966"/>
      <w:bookmarkStart w:id="11" w:name="_Toc336032066"/>
      <w:r>
        <w:lastRenderedPageBreak/>
        <w:t>Executive summary</w:t>
      </w:r>
      <w:bookmarkEnd w:id="8"/>
    </w:p>
    <w:bookmarkEnd w:id="9"/>
    <w:bookmarkEnd w:id="10"/>
    <w:bookmarkEnd w:id="11"/>
    <w:p w14:paraId="02F3B98B" w14:textId="77777777" w:rsidR="00654676" w:rsidRDefault="00A70C80" w:rsidP="00654676">
      <w:pPr>
        <w:numPr>
          <w:ilvl w:val="0"/>
          <w:numId w:val="11"/>
        </w:numPr>
        <w:autoSpaceDE w:val="0"/>
        <w:autoSpaceDN w:val="0"/>
        <w:adjustRightInd w:val="0"/>
        <w:spacing w:after="240"/>
        <w:rPr>
          <w:iCs/>
        </w:rPr>
      </w:pPr>
      <w:r>
        <w:t xml:space="preserve">This report is an independent evaluation of the Development Agenda (DA) Project (Project Code:  </w:t>
      </w:r>
      <w:r w:rsidRPr="00A70C80">
        <w:rPr>
          <w:iCs/>
        </w:rPr>
        <w:t>DA_01_05_01</w:t>
      </w:r>
      <w:r>
        <w:t xml:space="preserve">) on </w:t>
      </w:r>
      <w:r w:rsidRPr="00356EA3">
        <w:t>Tools for Successful DA Project Proposals</w:t>
      </w:r>
      <w:r>
        <w:t xml:space="preserve">.  The project duration was from </w:t>
      </w:r>
      <w:proofErr w:type="gramStart"/>
      <w:r>
        <w:t>January</w:t>
      </w:r>
      <w:r w:rsidR="002C6414">
        <w:t>,</w:t>
      </w:r>
      <w:proofErr w:type="gramEnd"/>
      <w:r>
        <w:t xml:space="preserve"> 2020 until </w:t>
      </w:r>
      <w:r w:rsidR="002C6414">
        <w:t>June,</w:t>
      </w:r>
      <w:r>
        <w:t xml:space="preserve"> 2022</w:t>
      </w:r>
      <w:r w:rsidRPr="00A70C80">
        <w:rPr>
          <w:lang w:val="en-GB"/>
        </w:rPr>
        <w:t xml:space="preserve">. </w:t>
      </w:r>
    </w:p>
    <w:p w14:paraId="130DC22C" w14:textId="045541A4" w:rsidR="00A70C80" w:rsidRPr="00654676" w:rsidRDefault="00A70C80" w:rsidP="00654676">
      <w:pPr>
        <w:numPr>
          <w:ilvl w:val="0"/>
          <w:numId w:val="11"/>
        </w:numPr>
        <w:autoSpaceDE w:val="0"/>
        <w:autoSpaceDN w:val="0"/>
        <w:adjustRightInd w:val="0"/>
        <w:spacing w:after="240"/>
        <w:rPr>
          <w:iCs/>
        </w:rPr>
      </w:pPr>
      <w:r>
        <w:t xml:space="preserve">The project aimed to facilitate the development of </w:t>
      </w:r>
      <w:r w:rsidR="00FB165C">
        <w:t xml:space="preserve">DA </w:t>
      </w:r>
      <w:r>
        <w:t xml:space="preserve">project proposals for the consideration of the Committee on Development and Intellectual Property (CDIP). </w:t>
      </w:r>
      <w:r w:rsidR="00F82289">
        <w:t xml:space="preserve"> </w:t>
      </w:r>
      <w:r>
        <w:t>Key outputs included i</w:t>
      </w:r>
      <w:r w:rsidRPr="00654676">
        <w:rPr>
          <w:szCs w:val="22"/>
        </w:rPr>
        <w:t>ncreased understanding of the methodology, challenges, questions, and best practices regarding the elaboration and management of DA projects, a</w:t>
      </w:r>
      <w:r w:rsidR="00F93223">
        <w:rPr>
          <w:szCs w:val="22"/>
        </w:rPr>
        <w:t>n</w:t>
      </w:r>
      <w:r w:rsidR="002C6414" w:rsidRPr="00654676">
        <w:rPr>
          <w:szCs w:val="22"/>
        </w:rPr>
        <w:t xml:space="preserve"> online </w:t>
      </w:r>
      <w:r w:rsidR="00F93223">
        <w:rPr>
          <w:szCs w:val="22"/>
        </w:rPr>
        <w:t xml:space="preserve">searchable </w:t>
      </w:r>
      <w:r w:rsidR="002C6414" w:rsidRPr="00654676">
        <w:rPr>
          <w:szCs w:val="22"/>
        </w:rPr>
        <w:t xml:space="preserve">catalogue of </w:t>
      </w:r>
      <w:r w:rsidRPr="00654676">
        <w:rPr>
          <w:szCs w:val="22"/>
        </w:rPr>
        <w:t>DA projects</w:t>
      </w:r>
      <w:r w:rsidR="00654676" w:rsidRPr="00654676">
        <w:rPr>
          <w:szCs w:val="22"/>
        </w:rPr>
        <w:t xml:space="preserve">, </w:t>
      </w:r>
      <w:r w:rsidR="00654676">
        <w:rPr>
          <w:szCs w:val="22"/>
        </w:rPr>
        <w:t>a</w:t>
      </w:r>
      <w:r w:rsidRPr="00654676">
        <w:rPr>
          <w:szCs w:val="22"/>
        </w:rPr>
        <w:t xml:space="preserve"> written Handbook </w:t>
      </w:r>
      <w:r w:rsidR="00654676">
        <w:rPr>
          <w:szCs w:val="22"/>
        </w:rPr>
        <w:t>(“Guidebook”) on how to p</w:t>
      </w:r>
      <w:r w:rsidRPr="00654676">
        <w:rPr>
          <w:szCs w:val="22"/>
        </w:rPr>
        <w:t xml:space="preserve">repare a </w:t>
      </w:r>
      <w:r w:rsidR="00654676">
        <w:rPr>
          <w:szCs w:val="22"/>
        </w:rPr>
        <w:t xml:space="preserve">DA </w:t>
      </w:r>
      <w:r w:rsidRPr="00654676">
        <w:rPr>
          <w:szCs w:val="22"/>
        </w:rPr>
        <w:t xml:space="preserve">project </w:t>
      </w:r>
      <w:r w:rsidR="00654676">
        <w:rPr>
          <w:szCs w:val="22"/>
        </w:rPr>
        <w:t xml:space="preserve">and a distance learning course. </w:t>
      </w:r>
    </w:p>
    <w:p w14:paraId="07CB438E" w14:textId="79081480" w:rsidR="004C7DAE" w:rsidRDefault="004C7DAE" w:rsidP="004C7DAE">
      <w:pPr>
        <w:numPr>
          <w:ilvl w:val="0"/>
          <w:numId w:val="11"/>
        </w:numPr>
        <w:autoSpaceDE w:val="0"/>
        <w:autoSpaceDN w:val="0"/>
        <w:adjustRightInd w:val="0"/>
        <w:spacing w:after="240"/>
        <w:rPr>
          <w:iCs/>
        </w:rPr>
      </w:pPr>
      <w:r w:rsidRPr="004C7DAE">
        <w:rPr>
          <w:iCs/>
        </w:rPr>
        <w:t>The aim of this evaluation was to learn from experiences during project implementation.</w:t>
      </w:r>
      <w:r w:rsidR="00F82289">
        <w:rPr>
          <w:iCs/>
        </w:rPr>
        <w:t xml:space="preserve"> </w:t>
      </w:r>
      <w:r w:rsidRPr="004C7DAE">
        <w:rPr>
          <w:iCs/>
        </w:rPr>
        <w:t xml:space="preserve"> This included assessing the project management and design</w:t>
      </w:r>
      <w:r w:rsidR="00F82289">
        <w:rPr>
          <w:iCs/>
        </w:rPr>
        <w:t>,</w:t>
      </w:r>
      <w:r w:rsidRPr="004C7DAE">
        <w:rPr>
          <w:iCs/>
        </w:rPr>
        <w:t xml:space="preserve"> including monitoring and reporting tools, as well as measuring and reporting on the results achieved to date and assessing the likelihood of sustainability.  The evaluation utilized a combination of methods</w:t>
      </w:r>
      <w:r w:rsidR="00F82289">
        <w:rPr>
          <w:iCs/>
        </w:rPr>
        <w:t>,</w:t>
      </w:r>
      <w:r w:rsidRPr="004C7DAE">
        <w:rPr>
          <w:iCs/>
        </w:rPr>
        <w:t xml:space="preserve"> including a document review and interviews with 12 staff at the WIPO Secretariat in Geneva (in-person and telephone)</w:t>
      </w:r>
      <w:r w:rsidR="0049634C">
        <w:rPr>
          <w:iCs/>
        </w:rPr>
        <w:t>, as well as</w:t>
      </w:r>
      <w:r w:rsidRPr="004C7DAE">
        <w:rPr>
          <w:iCs/>
        </w:rPr>
        <w:t xml:space="preserve"> telephone interviews with 10 stakeholders:  two consultants who supported the project and eight Member States’ representatives.</w:t>
      </w:r>
    </w:p>
    <w:p w14:paraId="4DEB3E69" w14:textId="690D5291" w:rsidR="004C7DAE" w:rsidRPr="00052FFE" w:rsidRDefault="004C7DAE" w:rsidP="004C7DAE">
      <w:pPr>
        <w:autoSpaceDE w:val="0"/>
        <w:autoSpaceDN w:val="0"/>
        <w:adjustRightInd w:val="0"/>
        <w:spacing w:after="240"/>
        <w:rPr>
          <w:b/>
          <w:bCs/>
          <w:iCs/>
        </w:rPr>
      </w:pPr>
      <w:r w:rsidRPr="00052FFE">
        <w:rPr>
          <w:b/>
          <w:bCs/>
          <w:iCs/>
        </w:rPr>
        <w:t xml:space="preserve">Project design and management </w:t>
      </w:r>
    </w:p>
    <w:p w14:paraId="74C35623" w14:textId="6BA0A188" w:rsidR="00281876" w:rsidRDefault="00052FFE" w:rsidP="00F93223">
      <w:pPr>
        <w:pStyle w:val="BodyText"/>
        <w:numPr>
          <w:ilvl w:val="0"/>
          <w:numId w:val="11"/>
        </w:numPr>
        <w:tabs>
          <w:tab w:val="left" w:pos="450"/>
        </w:tabs>
        <w:spacing w:after="240"/>
      </w:pPr>
      <w:r w:rsidRPr="001D50BA">
        <w:rPr>
          <w:b/>
        </w:rPr>
        <w:t>Finding 1</w:t>
      </w:r>
      <w:r>
        <w:t xml:space="preserve">:  The project document provided a description of the delivery strategy, activities and schedule, budget and monitoring indicators.  It also contained a clear rationale for the project.  The project document </w:t>
      </w:r>
      <w:proofErr w:type="gramStart"/>
      <w:r>
        <w:t>was found</w:t>
      </w:r>
      <w:proofErr w:type="gramEnd"/>
      <w:r>
        <w:t xml:space="preserve"> to be sufficient in guiding the overall implementation and assessment of the project progress. </w:t>
      </w:r>
      <w:r w:rsidR="00F82289">
        <w:t xml:space="preserve"> </w:t>
      </w:r>
      <w:r w:rsidR="00281876">
        <w:t>As</w:t>
      </w:r>
      <w:r>
        <w:t xml:space="preserve"> the project </w:t>
      </w:r>
      <w:proofErr w:type="gramStart"/>
      <w:r>
        <w:t>was based</w:t>
      </w:r>
      <w:proofErr w:type="gramEnd"/>
      <w:r>
        <w:t xml:space="preserve"> on firstly taking stock of the challenges and best practices of putting together project proposals (Output 1), it was understandable that the consequent outputs and deliverables would need to be adapted.  </w:t>
      </w:r>
    </w:p>
    <w:p w14:paraId="02F3758F" w14:textId="3AA96877" w:rsidR="00052FFE" w:rsidRDefault="00052FFE" w:rsidP="00F93223">
      <w:pPr>
        <w:pStyle w:val="BodyText"/>
        <w:numPr>
          <w:ilvl w:val="0"/>
          <w:numId w:val="11"/>
        </w:numPr>
        <w:tabs>
          <w:tab w:val="left" w:pos="450"/>
        </w:tabs>
        <w:spacing w:after="240"/>
      </w:pPr>
      <w:r w:rsidRPr="00281876">
        <w:rPr>
          <w:b/>
          <w:szCs w:val="22"/>
        </w:rPr>
        <w:t>Finding 2:</w:t>
      </w:r>
      <w:r w:rsidRPr="00281876">
        <w:rPr>
          <w:szCs w:val="22"/>
        </w:rPr>
        <w:t xml:space="preserve"> </w:t>
      </w:r>
      <w:r w:rsidR="007E4AA4">
        <w:rPr>
          <w:szCs w:val="22"/>
        </w:rPr>
        <w:t xml:space="preserve"> </w:t>
      </w:r>
      <w:r w:rsidRPr="00281876">
        <w:rPr>
          <w:szCs w:val="22"/>
        </w:rPr>
        <w:t xml:space="preserve">The project monitoring tools were appropriate for reporting to Member States at the CDIP on the overall progress of the project.  </w:t>
      </w:r>
      <w:r>
        <w:t xml:space="preserve">The Secretariat presented </w:t>
      </w:r>
      <w:r w:rsidR="00281876">
        <w:t xml:space="preserve">only </w:t>
      </w:r>
      <w:r>
        <w:t>one Progress Report</w:t>
      </w:r>
      <w:r w:rsidR="00FB165C">
        <w:t>,</w:t>
      </w:r>
      <w:r>
        <w:t xml:space="preserve"> although it </w:t>
      </w:r>
      <w:proofErr w:type="gramStart"/>
      <w:r>
        <w:t>was understood</w:t>
      </w:r>
      <w:proofErr w:type="gramEnd"/>
      <w:r>
        <w:t xml:space="preserve"> that the COVID-19 pandemic meant that the reporting to the CDIP had to align to its adapted and reduced schedule</w:t>
      </w:r>
      <w:r w:rsidR="00281876">
        <w:t xml:space="preserve">. </w:t>
      </w:r>
      <w:r w:rsidR="00E320E7">
        <w:t xml:space="preserve"> </w:t>
      </w:r>
      <w:r w:rsidR="00281876">
        <w:t>Seve</w:t>
      </w:r>
      <w:r>
        <w:t xml:space="preserve">ral other updates </w:t>
      </w:r>
      <w:proofErr w:type="gramStart"/>
      <w:r>
        <w:t>were</w:t>
      </w:r>
      <w:r w:rsidR="00281876">
        <w:t xml:space="preserve"> also</w:t>
      </w:r>
      <w:r>
        <w:t xml:space="preserve"> provided</w:t>
      </w:r>
      <w:proofErr w:type="gramEnd"/>
      <w:r>
        <w:t xml:space="preserve"> to the CDIP</w:t>
      </w:r>
      <w:r w:rsidR="00281876">
        <w:t xml:space="preserve">. </w:t>
      </w:r>
      <w:r w:rsidR="00154E5A">
        <w:t xml:space="preserve"> </w:t>
      </w:r>
      <w:r>
        <w:t>The project’s objectives had three indicators set at the outcome level, for two of which it was too early to report on</w:t>
      </w:r>
      <w:r w:rsidR="00281876">
        <w:t xml:space="preserve"> and it would be i</w:t>
      </w:r>
      <w:r>
        <w:t>mportant to evaluate</w:t>
      </w:r>
      <w:r w:rsidR="004D4B63">
        <w:t xml:space="preserve"> them</w:t>
      </w:r>
      <w:r>
        <w:t xml:space="preserve"> in the future</w:t>
      </w:r>
      <w:r w:rsidR="00281876">
        <w:t>.</w:t>
      </w:r>
      <w:r>
        <w:t xml:space="preserve"> </w:t>
      </w:r>
    </w:p>
    <w:p w14:paraId="62DF6B07" w14:textId="1B1C1EB7" w:rsidR="00052FFE" w:rsidRPr="00491E38" w:rsidRDefault="00052FFE" w:rsidP="00052FFE">
      <w:pPr>
        <w:numPr>
          <w:ilvl w:val="0"/>
          <w:numId w:val="11"/>
        </w:numPr>
        <w:autoSpaceDE w:val="0"/>
        <w:autoSpaceDN w:val="0"/>
        <w:adjustRightInd w:val="0"/>
        <w:spacing w:after="240"/>
        <w:rPr>
          <w:rFonts w:eastAsia="Times New Roman"/>
          <w:szCs w:val="22"/>
          <w:lang w:eastAsia="en-US"/>
        </w:rPr>
      </w:pPr>
      <w:proofErr w:type="gramStart"/>
      <w:r w:rsidRPr="0070125D">
        <w:rPr>
          <w:b/>
        </w:rPr>
        <w:t xml:space="preserve">Finding </w:t>
      </w:r>
      <w:r>
        <w:rPr>
          <w:b/>
        </w:rPr>
        <w:t>3</w:t>
      </w:r>
      <w:r>
        <w:t xml:space="preserve">:  The activities of this project were managed by the </w:t>
      </w:r>
      <w:r w:rsidR="00BD01F5" w:rsidRPr="00BD01F5">
        <w:t>Development Agenda Coordination Division</w:t>
      </w:r>
      <w:r w:rsidR="00BD01F5">
        <w:t xml:space="preserve"> (</w:t>
      </w:r>
      <w:r>
        <w:t>DACD</w:t>
      </w:r>
      <w:r w:rsidR="00BD01F5">
        <w:t>)</w:t>
      </w:r>
      <w:r>
        <w:t xml:space="preserve"> of the Regional and National </w:t>
      </w:r>
      <w:r w:rsidRPr="007C0610">
        <w:t xml:space="preserve">Development Sector </w:t>
      </w:r>
      <w:r w:rsidRPr="0070125D">
        <w:rPr>
          <w:rFonts w:eastAsia="Times New Roman"/>
          <w:szCs w:val="22"/>
          <w:lang w:eastAsia="en-US"/>
        </w:rPr>
        <w:t>with the support of other entities within the Secretariat</w:t>
      </w:r>
      <w:r w:rsidR="00281876">
        <w:rPr>
          <w:rFonts w:eastAsia="Times New Roman"/>
          <w:szCs w:val="22"/>
          <w:lang w:eastAsia="en-US"/>
        </w:rPr>
        <w:t>, notably</w:t>
      </w:r>
      <w:r w:rsidR="00727A6D">
        <w:rPr>
          <w:rFonts w:eastAsia="Times New Roman"/>
          <w:szCs w:val="22"/>
          <w:lang w:eastAsia="en-US"/>
        </w:rPr>
        <w:t>,</w:t>
      </w:r>
      <w:r w:rsidR="00281876">
        <w:rPr>
          <w:rFonts w:eastAsia="Times New Roman"/>
          <w:szCs w:val="22"/>
          <w:lang w:eastAsia="en-US"/>
        </w:rPr>
        <w:t xml:space="preserve"> </w:t>
      </w:r>
      <w:r>
        <w:rPr>
          <w:rFonts w:eastAsia="Times New Roman"/>
          <w:szCs w:val="22"/>
          <w:lang w:eastAsia="en-US"/>
        </w:rPr>
        <w:t xml:space="preserve">the </w:t>
      </w:r>
      <w:r w:rsidRPr="007C0610">
        <w:rPr>
          <w:rFonts w:eastAsia="Times New Roman"/>
          <w:szCs w:val="22"/>
          <w:lang w:eastAsia="en-US"/>
        </w:rPr>
        <w:t>Solutions Design and Delivery Section</w:t>
      </w:r>
      <w:r>
        <w:rPr>
          <w:rFonts w:eastAsia="Times New Roman"/>
          <w:szCs w:val="22"/>
          <w:lang w:eastAsia="en-US"/>
        </w:rPr>
        <w:t xml:space="preserve"> for the creation of the online catalogue (Output 2) and the WIPO Academy for the creation of the distance learning course (Output 3).</w:t>
      </w:r>
      <w:proofErr w:type="gramEnd"/>
      <w:r>
        <w:rPr>
          <w:rFonts w:eastAsia="Times New Roman"/>
          <w:szCs w:val="22"/>
          <w:lang w:eastAsia="en-US"/>
        </w:rPr>
        <w:t xml:space="preserve">  Further, the activities of the project had broad participation across the Secretariat as it involved past, current and future project managers of DA projects, including staff from all WIPO Sectors. </w:t>
      </w:r>
    </w:p>
    <w:p w14:paraId="452C9857" w14:textId="574A4E68" w:rsidR="00281876" w:rsidRDefault="00052FFE" w:rsidP="00F93223">
      <w:pPr>
        <w:pStyle w:val="BodyText"/>
        <w:numPr>
          <w:ilvl w:val="0"/>
          <w:numId w:val="11"/>
        </w:numPr>
        <w:spacing w:after="240"/>
      </w:pPr>
      <w:r w:rsidRPr="00F93223">
        <w:rPr>
          <w:b/>
        </w:rPr>
        <w:t>Finding</w:t>
      </w:r>
      <w:r w:rsidR="00F93223">
        <w:rPr>
          <w:b/>
        </w:rPr>
        <w:t>s</w:t>
      </w:r>
      <w:r w:rsidRPr="00F93223">
        <w:rPr>
          <w:b/>
        </w:rPr>
        <w:t xml:space="preserve"> 4</w:t>
      </w:r>
      <w:r w:rsidR="00F93223">
        <w:rPr>
          <w:b/>
        </w:rPr>
        <w:t>-5</w:t>
      </w:r>
      <w:r>
        <w:t xml:space="preserve">:  The initial project document identified two risks for the project.  The project documentation described a </w:t>
      </w:r>
      <w:r w:rsidRPr="00420D45">
        <w:t xml:space="preserve">mitigation response </w:t>
      </w:r>
      <w:r w:rsidR="008750E4" w:rsidRPr="00420D45">
        <w:t>and t</w:t>
      </w:r>
      <w:r w:rsidRPr="00420D45">
        <w:t xml:space="preserve">hese </w:t>
      </w:r>
      <w:r w:rsidRPr="00420D45">
        <w:rPr>
          <w:shd w:val="clear" w:color="auto" w:fill="FFFFFF"/>
        </w:rPr>
        <w:t>risks did not pose any significant barriers</w:t>
      </w:r>
      <w:r w:rsidR="008750E4" w:rsidRPr="00420D45">
        <w:rPr>
          <w:shd w:val="clear" w:color="auto" w:fill="FFFFFF"/>
        </w:rPr>
        <w:t xml:space="preserve"> to the project’s implementation</w:t>
      </w:r>
      <w:r w:rsidR="00F96463" w:rsidRPr="00420D45">
        <w:rPr>
          <w:shd w:val="clear" w:color="auto" w:fill="FFFFFF"/>
        </w:rPr>
        <w:t xml:space="preserve">. </w:t>
      </w:r>
      <w:r w:rsidR="00711152">
        <w:rPr>
          <w:shd w:val="clear" w:color="auto" w:fill="FFFFFF"/>
        </w:rPr>
        <w:t xml:space="preserve"> </w:t>
      </w:r>
      <w:r w:rsidR="00281876" w:rsidRPr="00420D45">
        <w:t xml:space="preserve">The </w:t>
      </w:r>
      <w:r w:rsidR="00281876">
        <w:t>main external force that the project had to respond and adapt to was the COVID</w:t>
      </w:r>
      <w:r w:rsidR="00281876">
        <w:noBreakHyphen/>
        <w:t xml:space="preserve">19 pandemic.  This was considering that the project </w:t>
      </w:r>
      <w:proofErr w:type="gramStart"/>
      <w:r w:rsidR="00281876">
        <w:t>was implemented</w:t>
      </w:r>
      <w:proofErr w:type="gramEnd"/>
      <w:r w:rsidR="00281876">
        <w:t xml:space="preserve"> during the peak of the pandemic during 2020 and 2021. </w:t>
      </w:r>
      <w:r w:rsidR="00BF3467">
        <w:t xml:space="preserve"> </w:t>
      </w:r>
      <w:r w:rsidR="008750E4">
        <w:t xml:space="preserve">Aside from delaying the project completion by six </w:t>
      </w:r>
      <w:r w:rsidR="00F93223">
        <w:t>months, the</w:t>
      </w:r>
      <w:r w:rsidR="00281876">
        <w:t xml:space="preserve"> project adapted well to the situation created by the pandemic, with no major negative impact on the project seen</w:t>
      </w:r>
      <w:r w:rsidR="008750E4">
        <w:t>.</w:t>
      </w:r>
    </w:p>
    <w:p w14:paraId="5CE5D925" w14:textId="605417B2" w:rsidR="008750E4" w:rsidRDefault="008750E4" w:rsidP="008750E4">
      <w:pPr>
        <w:pStyle w:val="ListParagraph"/>
        <w:ind w:left="0"/>
        <w:rPr>
          <w:b/>
          <w:i/>
        </w:rPr>
      </w:pPr>
      <w:bookmarkStart w:id="12" w:name="_Toc320700947"/>
      <w:bookmarkStart w:id="13" w:name="_Toc336031964"/>
      <w:bookmarkStart w:id="14" w:name="_Toc336032064"/>
      <w:r w:rsidRPr="008750E4">
        <w:rPr>
          <w:b/>
          <w:i/>
        </w:rPr>
        <w:lastRenderedPageBreak/>
        <w:t>Effectiveness</w:t>
      </w:r>
      <w:bookmarkEnd w:id="12"/>
      <w:bookmarkEnd w:id="13"/>
      <w:bookmarkEnd w:id="14"/>
      <w:r w:rsidRPr="008750E4">
        <w:rPr>
          <w:b/>
          <w:i/>
        </w:rPr>
        <w:t xml:space="preserve"> </w:t>
      </w:r>
    </w:p>
    <w:p w14:paraId="7CF02D8E" w14:textId="77777777" w:rsidR="008750E4" w:rsidRPr="008750E4" w:rsidRDefault="008750E4" w:rsidP="008750E4">
      <w:pPr>
        <w:pStyle w:val="ListParagraph"/>
        <w:ind w:left="0"/>
        <w:rPr>
          <w:b/>
          <w:i/>
        </w:rPr>
      </w:pPr>
    </w:p>
    <w:p w14:paraId="2A6A94A0" w14:textId="459D8F4A" w:rsidR="00D364B4" w:rsidRDefault="008750E4" w:rsidP="00311FDE">
      <w:pPr>
        <w:pStyle w:val="BodyText"/>
        <w:numPr>
          <w:ilvl w:val="0"/>
          <w:numId w:val="11"/>
        </w:numPr>
        <w:spacing w:after="240"/>
      </w:pPr>
      <w:r w:rsidRPr="00914CAC">
        <w:rPr>
          <w:b/>
        </w:rPr>
        <w:t>Finding</w:t>
      </w:r>
      <w:r w:rsidR="00F93223">
        <w:rPr>
          <w:b/>
        </w:rPr>
        <w:t>s</w:t>
      </w:r>
      <w:r w:rsidRPr="00914CAC">
        <w:rPr>
          <w:b/>
        </w:rPr>
        <w:t xml:space="preserve"> 6</w:t>
      </w:r>
      <w:r>
        <w:rPr>
          <w:b/>
        </w:rPr>
        <w:t>-7</w:t>
      </w:r>
      <w:r>
        <w:t>:  The tools and resources</w:t>
      </w:r>
      <w:r w:rsidR="008E472C">
        <w:t>,</w:t>
      </w:r>
      <w:r>
        <w:t xml:space="preserve"> as foreseen by the Project Proposal</w:t>
      </w:r>
      <w:r w:rsidR="008E472C">
        <w:t>,</w:t>
      </w:r>
      <w:r>
        <w:t xml:space="preserve"> were all developed and launched successfully during the project’s implementation:</w:t>
      </w:r>
      <w:r w:rsidR="00F93223">
        <w:t xml:space="preserve"> </w:t>
      </w:r>
      <w:r w:rsidR="00BF3467">
        <w:t xml:space="preserve"> </w:t>
      </w:r>
      <w:r w:rsidR="00F93223">
        <w:t>an</w:t>
      </w:r>
      <w:r>
        <w:t xml:space="preserve"> </w:t>
      </w:r>
      <w:r w:rsidR="00D364B4">
        <w:t>online searchable catalogue, the Guidebook and the Distance Learning Course</w:t>
      </w:r>
      <w:r w:rsidR="00FB165C">
        <w:t xml:space="preserve"> on</w:t>
      </w:r>
      <w:r w:rsidR="00D364B4">
        <w:t xml:space="preserve"> “Successful DA projects". </w:t>
      </w:r>
      <w:r w:rsidR="007D0521">
        <w:t xml:space="preserve"> </w:t>
      </w:r>
      <w:r w:rsidR="00D364B4">
        <w:t xml:space="preserve">In addition, two short videos and three infographics </w:t>
      </w:r>
      <w:proofErr w:type="gramStart"/>
      <w:r w:rsidR="00D364B4">
        <w:t>were produced</w:t>
      </w:r>
      <w:proofErr w:type="gramEnd"/>
      <w:r w:rsidR="00D364B4">
        <w:t xml:space="preserve">. </w:t>
      </w:r>
    </w:p>
    <w:p w14:paraId="0701CC2E" w14:textId="63F3B87F" w:rsidR="008750E4" w:rsidRDefault="00D364B4" w:rsidP="007E4AA4">
      <w:pPr>
        <w:pStyle w:val="BodyText"/>
        <w:numPr>
          <w:ilvl w:val="0"/>
          <w:numId w:val="11"/>
        </w:numPr>
        <w:spacing w:after="240"/>
      </w:pPr>
      <w:r w:rsidRPr="00BD01F5">
        <w:rPr>
          <w:b/>
          <w:bCs/>
        </w:rPr>
        <w:t>Finding</w:t>
      </w:r>
      <w:r w:rsidR="00F93223">
        <w:rPr>
          <w:b/>
          <w:bCs/>
        </w:rPr>
        <w:t>s</w:t>
      </w:r>
      <w:r w:rsidRPr="00BD01F5">
        <w:rPr>
          <w:b/>
          <w:bCs/>
        </w:rPr>
        <w:t xml:space="preserve"> 8-10</w:t>
      </w:r>
      <w:r>
        <w:t xml:space="preserve">:  The resources and tools </w:t>
      </w:r>
      <w:proofErr w:type="gramStart"/>
      <w:r>
        <w:t>were developed</w:t>
      </w:r>
      <w:proofErr w:type="gramEnd"/>
      <w:r>
        <w:t xml:space="preserve"> through a collaborative process with input from Member States and other stakeholders</w:t>
      </w:r>
      <w:r w:rsidR="00BD01F5">
        <w:t>.</w:t>
      </w:r>
      <w:r>
        <w:t xml:space="preserve"> </w:t>
      </w:r>
      <w:r w:rsidR="005C21A9">
        <w:t xml:space="preserve"> </w:t>
      </w:r>
      <w:r>
        <w:t xml:space="preserve">Member States were very satisfied with the support received so far from the DACD in </w:t>
      </w:r>
      <w:r w:rsidR="00443DF6">
        <w:t xml:space="preserve">assisting </w:t>
      </w:r>
      <w:r>
        <w:t xml:space="preserve">them in preparing project proposals and requested that this level of support continue. </w:t>
      </w:r>
      <w:r w:rsidR="00E84A36">
        <w:t xml:space="preserve"> </w:t>
      </w:r>
      <w:r>
        <w:t xml:space="preserve">They were also supportive of further efforts to promote the tools and resources.  </w:t>
      </w:r>
    </w:p>
    <w:p w14:paraId="109D01C2" w14:textId="475A2020" w:rsidR="00F96463" w:rsidRPr="00F96463" w:rsidRDefault="00F96463" w:rsidP="00F96463">
      <w:pPr>
        <w:numPr>
          <w:ilvl w:val="0"/>
          <w:numId w:val="11"/>
        </w:numPr>
        <w:spacing w:after="240"/>
        <w:rPr>
          <w:bCs/>
        </w:rPr>
      </w:pPr>
      <w:r w:rsidRPr="00F96463">
        <w:rPr>
          <w:b/>
        </w:rPr>
        <w:t>Finding</w:t>
      </w:r>
      <w:r w:rsidR="00F93223">
        <w:rPr>
          <w:b/>
        </w:rPr>
        <w:t>s</w:t>
      </w:r>
      <w:r w:rsidRPr="00F96463">
        <w:rPr>
          <w:b/>
        </w:rPr>
        <w:t xml:space="preserve"> 11-13:</w:t>
      </w:r>
      <w:r>
        <w:t xml:space="preserve">  The project’s initial Output 1 set out to document the </w:t>
      </w:r>
      <w:r w:rsidRPr="00CB40A7">
        <w:t>methodology, challenges, questions, and best practices regarding the elaboration and management of DA projects.</w:t>
      </w:r>
      <w:r>
        <w:t xml:space="preserve">  These aspects were further analyzed and reflected in the resources and tools developed. </w:t>
      </w:r>
      <w:r w:rsidR="00952F18">
        <w:t xml:space="preserve"> </w:t>
      </w:r>
      <w:r>
        <w:t>The project also added a</w:t>
      </w:r>
      <w:r w:rsidR="0003056F">
        <w:t xml:space="preserve"> supplementary</w:t>
      </w:r>
      <w:r>
        <w:t xml:space="preserve"> step of developing a Project Concept before the Project Proposal document.  The </w:t>
      </w:r>
      <w:r w:rsidRPr="00F96463">
        <w:rPr>
          <w:bCs/>
        </w:rPr>
        <w:t xml:space="preserve">analysis and accompanying </w:t>
      </w:r>
      <w:proofErr w:type="gramStart"/>
      <w:r w:rsidRPr="00F96463">
        <w:rPr>
          <w:bCs/>
        </w:rPr>
        <w:t>know-how</w:t>
      </w:r>
      <w:proofErr w:type="gramEnd"/>
      <w:r w:rsidRPr="00F96463">
        <w:rPr>
          <w:bCs/>
        </w:rPr>
        <w:t xml:space="preserve"> was shared with the Project Managers within WIPO that manage DA projects through a workshop held in April</w:t>
      </w:r>
      <w:r w:rsidR="00F749B3">
        <w:rPr>
          <w:bCs/>
        </w:rPr>
        <w:t>,</w:t>
      </w:r>
      <w:r w:rsidRPr="00F96463">
        <w:rPr>
          <w:bCs/>
        </w:rPr>
        <w:t xml:space="preserve"> 2022</w:t>
      </w:r>
      <w:r w:rsidR="00F93223">
        <w:rPr>
          <w:bCs/>
        </w:rPr>
        <w:t xml:space="preserve">. </w:t>
      </w:r>
      <w:r w:rsidR="00F749B3">
        <w:rPr>
          <w:bCs/>
        </w:rPr>
        <w:t xml:space="preserve"> </w:t>
      </w:r>
      <w:proofErr w:type="gramStart"/>
      <w:r w:rsidR="00F93223">
        <w:rPr>
          <w:bCs/>
        </w:rPr>
        <w:t xml:space="preserve">The workshop </w:t>
      </w:r>
      <w:r>
        <w:rPr>
          <w:bCs/>
        </w:rPr>
        <w:t>was assessed by project managers as</w:t>
      </w:r>
      <w:r w:rsidRPr="00F96463">
        <w:rPr>
          <w:bCs/>
        </w:rPr>
        <w:t xml:space="preserve"> very useful and helpf</w:t>
      </w:r>
      <w:r>
        <w:rPr>
          <w:bCs/>
        </w:rPr>
        <w:t>ul</w:t>
      </w:r>
      <w:proofErr w:type="gramEnd"/>
      <w:r>
        <w:rPr>
          <w:bCs/>
        </w:rPr>
        <w:t>.</w:t>
      </w:r>
    </w:p>
    <w:p w14:paraId="4B660E6B" w14:textId="4C8CF755" w:rsidR="00BD01F5" w:rsidRDefault="00BD01F5" w:rsidP="00FB625F">
      <w:pPr>
        <w:pStyle w:val="BodyText"/>
        <w:spacing w:after="240"/>
        <w:rPr>
          <w:szCs w:val="22"/>
        </w:rPr>
      </w:pPr>
      <w:r w:rsidRPr="00692329">
        <w:rPr>
          <w:b/>
          <w:i/>
        </w:rPr>
        <w:t>Sustainability</w:t>
      </w:r>
    </w:p>
    <w:p w14:paraId="01E5E7E9" w14:textId="4079EF18" w:rsidR="005E43CC" w:rsidRPr="005E43CC" w:rsidRDefault="005E43CC" w:rsidP="00BD01F5">
      <w:pPr>
        <w:numPr>
          <w:ilvl w:val="0"/>
          <w:numId w:val="11"/>
        </w:numPr>
        <w:spacing w:after="240"/>
        <w:rPr>
          <w:szCs w:val="22"/>
        </w:rPr>
      </w:pPr>
      <w:r w:rsidRPr="00BD01F5">
        <w:rPr>
          <w:b/>
          <w:szCs w:val="22"/>
        </w:rPr>
        <w:t>Finding</w:t>
      </w:r>
      <w:r>
        <w:rPr>
          <w:b/>
          <w:szCs w:val="22"/>
        </w:rPr>
        <w:t>s</w:t>
      </w:r>
      <w:r w:rsidRPr="00BD01F5">
        <w:rPr>
          <w:b/>
          <w:szCs w:val="22"/>
        </w:rPr>
        <w:t xml:space="preserve"> 14-15:  </w:t>
      </w:r>
      <w:r w:rsidRPr="00BD01F5">
        <w:rPr>
          <w:szCs w:val="22"/>
        </w:rPr>
        <w:t xml:space="preserve">The tools and resources developed will remain available for Member States and other stakeholders to use in the design, implementation and evaluation of DA projects. </w:t>
      </w:r>
      <w:r>
        <w:rPr>
          <w:szCs w:val="22"/>
        </w:rPr>
        <w:t xml:space="preserve"> </w:t>
      </w:r>
      <w:r w:rsidRPr="00BD01F5">
        <w:rPr>
          <w:szCs w:val="22"/>
        </w:rPr>
        <w:t xml:space="preserve">The </w:t>
      </w:r>
      <w:proofErr w:type="gramStart"/>
      <w:r w:rsidRPr="00BD01F5">
        <w:rPr>
          <w:szCs w:val="22"/>
        </w:rPr>
        <w:t>distance learning</w:t>
      </w:r>
      <w:proofErr w:type="gramEnd"/>
      <w:r w:rsidRPr="00BD01F5">
        <w:rPr>
          <w:szCs w:val="22"/>
        </w:rPr>
        <w:t xml:space="preserve"> course is planned to be integrated within the available WIPO Academy courses and </w:t>
      </w:r>
      <w:r>
        <w:rPr>
          <w:szCs w:val="22"/>
        </w:rPr>
        <w:t xml:space="preserve">it is tentatively scheduled to be </w:t>
      </w:r>
      <w:r w:rsidRPr="00BD01F5">
        <w:rPr>
          <w:szCs w:val="22"/>
        </w:rPr>
        <w:t>given annually.</w:t>
      </w:r>
    </w:p>
    <w:p w14:paraId="6F0053A3" w14:textId="684D8B4D" w:rsidR="00BD01F5" w:rsidRDefault="00BD01F5" w:rsidP="00BD01F5">
      <w:pPr>
        <w:numPr>
          <w:ilvl w:val="0"/>
          <w:numId w:val="11"/>
        </w:numPr>
        <w:spacing w:after="240"/>
        <w:rPr>
          <w:szCs w:val="22"/>
        </w:rPr>
      </w:pPr>
      <w:r w:rsidRPr="00BD01F5">
        <w:rPr>
          <w:b/>
          <w:bCs/>
          <w:szCs w:val="22"/>
        </w:rPr>
        <w:t>Finding</w:t>
      </w:r>
      <w:r w:rsidR="00F93223">
        <w:rPr>
          <w:b/>
          <w:bCs/>
          <w:szCs w:val="22"/>
        </w:rPr>
        <w:t>s</w:t>
      </w:r>
      <w:r w:rsidRPr="00BD01F5">
        <w:rPr>
          <w:b/>
          <w:bCs/>
          <w:szCs w:val="22"/>
        </w:rPr>
        <w:t xml:space="preserve"> 16</w:t>
      </w:r>
      <w:r>
        <w:rPr>
          <w:b/>
          <w:bCs/>
          <w:szCs w:val="22"/>
        </w:rPr>
        <w:t>-17</w:t>
      </w:r>
      <w:r w:rsidRPr="00BD01F5">
        <w:rPr>
          <w:b/>
          <w:bCs/>
          <w:szCs w:val="22"/>
        </w:rPr>
        <w:t>:</w:t>
      </w:r>
      <w:r w:rsidRPr="00BD01F5">
        <w:rPr>
          <w:szCs w:val="22"/>
        </w:rPr>
        <w:t xml:space="preserve">  The continuation of the use of resources and tools developed by the project is also dependent upon their mainstreaming through ongoing support and promotion by the DACD</w:t>
      </w:r>
      <w:r>
        <w:rPr>
          <w:szCs w:val="22"/>
        </w:rPr>
        <w:t>.</w:t>
      </w:r>
      <w:r w:rsidRPr="00BD01F5">
        <w:rPr>
          <w:szCs w:val="22"/>
        </w:rPr>
        <w:t xml:space="preserve"> </w:t>
      </w:r>
      <w:r w:rsidR="00E013BE">
        <w:rPr>
          <w:szCs w:val="22"/>
        </w:rPr>
        <w:t xml:space="preserve"> </w:t>
      </w:r>
      <w:r w:rsidRPr="00BD01F5">
        <w:rPr>
          <w:szCs w:val="22"/>
        </w:rPr>
        <w:t xml:space="preserve">Member States’ support and use of the resources and tools will be important for their sustainability. </w:t>
      </w:r>
      <w:r w:rsidR="00E013BE">
        <w:rPr>
          <w:szCs w:val="22"/>
        </w:rPr>
        <w:t xml:space="preserve"> </w:t>
      </w:r>
      <w:r w:rsidRPr="00BD01F5">
        <w:rPr>
          <w:szCs w:val="22"/>
        </w:rPr>
        <w:t xml:space="preserve">Within WIPO, the support of the Project Managers of DA projects will also contribute to their sustainability.   </w:t>
      </w:r>
    </w:p>
    <w:p w14:paraId="0CC18627" w14:textId="7A959398" w:rsidR="00BD01F5" w:rsidRPr="00BD01F5" w:rsidRDefault="00BD01F5" w:rsidP="00BD01F5">
      <w:pPr>
        <w:spacing w:after="240"/>
        <w:rPr>
          <w:szCs w:val="22"/>
        </w:rPr>
      </w:pPr>
      <w:r w:rsidRPr="00BD01F5">
        <w:rPr>
          <w:b/>
          <w:i/>
        </w:rPr>
        <w:t xml:space="preserve">Implementation of Development Agenda (DA) Recommendations </w:t>
      </w:r>
    </w:p>
    <w:p w14:paraId="62480C04" w14:textId="56C30F7E" w:rsidR="00F96463" w:rsidRDefault="00F96463" w:rsidP="00F96463">
      <w:pPr>
        <w:numPr>
          <w:ilvl w:val="0"/>
          <w:numId w:val="11"/>
        </w:numPr>
        <w:spacing w:after="240"/>
        <w:rPr>
          <w:szCs w:val="22"/>
        </w:rPr>
      </w:pPr>
      <w:r w:rsidRPr="00951612">
        <w:rPr>
          <w:b/>
          <w:szCs w:val="22"/>
        </w:rPr>
        <w:t>Finding</w:t>
      </w:r>
      <w:r w:rsidR="00F93223">
        <w:rPr>
          <w:b/>
          <w:szCs w:val="22"/>
        </w:rPr>
        <w:t>s</w:t>
      </w:r>
      <w:r w:rsidRPr="00951612">
        <w:rPr>
          <w:b/>
          <w:szCs w:val="22"/>
        </w:rPr>
        <w:t xml:space="preserve"> </w:t>
      </w:r>
      <w:r w:rsidR="00F93223">
        <w:rPr>
          <w:b/>
          <w:szCs w:val="22"/>
        </w:rPr>
        <w:t>18-</w:t>
      </w:r>
      <w:r>
        <w:rPr>
          <w:b/>
          <w:szCs w:val="22"/>
        </w:rPr>
        <w:t>19</w:t>
      </w:r>
      <w:r w:rsidRPr="00951612">
        <w:rPr>
          <w:b/>
          <w:szCs w:val="22"/>
        </w:rPr>
        <w:t>:</w:t>
      </w:r>
      <w:r>
        <w:rPr>
          <w:szCs w:val="22"/>
        </w:rPr>
        <w:t xml:space="preserve">  This project has made a significant contribution to achieving</w:t>
      </w:r>
      <w:r w:rsidR="00F93223">
        <w:rPr>
          <w:szCs w:val="22"/>
        </w:rPr>
        <w:t xml:space="preserve"> </w:t>
      </w:r>
      <w:r w:rsidR="00294C62">
        <w:rPr>
          <w:szCs w:val="22"/>
        </w:rPr>
        <w:t>the DA R</w:t>
      </w:r>
      <w:r>
        <w:rPr>
          <w:szCs w:val="22"/>
        </w:rPr>
        <w:t>ecommendation 1</w:t>
      </w:r>
      <w:r w:rsidR="00F93223">
        <w:rPr>
          <w:szCs w:val="22"/>
        </w:rPr>
        <w:t xml:space="preserve">, focused </w:t>
      </w:r>
      <w:r w:rsidR="00F93223" w:rsidRPr="00F93223">
        <w:rPr>
          <w:szCs w:val="22"/>
        </w:rPr>
        <w:t>on WIPO’s te</w:t>
      </w:r>
      <w:r w:rsidR="003876E2">
        <w:rPr>
          <w:szCs w:val="22"/>
        </w:rPr>
        <w:t>chnical assistance being demand</w:t>
      </w:r>
      <w:r w:rsidR="003876E2">
        <w:rPr>
          <w:szCs w:val="22"/>
        </w:rPr>
        <w:noBreakHyphen/>
      </w:r>
      <w:r w:rsidR="00F93223" w:rsidRPr="00F93223">
        <w:rPr>
          <w:szCs w:val="22"/>
        </w:rPr>
        <w:t>driven and transparent</w:t>
      </w:r>
      <w:r w:rsidR="00F93223">
        <w:rPr>
          <w:szCs w:val="22"/>
        </w:rPr>
        <w:t xml:space="preserve">, through providing </w:t>
      </w:r>
      <w:r>
        <w:rPr>
          <w:szCs w:val="22"/>
        </w:rPr>
        <w:t xml:space="preserve">transparency to the project proposal process </w:t>
      </w:r>
      <w:r w:rsidR="00F93223">
        <w:rPr>
          <w:szCs w:val="22"/>
        </w:rPr>
        <w:t xml:space="preserve">and </w:t>
      </w:r>
      <w:r>
        <w:rPr>
          <w:szCs w:val="22"/>
        </w:rPr>
        <w:t xml:space="preserve">further information to support Member States in conceptualizing their demands for DA projects.  The project also directly responds to </w:t>
      </w:r>
      <w:r w:rsidR="00294C62">
        <w:rPr>
          <w:szCs w:val="22"/>
        </w:rPr>
        <w:t xml:space="preserve">the </w:t>
      </w:r>
      <w:r w:rsidR="00F565EB">
        <w:rPr>
          <w:szCs w:val="22"/>
        </w:rPr>
        <w:t xml:space="preserve">DA </w:t>
      </w:r>
      <w:r w:rsidR="00294C62">
        <w:rPr>
          <w:szCs w:val="22"/>
        </w:rPr>
        <w:t>R</w:t>
      </w:r>
      <w:r>
        <w:rPr>
          <w:szCs w:val="22"/>
        </w:rPr>
        <w:t xml:space="preserve">ecommendation 5, </w:t>
      </w:r>
      <w:r w:rsidR="008A72CA">
        <w:rPr>
          <w:szCs w:val="22"/>
        </w:rPr>
        <w:t xml:space="preserve">requiring that </w:t>
      </w:r>
      <w:r w:rsidR="00F93223" w:rsidRPr="00F93223">
        <w:rPr>
          <w:szCs w:val="22"/>
        </w:rPr>
        <w:t>general information on all of WIPO’s technical assistance activities b</w:t>
      </w:r>
      <w:r w:rsidR="008A72CA">
        <w:rPr>
          <w:szCs w:val="22"/>
        </w:rPr>
        <w:t>e</w:t>
      </w:r>
      <w:r w:rsidR="00F93223" w:rsidRPr="00F93223">
        <w:rPr>
          <w:szCs w:val="22"/>
        </w:rPr>
        <w:t xml:space="preserve"> available on its website</w:t>
      </w:r>
      <w:r w:rsidR="00F93223">
        <w:rPr>
          <w:szCs w:val="22"/>
        </w:rPr>
        <w:t xml:space="preserve">, through </w:t>
      </w:r>
      <w:r>
        <w:rPr>
          <w:szCs w:val="22"/>
        </w:rPr>
        <w:t xml:space="preserve">the development of </w:t>
      </w:r>
      <w:r w:rsidR="00B52780">
        <w:rPr>
          <w:szCs w:val="22"/>
        </w:rPr>
        <w:t xml:space="preserve">an </w:t>
      </w:r>
      <w:r>
        <w:rPr>
          <w:szCs w:val="22"/>
        </w:rPr>
        <w:t xml:space="preserve">online catalogue of all DA projects and the supporting resources on developing DA projects, such as the Guidebook, promotional videos and infographics. </w:t>
      </w:r>
    </w:p>
    <w:p w14:paraId="401A0992" w14:textId="7CD5912C" w:rsidR="00F96463" w:rsidRPr="00F96463" w:rsidRDefault="00F96463" w:rsidP="00F96463">
      <w:pPr>
        <w:spacing w:after="240"/>
        <w:rPr>
          <w:szCs w:val="22"/>
        </w:rPr>
      </w:pPr>
      <w:r>
        <w:rPr>
          <w:b/>
          <w:i/>
        </w:rPr>
        <w:t>Conclusions and Recommendations</w:t>
      </w:r>
    </w:p>
    <w:p w14:paraId="7FEAA28D" w14:textId="422A4FBC" w:rsidR="00F96463" w:rsidRDefault="00F96463" w:rsidP="00F96463">
      <w:pPr>
        <w:pStyle w:val="BodyText"/>
        <w:numPr>
          <w:ilvl w:val="0"/>
          <w:numId w:val="11"/>
        </w:numPr>
        <w:spacing w:after="240"/>
      </w:pPr>
      <w:r w:rsidRPr="00715AB1">
        <w:rPr>
          <w:b/>
        </w:rPr>
        <w:t>Conclusion 1</w:t>
      </w:r>
      <w:r>
        <w:rPr>
          <w:b/>
        </w:rPr>
        <w:t xml:space="preserve"> (</w:t>
      </w:r>
      <w:r w:rsidRPr="002460AB">
        <w:rPr>
          <w:b/>
          <w:i/>
        </w:rPr>
        <w:t xml:space="preserve">Ref: </w:t>
      </w:r>
      <w:r>
        <w:rPr>
          <w:b/>
          <w:i/>
        </w:rPr>
        <w:t xml:space="preserve"> </w:t>
      </w:r>
      <w:r w:rsidRPr="002460AB">
        <w:rPr>
          <w:b/>
          <w:i/>
        </w:rPr>
        <w:t xml:space="preserve">Findings </w:t>
      </w:r>
      <w:r>
        <w:rPr>
          <w:b/>
          <w:i/>
        </w:rPr>
        <w:t>1-19</w:t>
      </w:r>
      <w:r w:rsidRPr="00AA1752">
        <w:rPr>
          <w:b/>
        </w:rPr>
        <w:t>)</w:t>
      </w:r>
      <w:r>
        <w:t xml:space="preserve">.  The project has successfully delivered the key outputs </w:t>
      </w:r>
      <w:r w:rsidR="0035540A">
        <w:t xml:space="preserve">set out in </w:t>
      </w:r>
      <w:r>
        <w:t>the project</w:t>
      </w:r>
      <w:r w:rsidR="0035540A">
        <w:t xml:space="preserve"> document</w:t>
      </w:r>
      <w:r>
        <w:t xml:space="preserve">, notably, the online catalogue, the Guidebook and the </w:t>
      </w:r>
      <w:proofErr w:type="gramStart"/>
      <w:r>
        <w:t>distance learning</w:t>
      </w:r>
      <w:proofErr w:type="gramEnd"/>
      <w:r>
        <w:t xml:space="preserve"> course.  </w:t>
      </w:r>
      <w:r w:rsidRPr="00C964E6">
        <w:t xml:space="preserve">These resources and tools </w:t>
      </w:r>
      <w:proofErr w:type="gramStart"/>
      <w:r w:rsidRPr="00C964E6">
        <w:t>were developed</w:t>
      </w:r>
      <w:proofErr w:type="gramEnd"/>
      <w:r w:rsidRPr="00C964E6">
        <w:t xml:space="preserve"> </w:t>
      </w:r>
      <w:r>
        <w:t>in a collaborative manner</w:t>
      </w:r>
      <w:r w:rsidR="0035540A">
        <w:t>,</w:t>
      </w:r>
      <w:r>
        <w:t xml:space="preserve"> incorporating feedback and input from Member States, WIPO staff and other stakeholders, increasing their potential effectiveness and usefulness. </w:t>
      </w:r>
    </w:p>
    <w:p w14:paraId="676AF0A2" w14:textId="77777777" w:rsidR="00F96463" w:rsidRDefault="00F96463" w:rsidP="00F96463">
      <w:pPr>
        <w:pStyle w:val="BodyText"/>
        <w:numPr>
          <w:ilvl w:val="0"/>
          <w:numId w:val="11"/>
        </w:numPr>
        <w:spacing w:after="240"/>
      </w:pPr>
      <w:r w:rsidRPr="00715AB1">
        <w:rPr>
          <w:b/>
        </w:rPr>
        <w:lastRenderedPageBreak/>
        <w:t xml:space="preserve">Conclusion </w:t>
      </w:r>
      <w:r>
        <w:rPr>
          <w:b/>
        </w:rPr>
        <w:t>2 (</w:t>
      </w:r>
      <w:r w:rsidRPr="002460AB">
        <w:rPr>
          <w:b/>
          <w:i/>
        </w:rPr>
        <w:t xml:space="preserve">Ref: </w:t>
      </w:r>
      <w:r>
        <w:rPr>
          <w:b/>
          <w:i/>
        </w:rPr>
        <w:t xml:space="preserve"> </w:t>
      </w:r>
      <w:r w:rsidRPr="002460AB">
        <w:rPr>
          <w:b/>
          <w:i/>
        </w:rPr>
        <w:t xml:space="preserve">Findings </w:t>
      </w:r>
      <w:r>
        <w:rPr>
          <w:b/>
          <w:i/>
        </w:rPr>
        <w:t>6-13</w:t>
      </w:r>
      <w:r>
        <w:rPr>
          <w:b/>
        </w:rPr>
        <w:t>)</w:t>
      </w:r>
      <w:r>
        <w:t xml:space="preserve">.  The project showed positive progress towards achieving its objectives, with initial progress seen in greater transparency on the DA project proposal process, easier access to information on past and current DA projects and increased understanding of the challenges and solutions to the project lifecycle of DA projects.  It is too early to assess the project’s impact on the quality of DA project </w:t>
      </w:r>
      <w:proofErr w:type="gramStart"/>
      <w:r>
        <w:t>proposals,</w:t>
      </w:r>
      <w:proofErr w:type="gramEnd"/>
      <w:r>
        <w:t xml:space="preserve"> although this evaluation would conclude that a positive impact does seem likely.  </w:t>
      </w:r>
    </w:p>
    <w:p w14:paraId="342DBE12" w14:textId="61F0CFEB" w:rsidR="00F96463" w:rsidRDefault="00F96463" w:rsidP="00FB625F">
      <w:pPr>
        <w:pStyle w:val="BodyText"/>
        <w:numPr>
          <w:ilvl w:val="0"/>
          <w:numId w:val="11"/>
        </w:numPr>
        <w:spacing w:after="240"/>
      </w:pPr>
      <w:r w:rsidRPr="008733A6">
        <w:rPr>
          <w:b/>
        </w:rPr>
        <w:t>Conclusion 3 (</w:t>
      </w:r>
      <w:r w:rsidRPr="008733A6">
        <w:rPr>
          <w:b/>
          <w:i/>
        </w:rPr>
        <w:t>Ref:</w:t>
      </w:r>
      <w:r>
        <w:rPr>
          <w:b/>
          <w:i/>
        </w:rPr>
        <w:t xml:space="preserve">  Findings 14-17</w:t>
      </w:r>
      <w:r w:rsidRPr="008733A6">
        <w:rPr>
          <w:b/>
        </w:rPr>
        <w:t>)</w:t>
      </w:r>
      <w:r w:rsidRPr="00A94DD0">
        <w:t>.</w:t>
      </w:r>
      <w:r>
        <w:t xml:space="preserve">  The likelihood of success for project’s objectives will depend upon the continual support of the Secretariat and Member States.  The DACD has already started to mainstream and integrate the tools and resources within its activities and will need to ensure that resources (staff and budget) are available to update and promote the tools and resources.  The </w:t>
      </w:r>
      <w:r w:rsidRPr="00A830AB">
        <w:t xml:space="preserve">Completion Report </w:t>
      </w:r>
      <w:r>
        <w:t xml:space="preserve">sets out a number of promotional and follow-up activities that </w:t>
      </w:r>
      <w:proofErr w:type="gramStart"/>
      <w:r>
        <w:t>are fully supported</w:t>
      </w:r>
      <w:proofErr w:type="gramEnd"/>
      <w:r>
        <w:t xml:space="preserve"> by this evaluation</w:t>
      </w:r>
      <w:r w:rsidRPr="00A830AB">
        <w:t xml:space="preserve">. </w:t>
      </w:r>
      <w:r>
        <w:t xml:space="preserve"> </w:t>
      </w:r>
      <w:r w:rsidR="00E0493A">
        <w:t>Project managers</w:t>
      </w:r>
      <w:r>
        <w:t xml:space="preserve"> of DA projects will also need to ensure that they align with the DA project proposal process.  For Member States, the tools and resources </w:t>
      </w:r>
      <w:proofErr w:type="gramStart"/>
      <w:r>
        <w:t>have mainly been designed</w:t>
      </w:r>
      <w:proofErr w:type="gramEnd"/>
      <w:r>
        <w:t xml:space="preserve"> for their use and therefore their ongoing support is key. </w:t>
      </w:r>
    </w:p>
    <w:p w14:paraId="77083421" w14:textId="1B273F6F" w:rsidR="00E0493A" w:rsidRPr="00E320E7" w:rsidRDefault="00F96463" w:rsidP="00E320E7">
      <w:pPr>
        <w:pStyle w:val="BodyText"/>
        <w:numPr>
          <w:ilvl w:val="0"/>
          <w:numId w:val="11"/>
        </w:numPr>
        <w:spacing w:after="240"/>
      </w:pPr>
      <w:r w:rsidRPr="00353FDF">
        <w:rPr>
          <w:b/>
        </w:rPr>
        <w:t xml:space="preserve">Recommendation 1 </w:t>
      </w:r>
      <w:r w:rsidRPr="00353FDF">
        <w:rPr>
          <w:b/>
          <w:i/>
        </w:rPr>
        <w:t xml:space="preserve">(Ref: </w:t>
      </w:r>
      <w:r>
        <w:rPr>
          <w:b/>
          <w:i/>
        </w:rPr>
        <w:t xml:space="preserve"> </w:t>
      </w:r>
      <w:r w:rsidRPr="00353FDF">
        <w:rPr>
          <w:b/>
          <w:i/>
        </w:rPr>
        <w:t xml:space="preserve">Conclusion </w:t>
      </w:r>
      <w:r>
        <w:rPr>
          <w:b/>
          <w:i/>
        </w:rPr>
        <w:t>1 &amp; 3</w:t>
      </w:r>
      <w:r w:rsidRPr="00353FDF">
        <w:rPr>
          <w:b/>
          <w:i/>
        </w:rPr>
        <w:t xml:space="preserve">, Findings </w:t>
      </w:r>
      <w:r>
        <w:rPr>
          <w:b/>
          <w:i/>
        </w:rPr>
        <w:t>14-17</w:t>
      </w:r>
      <w:r w:rsidRPr="00353FDF">
        <w:rPr>
          <w:b/>
          <w:i/>
        </w:rPr>
        <w:t>)</w:t>
      </w:r>
      <w:r w:rsidRPr="00353FDF">
        <w:rPr>
          <w:i/>
        </w:rPr>
        <w:t xml:space="preserve">.  </w:t>
      </w:r>
      <w:r>
        <w:t>To continue to mainstream and promote the project’s tools and resources</w:t>
      </w:r>
      <w:r w:rsidR="008A72CA">
        <w:t xml:space="preserve">, </w:t>
      </w:r>
      <w:r>
        <w:t>the DACD will need to ensure</w:t>
      </w:r>
      <w:r w:rsidR="008A72CA">
        <w:t xml:space="preserve"> the availability of staff and budget. </w:t>
      </w:r>
    </w:p>
    <w:p w14:paraId="31AC6154" w14:textId="46A23F97" w:rsidR="00E320E7" w:rsidRDefault="00F96463" w:rsidP="00E320E7">
      <w:pPr>
        <w:pStyle w:val="BodyText"/>
        <w:numPr>
          <w:ilvl w:val="0"/>
          <w:numId w:val="11"/>
        </w:numPr>
        <w:spacing w:after="240"/>
      </w:pPr>
      <w:r w:rsidRPr="00E0493A">
        <w:rPr>
          <w:b/>
        </w:rPr>
        <w:t xml:space="preserve">Recommendation 2 </w:t>
      </w:r>
      <w:r w:rsidRPr="00E0493A">
        <w:rPr>
          <w:b/>
          <w:i/>
        </w:rPr>
        <w:t>(Ref:  Conclusion 2, Findings 6-19</w:t>
      </w:r>
      <w:r w:rsidRPr="00E0493A">
        <w:rPr>
          <w:b/>
        </w:rPr>
        <w:t>)</w:t>
      </w:r>
      <w:r>
        <w:t xml:space="preserve">.  To complement the planned follow-up and dissemination activities as part of its mainstreaming into the DACD activities, it </w:t>
      </w:r>
      <w:proofErr w:type="gramStart"/>
      <w:r>
        <w:t>is suggested</w:t>
      </w:r>
      <w:proofErr w:type="gramEnd"/>
      <w:r>
        <w:t xml:space="preserve"> to give priority</w:t>
      </w:r>
      <w:r w:rsidR="008A72CA">
        <w:t xml:space="preserve"> to </w:t>
      </w:r>
      <w:r>
        <w:t xml:space="preserve">annual in-person </w:t>
      </w:r>
      <w:r w:rsidR="008A72CA">
        <w:t>and remote briefings for Membe</w:t>
      </w:r>
      <w:r>
        <w:t xml:space="preserve">r States’ representatives in Geneva </w:t>
      </w:r>
      <w:r w:rsidR="008A72CA">
        <w:t xml:space="preserve">and </w:t>
      </w:r>
      <w:r>
        <w:t>from capitals</w:t>
      </w:r>
      <w:r w:rsidR="0002588B">
        <w:t>, as well as to</w:t>
      </w:r>
      <w:r w:rsidR="00E0493A">
        <w:t xml:space="preserve"> an a</w:t>
      </w:r>
      <w:r>
        <w:t xml:space="preserve">nnual workshop </w:t>
      </w:r>
      <w:r w:rsidR="00E0493A">
        <w:t>for WIPO p</w:t>
      </w:r>
      <w:r>
        <w:t xml:space="preserve">roject </w:t>
      </w:r>
      <w:r w:rsidR="00E0493A">
        <w:t>m</w:t>
      </w:r>
      <w:r>
        <w:t xml:space="preserve">anagers </w:t>
      </w:r>
      <w:r w:rsidR="00E0493A">
        <w:t>of DA projects</w:t>
      </w:r>
      <w:r>
        <w:t>.</w:t>
      </w:r>
    </w:p>
    <w:p w14:paraId="4512E49E" w14:textId="6620AB57" w:rsidR="00F96463" w:rsidRDefault="00F96463" w:rsidP="0008293F">
      <w:pPr>
        <w:pStyle w:val="BodyText"/>
        <w:numPr>
          <w:ilvl w:val="0"/>
          <w:numId w:val="11"/>
        </w:numPr>
        <w:spacing w:after="240"/>
      </w:pPr>
      <w:r w:rsidRPr="006B7CC2">
        <w:rPr>
          <w:b/>
        </w:rPr>
        <w:t xml:space="preserve">Recommendation </w:t>
      </w:r>
      <w:r>
        <w:rPr>
          <w:b/>
        </w:rPr>
        <w:t>3</w:t>
      </w:r>
      <w:r w:rsidRPr="006B7CC2">
        <w:rPr>
          <w:b/>
        </w:rPr>
        <w:t xml:space="preserve"> </w:t>
      </w:r>
      <w:r>
        <w:rPr>
          <w:b/>
          <w:i/>
        </w:rPr>
        <w:t>(Ref:  Conclusion 2, Findings 6-19</w:t>
      </w:r>
      <w:r w:rsidRPr="006B7CC2">
        <w:rPr>
          <w:b/>
        </w:rPr>
        <w:t>)</w:t>
      </w:r>
      <w:r>
        <w:t xml:space="preserve">.  It </w:t>
      </w:r>
      <w:proofErr w:type="gramStart"/>
      <w:r>
        <w:t>is recommended</w:t>
      </w:r>
      <w:proofErr w:type="gramEnd"/>
      <w:r>
        <w:t xml:space="preserve"> to DACD to keep the project’s tools and resources updated, and in their next iterations consider </w:t>
      </w:r>
      <w:r w:rsidR="008A72CA">
        <w:t xml:space="preserve">the modifications suggested. </w:t>
      </w:r>
    </w:p>
    <w:p w14:paraId="24656582" w14:textId="01848D8F" w:rsidR="00F96463" w:rsidRDefault="00F96463" w:rsidP="00C55371">
      <w:pPr>
        <w:pStyle w:val="BodyText"/>
        <w:numPr>
          <w:ilvl w:val="0"/>
          <w:numId w:val="11"/>
        </w:numPr>
        <w:spacing w:after="240"/>
      </w:pPr>
      <w:r w:rsidRPr="008A72CA">
        <w:rPr>
          <w:b/>
        </w:rPr>
        <w:t xml:space="preserve">Recommendation 4 </w:t>
      </w:r>
      <w:r w:rsidRPr="008A72CA">
        <w:rPr>
          <w:b/>
          <w:i/>
        </w:rPr>
        <w:t>(Ref:  Conclusion 2, Findings 6-19</w:t>
      </w:r>
      <w:r w:rsidRPr="008A72CA">
        <w:rPr>
          <w:b/>
        </w:rPr>
        <w:t>)</w:t>
      </w:r>
      <w:r>
        <w:t>.</w:t>
      </w:r>
      <w:r w:rsidR="00E0493A">
        <w:t xml:space="preserve"> </w:t>
      </w:r>
      <w:r w:rsidR="009B33CA">
        <w:t xml:space="preserve"> </w:t>
      </w:r>
      <w:r w:rsidR="00E0493A">
        <w:t>I</w:t>
      </w:r>
      <w:r>
        <w:t xml:space="preserve">t is suggested to DACD to </w:t>
      </w:r>
      <w:proofErr w:type="gramStart"/>
      <w:r>
        <w:t>budget and plan a small-scale review of the</w:t>
      </w:r>
      <w:r w:rsidR="00E0493A">
        <w:t xml:space="preserve"> project’s success</w:t>
      </w:r>
      <w:r>
        <w:t xml:space="preserve"> in 2024</w:t>
      </w:r>
      <w:proofErr w:type="gramEnd"/>
      <w:r>
        <w:t xml:space="preserve"> and report the findings to the CDI</w:t>
      </w:r>
      <w:r w:rsidR="008A72CA">
        <w:t>P</w:t>
      </w:r>
      <w:r w:rsidR="00EB481F">
        <w:t>,</w:t>
      </w:r>
      <w:r w:rsidR="008A72CA">
        <w:t xml:space="preserve"> using the existing </w:t>
      </w:r>
      <w:r w:rsidRPr="008A72CA">
        <w:rPr>
          <w:bCs/>
        </w:rPr>
        <w:t>project outcome indicators</w:t>
      </w:r>
      <w:r w:rsidR="00E0493A">
        <w:t xml:space="preserve"> and additional suggested qualitative and quantitative indicators. </w:t>
      </w:r>
    </w:p>
    <w:p w14:paraId="051FC4EF" w14:textId="2D62D602" w:rsidR="008750E4" w:rsidRPr="008A72CA" w:rsidRDefault="00F96463" w:rsidP="008A72CA">
      <w:pPr>
        <w:pStyle w:val="ListParagraph"/>
        <w:numPr>
          <w:ilvl w:val="0"/>
          <w:numId w:val="11"/>
        </w:numPr>
        <w:spacing w:after="240"/>
        <w:contextualSpacing w:val="0"/>
        <w:rPr>
          <w:rFonts w:eastAsia="SimSun" w:cs="Arial"/>
          <w:lang w:eastAsia="zh-CN"/>
        </w:rPr>
      </w:pPr>
      <w:r w:rsidRPr="004E0A47">
        <w:rPr>
          <w:b/>
        </w:rPr>
        <w:t xml:space="preserve">Recommendation 5 </w:t>
      </w:r>
      <w:r w:rsidRPr="004E0A47">
        <w:rPr>
          <w:b/>
          <w:i/>
        </w:rPr>
        <w:t xml:space="preserve">(Ref: </w:t>
      </w:r>
      <w:r>
        <w:rPr>
          <w:b/>
          <w:i/>
        </w:rPr>
        <w:t xml:space="preserve"> </w:t>
      </w:r>
      <w:r w:rsidRPr="004E0A47">
        <w:rPr>
          <w:b/>
          <w:i/>
        </w:rPr>
        <w:t>Conclusion 3, Findings 1</w:t>
      </w:r>
      <w:r>
        <w:rPr>
          <w:b/>
          <w:i/>
        </w:rPr>
        <w:t>4</w:t>
      </w:r>
      <w:r w:rsidRPr="004E0A47">
        <w:rPr>
          <w:b/>
          <w:i/>
        </w:rPr>
        <w:t>-1</w:t>
      </w:r>
      <w:r>
        <w:rPr>
          <w:b/>
          <w:i/>
        </w:rPr>
        <w:t>7</w:t>
      </w:r>
      <w:r w:rsidRPr="004E0A47">
        <w:rPr>
          <w:b/>
        </w:rPr>
        <w:t>)</w:t>
      </w:r>
      <w:r>
        <w:t xml:space="preserve">.  It is recommended to Member States, their permanent missions, national IP and copyright offices and other entities to continue to support the adoption and use of the project’s resources and tools with the aim of improving the </w:t>
      </w:r>
      <w:r w:rsidRPr="004E0A47">
        <w:rPr>
          <w:rFonts w:eastAsia="SimSun" w:cs="Arial"/>
          <w:lang w:eastAsia="zh-CN"/>
        </w:rPr>
        <w:t>DA project proposal process and project lifecycle</w:t>
      </w:r>
      <w:r>
        <w:t xml:space="preserve">.  </w:t>
      </w:r>
    </w:p>
    <w:p w14:paraId="148C4EB4" w14:textId="77777777" w:rsidR="00281876" w:rsidRDefault="00281876" w:rsidP="00281876">
      <w:pPr>
        <w:pStyle w:val="BodyText"/>
        <w:rPr>
          <w:color w:val="222222"/>
          <w:shd w:val="clear" w:color="auto" w:fill="FFFFFF"/>
        </w:rPr>
      </w:pPr>
    </w:p>
    <w:p w14:paraId="265A0870" w14:textId="670271A6" w:rsidR="00654676" w:rsidRDefault="00654676">
      <w:pPr>
        <w:rPr>
          <w:szCs w:val="22"/>
        </w:rPr>
      </w:pPr>
      <w:r>
        <w:rPr>
          <w:szCs w:val="22"/>
        </w:rPr>
        <w:br w:type="page"/>
      </w:r>
    </w:p>
    <w:p w14:paraId="0896453F" w14:textId="77777777" w:rsidR="00A70C80" w:rsidRPr="00CD4058" w:rsidRDefault="00A70C80" w:rsidP="00A70C80">
      <w:pPr>
        <w:pStyle w:val="Heading1"/>
        <w:spacing w:after="240"/>
      </w:pPr>
      <w:bookmarkStart w:id="15" w:name="_Toc336032067"/>
      <w:bookmarkStart w:id="16" w:name="_Toc111035608"/>
      <w:r>
        <w:lastRenderedPageBreak/>
        <w:t>I</w:t>
      </w:r>
      <w:r w:rsidRPr="0026522C">
        <w:t>. Introduction</w:t>
      </w:r>
      <w:bookmarkEnd w:id="15"/>
      <w:bookmarkEnd w:id="16"/>
      <w:r w:rsidRPr="0026522C">
        <w:t xml:space="preserve"> </w:t>
      </w:r>
    </w:p>
    <w:p w14:paraId="258F94F3" w14:textId="478D7DE5" w:rsidR="005D196D" w:rsidRPr="00357361" w:rsidRDefault="005D196D" w:rsidP="00EE5ADB">
      <w:pPr>
        <w:numPr>
          <w:ilvl w:val="0"/>
          <w:numId w:val="11"/>
        </w:numPr>
        <w:spacing w:after="240"/>
        <w:rPr>
          <w:iCs/>
        </w:rPr>
      </w:pPr>
      <w:r>
        <w:t>This report is an independent evaluation of the Development Agenda</w:t>
      </w:r>
      <w:r w:rsidR="00C3186E">
        <w:t xml:space="preserve"> (DA)</w:t>
      </w:r>
      <w:r>
        <w:t xml:space="preserve"> Project (</w:t>
      </w:r>
      <w:r w:rsidR="00C3186E">
        <w:t xml:space="preserve">Project Code:  </w:t>
      </w:r>
      <w:r w:rsidRPr="00AD15F0">
        <w:rPr>
          <w:iCs/>
        </w:rPr>
        <w:t>DA_01_05_01</w:t>
      </w:r>
      <w:r>
        <w:t xml:space="preserve">) on </w:t>
      </w:r>
      <w:r w:rsidRPr="00356EA3">
        <w:t>Tools for Successful DA Project Proposals</w:t>
      </w:r>
      <w:r>
        <w:t xml:space="preserve">. </w:t>
      </w:r>
      <w:r w:rsidR="00F62088">
        <w:t xml:space="preserve"> </w:t>
      </w:r>
      <w:r>
        <w:t>The project was approved during the 24</w:t>
      </w:r>
      <w:r w:rsidRPr="00AD15F0">
        <w:rPr>
          <w:vertAlign w:val="superscript"/>
        </w:rPr>
        <w:t>th</w:t>
      </w:r>
      <w:r>
        <w:t xml:space="preserve"> session of the Committee on Development and Intellectual Property (CDIP) (document CDIP/24/14 REV</w:t>
      </w:r>
      <w:r w:rsidR="00C3186E">
        <w:t>.</w:t>
      </w:r>
      <w:r>
        <w:t xml:space="preserve">), held in Geneva, in </w:t>
      </w:r>
      <w:proofErr w:type="gramStart"/>
      <w:r>
        <w:t>November</w:t>
      </w:r>
      <w:r w:rsidR="00C10C0C">
        <w:t>,</w:t>
      </w:r>
      <w:proofErr w:type="gramEnd"/>
      <w:r>
        <w:t xml:space="preserve"> 2019. </w:t>
      </w:r>
      <w:r w:rsidR="00050728">
        <w:t xml:space="preserve"> </w:t>
      </w:r>
      <w:r>
        <w:t xml:space="preserve">The project duration was from </w:t>
      </w:r>
      <w:proofErr w:type="gramStart"/>
      <w:r>
        <w:t>January</w:t>
      </w:r>
      <w:r w:rsidR="00C3186E">
        <w:t>,</w:t>
      </w:r>
      <w:proofErr w:type="gramEnd"/>
      <w:r>
        <w:t xml:space="preserve"> 2020 until June</w:t>
      </w:r>
      <w:r w:rsidR="00C3186E">
        <w:t>,</w:t>
      </w:r>
      <w:r>
        <w:t xml:space="preserve"> 2022</w:t>
      </w:r>
      <w:r w:rsidRPr="00664488">
        <w:rPr>
          <w:lang w:val="en-GB"/>
        </w:rPr>
        <w:t xml:space="preserve">. </w:t>
      </w:r>
    </w:p>
    <w:p w14:paraId="1051F337" w14:textId="77777777" w:rsidR="005D196D" w:rsidRPr="00664488" w:rsidRDefault="005D196D" w:rsidP="00CD4058">
      <w:pPr>
        <w:pStyle w:val="Heading1"/>
        <w:spacing w:after="240"/>
      </w:pPr>
      <w:bookmarkStart w:id="17" w:name="_Toc111035609"/>
      <w:bookmarkStart w:id="18" w:name="_Toc336032068"/>
      <w:r>
        <w:t xml:space="preserve">II. </w:t>
      </w:r>
      <w:r w:rsidRPr="001D50BA">
        <w:t>Description of the project</w:t>
      </w:r>
      <w:bookmarkEnd w:id="17"/>
      <w:r w:rsidRPr="001D50BA">
        <w:t xml:space="preserve"> </w:t>
      </w:r>
      <w:bookmarkEnd w:id="18"/>
    </w:p>
    <w:p w14:paraId="32EC3CA7" w14:textId="77777777" w:rsidR="005D196D" w:rsidRDefault="005D196D" w:rsidP="00977A30">
      <w:pPr>
        <w:pStyle w:val="BodyText"/>
        <w:numPr>
          <w:ilvl w:val="0"/>
          <w:numId w:val="11"/>
        </w:numPr>
        <w:spacing w:after="240"/>
      </w:pPr>
      <w:r w:rsidRPr="001D50BA">
        <w:rPr>
          <w:b/>
        </w:rPr>
        <w:t>Objective</w:t>
      </w:r>
      <w:r>
        <w:rPr>
          <w:b/>
        </w:rPr>
        <w:t>s</w:t>
      </w:r>
      <w:r>
        <w:t xml:space="preserve">:  The project aimed to facilitate the development of project proposals for the consideration of the CDIP and to increase the initial thoroughness of proposals presented to the CDIP, through: </w:t>
      </w:r>
    </w:p>
    <w:p w14:paraId="2BDFAAEF" w14:textId="77777777" w:rsidR="005D196D" w:rsidRDefault="005D196D" w:rsidP="00637C18">
      <w:pPr>
        <w:pStyle w:val="BodyText"/>
        <w:numPr>
          <w:ilvl w:val="0"/>
          <w:numId w:val="31"/>
        </w:numPr>
        <w:spacing w:after="240"/>
      </w:pPr>
      <w:r>
        <w:t xml:space="preserve">Gaining a better understanding of the methodology, challenges, questions, and best practices regarding the development of DA project proposals; </w:t>
      </w:r>
    </w:p>
    <w:p w14:paraId="3EAD6B9D" w14:textId="77777777" w:rsidR="005D196D" w:rsidRDefault="005D196D" w:rsidP="00637C18">
      <w:pPr>
        <w:pStyle w:val="BodyText"/>
        <w:numPr>
          <w:ilvl w:val="0"/>
          <w:numId w:val="31"/>
        </w:numPr>
        <w:spacing w:after="240"/>
      </w:pPr>
      <w:r>
        <w:t xml:space="preserve">Making available additional and more easily-accessible information on completed and ongoing DA projects, so as to inspire interested Member States and support synergies between new demand and existing projects; </w:t>
      </w:r>
    </w:p>
    <w:p w14:paraId="1E06493E" w14:textId="77777777" w:rsidR="005D196D" w:rsidRDefault="005D196D" w:rsidP="00637C18">
      <w:pPr>
        <w:pStyle w:val="BodyText"/>
        <w:numPr>
          <w:ilvl w:val="0"/>
          <w:numId w:val="31"/>
        </w:numPr>
        <w:spacing w:after="240"/>
      </w:pPr>
      <w:r>
        <w:t>Developing a written Handbook, translated in all official United Nations (UN) languages, as well</w:t>
      </w:r>
      <w:r w:rsidR="008E0516">
        <w:t xml:space="preserve"> as</w:t>
      </w:r>
      <w:r>
        <w:t xml:space="preserve"> other useful resources</w:t>
      </w:r>
      <w:r w:rsidR="00F7636E">
        <w:t>,</w:t>
      </w:r>
      <w:r>
        <w:t xml:space="preserve"> such as online webinars or e-learning course (as appropriate), to provide Member States with a clearer understanding of how to prepare a project proposal, the steps involved, and critical factors for enhanced implementation of an approved project; </w:t>
      </w:r>
      <w:r w:rsidR="00F7636E">
        <w:t xml:space="preserve"> </w:t>
      </w:r>
      <w:r>
        <w:t>and</w:t>
      </w:r>
    </w:p>
    <w:p w14:paraId="723495E1" w14:textId="77777777" w:rsidR="005D196D" w:rsidRPr="009F5488" w:rsidRDefault="005D196D" w:rsidP="00637C18">
      <w:pPr>
        <w:pStyle w:val="BodyText"/>
        <w:numPr>
          <w:ilvl w:val="0"/>
          <w:numId w:val="31"/>
        </w:numPr>
        <w:spacing w:after="240"/>
      </w:pPr>
      <w:r>
        <w:t xml:space="preserve">Disseminating and encouraging the use of the Handbook and additional resources by Member States through updates to the WIPO website and designated workshops or other relevant activities. </w:t>
      </w:r>
    </w:p>
    <w:p w14:paraId="6666C814" w14:textId="77777777" w:rsidR="005D196D" w:rsidRDefault="005D196D" w:rsidP="00977A30">
      <w:pPr>
        <w:pStyle w:val="BodyText"/>
        <w:numPr>
          <w:ilvl w:val="0"/>
          <w:numId w:val="11"/>
        </w:numPr>
        <w:spacing w:after="240"/>
      </w:pPr>
      <w:r>
        <w:rPr>
          <w:b/>
        </w:rPr>
        <w:t>Outputs</w:t>
      </w:r>
      <w:r w:rsidRPr="00394845">
        <w:rPr>
          <w:b/>
        </w:rPr>
        <w:t>:</w:t>
      </w:r>
      <w:r>
        <w:t xml:space="preserve"> </w:t>
      </w:r>
      <w:r w:rsidR="00F134FE">
        <w:t xml:space="preserve"> </w:t>
      </w:r>
      <w:r>
        <w:t>The project document set out the following four main outputs of the project:</w:t>
      </w:r>
    </w:p>
    <w:p w14:paraId="1016A479" w14:textId="77777777" w:rsidR="005D196D" w:rsidRPr="00F57761" w:rsidRDefault="005D196D" w:rsidP="00F57761">
      <w:pPr>
        <w:pStyle w:val="ListParagraph"/>
        <w:numPr>
          <w:ilvl w:val="0"/>
          <w:numId w:val="32"/>
        </w:numPr>
        <w:autoSpaceDE w:val="0"/>
        <w:autoSpaceDN w:val="0"/>
        <w:adjustRightInd w:val="0"/>
        <w:spacing w:after="240"/>
        <w:contextualSpacing w:val="0"/>
        <w:rPr>
          <w:szCs w:val="22"/>
        </w:rPr>
      </w:pPr>
      <w:bookmarkStart w:id="19" w:name="_Toc336032069"/>
      <w:r w:rsidRPr="00FA4D39">
        <w:rPr>
          <w:szCs w:val="22"/>
        </w:rPr>
        <w:t xml:space="preserve">Output 1 – Increased understanding of the methodology, challenges, questions, and best practices regarding the elaboration and management of DA projects. </w:t>
      </w:r>
    </w:p>
    <w:p w14:paraId="4FB07D70" w14:textId="77777777" w:rsidR="005D196D" w:rsidRPr="00F57761" w:rsidRDefault="005D196D" w:rsidP="00F57761">
      <w:pPr>
        <w:pStyle w:val="ListParagraph"/>
        <w:numPr>
          <w:ilvl w:val="0"/>
          <w:numId w:val="32"/>
        </w:numPr>
        <w:autoSpaceDE w:val="0"/>
        <w:autoSpaceDN w:val="0"/>
        <w:adjustRightInd w:val="0"/>
        <w:spacing w:after="240"/>
        <w:contextualSpacing w:val="0"/>
        <w:rPr>
          <w:szCs w:val="22"/>
        </w:rPr>
      </w:pPr>
      <w:r w:rsidRPr="00FA4D39">
        <w:rPr>
          <w:szCs w:val="22"/>
        </w:rPr>
        <w:t xml:space="preserve">Output </w:t>
      </w:r>
      <w:proofErr w:type="gramStart"/>
      <w:r w:rsidRPr="00FA4D39">
        <w:rPr>
          <w:szCs w:val="22"/>
        </w:rPr>
        <w:t>2</w:t>
      </w:r>
      <w:proofErr w:type="gramEnd"/>
      <w:r w:rsidRPr="00FA4D39">
        <w:rPr>
          <w:szCs w:val="22"/>
        </w:rPr>
        <w:t xml:space="preserve"> – Comprehensive information on completed and ongoing DA projects made available in searchable and user-friendly format.</w:t>
      </w:r>
    </w:p>
    <w:p w14:paraId="40C91677" w14:textId="77777777" w:rsidR="005D196D" w:rsidRPr="00FA4D39" w:rsidRDefault="005D196D" w:rsidP="005D196D">
      <w:pPr>
        <w:pStyle w:val="ListParagraph"/>
        <w:numPr>
          <w:ilvl w:val="0"/>
          <w:numId w:val="32"/>
        </w:numPr>
        <w:autoSpaceDE w:val="0"/>
        <w:autoSpaceDN w:val="0"/>
        <w:adjustRightInd w:val="0"/>
        <w:rPr>
          <w:szCs w:val="22"/>
        </w:rPr>
      </w:pPr>
      <w:r w:rsidRPr="00FA4D39">
        <w:rPr>
          <w:szCs w:val="22"/>
        </w:rPr>
        <w:t xml:space="preserve">Output 3 – Development of a written Handbook and other resource materials that provide </w:t>
      </w:r>
      <w:r>
        <w:t xml:space="preserve">Member States </w:t>
      </w:r>
      <w:r w:rsidRPr="00FA4D39">
        <w:rPr>
          <w:szCs w:val="22"/>
        </w:rPr>
        <w:t xml:space="preserve">with a clearer understanding of how to prepare a project </w:t>
      </w:r>
    </w:p>
    <w:p w14:paraId="7D6FB8D4" w14:textId="77777777" w:rsidR="005D196D" w:rsidRPr="00F57761" w:rsidRDefault="005D196D" w:rsidP="00F57761">
      <w:pPr>
        <w:pStyle w:val="ListParagraph"/>
        <w:autoSpaceDE w:val="0"/>
        <w:autoSpaceDN w:val="0"/>
        <w:adjustRightInd w:val="0"/>
        <w:spacing w:after="240"/>
        <w:contextualSpacing w:val="0"/>
        <w:rPr>
          <w:szCs w:val="22"/>
        </w:rPr>
      </w:pPr>
      <w:proofErr w:type="gramStart"/>
      <w:r w:rsidRPr="00FA4D39">
        <w:rPr>
          <w:szCs w:val="22"/>
        </w:rPr>
        <w:t>proposal</w:t>
      </w:r>
      <w:proofErr w:type="gramEnd"/>
      <w:r w:rsidRPr="00FA4D39">
        <w:rPr>
          <w:szCs w:val="22"/>
        </w:rPr>
        <w:t>, the steps involved, and critical factors for enhanced implementation of an approved project.</w:t>
      </w:r>
    </w:p>
    <w:p w14:paraId="4212A8E8" w14:textId="77777777" w:rsidR="005D196D" w:rsidRPr="00443453" w:rsidRDefault="005D196D" w:rsidP="0040634E">
      <w:pPr>
        <w:pStyle w:val="ListParagraph"/>
        <w:numPr>
          <w:ilvl w:val="0"/>
          <w:numId w:val="32"/>
        </w:numPr>
        <w:autoSpaceDE w:val="0"/>
        <w:autoSpaceDN w:val="0"/>
        <w:adjustRightInd w:val="0"/>
        <w:spacing w:after="240"/>
        <w:contextualSpacing w:val="0"/>
        <w:rPr>
          <w:szCs w:val="22"/>
        </w:rPr>
      </w:pPr>
      <w:r>
        <w:t xml:space="preserve">Output </w:t>
      </w:r>
      <w:proofErr w:type="gramStart"/>
      <w:r>
        <w:t>4</w:t>
      </w:r>
      <w:proofErr w:type="gramEnd"/>
      <w:r>
        <w:t xml:space="preserve"> – Disseminated Handbook and use of the additional resources encouraged.</w:t>
      </w:r>
    </w:p>
    <w:p w14:paraId="60E6AAEA" w14:textId="77777777" w:rsidR="005D196D" w:rsidRPr="00511786" w:rsidRDefault="005D196D" w:rsidP="00511786">
      <w:pPr>
        <w:pStyle w:val="ListParagraph"/>
        <w:numPr>
          <w:ilvl w:val="0"/>
          <w:numId w:val="11"/>
        </w:numPr>
        <w:spacing w:after="240"/>
        <w:rPr>
          <w:szCs w:val="22"/>
        </w:rPr>
      </w:pPr>
      <w:r w:rsidRPr="00511786">
        <w:rPr>
          <w:szCs w:val="22"/>
        </w:rPr>
        <w:t xml:space="preserve">Within WIPO, </w:t>
      </w:r>
      <w:proofErr w:type="gramStart"/>
      <w:r w:rsidRPr="00511786">
        <w:rPr>
          <w:szCs w:val="22"/>
        </w:rPr>
        <w:t xml:space="preserve">this project has been managed by the Development Agenda Coordination Division (DACD), </w:t>
      </w:r>
      <w:r w:rsidR="00D14130" w:rsidRPr="00511786">
        <w:rPr>
          <w:szCs w:val="22"/>
        </w:rPr>
        <w:t xml:space="preserve">Regional and National </w:t>
      </w:r>
      <w:r w:rsidRPr="00511786">
        <w:rPr>
          <w:szCs w:val="22"/>
        </w:rPr>
        <w:t>Development Sector</w:t>
      </w:r>
      <w:proofErr w:type="gramEnd"/>
      <w:r w:rsidRPr="00511786">
        <w:rPr>
          <w:szCs w:val="22"/>
        </w:rPr>
        <w:t xml:space="preserve">. </w:t>
      </w:r>
    </w:p>
    <w:p w14:paraId="0C37BCA9" w14:textId="77777777" w:rsidR="005D196D" w:rsidRPr="005D46B7" w:rsidRDefault="005D196D" w:rsidP="00825B96">
      <w:pPr>
        <w:pStyle w:val="Heading1"/>
        <w:spacing w:before="0" w:after="240"/>
      </w:pPr>
      <w:bookmarkStart w:id="20" w:name="_Toc111035610"/>
      <w:r>
        <w:t xml:space="preserve">III. </w:t>
      </w:r>
      <w:r w:rsidRPr="001D50BA">
        <w:t>Overview of evaluation criteria and methodology</w:t>
      </w:r>
      <w:bookmarkEnd w:id="19"/>
      <w:bookmarkEnd w:id="20"/>
    </w:p>
    <w:p w14:paraId="514D5737" w14:textId="4E1163F3" w:rsidR="005D196D" w:rsidRDefault="005D196D" w:rsidP="0064558C">
      <w:pPr>
        <w:pStyle w:val="BodyText"/>
        <w:numPr>
          <w:ilvl w:val="0"/>
          <w:numId w:val="11"/>
        </w:numPr>
        <w:spacing w:after="240"/>
      </w:pPr>
      <w:r>
        <w:t xml:space="preserve">The aim of the evaluation was </w:t>
      </w:r>
      <w:r w:rsidRPr="0034105E">
        <w:t xml:space="preserve">to </w:t>
      </w:r>
      <w:r>
        <w:t xml:space="preserve">assess the project’s </w:t>
      </w:r>
      <w:r w:rsidRPr="0034105E">
        <w:t>performance</w:t>
      </w:r>
      <w:r>
        <w:t>,</w:t>
      </w:r>
      <w:r w:rsidRPr="0034105E">
        <w:t xml:space="preserve"> in</w:t>
      </w:r>
      <w:r>
        <w:t xml:space="preserve">cluding project design and </w:t>
      </w:r>
      <w:r w:rsidRPr="0034105E">
        <w:t>management, coordination, coherence, implementation and results achieved</w:t>
      </w:r>
      <w:r>
        <w:t xml:space="preserve">. </w:t>
      </w:r>
      <w:r w:rsidR="006522DE">
        <w:t xml:space="preserve"> </w:t>
      </w:r>
      <w:r>
        <w:t xml:space="preserve">The </w:t>
      </w:r>
      <w:r>
        <w:lastRenderedPageBreak/>
        <w:t xml:space="preserve">evaluation also aimed to provide </w:t>
      </w:r>
      <w:r w:rsidRPr="00012231">
        <w:t>evidence-based evaluation information to support the</w:t>
      </w:r>
      <w:r w:rsidR="006522DE">
        <w:t xml:space="preserve"> decision</w:t>
      </w:r>
      <w:r w:rsidR="006522DE">
        <w:noBreakHyphen/>
      </w:r>
      <w:r>
        <w:t>making process</w:t>
      </w:r>
      <w:r w:rsidRPr="00753FF6">
        <w:t xml:space="preserve"> </w:t>
      </w:r>
      <w:r>
        <w:t>as a mainstream</w:t>
      </w:r>
      <w:r w:rsidR="001506C1">
        <w:t>ed</w:t>
      </w:r>
      <w:r>
        <w:t xml:space="preserve"> program of WIPO.</w:t>
      </w:r>
    </w:p>
    <w:p w14:paraId="1F17BF2F" w14:textId="77777777" w:rsidR="005D196D" w:rsidRDefault="005D196D" w:rsidP="00825B96">
      <w:pPr>
        <w:pStyle w:val="BodyText"/>
        <w:numPr>
          <w:ilvl w:val="0"/>
          <w:numId w:val="11"/>
        </w:numPr>
        <w:spacing w:after="240"/>
      </w:pPr>
      <w:r>
        <w:t xml:space="preserve">The evaluation </w:t>
      </w:r>
      <w:proofErr w:type="gramStart"/>
      <w:r>
        <w:t>was organized</w:t>
      </w:r>
      <w:proofErr w:type="gramEnd"/>
      <w:r>
        <w:t xml:space="preserve"> around nine evaluation questions split into four areas:  </w:t>
      </w:r>
      <w:r w:rsidRPr="0034105E">
        <w:t xml:space="preserve">Project </w:t>
      </w:r>
      <w:r>
        <w:t>Design and M</w:t>
      </w:r>
      <w:r w:rsidRPr="0034105E">
        <w:t xml:space="preserve">anagement, Effectiveness, Sustainability and </w:t>
      </w:r>
      <w:r>
        <w:t>I</w:t>
      </w:r>
      <w:r w:rsidRPr="0034105E">
        <w:t>mplementation of Development Agenda Recommendations</w:t>
      </w:r>
      <w:r>
        <w:t xml:space="preserve">.  These questions </w:t>
      </w:r>
      <w:proofErr w:type="gramStart"/>
      <w:r>
        <w:t>are responded</w:t>
      </w:r>
      <w:proofErr w:type="gramEnd"/>
      <w:r>
        <w:t xml:space="preserve"> to directly in the section “Key findings” below. </w:t>
      </w:r>
    </w:p>
    <w:p w14:paraId="6D0E3E9F" w14:textId="1814D44F" w:rsidR="005D196D" w:rsidRDefault="005D196D" w:rsidP="00825B96">
      <w:pPr>
        <w:pStyle w:val="BodyText"/>
        <w:numPr>
          <w:ilvl w:val="0"/>
          <w:numId w:val="11"/>
        </w:numPr>
        <w:spacing w:after="240"/>
      </w:pPr>
      <w:r>
        <w:t>The evaluation utilized a combination of methods.  In addition to a review of all relevant documentation, project outputs and available monitoring data, interviews were conducted with 12 staff at the WIPO Secretariat in Geneva (in-person and telephone)</w:t>
      </w:r>
      <w:r w:rsidR="00152BCD">
        <w:t>, as well as</w:t>
      </w:r>
      <w:r>
        <w:t xml:space="preserve"> telephone interviews with 10 stakeholders</w:t>
      </w:r>
      <w:r w:rsidR="00EE5ADB">
        <w:t>:</w:t>
      </w:r>
      <w:r>
        <w:t xml:space="preserve"> </w:t>
      </w:r>
      <w:r w:rsidR="00EE5ADB">
        <w:t xml:space="preserve"> </w:t>
      </w:r>
      <w:r>
        <w:t xml:space="preserve">two consultants who supported the project and eight Member States’ representatives. </w:t>
      </w:r>
    </w:p>
    <w:p w14:paraId="56853DB7" w14:textId="77777777" w:rsidR="005D196D" w:rsidRPr="00EE5ADB" w:rsidRDefault="005D196D" w:rsidP="00EE5ADB">
      <w:pPr>
        <w:pStyle w:val="Heading1"/>
        <w:spacing w:before="0" w:after="240"/>
        <w:rPr>
          <w:szCs w:val="22"/>
        </w:rPr>
      </w:pPr>
      <w:bookmarkStart w:id="21" w:name="_Toc336032070"/>
      <w:bookmarkStart w:id="22" w:name="_Toc111035611"/>
      <w:r>
        <w:t>IV</w:t>
      </w:r>
      <w:r w:rsidRPr="0026522C">
        <w:t xml:space="preserve">. </w:t>
      </w:r>
      <w:r w:rsidRPr="0026522C">
        <w:rPr>
          <w:szCs w:val="22"/>
        </w:rPr>
        <w:t>Key findings</w:t>
      </w:r>
      <w:bookmarkEnd w:id="21"/>
      <w:bookmarkEnd w:id="22"/>
    </w:p>
    <w:p w14:paraId="509D7B4F" w14:textId="77777777" w:rsidR="005D196D" w:rsidRDefault="005D196D" w:rsidP="00A922BF">
      <w:pPr>
        <w:pStyle w:val="BodyText"/>
        <w:numPr>
          <w:ilvl w:val="0"/>
          <w:numId w:val="11"/>
        </w:numPr>
        <w:spacing w:after="240"/>
      </w:pPr>
      <w:r>
        <w:t xml:space="preserve">This section is organized </w:t>
      </w:r>
      <w:proofErr w:type="gramStart"/>
      <w:r>
        <w:t>on the basis of</w:t>
      </w:r>
      <w:proofErr w:type="gramEnd"/>
      <w:r>
        <w:t xml:space="preserve"> the four evaluation areas.  Each evaluation question </w:t>
      </w:r>
      <w:proofErr w:type="gramStart"/>
      <w:r>
        <w:t>is answered</w:t>
      </w:r>
      <w:proofErr w:type="gramEnd"/>
      <w:r>
        <w:t xml:space="preserve"> directly under the headings of each area. </w:t>
      </w:r>
    </w:p>
    <w:p w14:paraId="449059C5" w14:textId="77777777" w:rsidR="005D196D" w:rsidRPr="00422938" w:rsidRDefault="005D196D" w:rsidP="009E1B67">
      <w:pPr>
        <w:pStyle w:val="Heading2"/>
        <w:spacing w:before="0" w:after="240"/>
        <w:rPr>
          <w:lang w:val="en-GB"/>
        </w:rPr>
      </w:pPr>
      <w:bookmarkStart w:id="23" w:name="_Toc111035612"/>
      <w:r w:rsidRPr="00422938">
        <w:rPr>
          <w:lang w:val="en-GB"/>
        </w:rPr>
        <w:t>A. Project Design and Management</w:t>
      </w:r>
      <w:bookmarkEnd w:id="23"/>
      <w:r w:rsidRPr="00422938">
        <w:rPr>
          <w:lang w:val="en-GB"/>
        </w:rPr>
        <w:t xml:space="preserve"> </w:t>
      </w:r>
    </w:p>
    <w:p w14:paraId="70D0ACC3" w14:textId="77777777" w:rsidR="005D196D" w:rsidRPr="001D50BA" w:rsidRDefault="005D196D" w:rsidP="001C4339">
      <w:pPr>
        <w:pStyle w:val="BodyText"/>
        <w:tabs>
          <w:tab w:val="left" w:pos="450"/>
        </w:tabs>
        <w:spacing w:after="240"/>
        <w:rPr>
          <w:i/>
          <w:u w:val="single"/>
        </w:rPr>
      </w:pPr>
      <w:r w:rsidRPr="001D50BA">
        <w:rPr>
          <w:i/>
          <w:u w:val="single"/>
        </w:rPr>
        <w:t xml:space="preserve">Appropriateness of </w:t>
      </w:r>
      <w:r>
        <w:rPr>
          <w:i/>
          <w:u w:val="single"/>
        </w:rPr>
        <w:t>the initial project document as a guide for project</w:t>
      </w:r>
      <w:r w:rsidRPr="001D50BA">
        <w:rPr>
          <w:i/>
          <w:u w:val="single"/>
        </w:rPr>
        <w:t xml:space="preserve"> implementa</w:t>
      </w:r>
      <w:r>
        <w:rPr>
          <w:i/>
          <w:u w:val="single"/>
        </w:rPr>
        <w:t>tion and assessment of results achieved.</w:t>
      </w:r>
      <w:r w:rsidRPr="001D50BA">
        <w:rPr>
          <w:i/>
          <w:u w:val="single"/>
        </w:rPr>
        <w:t xml:space="preserve"> </w:t>
      </w:r>
    </w:p>
    <w:p w14:paraId="108098A6" w14:textId="77777777" w:rsidR="005D196D" w:rsidRDefault="005D196D" w:rsidP="001E12D9">
      <w:pPr>
        <w:pStyle w:val="BodyText"/>
        <w:numPr>
          <w:ilvl w:val="0"/>
          <w:numId w:val="11"/>
        </w:numPr>
        <w:tabs>
          <w:tab w:val="left" w:pos="0"/>
        </w:tabs>
        <w:spacing w:after="240"/>
      </w:pPr>
      <w:r w:rsidRPr="001D50BA">
        <w:rPr>
          <w:b/>
        </w:rPr>
        <w:t>Finding 1</w:t>
      </w:r>
      <w:r>
        <w:t xml:space="preserve">:  The project document provided a description of the delivery strategy, activities and schedule, budget and monitoring indicators.  It also contained a clear rationale for the project.  The project document </w:t>
      </w:r>
      <w:proofErr w:type="gramStart"/>
      <w:r>
        <w:t>was found</w:t>
      </w:r>
      <w:proofErr w:type="gramEnd"/>
      <w:r>
        <w:t xml:space="preserve"> to be sufficient in guiding the overall implementation and assessment of</w:t>
      </w:r>
      <w:r w:rsidR="00C57547">
        <w:t xml:space="preserve"> the project</w:t>
      </w:r>
      <w:r>
        <w:t xml:space="preserve"> progress. </w:t>
      </w:r>
      <w:r w:rsidR="00C57547">
        <w:t xml:space="preserve"> </w:t>
      </w:r>
      <w:r>
        <w:t xml:space="preserve">However, as the project </w:t>
      </w:r>
      <w:proofErr w:type="gramStart"/>
      <w:r>
        <w:t>was based</w:t>
      </w:r>
      <w:proofErr w:type="gramEnd"/>
      <w:r>
        <w:t xml:space="preserve"> on firstly taking stock of the challenges and best practices of putting together project proposals (Output 1), it was understandable that the consequent outputs and deliverables would need to be adapted. </w:t>
      </w:r>
      <w:r w:rsidR="00CF78EB">
        <w:t xml:space="preserve"> </w:t>
      </w:r>
      <w:r>
        <w:t xml:space="preserve">Ultimately, the main deliverables corresponded closely to what was foreseen in the proposal document, with some additional deliverables produced due to budget savings (brief video clips and infographics) and activities adapted due to the COVID-19 pandemic (see finding 5 below).      </w:t>
      </w:r>
    </w:p>
    <w:p w14:paraId="306CC9AF" w14:textId="77777777" w:rsidR="005D196D" w:rsidRPr="00177E17" w:rsidRDefault="005D196D" w:rsidP="001C4339">
      <w:pPr>
        <w:pStyle w:val="BodyText"/>
        <w:spacing w:after="240"/>
        <w:jc w:val="both"/>
        <w:rPr>
          <w:i/>
          <w:u w:val="single"/>
        </w:rPr>
      </w:pPr>
      <w:r>
        <w:rPr>
          <w:i/>
          <w:u w:val="single"/>
        </w:rPr>
        <w:t>T</w:t>
      </w:r>
      <w:r w:rsidRPr="00177E17">
        <w:rPr>
          <w:i/>
          <w:u w:val="single"/>
        </w:rPr>
        <w:t>he project monitoring, self-evaluation and reporting tools</w:t>
      </w:r>
      <w:r>
        <w:rPr>
          <w:i/>
          <w:u w:val="single"/>
        </w:rPr>
        <w:t xml:space="preserve"> and analysis of whether they were useful and adequate to provide the project team and key stakeholders with </w:t>
      </w:r>
      <w:r w:rsidRPr="00177E17">
        <w:rPr>
          <w:i/>
          <w:u w:val="single"/>
        </w:rPr>
        <w:t>relevant information for decision-making purposes</w:t>
      </w:r>
      <w:r>
        <w:rPr>
          <w:i/>
          <w:u w:val="single"/>
        </w:rPr>
        <w:t>.</w:t>
      </w:r>
    </w:p>
    <w:p w14:paraId="58820CF3" w14:textId="3F6A881F" w:rsidR="005D196D" w:rsidRPr="00083BB1" w:rsidRDefault="005D196D" w:rsidP="001E12D9">
      <w:pPr>
        <w:pStyle w:val="BodyText"/>
        <w:numPr>
          <w:ilvl w:val="0"/>
          <w:numId w:val="11"/>
        </w:numPr>
        <w:spacing w:after="240"/>
      </w:pPr>
      <w:r w:rsidRPr="00177E17">
        <w:rPr>
          <w:b/>
          <w:szCs w:val="22"/>
        </w:rPr>
        <w:t xml:space="preserve">Finding </w:t>
      </w:r>
      <w:r>
        <w:rPr>
          <w:b/>
          <w:szCs w:val="22"/>
        </w:rPr>
        <w:t>2</w:t>
      </w:r>
      <w:r w:rsidRPr="00177E17">
        <w:rPr>
          <w:b/>
          <w:szCs w:val="22"/>
        </w:rPr>
        <w:t>:</w:t>
      </w:r>
      <w:r>
        <w:rPr>
          <w:szCs w:val="22"/>
        </w:rPr>
        <w:t xml:space="preserve"> </w:t>
      </w:r>
      <w:r w:rsidR="00727A6D">
        <w:rPr>
          <w:szCs w:val="22"/>
        </w:rPr>
        <w:t xml:space="preserve"> </w:t>
      </w:r>
      <w:r w:rsidRPr="009755F4">
        <w:rPr>
          <w:szCs w:val="22"/>
        </w:rPr>
        <w:t>The pr</w:t>
      </w:r>
      <w:r>
        <w:rPr>
          <w:szCs w:val="22"/>
        </w:rPr>
        <w:t>oject monitoring</w:t>
      </w:r>
      <w:r w:rsidRPr="009755F4">
        <w:rPr>
          <w:szCs w:val="22"/>
        </w:rPr>
        <w:t xml:space="preserve"> tools were appropriate for reporting to Member States at the CDIP</w:t>
      </w:r>
      <w:r>
        <w:rPr>
          <w:szCs w:val="22"/>
        </w:rPr>
        <w:t xml:space="preserve"> on the overall progress of the project. </w:t>
      </w:r>
      <w:r w:rsidR="007C628B">
        <w:rPr>
          <w:szCs w:val="22"/>
        </w:rPr>
        <w:t xml:space="preserve"> </w:t>
      </w:r>
      <w:r>
        <w:rPr>
          <w:szCs w:val="22"/>
        </w:rPr>
        <w:t>Several observations were made about the reporting and analysis tools:</w:t>
      </w:r>
    </w:p>
    <w:p w14:paraId="10379FF8" w14:textId="748EAF7D" w:rsidR="005D196D" w:rsidRDefault="005D196D" w:rsidP="00F57761">
      <w:pPr>
        <w:pStyle w:val="ONUME"/>
        <w:numPr>
          <w:ilvl w:val="0"/>
          <w:numId w:val="26"/>
        </w:numPr>
        <w:spacing w:after="240"/>
        <w:ind w:left="1354"/>
      </w:pPr>
      <w:r>
        <w:t>The Secretariat presented one Progress Report to Member States at the</w:t>
      </w:r>
      <w:r w:rsidR="00290F1F">
        <w:t xml:space="preserve"> 26</w:t>
      </w:r>
      <w:r w:rsidR="00290F1F" w:rsidRPr="00290F1F">
        <w:rPr>
          <w:vertAlign w:val="superscript"/>
        </w:rPr>
        <w:t>th</w:t>
      </w:r>
      <w:r w:rsidR="00290F1F">
        <w:t xml:space="preserve"> session of the</w:t>
      </w:r>
      <w:r>
        <w:t xml:space="preserve"> CDIP,</w:t>
      </w:r>
      <w:r w:rsidR="00290F1F">
        <w:t xml:space="preserve"> held in</w:t>
      </w:r>
      <w:r>
        <w:t xml:space="preserve"> </w:t>
      </w:r>
      <w:proofErr w:type="gramStart"/>
      <w:r>
        <w:t>July</w:t>
      </w:r>
      <w:r w:rsidR="00290F1F">
        <w:t>,</w:t>
      </w:r>
      <w:proofErr w:type="gramEnd"/>
      <w:r w:rsidR="00290F1F">
        <w:t xml:space="preserve"> 2021</w:t>
      </w:r>
      <w:r>
        <w:t xml:space="preserve">. </w:t>
      </w:r>
      <w:r w:rsidR="00290F1F">
        <w:t xml:space="preserve"> </w:t>
      </w:r>
      <w:r>
        <w:t xml:space="preserve">For a project with a duration of 30 months, this was possibly the minimal reporting required, although it </w:t>
      </w:r>
      <w:proofErr w:type="gramStart"/>
      <w:r>
        <w:t>was understood</w:t>
      </w:r>
      <w:proofErr w:type="gramEnd"/>
      <w:r>
        <w:t xml:space="preserve"> that the COVID-19 pandemic meant </w:t>
      </w:r>
      <w:r w:rsidR="00F941A6">
        <w:t xml:space="preserve">that </w:t>
      </w:r>
      <w:r>
        <w:t xml:space="preserve">the reporting to </w:t>
      </w:r>
      <w:r w:rsidR="00006DDF">
        <w:t xml:space="preserve">the </w:t>
      </w:r>
      <w:r>
        <w:t>CDIP had to align to its adapted and reduced schedule during this period (</w:t>
      </w:r>
      <w:r w:rsidRPr="00006DDF">
        <w:rPr>
          <w:i/>
        </w:rPr>
        <w:t>i.e.</w:t>
      </w:r>
      <w:r>
        <w:t xml:space="preserve"> only one session held in 2020 and in a hybrid format). </w:t>
      </w:r>
      <w:r w:rsidR="00006DDF">
        <w:t xml:space="preserve"> </w:t>
      </w:r>
      <w:r>
        <w:t xml:space="preserve">Several other updates </w:t>
      </w:r>
      <w:proofErr w:type="gramStart"/>
      <w:r>
        <w:t>were provided</w:t>
      </w:r>
      <w:proofErr w:type="gramEnd"/>
      <w:r>
        <w:t xml:space="preserve"> to the CDIP</w:t>
      </w:r>
      <w:r w:rsidR="00A70F89">
        <w:t>,</w:t>
      </w:r>
      <w:r>
        <w:t xml:space="preserve"> as described in the next paragraph.</w:t>
      </w:r>
    </w:p>
    <w:p w14:paraId="4100B0D4" w14:textId="752BA7A7" w:rsidR="005D196D" w:rsidRDefault="005D196D" w:rsidP="00BB0778">
      <w:pPr>
        <w:pStyle w:val="ONUME"/>
        <w:numPr>
          <w:ilvl w:val="0"/>
          <w:numId w:val="26"/>
        </w:numPr>
        <w:spacing w:after="240"/>
        <w:ind w:left="1354"/>
      </w:pPr>
      <w:r>
        <w:t xml:space="preserve">In addition to the above Progress Report, the </w:t>
      </w:r>
      <w:proofErr w:type="gramStart"/>
      <w:r>
        <w:t>project’s</w:t>
      </w:r>
      <w:proofErr w:type="gramEnd"/>
      <w:r>
        <w:t xml:space="preserve"> Concept Note, that summarized the initial consultations and conclusions of Output 1</w:t>
      </w:r>
      <w:r w:rsidR="00E647BA">
        <w:t>,</w:t>
      </w:r>
      <w:r>
        <w:t xml:space="preserve"> was made </w:t>
      </w:r>
      <w:r>
        <w:lastRenderedPageBreak/>
        <w:t>available to Member States.</w:t>
      </w:r>
      <w:r>
        <w:rPr>
          <w:rStyle w:val="FootnoteReference"/>
        </w:rPr>
        <w:footnoteReference w:id="2"/>
      </w:r>
      <w:r>
        <w:t xml:space="preserve">  The findings of the questionnaire of Member States (also part of Output 1), were also made </w:t>
      </w:r>
      <w:r w:rsidR="00E647BA">
        <w:t>available, as an annex to the above</w:t>
      </w:r>
      <w:r w:rsidR="00E647BA">
        <w:noBreakHyphen/>
      </w:r>
      <w:r>
        <w:t>mentioned Progress Report.  Further, the Proof of Concept of the online searchable catalogue (Output 2)</w:t>
      </w:r>
      <w:r w:rsidR="00550E44">
        <w:t>,</w:t>
      </w:r>
      <w:r w:rsidR="00BB0778">
        <w:t xml:space="preserve"> </w:t>
      </w:r>
      <w:r>
        <w:t>explain</w:t>
      </w:r>
      <w:r w:rsidR="00550E44">
        <w:t>ing</w:t>
      </w:r>
      <w:r>
        <w:t xml:space="preserve"> its design and features</w:t>
      </w:r>
      <w:r w:rsidR="00550E44">
        <w:t>,</w:t>
      </w:r>
      <w:r>
        <w:t xml:space="preserve"> was presented to the 25</w:t>
      </w:r>
      <w:r w:rsidRPr="005E51FF">
        <w:rPr>
          <w:vertAlign w:val="superscript"/>
        </w:rPr>
        <w:t>th</w:t>
      </w:r>
      <w:r>
        <w:t xml:space="preserve"> session of the CDIP in 2020.</w:t>
      </w:r>
      <w:r>
        <w:rPr>
          <w:rStyle w:val="FootnoteReference"/>
        </w:rPr>
        <w:footnoteReference w:id="3"/>
      </w:r>
      <w:r>
        <w:t xml:space="preserve"> </w:t>
      </w:r>
      <w:r w:rsidR="00FE5728">
        <w:t xml:space="preserve"> </w:t>
      </w:r>
      <w:r>
        <w:t>These additional pieces of information gave an opportunity for interested Member States to monitor the project’s progress</w:t>
      </w:r>
      <w:r w:rsidR="0084152F">
        <w:t>,</w:t>
      </w:r>
      <w:r>
        <w:t xml:space="preserve"> </w:t>
      </w:r>
      <w:r w:rsidR="0084152F">
        <w:t xml:space="preserve">as well as </w:t>
      </w:r>
      <w:r>
        <w:t xml:space="preserve">provide feedback and inputs. </w:t>
      </w:r>
    </w:p>
    <w:p w14:paraId="528C96A5" w14:textId="3B079FAB" w:rsidR="005D196D" w:rsidRDefault="005D196D" w:rsidP="00D14DE3">
      <w:pPr>
        <w:pStyle w:val="ONUME"/>
        <w:numPr>
          <w:ilvl w:val="0"/>
          <w:numId w:val="26"/>
        </w:numPr>
        <w:spacing w:after="240"/>
        <w:ind w:left="1354"/>
      </w:pPr>
      <w:r>
        <w:t>The project’s objectives had three indicators set at the outcome level</w:t>
      </w:r>
      <w:r w:rsidR="00D14DE3">
        <w:t>, for two</w:t>
      </w:r>
      <w:r>
        <w:t xml:space="preserve"> of which it was too early to report on</w:t>
      </w:r>
      <w:r w:rsidR="009A7B64">
        <w:t>,</w:t>
      </w:r>
      <w:r>
        <w:rPr>
          <w:rStyle w:val="FootnoteReference"/>
        </w:rPr>
        <w:footnoteReference w:id="4"/>
      </w:r>
      <w:r>
        <w:t xml:space="preserve"> as also confirmed by the Project’s Completion Report. </w:t>
      </w:r>
      <w:r w:rsidR="009A7B64">
        <w:t xml:space="preserve"> </w:t>
      </w:r>
      <w:r>
        <w:t xml:space="preserve">These indicators would be important to evaluate in the future to assess the success of the project (see Conclusions and Recommendations below). </w:t>
      </w:r>
    </w:p>
    <w:p w14:paraId="767C2BC7" w14:textId="77777777" w:rsidR="005D196D" w:rsidRPr="0019113C" w:rsidRDefault="005D196D" w:rsidP="00B303A1">
      <w:pPr>
        <w:pStyle w:val="BodyText"/>
        <w:tabs>
          <w:tab w:val="left" w:pos="450"/>
        </w:tabs>
        <w:spacing w:after="240"/>
        <w:jc w:val="both"/>
        <w:rPr>
          <w:i/>
          <w:u w:val="single"/>
        </w:rPr>
      </w:pPr>
      <w:r w:rsidRPr="0019113C">
        <w:rPr>
          <w:i/>
          <w:u w:val="single"/>
        </w:rPr>
        <w:t>The extent to which other entities within the Secretariat have contributed and enabled an effective and e</w:t>
      </w:r>
      <w:r>
        <w:rPr>
          <w:i/>
          <w:u w:val="single"/>
        </w:rPr>
        <w:t>fficient project implementation.</w:t>
      </w:r>
      <w:r w:rsidRPr="0019113C">
        <w:rPr>
          <w:i/>
          <w:u w:val="single"/>
        </w:rPr>
        <w:t xml:space="preserve"> </w:t>
      </w:r>
    </w:p>
    <w:p w14:paraId="14A86A74" w14:textId="77777777" w:rsidR="005D196D" w:rsidRPr="00491E38" w:rsidRDefault="005D196D" w:rsidP="005D196D">
      <w:pPr>
        <w:numPr>
          <w:ilvl w:val="0"/>
          <w:numId w:val="11"/>
        </w:numPr>
        <w:autoSpaceDE w:val="0"/>
        <w:autoSpaceDN w:val="0"/>
        <w:adjustRightInd w:val="0"/>
        <w:spacing w:after="240"/>
        <w:rPr>
          <w:rFonts w:eastAsia="Times New Roman"/>
          <w:szCs w:val="22"/>
          <w:lang w:eastAsia="en-US"/>
        </w:rPr>
      </w:pPr>
      <w:r w:rsidRPr="0070125D">
        <w:rPr>
          <w:b/>
        </w:rPr>
        <w:t xml:space="preserve">Finding </w:t>
      </w:r>
      <w:r>
        <w:rPr>
          <w:b/>
        </w:rPr>
        <w:t>3</w:t>
      </w:r>
      <w:r>
        <w:t xml:space="preserve">:  The activities of this project </w:t>
      </w:r>
      <w:proofErr w:type="gramStart"/>
      <w:r>
        <w:t>were managed</w:t>
      </w:r>
      <w:proofErr w:type="gramEnd"/>
      <w:r>
        <w:t xml:space="preserve"> by the DACD of the </w:t>
      </w:r>
      <w:r w:rsidR="00510DC4">
        <w:t xml:space="preserve">Regional and National </w:t>
      </w:r>
      <w:r w:rsidRPr="007C0610">
        <w:t xml:space="preserve">Development Sector </w:t>
      </w:r>
      <w:r w:rsidRPr="0070125D">
        <w:rPr>
          <w:rFonts w:eastAsia="Times New Roman"/>
          <w:szCs w:val="22"/>
          <w:lang w:eastAsia="en-US"/>
        </w:rPr>
        <w:t>with the support of other entities within the Secretariat.</w:t>
      </w:r>
      <w:r>
        <w:rPr>
          <w:rFonts w:eastAsia="Times New Roman"/>
          <w:szCs w:val="22"/>
          <w:lang w:eastAsia="en-US"/>
        </w:rPr>
        <w:t xml:space="preserve"> </w:t>
      </w:r>
      <w:r w:rsidR="00BC690A">
        <w:rPr>
          <w:rFonts w:eastAsia="Times New Roman"/>
          <w:szCs w:val="22"/>
          <w:lang w:eastAsia="en-US"/>
        </w:rPr>
        <w:t xml:space="preserve"> </w:t>
      </w:r>
      <w:r>
        <w:rPr>
          <w:rFonts w:eastAsia="Times New Roman"/>
          <w:szCs w:val="22"/>
          <w:lang w:eastAsia="en-US"/>
        </w:rPr>
        <w:t xml:space="preserve">Other entities within the Secretariat contributed to the project’s deliverables, notably: </w:t>
      </w:r>
      <w:r w:rsidR="00BC690A">
        <w:rPr>
          <w:rFonts w:eastAsia="Times New Roman"/>
          <w:szCs w:val="22"/>
          <w:lang w:eastAsia="en-US"/>
        </w:rPr>
        <w:t xml:space="preserve"> </w:t>
      </w:r>
      <w:r>
        <w:rPr>
          <w:rFonts w:eastAsia="Times New Roman"/>
          <w:szCs w:val="22"/>
          <w:lang w:eastAsia="en-US"/>
        </w:rPr>
        <w:t xml:space="preserve">the </w:t>
      </w:r>
      <w:r w:rsidRPr="007C0610">
        <w:rPr>
          <w:rFonts w:eastAsia="Times New Roman"/>
          <w:szCs w:val="22"/>
          <w:lang w:eastAsia="en-US"/>
        </w:rPr>
        <w:t>Solutions Design and Delivery Section</w:t>
      </w:r>
      <w:r>
        <w:rPr>
          <w:rFonts w:eastAsia="Times New Roman"/>
          <w:szCs w:val="22"/>
          <w:lang w:eastAsia="en-US"/>
        </w:rPr>
        <w:t xml:space="preserve"> for the creation of the online catalogue (Output 2) and the WIPO Academy for the creation of the </w:t>
      </w:r>
      <w:proofErr w:type="gramStart"/>
      <w:r>
        <w:rPr>
          <w:rFonts w:eastAsia="Times New Roman"/>
          <w:szCs w:val="22"/>
          <w:lang w:eastAsia="en-US"/>
        </w:rPr>
        <w:t>distance learning</w:t>
      </w:r>
      <w:proofErr w:type="gramEnd"/>
      <w:r>
        <w:rPr>
          <w:rFonts w:eastAsia="Times New Roman"/>
          <w:szCs w:val="22"/>
          <w:lang w:eastAsia="en-US"/>
        </w:rPr>
        <w:t xml:space="preserve"> course (Output 3). </w:t>
      </w:r>
      <w:r w:rsidR="00BC690A">
        <w:rPr>
          <w:rFonts w:eastAsia="Times New Roman"/>
          <w:szCs w:val="22"/>
          <w:lang w:eastAsia="en-US"/>
        </w:rPr>
        <w:t xml:space="preserve"> </w:t>
      </w:r>
      <w:r>
        <w:rPr>
          <w:rFonts w:eastAsia="Times New Roman"/>
          <w:szCs w:val="22"/>
          <w:lang w:eastAsia="en-US"/>
        </w:rPr>
        <w:t xml:space="preserve">Further, the activities of the project had broad participation across the Secretariat as it involved past, current and future project managers of DA projects, including staff from all WIPO Sectors. </w:t>
      </w:r>
      <w:r w:rsidR="00570183">
        <w:rPr>
          <w:rFonts w:eastAsia="Times New Roman"/>
          <w:szCs w:val="22"/>
          <w:lang w:eastAsia="en-US"/>
        </w:rPr>
        <w:t xml:space="preserve"> </w:t>
      </w:r>
      <w:r>
        <w:rPr>
          <w:rFonts w:eastAsia="Times New Roman"/>
          <w:szCs w:val="22"/>
          <w:lang w:eastAsia="en-US"/>
        </w:rPr>
        <w:t xml:space="preserve">This broad consultation and support for the project’s deliverables of other WIPO entities were positive contributions to the project’s success, according to interviewees. </w:t>
      </w:r>
    </w:p>
    <w:p w14:paraId="1C08B30B" w14:textId="77777777" w:rsidR="005D196D" w:rsidRPr="002D26BB" w:rsidRDefault="005D196D" w:rsidP="00491E38">
      <w:pPr>
        <w:autoSpaceDE w:val="0"/>
        <w:autoSpaceDN w:val="0"/>
        <w:adjustRightInd w:val="0"/>
        <w:spacing w:after="240"/>
        <w:rPr>
          <w:i/>
          <w:u w:val="single"/>
        </w:rPr>
      </w:pPr>
      <w:r w:rsidRPr="002D26BB">
        <w:rPr>
          <w:i/>
          <w:u w:val="single"/>
        </w:rPr>
        <w:t xml:space="preserve">The extent to which the risks identified in the initial project document have materialized or been mitigated. </w:t>
      </w:r>
    </w:p>
    <w:p w14:paraId="14C96ABD" w14:textId="085AD28C" w:rsidR="005D196D" w:rsidRDefault="005D196D" w:rsidP="005D196D">
      <w:pPr>
        <w:pStyle w:val="BodyText"/>
        <w:numPr>
          <w:ilvl w:val="0"/>
          <w:numId w:val="11"/>
        </w:numPr>
        <w:rPr>
          <w:color w:val="222222"/>
          <w:shd w:val="clear" w:color="auto" w:fill="FFFFFF"/>
        </w:rPr>
      </w:pPr>
      <w:r w:rsidRPr="009C5D9A">
        <w:rPr>
          <w:b/>
        </w:rPr>
        <w:t xml:space="preserve">Finding </w:t>
      </w:r>
      <w:r>
        <w:rPr>
          <w:b/>
        </w:rPr>
        <w:t>4</w:t>
      </w:r>
      <w:r>
        <w:t xml:space="preserve">:  The initial project document identified two risks for the project. </w:t>
      </w:r>
      <w:r w:rsidR="00707D07">
        <w:t xml:space="preserve"> </w:t>
      </w:r>
      <w:r>
        <w:t xml:space="preserve">The project documentation described a mitigation response as listed below. </w:t>
      </w:r>
      <w:r w:rsidR="007E2C6C">
        <w:t xml:space="preserve"> </w:t>
      </w:r>
      <w:r>
        <w:t xml:space="preserve">These </w:t>
      </w:r>
      <w:r>
        <w:rPr>
          <w:color w:val="222222"/>
          <w:shd w:val="clear" w:color="auto" w:fill="FFFFFF"/>
        </w:rPr>
        <w:t>risks did not pose any significant barriers</w:t>
      </w:r>
      <w:r w:rsidR="00F50482">
        <w:rPr>
          <w:color w:val="222222"/>
          <w:shd w:val="clear" w:color="auto" w:fill="FFFFFF"/>
        </w:rPr>
        <w:t>,</w:t>
      </w:r>
      <w:r>
        <w:rPr>
          <w:color w:val="222222"/>
          <w:shd w:val="clear" w:color="auto" w:fill="FFFFFF"/>
        </w:rPr>
        <w:t xml:space="preserve"> as described in the following table</w:t>
      </w:r>
      <w:r w:rsidR="00F50482">
        <w:rPr>
          <w:color w:val="222222"/>
          <w:shd w:val="clear" w:color="auto" w:fill="FFFFFF"/>
        </w:rPr>
        <w:t>.</w:t>
      </w:r>
    </w:p>
    <w:p w14:paraId="1F4BF2F1" w14:textId="4849520A" w:rsidR="00683C0D" w:rsidRDefault="00683C0D" w:rsidP="00476396">
      <w:pPr>
        <w:pStyle w:val="BodyText"/>
        <w:rPr>
          <w:b/>
        </w:rPr>
      </w:pPr>
    </w:p>
    <w:p w14:paraId="3FDD172F" w14:textId="6F5C1A26" w:rsidR="00683C0D" w:rsidRDefault="00683C0D" w:rsidP="00476396">
      <w:pPr>
        <w:pStyle w:val="BodyText"/>
        <w:rPr>
          <w:b/>
        </w:rPr>
      </w:pPr>
    </w:p>
    <w:p w14:paraId="3B6424C2" w14:textId="5E9F13D1" w:rsidR="00683C0D" w:rsidRDefault="00683C0D" w:rsidP="00476396">
      <w:pPr>
        <w:pStyle w:val="BodyText"/>
        <w:rPr>
          <w:b/>
        </w:rPr>
      </w:pPr>
    </w:p>
    <w:p w14:paraId="17C827F9" w14:textId="774A4D9B" w:rsidR="00683C0D" w:rsidRDefault="00683C0D" w:rsidP="00476396">
      <w:pPr>
        <w:pStyle w:val="BodyText"/>
        <w:rPr>
          <w:b/>
        </w:rPr>
      </w:pPr>
    </w:p>
    <w:p w14:paraId="78901ED4" w14:textId="15DAF5D8" w:rsidR="00683C0D" w:rsidRDefault="00683C0D" w:rsidP="00476396">
      <w:pPr>
        <w:pStyle w:val="BodyText"/>
        <w:rPr>
          <w:b/>
        </w:rPr>
      </w:pPr>
    </w:p>
    <w:p w14:paraId="0C1618CB" w14:textId="77777777" w:rsidR="00683C0D" w:rsidRDefault="00683C0D" w:rsidP="00476396">
      <w:pPr>
        <w:pStyle w:val="BodyText"/>
        <w:rPr>
          <w:color w:val="222222"/>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Risks, mitigation and analysis "/>
        <w:tblDescription w:val="Analysis"/>
      </w:tblPr>
      <w:tblGrid>
        <w:gridCol w:w="5035"/>
        <w:gridCol w:w="4202"/>
      </w:tblGrid>
      <w:tr w:rsidR="005D196D" w:rsidRPr="000C31EF" w14:paraId="089AEF36" w14:textId="77777777" w:rsidTr="00E0493A">
        <w:tc>
          <w:tcPr>
            <w:tcW w:w="5035" w:type="dxa"/>
          </w:tcPr>
          <w:p w14:paraId="050C91BF" w14:textId="77777777" w:rsidR="005D196D" w:rsidRPr="000C31EF" w:rsidRDefault="005D196D" w:rsidP="00CE71F0">
            <w:pPr>
              <w:rPr>
                <w:b/>
                <w:i/>
                <w:sz w:val="20"/>
                <w:lang w:val="en-GB"/>
              </w:rPr>
            </w:pPr>
            <w:r w:rsidRPr="000C31EF">
              <w:rPr>
                <w:b/>
                <w:i/>
                <w:sz w:val="20"/>
                <w:lang w:val="en-GB"/>
              </w:rPr>
              <w:lastRenderedPageBreak/>
              <w:t xml:space="preserve">Identified risk and mitigation response </w:t>
            </w:r>
          </w:p>
        </w:tc>
        <w:tc>
          <w:tcPr>
            <w:tcW w:w="4202" w:type="dxa"/>
          </w:tcPr>
          <w:p w14:paraId="4E400209" w14:textId="77777777" w:rsidR="005D196D" w:rsidRPr="000C31EF" w:rsidRDefault="005D196D" w:rsidP="00CE71F0">
            <w:pPr>
              <w:rPr>
                <w:b/>
                <w:i/>
                <w:sz w:val="20"/>
              </w:rPr>
            </w:pPr>
            <w:r w:rsidRPr="000C31EF">
              <w:rPr>
                <w:b/>
                <w:i/>
                <w:sz w:val="20"/>
              </w:rPr>
              <w:t>Analysis</w:t>
            </w:r>
          </w:p>
        </w:tc>
      </w:tr>
      <w:tr w:rsidR="005D196D" w:rsidRPr="003C20D5" w14:paraId="074DB4E5" w14:textId="77777777" w:rsidTr="00E0493A">
        <w:trPr>
          <w:trHeight w:val="2869"/>
        </w:trPr>
        <w:tc>
          <w:tcPr>
            <w:tcW w:w="5035" w:type="dxa"/>
          </w:tcPr>
          <w:p w14:paraId="3AD79939" w14:textId="77777777" w:rsidR="005D196D" w:rsidRPr="007D67AE" w:rsidRDefault="005D196D" w:rsidP="00CE71F0">
            <w:pPr>
              <w:pStyle w:val="BodyText"/>
              <w:rPr>
                <w:i/>
                <w:sz w:val="20"/>
              </w:rPr>
            </w:pPr>
            <w:r w:rsidRPr="007D67AE">
              <w:rPr>
                <w:i/>
                <w:sz w:val="20"/>
              </w:rPr>
              <w:t xml:space="preserve">Risk 1: </w:t>
            </w:r>
            <w:r w:rsidR="00056BF0">
              <w:rPr>
                <w:i/>
                <w:sz w:val="20"/>
              </w:rPr>
              <w:t xml:space="preserve"> </w:t>
            </w:r>
            <w:r w:rsidRPr="007D67AE">
              <w:rPr>
                <w:i/>
                <w:sz w:val="20"/>
              </w:rPr>
              <w:t xml:space="preserve">The project partly relies on Member States’ willingness to share their opinions and experiences with respect to the development and adoption of DA project proposals. </w:t>
            </w:r>
          </w:p>
          <w:p w14:paraId="7C1DF8CB" w14:textId="77777777" w:rsidR="005D196D" w:rsidRPr="000C31EF" w:rsidRDefault="005D196D" w:rsidP="00CE71F0">
            <w:pPr>
              <w:pStyle w:val="BodyText"/>
              <w:rPr>
                <w:color w:val="000000"/>
                <w:sz w:val="20"/>
              </w:rPr>
            </w:pPr>
            <w:r w:rsidRPr="007D67AE">
              <w:rPr>
                <w:iCs/>
                <w:sz w:val="20"/>
              </w:rPr>
              <w:t xml:space="preserve">Mitigation 1: </w:t>
            </w:r>
            <w:r w:rsidR="001202F0">
              <w:rPr>
                <w:iCs/>
                <w:sz w:val="20"/>
              </w:rPr>
              <w:t xml:space="preserve"> </w:t>
            </w:r>
            <w:r w:rsidRPr="007D67AE">
              <w:rPr>
                <w:iCs/>
                <w:sz w:val="20"/>
              </w:rPr>
              <w:t xml:space="preserve">The project manager will undertake careful consultations, and as appropriate, will request the involvement of consulted parties in the elaboration of the Handbook and additional resources. </w:t>
            </w:r>
            <w:r w:rsidR="001B0504">
              <w:rPr>
                <w:iCs/>
                <w:sz w:val="20"/>
              </w:rPr>
              <w:t xml:space="preserve"> </w:t>
            </w:r>
            <w:r w:rsidRPr="007D67AE">
              <w:rPr>
                <w:iCs/>
                <w:sz w:val="20"/>
              </w:rPr>
              <w:t xml:space="preserve">It should be noted that the participation of Member States and the information they provide </w:t>
            </w:r>
            <w:proofErr w:type="gramStart"/>
            <w:r w:rsidRPr="007D67AE">
              <w:rPr>
                <w:iCs/>
                <w:sz w:val="20"/>
              </w:rPr>
              <w:t>will</w:t>
            </w:r>
            <w:proofErr w:type="gramEnd"/>
            <w:r w:rsidRPr="007D67AE">
              <w:rPr>
                <w:iCs/>
                <w:sz w:val="20"/>
              </w:rPr>
              <w:t xml:space="preserve"> allow the Handbook and additional resources to be more specifically tailored to their needs</w:t>
            </w:r>
            <w:r w:rsidRPr="007D67AE">
              <w:rPr>
                <w:i/>
                <w:sz w:val="20"/>
              </w:rPr>
              <w:t>.</w:t>
            </w:r>
          </w:p>
        </w:tc>
        <w:tc>
          <w:tcPr>
            <w:tcW w:w="4202" w:type="dxa"/>
          </w:tcPr>
          <w:p w14:paraId="24DE82D4" w14:textId="77777777" w:rsidR="005D196D" w:rsidRPr="003C20D5" w:rsidRDefault="005D196D" w:rsidP="00CE71F0">
            <w:pPr>
              <w:rPr>
                <w:sz w:val="20"/>
                <w:lang w:val="en-AU"/>
              </w:rPr>
            </w:pPr>
            <w:r>
              <w:rPr>
                <w:sz w:val="20"/>
              </w:rPr>
              <w:t>As part of Output 1 (that supported the consequent outputs), t</w:t>
            </w:r>
            <w:r>
              <w:rPr>
                <w:sz w:val="20"/>
                <w:lang w:val="en-AU"/>
              </w:rPr>
              <w:t xml:space="preserve">he project carried out a broad consultation with </w:t>
            </w:r>
            <w:r w:rsidRPr="001E12D9">
              <w:rPr>
                <w:sz w:val="20"/>
              </w:rPr>
              <w:t>Member States</w:t>
            </w:r>
            <w:r>
              <w:rPr>
                <w:sz w:val="20"/>
                <w:lang w:val="en-AU"/>
              </w:rPr>
              <w:t xml:space="preserve">, WIPO staff and experts (DA project evaluators and development experts), in addition to a survey of </w:t>
            </w:r>
            <w:r w:rsidRPr="00750671">
              <w:rPr>
                <w:sz w:val="20"/>
                <w:lang w:val="en-AU"/>
              </w:rPr>
              <w:t xml:space="preserve">Permanent Missions in Geneva and </w:t>
            </w:r>
            <w:r>
              <w:rPr>
                <w:sz w:val="20"/>
                <w:lang w:val="en-AU"/>
              </w:rPr>
              <w:t>Intellectual</w:t>
            </w:r>
            <w:r w:rsidRPr="00750671">
              <w:rPr>
                <w:sz w:val="20"/>
                <w:lang w:val="en-AU"/>
              </w:rPr>
              <w:t xml:space="preserve"> Property and Copyright Offices of WIPO M</w:t>
            </w:r>
            <w:r>
              <w:rPr>
                <w:sz w:val="20"/>
                <w:lang w:val="en-AU"/>
              </w:rPr>
              <w:t>ember States (31 response received)</w:t>
            </w:r>
            <w:r w:rsidRPr="00750671">
              <w:rPr>
                <w:sz w:val="20"/>
                <w:lang w:val="en-AU"/>
              </w:rPr>
              <w:t>.</w:t>
            </w:r>
            <w:r>
              <w:rPr>
                <w:sz w:val="20"/>
                <w:lang w:val="en-AU"/>
              </w:rPr>
              <w:t xml:space="preserve">  Consequently, there was a willingness of Member States (and other stakeholders) to share their opinions and experiences</w:t>
            </w:r>
            <w:r w:rsidR="001B0504">
              <w:rPr>
                <w:sz w:val="20"/>
                <w:lang w:val="en-AU"/>
              </w:rPr>
              <w:t>,</w:t>
            </w:r>
            <w:r>
              <w:rPr>
                <w:sz w:val="20"/>
                <w:lang w:val="en-AU"/>
              </w:rPr>
              <w:t xml:space="preserve"> which </w:t>
            </w:r>
            <w:proofErr w:type="gramStart"/>
            <w:r>
              <w:rPr>
                <w:sz w:val="20"/>
                <w:lang w:val="en-AU"/>
              </w:rPr>
              <w:t>were integrated</w:t>
            </w:r>
            <w:proofErr w:type="gramEnd"/>
            <w:r>
              <w:rPr>
                <w:sz w:val="20"/>
                <w:lang w:val="en-AU"/>
              </w:rPr>
              <w:t xml:space="preserve"> within the development of the project’s outputs. </w:t>
            </w:r>
          </w:p>
        </w:tc>
      </w:tr>
      <w:tr w:rsidR="005D196D" w:rsidRPr="003C20D5" w14:paraId="0C6EA560" w14:textId="77777777" w:rsidTr="00E0493A">
        <w:tc>
          <w:tcPr>
            <w:tcW w:w="5035" w:type="dxa"/>
          </w:tcPr>
          <w:p w14:paraId="4B21594E" w14:textId="77777777" w:rsidR="005D196D" w:rsidRPr="00B63642" w:rsidRDefault="005D196D" w:rsidP="00CE71F0">
            <w:pPr>
              <w:pStyle w:val="BodyText"/>
              <w:rPr>
                <w:i/>
                <w:sz w:val="20"/>
              </w:rPr>
            </w:pPr>
            <w:r w:rsidRPr="00B63642">
              <w:rPr>
                <w:i/>
                <w:sz w:val="20"/>
              </w:rPr>
              <w:t xml:space="preserve">Risk 2: </w:t>
            </w:r>
            <w:r w:rsidR="00024A64">
              <w:rPr>
                <w:i/>
                <w:sz w:val="20"/>
              </w:rPr>
              <w:t xml:space="preserve"> </w:t>
            </w:r>
            <w:r w:rsidRPr="00B63642">
              <w:rPr>
                <w:i/>
                <w:sz w:val="20"/>
              </w:rPr>
              <w:t xml:space="preserve">Member States may not be interested in the final Handbook and additional resources, and may choose to follow their own process instead. </w:t>
            </w:r>
          </w:p>
          <w:p w14:paraId="596BF44E" w14:textId="77777777" w:rsidR="005D196D" w:rsidRPr="007D67AE" w:rsidRDefault="005D196D" w:rsidP="00CE71F0">
            <w:pPr>
              <w:pStyle w:val="BodyText"/>
              <w:rPr>
                <w:iCs/>
                <w:sz w:val="20"/>
              </w:rPr>
            </w:pPr>
            <w:r w:rsidRPr="007D67AE">
              <w:rPr>
                <w:iCs/>
                <w:sz w:val="20"/>
              </w:rPr>
              <w:t xml:space="preserve">Mitigation 2: </w:t>
            </w:r>
            <w:r w:rsidR="00024A64">
              <w:rPr>
                <w:iCs/>
                <w:sz w:val="20"/>
              </w:rPr>
              <w:t xml:space="preserve"> </w:t>
            </w:r>
            <w:r w:rsidRPr="007D67AE">
              <w:rPr>
                <w:iCs/>
                <w:sz w:val="20"/>
              </w:rPr>
              <w:t xml:space="preserve">When disseminating the Handbook and additional resources, the project manager will emphasize the benefits of following its guidelines and the </w:t>
            </w:r>
            <w:proofErr w:type="gramStart"/>
            <w:r w:rsidRPr="007D67AE">
              <w:rPr>
                <w:iCs/>
                <w:sz w:val="20"/>
              </w:rPr>
              <w:t>impact</w:t>
            </w:r>
            <w:proofErr w:type="gramEnd"/>
            <w:r w:rsidRPr="007D67AE">
              <w:rPr>
                <w:iCs/>
                <w:sz w:val="20"/>
              </w:rPr>
              <w:t xml:space="preserve"> this should</w:t>
            </w:r>
            <w:r>
              <w:rPr>
                <w:iCs/>
                <w:sz w:val="20"/>
              </w:rPr>
              <w:t xml:space="preserve"> </w:t>
            </w:r>
            <w:r w:rsidRPr="007D67AE">
              <w:rPr>
                <w:iCs/>
                <w:sz w:val="20"/>
              </w:rPr>
              <w:t>have on the chances of a project proposal being accepted and sustainably implemented.</w:t>
            </w:r>
          </w:p>
        </w:tc>
        <w:tc>
          <w:tcPr>
            <w:tcW w:w="4202" w:type="dxa"/>
          </w:tcPr>
          <w:p w14:paraId="1D882E8D" w14:textId="048DD50E" w:rsidR="005D196D" w:rsidRDefault="005D196D" w:rsidP="00502ED7">
            <w:pPr>
              <w:rPr>
                <w:sz w:val="20"/>
                <w:lang w:val="en-AU"/>
              </w:rPr>
            </w:pPr>
            <w:r>
              <w:rPr>
                <w:sz w:val="20"/>
                <w:lang w:val="en-AU"/>
              </w:rPr>
              <w:t xml:space="preserve">To date, Member States have shown support for the handbook (referred to as the “Guidebook”) and other resources developed by the project. </w:t>
            </w:r>
            <w:r w:rsidR="00502ED7">
              <w:rPr>
                <w:sz w:val="20"/>
                <w:lang w:val="en-AU"/>
              </w:rPr>
              <w:t xml:space="preserve"> </w:t>
            </w:r>
            <w:r>
              <w:rPr>
                <w:sz w:val="20"/>
                <w:lang w:val="en-AU"/>
              </w:rPr>
              <w:t xml:space="preserve">The process proposed by the Guidebook for the development of project proposals is recommended (and not mandatory) so there is a possibility that Member States will still follow their own processes. </w:t>
            </w:r>
            <w:r w:rsidR="00A929E3">
              <w:rPr>
                <w:sz w:val="20"/>
                <w:lang w:val="en-AU"/>
              </w:rPr>
              <w:t xml:space="preserve"> </w:t>
            </w:r>
            <w:r>
              <w:rPr>
                <w:sz w:val="20"/>
                <w:lang w:val="en-AU"/>
              </w:rPr>
              <w:t>However, as the Guidebook has only been available since ear</w:t>
            </w:r>
            <w:r w:rsidR="00B946FE">
              <w:rPr>
                <w:sz w:val="20"/>
                <w:lang w:val="en-AU"/>
              </w:rPr>
              <w:t>ly 2022, it is still too early</w:t>
            </w:r>
            <w:r>
              <w:rPr>
                <w:sz w:val="20"/>
                <w:lang w:val="en-AU"/>
              </w:rPr>
              <w:t xml:space="preserve"> to determine if this risk will pose an eventual issue for the acceptance of the project’s outputs. </w:t>
            </w:r>
          </w:p>
        </w:tc>
      </w:tr>
    </w:tbl>
    <w:p w14:paraId="0BCB18AA" w14:textId="77777777" w:rsidR="005D196D" w:rsidRDefault="005D196D" w:rsidP="005D196D">
      <w:pPr>
        <w:pStyle w:val="BodyText"/>
        <w:tabs>
          <w:tab w:val="left" w:pos="450"/>
        </w:tabs>
        <w:jc w:val="center"/>
        <w:rPr>
          <w:i/>
          <w:sz w:val="20"/>
        </w:rPr>
      </w:pPr>
      <w:r w:rsidRPr="00576B83">
        <w:rPr>
          <w:i/>
          <w:sz w:val="20"/>
        </w:rPr>
        <w:t xml:space="preserve">Table </w:t>
      </w:r>
      <w:r>
        <w:rPr>
          <w:i/>
          <w:sz w:val="20"/>
        </w:rPr>
        <w:t>1</w:t>
      </w:r>
      <w:r w:rsidRPr="00576B83">
        <w:rPr>
          <w:i/>
          <w:sz w:val="20"/>
        </w:rPr>
        <w:t>: R</w:t>
      </w:r>
      <w:r>
        <w:rPr>
          <w:i/>
          <w:sz w:val="20"/>
        </w:rPr>
        <w:t xml:space="preserve">isks, mitigation and analysis </w:t>
      </w:r>
    </w:p>
    <w:p w14:paraId="097DDB7F" w14:textId="77777777" w:rsidR="005D196D" w:rsidRPr="00181D9D" w:rsidRDefault="005D196D" w:rsidP="00541D39">
      <w:pPr>
        <w:pStyle w:val="BodyText"/>
        <w:tabs>
          <w:tab w:val="left" w:pos="450"/>
        </w:tabs>
        <w:spacing w:after="240"/>
        <w:rPr>
          <w:i/>
          <w:u w:val="single"/>
        </w:rPr>
      </w:pPr>
      <w:r w:rsidRPr="00181D9D">
        <w:rPr>
          <w:i/>
          <w:u w:val="single"/>
        </w:rPr>
        <w:t xml:space="preserve">The project’s ability to respond to emerging trends, technologies and other external forces. </w:t>
      </w:r>
    </w:p>
    <w:p w14:paraId="3C5A5148" w14:textId="77777777" w:rsidR="005D196D" w:rsidRDefault="005D196D" w:rsidP="001E12D9">
      <w:pPr>
        <w:pStyle w:val="BodyText"/>
        <w:numPr>
          <w:ilvl w:val="0"/>
          <w:numId w:val="11"/>
        </w:numPr>
        <w:spacing w:after="240"/>
      </w:pPr>
      <w:r w:rsidRPr="00265DA3">
        <w:rPr>
          <w:b/>
        </w:rPr>
        <w:t>Finding 5</w:t>
      </w:r>
      <w:r>
        <w:t>:  The</w:t>
      </w:r>
      <w:bookmarkStart w:id="24" w:name="_Toc336032071"/>
      <w:r>
        <w:t xml:space="preserve"> main external force that the project had to res</w:t>
      </w:r>
      <w:r w:rsidR="00E21A83">
        <w:t>pond and adapt to was the COVID</w:t>
      </w:r>
      <w:r w:rsidR="00347B85">
        <w:noBreakHyphen/>
      </w:r>
      <w:r>
        <w:t xml:space="preserve">19 pandemic. </w:t>
      </w:r>
      <w:r w:rsidR="00E21A83">
        <w:t xml:space="preserve"> </w:t>
      </w:r>
      <w:r>
        <w:t xml:space="preserve">This was considering that the project </w:t>
      </w:r>
      <w:proofErr w:type="gramStart"/>
      <w:r>
        <w:t>was implemented</w:t>
      </w:r>
      <w:proofErr w:type="gramEnd"/>
      <w:r>
        <w:t xml:space="preserve"> during the peak of the pandemic during 2020 and 2021. </w:t>
      </w:r>
      <w:r w:rsidR="00204755">
        <w:t xml:space="preserve"> </w:t>
      </w:r>
      <w:r>
        <w:t xml:space="preserve">Given that the Project Proposal was approved prior the pandemic (in November 2019), it implied that activities had to be adapted accordingly. </w:t>
      </w:r>
    </w:p>
    <w:p w14:paraId="6FED0F32" w14:textId="6B0538FA" w:rsidR="005D196D" w:rsidRDefault="005D196D" w:rsidP="001E12D9">
      <w:pPr>
        <w:pStyle w:val="BodyText"/>
        <w:numPr>
          <w:ilvl w:val="0"/>
          <w:numId w:val="11"/>
        </w:numPr>
        <w:spacing w:after="240"/>
      </w:pPr>
      <w:r>
        <w:t xml:space="preserve">For example, the initial consultative workshop with Member States and stakeholders (Output 1) could not be held in-person and was instead replaced by a series of online consultations held in </w:t>
      </w:r>
      <w:proofErr w:type="gramStart"/>
      <w:r>
        <w:t>July</w:t>
      </w:r>
      <w:r w:rsidR="00A84DB4">
        <w:t>,</w:t>
      </w:r>
      <w:proofErr w:type="gramEnd"/>
      <w:r>
        <w:t xml:space="preserve"> 2020. </w:t>
      </w:r>
      <w:r w:rsidR="00721B41">
        <w:t xml:space="preserve"> </w:t>
      </w:r>
      <w:r>
        <w:t xml:space="preserve">The pandemic was also the main reason why the project needed to </w:t>
      </w:r>
      <w:proofErr w:type="gramStart"/>
      <w:r>
        <w:t>be extended</w:t>
      </w:r>
      <w:proofErr w:type="gramEnd"/>
      <w:r>
        <w:t xml:space="preserve"> for addition six months, from its planned timeline of 24 months. </w:t>
      </w:r>
      <w:r w:rsidR="006903D3">
        <w:t xml:space="preserve"> </w:t>
      </w:r>
      <w:r>
        <w:t xml:space="preserve">Further, the project had </w:t>
      </w:r>
      <w:proofErr w:type="gramStart"/>
      <w:r>
        <w:t>an underspend</w:t>
      </w:r>
      <w:proofErr w:type="gramEnd"/>
      <w:r>
        <w:t xml:space="preserve"> of 30%</w:t>
      </w:r>
      <w:r w:rsidR="00A07F36">
        <w:t>,</w:t>
      </w:r>
      <w:r>
        <w:t xml:space="preserve"> due to the use of remote rather than in-person consultations and events. </w:t>
      </w:r>
      <w:r w:rsidR="00367F54">
        <w:t xml:space="preserve"> </w:t>
      </w:r>
      <w:r>
        <w:t>According to interviewees, the project adapted well to the situation created by the pandemic, with no major negative impact on the project seen, asi</w:t>
      </w:r>
      <w:r w:rsidR="004A2C72">
        <w:t>de from its delayed completion.</w:t>
      </w:r>
    </w:p>
    <w:p w14:paraId="746CDB69" w14:textId="22C527A6" w:rsidR="005D196D" w:rsidRPr="004A2C72" w:rsidRDefault="005D196D" w:rsidP="004A2C72">
      <w:pPr>
        <w:pStyle w:val="Heading2"/>
        <w:spacing w:after="240"/>
      </w:pPr>
      <w:bookmarkStart w:id="25" w:name="_Toc111035613"/>
      <w:r>
        <w:t xml:space="preserve">B. </w:t>
      </w:r>
      <w:r w:rsidRPr="00C247FC">
        <w:t>Effectiveness</w:t>
      </w:r>
      <w:bookmarkEnd w:id="24"/>
      <w:r w:rsidRPr="00C247FC">
        <w:t xml:space="preserve"> </w:t>
      </w:r>
      <w:bookmarkEnd w:id="25"/>
    </w:p>
    <w:p w14:paraId="0F2A3ADE" w14:textId="77777777" w:rsidR="005D196D" w:rsidRPr="00DE4992" w:rsidRDefault="005D196D" w:rsidP="00DE4992">
      <w:pPr>
        <w:spacing w:after="240"/>
        <w:rPr>
          <w:i/>
          <w:szCs w:val="22"/>
          <w:u w:val="single"/>
        </w:rPr>
      </w:pPr>
      <w:r w:rsidRPr="00EF3647">
        <w:rPr>
          <w:i/>
          <w:szCs w:val="22"/>
          <w:u w:val="single"/>
        </w:rPr>
        <w:t>The effectiveness and usefulness of the tools and resources developed in the context of the project, in order to facilitate the elaboration of project proposals by Member States for the consideration of the CDIP and increasing their initial thoroughness.</w:t>
      </w:r>
    </w:p>
    <w:p w14:paraId="62210387" w14:textId="77777777" w:rsidR="005D196D" w:rsidRDefault="005D196D" w:rsidP="005D196D">
      <w:pPr>
        <w:pStyle w:val="BodyText"/>
        <w:numPr>
          <w:ilvl w:val="0"/>
          <w:numId w:val="11"/>
        </w:numPr>
      </w:pPr>
      <w:r w:rsidRPr="00914CAC">
        <w:rPr>
          <w:b/>
        </w:rPr>
        <w:t>Finding 6</w:t>
      </w:r>
      <w:r>
        <w:t xml:space="preserve">:  The tools and resources as foreseen by the Project Proposal were all developed and launched successfully during the project’s implementation: </w:t>
      </w:r>
    </w:p>
    <w:p w14:paraId="27914AAE" w14:textId="362A3D18" w:rsidR="005D196D" w:rsidRDefault="005D196D" w:rsidP="00727A6D">
      <w:pPr>
        <w:pStyle w:val="BodyText"/>
        <w:numPr>
          <w:ilvl w:val="0"/>
          <w:numId w:val="35"/>
        </w:numPr>
        <w:spacing w:after="240"/>
      </w:pPr>
      <w:r w:rsidRPr="00494DE1">
        <w:rPr>
          <w:b/>
          <w:bCs/>
        </w:rPr>
        <w:t>The online searchable catalogue</w:t>
      </w:r>
      <w:r>
        <w:t xml:space="preserve"> was launched initially in English in </w:t>
      </w:r>
      <w:proofErr w:type="gramStart"/>
      <w:r>
        <w:t>October</w:t>
      </w:r>
      <w:r w:rsidR="00252BFA">
        <w:t>,</w:t>
      </w:r>
      <w:proofErr w:type="gramEnd"/>
      <w:r>
        <w:t xml:space="preserve"> 2021 and then </w:t>
      </w:r>
      <w:r w:rsidR="00252BFA">
        <w:t xml:space="preserve">in </w:t>
      </w:r>
      <w:r>
        <w:t>all six UN languages in May</w:t>
      </w:r>
      <w:r w:rsidR="00C64EFB">
        <w:t>,</w:t>
      </w:r>
      <w:r>
        <w:t xml:space="preserve"> 2022. </w:t>
      </w:r>
      <w:r w:rsidR="00C64EFB">
        <w:t xml:space="preserve"> </w:t>
      </w:r>
      <w:r>
        <w:t xml:space="preserve">The catalogue is publicly accessible </w:t>
      </w:r>
      <w:r>
        <w:lastRenderedPageBreak/>
        <w:t>from the WIPO website</w:t>
      </w:r>
      <w:r>
        <w:rPr>
          <w:rStyle w:val="FootnoteReference"/>
        </w:rPr>
        <w:footnoteReference w:id="5"/>
      </w:r>
      <w:r>
        <w:t xml:space="preserve"> and allows users to search by beneficiary country, keyword, project code, IP rights, IP themes, status and DA Recommendations. </w:t>
      </w:r>
      <w:r w:rsidR="00070C75">
        <w:t xml:space="preserve"> </w:t>
      </w:r>
      <w:r>
        <w:t xml:space="preserve">The DACD staff </w:t>
      </w:r>
      <w:r w:rsidR="00FC5F22">
        <w:t xml:space="preserve">is </w:t>
      </w:r>
      <w:r>
        <w:t>responsible for keeping the catalogue updated (</w:t>
      </w:r>
      <w:r w:rsidRPr="00810057">
        <w:rPr>
          <w:i/>
        </w:rPr>
        <w:t>i.e.</w:t>
      </w:r>
      <w:r>
        <w:t xml:space="preserve"> adding new DA projects and updates) through a customized back-office. </w:t>
      </w:r>
      <w:r w:rsidR="003A285E">
        <w:t xml:space="preserve"> </w:t>
      </w:r>
      <w:r>
        <w:t xml:space="preserve">Interviewees who had used the catalogue found it very useful and user-friendly, believing it would contribute to increasing the quality of DA project proposals, notably through allowing Member States and other stakeholders to have immediate access to information on past and current DA projects. </w:t>
      </w:r>
      <w:r w:rsidR="0001106B">
        <w:t xml:space="preserve"> </w:t>
      </w:r>
      <w:r>
        <w:t xml:space="preserve">The initial success of the catalogue was seen in its number of visits: </w:t>
      </w:r>
      <w:r w:rsidR="00A82845">
        <w:t xml:space="preserve"> </w:t>
      </w:r>
      <w:r>
        <w:t xml:space="preserve">420 between </w:t>
      </w:r>
      <w:proofErr w:type="gramStart"/>
      <w:r w:rsidRPr="00315DB1">
        <w:t>October</w:t>
      </w:r>
      <w:r w:rsidR="00B462DD">
        <w:t>,</w:t>
      </w:r>
      <w:proofErr w:type="gramEnd"/>
      <w:r w:rsidRPr="00315DB1">
        <w:t xml:space="preserve"> 2021 to June</w:t>
      </w:r>
      <w:r w:rsidR="00B462DD">
        <w:t>,</w:t>
      </w:r>
      <w:r w:rsidRPr="00315DB1">
        <w:t xml:space="preserve"> 2022</w:t>
      </w:r>
      <w:r>
        <w:t xml:space="preserve"> (against an initial target of 40, combined with the Guidebook). </w:t>
      </w:r>
      <w:r w:rsidR="00B462DD">
        <w:t xml:space="preserve"> </w:t>
      </w:r>
      <w:r>
        <w:t>Member States’ representatives had several suggestions for future iterations of the catalogue</w:t>
      </w:r>
      <w:r w:rsidR="00A72740">
        <w:t>,</w:t>
      </w:r>
      <w:r>
        <w:t xml:space="preserve"> as described in the Recommendations below.   </w:t>
      </w:r>
    </w:p>
    <w:p w14:paraId="0BEAB9A0" w14:textId="16F33463" w:rsidR="005D196D" w:rsidRDefault="005D196D" w:rsidP="00727A6D">
      <w:pPr>
        <w:pStyle w:val="BodyText"/>
        <w:numPr>
          <w:ilvl w:val="0"/>
          <w:numId w:val="35"/>
        </w:numPr>
        <w:spacing w:after="240"/>
      </w:pPr>
      <w:r>
        <w:rPr>
          <w:b/>
          <w:bCs/>
        </w:rPr>
        <w:t>The</w:t>
      </w:r>
      <w:r w:rsidRPr="00D2528F">
        <w:rPr>
          <w:b/>
          <w:bCs/>
        </w:rPr>
        <w:t xml:space="preserve"> Guidebook for the preparation, implementation and evaluation of Development Agenda projects </w:t>
      </w:r>
      <w:proofErr w:type="gramStart"/>
      <w:r>
        <w:t>was launched</w:t>
      </w:r>
      <w:proofErr w:type="gramEnd"/>
      <w:r>
        <w:t xml:space="preserve"> in late 2021 and was the culmination of the consultative process that was the basis for its development. </w:t>
      </w:r>
      <w:r w:rsidR="00E847D2">
        <w:t xml:space="preserve"> </w:t>
      </w:r>
      <w:r>
        <w:t xml:space="preserve">The </w:t>
      </w:r>
      <w:r w:rsidRPr="00D2528F">
        <w:t xml:space="preserve">Guidebook </w:t>
      </w:r>
      <w:r>
        <w:t xml:space="preserve">sets out the process of developing project proposals and their approval by the CDIP. </w:t>
      </w:r>
      <w:r w:rsidR="00E847D2">
        <w:t xml:space="preserve"> </w:t>
      </w:r>
      <w:r>
        <w:t xml:space="preserve">This </w:t>
      </w:r>
      <w:proofErr w:type="gramStart"/>
      <w:r>
        <w:t>is complemented</w:t>
      </w:r>
      <w:proofErr w:type="gramEnd"/>
      <w:r>
        <w:t xml:space="preserve"> by further information on project i</w:t>
      </w:r>
      <w:r w:rsidRPr="00D2528F">
        <w:t>mplementation, monitoring and evaluation.</w:t>
      </w:r>
      <w:r>
        <w:t xml:space="preserve"> </w:t>
      </w:r>
      <w:r w:rsidR="00E847D2">
        <w:t xml:space="preserve"> </w:t>
      </w:r>
      <w:proofErr w:type="gramStart"/>
      <w:r>
        <w:t>The Guidebook was seen by both Member States’ representatives and WIPO project managers</w:t>
      </w:r>
      <w:proofErr w:type="gramEnd"/>
      <w:r>
        <w:t xml:space="preserve"> as being key in making transparent the steps for preparing project proposals</w:t>
      </w:r>
      <w:r w:rsidR="00E847D2">
        <w:t>.</w:t>
      </w:r>
      <w:r>
        <w:t xml:space="preserve"> </w:t>
      </w:r>
      <w:r w:rsidR="00E847D2">
        <w:t xml:space="preserve"> They </w:t>
      </w:r>
      <w:r>
        <w:t xml:space="preserve">believed it </w:t>
      </w:r>
      <w:proofErr w:type="gramStart"/>
      <w:r>
        <w:t>will</w:t>
      </w:r>
      <w:proofErr w:type="gramEnd"/>
      <w:r>
        <w:t xml:space="preserve"> support the development of more thorough project proposals</w:t>
      </w:r>
      <w:r w:rsidR="003A6A7C">
        <w:t>,</w:t>
      </w:r>
      <w:r>
        <w:t xml:space="preserve"> if used consistently. </w:t>
      </w:r>
      <w:r w:rsidR="00E847D2">
        <w:t xml:space="preserve"> </w:t>
      </w:r>
      <w:r>
        <w:t>Several Member State</w:t>
      </w:r>
      <w:r w:rsidR="003A6A7C">
        <w:t>s’</w:t>
      </w:r>
      <w:r>
        <w:t xml:space="preserve"> representatives suggested that it </w:t>
      </w:r>
      <w:proofErr w:type="gramStart"/>
      <w:r>
        <w:t>should be further promoted</w:t>
      </w:r>
      <w:proofErr w:type="gramEnd"/>
      <w:r>
        <w:t xml:space="preserve"> and</w:t>
      </w:r>
      <w:r w:rsidR="004A16EF">
        <w:t xml:space="preserve"> should include</w:t>
      </w:r>
      <w:r>
        <w:t xml:space="preserve"> more examples of best practices (see Conclusions and Recommendations below).</w:t>
      </w:r>
    </w:p>
    <w:p w14:paraId="46DFDC62" w14:textId="494384C4" w:rsidR="005D196D" w:rsidRPr="00D2528F" w:rsidRDefault="005D196D" w:rsidP="005D196D">
      <w:pPr>
        <w:pStyle w:val="BodyText"/>
        <w:numPr>
          <w:ilvl w:val="0"/>
          <w:numId w:val="35"/>
        </w:numPr>
      </w:pPr>
      <w:r>
        <w:t xml:space="preserve"> </w:t>
      </w:r>
      <w:r w:rsidRPr="001E0DDD">
        <w:rPr>
          <w:b/>
          <w:bCs/>
        </w:rPr>
        <w:t>The Distance Learning Course</w:t>
      </w:r>
      <w:r w:rsidR="00FB165C">
        <w:rPr>
          <w:b/>
          <w:bCs/>
        </w:rPr>
        <w:t xml:space="preserve"> on</w:t>
      </w:r>
      <w:r w:rsidRPr="001E0DDD">
        <w:rPr>
          <w:b/>
          <w:bCs/>
        </w:rPr>
        <w:t xml:space="preserve"> “Successful DA projects”</w:t>
      </w:r>
      <w:r>
        <w:t xml:space="preserve"> was developed in collaboration with the WIPO Academy</w:t>
      </w:r>
      <w:r w:rsidR="009D03BE">
        <w:t>,</w:t>
      </w:r>
      <w:r>
        <w:t xml:space="preserve"> with a trial session held from May to August</w:t>
      </w:r>
      <w:r w:rsidR="009D03BE">
        <w:t>,</w:t>
      </w:r>
      <w:r>
        <w:t xml:space="preserve"> 2022 for some 30 Member States’ representatives and WIPO staff. </w:t>
      </w:r>
      <w:r w:rsidR="009D03BE">
        <w:t xml:space="preserve"> </w:t>
      </w:r>
      <w:r>
        <w:t xml:space="preserve">The self-paced and tutored course </w:t>
      </w:r>
      <w:proofErr w:type="gramStart"/>
      <w:r>
        <w:t>was developed</w:t>
      </w:r>
      <w:proofErr w:type="gramEnd"/>
      <w:r>
        <w:t xml:space="preserve"> in parallel with the Guidebook and provides further insights and practical advice on developing DA project proposals. </w:t>
      </w:r>
      <w:r w:rsidR="009D03BE">
        <w:t xml:space="preserve"> </w:t>
      </w:r>
      <w:r>
        <w:t xml:space="preserve">The course requires an estimated 24 hours of dedicated learning for participants. </w:t>
      </w:r>
      <w:r w:rsidR="009D03BE">
        <w:t xml:space="preserve"> </w:t>
      </w:r>
      <w:r>
        <w:t>As the course was still in its trial phase, it was too early to determine its contribution to increasing the quality of project proposals.</w:t>
      </w:r>
      <w:r w:rsidR="00EC7A39">
        <w:t xml:space="preserve"> </w:t>
      </w:r>
      <w:r>
        <w:t xml:space="preserve"> However, initial feedback was positive, according to interviewees. </w:t>
      </w:r>
      <w:r w:rsidR="00066E64">
        <w:t xml:space="preserve"> </w:t>
      </w:r>
      <w:r>
        <w:t>Some Member States’ representatives suggested offering more concise briefings to complement the course (see Conclusions and Recommendations below).</w:t>
      </w:r>
    </w:p>
    <w:p w14:paraId="15166A5B" w14:textId="52B8767A" w:rsidR="005D196D" w:rsidRDefault="005D196D" w:rsidP="00E20818">
      <w:pPr>
        <w:pStyle w:val="BodyText"/>
        <w:numPr>
          <w:ilvl w:val="0"/>
          <w:numId w:val="11"/>
        </w:numPr>
        <w:spacing w:after="240"/>
      </w:pPr>
      <w:proofErr w:type="gramStart"/>
      <w:r w:rsidRPr="00AC37AB">
        <w:rPr>
          <w:b/>
        </w:rPr>
        <w:t>Finding 7:</w:t>
      </w:r>
      <w:r>
        <w:t xml:space="preserve"> </w:t>
      </w:r>
      <w:r w:rsidR="00FC5A59">
        <w:t xml:space="preserve"> </w:t>
      </w:r>
      <w:r>
        <w:t>In addition to the above three tools and resources, t</w:t>
      </w:r>
      <w:r w:rsidR="00631DBB">
        <w:t>wo short videos</w:t>
      </w:r>
      <w:r w:rsidR="008239AC">
        <w:t>,</w:t>
      </w:r>
      <w:r w:rsidR="00631DBB">
        <w:t xml:space="preserve"> explaining step</w:t>
      </w:r>
      <w:r w:rsidR="00631DBB">
        <w:noBreakHyphen/>
        <w:t>by</w:t>
      </w:r>
      <w:r w:rsidR="00631DBB">
        <w:noBreakHyphen/>
      </w:r>
      <w:r>
        <w:t>step how to develop a DA project proposal and have it approved by the CDIP</w:t>
      </w:r>
      <w:r w:rsidR="008239AC">
        <w:t>,</w:t>
      </w:r>
      <w:r>
        <w:t xml:space="preserve"> were produced in the 6 official UN languages</w:t>
      </w:r>
      <w:r w:rsidR="00862B63">
        <w:t>,</w:t>
      </w:r>
      <w:r>
        <w:rPr>
          <w:rStyle w:val="FootnoteReference"/>
        </w:rPr>
        <w:footnoteReference w:id="6"/>
      </w:r>
      <w:r>
        <w:t xml:space="preserve"> in addition to three infographics highlighting important elements from the Guidebook: </w:t>
      </w:r>
      <w:r w:rsidR="008B327D">
        <w:t xml:space="preserve"> </w:t>
      </w:r>
      <w:r>
        <w:t>(</w:t>
      </w:r>
      <w:proofErr w:type="spellStart"/>
      <w:r>
        <w:t>i</w:t>
      </w:r>
      <w:proofErr w:type="spellEnd"/>
      <w:r>
        <w:t>) the DA project lifecycle and its particularity;  (ii) key terms and project management notions;  and (iii) a list of “DOs and DON’Ts”.</w:t>
      </w:r>
      <w:proofErr w:type="gramEnd"/>
      <w:r>
        <w:rPr>
          <w:rStyle w:val="FootnoteReference"/>
        </w:rPr>
        <w:footnoteReference w:id="7"/>
      </w:r>
      <w:r>
        <w:t xml:space="preserve"> </w:t>
      </w:r>
      <w:r w:rsidR="003E513D">
        <w:t xml:space="preserve"> </w:t>
      </w:r>
      <w:r w:rsidR="00D160C7">
        <w:t>Only a few interviewees</w:t>
      </w:r>
      <w:bookmarkStart w:id="26" w:name="_GoBack"/>
      <w:bookmarkEnd w:id="26"/>
      <w:r>
        <w:t xml:space="preserve"> had seen these videos and infographics</w:t>
      </w:r>
      <w:r w:rsidR="00AA0AF3">
        <w:t>.</w:t>
      </w:r>
      <w:r>
        <w:t xml:space="preserve"> </w:t>
      </w:r>
      <w:r w:rsidR="00944E23">
        <w:t xml:space="preserve"> </w:t>
      </w:r>
      <w:r w:rsidR="00422379">
        <w:t>They</w:t>
      </w:r>
      <w:r>
        <w:t xml:space="preserve"> had found them useful and informative. </w:t>
      </w:r>
    </w:p>
    <w:p w14:paraId="17FAD4DE" w14:textId="77777777" w:rsidR="005D196D" w:rsidRDefault="005D196D" w:rsidP="00215B56">
      <w:pPr>
        <w:numPr>
          <w:ilvl w:val="0"/>
          <w:numId w:val="11"/>
        </w:numPr>
        <w:spacing w:after="240"/>
      </w:pPr>
      <w:r w:rsidRPr="0008098A">
        <w:rPr>
          <w:b/>
        </w:rPr>
        <w:t>Finding 8:</w:t>
      </w:r>
      <w:r>
        <w:t xml:space="preserve">  The resources and tools </w:t>
      </w:r>
      <w:proofErr w:type="gramStart"/>
      <w:r>
        <w:t>were developed</w:t>
      </w:r>
      <w:proofErr w:type="gramEnd"/>
      <w:r>
        <w:t xml:space="preserve"> through a collaborative process, for example</w:t>
      </w:r>
      <w:r w:rsidR="00E96711">
        <w:t>,</w:t>
      </w:r>
      <w:r>
        <w:t xml:space="preserve"> the distance learning pedagogic expert could provide inputs into the Guidebook, improving its didactic aspects and ensuring close alignment between the resources. </w:t>
      </w:r>
      <w:r w:rsidR="004C3E89">
        <w:t xml:space="preserve"> </w:t>
      </w:r>
      <w:r>
        <w:t>The consultations and input from Member States and other stakeholders</w:t>
      </w:r>
      <w:r w:rsidR="00D77F9F">
        <w:t>,</w:t>
      </w:r>
      <w:r>
        <w:t xml:space="preserve"> as described above</w:t>
      </w:r>
      <w:r w:rsidR="00D77F9F">
        <w:t>,</w:t>
      </w:r>
      <w:r>
        <w:t xml:space="preserve"> also </w:t>
      </w:r>
      <w:proofErr w:type="gramStart"/>
      <w:r>
        <w:t>were seen</w:t>
      </w:r>
      <w:proofErr w:type="gramEnd"/>
      <w:r>
        <w:t xml:space="preserve"> as strengthening the resources and tools. </w:t>
      </w:r>
    </w:p>
    <w:p w14:paraId="7B6270CB" w14:textId="68AA2FB2" w:rsidR="005D196D" w:rsidRDefault="005D196D" w:rsidP="001E12D9">
      <w:pPr>
        <w:numPr>
          <w:ilvl w:val="0"/>
          <w:numId w:val="11"/>
        </w:numPr>
        <w:spacing w:after="240"/>
      </w:pPr>
      <w:r w:rsidRPr="00C27566">
        <w:rPr>
          <w:b/>
          <w:bCs/>
        </w:rPr>
        <w:lastRenderedPageBreak/>
        <w:t>Finding 9:</w:t>
      </w:r>
      <w:r>
        <w:t xml:space="preserve"> </w:t>
      </w:r>
      <w:r w:rsidR="00215B56">
        <w:t xml:space="preserve"> </w:t>
      </w:r>
      <w:r>
        <w:t xml:space="preserve">Member States’ representatives interviewed highlighted that the resources and tools developed by the project need to be complemented by the support of the DACD staff in advising and providing guidance on putting together DA project proposals. </w:t>
      </w:r>
      <w:r w:rsidR="00161C60">
        <w:t xml:space="preserve"> </w:t>
      </w:r>
      <w:r>
        <w:t>Member States were very satisfied with the support received</w:t>
      </w:r>
      <w:r w:rsidR="000C0B4D">
        <w:t xml:space="preserve"> so far</w:t>
      </w:r>
      <w:r>
        <w:t xml:space="preserve"> from </w:t>
      </w:r>
      <w:r w:rsidR="000C0B4D">
        <w:t xml:space="preserve">the </w:t>
      </w:r>
      <w:r>
        <w:t xml:space="preserve">DACD in this respect and requested that this level of support continue. </w:t>
      </w:r>
    </w:p>
    <w:p w14:paraId="0A14FC8B" w14:textId="52400E93" w:rsidR="005D196D" w:rsidRPr="00E22AE4" w:rsidRDefault="005D196D" w:rsidP="005D196D">
      <w:pPr>
        <w:numPr>
          <w:ilvl w:val="0"/>
          <w:numId w:val="11"/>
        </w:numPr>
        <w:spacing w:after="240"/>
      </w:pPr>
      <w:r w:rsidRPr="00AA58CA">
        <w:rPr>
          <w:b/>
          <w:bCs/>
        </w:rPr>
        <w:t>Finding 10</w:t>
      </w:r>
      <w:r>
        <w:t xml:space="preserve">: </w:t>
      </w:r>
      <w:r w:rsidR="000C0B4D">
        <w:t xml:space="preserve"> </w:t>
      </w:r>
      <w:r>
        <w:t xml:space="preserve">Member States’ representatives interviewed were not all aware of the resources and tools developed by the project and were supportive of further efforts by the WIPO Secretariat to promote them. </w:t>
      </w:r>
      <w:r w:rsidR="00465F35">
        <w:t xml:space="preserve"> </w:t>
      </w:r>
      <w:r>
        <w:t>Several interviewees struggled to locate the resources and tools online</w:t>
      </w:r>
      <w:proofErr w:type="gramStart"/>
      <w:r>
        <w:t xml:space="preserve">; </w:t>
      </w:r>
      <w:r w:rsidR="00465F35">
        <w:t xml:space="preserve"> </w:t>
      </w:r>
      <w:r>
        <w:t>although</w:t>
      </w:r>
      <w:proofErr w:type="gramEnd"/>
      <w:r>
        <w:t xml:space="preserve"> they are prominently featured on the Development Agenda webpage (</w:t>
      </w:r>
      <w:hyperlink r:id="rId15" w:history="1">
        <w:r w:rsidRPr="00217FC5">
          <w:rPr>
            <w:rStyle w:val="Hyperlink"/>
          </w:rPr>
          <w:t>https://www.wipo.int/ip-development/en/agenda/index</w:t>
        </w:r>
      </w:hyperlink>
      <w:r>
        <w:t>), they are not visible on the CDIP webpage (</w:t>
      </w:r>
      <w:hyperlink r:id="rId16" w:history="1">
        <w:r w:rsidRPr="00217FC5">
          <w:rPr>
            <w:rStyle w:val="Hyperlink"/>
          </w:rPr>
          <w:t>https://www.wipo.int/policy/en/cdip/</w:t>
        </w:r>
      </w:hyperlink>
      <w:r>
        <w:t>).</w:t>
      </w:r>
    </w:p>
    <w:p w14:paraId="6229194A" w14:textId="77777777" w:rsidR="005D196D" w:rsidRDefault="005D196D" w:rsidP="00BB0778">
      <w:pPr>
        <w:pStyle w:val="BodyText"/>
        <w:spacing w:after="240"/>
        <w:rPr>
          <w:i/>
          <w:szCs w:val="22"/>
          <w:u w:val="single"/>
        </w:rPr>
      </w:pPr>
      <w:r w:rsidRPr="00995402">
        <w:rPr>
          <w:i/>
          <w:u w:val="single"/>
        </w:rPr>
        <w:t>The</w:t>
      </w:r>
      <w:r w:rsidRPr="00340711">
        <w:rPr>
          <w:i/>
          <w:u w:val="single"/>
        </w:rPr>
        <w:t xml:space="preserve"> effectiveness of the project in increasing the understanding of the methodology, challenges, questions, and best practices regarding the elaboration and management of DA projects.</w:t>
      </w:r>
    </w:p>
    <w:p w14:paraId="5DBC1FF2" w14:textId="4E8CED81" w:rsidR="005D196D" w:rsidRDefault="005D196D" w:rsidP="005D196D">
      <w:pPr>
        <w:numPr>
          <w:ilvl w:val="0"/>
          <w:numId w:val="11"/>
        </w:numPr>
        <w:spacing w:after="240"/>
      </w:pPr>
      <w:r w:rsidRPr="00544DB2">
        <w:rPr>
          <w:b/>
        </w:rPr>
        <w:t xml:space="preserve">Finding </w:t>
      </w:r>
      <w:r>
        <w:rPr>
          <w:b/>
        </w:rPr>
        <w:t>11:</w:t>
      </w:r>
      <w:r>
        <w:t xml:space="preserve">  The project’s initial </w:t>
      </w:r>
      <w:r w:rsidR="00F96463">
        <w:t>O</w:t>
      </w:r>
      <w:r>
        <w:t xml:space="preserve">utput 1 set out to document the </w:t>
      </w:r>
      <w:r w:rsidRPr="00CB40A7">
        <w:t>methodology, challenges, questions, and best practices regarding the elaboration and management of DA projects.</w:t>
      </w:r>
      <w:r>
        <w:t xml:space="preserve"> </w:t>
      </w:r>
      <w:r w:rsidR="00E75265">
        <w:t xml:space="preserve"> </w:t>
      </w:r>
      <w:r>
        <w:t xml:space="preserve">These aspects </w:t>
      </w:r>
      <w:proofErr w:type="gramStart"/>
      <w:r>
        <w:t>were further analyzed and reflected in the resources</w:t>
      </w:r>
      <w:proofErr w:type="gramEnd"/>
      <w:r>
        <w:t xml:space="preserve"> and tools developed as described above. </w:t>
      </w:r>
    </w:p>
    <w:p w14:paraId="64FA65DC" w14:textId="02B1F554" w:rsidR="005D196D" w:rsidRDefault="005D196D" w:rsidP="001E12D9">
      <w:pPr>
        <w:numPr>
          <w:ilvl w:val="0"/>
          <w:numId w:val="11"/>
        </w:numPr>
        <w:spacing w:after="240"/>
        <w:rPr>
          <w:b/>
        </w:rPr>
      </w:pPr>
      <w:r w:rsidRPr="00B01D07">
        <w:rPr>
          <w:b/>
        </w:rPr>
        <w:t>Finding 1</w:t>
      </w:r>
      <w:r>
        <w:rPr>
          <w:b/>
        </w:rPr>
        <w:t>2</w:t>
      </w:r>
      <w:r w:rsidRPr="00B01D07">
        <w:rPr>
          <w:b/>
        </w:rPr>
        <w:t xml:space="preserve">:  </w:t>
      </w:r>
      <w:r>
        <w:t>Through analyzing these aspects, the project also modified the project proposal process, notably</w:t>
      </w:r>
      <w:r w:rsidR="00462E32">
        <w:t>,</w:t>
      </w:r>
      <w:r>
        <w:t xml:space="preserve"> by adding an additional step of developing a Project Concept before the Project Proposal document. </w:t>
      </w:r>
      <w:r w:rsidR="00462E32">
        <w:t xml:space="preserve"> </w:t>
      </w:r>
      <w:r>
        <w:t xml:space="preserve">The initial use of the Project Concept step in recent project development has proven to be effective, according to </w:t>
      </w:r>
      <w:r w:rsidR="001A2FE3">
        <w:t xml:space="preserve">the </w:t>
      </w:r>
      <w:r>
        <w:t xml:space="preserve">DACD staff. </w:t>
      </w:r>
      <w:r w:rsidR="001A2FE3">
        <w:t xml:space="preserve"> </w:t>
      </w:r>
      <w:r>
        <w:t>Further, the project proposal forms were adapted based on the above analysis.</w:t>
      </w:r>
      <w:r>
        <w:rPr>
          <w:rStyle w:val="FootnoteReference"/>
        </w:rPr>
        <w:footnoteReference w:id="8"/>
      </w:r>
    </w:p>
    <w:p w14:paraId="7522872E" w14:textId="3EBC2C91" w:rsidR="005D196D" w:rsidRPr="00673A29" w:rsidRDefault="005D196D" w:rsidP="00BB0778">
      <w:pPr>
        <w:numPr>
          <w:ilvl w:val="0"/>
          <w:numId w:val="11"/>
        </w:numPr>
        <w:spacing w:after="240"/>
        <w:rPr>
          <w:bCs/>
        </w:rPr>
      </w:pPr>
      <w:r>
        <w:rPr>
          <w:b/>
        </w:rPr>
        <w:t xml:space="preserve">Finding 13: </w:t>
      </w:r>
      <w:r w:rsidR="00673A29">
        <w:rPr>
          <w:b/>
        </w:rPr>
        <w:t xml:space="preserve"> </w:t>
      </w:r>
      <w:r w:rsidRPr="00666295">
        <w:rPr>
          <w:bCs/>
        </w:rPr>
        <w:t xml:space="preserve">This analysis and accompanying </w:t>
      </w:r>
      <w:proofErr w:type="gramStart"/>
      <w:r w:rsidRPr="00666295">
        <w:rPr>
          <w:bCs/>
        </w:rPr>
        <w:t>know-how</w:t>
      </w:r>
      <w:proofErr w:type="gramEnd"/>
      <w:r w:rsidRPr="00666295">
        <w:rPr>
          <w:bCs/>
        </w:rPr>
        <w:t xml:space="preserve"> was also shared with the Project Managers within WIPO that manage DA projects</w:t>
      </w:r>
      <w:r>
        <w:rPr>
          <w:bCs/>
        </w:rPr>
        <w:t xml:space="preserve"> through a workshop held in April</w:t>
      </w:r>
      <w:r w:rsidR="00937BCB">
        <w:rPr>
          <w:bCs/>
        </w:rPr>
        <w:t>,</w:t>
      </w:r>
      <w:r>
        <w:rPr>
          <w:bCs/>
        </w:rPr>
        <w:t xml:space="preserve"> 2022, where the new tools and resources, in addition to the adapted project proposal process</w:t>
      </w:r>
      <w:r w:rsidR="00673A29">
        <w:rPr>
          <w:bCs/>
        </w:rPr>
        <w:t>,</w:t>
      </w:r>
      <w:r>
        <w:rPr>
          <w:bCs/>
        </w:rPr>
        <w:t xml:space="preserve"> were presented and discussed. </w:t>
      </w:r>
      <w:r w:rsidR="00673A29">
        <w:rPr>
          <w:bCs/>
        </w:rPr>
        <w:t xml:space="preserve"> </w:t>
      </w:r>
      <w:r>
        <w:rPr>
          <w:bCs/>
        </w:rPr>
        <w:t>According to the Project Managers who attended, the workshop was very useful and helpful, and they suggested it be repeated annually (see Conclusions and Recommendations below).</w:t>
      </w:r>
    </w:p>
    <w:p w14:paraId="48A8DCE2" w14:textId="77777777" w:rsidR="005D196D" w:rsidRPr="000308C7" w:rsidRDefault="005D196D" w:rsidP="00BC3C7D">
      <w:pPr>
        <w:pStyle w:val="Heading2"/>
        <w:spacing w:before="0" w:after="240"/>
      </w:pPr>
      <w:bookmarkStart w:id="27" w:name="_Toc336032072"/>
      <w:bookmarkStart w:id="28" w:name="_Toc111035614"/>
      <w:r>
        <w:t xml:space="preserve">C. </w:t>
      </w:r>
      <w:r w:rsidRPr="000308C7">
        <w:t>Sustainability</w:t>
      </w:r>
      <w:bookmarkEnd w:id="27"/>
      <w:bookmarkEnd w:id="28"/>
    </w:p>
    <w:p w14:paraId="112E969B" w14:textId="77777777" w:rsidR="005D196D" w:rsidRDefault="005D196D" w:rsidP="005D196D">
      <w:pPr>
        <w:rPr>
          <w:i/>
          <w:szCs w:val="22"/>
          <w:u w:val="single"/>
        </w:rPr>
      </w:pPr>
      <w:r w:rsidRPr="00995402">
        <w:rPr>
          <w:i/>
          <w:szCs w:val="22"/>
          <w:u w:val="single"/>
        </w:rPr>
        <w:t>The</w:t>
      </w:r>
      <w:r w:rsidRPr="00340711">
        <w:rPr>
          <w:i/>
          <w:szCs w:val="22"/>
          <w:u w:val="single"/>
        </w:rPr>
        <w:t xml:space="preserve"> likelihood of the continuation of the use of resources and tools developed in the context of the project to ensure better design, implementation and evaluation of DA projects</w:t>
      </w:r>
    </w:p>
    <w:p w14:paraId="43547D3E" w14:textId="77777777" w:rsidR="005D196D" w:rsidRDefault="005D196D" w:rsidP="005D196D">
      <w:pPr>
        <w:rPr>
          <w:szCs w:val="22"/>
        </w:rPr>
      </w:pPr>
    </w:p>
    <w:p w14:paraId="1B559190" w14:textId="77777777" w:rsidR="005D196D" w:rsidRPr="00167964" w:rsidRDefault="005D196D" w:rsidP="005D196D">
      <w:pPr>
        <w:numPr>
          <w:ilvl w:val="0"/>
          <w:numId w:val="11"/>
        </w:numPr>
        <w:spacing w:after="240"/>
      </w:pPr>
      <w:r w:rsidRPr="00077463">
        <w:rPr>
          <w:b/>
          <w:szCs w:val="22"/>
        </w:rPr>
        <w:t xml:space="preserve">Finding </w:t>
      </w:r>
      <w:r>
        <w:rPr>
          <w:b/>
          <w:szCs w:val="22"/>
        </w:rPr>
        <w:t>14</w:t>
      </w:r>
      <w:r w:rsidRPr="00077463">
        <w:rPr>
          <w:b/>
          <w:szCs w:val="22"/>
        </w:rPr>
        <w:t xml:space="preserve">:  </w:t>
      </w:r>
      <w:r>
        <w:rPr>
          <w:szCs w:val="22"/>
        </w:rPr>
        <w:t>Two key outputs of the project, the online catalogue and Guidebook</w:t>
      </w:r>
      <w:r w:rsidR="007E46A3">
        <w:rPr>
          <w:szCs w:val="22"/>
        </w:rPr>
        <w:t>,</w:t>
      </w:r>
      <w:r>
        <w:rPr>
          <w:szCs w:val="22"/>
        </w:rPr>
        <w:t xml:space="preserve"> are available online, in addition to the videos and infographics. </w:t>
      </w:r>
      <w:r w:rsidR="007E46A3">
        <w:rPr>
          <w:szCs w:val="22"/>
        </w:rPr>
        <w:t xml:space="preserve"> </w:t>
      </w:r>
      <w:r>
        <w:rPr>
          <w:szCs w:val="22"/>
        </w:rPr>
        <w:t xml:space="preserve">Therefore, these resources will remain available for Member States and other stakeholders to use in the design, implementation and evaluation of DA projects. </w:t>
      </w:r>
    </w:p>
    <w:p w14:paraId="3CBDF337" w14:textId="77777777" w:rsidR="005D196D" w:rsidRPr="00E77FB2" w:rsidRDefault="005D196D" w:rsidP="00E77FB2">
      <w:pPr>
        <w:numPr>
          <w:ilvl w:val="0"/>
          <w:numId w:val="11"/>
        </w:numPr>
        <w:spacing w:after="240"/>
        <w:rPr>
          <w:szCs w:val="22"/>
        </w:rPr>
      </w:pPr>
      <w:r w:rsidRPr="000A13FC">
        <w:rPr>
          <w:b/>
          <w:szCs w:val="22"/>
        </w:rPr>
        <w:t xml:space="preserve">Finding </w:t>
      </w:r>
      <w:r>
        <w:rPr>
          <w:b/>
          <w:szCs w:val="22"/>
        </w:rPr>
        <w:t>15</w:t>
      </w:r>
      <w:r w:rsidRPr="000A13FC">
        <w:rPr>
          <w:b/>
          <w:szCs w:val="22"/>
        </w:rPr>
        <w:t xml:space="preserve">: </w:t>
      </w:r>
      <w:r w:rsidRPr="000A13FC">
        <w:rPr>
          <w:szCs w:val="22"/>
        </w:rPr>
        <w:t xml:space="preserve"> </w:t>
      </w:r>
      <w:r>
        <w:rPr>
          <w:szCs w:val="22"/>
        </w:rPr>
        <w:t xml:space="preserve">The </w:t>
      </w:r>
      <w:proofErr w:type="gramStart"/>
      <w:r>
        <w:rPr>
          <w:szCs w:val="22"/>
        </w:rPr>
        <w:t>distance learning</w:t>
      </w:r>
      <w:proofErr w:type="gramEnd"/>
      <w:r>
        <w:rPr>
          <w:szCs w:val="22"/>
        </w:rPr>
        <w:t xml:space="preserve"> course is planned to be integrated within the available WIPO Academy courses, with the course now planned to be given annually, with the next course tentatively scheduled for January</w:t>
      </w:r>
      <w:r w:rsidR="0068243D">
        <w:rPr>
          <w:szCs w:val="22"/>
        </w:rPr>
        <w:t>,</w:t>
      </w:r>
      <w:r>
        <w:rPr>
          <w:szCs w:val="22"/>
        </w:rPr>
        <w:t xml:space="preserve"> 2023.  Therefore, this resource will continue to be available to support the design, implementation and evaluation of DA projects, providing it receives the necessary support from the WIPO Academy and the DACD.</w:t>
      </w:r>
    </w:p>
    <w:p w14:paraId="5E285DC5" w14:textId="77777777" w:rsidR="005D196D" w:rsidRPr="00333D2A" w:rsidRDefault="005D196D" w:rsidP="00333D2A">
      <w:pPr>
        <w:numPr>
          <w:ilvl w:val="0"/>
          <w:numId w:val="11"/>
        </w:numPr>
        <w:spacing w:after="240"/>
        <w:rPr>
          <w:szCs w:val="22"/>
        </w:rPr>
      </w:pPr>
      <w:r w:rsidRPr="002535B5">
        <w:rPr>
          <w:b/>
          <w:bCs/>
          <w:szCs w:val="22"/>
        </w:rPr>
        <w:lastRenderedPageBreak/>
        <w:t>Finding 1</w:t>
      </w:r>
      <w:r>
        <w:rPr>
          <w:b/>
          <w:bCs/>
          <w:szCs w:val="22"/>
        </w:rPr>
        <w:t>6</w:t>
      </w:r>
      <w:r w:rsidRPr="002535B5">
        <w:rPr>
          <w:b/>
          <w:bCs/>
          <w:szCs w:val="22"/>
        </w:rPr>
        <w:t>:</w:t>
      </w:r>
      <w:r>
        <w:rPr>
          <w:szCs w:val="22"/>
        </w:rPr>
        <w:t xml:space="preserve">  The continuation of the use of resources and tools developed by the project is also dependent upon their mainstreaming through ongoing support and promotion by the DACD. </w:t>
      </w:r>
      <w:r w:rsidR="00333D2A">
        <w:rPr>
          <w:szCs w:val="22"/>
        </w:rPr>
        <w:t xml:space="preserve"> </w:t>
      </w:r>
      <w:r>
        <w:rPr>
          <w:szCs w:val="22"/>
        </w:rPr>
        <w:t xml:space="preserve">As the resources and tools are supporting and improving the processes managed by the DACD, this ongoing support </w:t>
      </w:r>
      <w:proofErr w:type="gramStart"/>
      <w:r>
        <w:rPr>
          <w:szCs w:val="22"/>
        </w:rPr>
        <w:t>should be assured</w:t>
      </w:r>
      <w:proofErr w:type="gramEnd"/>
      <w:r>
        <w:rPr>
          <w:szCs w:val="22"/>
        </w:rPr>
        <w:t xml:space="preserve">, according to interviewees, presuming that appropriate budget and resources are available (see Conclusions and Recommendations).   </w:t>
      </w:r>
    </w:p>
    <w:p w14:paraId="4DA231C5" w14:textId="0F22258B" w:rsidR="005D196D" w:rsidRPr="00333D2A" w:rsidRDefault="005D196D" w:rsidP="00333D2A">
      <w:pPr>
        <w:numPr>
          <w:ilvl w:val="0"/>
          <w:numId w:val="11"/>
        </w:numPr>
        <w:spacing w:after="240"/>
        <w:rPr>
          <w:szCs w:val="22"/>
        </w:rPr>
      </w:pPr>
      <w:r>
        <w:rPr>
          <w:b/>
          <w:szCs w:val="22"/>
        </w:rPr>
        <w:t>Finding 17</w:t>
      </w:r>
      <w:r w:rsidRPr="001F53E0">
        <w:rPr>
          <w:b/>
          <w:szCs w:val="22"/>
        </w:rPr>
        <w:t>:</w:t>
      </w:r>
      <w:r>
        <w:rPr>
          <w:b/>
          <w:szCs w:val="22"/>
        </w:rPr>
        <w:t xml:space="preserve"> </w:t>
      </w:r>
      <w:r>
        <w:rPr>
          <w:szCs w:val="22"/>
        </w:rPr>
        <w:t xml:space="preserve"> Sustainability of the project’s achievements is not only dependent on the DACD</w:t>
      </w:r>
      <w:proofErr w:type="gramStart"/>
      <w:r>
        <w:rPr>
          <w:szCs w:val="22"/>
        </w:rPr>
        <w:t>;  Member</w:t>
      </w:r>
      <w:proofErr w:type="gramEnd"/>
      <w:r>
        <w:rPr>
          <w:szCs w:val="22"/>
        </w:rPr>
        <w:t xml:space="preserve"> States’ support and use of the resources and tools will be important for their sustainability</w:t>
      </w:r>
      <w:r w:rsidR="00C802FB">
        <w:rPr>
          <w:szCs w:val="22"/>
        </w:rPr>
        <w:t>,</w:t>
      </w:r>
      <w:r>
        <w:rPr>
          <w:szCs w:val="22"/>
        </w:rPr>
        <w:t xml:space="preserve"> according to interviewees. </w:t>
      </w:r>
      <w:r w:rsidR="00173B58">
        <w:rPr>
          <w:szCs w:val="22"/>
        </w:rPr>
        <w:t xml:space="preserve"> </w:t>
      </w:r>
      <w:r>
        <w:rPr>
          <w:szCs w:val="22"/>
        </w:rPr>
        <w:t xml:space="preserve">Within WIPO, the support of the Project Managers of DA projects will also contribute to their sustainability.   </w:t>
      </w:r>
    </w:p>
    <w:p w14:paraId="625C3F49" w14:textId="3C6F1BFB" w:rsidR="005D196D" w:rsidRPr="00692329" w:rsidRDefault="005D196D" w:rsidP="00333D2A">
      <w:pPr>
        <w:pStyle w:val="Heading2"/>
        <w:spacing w:before="0" w:after="240"/>
      </w:pPr>
      <w:bookmarkStart w:id="29" w:name="_Toc336032073"/>
      <w:bookmarkStart w:id="30" w:name="_Toc111035615"/>
      <w:r w:rsidRPr="00692329">
        <w:t>D. Implementation of Development Agenda (DA) Recommendations</w:t>
      </w:r>
      <w:bookmarkEnd w:id="29"/>
      <w:bookmarkEnd w:id="30"/>
    </w:p>
    <w:p w14:paraId="07F4C2DE" w14:textId="77777777" w:rsidR="005D196D" w:rsidRPr="00333D2A" w:rsidRDefault="005D196D" w:rsidP="00173B58">
      <w:pPr>
        <w:pStyle w:val="BodyText"/>
        <w:spacing w:after="240"/>
        <w:rPr>
          <w:i/>
          <w:szCs w:val="22"/>
          <w:u w:val="single"/>
        </w:rPr>
      </w:pPr>
      <w:r w:rsidRPr="001E6A73">
        <w:rPr>
          <w:i/>
          <w:szCs w:val="22"/>
          <w:u w:val="single"/>
        </w:rPr>
        <w:t>The exten</w:t>
      </w:r>
      <w:r>
        <w:rPr>
          <w:i/>
          <w:szCs w:val="22"/>
          <w:u w:val="single"/>
        </w:rPr>
        <w:t xml:space="preserve">t to which the DA Recommendations 1 and 5 </w:t>
      </w:r>
      <w:proofErr w:type="gramStart"/>
      <w:r>
        <w:rPr>
          <w:i/>
          <w:szCs w:val="22"/>
          <w:u w:val="single"/>
        </w:rPr>
        <w:t>have</w:t>
      </w:r>
      <w:r w:rsidRPr="001E6A73">
        <w:rPr>
          <w:i/>
          <w:szCs w:val="22"/>
          <w:u w:val="single"/>
        </w:rPr>
        <w:t xml:space="preserve"> been i</w:t>
      </w:r>
      <w:r>
        <w:rPr>
          <w:i/>
          <w:szCs w:val="22"/>
          <w:u w:val="single"/>
        </w:rPr>
        <w:t>mplemented</w:t>
      </w:r>
      <w:proofErr w:type="gramEnd"/>
      <w:r>
        <w:rPr>
          <w:i/>
          <w:szCs w:val="22"/>
          <w:u w:val="single"/>
        </w:rPr>
        <w:t xml:space="preserve"> through this project</w:t>
      </w:r>
      <w:r w:rsidR="00F43261">
        <w:rPr>
          <w:i/>
          <w:szCs w:val="22"/>
          <w:u w:val="single"/>
        </w:rPr>
        <w:t>.</w:t>
      </w:r>
    </w:p>
    <w:p w14:paraId="53E46EFA" w14:textId="4ABBF97C" w:rsidR="005D196D" w:rsidRPr="006963F2" w:rsidRDefault="005D196D" w:rsidP="005D196D">
      <w:pPr>
        <w:numPr>
          <w:ilvl w:val="0"/>
          <w:numId w:val="11"/>
        </w:numPr>
        <w:rPr>
          <w:szCs w:val="22"/>
        </w:rPr>
      </w:pPr>
      <w:r w:rsidRPr="006963F2">
        <w:rPr>
          <w:b/>
          <w:szCs w:val="22"/>
        </w:rPr>
        <w:t>Finding</w:t>
      </w:r>
      <w:r>
        <w:rPr>
          <w:b/>
          <w:szCs w:val="22"/>
        </w:rPr>
        <w:t xml:space="preserve"> 18:</w:t>
      </w:r>
      <w:r w:rsidRPr="006963F2">
        <w:rPr>
          <w:szCs w:val="22"/>
        </w:rPr>
        <w:t xml:space="preserve">  </w:t>
      </w:r>
      <w:r w:rsidR="00EB6618">
        <w:rPr>
          <w:szCs w:val="22"/>
        </w:rPr>
        <w:t xml:space="preserve">The DA </w:t>
      </w:r>
      <w:r w:rsidRPr="006963F2">
        <w:rPr>
          <w:szCs w:val="22"/>
        </w:rPr>
        <w:t>Recommendation 1 is focused on WIPO’s technical assistance being demand</w:t>
      </w:r>
      <w:r w:rsidR="00EB6618">
        <w:rPr>
          <w:szCs w:val="22"/>
        </w:rPr>
        <w:noBreakHyphen/>
      </w:r>
      <w:r w:rsidRPr="006963F2">
        <w:rPr>
          <w:szCs w:val="22"/>
        </w:rPr>
        <w:t xml:space="preserve">driven and transparent. </w:t>
      </w:r>
      <w:r w:rsidR="00C802FB">
        <w:rPr>
          <w:szCs w:val="22"/>
        </w:rPr>
        <w:t xml:space="preserve"> </w:t>
      </w:r>
      <w:r w:rsidR="00EB6618">
        <w:rPr>
          <w:szCs w:val="22"/>
        </w:rPr>
        <w:t xml:space="preserve">The </w:t>
      </w:r>
      <w:r w:rsidR="00902261">
        <w:rPr>
          <w:szCs w:val="22"/>
        </w:rPr>
        <w:t xml:space="preserve">DA </w:t>
      </w:r>
      <w:r w:rsidRPr="006963F2">
        <w:rPr>
          <w:szCs w:val="22"/>
        </w:rPr>
        <w:t>Recommendation 5 is concerned with general information on all of WIPO’s technical assistance activities being available on its website.</w:t>
      </w:r>
    </w:p>
    <w:p w14:paraId="7D824CBA" w14:textId="77777777" w:rsidR="005D196D" w:rsidRDefault="005D196D" w:rsidP="005D196D">
      <w:pPr>
        <w:rPr>
          <w:szCs w:val="22"/>
        </w:rPr>
      </w:pPr>
    </w:p>
    <w:p w14:paraId="0AC66898" w14:textId="17D05436" w:rsidR="005D196D" w:rsidRPr="002377E3" w:rsidRDefault="005D196D" w:rsidP="002377E3">
      <w:pPr>
        <w:numPr>
          <w:ilvl w:val="0"/>
          <w:numId w:val="11"/>
        </w:numPr>
        <w:spacing w:after="240"/>
        <w:rPr>
          <w:szCs w:val="22"/>
        </w:rPr>
      </w:pPr>
      <w:r w:rsidRPr="00951612">
        <w:rPr>
          <w:b/>
          <w:szCs w:val="22"/>
        </w:rPr>
        <w:t xml:space="preserve">Finding </w:t>
      </w:r>
      <w:r>
        <w:rPr>
          <w:b/>
          <w:szCs w:val="22"/>
        </w:rPr>
        <w:t>19</w:t>
      </w:r>
      <w:r w:rsidRPr="00951612">
        <w:rPr>
          <w:b/>
          <w:szCs w:val="22"/>
        </w:rPr>
        <w:t>:</w:t>
      </w:r>
      <w:r>
        <w:rPr>
          <w:szCs w:val="22"/>
        </w:rPr>
        <w:t xml:space="preserve"> </w:t>
      </w:r>
      <w:r w:rsidR="002377E3">
        <w:rPr>
          <w:szCs w:val="22"/>
        </w:rPr>
        <w:t xml:space="preserve"> </w:t>
      </w:r>
      <w:r>
        <w:rPr>
          <w:szCs w:val="22"/>
        </w:rPr>
        <w:t xml:space="preserve">This project has made a significant contribution to achieving both of these </w:t>
      </w:r>
      <w:r w:rsidR="002A540D">
        <w:rPr>
          <w:szCs w:val="22"/>
        </w:rPr>
        <w:t>R</w:t>
      </w:r>
      <w:r>
        <w:rPr>
          <w:szCs w:val="22"/>
        </w:rPr>
        <w:t xml:space="preserve">ecommendations. </w:t>
      </w:r>
      <w:r w:rsidR="002377E3">
        <w:rPr>
          <w:szCs w:val="22"/>
        </w:rPr>
        <w:t xml:space="preserve"> </w:t>
      </w:r>
      <w:r>
        <w:rPr>
          <w:szCs w:val="22"/>
        </w:rPr>
        <w:t xml:space="preserve">In supporting </w:t>
      </w:r>
      <w:r w:rsidR="002A540D">
        <w:rPr>
          <w:szCs w:val="22"/>
        </w:rPr>
        <w:t xml:space="preserve">the </w:t>
      </w:r>
      <w:r w:rsidR="0080105C">
        <w:rPr>
          <w:szCs w:val="22"/>
        </w:rPr>
        <w:t xml:space="preserve">DA </w:t>
      </w:r>
      <w:r>
        <w:rPr>
          <w:szCs w:val="22"/>
        </w:rPr>
        <w:t xml:space="preserve">Recommendation 1, the project has provided transparency to the project proposal process and made available further information to support Member States in conceptualizing their demands for DA projects. </w:t>
      </w:r>
      <w:r w:rsidR="002377E3">
        <w:rPr>
          <w:szCs w:val="22"/>
        </w:rPr>
        <w:t xml:space="preserve"> </w:t>
      </w:r>
      <w:r>
        <w:rPr>
          <w:szCs w:val="22"/>
        </w:rPr>
        <w:t xml:space="preserve">The project also directly responds to </w:t>
      </w:r>
      <w:r w:rsidR="0080105C">
        <w:rPr>
          <w:szCs w:val="22"/>
        </w:rPr>
        <w:t>the DA R</w:t>
      </w:r>
      <w:r>
        <w:rPr>
          <w:szCs w:val="22"/>
        </w:rPr>
        <w:t>ecommendation 5, notably</w:t>
      </w:r>
      <w:r w:rsidR="002377E3">
        <w:rPr>
          <w:szCs w:val="22"/>
        </w:rPr>
        <w:t>,</w:t>
      </w:r>
      <w:r>
        <w:rPr>
          <w:szCs w:val="22"/>
        </w:rPr>
        <w:t xml:space="preserve"> with the development of the online catalogue of all DA projects and the supporting resources on developing DA projects, such as the Guidebook, promotional videos and infographics. </w:t>
      </w:r>
    </w:p>
    <w:p w14:paraId="78A74DC8" w14:textId="77777777" w:rsidR="005D196D" w:rsidRDefault="005D196D" w:rsidP="002377E3">
      <w:pPr>
        <w:pStyle w:val="Heading1"/>
        <w:spacing w:before="0" w:after="240"/>
        <w:rPr>
          <w:szCs w:val="22"/>
        </w:rPr>
      </w:pPr>
      <w:bookmarkStart w:id="31" w:name="_Toc111035616"/>
      <w:r>
        <w:t>V</w:t>
      </w:r>
      <w:r w:rsidRPr="0026522C">
        <w:t xml:space="preserve">. </w:t>
      </w:r>
      <w:r>
        <w:t>Conclusions and recommendations</w:t>
      </w:r>
      <w:bookmarkEnd w:id="31"/>
    </w:p>
    <w:p w14:paraId="455FE532" w14:textId="3F38CE0E" w:rsidR="005D196D" w:rsidRDefault="005D196D" w:rsidP="00D04B5B">
      <w:pPr>
        <w:pStyle w:val="BodyText"/>
        <w:numPr>
          <w:ilvl w:val="0"/>
          <w:numId w:val="11"/>
        </w:numPr>
        <w:spacing w:after="240"/>
      </w:pPr>
      <w:r w:rsidRPr="00715AB1">
        <w:rPr>
          <w:b/>
        </w:rPr>
        <w:t>Conclusion 1</w:t>
      </w:r>
      <w:r>
        <w:rPr>
          <w:b/>
        </w:rPr>
        <w:t xml:space="preserve"> (</w:t>
      </w:r>
      <w:r w:rsidRPr="002460AB">
        <w:rPr>
          <w:b/>
          <w:i/>
        </w:rPr>
        <w:t xml:space="preserve">Ref: </w:t>
      </w:r>
      <w:r w:rsidR="001E6103">
        <w:rPr>
          <w:b/>
          <w:i/>
        </w:rPr>
        <w:t xml:space="preserve"> </w:t>
      </w:r>
      <w:r w:rsidRPr="002460AB">
        <w:rPr>
          <w:b/>
          <w:i/>
        </w:rPr>
        <w:t xml:space="preserve">Findings </w:t>
      </w:r>
      <w:r>
        <w:rPr>
          <w:b/>
          <w:i/>
        </w:rPr>
        <w:t>1-19</w:t>
      </w:r>
      <w:r w:rsidRPr="00AA1752">
        <w:rPr>
          <w:b/>
        </w:rPr>
        <w:t>)</w:t>
      </w:r>
      <w:r>
        <w:t>.  The project has successfully delivered the key outputs of the project, notably</w:t>
      </w:r>
      <w:r w:rsidR="001E6103">
        <w:t>,</w:t>
      </w:r>
      <w:r>
        <w:t xml:space="preserve"> the online catalogue, the Guidebook and the </w:t>
      </w:r>
      <w:proofErr w:type="gramStart"/>
      <w:r>
        <w:t>distance learning</w:t>
      </w:r>
      <w:proofErr w:type="gramEnd"/>
      <w:r>
        <w:t xml:space="preserve"> course. </w:t>
      </w:r>
      <w:r w:rsidR="001E6103">
        <w:t xml:space="preserve"> </w:t>
      </w:r>
      <w:r w:rsidRPr="00C964E6">
        <w:t xml:space="preserve">These resources and tools </w:t>
      </w:r>
      <w:proofErr w:type="gramStart"/>
      <w:r w:rsidRPr="00C964E6">
        <w:t>were developed</w:t>
      </w:r>
      <w:proofErr w:type="gramEnd"/>
      <w:r w:rsidRPr="00C964E6">
        <w:t xml:space="preserve"> </w:t>
      </w:r>
      <w:r>
        <w:t>in a collaborative manner</w:t>
      </w:r>
      <w:r w:rsidR="00937BCB">
        <w:t>,</w:t>
      </w:r>
      <w:r>
        <w:t xml:space="preserve"> incorporating feedback and input from Member States, WIPO staff and other stakeholders, increasing their potential effectiveness and usefulness. </w:t>
      </w:r>
    </w:p>
    <w:p w14:paraId="0AE88C9A" w14:textId="0D913D7C" w:rsidR="005D196D" w:rsidRDefault="005D196D" w:rsidP="00D04B5B">
      <w:pPr>
        <w:pStyle w:val="BodyText"/>
        <w:numPr>
          <w:ilvl w:val="0"/>
          <w:numId w:val="11"/>
        </w:numPr>
        <w:spacing w:after="240"/>
      </w:pPr>
      <w:r w:rsidRPr="00715AB1">
        <w:rPr>
          <w:b/>
        </w:rPr>
        <w:t xml:space="preserve">Conclusion </w:t>
      </w:r>
      <w:r>
        <w:rPr>
          <w:b/>
        </w:rPr>
        <w:t>2 (</w:t>
      </w:r>
      <w:r w:rsidRPr="002460AB">
        <w:rPr>
          <w:b/>
          <w:i/>
        </w:rPr>
        <w:t xml:space="preserve">Ref: </w:t>
      </w:r>
      <w:r w:rsidR="00D04B5B">
        <w:rPr>
          <w:b/>
          <w:i/>
        </w:rPr>
        <w:t xml:space="preserve"> </w:t>
      </w:r>
      <w:r w:rsidRPr="002460AB">
        <w:rPr>
          <w:b/>
          <w:i/>
        </w:rPr>
        <w:t xml:space="preserve">Findings </w:t>
      </w:r>
      <w:r>
        <w:rPr>
          <w:b/>
          <w:i/>
        </w:rPr>
        <w:t>6-13</w:t>
      </w:r>
      <w:r>
        <w:rPr>
          <w:b/>
        </w:rPr>
        <w:t>)</w:t>
      </w:r>
      <w:r>
        <w:t xml:space="preserve">.  The project showed positive progress towards achieving its objectives, with initial progress seen in greater transparency on the DA project proposal process, easier access to information on past and current DA projects and increased understanding of the challenges and solutions to the project lifecycle of DA projects. </w:t>
      </w:r>
      <w:r w:rsidR="00D04B5B">
        <w:t xml:space="preserve"> </w:t>
      </w:r>
      <w:r>
        <w:t xml:space="preserve">It is too </w:t>
      </w:r>
      <w:r w:rsidR="00FB3638">
        <w:t xml:space="preserve">early </w:t>
      </w:r>
      <w:r>
        <w:t xml:space="preserve">to assess the project’s impact on the quality of DA project </w:t>
      </w:r>
      <w:proofErr w:type="gramStart"/>
      <w:r>
        <w:t>proposals,</w:t>
      </w:r>
      <w:proofErr w:type="gramEnd"/>
      <w:r>
        <w:t xml:space="preserve"> although this evaluation would conclude that a positive impact does seem likely.  </w:t>
      </w:r>
    </w:p>
    <w:p w14:paraId="1666B6D5" w14:textId="7E62A8FD" w:rsidR="005D196D" w:rsidRDefault="005D196D" w:rsidP="005D196D">
      <w:pPr>
        <w:pStyle w:val="BodyText"/>
        <w:numPr>
          <w:ilvl w:val="0"/>
          <w:numId w:val="11"/>
        </w:numPr>
        <w:spacing w:after="0"/>
      </w:pPr>
      <w:r w:rsidRPr="008733A6">
        <w:rPr>
          <w:b/>
        </w:rPr>
        <w:t>Conclusion 3 (</w:t>
      </w:r>
      <w:r w:rsidRPr="008733A6">
        <w:rPr>
          <w:b/>
          <w:i/>
        </w:rPr>
        <w:t>Ref:</w:t>
      </w:r>
      <w:r>
        <w:rPr>
          <w:b/>
          <w:i/>
        </w:rPr>
        <w:t xml:space="preserve"> </w:t>
      </w:r>
      <w:r w:rsidR="00FB3638">
        <w:rPr>
          <w:b/>
          <w:i/>
        </w:rPr>
        <w:t xml:space="preserve"> </w:t>
      </w:r>
      <w:r>
        <w:rPr>
          <w:b/>
          <w:i/>
        </w:rPr>
        <w:t>Findings 14-17</w:t>
      </w:r>
      <w:r w:rsidRPr="008733A6">
        <w:rPr>
          <w:b/>
        </w:rPr>
        <w:t>)</w:t>
      </w:r>
      <w:r w:rsidRPr="00A94DD0">
        <w:t>.</w:t>
      </w:r>
      <w:r>
        <w:t xml:space="preserve">  The likelihood of success for project’s objectives will depend upon the continual support of the Secretariat and Member States. </w:t>
      </w:r>
      <w:r w:rsidR="00FB3638">
        <w:t xml:space="preserve"> </w:t>
      </w:r>
      <w:r>
        <w:t xml:space="preserve">The DACD has already started to mainstream and integrate the tools and resources within its activities and will need to ensure that resources (staff and budget) are available to update and promote the tools and resources.  The </w:t>
      </w:r>
      <w:r w:rsidRPr="00A830AB">
        <w:t xml:space="preserve">Completion Report </w:t>
      </w:r>
      <w:r w:rsidR="000B00DE">
        <w:t>(“</w:t>
      </w:r>
      <w:r w:rsidRPr="00A830AB">
        <w:t>Follow-up and dissemination</w:t>
      </w:r>
      <w:r w:rsidR="000B00DE">
        <w:t>”</w:t>
      </w:r>
      <w:r w:rsidRPr="00A830AB">
        <w:t>)</w:t>
      </w:r>
      <w:r>
        <w:t xml:space="preserve"> sets out a number of promotional and follow-up activities that </w:t>
      </w:r>
      <w:proofErr w:type="gramStart"/>
      <w:r>
        <w:t>are fully supported</w:t>
      </w:r>
      <w:proofErr w:type="gramEnd"/>
      <w:r>
        <w:t xml:space="preserve"> by this evaluation</w:t>
      </w:r>
      <w:r w:rsidRPr="00A830AB">
        <w:t xml:space="preserve">. </w:t>
      </w:r>
      <w:r w:rsidR="00FB3638">
        <w:t xml:space="preserve"> </w:t>
      </w:r>
      <w:r>
        <w:t xml:space="preserve">Project Managers of DA projects of other WIPO entities will also need to ensure that they align with the DA project proposal process. </w:t>
      </w:r>
      <w:r w:rsidR="00E47D88">
        <w:t xml:space="preserve"> </w:t>
      </w:r>
      <w:r>
        <w:t xml:space="preserve">For Member States, the tools and resources </w:t>
      </w:r>
      <w:proofErr w:type="gramStart"/>
      <w:r>
        <w:t>have mainly been designed</w:t>
      </w:r>
      <w:proofErr w:type="gramEnd"/>
      <w:r>
        <w:t xml:space="preserve"> for their use and therefore their ongoing support is key. </w:t>
      </w:r>
    </w:p>
    <w:p w14:paraId="7D80B668" w14:textId="77777777" w:rsidR="005D196D" w:rsidRDefault="005D196D" w:rsidP="005D196D">
      <w:pPr>
        <w:pStyle w:val="BodyText"/>
        <w:spacing w:after="0"/>
      </w:pPr>
    </w:p>
    <w:p w14:paraId="4DE2BA5A" w14:textId="00D97C52" w:rsidR="005D196D" w:rsidRDefault="005D196D" w:rsidP="005D196D">
      <w:pPr>
        <w:pStyle w:val="BodyText"/>
        <w:numPr>
          <w:ilvl w:val="0"/>
          <w:numId w:val="11"/>
        </w:numPr>
        <w:spacing w:after="0"/>
      </w:pPr>
      <w:r w:rsidRPr="00353FDF">
        <w:rPr>
          <w:b/>
        </w:rPr>
        <w:lastRenderedPageBreak/>
        <w:t xml:space="preserve">Recommendation 1 </w:t>
      </w:r>
      <w:r w:rsidRPr="00353FDF">
        <w:rPr>
          <w:b/>
          <w:i/>
        </w:rPr>
        <w:t xml:space="preserve">(Ref: </w:t>
      </w:r>
      <w:r w:rsidR="00E47D88">
        <w:rPr>
          <w:b/>
          <w:i/>
        </w:rPr>
        <w:t xml:space="preserve"> </w:t>
      </w:r>
      <w:r w:rsidRPr="00353FDF">
        <w:rPr>
          <w:b/>
          <w:i/>
        </w:rPr>
        <w:t xml:space="preserve">Conclusion </w:t>
      </w:r>
      <w:r>
        <w:rPr>
          <w:b/>
          <w:i/>
        </w:rPr>
        <w:t>1 &amp; 3</w:t>
      </w:r>
      <w:r w:rsidRPr="00353FDF">
        <w:rPr>
          <w:b/>
          <w:i/>
        </w:rPr>
        <w:t xml:space="preserve">, Findings </w:t>
      </w:r>
      <w:r>
        <w:rPr>
          <w:b/>
          <w:i/>
        </w:rPr>
        <w:t>14-17</w:t>
      </w:r>
      <w:r w:rsidRPr="00353FDF">
        <w:rPr>
          <w:b/>
          <w:i/>
        </w:rPr>
        <w:t>)</w:t>
      </w:r>
      <w:r w:rsidRPr="00353FDF">
        <w:rPr>
          <w:i/>
        </w:rPr>
        <w:t xml:space="preserve">.  </w:t>
      </w:r>
      <w:r>
        <w:t xml:space="preserve">To continue to mainstream and promote the project’s tools and resources (as detailed in </w:t>
      </w:r>
      <w:r w:rsidR="00044BB1">
        <w:t>Completion Report (“Follow-up and dissemination”</w:t>
      </w:r>
      <w:r w:rsidRPr="00A830AB">
        <w:t>)</w:t>
      </w:r>
      <w:r w:rsidR="00E47D88">
        <w:t>)</w:t>
      </w:r>
      <w:r>
        <w:t xml:space="preserve">, the DACD will need to ensure: </w:t>
      </w:r>
      <w:r>
        <w:br/>
      </w:r>
    </w:p>
    <w:p w14:paraId="0E13F13B" w14:textId="77777777" w:rsidR="005D196D" w:rsidRDefault="005D196D" w:rsidP="005D196D">
      <w:pPr>
        <w:pStyle w:val="BodyText"/>
        <w:numPr>
          <w:ilvl w:val="0"/>
          <w:numId w:val="30"/>
        </w:numPr>
        <w:spacing w:after="0"/>
      </w:pPr>
      <w:r w:rsidRPr="006B58E5">
        <w:rPr>
          <w:b/>
          <w:bCs/>
        </w:rPr>
        <w:t>Staff</w:t>
      </w:r>
      <w:r>
        <w:t xml:space="preserve">: </w:t>
      </w:r>
      <w:r w:rsidR="00926447">
        <w:t xml:space="preserve"> </w:t>
      </w:r>
      <w:r>
        <w:t xml:space="preserve">Availability of staff to: </w:t>
      </w:r>
      <w:r w:rsidR="00926447">
        <w:t xml:space="preserve"> </w:t>
      </w:r>
      <w:r>
        <w:t xml:space="preserve">1) keep the online catalogue and other resources updated; </w:t>
      </w:r>
      <w:r w:rsidR="00926447">
        <w:t xml:space="preserve"> </w:t>
      </w:r>
      <w:r>
        <w:t xml:space="preserve">2) conduct briefings/trainings on the DA project lifecycle for WIPO staff and Member States; </w:t>
      </w:r>
      <w:r w:rsidR="00926447">
        <w:t xml:space="preserve"> </w:t>
      </w:r>
      <w:r>
        <w:t>and 3) support the distance learning course when conducted (annually) as tutors (in addition to continuing to be available to support Member States during the proposal process).</w:t>
      </w:r>
    </w:p>
    <w:p w14:paraId="2E1A1271" w14:textId="77777777" w:rsidR="005D196D" w:rsidRDefault="005D196D" w:rsidP="005D196D">
      <w:pPr>
        <w:pStyle w:val="BodyText"/>
        <w:spacing w:after="0"/>
        <w:ind w:left="720"/>
      </w:pPr>
    </w:p>
    <w:p w14:paraId="3DBB25CC" w14:textId="10CEAB6D" w:rsidR="005D196D" w:rsidRDefault="005D196D" w:rsidP="003B6C0D">
      <w:pPr>
        <w:pStyle w:val="BodyText"/>
        <w:numPr>
          <w:ilvl w:val="0"/>
          <w:numId w:val="30"/>
        </w:numPr>
        <w:spacing w:after="240"/>
      </w:pPr>
      <w:r w:rsidRPr="006B58E5">
        <w:rPr>
          <w:b/>
          <w:bCs/>
        </w:rPr>
        <w:t xml:space="preserve">Budget: </w:t>
      </w:r>
      <w:r w:rsidR="00926447">
        <w:rPr>
          <w:b/>
          <w:bCs/>
        </w:rPr>
        <w:t xml:space="preserve"> </w:t>
      </w:r>
      <w:r w:rsidRPr="006B58E5">
        <w:t xml:space="preserve">Availability of budget for: </w:t>
      </w:r>
      <w:r w:rsidR="00926447">
        <w:t xml:space="preserve"> </w:t>
      </w:r>
      <w:r w:rsidRPr="006B58E5">
        <w:t>1) any additional features needed for the online catalogue</w:t>
      </w:r>
      <w:proofErr w:type="gramStart"/>
      <w:r w:rsidRPr="006B58E5">
        <w:t xml:space="preserve">; </w:t>
      </w:r>
      <w:r w:rsidR="00926447">
        <w:t xml:space="preserve"> </w:t>
      </w:r>
      <w:r w:rsidRPr="006B58E5">
        <w:t>2</w:t>
      </w:r>
      <w:proofErr w:type="gramEnd"/>
      <w:r w:rsidRPr="006B58E5">
        <w:t>) updates to other resources and tools</w:t>
      </w:r>
      <w:r>
        <w:t xml:space="preserve">; </w:t>
      </w:r>
      <w:r w:rsidR="00926447">
        <w:t xml:space="preserve"> </w:t>
      </w:r>
      <w:r>
        <w:t>3) a review of the project’s outcomes in 2024 (see Recommendation 4).</w:t>
      </w:r>
    </w:p>
    <w:p w14:paraId="4FA5DC59" w14:textId="77777777" w:rsidR="005D196D" w:rsidRDefault="005D196D" w:rsidP="005D196D">
      <w:pPr>
        <w:pStyle w:val="BodyText"/>
        <w:numPr>
          <w:ilvl w:val="0"/>
          <w:numId w:val="11"/>
        </w:numPr>
      </w:pPr>
      <w:r w:rsidRPr="006B7CC2">
        <w:rPr>
          <w:b/>
        </w:rPr>
        <w:t xml:space="preserve">Recommendation </w:t>
      </w:r>
      <w:r>
        <w:rPr>
          <w:b/>
        </w:rPr>
        <w:t>2</w:t>
      </w:r>
      <w:r w:rsidRPr="006B7CC2">
        <w:rPr>
          <w:b/>
        </w:rPr>
        <w:t xml:space="preserve"> </w:t>
      </w:r>
      <w:r>
        <w:rPr>
          <w:b/>
          <w:i/>
        </w:rPr>
        <w:t xml:space="preserve">(Ref: </w:t>
      </w:r>
      <w:r w:rsidR="00156FDA">
        <w:rPr>
          <w:b/>
          <w:i/>
        </w:rPr>
        <w:t xml:space="preserve"> </w:t>
      </w:r>
      <w:r>
        <w:rPr>
          <w:b/>
          <w:i/>
        </w:rPr>
        <w:t>Conclusion 2, Findings 6-19</w:t>
      </w:r>
      <w:r w:rsidRPr="006B7CC2">
        <w:rPr>
          <w:b/>
        </w:rPr>
        <w:t>)</w:t>
      </w:r>
      <w:r>
        <w:t>.  To complement the planned follow-up and dissemination activities as part of its mainstreaming into the DACD activities, it is suggested to give priority to the following activities:</w:t>
      </w:r>
    </w:p>
    <w:p w14:paraId="290328FC" w14:textId="77777777" w:rsidR="005D196D" w:rsidRDefault="005D196D" w:rsidP="00190935">
      <w:pPr>
        <w:pStyle w:val="BodyText"/>
        <w:numPr>
          <w:ilvl w:val="0"/>
          <w:numId w:val="40"/>
        </w:numPr>
        <w:spacing w:after="240"/>
        <w:ind w:left="720" w:hanging="360"/>
      </w:pPr>
      <w:r>
        <w:t xml:space="preserve"> An annual in-person briefing (2-4 hours) for Member States’ representatives in Geneva on DA project proposal process and project lifecycle.</w:t>
      </w:r>
    </w:p>
    <w:p w14:paraId="79481F8A" w14:textId="77777777" w:rsidR="005D196D" w:rsidRDefault="005D196D" w:rsidP="00190935">
      <w:pPr>
        <w:pStyle w:val="BodyText"/>
        <w:numPr>
          <w:ilvl w:val="0"/>
          <w:numId w:val="40"/>
        </w:numPr>
        <w:spacing w:after="240"/>
        <w:ind w:left="720" w:hanging="360"/>
      </w:pPr>
      <w:r>
        <w:t>An annual online briefing (2 hours) for Member States’ representatives from capitals on DA project proposal process and project lifecycle.</w:t>
      </w:r>
    </w:p>
    <w:p w14:paraId="5EEEE2B9" w14:textId="77777777" w:rsidR="005D196D" w:rsidRPr="00A14328" w:rsidRDefault="005D196D" w:rsidP="00190935">
      <w:pPr>
        <w:pStyle w:val="BodyText"/>
        <w:numPr>
          <w:ilvl w:val="0"/>
          <w:numId w:val="40"/>
        </w:numPr>
        <w:spacing w:after="240"/>
        <w:ind w:left="720" w:hanging="360"/>
      </w:pPr>
      <w:r>
        <w:t>An annual workshop (4 hours) for exchange and discussion for past, current and future Project Managers (WIPO staff).</w:t>
      </w:r>
    </w:p>
    <w:p w14:paraId="0D7CBB23" w14:textId="77777777" w:rsidR="005D196D" w:rsidRDefault="005D196D" w:rsidP="005D196D">
      <w:pPr>
        <w:pStyle w:val="BodyText"/>
        <w:numPr>
          <w:ilvl w:val="0"/>
          <w:numId w:val="11"/>
        </w:numPr>
      </w:pPr>
      <w:r w:rsidRPr="006B7CC2">
        <w:rPr>
          <w:b/>
        </w:rPr>
        <w:t xml:space="preserve">Recommendation </w:t>
      </w:r>
      <w:r>
        <w:rPr>
          <w:b/>
        </w:rPr>
        <w:t>3</w:t>
      </w:r>
      <w:r w:rsidRPr="006B7CC2">
        <w:rPr>
          <w:b/>
        </w:rPr>
        <w:t xml:space="preserve"> </w:t>
      </w:r>
      <w:r>
        <w:rPr>
          <w:b/>
          <w:i/>
        </w:rPr>
        <w:t xml:space="preserve">(Ref: </w:t>
      </w:r>
      <w:r w:rsidR="00156FDA">
        <w:rPr>
          <w:b/>
          <w:i/>
        </w:rPr>
        <w:t xml:space="preserve"> </w:t>
      </w:r>
      <w:r>
        <w:rPr>
          <w:b/>
          <w:i/>
        </w:rPr>
        <w:t>Conclusion 2, Findings 6-19</w:t>
      </w:r>
      <w:r w:rsidRPr="006B7CC2">
        <w:rPr>
          <w:b/>
        </w:rPr>
        <w:t>)</w:t>
      </w:r>
      <w:r>
        <w:t xml:space="preserve">.  It is recommended to DACD to keep the project’s tools and resources updated, and in their next iterations consider the following modifications: </w:t>
      </w:r>
    </w:p>
    <w:p w14:paraId="0523DEB9" w14:textId="77777777" w:rsidR="005D196D" w:rsidRDefault="005D196D" w:rsidP="00F57761">
      <w:pPr>
        <w:pStyle w:val="BodyText"/>
        <w:numPr>
          <w:ilvl w:val="0"/>
          <w:numId w:val="39"/>
        </w:numPr>
        <w:spacing w:after="240"/>
      </w:pPr>
      <w:r w:rsidRPr="00A830AB">
        <w:rPr>
          <w:b/>
          <w:bCs/>
        </w:rPr>
        <w:t>Guidebook:</w:t>
      </w:r>
      <w:r>
        <w:t xml:space="preserve"> </w:t>
      </w:r>
      <w:r w:rsidR="00156FDA">
        <w:t xml:space="preserve"> </w:t>
      </w:r>
      <w:r>
        <w:t xml:space="preserve">Consider introducing </w:t>
      </w:r>
      <w:proofErr w:type="gramStart"/>
      <w:r>
        <w:t>more best</w:t>
      </w:r>
      <w:proofErr w:type="gramEnd"/>
      <w:r>
        <w:t xml:space="preserve"> practice examples, such as completed forms using realistic examples of:  DA Project Concept (form 1), DA Project Proposal (form 2) and Risk Assessment Template (form 3).</w:t>
      </w:r>
    </w:p>
    <w:p w14:paraId="4C240ABD" w14:textId="77777777" w:rsidR="005D196D" w:rsidRDefault="005D196D" w:rsidP="00F57761">
      <w:pPr>
        <w:pStyle w:val="BodyText"/>
        <w:numPr>
          <w:ilvl w:val="0"/>
          <w:numId w:val="39"/>
        </w:numPr>
        <w:spacing w:after="240"/>
      </w:pPr>
      <w:r w:rsidRPr="00A830AB">
        <w:rPr>
          <w:b/>
          <w:bCs/>
        </w:rPr>
        <w:t>Online catalogue</w:t>
      </w:r>
      <w:r>
        <w:t xml:space="preserve">: </w:t>
      </w:r>
      <w:r w:rsidR="00156FDA">
        <w:t xml:space="preserve"> </w:t>
      </w:r>
      <w:r>
        <w:t xml:space="preserve">Consider adding extra filters, such as: </w:t>
      </w:r>
      <w:r w:rsidR="00156FDA">
        <w:t xml:space="preserve"> </w:t>
      </w:r>
      <w:r>
        <w:t>Year of start</w:t>
      </w:r>
      <w:proofErr w:type="gramStart"/>
      <w:r>
        <w:t xml:space="preserve">; </w:t>
      </w:r>
      <w:r w:rsidR="00156FDA">
        <w:t xml:space="preserve"> </w:t>
      </w:r>
      <w:r>
        <w:t>Year</w:t>
      </w:r>
      <w:proofErr w:type="gramEnd"/>
      <w:r>
        <w:t xml:space="preserve"> of completion; </w:t>
      </w:r>
      <w:r w:rsidR="00156FDA">
        <w:t xml:space="preserve"> </w:t>
      </w:r>
      <w:r>
        <w:t xml:space="preserve">Budget range. </w:t>
      </w:r>
    </w:p>
    <w:p w14:paraId="1DBCE2F5" w14:textId="77777777" w:rsidR="005D196D" w:rsidRDefault="005D196D" w:rsidP="00474319">
      <w:pPr>
        <w:pStyle w:val="BodyText"/>
        <w:numPr>
          <w:ilvl w:val="0"/>
          <w:numId w:val="11"/>
        </w:numPr>
        <w:spacing w:after="240"/>
      </w:pPr>
      <w:r w:rsidRPr="006B7CC2">
        <w:rPr>
          <w:b/>
        </w:rPr>
        <w:t xml:space="preserve">Recommendation </w:t>
      </w:r>
      <w:r>
        <w:rPr>
          <w:b/>
        </w:rPr>
        <w:t>4</w:t>
      </w:r>
      <w:r w:rsidRPr="006B7CC2">
        <w:rPr>
          <w:b/>
        </w:rPr>
        <w:t xml:space="preserve"> </w:t>
      </w:r>
      <w:r>
        <w:rPr>
          <w:b/>
          <w:i/>
        </w:rPr>
        <w:t xml:space="preserve">(Ref: </w:t>
      </w:r>
      <w:r w:rsidR="00156FDA">
        <w:rPr>
          <w:b/>
          <w:i/>
        </w:rPr>
        <w:t xml:space="preserve"> </w:t>
      </w:r>
      <w:r>
        <w:rPr>
          <w:b/>
          <w:i/>
        </w:rPr>
        <w:t>Conclusion 2, Findings 6-19</w:t>
      </w:r>
      <w:r w:rsidRPr="006B7CC2">
        <w:rPr>
          <w:b/>
        </w:rPr>
        <w:t>)</w:t>
      </w:r>
      <w:r>
        <w:t xml:space="preserve">.  Given it was not yet possible to assess fully the achievement of the project at this stage, it is suggested to DACD to budget and plan a small-scale review of the following project indicators in 2024 and report the findings to the CDIP: </w:t>
      </w:r>
    </w:p>
    <w:p w14:paraId="725B92DD" w14:textId="37CEEA30" w:rsidR="005D196D" w:rsidRDefault="005D196D" w:rsidP="00474319">
      <w:pPr>
        <w:pStyle w:val="BodyText"/>
        <w:numPr>
          <w:ilvl w:val="0"/>
          <w:numId w:val="41"/>
        </w:numPr>
        <w:spacing w:after="240"/>
      </w:pPr>
      <w:proofErr w:type="gramStart"/>
      <w:r>
        <w:rPr>
          <w:bCs/>
        </w:rPr>
        <w:t>T</w:t>
      </w:r>
      <w:r w:rsidRPr="00521EF1">
        <w:rPr>
          <w:bCs/>
        </w:rPr>
        <w:t>he existing project outcome indicators</w:t>
      </w:r>
      <w:r w:rsidRPr="00403749">
        <w:t>:</w:t>
      </w:r>
      <w:r>
        <w:t xml:space="preserve"> </w:t>
      </w:r>
      <w:r w:rsidR="00474319">
        <w:t xml:space="preserve"> </w:t>
      </w:r>
      <w:r>
        <w:t>1</w:t>
      </w:r>
      <w:r w:rsidRPr="00403749">
        <w:t>) At least 50% of Member States</w:t>
      </w:r>
      <w:r w:rsidR="00474319">
        <w:t>,</w:t>
      </w:r>
      <w:r w:rsidRPr="00403749">
        <w:t xml:space="preserve"> who present project proposals for the consideration of the CDIP within two years following the availability of the Guidebook and additional resources</w:t>
      </w:r>
      <w:r w:rsidR="00474319">
        <w:t>,</w:t>
      </w:r>
      <w:r w:rsidRPr="00403749">
        <w:t xml:space="preserve"> reported that these tools had helped them through their proposal elaboration process</w:t>
      </w:r>
      <w:r>
        <w:t xml:space="preserve">; </w:t>
      </w:r>
      <w:r w:rsidR="00474319">
        <w:t xml:space="preserve"> </w:t>
      </w:r>
      <w:r>
        <w:t>2</w:t>
      </w:r>
      <w:r w:rsidRPr="00403749">
        <w:t>) At least 50% of individuals</w:t>
      </w:r>
      <w:r w:rsidR="00474319">
        <w:t>,</w:t>
      </w:r>
      <w:r w:rsidRPr="00403749">
        <w:t xml:space="preserve"> who participated in a webinar </w:t>
      </w:r>
      <w:r>
        <w:t>[or other briefings/trainings]</w:t>
      </w:r>
      <w:r w:rsidRPr="00403749">
        <w:t xml:space="preserve"> or who took the distance learning course</w:t>
      </w:r>
      <w:r w:rsidR="00474319">
        <w:t>,</w:t>
      </w:r>
      <w:r w:rsidRPr="00403749">
        <w:t xml:space="preserve"> reported that their understanding of the elaboration and management of DA projects had improved</w:t>
      </w:r>
      <w:r>
        <w:t>.</w:t>
      </w:r>
      <w:proofErr w:type="gramEnd"/>
    </w:p>
    <w:p w14:paraId="28AF55AC" w14:textId="3F42E3CD" w:rsidR="00511786" w:rsidRDefault="005D196D" w:rsidP="00937BCB">
      <w:pPr>
        <w:pStyle w:val="BodyText"/>
        <w:numPr>
          <w:ilvl w:val="0"/>
          <w:numId w:val="41"/>
        </w:numPr>
        <w:spacing w:after="240"/>
      </w:pPr>
      <w:r>
        <w:t xml:space="preserve">Additional suggested indicators: </w:t>
      </w:r>
      <w:r w:rsidR="00474319">
        <w:t xml:space="preserve"> </w:t>
      </w:r>
      <w:r>
        <w:t>1) a qualitative assessment on the quality of the project proposals before and after the use of the new tools and resources</w:t>
      </w:r>
      <w:proofErr w:type="gramStart"/>
      <w:r>
        <w:t>;</w:t>
      </w:r>
      <w:r w:rsidR="00474319">
        <w:t xml:space="preserve">  </w:t>
      </w:r>
      <w:r>
        <w:t>2</w:t>
      </w:r>
      <w:proofErr w:type="gramEnd"/>
      <w:r>
        <w:t xml:space="preserve">) a quantitative </w:t>
      </w:r>
      <w:r>
        <w:lastRenderedPageBreak/>
        <w:t xml:space="preserve">assessment of the number of revisions (submission and re-submission to the CDIP) required for a project proposal before and after the use of the new tools and resources. </w:t>
      </w:r>
    </w:p>
    <w:p w14:paraId="50DEA773" w14:textId="0E077EF9" w:rsidR="00683C0D" w:rsidRPr="00683C0D" w:rsidRDefault="005D196D" w:rsidP="00476396">
      <w:pPr>
        <w:pStyle w:val="ListParagraph"/>
        <w:numPr>
          <w:ilvl w:val="0"/>
          <w:numId w:val="11"/>
        </w:numPr>
        <w:spacing w:after="720" w:line="240" w:lineRule="auto"/>
        <w:contextualSpacing w:val="0"/>
        <w:rPr>
          <w:rFonts w:eastAsia="SimSun" w:cs="Arial"/>
          <w:lang w:eastAsia="zh-CN"/>
        </w:rPr>
      </w:pPr>
      <w:r w:rsidRPr="004E0A47">
        <w:rPr>
          <w:b/>
        </w:rPr>
        <w:t xml:space="preserve">Recommendation 5 </w:t>
      </w:r>
      <w:r w:rsidRPr="004E0A47">
        <w:rPr>
          <w:b/>
          <w:i/>
        </w:rPr>
        <w:t xml:space="preserve">(Ref: </w:t>
      </w:r>
      <w:r w:rsidR="00AA62F0">
        <w:rPr>
          <w:b/>
          <w:i/>
        </w:rPr>
        <w:t xml:space="preserve"> </w:t>
      </w:r>
      <w:r w:rsidRPr="004E0A47">
        <w:rPr>
          <w:b/>
          <w:i/>
        </w:rPr>
        <w:t>Conclusion 3, Findings 1</w:t>
      </w:r>
      <w:r>
        <w:rPr>
          <w:b/>
          <w:i/>
        </w:rPr>
        <w:t>4</w:t>
      </w:r>
      <w:r w:rsidRPr="004E0A47">
        <w:rPr>
          <w:b/>
          <w:i/>
        </w:rPr>
        <w:t>-1</w:t>
      </w:r>
      <w:r>
        <w:rPr>
          <w:b/>
          <w:i/>
        </w:rPr>
        <w:t>7</w:t>
      </w:r>
      <w:r w:rsidRPr="004E0A47">
        <w:rPr>
          <w:b/>
        </w:rPr>
        <w:t>)</w:t>
      </w:r>
      <w:r>
        <w:t xml:space="preserve">.  It is recommended to Member States, their permanent missions, national IP and copyright offices and other entities to continue to support the adoption and use of the project’s resources and tools with the aim of improving the </w:t>
      </w:r>
      <w:r w:rsidRPr="004E0A47">
        <w:rPr>
          <w:rFonts w:eastAsia="SimSun" w:cs="Arial"/>
          <w:lang w:eastAsia="zh-CN"/>
        </w:rPr>
        <w:t>DA project proposal process and project lifecycle</w:t>
      </w:r>
      <w:r>
        <w:t xml:space="preserve">.  </w:t>
      </w:r>
    </w:p>
    <w:p w14:paraId="0019D0AE" w14:textId="77777777" w:rsidR="005D196D" w:rsidRPr="000C68C0" w:rsidRDefault="005D196D" w:rsidP="00476396">
      <w:pPr>
        <w:pStyle w:val="Endofdocument"/>
        <w:rPr>
          <w:lang w:val="en-AU"/>
        </w:rPr>
      </w:pPr>
      <w:r>
        <w:t>[Appendix I follows]</w:t>
      </w:r>
    </w:p>
    <w:p w14:paraId="79674EBE" w14:textId="77777777" w:rsidR="005D196D" w:rsidRDefault="005D196D" w:rsidP="0008340D">
      <w:pPr>
        <w:pStyle w:val="Endofdocument"/>
        <w:ind w:left="0"/>
      </w:pPr>
    </w:p>
    <w:p w14:paraId="0B44BD53" w14:textId="77777777" w:rsidR="00763464" w:rsidRDefault="00763464" w:rsidP="0008340D">
      <w:pPr>
        <w:pStyle w:val="Endofdocument"/>
        <w:ind w:left="0"/>
      </w:pPr>
    </w:p>
    <w:p w14:paraId="27FB7584" w14:textId="77777777" w:rsidR="00763464" w:rsidRDefault="00763464" w:rsidP="0008340D">
      <w:pPr>
        <w:pStyle w:val="Endofdocument"/>
        <w:ind w:left="0"/>
      </w:pPr>
    </w:p>
    <w:p w14:paraId="74D8209E" w14:textId="77777777" w:rsidR="00763464" w:rsidRDefault="00763464" w:rsidP="0008340D">
      <w:pPr>
        <w:pStyle w:val="Endofdocument"/>
        <w:ind w:left="0"/>
      </w:pPr>
    </w:p>
    <w:p w14:paraId="22683B2C" w14:textId="77777777" w:rsidR="00763464" w:rsidRDefault="00763464" w:rsidP="0008340D">
      <w:pPr>
        <w:pStyle w:val="Endofdocument"/>
        <w:ind w:left="0"/>
        <w:sectPr w:rsidR="00763464" w:rsidSect="00F57761">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567" w:right="1134" w:bottom="1418" w:left="1418" w:header="510" w:footer="1021" w:gutter="0"/>
          <w:pgNumType w:start="2"/>
          <w:cols w:space="720"/>
          <w:titlePg/>
          <w:docGrid w:linePitch="299"/>
        </w:sectPr>
      </w:pPr>
    </w:p>
    <w:p w14:paraId="13B2BE82" w14:textId="77777777" w:rsidR="005D196D" w:rsidRPr="00C01E7C" w:rsidRDefault="005D196D" w:rsidP="001E12D9">
      <w:pPr>
        <w:pStyle w:val="Heading1"/>
        <w:spacing w:before="0" w:after="240"/>
        <w:rPr>
          <w:lang w:val="en-GB"/>
        </w:rPr>
      </w:pPr>
      <w:bookmarkStart w:id="36" w:name="_Toc336032075"/>
      <w:bookmarkStart w:id="37" w:name="_Toc111035617"/>
      <w:r>
        <w:lastRenderedPageBreak/>
        <w:t>Appendix I</w:t>
      </w:r>
      <w:r w:rsidRPr="00C01E7C">
        <w:t xml:space="preserve">: </w:t>
      </w:r>
      <w:r>
        <w:t xml:space="preserve"> </w:t>
      </w:r>
      <w:r w:rsidRPr="00C01E7C">
        <w:t>Persons interviewed/consulted</w:t>
      </w:r>
      <w:bookmarkEnd w:id="36"/>
      <w:bookmarkEnd w:id="37"/>
    </w:p>
    <w:p w14:paraId="43B1FADB" w14:textId="29F9E991" w:rsidR="005D196D" w:rsidRPr="001E12D9" w:rsidRDefault="005D196D" w:rsidP="001E12D9">
      <w:pPr>
        <w:spacing w:after="240"/>
        <w:rPr>
          <w:b/>
        </w:rPr>
      </w:pPr>
      <w:r>
        <w:rPr>
          <w:b/>
          <w:szCs w:val="22"/>
        </w:rPr>
        <w:t>WIPO S</w:t>
      </w:r>
      <w:r w:rsidRPr="00A922EB">
        <w:rPr>
          <w:b/>
          <w:szCs w:val="22"/>
        </w:rPr>
        <w:t xml:space="preserve">taff: </w:t>
      </w:r>
    </w:p>
    <w:p w14:paraId="35920060" w14:textId="79C02C0F" w:rsidR="00543010" w:rsidRPr="00A028D2" w:rsidRDefault="00543010" w:rsidP="00A028D2">
      <w:pPr>
        <w:spacing w:after="240"/>
      </w:pPr>
      <w:r>
        <w:t xml:space="preserve">Mr. Andrew </w:t>
      </w:r>
      <w:proofErr w:type="spellStart"/>
      <w:r>
        <w:t>Czajkowski</w:t>
      </w:r>
      <w:proofErr w:type="spellEnd"/>
      <w:r>
        <w:t xml:space="preserve">, Director, Technology and Innovation Support Division, </w:t>
      </w:r>
      <w:r w:rsidRPr="00C92537">
        <w:t>IP for Innovators Department</w:t>
      </w:r>
      <w:r>
        <w:t xml:space="preserve">, </w:t>
      </w:r>
      <w:r w:rsidRPr="00C92537">
        <w:t>IP and Innovation Ecosystems Sector</w:t>
      </w:r>
    </w:p>
    <w:p w14:paraId="514F6514" w14:textId="2401C784" w:rsidR="00C62635" w:rsidRDefault="00543010" w:rsidP="00A028D2">
      <w:pPr>
        <w:spacing w:after="240"/>
        <w:rPr>
          <w:lang w:val="en-GB"/>
        </w:rPr>
      </w:pPr>
      <w:r w:rsidRPr="00FB7DC6">
        <w:rPr>
          <w:lang w:val="en-GB"/>
        </w:rPr>
        <w:t xml:space="preserve">Ms. Alexandra </w:t>
      </w:r>
      <w:proofErr w:type="spellStart"/>
      <w:r w:rsidRPr="00FB7DC6">
        <w:rPr>
          <w:lang w:val="en-GB"/>
        </w:rPr>
        <w:t>Grazioli</w:t>
      </w:r>
      <w:proofErr w:type="spellEnd"/>
      <w:r w:rsidRPr="00FB7DC6">
        <w:rPr>
          <w:lang w:val="en-GB"/>
        </w:rPr>
        <w:t>, Director, Lisbon Registry</w:t>
      </w:r>
      <w:r>
        <w:rPr>
          <w:lang w:val="en-GB"/>
        </w:rPr>
        <w:t>,</w:t>
      </w:r>
      <w:r w:rsidRPr="00FB7DC6">
        <w:rPr>
          <w:lang w:val="en-GB"/>
        </w:rPr>
        <w:t xml:space="preserve"> Department for Trademarks, Industrial Designs and </w:t>
      </w:r>
      <w:proofErr w:type="spellStart"/>
      <w:r w:rsidRPr="00FB7DC6">
        <w:rPr>
          <w:lang w:val="en-GB"/>
        </w:rPr>
        <w:t>Georgraphical</w:t>
      </w:r>
      <w:proofErr w:type="spellEnd"/>
      <w:r w:rsidRPr="00FB7DC6">
        <w:rPr>
          <w:lang w:val="en-GB"/>
        </w:rPr>
        <w:t xml:space="preserve"> Indications, </w:t>
      </w:r>
      <w:r w:rsidRPr="009A2A78">
        <w:rPr>
          <w:lang w:val="en-GB"/>
        </w:rPr>
        <w:t>Brands and Designs Sector</w:t>
      </w:r>
      <w:r w:rsidRPr="00FB7DC6">
        <w:rPr>
          <w:lang w:val="en-GB"/>
        </w:rPr>
        <w:t xml:space="preserve"> </w:t>
      </w:r>
    </w:p>
    <w:p w14:paraId="5D8F1505" w14:textId="184ADB27" w:rsidR="00C62635" w:rsidRDefault="00C62635" w:rsidP="00A028D2">
      <w:pPr>
        <w:spacing w:after="240"/>
        <w:rPr>
          <w:lang w:val="en-GB"/>
        </w:rPr>
      </w:pPr>
      <w:r w:rsidRPr="00FB7DC6">
        <w:rPr>
          <w:lang w:val="en-GB"/>
        </w:rPr>
        <w:t xml:space="preserve">Mr. </w:t>
      </w:r>
      <w:proofErr w:type="spellStart"/>
      <w:r w:rsidRPr="00FB7DC6">
        <w:rPr>
          <w:lang w:val="en-GB"/>
        </w:rPr>
        <w:t>Dimiter</w:t>
      </w:r>
      <w:proofErr w:type="spellEnd"/>
      <w:r w:rsidRPr="00FB7DC6">
        <w:rPr>
          <w:lang w:val="en-GB"/>
        </w:rPr>
        <w:t xml:space="preserve"> </w:t>
      </w:r>
      <w:proofErr w:type="spellStart"/>
      <w:r w:rsidRPr="00FB7DC6">
        <w:rPr>
          <w:lang w:val="en-GB"/>
        </w:rPr>
        <w:t>Gantchev</w:t>
      </w:r>
      <w:proofErr w:type="spellEnd"/>
      <w:r w:rsidRPr="00FB7DC6">
        <w:rPr>
          <w:lang w:val="en-GB"/>
        </w:rPr>
        <w:t>, Deputy Director and Senior Manager, Information and Digital Outreach Division</w:t>
      </w:r>
      <w:r>
        <w:rPr>
          <w:lang w:val="en-GB"/>
        </w:rPr>
        <w:t xml:space="preserve">, </w:t>
      </w:r>
      <w:r w:rsidRPr="009A2A78">
        <w:rPr>
          <w:lang w:val="en-GB"/>
        </w:rPr>
        <w:t>Copyright and Creative Industries Sector</w:t>
      </w:r>
      <w:r w:rsidRPr="00FB7DC6">
        <w:rPr>
          <w:lang w:val="en-GB"/>
        </w:rPr>
        <w:t xml:space="preserve">                                 </w:t>
      </w:r>
    </w:p>
    <w:p w14:paraId="0B2AA2F4" w14:textId="23ACA612" w:rsidR="00543010" w:rsidRPr="00A028D2" w:rsidRDefault="00C62635" w:rsidP="00A028D2">
      <w:pPr>
        <w:spacing w:after="240"/>
        <w:rPr>
          <w:szCs w:val="22"/>
        </w:rPr>
      </w:pPr>
      <w:r>
        <w:rPr>
          <w:szCs w:val="22"/>
        </w:rPr>
        <w:t xml:space="preserve">Mr. </w:t>
      </w:r>
      <w:r w:rsidRPr="00FB7DC6">
        <w:rPr>
          <w:szCs w:val="22"/>
        </w:rPr>
        <w:t xml:space="preserve">Georges </w:t>
      </w:r>
      <w:proofErr w:type="spellStart"/>
      <w:r w:rsidRPr="00FB7DC6">
        <w:rPr>
          <w:szCs w:val="22"/>
        </w:rPr>
        <w:t>Ghandour</w:t>
      </w:r>
      <w:proofErr w:type="spellEnd"/>
      <w:r w:rsidRPr="00FB7DC6">
        <w:rPr>
          <w:szCs w:val="22"/>
        </w:rPr>
        <w:t xml:space="preserve">, </w:t>
      </w:r>
      <w:r w:rsidRPr="00035C23">
        <w:rPr>
          <w:szCs w:val="22"/>
        </w:rPr>
        <w:t>Senior Counsellor</w:t>
      </w:r>
      <w:r w:rsidRPr="00FB7DC6">
        <w:rPr>
          <w:szCs w:val="22"/>
        </w:rPr>
        <w:t>, Development Agenda Coordination Division, Regional and National Development Sector</w:t>
      </w:r>
      <w:r w:rsidRPr="00FB7DC6" w:rsidDel="009A2A78">
        <w:rPr>
          <w:szCs w:val="22"/>
        </w:rPr>
        <w:t xml:space="preserve"> </w:t>
      </w:r>
      <w:r w:rsidR="00543010" w:rsidRPr="00FB7DC6">
        <w:rPr>
          <w:lang w:val="en-GB"/>
        </w:rPr>
        <w:t xml:space="preserve">     </w:t>
      </w:r>
    </w:p>
    <w:p w14:paraId="6A724E00" w14:textId="4FAD9C0A" w:rsidR="00C62635" w:rsidRDefault="00C62635" w:rsidP="00A028D2">
      <w:pPr>
        <w:spacing w:after="240"/>
        <w:rPr>
          <w:lang w:val="en-GB"/>
        </w:rPr>
      </w:pPr>
      <w:r>
        <w:rPr>
          <w:lang w:val="en-GB"/>
        </w:rPr>
        <w:t xml:space="preserve">Ms. Tamara </w:t>
      </w:r>
      <w:proofErr w:type="spellStart"/>
      <w:r>
        <w:rPr>
          <w:lang w:val="en-GB"/>
        </w:rPr>
        <w:t>Nanayakkara</w:t>
      </w:r>
      <w:proofErr w:type="spellEnd"/>
      <w:r>
        <w:rPr>
          <w:lang w:val="en-GB"/>
        </w:rPr>
        <w:t xml:space="preserve">, </w:t>
      </w:r>
      <w:r w:rsidRPr="00FB7DC6">
        <w:rPr>
          <w:lang w:val="en-GB"/>
        </w:rPr>
        <w:t xml:space="preserve">Counsellor, IP for Business Division, IP and Innovation Ecosystems Sector  </w:t>
      </w:r>
    </w:p>
    <w:p w14:paraId="3E2C9DBD" w14:textId="71F98059" w:rsidR="007B6B9F" w:rsidRDefault="00C62635" w:rsidP="00A028D2">
      <w:pPr>
        <w:spacing w:after="240"/>
        <w:rPr>
          <w:lang w:val="en-GB"/>
        </w:rPr>
      </w:pPr>
      <w:r w:rsidRPr="00FB7DC6">
        <w:rPr>
          <w:lang w:val="en-GB"/>
        </w:rPr>
        <w:t>Ms. Marie-</w:t>
      </w:r>
      <w:proofErr w:type="spellStart"/>
      <w:r w:rsidRPr="00FB7DC6">
        <w:rPr>
          <w:lang w:val="en-GB"/>
        </w:rPr>
        <w:t>Paule</w:t>
      </w:r>
      <w:proofErr w:type="spellEnd"/>
      <w:r w:rsidRPr="00FB7DC6">
        <w:rPr>
          <w:lang w:val="en-GB"/>
        </w:rPr>
        <w:t xml:space="preserve"> </w:t>
      </w:r>
      <w:proofErr w:type="spellStart"/>
      <w:r w:rsidRPr="00FB7DC6">
        <w:rPr>
          <w:lang w:val="en-GB"/>
        </w:rPr>
        <w:t>Rizo</w:t>
      </w:r>
      <w:proofErr w:type="spellEnd"/>
      <w:r w:rsidRPr="00FB7DC6">
        <w:rPr>
          <w:lang w:val="en-GB"/>
        </w:rPr>
        <w:t>, Head,</w:t>
      </w:r>
      <w:r>
        <w:rPr>
          <w:lang w:val="en-GB"/>
        </w:rPr>
        <w:t xml:space="preserve"> </w:t>
      </w:r>
      <w:r w:rsidRPr="00FB7DC6">
        <w:rPr>
          <w:lang w:val="en-GB"/>
        </w:rPr>
        <w:t>Policy and Legislative Advice Section</w:t>
      </w:r>
      <w:r>
        <w:rPr>
          <w:lang w:val="en-GB"/>
        </w:rPr>
        <w:t>,</w:t>
      </w:r>
      <w:r w:rsidRPr="00FB7DC6">
        <w:rPr>
          <w:lang w:val="en-GB"/>
        </w:rPr>
        <w:t xml:space="preserve"> Department for Trademarks, Industrial Designs and Geographical Indications, </w:t>
      </w:r>
      <w:r w:rsidRPr="009A2A78">
        <w:rPr>
          <w:lang w:val="en-GB"/>
        </w:rPr>
        <w:t>Brands and Designs Sector</w:t>
      </w:r>
      <w:r w:rsidRPr="009A2A78" w:rsidDel="009A2A78">
        <w:rPr>
          <w:lang w:val="en-GB"/>
        </w:rPr>
        <w:t xml:space="preserve"> </w:t>
      </w:r>
      <w:r>
        <w:rPr>
          <w:lang w:val="en-GB"/>
        </w:rPr>
        <w:t xml:space="preserve"> </w:t>
      </w:r>
      <w:r w:rsidR="00A028D2">
        <w:rPr>
          <w:lang w:val="en-GB"/>
        </w:rPr>
        <w:t xml:space="preserve"> </w:t>
      </w:r>
    </w:p>
    <w:p w14:paraId="64E9862D" w14:textId="182DABC1" w:rsidR="007B6B9F" w:rsidRDefault="007B6B9F" w:rsidP="001E12D9">
      <w:pPr>
        <w:spacing w:after="240"/>
        <w:rPr>
          <w:lang w:val="en-GB"/>
        </w:rPr>
      </w:pPr>
      <w:r w:rsidRPr="00FB7DC6">
        <w:rPr>
          <w:lang w:val="en-GB"/>
        </w:rPr>
        <w:t xml:space="preserve">Mr. Dan </w:t>
      </w:r>
      <w:proofErr w:type="spellStart"/>
      <w:r w:rsidRPr="00FB7DC6">
        <w:rPr>
          <w:lang w:val="en-GB"/>
        </w:rPr>
        <w:t>Savu</w:t>
      </w:r>
      <w:proofErr w:type="spellEnd"/>
      <w:r w:rsidRPr="00FB7DC6">
        <w:rPr>
          <w:lang w:val="en-GB"/>
        </w:rPr>
        <w:t>, Head,</w:t>
      </w:r>
      <w:r>
        <w:rPr>
          <w:lang w:val="en-GB"/>
        </w:rPr>
        <w:t xml:space="preserve"> </w:t>
      </w:r>
      <w:r w:rsidRPr="00FB7DC6">
        <w:rPr>
          <w:lang w:val="en-GB"/>
        </w:rPr>
        <w:t>Solutions Design and Delivery Section</w:t>
      </w:r>
      <w:r>
        <w:rPr>
          <w:lang w:val="en-GB"/>
        </w:rPr>
        <w:t>,</w:t>
      </w:r>
      <w:r w:rsidRPr="00FB7DC6">
        <w:rPr>
          <w:lang w:val="en-GB"/>
        </w:rPr>
        <w:t xml:space="preserve"> Information and Communication Technology Department,</w:t>
      </w:r>
      <w:r>
        <w:rPr>
          <w:lang w:val="en-GB"/>
        </w:rPr>
        <w:t xml:space="preserve"> </w:t>
      </w:r>
      <w:r w:rsidRPr="009A2A78">
        <w:rPr>
          <w:lang w:val="en-GB"/>
        </w:rPr>
        <w:t>Administration, Finance and Management Sector</w:t>
      </w:r>
      <w:r w:rsidRPr="00FB7DC6">
        <w:rPr>
          <w:lang w:val="en-GB"/>
        </w:rPr>
        <w:t xml:space="preserve"> </w:t>
      </w:r>
    </w:p>
    <w:p w14:paraId="7DB96EEE" w14:textId="7B0543E1" w:rsidR="007B6B9F" w:rsidRPr="007B6B9F" w:rsidRDefault="007B6B9F" w:rsidP="001E12D9">
      <w:pPr>
        <w:spacing w:after="240"/>
        <w:rPr>
          <w:szCs w:val="22"/>
        </w:rPr>
      </w:pPr>
      <w:r w:rsidRPr="00FB7DC6">
        <w:rPr>
          <w:szCs w:val="22"/>
        </w:rPr>
        <w:t xml:space="preserve">Ms. </w:t>
      </w:r>
      <w:proofErr w:type="spellStart"/>
      <w:r w:rsidRPr="00FB7DC6">
        <w:rPr>
          <w:szCs w:val="22"/>
        </w:rPr>
        <w:t>Altaye</w:t>
      </w:r>
      <w:r>
        <w:rPr>
          <w:szCs w:val="22"/>
        </w:rPr>
        <w:t>work</w:t>
      </w:r>
      <w:proofErr w:type="spellEnd"/>
      <w:r w:rsidRPr="00FB7DC6">
        <w:rPr>
          <w:szCs w:val="22"/>
        </w:rPr>
        <w:t xml:space="preserve"> </w:t>
      </w:r>
      <w:proofErr w:type="spellStart"/>
      <w:r w:rsidRPr="00FB7DC6">
        <w:rPr>
          <w:szCs w:val="22"/>
        </w:rPr>
        <w:t>Tedla</w:t>
      </w:r>
      <w:proofErr w:type="spellEnd"/>
      <w:r w:rsidRPr="00FB7DC6">
        <w:rPr>
          <w:szCs w:val="22"/>
        </w:rPr>
        <w:t xml:space="preserve"> </w:t>
      </w:r>
      <w:proofErr w:type="spellStart"/>
      <w:r w:rsidRPr="00FB7DC6">
        <w:rPr>
          <w:szCs w:val="22"/>
        </w:rPr>
        <w:t>Des</w:t>
      </w:r>
      <w:r>
        <w:rPr>
          <w:szCs w:val="22"/>
        </w:rPr>
        <w:t>t</w:t>
      </w:r>
      <w:r w:rsidRPr="00FB7DC6">
        <w:rPr>
          <w:szCs w:val="22"/>
        </w:rPr>
        <w:t>a</w:t>
      </w:r>
      <w:proofErr w:type="spellEnd"/>
      <w:r w:rsidRPr="00FB7DC6">
        <w:rPr>
          <w:szCs w:val="22"/>
        </w:rPr>
        <w:t>, Head</w:t>
      </w:r>
      <w:r>
        <w:rPr>
          <w:szCs w:val="22"/>
        </w:rPr>
        <w:t>,</w:t>
      </w:r>
      <w:r w:rsidRPr="00FB7DC6">
        <w:rPr>
          <w:szCs w:val="22"/>
        </w:rPr>
        <w:t xml:space="preserve"> Distance Learning Program, WIPO Academy, Regional and National Development Sector</w:t>
      </w:r>
    </w:p>
    <w:p w14:paraId="71C12ECF" w14:textId="77777777" w:rsidR="007B6B9F" w:rsidRPr="00FB7DC6" w:rsidRDefault="007B6B9F" w:rsidP="001E12D9">
      <w:pPr>
        <w:spacing w:after="240"/>
        <w:rPr>
          <w:szCs w:val="22"/>
        </w:rPr>
      </w:pPr>
      <w:r w:rsidRPr="00814D1D">
        <w:rPr>
          <w:szCs w:val="22"/>
        </w:rPr>
        <w:t xml:space="preserve">Ms. </w:t>
      </w:r>
      <w:proofErr w:type="spellStart"/>
      <w:r w:rsidRPr="00814D1D">
        <w:rPr>
          <w:szCs w:val="22"/>
        </w:rPr>
        <w:t>Mihaela</w:t>
      </w:r>
      <w:proofErr w:type="spellEnd"/>
      <w:r w:rsidRPr="00814D1D">
        <w:rPr>
          <w:szCs w:val="22"/>
        </w:rPr>
        <w:t xml:space="preserve"> </w:t>
      </w:r>
      <w:proofErr w:type="spellStart"/>
      <w:r w:rsidRPr="00814D1D">
        <w:rPr>
          <w:szCs w:val="22"/>
        </w:rPr>
        <w:t>Cerbari</w:t>
      </w:r>
      <w:proofErr w:type="spellEnd"/>
      <w:r w:rsidRPr="00814D1D">
        <w:rPr>
          <w:szCs w:val="22"/>
        </w:rPr>
        <w:t xml:space="preserve">, Associate Program Officer, </w:t>
      </w:r>
      <w:r w:rsidRPr="00FB7DC6">
        <w:rPr>
          <w:szCs w:val="22"/>
        </w:rPr>
        <w:t>Development Agenda Coordination Division, Regional and National Development Sector</w:t>
      </w:r>
    </w:p>
    <w:p w14:paraId="3B057236" w14:textId="63F12520" w:rsidR="00C62635" w:rsidRPr="007B6B9F" w:rsidRDefault="007B6B9F" w:rsidP="001E12D9">
      <w:pPr>
        <w:spacing w:after="240"/>
        <w:rPr>
          <w:szCs w:val="22"/>
        </w:rPr>
      </w:pPr>
      <w:r w:rsidRPr="00814D1D">
        <w:rPr>
          <w:lang w:val="en-GB"/>
        </w:rPr>
        <w:t xml:space="preserve">Ms. Christina Martinez </w:t>
      </w:r>
      <w:r w:rsidR="008B0B48">
        <w:rPr>
          <w:lang w:val="en-GB"/>
        </w:rPr>
        <w:t>Limó</w:t>
      </w:r>
      <w:r w:rsidRPr="00814D1D">
        <w:rPr>
          <w:lang w:val="en-GB"/>
        </w:rPr>
        <w:t>n,</w:t>
      </w:r>
      <w:r w:rsidRPr="00814D1D">
        <w:rPr>
          <w:szCs w:val="22"/>
          <w:lang w:val="en-GB"/>
        </w:rPr>
        <w:t xml:space="preserve"> Associate Program Officer, </w:t>
      </w:r>
      <w:r w:rsidRPr="00FB7DC6">
        <w:rPr>
          <w:szCs w:val="22"/>
        </w:rPr>
        <w:t>Development Agenda Coordination Division, Regional and National Development Sector</w:t>
      </w:r>
      <w:r w:rsidRPr="00FB7DC6">
        <w:rPr>
          <w:lang w:val="en-GB"/>
        </w:rPr>
        <w:t xml:space="preserve"> </w:t>
      </w:r>
      <w:r w:rsidR="00C62635" w:rsidRPr="00FB7DC6">
        <w:rPr>
          <w:lang w:val="en-GB"/>
        </w:rPr>
        <w:t xml:space="preserve">         </w:t>
      </w:r>
    </w:p>
    <w:p w14:paraId="2AE80574" w14:textId="2C905293" w:rsidR="007B6B9F" w:rsidRDefault="007B6B9F" w:rsidP="001E12D9">
      <w:pPr>
        <w:spacing w:after="240"/>
        <w:rPr>
          <w:szCs w:val="22"/>
        </w:rPr>
      </w:pPr>
      <w:r w:rsidRPr="00FB7DC6">
        <w:rPr>
          <w:szCs w:val="22"/>
        </w:rPr>
        <w:t xml:space="preserve">Mr. </w:t>
      </w:r>
      <w:proofErr w:type="spellStart"/>
      <w:r w:rsidRPr="00FB7DC6">
        <w:rPr>
          <w:szCs w:val="22"/>
        </w:rPr>
        <w:t>Nishant</w:t>
      </w:r>
      <w:proofErr w:type="spellEnd"/>
      <w:r w:rsidRPr="00FB7DC6">
        <w:rPr>
          <w:szCs w:val="22"/>
        </w:rPr>
        <w:t xml:space="preserve"> Anurag, Fellow, Distance Learning Program, WIPO Academy, Regional and National Development Sector </w:t>
      </w:r>
    </w:p>
    <w:p w14:paraId="552B34A9" w14:textId="577F978F" w:rsidR="00F81FD0" w:rsidRPr="00FB7DC6" w:rsidRDefault="00F81FD0" w:rsidP="001E12D9">
      <w:pPr>
        <w:spacing w:after="240"/>
        <w:rPr>
          <w:szCs w:val="22"/>
        </w:rPr>
      </w:pPr>
      <w:r w:rsidRPr="00FB7DC6">
        <w:rPr>
          <w:szCs w:val="22"/>
        </w:rPr>
        <w:t>Mr. Simon Bell, Solutions Design and Delivery Section</w:t>
      </w:r>
      <w:r>
        <w:rPr>
          <w:szCs w:val="22"/>
        </w:rPr>
        <w:t>,</w:t>
      </w:r>
      <w:r w:rsidRPr="00FB7DC6">
        <w:rPr>
          <w:szCs w:val="22"/>
        </w:rPr>
        <w:t xml:space="preserve"> Information and Communication Technology Department, </w:t>
      </w:r>
      <w:r w:rsidRPr="009A2A78">
        <w:rPr>
          <w:szCs w:val="22"/>
        </w:rPr>
        <w:t>Administration, Finance and Management Sector</w:t>
      </w:r>
    </w:p>
    <w:p w14:paraId="3226E175" w14:textId="77777777" w:rsidR="005D196D" w:rsidRPr="00356EA3" w:rsidRDefault="005D196D" w:rsidP="001E12D9">
      <w:pPr>
        <w:spacing w:after="240"/>
        <w:rPr>
          <w:b/>
          <w:szCs w:val="22"/>
          <w:lang w:val="en-GB"/>
        </w:rPr>
      </w:pPr>
      <w:r w:rsidRPr="00356EA3">
        <w:rPr>
          <w:b/>
          <w:szCs w:val="22"/>
          <w:lang w:val="en-GB"/>
        </w:rPr>
        <w:t xml:space="preserve">External: </w:t>
      </w:r>
    </w:p>
    <w:p w14:paraId="693F7C90" w14:textId="77777777" w:rsidR="005D196D" w:rsidRPr="00FB7DC6" w:rsidRDefault="005D196D" w:rsidP="001E12D9">
      <w:pPr>
        <w:spacing w:after="240"/>
        <w:rPr>
          <w:i/>
          <w:iCs/>
          <w:szCs w:val="22"/>
          <w:lang w:val="en-GB"/>
        </w:rPr>
      </w:pPr>
      <w:r w:rsidRPr="00FB7DC6">
        <w:rPr>
          <w:i/>
          <w:iCs/>
          <w:szCs w:val="22"/>
          <w:lang w:val="en-GB"/>
        </w:rPr>
        <w:t xml:space="preserve">Experts: </w:t>
      </w:r>
    </w:p>
    <w:p w14:paraId="439A9B32" w14:textId="352A308A" w:rsidR="005D196D" w:rsidRDefault="005D196D" w:rsidP="003D5F62">
      <w:pPr>
        <w:spacing w:after="240"/>
        <w:rPr>
          <w:szCs w:val="22"/>
          <w:lang w:val="en-GB"/>
        </w:rPr>
      </w:pPr>
      <w:r w:rsidRPr="00340711">
        <w:rPr>
          <w:szCs w:val="22"/>
          <w:lang w:val="en-GB"/>
        </w:rPr>
        <w:t xml:space="preserve">Mr. Daniel Keller, Consultant, </w:t>
      </w:r>
      <w:proofErr w:type="spellStart"/>
      <w:r w:rsidRPr="00340711">
        <w:rPr>
          <w:szCs w:val="22"/>
          <w:lang w:val="en-GB"/>
        </w:rPr>
        <w:t>EvalCo</w:t>
      </w:r>
      <w:proofErr w:type="spellEnd"/>
      <w:r w:rsidRPr="00340711">
        <w:rPr>
          <w:szCs w:val="22"/>
          <w:lang w:val="en-GB"/>
        </w:rPr>
        <w:t>, Switzerland</w:t>
      </w:r>
    </w:p>
    <w:p w14:paraId="53B2AA47" w14:textId="59FFB741" w:rsidR="005D196D" w:rsidRDefault="005D196D" w:rsidP="003D5F62">
      <w:pPr>
        <w:spacing w:after="240"/>
        <w:rPr>
          <w:szCs w:val="22"/>
          <w:lang w:val="en-GB"/>
        </w:rPr>
      </w:pPr>
      <w:r w:rsidRPr="00340711">
        <w:rPr>
          <w:szCs w:val="22"/>
          <w:lang w:val="en-GB"/>
        </w:rPr>
        <w:t xml:space="preserve">Mr. Glyn Martin, </w:t>
      </w:r>
      <w:proofErr w:type="spellStart"/>
      <w:r w:rsidRPr="00340711">
        <w:rPr>
          <w:szCs w:val="22"/>
          <w:lang w:val="en-GB"/>
        </w:rPr>
        <w:t>Paedogic</w:t>
      </w:r>
      <w:proofErr w:type="spellEnd"/>
      <w:r w:rsidRPr="00340711">
        <w:rPr>
          <w:szCs w:val="22"/>
          <w:lang w:val="en-GB"/>
        </w:rPr>
        <w:t xml:space="preserve"> expert/consultant, </w:t>
      </w:r>
      <w:r w:rsidR="003E6BC7">
        <w:rPr>
          <w:szCs w:val="22"/>
          <w:lang w:val="en-GB"/>
        </w:rPr>
        <w:t xml:space="preserve">The </w:t>
      </w:r>
      <w:r w:rsidRPr="00340711">
        <w:rPr>
          <w:szCs w:val="22"/>
          <w:lang w:val="en-GB"/>
        </w:rPr>
        <w:t>U</w:t>
      </w:r>
      <w:r w:rsidR="003E6BC7">
        <w:rPr>
          <w:szCs w:val="22"/>
          <w:lang w:val="en-GB"/>
        </w:rPr>
        <w:t xml:space="preserve">nited </w:t>
      </w:r>
      <w:r w:rsidRPr="00340711">
        <w:rPr>
          <w:szCs w:val="22"/>
          <w:lang w:val="en-GB"/>
        </w:rPr>
        <w:t>K</w:t>
      </w:r>
      <w:r w:rsidR="003E6BC7">
        <w:rPr>
          <w:szCs w:val="22"/>
          <w:lang w:val="en-GB"/>
        </w:rPr>
        <w:t>ingdom</w:t>
      </w:r>
    </w:p>
    <w:p w14:paraId="0ABEF0DB" w14:textId="41B6C14B" w:rsidR="005D196D" w:rsidRPr="003D5F62" w:rsidRDefault="005D196D" w:rsidP="003D5F62">
      <w:pPr>
        <w:spacing w:after="240"/>
        <w:rPr>
          <w:i/>
          <w:iCs/>
          <w:szCs w:val="22"/>
          <w:lang w:val="en-GB"/>
        </w:rPr>
      </w:pPr>
      <w:r w:rsidRPr="00814D1D">
        <w:rPr>
          <w:i/>
          <w:iCs/>
        </w:rPr>
        <w:t>Member States’</w:t>
      </w:r>
      <w:r w:rsidRPr="00814D1D">
        <w:rPr>
          <w:i/>
          <w:iCs/>
          <w:szCs w:val="22"/>
          <w:lang w:val="en-GB"/>
        </w:rPr>
        <w:t xml:space="preserve"> representatives:</w:t>
      </w:r>
    </w:p>
    <w:p w14:paraId="2DF52558" w14:textId="69E76E42" w:rsidR="0057050B" w:rsidRDefault="005D196D" w:rsidP="003D5F62">
      <w:pPr>
        <w:spacing w:after="240"/>
      </w:pPr>
      <w:r w:rsidRPr="00EC7302">
        <w:rPr>
          <w:szCs w:val="22"/>
          <w:lang w:val="en-GB"/>
        </w:rPr>
        <w:t xml:space="preserve">Ms. </w:t>
      </w:r>
      <w:proofErr w:type="spellStart"/>
      <w:r w:rsidRPr="00EC7302">
        <w:rPr>
          <w:szCs w:val="22"/>
          <w:lang w:val="en-GB"/>
        </w:rPr>
        <w:t>Saida</w:t>
      </w:r>
      <w:proofErr w:type="spellEnd"/>
      <w:r w:rsidRPr="00EC7302">
        <w:rPr>
          <w:szCs w:val="22"/>
          <w:lang w:val="en-GB"/>
        </w:rPr>
        <w:t xml:space="preserve"> </w:t>
      </w:r>
      <w:proofErr w:type="spellStart"/>
      <w:r w:rsidRPr="00EC7302">
        <w:rPr>
          <w:szCs w:val="22"/>
          <w:lang w:val="en-GB"/>
        </w:rPr>
        <w:t>Aouididi</w:t>
      </w:r>
      <w:proofErr w:type="spellEnd"/>
      <w:r>
        <w:rPr>
          <w:szCs w:val="22"/>
          <w:lang w:val="en-GB"/>
        </w:rPr>
        <w:t xml:space="preserve">, </w:t>
      </w:r>
      <w:r w:rsidR="0003019C">
        <w:t>Senior Policy Analyst, Policy, International Affairs and Research Office, Canadian Intellectual Property Office (CIPO), Gatineau</w:t>
      </w:r>
    </w:p>
    <w:p w14:paraId="71D95BCB" w14:textId="23F6FD43" w:rsidR="005D196D" w:rsidRDefault="005D196D" w:rsidP="003D5F62">
      <w:pPr>
        <w:spacing w:after="240"/>
        <w:rPr>
          <w:szCs w:val="22"/>
          <w:lang w:val="en-GB"/>
        </w:rPr>
      </w:pPr>
      <w:r w:rsidRPr="00EC7302">
        <w:rPr>
          <w:szCs w:val="22"/>
          <w:lang w:val="en-GB"/>
        </w:rPr>
        <w:lastRenderedPageBreak/>
        <w:t xml:space="preserve">Mr. Mohamed </w:t>
      </w:r>
      <w:proofErr w:type="spellStart"/>
      <w:r w:rsidRPr="00EC7302">
        <w:rPr>
          <w:szCs w:val="22"/>
          <w:lang w:val="en-GB"/>
        </w:rPr>
        <w:t>B</w:t>
      </w:r>
      <w:r>
        <w:rPr>
          <w:szCs w:val="22"/>
          <w:lang w:val="en-GB"/>
        </w:rPr>
        <w:t>akir</w:t>
      </w:r>
      <w:proofErr w:type="spellEnd"/>
      <w:r>
        <w:rPr>
          <w:szCs w:val="22"/>
          <w:lang w:val="en-GB"/>
        </w:rPr>
        <w:t>,</w:t>
      </w:r>
      <w:r w:rsidRPr="00EC7302">
        <w:rPr>
          <w:szCs w:val="22"/>
          <w:lang w:val="en-GB"/>
        </w:rPr>
        <w:t xml:space="preserve"> Coordinator of African Group, </w:t>
      </w:r>
      <w:r>
        <w:rPr>
          <w:szCs w:val="22"/>
          <w:lang w:val="en-GB"/>
        </w:rPr>
        <w:t xml:space="preserve">First Secretary, </w:t>
      </w:r>
      <w:r w:rsidR="009D5731" w:rsidRPr="009D5731">
        <w:rPr>
          <w:szCs w:val="22"/>
          <w:lang w:val="en-GB"/>
        </w:rPr>
        <w:t>Permanent Mission of the People's Democratic Republic of Algeria to the United Nations Office at Geneva and other international organizations in Switzerland</w:t>
      </w:r>
    </w:p>
    <w:p w14:paraId="070D24C7" w14:textId="5ADDE466" w:rsidR="005D196D" w:rsidRDefault="005D196D" w:rsidP="003D5F62">
      <w:pPr>
        <w:spacing w:after="240"/>
      </w:pPr>
      <w:r w:rsidRPr="00EC7302">
        <w:rPr>
          <w:szCs w:val="22"/>
          <w:lang w:val="en-GB"/>
        </w:rPr>
        <w:t xml:space="preserve">Ms. </w:t>
      </w:r>
      <w:proofErr w:type="spellStart"/>
      <w:r w:rsidRPr="00EC7302">
        <w:rPr>
          <w:szCs w:val="22"/>
          <w:lang w:val="en-GB"/>
        </w:rPr>
        <w:t>Pilar</w:t>
      </w:r>
      <w:proofErr w:type="spellEnd"/>
      <w:r w:rsidRPr="00EC7302">
        <w:rPr>
          <w:szCs w:val="22"/>
          <w:lang w:val="en-GB"/>
        </w:rPr>
        <w:t xml:space="preserve"> Escobar</w:t>
      </w:r>
      <w:r>
        <w:rPr>
          <w:szCs w:val="22"/>
          <w:lang w:val="en-GB"/>
        </w:rPr>
        <w:t xml:space="preserve">, </w:t>
      </w:r>
      <w:r w:rsidRPr="00E22C83">
        <w:rPr>
          <w:szCs w:val="22"/>
          <w:lang w:val="en-GB"/>
        </w:rPr>
        <w:t xml:space="preserve">Counsellor, </w:t>
      </w:r>
      <w:r w:rsidR="00C30ADA" w:rsidRPr="00C30ADA">
        <w:rPr>
          <w:szCs w:val="22"/>
          <w:lang w:val="en-GB"/>
        </w:rPr>
        <w:t>Permanent Mission of Mexico to the United Nations Office and other international organizations in Geneva</w:t>
      </w:r>
    </w:p>
    <w:p w14:paraId="623A2C7F" w14:textId="555EAA7C" w:rsidR="005D196D" w:rsidRDefault="005D196D" w:rsidP="003D5F62">
      <w:pPr>
        <w:spacing w:after="240"/>
        <w:rPr>
          <w:szCs w:val="22"/>
          <w:lang w:val="en-GB"/>
        </w:rPr>
      </w:pPr>
      <w:r w:rsidRPr="00EC7302">
        <w:rPr>
          <w:szCs w:val="22"/>
          <w:lang w:val="en-GB"/>
        </w:rPr>
        <w:t>Mr. Cesar Herrera</w:t>
      </w:r>
      <w:r>
        <w:rPr>
          <w:szCs w:val="22"/>
          <w:lang w:val="en-GB"/>
        </w:rPr>
        <w:t xml:space="preserve">, </w:t>
      </w:r>
      <w:r w:rsidRPr="00EC7302">
        <w:rPr>
          <w:szCs w:val="22"/>
          <w:lang w:val="en-GB"/>
        </w:rPr>
        <w:t>Coordinator of</w:t>
      </w:r>
      <w:r w:rsidR="00E468FE">
        <w:rPr>
          <w:szCs w:val="22"/>
          <w:lang w:val="en-GB"/>
        </w:rPr>
        <w:t xml:space="preserve"> the Group of</w:t>
      </w:r>
      <w:r w:rsidRPr="00EC7302">
        <w:rPr>
          <w:szCs w:val="22"/>
          <w:lang w:val="en-GB"/>
        </w:rPr>
        <w:t xml:space="preserve"> </w:t>
      </w:r>
      <w:r w:rsidR="00404B16" w:rsidRPr="00404B16">
        <w:rPr>
          <w:szCs w:val="22"/>
          <w:lang w:val="en-GB"/>
        </w:rPr>
        <w:t>Latin American and the Caribbean Countries</w:t>
      </w:r>
      <w:r w:rsidRPr="00EC7302">
        <w:rPr>
          <w:szCs w:val="22"/>
          <w:lang w:val="en-GB"/>
        </w:rPr>
        <w:t>,</w:t>
      </w:r>
      <w:r>
        <w:rPr>
          <w:szCs w:val="22"/>
          <w:lang w:val="en-GB"/>
        </w:rPr>
        <w:t xml:space="preserve"> </w:t>
      </w:r>
      <w:r w:rsidRPr="00EC7302">
        <w:rPr>
          <w:szCs w:val="22"/>
          <w:lang w:val="en-GB"/>
        </w:rPr>
        <w:t>Minister-Counsellor</w:t>
      </w:r>
      <w:r>
        <w:rPr>
          <w:szCs w:val="22"/>
          <w:lang w:val="en-GB"/>
        </w:rPr>
        <w:t xml:space="preserve">, </w:t>
      </w:r>
      <w:r w:rsidR="00E840F7" w:rsidRPr="00E840F7">
        <w:rPr>
          <w:szCs w:val="22"/>
          <w:lang w:val="en-GB"/>
        </w:rPr>
        <w:t>Permanent Mission of the Dominican Republic to the United Nations Office and other international organizations in Geneva</w:t>
      </w:r>
    </w:p>
    <w:p w14:paraId="6CC9E5C4" w14:textId="2BBF4B43" w:rsidR="005D196D" w:rsidRDefault="005D196D" w:rsidP="003D5F62">
      <w:pPr>
        <w:spacing w:after="240"/>
        <w:rPr>
          <w:szCs w:val="22"/>
          <w:lang w:val="en-GB"/>
        </w:rPr>
      </w:pPr>
      <w:r w:rsidRPr="00EC7302">
        <w:rPr>
          <w:szCs w:val="22"/>
          <w:lang w:val="en-GB"/>
        </w:rPr>
        <w:t xml:space="preserve">Ms. </w:t>
      </w:r>
      <w:proofErr w:type="spellStart"/>
      <w:r w:rsidRPr="00EC7302">
        <w:rPr>
          <w:szCs w:val="22"/>
          <w:lang w:val="en-GB"/>
        </w:rPr>
        <w:t>Garima</w:t>
      </w:r>
      <w:proofErr w:type="spellEnd"/>
      <w:r w:rsidRPr="00EC7302">
        <w:rPr>
          <w:szCs w:val="22"/>
          <w:lang w:val="en-GB"/>
        </w:rPr>
        <w:t xml:space="preserve"> P</w:t>
      </w:r>
      <w:r>
        <w:rPr>
          <w:szCs w:val="22"/>
          <w:lang w:val="en-GB"/>
        </w:rPr>
        <w:t xml:space="preserve">aul, </w:t>
      </w:r>
      <w:r w:rsidRPr="00EC7302">
        <w:rPr>
          <w:szCs w:val="22"/>
          <w:lang w:val="en-GB"/>
        </w:rPr>
        <w:t>Coordinator of Asia and the Pacific</w:t>
      </w:r>
      <w:r w:rsidR="00E468FE">
        <w:rPr>
          <w:szCs w:val="22"/>
          <w:lang w:val="en-GB"/>
        </w:rPr>
        <w:t xml:space="preserve"> Group</w:t>
      </w:r>
      <w:r w:rsidRPr="00EC7302">
        <w:rPr>
          <w:szCs w:val="22"/>
          <w:lang w:val="en-GB"/>
        </w:rPr>
        <w:t>, First Secretary</w:t>
      </w:r>
      <w:r>
        <w:rPr>
          <w:szCs w:val="22"/>
          <w:lang w:val="en-GB"/>
        </w:rPr>
        <w:t xml:space="preserve">, </w:t>
      </w:r>
      <w:r w:rsidR="00C63F36" w:rsidRPr="00C63F36">
        <w:rPr>
          <w:szCs w:val="22"/>
          <w:lang w:val="en-GB"/>
        </w:rPr>
        <w:t>Permanent Mission of India to the United Nations Office and other international organizations in Geneva</w:t>
      </w:r>
    </w:p>
    <w:p w14:paraId="15566CF2" w14:textId="661DB740" w:rsidR="005D196D" w:rsidRDefault="005D196D" w:rsidP="003D5F62">
      <w:pPr>
        <w:spacing w:after="240"/>
        <w:rPr>
          <w:szCs w:val="22"/>
          <w:lang w:val="en-GB"/>
        </w:rPr>
      </w:pPr>
      <w:r w:rsidRPr="00EC7302">
        <w:rPr>
          <w:szCs w:val="22"/>
          <w:lang w:val="en-GB"/>
        </w:rPr>
        <w:t xml:space="preserve">Mr. </w:t>
      </w:r>
      <w:proofErr w:type="spellStart"/>
      <w:r w:rsidRPr="00EC7302">
        <w:rPr>
          <w:szCs w:val="22"/>
          <w:lang w:val="en-GB"/>
        </w:rPr>
        <w:t>Erry</w:t>
      </w:r>
      <w:proofErr w:type="spellEnd"/>
      <w:r w:rsidRPr="00EC7302">
        <w:rPr>
          <w:szCs w:val="22"/>
          <w:lang w:val="en-GB"/>
        </w:rPr>
        <w:t xml:space="preserve"> </w:t>
      </w:r>
      <w:proofErr w:type="spellStart"/>
      <w:r w:rsidRPr="00EC7302">
        <w:rPr>
          <w:szCs w:val="22"/>
          <w:lang w:val="en-GB"/>
        </w:rPr>
        <w:t>Wahyu</w:t>
      </w:r>
      <w:proofErr w:type="spellEnd"/>
      <w:r w:rsidRPr="00EC7302">
        <w:rPr>
          <w:szCs w:val="22"/>
          <w:lang w:val="en-GB"/>
        </w:rPr>
        <w:t xml:space="preserve"> </w:t>
      </w:r>
      <w:proofErr w:type="spellStart"/>
      <w:r w:rsidRPr="00EC7302">
        <w:rPr>
          <w:szCs w:val="22"/>
          <w:lang w:val="en-GB"/>
        </w:rPr>
        <w:t>Prasetyo</w:t>
      </w:r>
      <w:proofErr w:type="spellEnd"/>
      <w:r>
        <w:rPr>
          <w:szCs w:val="22"/>
          <w:lang w:val="en-GB"/>
        </w:rPr>
        <w:t>,</w:t>
      </w:r>
      <w:r w:rsidR="00186EFA" w:rsidRPr="00186EFA">
        <w:t xml:space="preserve"> </w:t>
      </w:r>
      <w:r w:rsidR="007E4A6D" w:rsidRPr="007E4A6D">
        <w:rPr>
          <w:szCs w:val="22"/>
          <w:lang w:val="en-GB"/>
        </w:rPr>
        <w:t>Senior Trade Dispute Settlement and Intellectual Property Officer</w:t>
      </w:r>
      <w:r w:rsidR="00186EFA">
        <w:rPr>
          <w:szCs w:val="22"/>
          <w:lang w:val="en-GB"/>
        </w:rPr>
        <w:t xml:space="preserve">, </w:t>
      </w:r>
      <w:r w:rsidR="007E4A6D">
        <w:t>Directorate General of Multilateral Cooperation, Ministry of Foreign Affairs</w:t>
      </w:r>
      <w:r>
        <w:rPr>
          <w:szCs w:val="22"/>
          <w:lang w:val="en-GB"/>
        </w:rPr>
        <w:t>,</w:t>
      </w:r>
      <w:r w:rsidR="00B066BD" w:rsidRPr="00B066BD">
        <w:t xml:space="preserve"> </w:t>
      </w:r>
      <w:r w:rsidR="00B066BD">
        <w:t>Jakarta</w:t>
      </w:r>
      <w:r w:rsidRPr="00EC7302">
        <w:rPr>
          <w:szCs w:val="22"/>
          <w:lang w:val="en-GB"/>
        </w:rPr>
        <w:t xml:space="preserve">  </w:t>
      </w:r>
    </w:p>
    <w:p w14:paraId="63966FF4" w14:textId="5CB5BB44" w:rsidR="005D196D" w:rsidRDefault="005D196D" w:rsidP="003D5F62">
      <w:pPr>
        <w:spacing w:after="240"/>
        <w:rPr>
          <w:szCs w:val="22"/>
          <w:lang w:val="en-GB"/>
        </w:rPr>
      </w:pPr>
      <w:r w:rsidRPr="00054B33">
        <w:rPr>
          <w:szCs w:val="22"/>
          <w:lang w:val="en-GB"/>
        </w:rPr>
        <w:t xml:space="preserve">Ms. </w:t>
      </w:r>
      <w:proofErr w:type="spellStart"/>
      <w:r w:rsidRPr="00054B33">
        <w:rPr>
          <w:szCs w:val="22"/>
          <w:lang w:val="en-GB"/>
        </w:rPr>
        <w:t>Lais</w:t>
      </w:r>
      <w:proofErr w:type="spellEnd"/>
      <w:r w:rsidRPr="00054B33">
        <w:rPr>
          <w:szCs w:val="22"/>
          <w:lang w:val="en-GB"/>
        </w:rPr>
        <w:t xml:space="preserve"> </w:t>
      </w:r>
      <w:proofErr w:type="spellStart"/>
      <w:r w:rsidR="007D367C">
        <w:rPr>
          <w:szCs w:val="22"/>
          <w:lang w:val="en-GB"/>
        </w:rPr>
        <w:t>Loredo</w:t>
      </w:r>
      <w:proofErr w:type="spellEnd"/>
      <w:r w:rsidR="007D367C">
        <w:rPr>
          <w:szCs w:val="22"/>
          <w:lang w:val="en-GB"/>
        </w:rPr>
        <w:t xml:space="preserve"> Gama </w:t>
      </w:r>
      <w:proofErr w:type="spellStart"/>
      <w:r w:rsidRPr="00054B33">
        <w:rPr>
          <w:szCs w:val="22"/>
          <w:lang w:val="en-GB"/>
        </w:rPr>
        <w:t>Tamanini</w:t>
      </w:r>
      <w:proofErr w:type="spellEnd"/>
      <w:r w:rsidRPr="00054B33">
        <w:rPr>
          <w:szCs w:val="22"/>
          <w:lang w:val="en-GB"/>
        </w:rPr>
        <w:t xml:space="preserve">, </w:t>
      </w:r>
      <w:r>
        <w:rPr>
          <w:szCs w:val="22"/>
          <w:lang w:val="en-GB"/>
        </w:rPr>
        <w:t xml:space="preserve">Second Secretary, </w:t>
      </w:r>
      <w:r w:rsidR="007D367C" w:rsidRPr="007D367C">
        <w:rPr>
          <w:szCs w:val="22"/>
          <w:lang w:val="en-GB"/>
        </w:rPr>
        <w:t>Permanent Mission of Brazil to the United Nations Office and other international organizations in Geneva</w:t>
      </w:r>
    </w:p>
    <w:p w14:paraId="282A4EBB" w14:textId="64B7189D" w:rsidR="005D196D" w:rsidRPr="00554AEE" w:rsidRDefault="005D196D" w:rsidP="00476396">
      <w:pPr>
        <w:spacing w:after="720"/>
        <w:rPr>
          <w:szCs w:val="22"/>
          <w:lang w:val="en-GB"/>
        </w:rPr>
      </w:pPr>
      <w:r w:rsidRPr="00EC7302">
        <w:rPr>
          <w:szCs w:val="22"/>
          <w:lang w:val="en-GB"/>
        </w:rPr>
        <w:t xml:space="preserve">Mr. Jan </w:t>
      </w:r>
      <w:proofErr w:type="spellStart"/>
      <w:r w:rsidRPr="00EC7302">
        <w:rPr>
          <w:szCs w:val="22"/>
          <w:lang w:val="en-GB"/>
        </w:rPr>
        <w:t>Techert</w:t>
      </w:r>
      <w:proofErr w:type="spellEnd"/>
      <w:r>
        <w:rPr>
          <w:szCs w:val="22"/>
          <w:lang w:val="en-GB"/>
        </w:rPr>
        <w:t>,</w:t>
      </w:r>
      <w:r w:rsidRPr="00EC7302">
        <w:rPr>
          <w:szCs w:val="22"/>
          <w:lang w:val="en-GB"/>
        </w:rPr>
        <w:t xml:space="preserve"> Coordinator of Group B,</w:t>
      </w:r>
      <w:r>
        <w:rPr>
          <w:szCs w:val="22"/>
          <w:lang w:val="en-GB"/>
        </w:rPr>
        <w:t xml:space="preserve"> </w:t>
      </w:r>
      <w:r w:rsidRPr="00EC7302">
        <w:rPr>
          <w:szCs w:val="22"/>
          <w:lang w:val="en-GB"/>
        </w:rPr>
        <w:t>Counsellor</w:t>
      </w:r>
      <w:r>
        <w:rPr>
          <w:szCs w:val="22"/>
          <w:lang w:val="en-GB"/>
        </w:rPr>
        <w:t xml:space="preserve">, </w:t>
      </w:r>
      <w:r w:rsidR="00C63F36" w:rsidRPr="00C63F36">
        <w:rPr>
          <w:szCs w:val="22"/>
          <w:lang w:val="en-GB"/>
        </w:rPr>
        <w:t>Permanent Mission of the Federal Republic of Germany to the United Nations Office and other international organizations in Geneva</w:t>
      </w:r>
    </w:p>
    <w:p w14:paraId="7A1B29EE" w14:textId="77777777" w:rsidR="00AA20E6" w:rsidRPr="00AA20E6" w:rsidRDefault="005D196D" w:rsidP="00476396">
      <w:pPr>
        <w:pStyle w:val="Endofdocument"/>
        <w:sectPr w:rsidR="00AA20E6" w:rsidRPr="00AA20E6" w:rsidSect="00B63FC9">
          <w:headerReference w:type="even" r:id="rId23"/>
          <w:headerReference w:type="default" r:id="rId24"/>
          <w:footerReference w:type="even" r:id="rId25"/>
          <w:footerReference w:type="default" r:id="rId26"/>
          <w:headerReference w:type="first" r:id="rId27"/>
          <w:footerReference w:type="first" r:id="rId28"/>
          <w:endnotePr>
            <w:numFmt w:val="decimal"/>
          </w:endnotePr>
          <w:pgSz w:w="11907" w:h="16840" w:code="9"/>
          <w:pgMar w:top="567" w:right="1134" w:bottom="1418" w:left="1418" w:header="510" w:footer="1021" w:gutter="0"/>
          <w:pgNumType w:start="1"/>
          <w:cols w:space="720"/>
          <w:titlePg/>
          <w:docGrid w:linePitch="299"/>
        </w:sectPr>
      </w:pPr>
      <w:r>
        <w:t>[Appendix II follows]</w:t>
      </w:r>
      <w:bookmarkStart w:id="42" w:name="_Toc336032076"/>
    </w:p>
    <w:p w14:paraId="7F249308" w14:textId="77777777" w:rsidR="005D196D" w:rsidRPr="00554AEE" w:rsidRDefault="005D196D" w:rsidP="001E12D9">
      <w:pPr>
        <w:pStyle w:val="Heading1"/>
        <w:spacing w:after="240"/>
        <w:rPr>
          <w:lang w:val="en-GB"/>
        </w:rPr>
      </w:pPr>
      <w:bookmarkStart w:id="43" w:name="_Toc111035618"/>
      <w:r w:rsidRPr="00554AEE">
        <w:rPr>
          <w:lang w:val="en-GB"/>
        </w:rPr>
        <w:lastRenderedPageBreak/>
        <w:t>Appendix II:  Documents consulted</w:t>
      </w:r>
      <w:bookmarkEnd w:id="42"/>
      <w:bookmarkEnd w:id="43"/>
    </w:p>
    <w:p w14:paraId="0BD07882" w14:textId="77777777" w:rsidR="005D196D" w:rsidRDefault="005D196D" w:rsidP="001E12D9">
      <w:pPr>
        <w:spacing w:after="240"/>
        <w:rPr>
          <w:szCs w:val="22"/>
        </w:rPr>
      </w:pPr>
      <w:r w:rsidRPr="004B6F2D">
        <w:t>WIPO (201</w:t>
      </w:r>
      <w:r>
        <w:t>9</w:t>
      </w:r>
      <w:r w:rsidRPr="004B6F2D">
        <w:t>),</w:t>
      </w:r>
      <w:r>
        <w:t xml:space="preserve"> CDIP, </w:t>
      </w:r>
      <w:r w:rsidRPr="000D1120">
        <w:rPr>
          <w:i/>
          <w:iCs/>
        </w:rPr>
        <w:t>Project Proposal by Brazil, Canada, Indonesia, Poland and the United Kingdom on Tools for Successful Development Agenda Project Proposals</w:t>
      </w:r>
      <w:r>
        <w:t xml:space="preserve">, </w:t>
      </w:r>
      <w:r>
        <w:rPr>
          <w:szCs w:val="22"/>
        </w:rPr>
        <w:t>CDIP/24/14.</w:t>
      </w:r>
    </w:p>
    <w:p w14:paraId="75C743FB" w14:textId="77777777" w:rsidR="005D196D" w:rsidRPr="00375381" w:rsidRDefault="005D196D" w:rsidP="001E12D9">
      <w:pPr>
        <w:spacing w:after="240"/>
        <w:rPr>
          <w:i/>
          <w:iCs/>
        </w:rPr>
      </w:pPr>
      <w:r w:rsidRPr="00375381">
        <w:t>Daniel P. Keller</w:t>
      </w:r>
      <w:r>
        <w:t xml:space="preserve"> (2020)</w:t>
      </w:r>
      <w:r w:rsidRPr="00375381">
        <w:t>,</w:t>
      </w:r>
      <w:r>
        <w:t xml:space="preserve"> </w:t>
      </w:r>
      <w:r w:rsidRPr="00375381">
        <w:rPr>
          <w:i/>
          <w:iCs/>
        </w:rPr>
        <w:t>Report on the Consultations held in the context of the Development</w:t>
      </w:r>
    </w:p>
    <w:p w14:paraId="7887E060" w14:textId="77777777" w:rsidR="005D196D" w:rsidRPr="00375381" w:rsidRDefault="005D196D" w:rsidP="001E12D9">
      <w:pPr>
        <w:spacing w:after="240"/>
        <w:rPr>
          <w:i/>
          <w:iCs/>
        </w:rPr>
      </w:pPr>
      <w:r w:rsidRPr="00375381">
        <w:rPr>
          <w:i/>
          <w:iCs/>
        </w:rPr>
        <w:t>Agenda (DA) Project on Tools for Successful DA Project Proposals.</w:t>
      </w:r>
    </w:p>
    <w:p w14:paraId="196D14E0" w14:textId="77777777" w:rsidR="005D196D" w:rsidRDefault="005D196D" w:rsidP="001E12D9">
      <w:pPr>
        <w:spacing w:after="240"/>
      </w:pPr>
      <w:r w:rsidRPr="007558FC">
        <w:t>WIPO (202</w:t>
      </w:r>
      <w:r>
        <w:t>0</w:t>
      </w:r>
      <w:r w:rsidRPr="007558FC">
        <w:t xml:space="preserve">), CDIP, </w:t>
      </w:r>
      <w:r w:rsidRPr="007558FC">
        <w:rPr>
          <w:i/>
          <w:iCs/>
        </w:rPr>
        <w:t>Twenty-Fifth Session, Proof of Concept of a Searchable Online Catalogue for Development Agenda Projects and Outputs</w:t>
      </w:r>
      <w:r>
        <w:t>, CDIP/25/INF/2.</w:t>
      </w:r>
    </w:p>
    <w:p w14:paraId="450C72E4" w14:textId="77777777" w:rsidR="005D196D" w:rsidRDefault="005D196D" w:rsidP="001E12D9">
      <w:pPr>
        <w:spacing w:after="240"/>
        <w:rPr>
          <w:szCs w:val="22"/>
        </w:rPr>
      </w:pPr>
      <w:r>
        <w:rPr>
          <w:szCs w:val="22"/>
        </w:rPr>
        <w:t xml:space="preserve">WIPO (2021), CDIP, Twenty-Sixth Session, </w:t>
      </w:r>
      <w:r w:rsidRPr="00B007C0">
        <w:rPr>
          <w:i/>
          <w:szCs w:val="22"/>
        </w:rPr>
        <w:t>Progress Reports</w:t>
      </w:r>
      <w:r>
        <w:rPr>
          <w:szCs w:val="22"/>
        </w:rPr>
        <w:t>, CDIP/26/2.</w:t>
      </w:r>
    </w:p>
    <w:p w14:paraId="6B15C40A" w14:textId="77777777" w:rsidR="005D196D" w:rsidRDefault="005D196D" w:rsidP="001E12D9">
      <w:pPr>
        <w:spacing w:after="240"/>
        <w:rPr>
          <w:szCs w:val="22"/>
        </w:rPr>
      </w:pPr>
      <w:r>
        <w:rPr>
          <w:szCs w:val="22"/>
        </w:rPr>
        <w:t xml:space="preserve">WIPO (2021), </w:t>
      </w:r>
      <w:r w:rsidRPr="00375381">
        <w:rPr>
          <w:i/>
          <w:iCs/>
          <w:szCs w:val="22"/>
        </w:rPr>
        <w:t>Guidebook for preparation, implementation and evaluation of Development Agenda projects</w:t>
      </w:r>
      <w:r>
        <w:rPr>
          <w:i/>
          <w:iCs/>
          <w:szCs w:val="22"/>
        </w:rPr>
        <w:t xml:space="preserve"> (and Annex).</w:t>
      </w:r>
    </w:p>
    <w:p w14:paraId="775B12F8" w14:textId="77777777" w:rsidR="005D196D" w:rsidRDefault="005D196D" w:rsidP="00476396">
      <w:pPr>
        <w:spacing w:after="720"/>
        <w:rPr>
          <w:szCs w:val="22"/>
        </w:rPr>
      </w:pPr>
      <w:r>
        <w:rPr>
          <w:szCs w:val="22"/>
        </w:rPr>
        <w:t xml:space="preserve">WIPO (2022), CDIP, </w:t>
      </w:r>
      <w:r w:rsidRPr="006F794E">
        <w:rPr>
          <w:szCs w:val="22"/>
        </w:rPr>
        <w:t>Twenty-Ninth Session</w:t>
      </w:r>
      <w:r>
        <w:rPr>
          <w:szCs w:val="22"/>
        </w:rPr>
        <w:t xml:space="preserve">, </w:t>
      </w:r>
      <w:r w:rsidRPr="00375381">
        <w:rPr>
          <w:i/>
          <w:iCs/>
          <w:szCs w:val="22"/>
        </w:rPr>
        <w:t>Completion Report of the Development Agenda (DA) Project on Tools for Successful DA Project Proposals</w:t>
      </w:r>
      <w:r>
        <w:rPr>
          <w:szCs w:val="22"/>
        </w:rPr>
        <w:t>, CDIP/29/4.</w:t>
      </w:r>
    </w:p>
    <w:p w14:paraId="4957FF98" w14:textId="5F381F9E" w:rsidR="00093D8F" w:rsidRPr="00463AC5" w:rsidRDefault="005D196D" w:rsidP="00476396">
      <w:pPr>
        <w:pStyle w:val="Endofdocument"/>
      </w:pPr>
      <w:r>
        <w:t>[Appendix III</w:t>
      </w:r>
      <w:r w:rsidR="00AA20E6" w:rsidRPr="00AA20E6">
        <w:rPr>
          <w:color w:val="000000" w:themeColor="text1"/>
          <w:lang w:bidi="en-US"/>
        </w:rPr>
        <w:t xml:space="preserve"> </w:t>
      </w:r>
      <w:proofErr w:type="gramStart"/>
      <w:r w:rsidR="00AA20E6" w:rsidRPr="00FB2A99">
        <w:rPr>
          <w:color w:val="000000" w:themeColor="text1"/>
          <w:lang w:bidi="en-US"/>
        </w:rPr>
        <w:t>is separately attached</w:t>
      </w:r>
      <w:proofErr w:type="gramEnd"/>
      <w:r w:rsidR="00AA20E6" w:rsidRPr="00FB2A99">
        <w:rPr>
          <w:color w:val="000000" w:themeColor="text1"/>
          <w:lang w:bidi="en-US"/>
        </w:rPr>
        <w:t xml:space="preserve"> (</w:t>
      </w:r>
      <w:r w:rsidR="00AA20E6">
        <w:rPr>
          <w:color w:val="000000" w:themeColor="text1"/>
          <w:lang w:bidi="en-US"/>
        </w:rPr>
        <w:t xml:space="preserve">in </w:t>
      </w:r>
      <w:r w:rsidR="00AA20E6" w:rsidRPr="00FB2A99">
        <w:rPr>
          <w:color w:val="000000" w:themeColor="text1"/>
          <w:lang w:bidi="en-US"/>
        </w:rPr>
        <w:t>English</w:t>
      </w:r>
      <w:r w:rsidR="00EF6E54" w:rsidRPr="00EF6E54">
        <w:rPr>
          <w:color w:val="000000" w:themeColor="text1"/>
          <w:lang w:bidi="en-US"/>
        </w:rPr>
        <w:t xml:space="preserve"> </w:t>
      </w:r>
      <w:r w:rsidR="00EF6E54" w:rsidRPr="00FB2A99">
        <w:rPr>
          <w:color w:val="000000" w:themeColor="text1"/>
          <w:lang w:bidi="en-US"/>
        </w:rPr>
        <w:t>only)]</w:t>
      </w:r>
    </w:p>
    <w:sectPr w:rsidR="00093D8F" w:rsidRPr="00463AC5" w:rsidSect="00EF6E54">
      <w:headerReference w:type="first" r:id="rId29"/>
      <w:endnotePr>
        <w:numFmt w:val="decimal"/>
      </w:endnotePr>
      <w:pgSz w:w="11907" w:h="16840" w:code="9"/>
      <w:pgMar w:top="562" w:right="1138" w:bottom="1411" w:left="1411" w:header="504" w:footer="1022"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9952C" w14:textId="77777777" w:rsidR="00491288" w:rsidRDefault="00491288">
      <w:r>
        <w:separator/>
      </w:r>
    </w:p>
  </w:endnote>
  <w:endnote w:type="continuationSeparator" w:id="0">
    <w:p w14:paraId="3E3D4266" w14:textId="77777777" w:rsidR="00491288" w:rsidRDefault="00491288" w:rsidP="003B38C1">
      <w:r>
        <w:separator/>
      </w:r>
    </w:p>
    <w:p w14:paraId="4F292150" w14:textId="77777777" w:rsidR="00491288" w:rsidRPr="003B38C1" w:rsidRDefault="00491288" w:rsidP="003B38C1">
      <w:pPr>
        <w:spacing w:after="60"/>
        <w:rPr>
          <w:sz w:val="17"/>
        </w:rPr>
      </w:pPr>
      <w:r>
        <w:rPr>
          <w:sz w:val="17"/>
        </w:rPr>
        <w:t>[Endnote continued from previous page]</w:t>
      </w:r>
    </w:p>
  </w:endnote>
  <w:endnote w:type="continuationNotice" w:id="1">
    <w:p w14:paraId="4986B539" w14:textId="77777777" w:rsidR="00491288" w:rsidRPr="003B38C1" w:rsidRDefault="0049128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4C274" w14:textId="77777777" w:rsidR="009901A1" w:rsidRDefault="009901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3F806" w14:textId="77777777" w:rsidR="009901A1" w:rsidRDefault="009901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2D7E6" w14:textId="77777777" w:rsidR="009901A1" w:rsidRDefault="009901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E9585" w14:textId="77777777" w:rsidR="005D196D" w:rsidRDefault="005D196D" w:rsidP="00752A3A">
    <w:pPr>
      <w:pStyle w:val="Footer"/>
      <w:jc w:val="center"/>
      <w:rPr>
        <w:color w:val="000000"/>
        <w:sz w:val="17"/>
      </w:rPr>
    </w:pPr>
    <w:bookmarkStart w:id="34" w:name="TITUS2FooterEvenPages"/>
    <w:r w:rsidRPr="00752A3A">
      <w:rPr>
        <w:color w:val="000000"/>
        <w:sz w:val="17"/>
      </w:rPr>
      <w:t>WIPO FOR OFFICIAL USE ONLY</w:t>
    </w:r>
  </w:p>
  <w:bookmarkEnd w:id="34"/>
  <w:p w14:paraId="12AAD394" w14:textId="77777777" w:rsidR="005D196D" w:rsidRDefault="005D196D" w:rsidP="00752A3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904C5" w14:textId="77777777" w:rsidR="005D196D" w:rsidRDefault="005D196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9C27A" w14:textId="77777777" w:rsidR="005D196D" w:rsidRDefault="005D196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151AB" w14:textId="77777777" w:rsidR="005D196D" w:rsidRDefault="005D196D" w:rsidP="00752A3A">
    <w:pPr>
      <w:pStyle w:val="Footer"/>
      <w:jc w:val="center"/>
      <w:rPr>
        <w:color w:val="000000"/>
        <w:sz w:val="17"/>
      </w:rPr>
    </w:pPr>
    <w:bookmarkStart w:id="40" w:name="TITUS3FooterEvenPages"/>
    <w:r w:rsidRPr="00752A3A">
      <w:rPr>
        <w:color w:val="000000"/>
        <w:sz w:val="17"/>
      </w:rPr>
      <w:t>WIPO FOR OFFICIAL USE ONLY</w:t>
    </w:r>
  </w:p>
  <w:bookmarkEnd w:id="40"/>
  <w:p w14:paraId="69F6E815" w14:textId="77777777" w:rsidR="005D196D" w:rsidRDefault="005D196D" w:rsidP="00752A3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DB661" w14:textId="77777777" w:rsidR="005D196D" w:rsidRDefault="005D196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5BED3" w14:textId="77777777" w:rsidR="005D196D" w:rsidRDefault="005D1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6AAD5" w14:textId="77777777" w:rsidR="00491288" w:rsidRDefault="00491288">
      <w:r>
        <w:separator/>
      </w:r>
    </w:p>
  </w:footnote>
  <w:footnote w:type="continuationSeparator" w:id="0">
    <w:p w14:paraId="08D46220" w14:textId="77777777" w:rsidR="00491288" w:rsidRDefault="00491288" w:rsidP="008B60B2">
      <w:r>
        <w:separator/>
      </w:r>
    </w:p>
    <w:p w14:paraId="56C52BD5" w14:textId="77777777" w:rsidR="00491288" w:rsidRPr="00ED77FB" w:rsidRDefault="00491288" w:rsidP="008B60B2">
      <w:pPr>
        <w:spacing w:after="60"/>
        <w:rPr>
          <w:sz w:val="17"/>
          <w:szCs w:val="17"/>
        </w:rPr>
      </w:pPr>
      <w:r w:rsidRPr="00ED77FB">
        <w:rPr>
          <w:sz w:val="17"/>
          <w:szCs w:val="17"/>
        </w:rPr>
        <w:t>[Footnote continued from previous page]</w:t>
      </w:r>
    </w:p>
  </w:footnote>
  <w:footnote w:type="continuationNotice" w:id="1">
    <w:p w14:paraId="6746DCF4" w14:textId="77777777" w:rsidR="00491288" w:rsidRPr="00ED77FB" w:rsidRDefault="00491288" w:rsidP="008B60B2">
      <w:pPr>
        <w:spacing w:before="60"/>
        <w:jc w:val="right"/>
        <w:rPr>
          <w:sz w:val="17"/>
          <w:szCs w:val="17"/>
        </w:rPr>
      </w:pPr>
      <w:r w:rsidRPr="00ED77FB">
        <w:rPr>
          <w:sz w:val="17"/>
          <w:szCs w:val="17"/>
        </w:rPr>
        <w:t>[Footnote continued on next page]</w:t>
      </w:r>
    </w:p>
  </w:footnote>
  <w:footnote w:id="2">
    <w:p w14:paraId="74FF0ADA" w14:textId="7E7C0074" w:rsidR="005D196D" w:rsidRDefault="005D196D" w:rsidP="005D196D">
      <w:pPr>
        <w:pStyle w:val="FootnoteText"/>
      </w:pPr>
      <w:r>
        <w:rPr>
          <w:rStyle w:val="FootnoteReference"/>
        </w:rPr>
        <w:footnoteRef/>
      </w:r>
      <w:r w:rsidR="00D437BC">
        <w:t>The Report on the Consultations held in the context of the project can be found at:</w:t>
      </w:r>
      <w:r>
        <w:t xml:space="preserve"> </w:t>
      </w:r>
      <w:hyperlink r:id="rId1" w:history="1">
        <w:r w:rsidRPr="00D51C19">
          <w:rPr>
            <w:rStyle w:val="Hyperlink"/>
          </w:rPr>
          <w:t>https://dacatalogue.wipo.int/projectfiles/DA_01_05_01/CDIP_24_2/EN/Report_ Virtual Consultations.pdf</w:t>
        </w:r>
      </w:hyperlink>
    </w:p>
    <w:p w14:paraId="77503C9C" w14:textId="77777777" w:rsidR="005D196D" w:rsidRPr="005E51FF" w:rsidRDefault="005D196D" w:rsidP="005D196D">
      <w:pPr>
        <w:pStyle w:val="FootnoteText"/>
      </w:pPr>
    </w:p>
  </w:footnote>
  <w:footnote w:id="3">
    <w:p w14:paraId="5C3230C5" w14:textId="762A6749" w:rsidR="005D196D" w:rsidRDefault="005D196D" w:rsidP="005D196D">
      <w:pPr>
        <w:pStyle w:val="FootnoteText"/>
        <w:rPr>
          <w:rFonts w:eastAsia="Arial"/>
          <w:bCs/>
          <w:iCs/>
          <w:color w:val="0000FF" w:themeColor="hyperlink"/>
          <w:szCs w:val="22"/>
          <w:u w:val="single"/>
          <w:lang w:eastAsia="en-US"/>
        </w:rPr>
      </w:pPr>
      <w:r>
        <w:rPr>
          <w:rStyle w:val="FootnoteReference"/>
        </w:rPr>
        <w:footnoteRef/>
      </w:r>
      <w:r>
        <w:t xml:space="preserve"> </w:t>
      </w:r>
      <w:r w:rsidR="00ED1D2D">
        <w:t xml:space="preserve">The </w:t>
      </w:r>
      <w:r w:rsidR="00ED1D2D" w:rsidRPr="00ED1D2D">
        <w:t>Proof of Concept of a Searchable Online Catalogue for Development Agenda Projects and Outputs</w:t>
      </w:r>
      <w:r w:rsidR="00ED1D2D">
        <w:t xml:space="preserve"> can be found at:  </w:t>
      </w:r>
      <w:hyperlink r:id="rId2" w:history="1">
        <w:r w:rsidRPr="00D51C19">
          <w:rPr>
            <w:rStyle w:val="Hyperlink"/>
            <w:rFonts w:eastAsia="Arial"/>
            <w:bCs/>
            <w:iCs/>
            <w:szCs w:val="22"/>
          </w:rPr>
          <w:t>https://www.wipo.int/meetings/en/doc_details.jsp?doc_id=474805</w:t>
        </w:r>
      </w:hyperlink>
    </w:p>
    <w:p w14:paraId="0C85D866" w14:textId="77777777" w:rsidR="005D196D" w:rsidRPr="005E51FF" w:rsidRDefault="005D196D" w:rsidP="005D196D">
      <w:pPr>
        <w:pStyle w:val="FootnoteText"/>
      </w:pPr>
    </w:p>
  </w:footnote>
  <w:footnote w:id="4">
    <w:p w14:paraId="05CB8AF0" w14:textId="77777777" w:rsidR="005D196D" w:rsidRPr="003B3973" w:rsidRDefault="005D196D" w:rsidP="005D196D">
      <w:pPr>
        <w:pStyle w:val="FootnoteText"/>
      </w:pPr>
      <w:r>
        <w:rPr>
          <w:rStyle w:val="FootnoteReference"/>
        </w:rPr>
        <w:footnoteRef/>
      </w:r>
      <w:r>
        <w:t xml:space="preserve"> </w:t>
      </w:r>
      <w:r w:rsidRPr="003B3973">
        <w:rPr>
          <w:i/>
          <w:iCs/>
        </w:rPr>
        <w:t>"a) At least 50% of Member States</w:t>
      </w:r>
      <w:r w:rsidR="00443FBF">
        <w:rPr>
          <w:i/>
          <w:iCs/>
        </w:rPr>
        <w:t>,</w:t>
      </w:r>
      <w:r w:rsidRPr="003B3973">
        <w:rPr>
          <w:i/>
          <w:iCs/>
        </w:rPr>
        <w:t xml:space="preserve"> who present project proposals for the consideration of the CDIP within two years following the availability of the Guidebook and additional resources</w:t>
      </w:r>
      <w:r w:rsidR="00443FBF">
        <w:rPr>
          <w:i/>
          <w:iCs/>
        </w:rPr>
        <w:t>,</w:t>
      </w:r>
      <w:r w:rsidRPr="003B3973">
        <w:rPr>
          <w:i/>
          <w:iCs/>
        </w:rPr>
        <w:t xml:space="preserve"> reported that these tools had helped them through their proposal elaboration process. b) At least 50% of individuals</w:t>
      </w:r>
      <w:r w:rsidR="00443FBF">
        <w:rPr>
          <w:i/>
          <w:iCs/>
        </w:rPr>
        <w:t>,</w:t>
      </w:r>
      <w:r w:rsidRPr="003B3973">
        <w:rPr>
          <w:i/>
          <w:iCs/>
        </w:rPr>
        <w:t xml:space="preserve"> who participated in a webinar (if convened) or who took the distance learning course</w:t>
      </w:r>
      <w:r w:rsidR="00443FBF">
        <w:rPr>
          <w:i/>
          <w:iCs/>
        </w:rPr>
        <w:t>,</w:t>
      </w:r>
      <w:r w:rsidRPr="003B3973">
        <w:rPr>
          <w:i/>
          <w:iCs/>
        </w:rPr>
        <w:t xml:space="preserve"> reported that their understanding of the elaboration and management of DA projects had improved."</w:t>
      </w:r>
    </w:p>
  </w:footnote>
  <w:footnote w:id="5">
    <w:p w14:paraId="6C9DD068" w14:textId="53C9532E" w:rsidR="005D196D" w:rsidRPr="00ED1D2D" w:rsidRDefault="005D196D" w:rsidP="005D196D">
      <w:pPr>
        <w:pStyle w:val="FootnoteText"/>
      </w:pPr>
      <w:r>
        <w:rPr>
          <w:rStyle w:val="FootnoteReference"/>
        </w:rPr>
        <w:footnoteRef/>
      </w:r>
      <w:r w:rsidRPr="00ED1D2D">
        <w:t xml:space="preserve"> </w:t>
      </w:r>
      <w:r w:rsidR="00ED1D2D" w:rsidRPr="00ED1D2D">
        <w:t xml:space="preserve">The catalogue </w:t>
      </w:r>
      <w:r w:rsidR="00ED1D2D" w:rsidRPr="003A1CC3">
        <w:rPr>
          <w:lang w:val="en-GB"/>
        </w:rPr>
        <w:t xml:space="preserve">is </w:t>
      </w:r>
      <w:r w:rsidR="00ED1D2D">
        <w:t xml:space="preserve">available at: </w:t>
      </w:r>
      <w:r w:rsidR="00ED1D2D" w:rsidRPr="00ED1D2D">
        <w:t xml:space="preserve"> </w:t>
      </w:r>
      <w:hyperlink r:id="rId3" w:history="1">
        <w:r w:rsidRPr="00ED1D2D">
          <w:rPr>
            <w:rStyle w:val="Hyperlink"/>
          </w:rPr>
          <w:t>https://dacatalogue.wipo.int/projects</w:t>
        </w:r>
      </w:hyperlink>
    </w:p>
  </w:footnote>
  <w:footnote w:id="6">
    <w:p w14:paraId="7D5120F6" w14:textId="6D88E8B2" w:rsidR="005D196D" w:rsidRPr="00AC37AB" w:rsidRDefault="005D196D" w:rsidP="005D196D">
      <w:pPr>
        <w:pStyle w:val="FootnoteText"/>
        <w:rPr>
          <w:lang w:val="en-GB"/>
        </w:rPr>
      </w:pPr>
      <w:r>
        <w:rPr>
          <w:rStyle w:val="FootnoteReference"/>
        </w:rPr>
        <w:footnoteRef/>
      </w:r>
      <w:r>
        <w:t xml:space="preserve"> </w:t>
      </w:r>
      <w:r w:rsidR="00ED1D2D">
        <w:t xml:space="preserve">The videos can be found at:  </w:t>
      </w:r>
      <w:hyperlink r:id="rId4" w:history="1">
        <w:r w:rsidRPr="00D51C19">
          <w:rPr>
            <w:rStyle w:val="Hyperlink"/>
          </w:rPr>
          <w:t>https://www.wipo.int/ip-development/en/agenda/</w:t>
        </w:r>
      </w:hyperlink>
    </w:p>
  </w:footnote>
  <w:footnote w:id="7">
    <w:p w14:paraId="2C6A6EE3" w14:textId="3853DE77" w:rsidR="005D196D" w:rsidRDefault="005D196D" w:rsidP="005D196D">
      <w:pPr>
        <w:pStyle w:val="FootnoteText"/>
      </w:pPr>
      <w:r>
        <w:rPr>
          <w:rStyle w:val="FootnoteReference"/>
        </w:rPr>
        <w:footnoteRef/>
      </w:r>
      <w:r>
        <w:t xml:space="preserve"> </w:t>
      </w:r>
      <w:r w:rsidR="00ED1D2D">
        <w:t xml:space="preserve">The list can be accessed at:  </w:t>
      </w:r>
      <w:hyperlink r:id="rId5" w:history="1">
        <w:r w:rsidRPr="00D51C19">
          <w:rPr>
            <w:rStyle w:val="Hyperlink"/>
          </w:rPr>
          <w:t>https://www.wipo.int/ip-development/en/agenda/</w:t>
        </w:r>
      </w:hyperlink>
    </w:p>
    <w:p w14:paraId="0A2CB523" w14:textId="77777777" w:rsidR="005D196D" w:rsidRPr="00AC37AB" w:rsidRDefault="005D196D" w:rsidP="005D196D">
      <w:pPr>
        <w:pStyle w:val="FootnoteText"/>
        <w:rPr>
          <w:lang w:val="en-GB"/>
        </w:rPr>
      </w:pPr>
    </w:p>
  </w:footnote>
  <w:footnote w:id="8">
    <w:p w14:paraId="702DBBCE" w14:textId="048A40FE" w:rsidR="005D196D" w:rsidRDefault="005D196D" w:rsidP="005D196D">
      <w:pPr>
        <w:pStyle w:val="FootnoteText"/>
      </w:pPr>
      <w:r>
        <w:rPr>
          <w:rStyle w:val="FootnoteReference"/>
        </w:rPr>
        <w:footnoteRef/>
      </w:r>
      <w:hyperlink r:id="rId6" w:history="1">
        <w:r w:rsidRPr="00D51C19">
          <w:rPr>
            <w:rStyle w:val="Hyperlink"/>
          </w:rPr>
          <w:t>https://dacatalogue.wipo.int/projectfiles/DA_01_05_01/Forms/EN/guide_development_agenda_with%20cover%20page_EN_rev.pdf</w:t>
        </w:r>
      </w:hyperlink>
    </w:p>
    <w:p w14:paraId="258AC19A" w14:textId="77777777" w:rsidR="005D196D" w:rsidRPr="00D20EC0" w:rsidRDefault="005D196D" w:rsidP="005D196D">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F8617" w14:textId="77777777" w:rsidR="009901A1" w:rsidRDefault="009901A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848E4" w14:textId="77777777" w:rsidR="005A7BE0" w:rsidRDefault="005A7BE0" w:rsidP="005A7BE0">
    <w:pPr>
      <w:jc w:val="center"/>
      <w:rPr>
        <w:color w:val="000000"/>
        <w:sz w:val="17"/>
      </w:rPr>
    </w:pPr>
  </w:p>
  <w:p w14:paraId="43A14A90" w14:textId="77777777" w:rsidR="005A7BE0" w:rsidRDefault="005A7BE0" w:rsidP="005A7BE0">
    <w:pPr>
      <w:jc w:val="right"/>
    </w:pPr>
    <w:r>
      <w:t>CDIP/29/5</w:t>
    </w:r>
  </w:p>
  <w:p w14:paraId="1DB65A32" w14:textId="77777777" w:rsidR="005A7BE0" w:rsidRDefault="005A7BE0" w:rsidP="005A7BE0">
    <w:pPr>
      <w:pStyle w:val="Header"/>
      <w:jc w:val="right"/>
    </w:pPr>
    <w:r>
      <w:t>APPENDIX II</w:t>
    </w:r>
  </w:p>
  <w:p w14:paraId="77AEE882" w14:textId="31C72D8C" w:rsidR="008C132B" w:rsidRDefault="008C132B"/>
  <w:p w14:paraId="412B1AD1" w14:textId="77777777" w:rsidR="00A8747B" w:rsidRDefault="00A8747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514A9" w14:textId="77777777" w:rsidR="00D07C78" w:rsidRPr="002326AB" w:rsidRDefault="00D07C78" w:rsidP="00477D6B">
    <w:pPr>
      <w:jc w:val="right"/>
      <w:rPr>
        <w:caps/>
      </w:rPr>
    </w:pPr>
    <w:bookmarkStart w:id="7" w:name="Code2"/>
    <w:bookmarkEnd w:id="7"/>
  </w:p>
  <w:p w14:paraId="7CE67A85" w14:textId="77777777" w:rsidR="00813CB1" w:rsidRDefault="00813CB1" w:rsidP="00813CB1">
    <w:pPr>
      <w:pStyle w:val="Header"/>
      <w:jc w:val="right"/>
    </w:pPr>
    <w:r>
      <w:t>CDIP/29/5</w:t>
    </w:r>
  </w:p>
  <w:p w14:paraId="30F74C6F" w14:textId="77777777" w:rsidR="005D196D" w:rsidRDefault="005D196D" w:rsidP="005D196D">
    <w:pPr>
      <w:pStyle w:val="Header"/>
      <w:jc w:val="right"/>
    </w:pPr>
    <w:r>
      <w:t>A</w:t>
    </w:r>
    <w:r w:rsidR="00A70BBC">
      <w:t>NNEX</w:t>
    </w:r>
  </w:p>
  <w:p w14:paraId="1A3C0B94" w14:textId="7B91D0DD" w:rsidR="00D07C78" w:rsidRDefault="00D07C78" w:rsidP="00477D6B">
    <w:pPr>
      <w:jc w:val="right"/>
    </w:pPr>
  </w:p>
  <w:p w14:paraId="2406A426" w14:textId="77777777" w:rsidR="004B41C3" w:rsidRDefault="004B41C3"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B3608" w14:textId="77777777" w:rsidR="009901A1" w:rsidRDefault="009901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6A908" w14:textId="77777777" w:rsidR="005D196D" w:rsidRDefault="005D196D" w:rsidP="00752A3A">
    <w:pPr>
      <w:jc w:val="center"/>
      <w:rPr>
        <w:color w:val="000000"/>
        <w:sz w:val="17"/>
      </w:rPr>
    </w:pPr>
    <w:bookmarkStart w:id="32" w:name="TITUS2HeaderEvenPages"/>
    <w:r w:rsidRPr="00752A3A">
      <w:rPr>
        <w:color w:val="000000"/>
        <w:sz w:val="17"/>
      </w:rPr>
      <w:t> </w:t>
    </w:r>
  </w:p>
  <w:bookmarkEnd w:id="32"/>
  <w:p w14:paraId="163F721F" w14:textId="77777777" w:rsidR="005D196D" w:rsidRDefault="005D196D" w:rsidP="00752A3A">
    <w:pPr>
      <w:jc w:val="right"/>
    </w:pPr>
    <w:r>
      <w:t>CDIP/29/XX</w:t>
    </w:r>
  </w:p>
  <w:p w14:paraId="1B09DD6A" w14:textId="7F971445" w:rsidR="005D196D" w:rsidRDefault="005D196D" w:rsidP="00752A3A">
    <w:pPr>
      <w:jc w:val="right"/>
    </w:pPr>
    <w:r>
      <w:t xml:space="preserve"> Annex, page </w:t>
    </w:r>
    <w:r>
      <w:rPr>
        <w:rStyle w:val="PageNumber"/>
      </w:rPr>
      <w:fldChar w:fldCharType="begin"/>
    </w:r>
    <w:r>
      <w:rPr>
        <w:rStyle w:val="PageNumber"/>
      </w:rPr>
      <w:instrText xml:space="preserve"> PAGE </w:instrText>
    </w:r>
    <w:r>
      <w:rPr>
        <w:rStyle w:val="PageNumber"/>
      </w:rPr>
      <w:fldChar w:fldCharType="separate"/>
    </w:r>
    <w:r w:rsidR="0091724F">
      <w:rPr>
        <w:rStyle w:val="PageNumber"/>
        <w:noProof/>
      </w:rPr>
      <w:t>1</w:t>
    </w:r>
    <w:r>
      <w:rPr>
        <w:rStyle w:val="PageNumber"/>
      </w:rPr>
      <w:fldChar w:fldCharType="end"/>
    </w:r>
  </w:p>
  <w:p w14:paraId="647FF04A" w14:textId="77777777" w:rsidR="005D196D" w:rsidRDefault="005D196D" w:rsidP="00752A3A">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83979" w14:textId="77777777" w:rsidR="005D196D" w:rsidRDefault="005D196D" w:rsidP="00752A3A">
    <w:pPr>
      <w:jc w:val="center"/>
      <w:rPr>
        <w:color w:val="000000"/>
        <w:sz w:val="17"/>
      </w:rPr>
    </w:pPr>
    <w:bookmarkStart w:id="33" w:name="TITUS2HeaderPrimary"/>
    <w:r w:rsidRPr="00752A3A">
      <w:rPr>
        <w:color w:val="000000"/>
        <w:sz w:val="17"/>
      </w:rPr>
      <w:t> </w:t>
    </w:r>
  </w:p>
  <w:bookmarkEnd w:id="33"/>
  <w:p w14:paraId="4671D55C" w14:textId="77777777" w:rsidR="005D196D" w:rsidRDefault="005D196D" w:rsidP="00477D6B">
    <w:pPr>
      <w:jc w:val="right"/>
    </w:pPr>
    <w:r>
      <w:t>CDIP/29/5</w:t>
    </w:r>
  </w:p>
  <w:p w14:paraId="181314BF" w14:textId="3169D6C4" w:rsidR="005D196D" w:rsidRDefault="005D196D" w:rsidP="00477D6B">
    <w:pPr>
      <w:jc w:val="right"/>
    </w:pPr>
    <w:r>
      <w:t xml:space="preserve"> Annex, page </w:t>
    </w:r>
    <w:r>
      <w:rPr>
        <w:rStyle w:val="PageNumber"/>
      </w:rPr>
      <w:fldChar w:fldCharType="begin"/>
    </w:r>
    <w:r>
      <w:rPr>
        <w:rStyle w:val="PageNumber"/>
      </w:rPr>
      <w:instrText xml:space="preserve"> PAGE </w:instrText>
    </w:r>
    <w:r>
      <w:rPr>
        <w:rStyle w:val="PageNumber"/>
      </w:rPr>
      <w:fldChar w:fldCharType="separate"/>
    </w:r>
    <w:r w:rsidR="003C5CF7">
      <w:rPr>
        <w:rStyle w:val="PageNumber"/>
        <w:noProof/>
      </w:rPr>
      <w:t>13</w:t>
    </w:r>
    <w:r>
      <w:rPr>
        <w:rStyle w:val="PageNumber"/>
      </w:rPr>
      <w:fldChar w:fldCharType="end"/>
    </w:r>
  </w:p>
  <w:p w14:paraId="2F0FB390" w14:textId="22E35A68" w:rsidR="005D196D" w:rsidRDefault="005D196D" w:rsidP="00477D6B">
    <w:pPr>
      <w:jc w:val="right"/>
    </w:pPr>
  </w:p>
  <w:p w14:paraId="07100E4B" w14:textId="77777777" w:rsidR="004B41C3" w:rsidRDefault="004B41C3"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97616" w14:textId="77777777" w:rsidR="005D196D" w:rsidRDefault="005D196D" w:rsidP="00752A3A">
    <w:pPr>
      <w:pStyle w:val="Header"/>
      <w:jc w:val="center"/>
      <w:rPr>
        <w:color w:val="000000"/>
        <w:sz w:val="17"/>
      </w:rPr>
    </w:pPr>
    <w:bookmarkStart w:id="35" w:name="TITUS2HeaderFirstPage"/>
    <w:r w:rsidRPr="00752A3A">
      <w:rPr>
        <w:color w:val="000000"/>
        <w:sz w:val="17"/>
      </w:rPr>
      <w:t> </w:t>
    </w:r>
  </w:p>
  <w:bookmarkEnd w:id="35"/>
  <w:p w14:paraId="56F3E9FB" w14:textId="77777777" w:rsidR="005D196D" w:rsidRDefault="005D196D" w:rsidP="00FB6E4B">
    <w:pPr>
      <w:pStyle w:val="Header"/>
      <w:jc w:val="right"/>
    </w:pPr>
    <w:r>
      <w:t>CDIP/29/5</w:t>
    </w:r>
  </w:p>
  <w:p w14:paraId="666420AB" w14:textId="23C74B3D" w:rsidR="005D196D" w:rsidRDefault="005D196D" w:rsidP="005D196D">
    <w:pPr>
      <w:pStyle w:val="Header"/>
      <w:jc w:val="right"/>
    </w:pPr>
    <w:r>
      <w:t xml:space="preserve">Annex, page </w:t>
    </w:r>
    <w:r>
      <w:fldChar w:fldCharType="begin"/>
    </w:r>
    <w:r>
      <w:instrText xml:space="preserve"> PAGE  \* Arabic </w:instrText>
    </w:r>
    <w:r>
      <w:fldChar w:fldCharType="separate"/>
    </w:r>
    <w:r w:rsidR="00D160C7">
      <w:rPr>
        <w:noProof/>
      </w:rPr>
      <w:t>2</w:t>
    </w:r>
    <w:r>
      <w:fldChar w:fldCharType="end"/>
    </w:r>
  </w:p>
  <w:p w14:paraId="2A461BD6" w14:textId="77777777" w:rsidR="005D196D" w:rsidRDefault="005D196D" w:rsidP="00FB6E4B">
    <w:pPr>
      <w:pStyle w:val="Header"/>
      <w:jc w:val="right"/>
    </w:pPr>
  </w:p>
  <w:p w14:paraId="5EA6A0CE" w14:textId="77777777" w:rsidR="005D196D" w:rsidRDefault="005D196D" w:rsidP="00FB6E4B">
    <w:pPr>
      <w:pStyle w:val="Header"/>
      <w:jc w:val="right"/>
    </w:pPr>
    <w: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32E69" w14:textId="77777777" w:rsidR="005D196D" w:rsidRDefault="005D196D" w:rsidP="00752A3A">
    <w:pPr>
      <w:jc w:val="center"/>
      <w:rPr>
        <w:color w:val="000000"/>
        <w:sz w:val="17"/>
      </w:rPr>
    </w:pPr>
    <w:bookmarkStart w:id="38" w:name="TITUS3HeaderEvenPages"/>
    <w:r w:rsidRPr="00752A3A">
      <w:rPr>
        <w:color w:val="000000"/>
        <w:sz w:val="17"/>
      </w:rPr>
      <w:t> </w:t>
    </w:r>
  </w:p>
  <w:bookmarkEnd w:id="38"/>
  <w:p w14:paraId="4B983521" w14:textId="77777777" w:rsidR="005D196D" w:rsidRDefault="005D196D" w:rsidP="00752A3A">
    <w:pPr>
      <w:jc w:val="right"/>
    </w:pPr>
    <w:r>
      <w:t>CDIP/29/XX</w:t>
    </w:r>
  </w:p>
  <w:p w14:paraId="293B1BAA" w14:textId="77777777" w:rsidR="005D196D" w:rsidRDefault="005D196D" w:rsidP="00752A3A">
    <w:pPr>
      <w:jc w:val="right"/>
    </w:pPr>
    <w:r>
      <w:t>APPENDIX II</w:t>
    </w:r>
  </w:p>
  <w:p w14:paraId="5BA11914" w14:textId="77777777" w:rsidR="005D196D" w:rsidRDefault="005D196D" w:rsidP="00752A3A">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C23E3" w14:textId="77777777" w:rsidR="005D196D" w:rsidRDefault="005D196D" w:rsidP="00752A3A">
    <w:pPr>
      <w:jc w:val="center"/>
      <w:rPr>
        <w:color w:val="000000"/>
        <w:sz w:val="17"/>
      </w:rPr>
    </w:pPr>
    <w:bookmarkStart w:id="39" w:name="TITUS3HeaderPrimary"/>
    <w:r w:rsidRPr="00752A3A">
      <w:rPr>
        <w:color w:val="000000"/>
        <w:sz w:val="17"/>
      </w:rPr>
      <w:t> </w:t>
    </w:r>
  </w:p>
  <w:bookmarkEnd w:id="39"/>
  <w:p w14:paraId="1099A6D7" w14:textId="77777777" w:rsidR="005D196D" w:rsidRDefault="005D196D" w:rsidP="00477D6B">
    <w:pPr>
      <w:jc w:val="right"/>
    </w:pPr>
    <w:r>
      <w:t>CDIP/29/</w:t>
    </w:r>
    <w:r w:rsidR="0072568B">
      <w:t>5</w:t>
    </w:r>
  </w:p>
  <w:p w14:paraId="71A244BE" w14:textId="3CDB0A69" w:rsidR="00F736D4" w:rsidRDefault="00F736D4" w:rsidP="00F736D4">
    <w:pPr>
      <w:pStyle w:val="Header"/>
      <w:jc w:val="right"/>
    </w:pPr>
    <w:proofErr w:type="spellStart"/>
    <w:r>
      <w:rPr>
        <w:lang w:val="fr-FR"/>
      </w:rPr>
      <w:t>Appendix</w:t>
    </w:r>
    <w:proofErr w:type="spellEnd"/>
    <w:r>
      <w:rPr>
        <w:lang w:val="fr-FR"/>
      </w:rPr>
      <w:t xml:space="preserve"> I, </w:t>
    </w:r>
    <w:r w:rsidRPr="00F6103C">
      <w:rPr>
        <w:lang w:val="en-GB"/>
      </w:rPr>
      <w:t>page</w:t>
    </w:r>
    <w:r>
      <w:t xml:space="preserve"> </w:t>
    </w:r>
    <w:sdt>
      <w:sdtPr>
        <w:id w:val="176795884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C5CF7">
          <w:rPr>
            <w:noProof/>
          </w:rPr>
          <w:t>2</w:t>
        </w:r>
        <w:r>
          <w:rPr>
            <w:noProof/>
          </w:rPr>
          <w:fldChar w:fldCharType="end"/>
        </w:r>
      </w:sdtContent>
    </w:sdt>
  </w:p>
  <w:p w14:paraId="79342787" w14:textId="2FAFD660" w:rsidR="005D196D" w:rsidRDefault="005D196D" w:rsidP="00477D6B">
    <w:pPr>
      <w:jc w:val="right"/>
    </w:pPr>
  </w:p>
  <w:p w14:paraId="07BFE1C4" w14:textId="77777777" w:rsidR="00683C0D" w:rsidRDefault="00683C0D" w:rsidP="00477D6B">
    <w:pP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07612" w14:textId="77777777" w:rsidR="005D196D" w:rsidRDefault="005D196D" w:rsidP="00752A3A">
    <w:pPr>
      <w:pStyle w:val="Header"/>
      <w:jc w:val="center"/>
      <w:rPr>
        <w:color w:val="000000"/>
        <w:sz w:val="17"/>
      </w:rPr>
    </w:pPr>
    <w:bookmarkStart w:id="41" w:name="TITUS3HeaderFirstPage"/>
    <w:r w:rsidRPr="00752A3A">
      <w:rPr>
        <w:color w:val="000000"/>
        <w:sz w:val="17"/>
      </w:rPr>
      <w:t> </w:t>
    </w:r>
  </w:p>
  <w:bookmarkEnd w:id="41"/>
  <w:p w14:paraId="77BE5A57" w14:textId="77777777" w:rsidR="005D196D" w:rsidRDefault="005D196D" w:rsidP="00FB6E4B">
    <w:pPr>
      <w:pStyle w:val="Header"/>
      <w:jc w:val="right"/>
    </w:pPr>
    <w:r>
      <w:t>CDIP/29/</w:t>
    </w:r>
    <w:r w:rsidR="0072568B">
      <w:t>5</w:t>
    </w:r>
  </w:p>
  <w:p w14:paraId="5C9CB896" w14:textId="77777777" w:rsidR="005D196D" w:rsidRDefault="005D196D" w:rsidP="00FB6E4B">
    <w:pPr>
      <w:pStyle w:val="Header"/>
      <w:jc w:val="right"/>
    </w:pPr>
    <w:r>
      <w:t>APPENDIX I</w:t>
    </w:r>
  </w:p>
  <w:p w14:paraId="03622B70" w14:textId="77777777" w:rsidR="005D196D" w:rsidRDefault="005D196D" w:rsidP="00FB6E4B">
    <w:pPr>
      <w:pStyle w:val="Header"/>
      <w:jc w:val="right"/>
    </w:pPr>
  </w:p>
  <w:p w14:paraId="68290C1A" w14:textId="77777777" w:rsidR="005D196D" w:rsidRDefault="005D196D" w:rsidP="00FB6E4B">
    <w:pPr>
      <w:pStyle w:val="Header"/>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9E197A"/>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9BE79A6"/>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D81AC6"/>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F07EAD54"/>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5" w15:restartNumberingAfterBreak="0">
    <w:nsid w:val="FFFFFFFB"/>
    <w:multiLevelType w:val="multilevel"/>
    <w:tmpl w:val="3692E1E6"/>
    <w:lvl w:ilvl="0">
      <w:start w:val="1"/>
      <w:numFmt w:val="decimal"/>
      <w:lvlText w:val="%1."/>
      <w:lvlJc w:val="left"/>
      <w:pPr>
        <w:tabs>
          <w:tab w:val="num" w:pos="576"/>
        </w:tabs>
        <w:ind w:left="576" w:hanging="576"/>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864"/>
        </w:tabs>
        <w:ind w:left="864" w:hanging="864"/>
      </w:pPr>
      <w:rPr>
        <w:rFonts w:hint="default"/>
      </w:rPr>
    </w:lvl>
    <w:lvl w:ilvl="3">
      <w:start w:val="1"/>
      <w:numFmt w:val="none"/>
      <w:suff w:val="nothing"/>
      <w:lvlText w:val=""/>
      <w:lvlJc w:val="left"/>
      <w:pPr>
        <w:ind w:left="0" w:firstLine="0"/>
      </w:pPr>
      <w:rPr>
        <w:rFonts w:hint="default"/>
      </w:rPr>
    </w:lvl>
    <w:lvl w:ilvl="4">
      <w:start w:val="1"/>
      <w:numFmt w:val="decimal"/>
      <w:lvlRestart w:val="0"/>
      <w:lvlText w:val="%5."/>
      <w:lvlJc w:val="left"/>
      <w:pPr>
        <w:tabs>
          <w:tab w:val="num" w:pos="360"/>
        </w:tabs>
        <w:ind w:left="0" w:firstLine="0"/>
      </w:pPr>
      <w:rPr>
        <w:rFonts w:hint="default"/>
      </w:rPr>
    </w:lvl>
    <w:lvl w:ilvl="5">
      <w:start w:val="1"/>
      <w:numFmt w:val="decimal"/>
      <w:lvlText w:val="%5.%6"/>
      <w:lvlJc w:val="left"/>
      <w:pPr>
        <w:tabs>
          <w:tab w:val="num" w:pos="720"/>
        </w:tabs>
        <w:ind w:left="0" w:firstLine="0"/>
      </w:pPr>
      <w:rPr>
        <w:rFonts w:hint="default"/>
      </w:rPr>
    </w:lvl>
    <w:lvl w:ilvl="6">
      <w:start w:val="1"/>
      <w:numFmt w:val="decimal"/>
      <w:lvlRestart w:val="0"/>
      <w:lvlText w:val="Recommendation %7: "/>
      <w:lvlJc w:val="left"/>
      <w:pPr>
        <w:tabs>
          <w:tab w:val="num" w:pos="3600"/>
        </w:tabs>
        <w:ind w:left="0" w:firstLine="0"/>
      </w:pPr>
      <w:rPr>
        <w:rFonts w:hint="default"/>
      </w:rPr>
    </w:lvl>
    <w:lvl w:ilvl="7">
      <w:start w:val="1"/>
      <w:numFmt w:val="decimal"/>
      <w:lvlRestart w:val="0"/>
      <w:lvlText w:val="Finding %8: "/>
      <w:lvlJc w:val="left"/>
      <w:pPr>
        <w:tabs>
          <w:tab w:val="num" w:pos="3312"/>
        </w:tabs>
        <w:ind w:left="2592" w:hanging="1440"/>
      </w:pPr>
      <w:rPr>
        <w:rFonts w:hint="default"/>
      </w:rPr>
    </w:lvl>
    <w:lvl w:ilvl="8">
      <w:start w:val="1"/>
      <w:numFmt w:val="upperRoman"/>
      <w:suff w:val="space"/>
      <w:lvlText w:val="Appendix %9 "/>
      <w:lvlJc w:val="left"/>
      <w:pPr>
        <w:ind w:left="0" w:firstLine="0"/>
      </w:pPr>
      <w:rPr>
        <w:rFonts w:hint="default"/>
      </w:rPr>
    </w:lvl>
  </w:abstractNum>
  <w:abstractNum w:abstractNumId="6" w15:restartNumberingAfterBreak="0">
    <w:nsid w:val="06C13A13"/>
    <w:multiLevelType w:val="hybridMultilevel"/>
    <w:tmpl w:val="F20069A8"/>
    <w:lvl w:ilvl="0" w:tplc="BFCCA87E">
      <w:start w:val="1"/>
      <w:numFmt w:val="decimal"/>
      <w:lvlText w:val="%1."/>
      <w:lvlJc w:val="left"/>
      <w:pPr>
        <w:tabs>
          <w:tab w:val="num" w:pos="567"/>
        </w:tabs>
        <w:ind w:left="0" w:firstLine="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0FA972A7"/>
    <w:multiLevelType w:val="hybridMultilevel"/>
    <w:tmpl w:val="81F8869C"/>
    <w:lvl w:ilvl="0" w:tplc="373C5818">
      <w:start w:val="1"/>
      <w:numFmt w:val="lowerLetter"/>
      <w:lvlText w:val="(%1)"/>
      <w:lvlJc w:val="left"/>
      <w:pPr>
        <w:ind w:left="7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8942B1"/>
    <w:multiLevelType w:val="hybridMultilevel"/>
    <w:tmpl w:val="9D3EC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E514FF"/>
    <w:multiLevelType w:val="hybridMultilevel"/>
    <w:tmpl w:val="3BB2833E"/>
    <w:lvl w:ilvl="0" w:tplc="7678562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60153E5"/>
    <w:multiLevelType w:val="hybridMultilevel"/>
    <w:tmpl w:val="6E400E88"/>
    <w:lvl w:ilvl="0" w:tplc="7678562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1D951D6D"/>
    <w:multiLevelType w:val="hybridMultilevel"/>
    <w:tmpl w:val="2C1ED4FE"/>
    <w:lvl w:ilvl="0" w:tplc="76785626">
      <w:start w:val="1"/>
      <w:numFmt w:val="lowerLetter"/>
      <w:lvlText w:val="(%1)"/>
      <w:lvlJc w:val="left"/>
      <w:pPr>
        <w:ind w:left="1350" w:hanging="360"/>
      </w:pPr>
      <w:rPr>
        <w:rFonts w:hint="default"/>
        <w:b w:val="0"/>
        <w:bCs/>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4" w15:restartNumberingAfterBreak="0">
    <w:nsid w:val="1DCD70DD"/>
    <w:multiLevelType w:val="hybridMultilevel"/>
    <w:tmpl w:val="404CEDF8"/>
    <w:lvl w:ilvl="0" w:tplc="7678562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15:restartNumberingAfterBreak="0">
    <w:nsid w:val="23D00D48"/>
    <w:multiLevelType w:val="hybridMultilevel"/>
    <w:tmpl w:val="22E63A6C"/>
    <w:lvl w:ilvl="0" w:tplc="7678562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614742B"/>
    <w:multiLevelType w:val="hybridMultilevel"/>
    <w:tmpl w:val="E37A564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28481CBC"/>
    <w:multiLevelType w:val="hybridMultilevel"/>
    <w:tmpl w:val="CC80DC20"/>
    <w:lvl w:ilvl="0" w:tplc="BFCCA87E">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ACC0C13"/>
    <w:multiLevelType w:val="hybridMultilevel"/>
    <w:tmpl w:val="BEEE4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626C4A"/>
    <w:multiLevelType w:val="hybridMultilevel"/>
    <w:tmpl w:val="5D223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2312FCE"/>
    <w:multiLevelType w:val="hybridMultilevel"/>
    <w:tmpl w:val="5A5A8202"/>
    <w:lvl w:ilvl="0" w:tplc="100C0017">
      <w:start w:val="1"/>
      <w:numFmt w:val="lowerLetter"/>
      <w:lvlText w:val="%1)"/>
      <w:lvlJc w:val="left"/>
      <w:pPr>
        <w:ind w:left="1350" w:hanging="360"/>
      </w:p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22" w15:restartNumberingAfterBreak="0">
    <w:nsid w:val="359B37F5"/>
    <w:multiLevelType w:val="hybridMultilevel"/>
    <w:tmpl w:val="77682EC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8DF001F"/>
    <w:multiLevelType w:val="hybridMultilevel"/>
    <w:tmpl w:val="BF4C662E"/>
    <w:lvl w:ilvl="0" w:tplc="100C0017">
      <w:start w:val="1"/>
      <w:numFmt w:val="lowerLetter"/>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8E77E95"/>
    <w:multiLevelType w:val="hybridMultilevel"/>
    <w:tmpl w:val="D666A978"/>
    <w:lvl w:ilvl="0" w:tplc="76785626">
      <w:start w:val="1"/>
      <w:numFmt w:val="lowerLetter"/>
      <w:lvlText w:val="(%1)"/>
      <w:lvlJc w:val="left"/>
      <w:pPr>
        <w:tabs>
          <w:tab w:val="num" w:pos="1701"/>
        </w:tabs>
        <w:ind w:left="1134" w:firstLine="0"/>
      </w:pPr>
      <w:rPr>
        <w:rFonts w:hint="default"/>
        <w:b w:val="0"/>
        <w:bCs/>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6" w15:restartNumberingAfterBreak="0">
    <w:nsid w:val="499519F7"/>
    <w:multiLevelType w:val="hybridMultilevel"/>
    <w:tmpl w:val="DD22DA58"/>
    <w:lvl w:ilvl="0" w:tplc="76785626">
      <w:start w:val="1"/>
      <w:numFmt w:val="lowerLetter"/>
      <w:lvlText w:val="(%1)"/>
      <w:lvlJc w:val="left"/>
      <w:pPr>
        <w:tabs>
          <w:tab w:val="num" w:pos="1134"/>
        </w:tabs>
        <w:ind w:left="567" w:firstLine="0"/>
      </w:pPr>
      <w:rPr>
        <w:rFonts w:hint="default"/>
        <w:b w:val="0"/>
        <w:bCs/>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2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CF7942"/>
    <w:multiLevelType w:val="hybridMultilevel"/>
    <w:tmpl w:val="0CC4337A"/>
    <w:lvl w:ilvl="0" w:tplc="CCFC7EC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9" w15:restartNumberingAfterBreak="0">
    <w:nsid w:val="4F6C30B7"/>
    <w:multiLevelType w:val="hybridMultilevel"/>
    <w:tmpl w:val="48A67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3B1DFA"/>
    <w:multiLevelType w:val="hybridMultilevel"/>
    <w:tmpl w:val="1B701124"/>
    <w:lvl w:ilvl="0" w:tplc="FFFFFFFF">
      <w:start w:val="1"/>
      <w:numFmt w:val="decimal"/>
      <w:lvlRestart w:val="0"/>
      <w:pStyle w:val="Numbers"/>
      <w:lvlText w:val="%1)"/>
      <w:lvlJc w:val="left"/>
      <w:pPr>
        <w:tabs>
          <w:tab w:val="num" w:pos="792"/>
        </w:tabs>
        <w:ind w:left="792" w:hanging="360"/>
      </w:pPr>
      <w:rPr>
        <w:rFonts w:hint="default"/>
        <w:b w:val="0"/>
        <w:i w:val="0"/>
        <w:sz w:val="22"/>
      </w:rPr>
    </w:lvl>
    <w:lvl w:ilvl="1" w:tplc="FFFFFFFF" w:tentative="1">
      <w:start w:val="1"/>
      <w:numFmt w:val="lowerLetter"/>
      <w:lvlText w:val="%2."/>
      <w:lvlJc w:val="left"/>
      <w:pPr>
        <w:tabs>
          <w:tab w:val="num" w:pos="1872"/>
        </w:tabs>
        <w:ind w:left="1872" w:hanging="360"/>
      </w:pPr>
    </w:lvl>
    <w:lvl w:ilvl="2" w:tplc="FFFFFFFF" w:tentative="1">
      <w:start w:val="1"/>
      <w:numFmt w:val="lowerRoman"/>
      <w:lvlText w:val="%3."/>
      <w:lvlJc w:val="right"/>
      <w:pPr>
        <w:tabs>
          <w:tab w:val="num" w:pos="2592"/>
        </w:tabs>
        <w:ind w:left="2592" w:hanging="180"/>
      </w:pPr>
    </w:lvl>
    <w:lvl w:ilvl="3" w:tplc="FFFFFFFF" w:tentative="1">
      <w:start w:val="1"/>
      <w:numFmt w:val="decimal"/>
      <w:lvlText w:val="%4."/>
      <w:lvlJc w:val="left"/>
      <w:pPr>
        <w:tabs>
          <w:tab w:val="num" w:pos="3312"/>
        </w:tabs>
        <w:ind w:left="3312" w:hanging="360"/>
      </w:pPr>
    </w:lvl>
    <w:lvl w:ilvl="4" w:tplc="FFFFFFFF" w:tentative="1">
      <w:start w:val="1"/>
      <w:numFmt w:val="lowerLetter"/>
      <w:lvlText w:val="%5."/>
      <w:lvlJc w:val="left"/>
      <w:pPr>
        <w:tabs>
          <w:tab w:val="num" w:pos="4032"/>
        </w:tabs>
        <w:ind w:left="4032" w:hanging="360"/>
      </w:pPr>
    </w:lvl>
    <w:lvl w:ilvl="5" w:tplc="FFFFFFFF" w:tentative="1">
      <w:start w:val="1"/>
      <w:numFmt w:val="lowerRoman"/>
      <w:lvlText w:val="%6."/>
      <w:lvlJc w:val="right"/>
      <w:pPr>
        <w:tabs>
          <w:tab w:val="num" w:pos="4752"/>
        </w:tabs>
        <w:ind w:left="4752" w:hanging="180"/>
      </w:pPr>
    </w:lvl>
    <w:lvl w:ilvl="6" w:tplc="FFFFFFFF" w:tentative="1">
      <w:start w:val="1"/>
      <w:numFmt w:val="decimal"/>
      <w:lvlText w:val="%7."/>
      <w:lvlJc w:val="left"/>
      <w:pPr>
        <w:tabs>
          <w:tab w:val="num" w:pos="5472"/>
        </w:tabs>
        <w:ind w:left="5472" w:hanging="360"/>
      </w:pPr>
    </w:lvl>
    <w:lvl w:ilvl="7" w:tplc="FFFFFFFF" w:tentative="1">
      <w:start w:val="1"/>
      <w:numFmt w:val="lowerLetter"/>
      <w:lvlText w:val="%8."/>
      <w:lvlJc w:val="left"/>
      <w:pPr>
        <w:tabs>
          <w:tab w:val="num" w:pos="6192"/>
        </w:tabs>
        <w:ind w:left="6192" w:hanging="360"/>
      </w:pPr>
    </w:lvl>
    <w:lvl w:ilvl="8" w:tplc="FFFFFFFF" w:tentative="1">
      <w:start w:val="1"/>
      <w:numFmt w:val="lowerRoman"/>
      <w:lvlText w:val="%9."/>
      <w:lvlJc w:val="right"/>
      <w:pPr>
        <w:tabs>
          <w:tab w:val="num" w:pos="6912"/>
        </w:tabs>
        <w:ind w:left="6912" w:hanging="180"/>
      </w:pPr>
    </w:lvl>
  </w:abstractNum>
  <w:abstractNum w:abstractNumId="31" w15:restartNumberingAfterBreak="0">
    <w:nsid w:val="569146CA"/>
    <w:multiLevelType w:val="hybridMultilevel"/>
    <w:tmpl w:val="0874A53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Arial"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Arial"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Arial" w:hint="default"/>
      </w:rPr>
    </w:lvl>
    <w:lvl w:ilvl="8" w:tplc="100C0005" w:tentative="1">
      <w:start w:val="1"/>
      <w:numFmt w:val="bullet"/>
      <w:lvlText w:val=""/>
      <w:lvlJc w:val="left"/>
      <w:pPr>
        <w:ind w:left="6480" w:hanging="360"/>
      </w:pPr>
      <w:rPr>
        <w:rFonts w:ascii="Wingdings" w:hAnsi="Wingdings" w:hint="default"/>
      </w:rPr>
    </w:lvl>
  </w:abstractNum>
  <w:abstractNum w:abstractNumId="32" w15:restartNumberingAfterBreak="0">
    <w:nsid w:val="5D1E1B42"/>
    <w:multiLevelType w:val="hybridMultilevel"/>
    <w:tmpl w:val="B3205528"/>
    <w:lvl w:ilvl="0" w:tplc="76785626">
      <w:start w:val="1"/>
      <w:numFmt w:val="lowerLetter"/>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D4913B9"/>
    <w:multiLevelType w:val="hybridMultilevel"/>
    <w:tmpl w:val="9126EF20"/>
    <w:lvl w:ilvl="0" w:tplc="767856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02124F"/>
    <w:multiLevelType w:val="hybridMultilevel"/>
    <w:tmpl w:val="532A03F4"/>
    <w:lvl w:ilvl="0" w:tplc="76785626">
      <w:start w:val="1"/>
      <w:numFmt w:val="lowerLetter"/>
      <w:lvlText w:val="(%1)"/>
      <w:lvlJc w:val="left"/>
      <w:pPr>
        <w:ind w:left="1137" w:hanging="57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5" w15:restartNumberingAfterBreak="0">
    <w:nsid w:val="64A01469"/>
    <w:multiLevelType w:val="hybridMultilevel"/>
    <w:tmpl w:val="63E24686"/>
    <w:lvl w:ilvl="0" w:tplc="BFCCA87E">
      <w:start w:val="1"/>
      <w:numFmt w:val="decimal"/>
      <w:lvlText w:val="%1."/>
      <w:lvlJc w:val="left"/>
      <w:pPr>
        <w:ind w:left="360" w:hanging="360"/>
      </w:pPr>
      <w:rPr>
        <w:rFonts w:hint="default"/>
        <w:b w:val="0"/>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6" w15:restartNumberingAfterBreak="0">
    <w:nsid w:val="676F480C"/>
    <w:multiLevelType w:val="multilevel"/>
    <w:tmpl w:val="AF389572"/>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7" w15:restartNumberingAfterBreak="0">
    <w:nsid w:val="68194E96"/>
    <w:multiLevelType w:val="hybridMultilevel"/>
    <w:tmpl w:val="2BD4C0D6"/>
    <w:lvl w:ilvl="0" w:tplc="FFFFFFFF">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832237C"/>
    <w:multiLevelType w:val="hybridMultilevel"/>
    <w:tmpl w:val="532A03F4"/>
    <w:lvl w:ilvl="0" w:tplc="76785626">
      <w:start w:val="1"/>
      <w:numFmt w:val="lowerLetter"/>
      <w:lvlText w:val="(%1)"/>
      <w:lvlJc w:val="left"/>
      <w:pPr>
        <w:ind w:left="570" w:hanging="57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96B06D8"/>
    <w:multiLevelType w:val="hybridMultilevel"/>
    <w:tmpl w:val="9E5E2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9967F5"/>
    <w:multiLevelType w:val="hybridMultilevel"/>
    <w:tmpl w:val="77682EC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1" w15:restartNumberingAfterBreak="0">
    <w:nsid w:val="6EAA3478"/>
    <w:multiLevelType w:val="hybridMultilevel"/>
    <w:tmpl w:val="5A746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7070AB"/>
    <w:multiLevelType w:val="hybridMultilevel"/>
    <w:tmpl w:val="BF4C662E"/>
    <w:lvl w:ilvl="0" w:tplc="100C0017">
      <w:start w:val="1"/>
      <w:numFmt w:val="lowerLetter"/>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num w:numId="1">
    <w:abstractNumId w:val="12"/>
  </w:num>
  <w:num w:numId="2">
    <w:abstractNumId w:val="24"/>
  </w:num>
  <w:num w:numId="3">
    <w:abstractNumId w:val="4"/>
  </w:num>
  <w:num w:numId="4">
    <w:abstractNumId w:val="27"/>
  </w:num>
  <w:num w:numId="5">
    <w:abstractNumId w:val="7"/>
  </w:num>
  <w:num w:numId="6">
    <w:abstractNumId w:val="15"/>
  </w:num>
  <w:num w:numId="7">
    <w:abstractNumId w:val="2"/>
  </w:num>
  <w:num w:numId="8">
    <w:abstractNumId w:val="3"/>
  </w:num>
  <w:num w:numId="9">
    <w:abstractNumId w:val="1"/>
  </w:num>
  <w:num w:numId="10">
    <w:abstractNumId w:val="0"/>
  </w:num>
  <w:num w:numId="11">
    <w:abstractNumId w:val="6"/>
  </w:num>
  <w:num w:numId="12">
    <w:abstractNumId w:val="30"/>
  </w:num>
  <w:num w:numId="13">
    <w:abstractNumId w:val="31"/>
  </w:num>
  <w:num w:numId="14">
    <w:abstractNumId w:val="19"/>
  </w:num>
  <w:num w:numId="15">
    <w:abstractNumId w:val="23"/>
  </w:num>
  <w:num w:numId="16">
    <w:abstractNumId w:val="42"/>
  </w:num>
  <w:num w:numId="17">
    <w:abstractNumId w:val="41"/>
  </w:num>
  <w:num w:numId="18">
    <w:abstractNumId w:val="20"/>
  </w:num>
  <w:num w:numId="19">
    <w:abstractNumId w:val="9"/>
  </w:num>
  <w:num w:numId="20">
    <w:abstractNumId w:val="36"/>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28"/>
  </w:num>
  <w:num w:numId="24">
    <w:abstractNumId w:val="21"/>
  </w:num>
  <w:num w:numId="25">
    <w:abstractNumId w:val="25"/>
  </w:num>
  <w:num w:numId="26">
    <w:abstractNumId w:val="13"/>
  </w:num>
  <w:num w:numId="27">
    <w:abstractNumId w:val="38"/>
  </w:num>
  <w:num w:numId="28">
    <w:abstractNumId w:val="39"/>
  </w:num>
  <w:num w:numId="29">
    <w:abstractNumId w:val="29"/>
  </w:num>
  <w:num w:numId="30">
    <w:abstractNumId w:val="33"/>
  </w:num>
  <w:num w:numId="31">
    <w:abstractNumId w:val="10"/>
  </w:num>
  <w:num w:numId="32">
    <w:abstractNumId w:val="16"/>
  </w:num>
  <w:num w:numId="33">
    <w:abstractNumId w:val="5"/>
  </w:num>
  <w:num w:numId="34">
    <w:abstractNumId w:val="8"/>
  </w:num>
  <w:num w:numId="35">
    <w:abstractNumId w:val="14"/>
  </w:num>
  <w:num w:numId="36">
    <w:abstractNumId w:val="40"/>
  </w:num>
  <w:num w:numId="37">
    <w:abstractNumId w:val="22"/>
  </w:num>
  <w:num w:numId="38">
    <w:abstractNumId w:val="37"/>
  </w:num>
  <w:num w:numId="39">
    <w:abstractNumId w:val="11"/>
  </w:num>
  <w:num w:numId="40">
    <w:abstractNumId w:val="26"/>
  </w:num>
  <w:num w:numId="41">
    <w:abstractNumId w:val="32"/>
  </w:num>
  <w:num w:numId="42">
    <w:abstractNumId w:val="17"/>
  </w:num>
  <w:num w:numId="43">
    <w:abstractNumId w:val="18"/>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89F"/>
    <w:rsid w:val="00006DDF"/>
    <w:rsid w:val="0001106B"/>
    <w:rsid w:val="00024A64"/>
    <w:rsid w:val="0002588B"/>
    <w:rsid w:val="0003019C"/>
    <w:rsid w:val="0003056F"/>
    <w:rsid w:val="00035C23"/>
    <w:rsid w:val="00043CAA"/>
    <w:rsid w:val="00044BB1"/>
    <w:rsid w:val="00050728"/>
    <w:rsid w:val="00052FFE"/>
    <w:rsid w:val="00056816"/>
    <w:rsid w:val="00056BF0"/>
    <w:rsid w:val="00066E64"/>
    <w:rsid w:val="00070C75"/>
    <w:rsid w:val="00075432"/>
    <w:rsid w:val="0008293F"/>
    <w:rsid w:val="0008340D"/>
    <w:rsid w:val="00093D8F"/>
    <w:rsid w:val="000968ED"/>
    <w:rsid w:val="000A3D97"/>
    <w:rsid w:val="000B00DE"/>
    <w:rsid w:val="000B37A2"/>
    <w:rsid w:val="000C0B4D"/>
    <w:rsid w:val="000C419B"/>
    <w:rsid w:val="000D221D"/>
    <w:rsid w:val="000E3701"/>
    <w:rsid w:val="000F5E56"/>
    <w:rsid w:val="001202F0"/>
    <w:rsid w:val="001362EE"/>
    <w:rsid w:val="001506C1"/>
    <w:rsid w:val="00152BCD"/>
    <w:rsid w:val="00154E5A"/>
    <w:rsid w:val="00156FDA"/>
    <w:rsid w:val="00161C60"/>
    <w:rsid w:val="00163652"/>
    <w:rsid w:val="001647D5"/>
    <w:rsid w:val="00166B6A"/>
    <w:rsid w:val="00173B58"/>
    <w:rsid w:val="001832A6"/>
    <w:rsid w:val="00184FD9"/>
    <w:rsid w:val="00186EFA"/>
    <w:rsid w:val="00190935"/>
    <w:rsid w:val="001A2FE3"/>
    <w:rsid w:val="001B0504"/>
    <w:rsid w:val="001C4339"/>
    <w:rsid w:val="001D4107"/>
    <w:rsid w:val="001E12D9"/>
    <w:rsid w:val="001E6103"/>
    <w:rsid w:val="001F5900"/>
    <w:rsid w:val="00203D24"/>
    <w:rsid w:val="00204755"/>
    <w:rsid w:val="0021217E"/>
    <w:rsid w:val="00215B56"/>
    <w:rsid w:val="002326AB"/>
    <w:rsid w:val="002377E3"/>
    <w:rsid w:val="00243430"/>
    <w:rsid w:val="00252BFA"/>
    <w:rsid w:val="00253A1A"/>
    <w:rsid w:val="00261CB9"/>
    <w:rsid w:val="002634C4"/>
    <w:rsid w:val="00272C49"/>
    <w:rsid w:val="00281876"/>
    <w:rsid w:val="00290F1F"/>
    <w:rsid w:val="002928D3"/>
    <w:rsid w:val="00294C62"/>
    <w:rsid w:val="002A540D"/>
    <w:rsid w:val="002C6144"/>
    <w:rsid w:val="002C6414"/>
    <w:rsid w:val="002D140B"/>
    <w:rsid w:val="002D2021"/>
    <w:rsid w:val="002E2081"/>
    <w:rsid w:val="002E6950"/>
    <w:rsid w:val="002F1FE6"/>
    <w:rsid w:val="002F4E68"/>
    <w:rsid w:val="00301F53"/>
    <w:rsid w:val="00311FDE"/>
    <w:rsid w:val="00312F7F"/>
    <w:rsid w:val="003161F1"/>
    <w:rsid w:val="00333D2A"/>
    <w:rsid w:val="00344202"/>
    <w:rsid w:val="003472CC"/>
    <w:rsid w:val="00347B85"/>
    <w:rsid w:val="0035540A"/>
    <w:rsid w:val="00361450"/>
    <w:rsid w:val="00363A56"/>
    <w:rsid w:val="003673CF"/>
    <w:rsid w:val="00367F54"/>
    <w:rsid w:val="003845C1"/>
    <w:rsid w:val="003876E2"/>
    <w:rsid w:val="003A1CC3"/>
    <w:rsid w:val="003A285E"/>
    <w:rsid w:val="003A3532"/>
    <w:rsid w:val="003A6A7C"/>
    <w:rsid w:val="003A6F89"/>
    <w:rsid w:val="003B38C1"/>
    <w:rsid w:val="003B6C0D"/>
    <w:rsid w:val="003C34E9"/>
    <w:rsid w:val="003C5CF7"/>
    <w:rsid w:val="003D158C"/>
    <w:rsid w:val="003D38E8"/>
    <w:rsid w:val="003D5F62"/>
    <w:rsid w:val="003E513D"/>
    <w:rsid w:val="003E6BC7"/>
    <w:rsid w:val="00404B16"/>
    <w:rsid w:val="0040634E"/>
    <w:rsid w:val="00420D45"/>
    <w:rsid w:val="00422379"/>
    <w:rsid w:val="00423E3E"/>
    <w:rsid w:val="00427AF4"/>
    <w:rsid w:val="00435071"/>
    <w:rsid w:val="00440254"/>
    <w:rsid w:val="00441ADB"/>
    <w:rsid w:val="00443453"/>
    <w:rsid w:val="00443DF6"/>
    <w:rsid w:val="00443FBF"/>
    <w:rsid w:val="00446147"/>
    <w:rsid w:val="00461887"/>
    <w:rsid w:val="00462E32"/>
    <w:rsid w:val="00463AC5"/>
    <w:rsid w:val="004647DA"/>
    <w:rsid w:val="00465F35"/>
    <w:rsid w:val="00473712"/>
    <w:rsid w:val="00474062"/>
    <w:rsid w:val="00474319"/>
    <w:rsid w:val="00476396"/>
    <w:rsid w:val="00477D6B"/>
    <w:rsid w:val="00490796"/>
    <w:rsid w:val="00491288"/>
    <w:rsid w:val="00491E38"/>
    <w:rsid w:val="00493C24"/>
    <w:rsid w:val="0049634C"/>
    <w:rsid w:val="004A16EF"/>
    <w:rsid w:val="004A2C72"/>
    <w:rsid w:val="004A53C5"/>
    <w:rsid w:val="004B41C3"/>
    <w:rsid w:val="004B578F"/>
    <w:rsid w:val="004C3E89"/>
    <w:rsid w:val="004C7DAE"/>
    <w:rsid w:val="004D4B63"/>
    <w:rsid w:val="005019FF"/>
    <w:rsid w:val="00502ED7"/>
    <w:rsid w:val="00510DC4"/>
    <w:rsid w:val="00511786"/>
    <w:rsid w:val="00512683"/>
    <w:rsid w:val="00525B3E"/>
    <w:rsid w:val="0053057A"/>
    <w:rsid w:val="00541D39"/>
    <w:rsid w:val="00543010"/>
    <w:rsid w:val="00550E44"/>
    <w:rsid w:val="005522B7"/>
    <w:rsid w:val="00556076"/>
    <w:rsid w:val="00560A29"/>
    <w:rsid w:val="0056292D"/>
    <w:rsid w:val="00570183"/>
    <w:rsid w:val="0057050B"/>
    <w:rsid w:val="0057215C"/>
    <w:rsid w:val="00572F3A"/>
    <w:rsid w:val="005A3B34"/>
    <w:rsid w:val="005A7BE0"/>
    <w:rsid w:val="005C21A9"/>
    <w:rsid w:val="005C6649"/>
    <w:rsid w:val="005D196D"/>
    <w:rsid w:val="005D1F91"/>
    <w:rsid w:val="005E43CC"/>
    <w:rsid w:val="00602105"/>
    <w:rsid w:val="00605827"/>
    <w:rsid w:val="0062498E"/>
    <w:rsid w:val="00631DBB"/>
    <w:rsid w:val="00637C18"/>
    <w:rsid w:val="0064558C"/>
    <w:rsid w:val="00646050"/>
    <w:rsid w:val="006506ED"/>
    <w:rsid w:val="006522DE"/>
    <w:rsid w:val="00654676"/>
    <w:rsid w:val="006713CA"/>
    <w:rsid w:val="00673A29"/>
    <w:rsid w:val="00676C5C"/>
    <w:rsid w:val="00677D49"/>
    <w:rsid w:val="0068243D"/>
    <w:rsid w:val="00683C0D"/>
    <w:rsid w:val="006903D3"/>
    <w:rsid w:val="006A351F"/>
    <w:rsid w:val="006B57A1"/>
    <w:rsid w:val="006D058A"/>
    <w:rsid w:val="006D152C"/>
    <w:rsid w:val="006D63C4"/>
    <w:rsid w:val="00700793"/>
    <w:rsid w:val="00707D07"/>
    <w:rsid w:val="00711152"/>
    <w:rsid w:val="00720EFD"/>
    <w:rsid w:val="00721B41"/>
    <w:rsid w:val="0072568B"/>
    <w:rsid w:val="00727A6D"/>
    <w:rsid w:val="0073109D"/>
    <w:rsid w:val="0075224E"/>
    <w:rsid w:val="00761A78"/>
    <w:rsid w:val="00763464"/>
    <w:rsid w:val="007854AF"/>
    <w:rsid w:val="007923B8"/>
    <w:rsid w:val="00793A7C"/>
    <w:rsid w:val="007A398A"/>
    <w:rsid w:val="007A3A4C"/>
    <w:rsid w:val="007B6B9F"/>
    <w:rsid w:val="007C218E"/>
    <w:rsid w:val="007C2648"/>
    <w:rsid w:val="007C628B"/>
    <w:rsid w:val="007C7101"/>
    <w:rsid w:val="007D0521"/>
    <w:rsid w:val="007D1613"/>
    <w:rsid w:val="007D1F15"/>
    <w:rsid w:val="007D367C"/>
    <w:rsid w:val="007E2C6C"/>
    <w:rsid w:val="007E46A3"/>
    <w:rsid w:val="007E4A6D"/>
    <w:rsid w:val="007E4AA4"/>
    <w:rsid w:val="007E4C0E"/>
    <w:rsid w:val="0080105C"/>
    <w:rsid w:val="00810057"/>
    <w:rsid w:val="00813CB1"/>
    <w:rsid w:val="008239AC"/>
    <w:rsid w:val="00825B96"/>
    <w:rsid w:val="008405A3"/>
    <w:rsid w:val="0084152F"/>
    <w:rsid w:val="0084297F"/>
    <w:rsid w:val="008443F5"/>
    <w:rsid w:val="00862B63"/>
    <w:rsid w:val="008750E4"/>
    <w:rsid w:val="008A134B"/>
    <w:rsid w:val="008A72CA"/>
    <w:rsid w:val="008B0B48"/>
    <w:rsid w:val="008B2CC1"/>
    <w:rsid w:val="008B327D"/>
    <w:rsid w:val="008B60B2"/>
    <w:rsid w:val="008C0D88"/>
    <w:rsid w:val="008C132B"/>
    <w:rsid w:val="008E0516"/>
    <w:rsid w:val="008E3C67"/>
    <w:rsid w:val="008E472C"/>
    <w:rsid w:val="00902261"/>
    <w:rsid w:val="0090731E"/>
    <w:rsid w:val="00911F04"/>
    <w:rsid w:val="00916EE2"/>
    <w:rsid w:val="0091724F"/>
    <w:rsid w:val="00925959"/>
    <w:rsid w:val="00926447"/>
    <w:rsid w:val="00937BCB"/>
    <w:rsid w:val="009417D0"/>
    <w:rsid w:val="0094379B"/>
    <w:rsid w:val="00944E23"/>
    <w:rsid w:val="00952F18"/>
    <w:rsid w:val="00966A22"/>
    <w:rsid w:val="0096722F"/>
    <w:rsid w:val="00977A30"/>
    <w:rsid w:val="00980843"/>
    <w:rsid w:val="009901A1"/>
    <w:rsid w:val="009926C5"/>
    <w:rsid w:val="00996E9E"/>
    <w:rsid w:val="009977ED"/>
    <w:rsid w:val="009A2A78"/>
    <w:rsid w:val="009A7B64"/>
    <w:rsid w:val="009B33CA"/>
    <w:rsid w:val="009D03BE"/>
    <w:rsid w:val="009D1742"/>
    <w:rsid w:val="009D504C"/>
    <w:rsid w:val="009D5731"/>
    <w:rsid w:val="009E1B67"/>
    <w:rsid w:val="009E2791"/>
    <w:rsid w:val="009E3F6F"/>
    <w:rsid w:val="009F21F3"/>
    <w:rsid w:val="009F499F"/>
    <w:rsid w:val="009F5488"/>
    <w:rsid w:val="00A028D2"/>
    <w:rsid w:val="00A07F36"/>
    <w:rsid w:val="00A15AB7"/>
    <w:rsid w:val="00A16BEE"/>
    <w:rsid w:val="00A350D2"/>
    <w:rsid w:val="00A37342"/>
    <w:rsid w:val="00A42DAF"/>
    <w:rsid w:val="00A45BD8"/>
    <w:rsid w:val="00A51A78"/>
    <w:rsid w:val="00A5513B"/>
    <w:rsid w:val="00A5634C"/>
    <w:rsid w:val="00A70BBC"/>
    <w:rsid w:val="00A70C80"/>
    <w:rsid w:val="00A70F89"/>
    <w:rsid w:val="00A72740"/>
    <w:rsid w:val="00A82845"/>
    <w:rsid w:val="00A84DB4"/>
    <w:rsid w:val="00A869B7"/>
    <w:rsid w:val="00A8747B"/>
    <w:rsid w:val="00A922BF"/>
    <w:rsid w:val="00A929E3"/>
    <w:rsid w:val="00AA0AF3"/>
    <w:rsid w:val="00AA20E6"/>
    <w:rsid w:val="00AA61F6"/>
    <w:rsid w:val="00AA62F0"/>
    <w:rsid w:val="00AB01B4"/>
    <w:rsid w:val="00AB5AE9"/>
    <w:rsid w:val="00AC205C"/>
    <w:rsid w:val="00AC3B9E"/>
    <w:rsid w:val="00AE4113"/>
    <w:rsid w:val="00AF0A6B"/>
    <w:rsid w:val="00B004AA"/>
    <w:rsid w:val="00B05A69"/>
    <w:rsid w:val="00B066BD"/>
    <w:rsid w:val="00B1351F"/>
    <w:rsid w:val="00B303A1"/>
    <w:rsid w:val="00B44504"/>
    <w:rsid w:val="00B462DD"/>
    <w:rsid w:val="00B52780"/>
    <w:rsid w:val="00B62473"/>
    <w:rsid w:val="00B75281"/>
    <w:rsid w:val="00B83D48"/>
    <w:rsid w:val="00B83D4B"/>
    <w:rsid w:val="00B92F1F"/>
    <w:rsid w:val="00B94332"/>
    <w:rsid w:val="00B946FE"/>
    <w:rsid w:val="00B9734B"/>
    <w:rsid w:val="00BA2FC2"/>
    <w:rsid w:val="00BA30E2"/>
    <w:rsid w:val="00BB0778"/>
    <w:rsid w:val="00BB6540"/>
    <w:rsid w:val="00BC3C7D"/>
    <w:rsid w:val="00BC690A"/>
    <w:rsid w:val="00BC70A5"/>
    <w:rsid w:val="00BD01F5"/>
    <w:rsid w:val="00BD0253"/>
    <w:rsid w:val="00BD189F"/>
    <w:rsid w:val="00BD2C54"/>
    <w:rsid w:val="00BE23B7"/>
    <w:rsid w:val="00BF3467"/>
    <w:rsid w:val="00C10C0C"/>
    <w:rsid w:val="00C10C4D"/>
    <w:rsid w:val="00C11BFE"/>
    <w:rsid w:val="00C2390D"/>
    <w:rsid w:val="00C24151"/>
    <w:rsid w:val="00C30ADA"/>
    <w:rsid w:val="00C3186E"/>
    <w:rsid w:val="00C5068F"/>
    <w:rsid w:val="00C57547"/>
    <w:rsid w:val="00C62635"/>
    <w:rsid w:val="00C63F36"/>
    <w:rsid w:val="00C64EFB"/>
    <w:rsid w:val="00C75B86"/>
    <w:rsid w:val="00C802FB"/>
    <w:rsid w:val="00C86D74"/>
    <w:rsid w:val="00C92537"/>
    <w:rsid w:val="00CA6664"/>
    <w:rsid w:val="00CC4B72"/>
    <w:rsid w:val="00CC5680"/>
    <w:rsid w:val="00CD04F1"/>
    <w:rsid w:val="00CD4058"/>
    <w:rsid w:val="00CE1A67"/>
    <w:rsid w:val="00CE3CB6"/>
    <w:rsid w:val="00CF681A"/>
    <w:rsid w:val="00CF78EB"/>
    <w:rsid w:val="00D04B5B"/>
    <w:rsid w:val="00D07C78"/>
    <w:rsid w:val="00D14130"/>
    <w:rsid w:val="00D14DE3"/>
    <w:rsid w:val="00D160C7"/>
    <w:rsid w:val="00D364B4"/>
    <w:rsid w:val="00D414A9"/>
    <w:rsid w:val="00D437BC"/>
    <w:rsid w:val="00D43DD6"/>
    <w:rsid w:val="00D43E6A"/>
    <w:rsid w:val="00D45252"/>
    <w:rsid w:val="00D71B4D"/>
    <w:rsid w:val="00D77F9F"/>
    <w:rsid w:val="00D8156F"/>
    <w:rsid w:val="00D93D55"/>
    <w:rsid w:val="00D949CF"/>
    <w:rsid w:val="00D97722"/>
    <w:rsid w:val="00DA7E69"/>
    <w:rsid w:val="00DB29C8"/>
    <w:rsid w:val="00DC3CE1"/>
    <w:rsid w:val="00DC447A"/>
    <w:rsid w:val="00DD7B7F"/>
    <w:rsid w:val="00DE4992"/>
    <w:rsid w:val="00E013BE"/>
    <w:rsid w:val="00E0493A"/>
    <w:rsid w:val="00E15015"/>
    <w:rsid w:val="00E20818"/>
    <w:rsid w:val="00E21A83"/>
    <w:rsid w:val="00E22C83"/>
    <w:rsid w:val="00E26F6F"/>
    <w:rsid w:val="00E3081A"/>
    <w:rsid w:val="00E320E7"/>
    <w:rsid w:val="00E335FE"/>
    <w:rsid w:val="00E4062C"/>
    <w:rsid w:val="00E468FE"/>
    <w:rsid w:val="00E47D88"/>
    <w:rsid w:val="00E61256"/>
    <w:rsid w:val="00E64151"/>
    <w:rsid w:val="00E647BA"/>
    <w:rsid w:val="00E75265"/>
    <w:rsid w:val="00E75EEF"/>
    <w:rsid w:val="00E77FB2"/>
    <w:rsid w:val="00E840F7"/>
    <w:rsid w:val="00E847D2"/>
    <w:rsid w:val="00E84A36"/>
    <w:rsid w:val="00E87E8E"/>
    <w:rsid w:val="00E93429"/>
    <w:rsid w:val="00E96711"/>
    <w:rsid w:val="00EA7D6E"/>
    <w:rsid w:val="00EB2F76"/>
    <w:rsid w:val="00EB481F"/>
    <w:rsid w:val="00EB6618"/>
    <w:rsid w:val="00EB7D90"/>
    <w:rsid w:val="00EC4E49"/>
    <w:rsid w:val="00EC7A39"/>
    <w:rsid w:val="00ED1D2D"/>
    <w:rsid w:val="00ED1FCF"/>
    <w:rsid w:val="00ED77FB"/>
    <w:rsid w:val="00EE45FA"/>
    <w:rsid w:val="00EE5ADB"/>
    <w:rsid w:val="00EE76FB"/>
    <w:rsid w:val="00EF5103"/>
    <w:rsid w:val="00EF6E54"/>
    <w:rsid w:val="00F043DE"/>
    <w:rsid w:val="00F134FE"/>
    <w:rsid w:val="00F2142B"/>
    <w:rsid w:val="00F43261"/>
    <w:rsid w:val="00F50482"/>
    <w:rsid w:val="00F508B7"/>
    <w:rsid w:val="00F565EB"/>
    <w:rsid w:val="00F57761"/>
    <w:rsid w:val="00F62088"/>
    <w:rsid w:val="00F63A20"/>
    <w:rsid w:val="00F63EA4"/>
    <w:rsid w:val="00F64D87"/>
    <w:rsid w:val="00F66152"/>
    <w:rsid w:val="00F71F2F"/>
    <w:rsid w:val="00F72B3C"/>
    <w:rsid w:val="00F736D4"/>
    <w:rsid w:val="00F74862"/>
    <w:rsid w:val="00F749B3"/>
    <w:rsid w:val="00F7636E"/>
    <w:rsid w:val="00F81FD0"/>
    <w:rsid w:val="00F82289"/>
    <w:rsid w:val="00F9165B"/>
    <w:rsid w:val="00F92E2A"/>
    <w:rsid w:val="00F930B6"/>
    <w:rsid w:val="00F93223"/>
    <w:rsid w:val="00F941A6"/>
    <w:rsid w:val="00F942DD"/>
    <w:rsid w:val="00F96463"/>
    <w:rsid w:val="00FB165C"/>
    <w:rsid w:val="00FB3638"/>
    <w:rsid w:val="00FB625F"/>
    <w:rsid w:val="00FC482F"/>
    <w:rsid w:val="00FC5A59"/>
    <w:rsid w:val="00FC5F22"/>
    <w:rsid w:val="00FD20DC"/>
    <w:rsid w:val="00FD3FB9"/>
    <w:rsid w:val="00FD680D"/>
    <w:rsid w:val="00FE5728"/>
    <w:rsid w:val="00FF6F1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7E37A08"/>
  <w15:docId w15:val="{22ACAF89-7F5B-4469-8740-0FEB67B1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5D196D"/>
    <w:pPr>
      <w:spacing w:after="120" w:line="260" w:lineRule="atLeast"/>
      <w:ind w:left="1021"/>
      <w:outlineLvl w:val="4"/>
    </w:pPr>
    <w:rPr>
      <w:rFonts w:eastAsia="Times New Roman" w:cs="Times New Roman"/>
      <w:lang w:eastAsia="en-US"/>
    </w:rPr>
  </w:style>
  <w:style w:type="paragraph" w:styleId="Heading6">
    <w:name w:val="heading 6"/>
    <w:basedOn w:val="Normal"/>
    <w:next w:val="Normal"/>
    <w:link w:val="Heading6Char"/>
    <w:qFormat/>
    <w:rsid w:val="005D196D"/>
    <w:pPr>
      <w:spacing w:line="260" w:lineRule="atLeast"/>
      <w:ind w:left="1021"/>
      <w:outlineLvl w:val="5"/>
    </w:pPr>
    <w:rPr>
      <w:rFonts w:eastAsia="Times New Roman" w:cs="Times New Roman"/>
      <w:lang w:eastAsia="en-US"/>
    </w:rPr>
  </w:style>
  <w:style w:type="paragraph" w:styleId="Heading9">
    <w:name w:val="heading 9"/>
    <w:basedOn w:val="Normal"/>
    <w:next w:val="Normal"/>
    <w:link w:val="Heading9Char"/>
    <w:qFormat/>
    <w:rsid w:val="005D196D"/>
    <w:pPr>
      <w:spacing w:before="240" w:after="60" w:line="260" w:lineRule="atLeast"/>
      <w:ind w:left="1021"/>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uiPriority w:val="99"/>
    <w:rsid w:val="00D43E6A"/>
    <w:rPr>
      <w:rFonts w:cs="Times New Roman"/>
      <w:color w:val="0000FF"/>
      <w:u w:val="single"/>
    </w:rPr>
  </w:style>
  <w:style w:type="paragraph" w:styleId="TOC2">
    <w:name w:val="toc 2"/>
    <w:basedOn w:val="Normal"/>
    <w:next w:val="Normal"/>
    <w:autoRedefine/>
    <w:uiPriority w:val="39"/>
    <w:rsid w:val="006D152C"/>
    <w:pPr>
      <w:tabs>
        <w:tab w:val="right" w:pos="9345"/>
      </w:tabs>
      <w:spacing w:before="120" w:after="120" w:line="260" w:lineRule="atLeast"/>
      <w:ind w:left="202"/>
    </w:pPr>
    <w:rPr>
      <w:rFonts w:eastAsia="Times New Roman" w:cs="Times New Roman"/>
      <w:lang w:eastAsia="en-US"/>
    </w:rPr>
  </w:style>
  <w:style w:type="paragraph" w:styleId="TOC1">
    <w:name w:val="toc 1"/>
    <w:basedOn w:val="Normal"/>
    <w:next w:val="Normal"/>
    <w:autoRedefine/>
    <w:uiPriority w:val="39"/>
    <w:rsid w:val="008E3C67"/>
    <w:pPr>
      <w:tabs>
        <w:tab w:val="right" w:pos="9345"/>
      </w:tabs>
      <w:spacing w:before="120" w:after="120"/>
    </w:pPr>
    <w:rPr>
      <w:noProof/>
    </w:rPr>
  </w:style>
  <w:style w:type="paragraph" w:styleId="ListNumber3">
    <w:name w:val="List Number 3"/>
    <w:basedOn w:val="Normal"/>
    <w:semiHidden/>
    <w:rsid w:val="00813CB1"/>
    <w:pPr>
      <w:numPr>
        <w:numId w:val="7"/>
      </w:numPr>
      <w:spacing w:line="260" w:lineRule="atLeast"/>
    </w:pPr>
    <w:rPr>
      <w:rFonts w:eastAsia="Times New Roman" w:cs="Times New Roman"/>
      <w:lang w:eastAsia="en-US"/>
    </w:rPr>
  </w:style>
  <w:style w:type="character" w:customStyle="1" w:styleId="HeaderChar">
    <w:name w:val="Header Char"/>
    <w:basedOn w:val="DefaultParagraphFont"/>
    <w:link w:val="Header"/>
    <w:uiPriority w:val="99"/>
    <w:rsid w:val="00813CB1"/>
    <w:rPr>
      <w:rFonts w:ascii="Arial" w:eastAsia="SimSun" w:hAnsi="Arial" w:cs="Arial"/>
      <w:sz w:val="22"/>
      <w:lang w:val="en-US" w:eastAsia="zh-CN"/>
    </w:rPr>
  </w:style>
  <w:style w:type="character" w:customStyle="1" w:styleId="Heading5Char">
    <w:name w:val="Heading 5 Char"/>
    <w:basedOn w:val="DefaultParagraphFont"/>
    <w:link w:val="Heading5"/>
    <w:rsid w:val="005D196D"/>
    <w:rPr>
      <w:rFonts w:ascii="Arial" w:hAnsi="Arial"/>
      <w:sz w:val="22"/>
      <w:lang w:val="en-US" w:eastAsia="en-US"/>
    </w:rPr>
  </w:style>
  <w:style w:type="character" w:customStyle="1" w:styleId="Heading6Char">
    <w:name w:val="Heading 6 Char"/>
    <w:basedOn w:val="DefaultParagraphFont"/>
    <w:link w:val="Heading6"/>
    <w:rsid w:val="005D196D"/>
    <w:rPr>
      <w:rFonts w:ascii="Arial" w:hAnsi="Arial"/>
      <w:sz w:val="22"/>
      <w:lang w:val="en-US" w:eastAsia="en-US"/>
    </w:rPr>
  </w:style>
  <w:style w:type="character" w:customStyle="1" w:styleId="Heading9Char">
    <w:name w:val="Heading 9 Char"/>
    <w:basedOn w:val="DefaultParagraphFont"/>
    <w:link w:val="Heading9"/>
    <w:rsid w:val="005D196D"/>
    <w:rPr>
      <w:rFonts w:ascii="Arial" w:hAnsi="Arial"/>
      <w:i/>
      <w:sz w:val="22"/>
      <w:lang w:val="en-US" w:eastAsia="en-US"/>
    </w:rPr>
  </w:style>
  <w:style w:type="character" w:customStyle="1" w:styleId="Heading2Char">
    <w:name w:val="Heading 2 Char"/>
    <w:link w:val="Heading2"/>
    <w:locked/>
    <w:rsid w:val="005D196D"/>
    <w:rPr>
      <w:rFonts w:ascii="Arial" w:eastAsia="SimSun" w:hAnsi="Arial" w:cs="Arial"/>
      <w:bCs/>
      <w:iCs/>
      <w:caps/>
      <w:sz w:val="22"/>
      <w:szCs w:val="28"/>
      <w:lang w:val="en-US" w:eastAsia="zh-CN"/>
    </w:rPr>
  </w:style>
  <w:style w:type="character" w:customStyle="1" w:styleId="CommentTextChar">
    <w:name w:val="Comment Text Char"/>
    <w:uiPriority w:val="99"/>
    <w:locked/>
    <w:rsid w:val="005D196D"/>
    <w:rPr>
      <w:rFonts w:ascii="Arial" w:eastAsia="SimSun" w:hAnsi="Arial" w:cs="Arial"/>
      <w:sz w:val="18"/>
      <w:lang w:val="en-US" w:eastAsia="zh-CN" w:bidi="ar-SA"/>
    </w:rPr>
  </w:style>
  <w:style w:type="paragraph" w:customStyle="1" w:styleId="DecisionInvitingPara">
    <w:name w:val="Decision Inviting Para."/>
    <w:basedOn w:val="Normal"/>
    <w:rsid w:val="005D196D"/>
    <w:pPr>
      <w:spacing w:line="260" w:lineRule="atLeast"/>
      <w:ind w:left="6096" w:hanging="562"/>
    </w:pPr>
    <w:rPr>
      <w:rFonts w:eastAsia="Times New Roman" w:cs="Times New Roman"/>
      <w:i/>
      <w:lang w:eastAsia="en-US"/>
    </w:rPr>
  </w:style>
  <w:style w:type="paragraph" w:customStyle="1" w:styleId="Endofdocument">
    <w:name w:val="End of document"/>
    <w:basedOn w:val="Normal"/>
    <w:rsid w:val="005D196D"/>
    <w:pPr>
      <w:spacing w:line="260" w:lineRule="atLeast"/>
      <w:ind w:left="5534"/>
    </w:pPr>
    <w:rPr>
      <w:rFonts w:eastAsia="Times New Roman" w:cs="Times New Roman"/>
      <w:lang w:eastAsia="en-US"/>
    </w:rPr>
  </w:style>
  <w:style w:type="character" w:styleId="FootnoteReference">
    <w:name w:val="footnote reference"/>
    <w:semiHidden/>
    <w:rsid w:val="005D196D"/>
    <w:rPr>
      <w:rFonts w:cs="Times New Roman"/>
      <w:vertAlign w:val="superscript"/>
    </w:rPr>
  </w:style>
  <w:style w:type="paragraph" w:customStyle="1" w:styleId="preparedby">
    <w:name w:val="prepared by"/>
    <w:basedOn w:val="Normal"/>
    <w:next w:val="Normal"/>
    <w:rsid w:val="005D196D"/>
    <w:pPr>
      <w:spacing w:before="120" w:after="480" w:line="260" w:lineRule="atLeast"/>
      <w:ind w:left="1021"/>
    </w:pPr>
    <w:rPr>
      <w:rFonts w:eastAsia="Times New Roman" w:cs="Times New Roman"/>
      <w:i/>
      <w:lang w:eastAsia="en-US"/>
    </w:rPr>
  </w:style>
  <w:style w:type="paragraph" w:styleId="Title">
    <w:name w:val="Title"/>
    <w:basedOn w:val="Normal"/>
    <w:link w:val="TitleChar"/>
    <w:qFormat/>
    <w:rsid w:val="005D196D"/>
    <w:pPr>
      <w:spacing w:after="300" w:line="260" w:lineRule="atLeast"/>
      <w:ind w:left="1021"/>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5D196D"/>
    <w:rPr>
      <w:rFonts w:ascii="Arial" w:hAnsi="Arial"/>
      <w:b/>
      <w:caps/>
      <w:kern w:val="28"/>
      <w:sz w:val="30"/>
      <w:lang w:val="en-US" w:eastAsia="en-US"/>
    </w:rPr>
  </w:style>
  <w:style w:type="paragraph" w:customStyle="1" w:styleId="Documenttitle">
    <w:name w:val="Document title"/>
    <w:basedOn w:val="Normal"/>
    <w:next w:val="preparedby"/>
    <w:rsid w:val="005D196D"/>
    <w:pPr>
      <w:spacing w:before="840" w:line="336" w:lineRule="exact"/>
      <w:ind w:left="1021"/>
    </w:pPr>
    <w:rPr>
      <w:rFonts w:eastAsia="Times New Roman" w:cs="Times New Roman"/>
      <w:b/>
      <w:caps/>
      <w:sz w:val="24"/>
      <w:lang w:eastAsia="en-US"/>
    </w:rPr>
  </w:style>
  <w:style w:type="paragraph" w:customStyle="1" w:styleId="MeetinglanguageDate">
    <w:name w:val="Meeting language &amp; Date"/>
    <w:basedOn w:val="Normal"/>
    <w:next w:val="Meetingtitle"/>
    <w:rsid w:val="005D196D"/>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5D196D"/>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5D196D"/>
    <w:pPr>
      <w:spacing w:before="480"/>
      <w:contextualSpacing/>
    </w:pPr>
    <w:rPr>
      <w:sz w:val="24"/>
    </w:rPr>
  </w:style>
  <w:style w:type="paragraph" w:customStyle="1" w:styleId="Meetingplacedate">
    <w:name w:val="Meeting place &amp; date"/>
    <w:basedOn w:val="Sessiontitle"/>
    <w:next w:val="Documenttitle"/>
    <w:rsid w:val="005D196D"/>
    <w:pPr>
      <w:spacing w:before="0"/>
      <w:contextualSpacing w:val="0"/>
    </w:pPr>
  </w:style>
  <w:style w:type="paragraph" w:customStyle="1" w:styleId="Language">
    <w:name w:val="Language"/>
    <w:basedOn w:val="Normal"/>
    <w:next w:val="Normal"/>
    <w:rsid w:val="005D196D"/>
    <w:pPr>
      <w:spacing w:line="340" w:lineRule="atLeast"/>
      <w:ind w:left="1021"/>
      <w:jc w:val="right"/>
    </w:pPr>
    <w:rPr>
      <w:rFonts w:eastAsia="Times New Roman" w:cs="Times New Roman"/>
      <w:b/>
      <w:caps/>
      <w:sz w:val="40"/>
      <w:lang w:eastAsia="en-US"/>
    </w:rPr>
  </w:style>
  <w:style w:type="paragraph" w:customStyle="1" w:styleId="TESTwiposouslogo">
    <w:name w:val="TESTwiposouslogo"/>
    <w:basedOn w:val="Normal"/>
    <w:link w:val="TESTwiposouslogoChar"/>
    <w:semiHidden/>
    <w:rsid w:val="005D196D"/>
    <w:pPr>
      <w:spacing w:line="240" w:lineRule="atLeast"/>
      <w:ind w:left="1021" w:right="4933"/>
      <w:jc w:val="right"/>
    </w:pPr>
    <w:rPr>
      <w:rFonts w:eastAsia="Times New Roman" w:cs="Times New Roman"/>
      <w:b/>
      <w:w w:val="150"/>
      <w:lang w:val="fr-FR" w:eastAsia="en-US"/>
    </w:rPr>
  </w:style>
  <w:style w:type="character" w:customStyle="1" w:styleId="TESTwiposouslogoChar">
    <w:name w:val="TESTwiposouslogo Char"/>
    <w:link w:val="TESTwiposouslogo"/>
    <w:semiHidden/>
    <w:locked/>
    <w:rsid w:val="005D196D"/>
    <w:rPr>
      <w:rFonts w:ascii="Arial" w:hAnsi="Arial"/>
      <w:b/>
      <w:w w:val="150"/>
      <w:sz w:val="22"/>
      <w:lang w:val="fr-FR" w:eastAsia="en-US"/>
    </w:rPr>
  </w:style>
  <w:style w:type="paragraph" w:customStyle="1" w:styleId="TESTintellectualproperty">
    <w:name w:val="TESTintellectualproperty"/>
    <w:basedOn w:val="Normal"/>
    <w:link w:val="TESTintellectualpropertyChar"/>
    <w:semiHidden/>
    <w:rsid w:val="005D196D"/>
    <w:pPr>
      <w:spacing w:line="260" w:lineRule="atLeast"/>
      <w:ind w:left="4848"/>
    </w:pPr>
    <w:rPr>
      <w:rFonts w:eastAsia="Times New Roman" w:cs="Times New Roman"/>
      <w:caps/>
      <w:sz w:val="16"/>
      <w:lang w:eastAsia="en-US"/>
    </w:rPr>
  </w:style>
  <w:style w:type="character" w:customStyle="1" w:styleId="TESTintellectualpropertyChar">
    <w:name w:val="TESTintellectualproperty Char"/>
    <w:link w:val="TESTintellectualproperty"/>
    <w:semiHidden/>
    <w:locked/>
    <w:rsid w:val="005D196D"/>
    <w:rPr>
      <w:rFonts w:ascii="Arial" w:hAnsi="Arial"/>
      <w:caps/>
      <w:sz w:val="16"/>
      <w:lang w:val="en-US" w:eastAsia="en-US"/>
    </w:rPr>
  </w:style>
  <w:style w:type="paragraph" w:customStyle="1" w:styleId="TESTorganisation">
    <w:name w:val="TESTorganisation"/>
    <w:basedOn w:val="TESTintellectualproperty"/>
    <w:next w:val="MeetingCode"/>
    <w:link w:val="TESTorganisationChar"/>
    <w:semiHidden/>
    <w:rsid w:val="005D196D"/>
  </w:style>
  <w:style w:type="paragraph" w:customStyle="1" w:styleId="MeetingCode">
    <w:name w:val="Meeting Code"/>
    <w:basedOn w:val="MeetinglanguageDate"/>
    <w:rsid w:val="005D196D"/>
    <w:pPr>
      <w:spacing w:before="1800" w:after="0"/>
    </w:pPr>
  </w:style>
  <w:style w:type="character" w:customStyle="1" w:styleId="TESTorganisationChar">
    <w:name w:val="TESTorganisation Char"/>
    <w:basedOn w:val="TESTintellectualpropertyChar"/>
    <w:link w:val="TESTorganisation"/>
    <w:semiHidden/>
    <w:locked/>
    <w:rsid w:val="005D196D"/>
    <w:rPr>
      <w:rFonts w:ascii="Arial" w:hAnsi="Arial"/>
      <w:caps/>
      <w:sz w:val="16"/>
      <w:lang w:val="en-US" w:eastAsia="en-US"/>
    </w:rPr>
  </w:style>
  <w:style w:type="paragraph" w:customStyle="1" w:styleId="TestIWIPO">
    <w:name w:val="Test I WIPO"/>
    <w:basedOn w:val="TESTwiposouslogo"/>
    <w:link w:val="TestIWIPOChar"/>
    <w:semiHidden/>
    <w:rsid w:val="005D196D"/>
    <w:pPr>
      <w:ind w:right="4763"/>
    </w:pPr>
    <w:rPr>
      <w:sz w:val="28"/>
      <w:szCs w:val="28"/>
    </w:rPr>
  </w:style>
  <w:style w:type="character" w:customStyle="1" w:styleId="TestIWIPOChar">
    <w:name w:val="Test I WIPO Char"/>
    <w:link w:val="TestIWIPO"/>
    <w:semiHidden/>
    <w:locked/>
    <w:rsid w:val="005D196D"/>
    <w:rPr>
      <w:rFonts w:ascii="Arial" w:hAnsi="Arial"/>
      <w:b/>
      <w:w w:val="150"/>
      <w:sz w:val="28"/>
      <w:szCs w:val="28"/>
      <w:lang w:val="fr-FR" w:eastAsia="en-US"/>
    </w:rPr>
  </w:style>
  <w:style w:type="paragraph" w:customStyle="1" w:styleId="TESTIintellectual">
    <w:name w:val="TEST I intellectual"/>
    <w:basedOn w:val="TESTintellectualproperty"/>
    <w:link w:val="TESTIintellectualChar"/>
    <w:semiHidden/>
    <w:rsid w:val="005D196D"/>
    <w:rPr>
      <w:rFonts w:ascii="Arial Black" w:hAnsi="Arial Black"/>
      <w:b/>
    </w:rPr>
  </w:style>
  <w:style w:type="character" w:customStyle="1" w:styleId="TESTIintellectualChar">
    <w:name w:val="TEST I intellectual Char"/>
    <w:link w:val="TESTIintellectual"/>
    <w:semiHidden/>
    <w:locked/>
    <w:rsid w:val="005D196D"/>
    <w:rPr>
      <w:rFonts w:ascii="Arial Black" w:hAnsi="Arial Black"/>
      <w:b/>
      <w:caps/>
      <w:sz w:val="16"/>
      <w:lang w:val="en-US" w:eastAsia="en-US"/>
    </w:rPr>
  </w:style>
  <w:style w:type="paragraph" w:customStyle="1" w:styleId="TESTIorganisation">
    <w:name w:val="TEST I organisation"/>
    <w:basedOn w:val="TESTorganisation"/>
    <w:link w:val="TESTIorganisationChar"/>
    <w:semiHidden/>
    <w:rsid w:val="005D196D"/>
    <w:rPr>
      <w:b/>
    </w:rPr>
  </w:style>
  <w:style w:type="character" w:customStyle="1" w:styleId="TESTIorganisationChar">
    <w:name w:val="TEST I organisation Char"/>
    <w:link w:val="TESTIorganisation"/>
    <w:semiHidden/>
    <w:locked/>
    <w:rsid w:val="005D196D"/>
    <w:rPr>
      <w:rFonts w:ascii="Arial" w:hAnsi="Arial"/>
      <w:b/>
      <w:caps/>
      <w:sz w:val="16"/>
      <w:lang w:val="en-US" w:eastAsia="en-US"/>
    </w:rPr>
  </w:style>
  <w:style w:type="paragraph" w:customStyle="1" w:styleId="Assembly">
    <w:name w:val="Assembly"/>
    <w:basedOn w:val="Meetingtitle"/>
    <w:next w:val="Sessiontitle"/>
    <w:rsid w:val="005D196D"/>
    <w:pPr>
      <w:spacing w:before="480"/>
      <w:contextualSpacing/>
    </w:pPr>
  </w:style>
  <w:style w:type="paragraph" w:customStyle="1" w:styleId="Indent1">
    <w:name w:val="Indent 1"/>
    <w:basedOn w:val="Normal"/>
    <w:rsid w:val="005D196D"/>
    <w:pPr>
      <w:spacing w:after="120" w:line="260" w:lineRule="atLeast"/>
      <w:ind w:left="2268" w:hanging="567"/>
    </w:pPr>
    <w:rPr>
      <w:rFonts w:eastAsia="Times New Roman" w:cs="Times New Roman"/>
      <w:lang w:eastAsia="en-US"/>
    </w:rPr>
  </w:style>
  <w:style w:type="paragraph" w:customStyle="1" w:styleId="Indent2">
    <w:name w:val="Indent 2"/>
    <w:basedOn w:val="Normal"/>
    <w:rsid w:val="005D196D"/>
    <w:pPr>
      <w:spacing w:after="120" w:line="260" w:lineRule="atLeast"/>
      <w:ind w:left="2977" w:hanging="709"/>
    </w:pPr>
    <w:rPr>
      <w:rFonts w:eastAsia="Times New Roman" w:cs="Times New Roman"/>
      <w:lang w:eastAsia="en-US"/>
    </w:rPr>
  </w:style>
  <w:style w:type="character" w:styleId="HTMLDefinition">
    <w:name w:val="HTML Definition"/>
    <w:semiHidden/>
    <w:rsid w:val="005D196D"/>
    <w:rPr>
      <w:rFonts w:cs="Times New Roman"/>
      <w:i/>
      <w:iCs/>
    </w:rPr>
  </w:style>
  <w:style w:type="paragraph" w:styleId="ListNumber2">
    <w:name w:val="List Number 2"/>
    <w:basedOn w:val="Normal"/>
    <w:semiHidden/>
    <w:rsid w:val="005D196D"/>
    <w:pPr>
      <w:numPr>
        <w:numId w:val="8"/>
      </w:numPr>
      <w:spacing w:line="260" w:lineRule="atLeast"/>
    </w:pPr>
    <w:rPr>
      <w:rFonts w:eastAsia="Times New Roman" w:cs="Times New Roman"/>
      <w:lang w:eastAsia="en-US"/>
    </w:rPr>
  </w:style>
  <w:style w:type="paragraph" w:styleId="ListNumber4">
    <w:name w:val="List Number 4"/>
    <w:basedOn w:val="Normal"/>
    <w:semiHidden/>
    <w:rsid w:val="005D196D"/>
    <w:pPr>
      <w:numPr>
        <w:numId w:val="9"/>
      </w:numPr>
      <w:spacing w:line="260" w:lineRule="atLeast"/>
    </w:pPr>
    <w:rPr>
      <w:rFonts w:eastAsia="Times New Roman" w:cs="Times New Roman"/>
      <w:lang w:eastAsia="en-US"/>
    </w:rPr>
  </w:style>
  <w:style w:type="paragraph" w:styleId="ListNumber5">
    <w:name w:val="List Number 5"/>
    <w:basedOn w:val="Normal"/>
    <w:semiHidden/>
    <w:rsid w:val="005D196D"/>
    <w:pPr>
      <w:numPr>
        <w:numId w:val="10"/>
      </w:numPr>
      <w:spacing w:line="260" w:lineRule="atLeast"/>
    </w:pPr>
    <w:rPr>
      <w:rFonts w:eastAsia="Times New Roman" w:cs="Times New Roman"/>
      <w:lang w:eastAsia="en-US"/>
    </w:rPr>
  </w:style>
  <w:style w:type="character" w:styleId="Strong">
    <w:name w:val="Strong"/>
    <w:qFormat/>
    <w:rsid w:val="005D196D"/>
    <w:rPr>
      <w:rFonts w:cs="Times New Roman"/>
      <w:b/>
      <w:bCs/>
    </w:rPr>
  </w:style>
  <w:style w:type="paragraph" w:styleId="Subtitle">
    <w:name w:val="Subtitle"/>
    <w:basedOn w:val="Normal"/>
    <w:link w:val="SubtitleChar"/>
    <w:qFormat/>
    <w:rsid w:val="005D196D"/>
    <w:pPr>
      <w:spacing w:after="60" w:line="260" w:lineRule="atLeast"/>
      <w:ind w:left="1021"/>
      <w:jc w:val="center"/>
      <w:outlineLvl w:val="1"/>
    </w:pPr>
    <w:rPr>
      <w:rFonts w:eastAsia="Times New Roman"/>
      <w:sz w:val="24"/>
      <w:szCs w:val="24"/>
      <w:lang w:eastAsia="en-US"/>
    </w:rPr>
  </w:style>
  <w:style w:type="character" w:customStyle="1" w:styleId="SubtitleChar">
    <w:name w:val="Subtitle Char"/>
    <w:basedOn w:val="DefaultParagraphFont"/>
    <w:link w:val="Subtitle"/>
    <w:rsid w:val="005D196D"/>
    <w:rPr>
      <w:rFonts w:ascii="Arial" w:hAnsi="Arial" w:cs="Arial"/>
      <w:sz w:val="24"/>
      <w:szCs w:val="24"/>
      <w:lang w:val="en-US" w:eastAsia="en-US"/>
    </w:rPr>
  </w:style>
  <w:style w:type="paragraph" w:customStyle="1" w:styleId="paragraph">
    <w:name w:val="paragraph"/>
    <w:basedOn w:val="BodyText"/>
    <w:rsid w:val="005D196D"/>
    <w:pPr>
      <w:spacing w:after="120" w:line="260" w:lineRule="atLeast"/>
      <w:ind w:left="1701" w:hanging="680"/>
    </w:pPr>
    <w:rPr>
      <w:rFonts w:eastAsia="Times New Roman" w:cs="Times New Roman"/>
      <w:lang w:eastAsia="en-US"/>
    </w:rPr>
  </w:style>
  <w:style w:type="paragraph" w:customStyle="1" w:styleId="TitleofDoc">
    <w:name w:val="Title of Doc"/>
    <w:basedOn w:val="Normal"/>
    <w:rsid w:val="005D196D"/>
    <w:pPr>
      <w:spacing w:before="1200"/>
      <w:jc w:val="center"/>
    </w:pPr>
    <w:rPr>
      <w:rFonts w:ascii="Times New Roman" w:eastAsia="Times New Roman" w:hAnsi="Times New Roman" w:cs="Times New Roman"/>
      <w:caps/>
      <w:sz w:val="24"/>
      <w:lang w:eastAsia="en-US"/>
    </w:rPr>
  </w:style>
  <w:style w:type="paragraph" w:customStyle="1" w:styleId="Default">
    <w:name w:val="Default"/>
    <w:rsid w:val="005D196D"/>
    <w:pPr>
      <w:autoSpaceDE w:val="0"/>
      <w:autoSpaceDN w:val="0"/>
      <w:adjustRightInd w:val="0"/>
    </w:pPr>
    <w:rPr>
      <w:rFonts w:eastAsia="Batang"/>
      <w:color w:val="000000"/>
      <w:sz w:val="24"/>
      <w:szCs w:val="24"/>
      <w:lang w:val="en-US" w:eastAsia="ko-KR"/>
    </w:rPr>
  </w:style>
  <w:style w:type="paragraph" w:styleId="Date">
    <w:name w:val="Date"/>
    <w:basedOn w:val="Normal"/>
    <w:next w:val="Normal"/>
    <w:link w:val="DateChar"/>
    <w:rsid w:val="005D196D"/>
    <w:rPr>
      <w:rFonts w:ascii="Times New Roman" w:eastAsia="Times New Roman" w:hAnsi="Times New Roman" w:cs="Times New Roman"/>
      <w:sz w:val="24"/>
      <w:lang w:eastAsia="en-US"/>
    </w:rPr>
  </w:style>
  <w:style w:type="character" w:customStyle="1" w:styleId="DateChar">
    <w:name w:val="Date Char"/>
    <w:basedOn w:val="DefaultParagraphFont"/>
    <w:link w:val="Date"/>
    <w:rsid w:val="005D196D"/>
    <w:rPr>
      <w:sz w:val="24"/>
      <w:lang w:val="en-US" w:eastAsia="en-US"/>
    </w:rPr>
  </w:style>
  <w:style w:type="character" w:styleId="FollowedHyperlink">
    <w:name w:val="FollowedHyperlink"/>
    <w:rsid w:val="005D196D"/>
    <w:rPr>
      <w:rFonts w:cs="Times New Roman"/>
      <w:color w:val="606420"/>
      <w:u w:val="single"/>
    </w:rPr>
  </w:style>
  <w:style w:type="paragraph" w:customStyle="1" w:styleId="Question">
    <w:name w:val="Question"/>
    <w:basedOn w:val="Normal"/>
    <w:rsid w:val="005D196D"/>
    <w:pPr>
      <w:keepNext/>
      <w:keepLines/>
      <w:shd w:val="pct15" w:color="auto" w:fill="FFFFFF"/>
      <w:spacing w:before="360" w:after="180"/>
      <w:ind w:left="567" w:hanging="567"/>
    </w:pPr>
    <w:rPr>
      <w:rFonts w:ascii="Times New Roman" w:eastAsia="Times New Roman" w:hAnsi="Times New Roman" w:cs="Times New Roman"/>
      <w:sz w:val="24"/>
      <w:lang w:eastAsia="en-US"/>
    </w:rPr>
  </w:style>
  <w:style w:type="paragraph" w:customStyle="1" w:styleId="Example">
    <w:name w:val="Example"/>
    <w:basedOn w:val="Normal"/>
    <w:rsid w:val="005D196D"/>
    <w:pPr>
      <w:spacing w:after="40" w:line="240" w:lineRule="atLeast"/>
      <w:ind w:left="539" w:right="612"/>
    </w:pPr>
    <w:rPr>
      <w:rFonts w:eastAsia="MS Mincho" w:cs="Times New Roman"/>
      <w:i/>
      <w:lang w:val="en-GB" w:eastAsia="de-DE"/>
    </w:rPr>
  </w:style>
  <w:style w:type="paragraph" w:styleId="TOC3">
    <w:name w:val="toc 3"/>
    <w:basedOn w:val="Normal"/>
    <w:next w:val="Normal"/>
    <w:autoRedefine/>
    <w:uiPriority w:val="39"/>
    <w:rsid w:val="005D196D"/>
    <w:pPr>
      <w:tabs>
        <w:tab w:val="right" w:leader="dot" w:pos="9628"/>
      </w:tabs>
      <w:spacing w:after="100" w:line="260" w:lineRule="atLeast"/>
      <w:ind w:left="220"/>
    </w:pPr>
    <w:rPr>
      <w:rFonts w:eastAsia="Times New Roman" w:cs="Times New Roman"/>
      <w:i/>
      <w:noProof/>
      <w:lang w:eastAsia="en-US"/>
    </w:rPr>
  </w:style>
  <w:style w:type="paragraph" w:styleId="ListParagraph">
    <w:name w:val="List Paragraph"/>
    <w:basedOn w:val="Normal"/>
    <w:uiPriority w:val="34"/>
    <w:qFormat/>
    <w:rsid w:val="005D196D"/>
    <w:pPr>
      <w:spacing w:line="260" w:lineRule="atLeast"/>
      <w:ind w:left="720"/>
      <w:contextualSpacing/>
    </w:pPr>
    <w:rPr>
      <w:rFonts w:eastAsia="Times New Roman" w:cs="Times New Roman"/>
      <w:lang w:eastAsia="en-US"/>
    </w:rPr>
  </w:style>
  <w:style w:type="character" w:styleId="CommentReference">
    <w:name w:val="annotation reference"/>
    <w:uiPriority w:val="99"/>
    <w:rsid w:val="005D196D"/>
    <w:rPr>
      <w:rFonts w:cs="Times New Roman"/>
      <w:sz w:val="18"/>
      <w:szCs w:val="18"/>
    </w:rPr>
  </w:style>
  <w:style w:type="paragraph" w:styleId="CommentSubject">
    <w:name w:val="annotation subject"/>
    <w:basedOn w:val="CommentText"/>
    <w:next w:val="CommentText"/>
    <w:link w:val="CommentSubjectChar"/>
    <w:rsid w:val="005D196D"/>
    <w:pPr>
      <w:ind w:left="1021"/>
    </w:pPr>
    <w:rPr>
      <w:b/>
      <w:bCs/>
    </w:rPr>
  </w:style>
  <w:style w:type="character" w:customStyle="1" w:styleId="CommentTextChar1">
    <w:name w:val="Comment Text Char1"/>
    <w:basedOn w:val="DefaultParagraphFont"/>
    <w:link w:val="CommentText"/>
    <w:uiPriority w:val="99"/>
    <w:rsid w:val="005D196D"/>
    <w:rPr>
      <w:rFonts w:ascii="Arial" w:eastAsia="SimSun" w:hAnsi="Arial" w:cs="Arial"/>
      <w:sz w:val="18"/>
      <w:lang w:val="en-US" w:eastAsia="zh-CN"/>
    </w:rPr>
  </w:style>
  <w:style w:type="character" w:customStyle="1" w:styleId="CommentSubjectChar">
    <w:name w:val="Comment Subject Char"/>
    <w:basedOn w:val="CommentTextChar1"/>
    <w:link w:val="CommentSubject"/>
    <w:rsid w:val="005D196D"/>
    <w:rPr>
      <w:rFonts w:ascii="Arial" w:eastAsia="SimSun" w:hAnsi="Arial" w:cs="Arial"/>
      <w:b/>
      <w:bCs/>
      <w:sz w:val="18"/>
      <w:lang w:val="en-US" w:eastAsia="zh-CN"/>
    </w:rPr>
  </w:style>
  <w:style w:type="paragraph" w:customStyle="1" w:styleId="PlaceAndDate">
    <w:name w:val="PlaceAndDate"/>
    <w:basedOn w:val="Session"/>
    <w:semiHidden/>
    <w:rsid w:val="005D196D"/>
  </w:style>
  <w:style w:type="paragraph" w:customStyle="1" w:styleId="Session">
    <w:name w:val="Session"/>
    <w:basedOn w:val="Normal"/>
    <w:semiHidden/>
    <w:rsid w:val="005D196D"/>
    <w:pPr>
      <w:spacing w:before="60" w:line="260" w:lineRule="atLeast"/>
      <w:ind w:left="1021"/>
      <w:jc w:val="center"/>
    </w:pPr>
    <w:rPr>
      <w:rFonts w:eastAsia="Times New Roman" w:cs="Times New Roman"/>
      <w:b/>
      <w:sz w:val="30"/>
      <w:lang w:eastAsia="en-US"/>
    </w:rPr>
  </w:style>
  <w:style w:type="character" w:styleId="PageNumber">
    <w:name w:val="page number"/>
    <w:basedOn w:val="DefaultParagraphFont"/>
    <w:rsid w:val="005D196D"/>
  </w:style>
  <w:style w:type="character" w:customStyle="1" w:styleId="Endofdocument-AnnexChar">
    <w:name w:val="[End of document - Annex] Char"/>
    <w:link w:val="Endofdocument-Annex"/>
    <w:rsid w:val="005D196D"/>
    <w:rPr>
      <w:rFonts w:ascii="Arial" w:eastAsia="SimSun" w:hAnsi="Arial" w:cs="Arial"/>
      <w:sz w:val="22"/>
      <w:lang w:val="en-US" w:eastAsia="zh-CN"/>
    </w:rPr>
  </w:style>
  <w:style w:type="paragraph" w:customStyle="1" w:styleId="Reporttext">
    <w:name w:val="Report text"/>
    <w:link w:val="ReporttextChar"/>
    <w:rsid w:val="005D196D"/>
    <w:pPr>
      <w:spacing w:before="120"/>
      <w:ind w:firstLine="360"/>
    </w:pPr>
    <w:rPr>
      <w:sz w:val="22"/>
      <w:szCs w:val="22"/>
      <w:lang w:val="en-GB" w:eastAsia="en-GB"/>
    </w:rPr>
  </w:style>
  <w:style w:type="character" w:customStyle="1" w:styleId="ReporttextChar">
    <w:name w:val="Report text Char"/>
    <w:link w:val="Reporttext"/>
    <w:rsid w:val="005D196D"/>
    <w:rPr>
      <w:sz w:val="22"/>
      <w:szCs w:val="22"/>
      <w:lang w:val="en-GB" w:eastAsia="en-GB"/>
    </w:rPr>
  </w:style>
  <w:style w:type="paragraph" w:customStyle="1" w:styleId="Numbers">
    <w:name w:val="Numbers"/>
    <w:basedOn w:val="Reporttext"/>
    <w:rsid w:val="005D196D"/>
    <w:pPr>
      <w:numPr>
        <w:numId w:val="12"/>
      </w:numPr>
      <w:tabs>
        <w:tab w:val="clear" w:pos="792"/>
        <w:tab w:val="num" w:pos="567"/>
        <w:tab w:val="num" w:pos="1209"/>
      </w:tabs>
      <w:ind w:left="0" w:firstLine="0"/>
    </w:pPr>
  </w:style>
  <w:style w:type="paragraph" w:customStyle="1" w:styleId="CarCar">
    <w:name w:val="Car Car"/>
    <w:basedOn w:val="Normal"/>
    <w:rsid w:val="005D196D"/>
    <w:pPr>
      <w:spacing w:after="160" w:line="240" w:lineRule="exact"/>
    </w:pPr>
    <w:rPr>
      <w:rFonts w:ascii="Verdana" w:eastAsia="Times New Roman" w:hAnsi="Verdana" w:cs="Times New Roman"/>
      <w:sz w:val="20"/>
      <w:lang w:val="en-GB" w:eastAsia="en-US"/>
    </w:rPr>
  </w:style>
  <w:style w:type="table" w:styleId="TableGrid">
    <w:name w:val="Table Grid"/>
    <w:basedOn w:val="TableNormal"/>
    <w:rsid w:val="005D19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D196D"/>
    <w:rPr>
      <w:rFonts w:ascii="Tahoma" w:hAnsi="Tahoma" w:cs="Times New Roman"/>
      <w:sz w:val="16"/>
      <w:szCs w:val="16"/>
      <w:lang w:val="x-none"/>
    </w:rPr>
  </w:style>
  <w:style w:type="character" w:customStyle="1" w:styleId="BalloonTextChar">
    <w:name w:val="Balloon Text Char"/>
    <w:basedOn w:val="DefaultParagraphFont"/>
    <w:link w:val="BalloonText"/>
    <w:rsid w:val="005D196D"/>
    <w:rPr>
      <w:rFonts w:ascii="Tahoma" w:eastAsia="SimSun" w:hAnsi="Tahoma"/>
      <w:sz w:val="16"/>
      <w:szCs w:val="16"/>
      <w:lang w:val="x-none" w:eastAsia="zh-CN"/>
    </w:rPr>
  </w:style>
  <w:style w:type="paragraph" w:styleId="Revision">
    <w:name w:val="Revision"/>
    <w:hidden/>
    <w:uiPriority w:val="99"/>
    <w:semiHidden/>
    <w:rsid w:val="005D196D"/>
    <w:rPr>
      <w:rFonts w:ascii="Arial" w:eastAsia="SimSun" w:hAnsi="Arial" w:cs="Arial"/>
      <w:sz w:val="22"/>
      <w:lang w:val="en-US" w:eastAsia="zh-CN"/>
    </w:rPr>
  </w:style>
  <w:style w:type="character" w:customStyle="1" w:styleId="apple-converted-space">
    <w:name w:val="apple-converted-space"/>
    <w:basedOn w:val="DefaultParagraphFont"/>
    <w:rsid w:val="005D196D"/>
  </w:style>
  <w:style w:type="character" w:customStyle="1" w:styleId="UnresolvedMention1">
    <w:name w:val="Unresolved Mention1"/>
    <w:basedOn w:val="DefaultParagraphFont"/>
    <w:uiPriority w:val="99"/>
    <w:semiHidden/>
    <w:unhideWhenUsed/>
    <w:rsid w:val="005D1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6410">
      <w:bodyDiv w:val="1"/>
      <w:marLeft w:val="0"/>
      <w:marRight w:val="0"/>
      <w:marTop w:val="0"/>
      <w:marBottom w:val="0"/>
      <w:divBdr>
        <w:top w:val="none" w:sz="0" w:space="0" w:color="auto"/>
        <w:left w:val="none" w:sz="0" w:space="0" w:color="auto"/>
        <w:bottom w:val="none" w:sz="0" w:space="0" w:color="auto"/>
        <w:right w:val="none" w:sz="0" w:space="0" w:color="auto"/>
      </w:divBdr>
    </w:div>
    <w:div w:id="257057856">
      <w:bodyDiv w:val="1"/>
      <w:marLeft w:val="0"/>
      <w:marRight w:val="0"/>
      <w:marTop w:val="0"/>
      <w:marBottom w:val="0"/>
      <w:divBdr>
        <w:top w:val="none" w:sz="0" w:space="0" w:color="auto"/>
        <w:left w:val="none" w:sz="0" w:space="0" w:color="auto"/>
        <w:bottom w:val="none" w:sz="0" w:space="0" w:color="auto"/>
        <w:right w:val="none" w:sz="0" w:space="0" w:color="auto"/>
      </w:divBdr>
    </w:div>
    <w:div w:id="445514469">
      <w:bodyDiv w:val="1"/>
      <w:marLeft w:val="0"/>
      <w:marRight w:val="0"/>
      <w:marTop w:val="0"/>
      <w:marBottom w:val="0"/>
      <w:divBdr>
        <w:top w:val="none" w:sz="0" w:space="0" w:color="auto"/>
        <w:left w:val="none" w:sz="0" w:space="0" w:color="auto"/>
        <w:bottom w:val="none" w:sz="0" w:space="0" w:color="auto"/>
        <w:right w:val="none" w:sz="0" w:space="0" w:color="auto"/>
      </w:divBdr>
    </w:div>
    <w:div w:id="637882487">
      <w:bodyDiv w:val="1"/>
      <w:marLeft w:val="0"/>
      <w:marRight w:val="0"/>
      <w:marTop w:val="0"/>
      <w:marBottom w:val="0"/>
      <w:divBdr>
        <w:top w:val="none" w:sz="0" w:space="0" w:color="auto"/>
        <w:left w:val="none" w:sz="0" w:space="0" w:color="auto"/>
        <w:bottom w:val="none" w:sz="0" w:space="0" w:color="auto"/>
        <w:right w:val="none" w:sz="0" w:space="0" w:color="auto"/>
      </w:divBdr>
    </w:div>
    <w:div w:id="853613752">
      <w:bodyDiv w:val="1"/>
      <w:marLeft w:val="0"/>
      <w:marRight w:val="0"/>
      <w:marTop w:val="0"/>
      <w:marBottom w:val="0"/>
      <w:divBdr>
        <w:top w:val="none" w:sz="0" w:space="0" w:color="auto"/>
        <w:left w:val="none" w:sz="0" w:space="0" w:color="auto"/>
        <w:bottom w:val="none" w:sz="0" w:space="0" w:color="auto"/>
        <w:right w:val="none" w:sz="0" w:space="0" w:color="auto"/>
      </w:divBdr>
    </w:div>
    <w:div w:id="908998892">
      <w:bodyDiv w:val="1"/>
      <w:marLeft w:val="0"/>
      <w:marRight w:val="0"/>
      <w:marTop w:val="0"/>
      <w:marBottom w:val="0"/>
      <w:divBdr>
        <w:top w:val="none" w:sz="0" w:space="0" w:color="auto"/>
        <w:left w:val="none" w:sz="0" w:space="0" w:color="auto"/>
        <w:bottom w:val="none" w:sz="0" w:space="0" w:color="auto"/>
        <w:right w:val="none" w:sz="0" w:space="0" w:color="auto"/>
      </w:divBdr>
    </w:div>
    <w:div w:id="1255699413">
      <w:bodyDiv w:val="1"/>
      <w:marLeft w:val="0"/>
      <w:marRight w:val="0"/>
      <w:marTop w:val="0"/>
      <w:marBottom w:val="0"/>
      <w:divBdr>
        <w:top w:val="none" w:sz="0" w:space="0" w:color="auto"/>
        <w:left w:val="none" w:sz="0" w:space="0" w:color="auto"/>
        <w:bottom w:val="none" w:sz="0" w:space="0" w:color="auto"/>
        <w:right w:val="none" w:sz="0" w:space="0" w:color="auto"/>
      </w:divBdr>
    </w:div>
    <w:div w:id="1598295336">
      <w:bodyDiv w:val="1"/>
      <w:marLeft w:val="0"/>
      <w:marRight w:val="0"/>
      <w:marTop w:val="0"/>
      <w:marBottom w:val="0"/>
      <w:divBdr>
        <w:top w:val="none" w:sz="0" w:space="0" w:color="auto"/>
        <w:left w:val="none" w:sz="0" w:space="0" w:color="auto"/>
        <w:bottom w:val="none" w:sz="0" w:space="0" w:color="auto"/>
        <w:right w:val="none" w:sz="0" w:space="0" w:color="auto"/>
      </w:divBdr>
    </w:div>
    <w:div w:id="1907640684">
      <w:bodyDiv w:val="1"/>
      <w:marLeft w:val="0"/>
      <w:marRight w:val="0"/>
      <w:marTop w:val="0"/>
      <w:marBottom w:val="0"/>
      <w:divBdr>
        <w:top w:val="none" w:sz="0" w:space="0" w:color="auto"/>
        <w:left w:val="none" w:sz="0" w:space="0" w:color="auto"/>
        <w:bottom w:val="none" w:sz="0" w:space="0" w:color="auto"/>
        <w:right w:val="none" w:sz="0" w:space="0" w:color="auto"/>
      </w:divBdr>
    </w:div>
    <w:div w:id="19374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s://www.wipo.int/policy/en/cdip/" TargetMode="Externa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s://www.wipo.int/ip-development/en/agenda/index" TargetMode="Externa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acatalogue.wipo.int/projects" TargetMode="External"/><Relationship Id="rId2" Type="http://schemas.openxmlformats.org/officeDocument/2006/relationships/hyperlink" Target="https://www.wipo.int/meetings/en/doc_details.jsp?doc_id=474805" TargetMode="External"/><Relationship Id="rId1" Type="http://schemas.openxmlformats.org/officeDocument/2006/relationships/hyperlink" Target="https://dacatalogue.wipo.int/projectfiles/DA_01_05_01/CDIP_24_2/EN/Report_%20Virtual%20Consultations.pdf" TargetMode="External"/><Relationship Id="rId6" Type="http://schemas.openxmlformats.org/officeDocument/2006/relationships/hyperlink" Target="https://dacatalogue.wipo.int/projectfiles/DA_01_05_01/Forms/EN/guide_development_agenda_with%20cover%20page_EN_rev.pdf" TargetMode="External"/><Relationship Id="rId5" Type="http://schemas.openxmlformats.org/officeDocument/2006/relationships/hyperlink" Target="https://www.wipo.int/ip-development/en/agenda/" TargetMode="External"/><Relationship Id="rId4" Type="http://schemas.openxmlformats.org/officeDocument/2006/relationships/hyperlink" Target="https://www.wipo.int/ip-development/en/age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671FC-C375-4CC3-9920-E35B4163A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17</Pages>
  <Words>6091</Words>
  <Characters>34847</Characters>
  <Application>Microsoft Office Word</Application>
  <DocSecurity>0</DocSecurity>
  <Lines>617</Lines>
  <Paragraphs>182</Paragraphs>
  <ScaleCrop>false</ScaleCrop>
  <HeadingPairs>
    <vt:vector size="2" baseType="variant">
      <vt:variant>
        <vt:lpstr>Title</vt:lpstr>
      </vt:variant>
      <vt:variant>
        <vt:i4>1</vt:i4>
      </vt:variant>
    </vt:vector>
  </HeadingPairs>
  <TitlesOfParts>
    <vt:vector size="1" baseType="lpstr">
      <vt:lpstr>CDIP/29/</vt:lpstr>
    </vt:vector>
  </TitlesOfParts>
  <Company>WIPO</Company>
  <LinksUpToDate>false</LinksUpToDate>
  <CharactersWithSpaces>41127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CDIP/29/</dc:title>
  <dc:creator>ESTEVES DOS SANTOS Anabela</dc:creator>
  <cp:keywords>FOR OFFICIAL USE ONLY</cp:keywords>
  <cp:lastModifiedBy>ESTEVES DOS SANTOS Anabela</cp:lastModifiedBy>
  <cp:revision>10</cp:revision>
  <cp:lastPrinted>2022-08-18T15:47:00Z</cp:lastPrinted>
  <dcterms:created xsi:type="dcterms:W3CDTF">2022-08-18T14:29:00Z</dcterms:created>
  <dcterms:modified xsi:type="dcterms:W3CDTF">2022-08-18T15:50:00Z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b7697ff1-b0ae-4fb1-bf40-1039792d728a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