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9F847" w14:textId="77777777" w:rsidR="008B2CC1" w:rsidRPr="00F043DE" w:rsidRDefault="00B92F1F" w:rsidP="001F5900">
      <w:pPr>
        <w:pBdr>
          <w:bottom w:val="single" w:sz="4" w:space="11" w:color="auto"/>
        </w:pBdr>
        <w:spacing w:before="360" w:after="240"/>
        <w:jc w:val="right"/>
        <w:rPr>
          <w:b/>
          <w:sz w:val="32"/>
          <w:szCs w:val="40"/>
        </w:rPr>
      </w:pPr>
      <w:r>
        <w:rPr>
          <w:noProof/>
          <w:sz w:val="28"/>
          <w:szCs w:val="28"/>
          <w:lang w:eastAsia="en-US"/>
        </w:rPr>
        <w:drawing>
          <wp:inline distT="0" distB="0" distL="0" distR="0" wp14:anchorId="1AA15E13" wp14:editId="3BA2C80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A768E97"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0" w:name="Original"/>
      <w:r w:rsidRPr="000A3D97">
        <w:rPr>
          <w:rFonts w:ascii="Arial Black" w:hAnsi="Arial Black"/>
          <w:caps/>
          <w:sz w:val="15"/>
          <w:szCs w:val="15"/>
        </w:rPr>
        <w:t xml:space="preserve"> </w:t>
      </w:r>
      <w:r w:rsidR="004B62D2">
        <w:rPr>
          <w:rFonts w:ascii="Arial Black" w:hAnsi="Arial Black"/>
          <w:caps/>
          <w:sz w:val="15"/>
          <w:szCs w:val="15"/>
        </w:rPr>
        <w:t>ENGLISH</w:t>
      </w:r>
    </w:p>
    <w:bookmarkEnd w:id="0"/>
    <w:p w14:paraId="714905AD" w14:textId="7777777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1" w:name="Date"/>
      <w:r w:rsidRPr="000A3D97">
        <w:rPr>
          <w:rFonts w:ascii="Arial Black" w:hAnsi="Arial Black"/>
          <w:caps/>
          <w:sz w:val="15"/>
          <w:szCs w:val="15"/>
        </w:rPr>
        <w:t xml:space="preserve"> </w:t>
      </w:r>
      <w:r w:rsidR="00E92AD3">
        <w:rPr>
          <w:rFonts w:ascii="Arial Black" w:hAnsi="Arial Black"/>
          <w:caps/>
          <w:sz w:val="15"/>
          <w:szCs w:val="15"/>
        </w:rPr>
        <w:t>MAY 20, 2022</w:t>
      </w:r>
    </w:p>
    <w:bookmarkEnd w:id="1"/>
    <w:p w14:paraId="196BC159" w14:textId="77777777"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14:paraId="55E544C7" w14:textId="77777777" w:rsidR="001F5900" w:rsidRPr="003845C1" w:rsidRDefault="00531C52" w:rsidP="001F5900">
      <w:pPr>
        <w:spacing w:after="720"/>
        <w:outlineLvl w:val="1"/>
        <w:rPr>
          <w:b/>
          <w:sz w:val="24"/>
          <w:szCs w:val="24"/>
        </w:rPr>
      </w:pPr>
      <w:r>
        <w:rPr>
          <w:b/>
          <w:sz w:val="24"/>
          <w:szCs w:val="24"/>
        </w:rPr>
        <w:t>Twenty-Eighth</w:t>
      </w:r>
      <w:r w:rsidR="00CE1A67" w:rsidRPr="00CE1A67">
        <w:rPr>
          <w:b/>
          <w:sz w:val="24"/>
          <w:szCs w:val="24"/>
        </w:rPr>
        <w:t xml:space="preserve"> </w:t>
      </w:r>
      <w:r w:rsidR="001F5900" w:rsidRPr="003845C1">
        <w:rPr>
          <w:b/>
          <w:sz w:val="24"/>
          <w:szCs w:val="24"/>
        </w:rPr>
        <w:t>Session</w:t>
      </w:r>
      <w:r w:rsidR="001F5900">
        <w:rPr>
          <w:b/>
          <w:sz w:val="24"/>
          <w:szCs w:val="24"/>
        </w:rPr>
        <w:br/>
        <w:t xml:space="preserve">Geneva, </w:t>
      </w:r>
      <w:r>
        <w:rPr>
          <w:b/>
          <w:bCs/>
          <w:sz w:val="24"/>
          <w:szCs w:val="24"/>
        </w:rPr>
        <w:t>May</w:t>
      </w:r>
      <w:r w:rsidR="00E92AD3">
        <w:rPr>
          <w:b/>
          <w:bCs/>
          <w:sz w:val="24"/>
          <w:szCs w:val="24"/>
        </w:rPr>
        <w:t xml:space="preserve"> 16 to 20, 2022</w:t>
      </w:r>
    </w:p>
    <w:p w14:paraId="578C7124" w14:textId="77777777" w:rsidR="004B62D2" w:rsidRPr="006B1113" w:rsidRDefault="004B62D2" w:rsidP="004133AB">
      <w:pPr>
        <w:spacing w:after="960"/>
        <w:rPr>
          <w:caps/>
          <w:sz w:val="24"/>
        </w:rPr>
      </w:pPr>
      <w:bookmarkStart w:id="2" w:name="TitleOfDoc"/>
      <w:bookmarkEnd w:id="2"/>
      <w:r w:rsidRPr="006B1113">
        <w:rPr>
          <w:caps/>
          <w:sz w:val="24"/>
        </w:rPr>
        <w:t>SUMMARY BY THE CHAIR</w:t>
      </w:r>
    </w:p>
    <w:p w14:paraId="41DD4CAB" w14:textId="17975AAB" w:rsidR="00E92AD3" w:rsidRPr="00C24DB2" w:rsidRDefault="004B62D2" w:rsidP="004B62D2">
      <w:pPr>
        <w:rPr>
          <w:b/>
          <w:bCs/>
          <w:szCs w:val="22"/>
        </w:rPr>
      </w:pPr>
      <w:r w:rsidRPr="006B1113">
        <w:rPr>
          <w:bCs/>
        </w:rPr>
        <w:fldChar w:fldCharType="begin"/>
      </w:r>
      <w:r w:rsidRPr="006B1113">
        <w:rPr>
          <w:bCs/>
        </w:rPr>
        <w:instrText xml:space="preserve"> AUTONUM  </w:instrText>
      </w:r>
      <w:r w:rsidRPr="006B1113">
        <w:rPr>
          <w:bCs/>
        </w:rPr>
        <w:fldChar w:fldCharType="end"/>
      </w:r>
      <w:r w:rsidRPr="00C24DB2">
        <w:rPr>
          <w:bCs/>
          <w:szCs w:val="22"/>
        </w:rPr>
        <w:tab/>
      </w:r>
      <w:r w:rsidR="00E92AD3" w:rsidRPr="00C24DB2">
        <w:rPr>
          <w:bCs/>
          <w:szCs w:val="22"/>
        </w:rPr>
        <w:t xml:space="preserve">The twenty-eighth session of the Committee on Development and Intellectual Property (CDIP) </w:t>
      </w:r>
      <w:proofErr w:type="gramStart"/>
      <w:r w:rsidR="00E92AD3" w:rsidRPr="00C24DB2">
        <w:rPr>
          <w:bCs/>
          <w:szCs w:val="22"/>
        </w:rPr>
        <w:t>was held</w:t>
      </w:r>
      <w:proofErr w:type="gramEnd"/>
      <w:r w:rsidR="00E92AD3" w:rsidRPr="00C24DB2">
        <w:rPr>
          <w:bCs/>
          <w:szCs w:val="22"/>
        </w:rPr>
        <w:t xml:space="preserve"> from May 16 to 20, 2022, in a hybrid format</w:t>
      </w:r>
      <w:r w:rsidR="00E92AD3" w:rsidRPr="00C24DB2">
        <w:rPr>
          <w:szCs w:val="22"/>
        </w:rPr>
        <w:t xml:space="preserve">.  </w:t>
      </w:r>
      <w:proofErr w:type="gramStart"/>
      <w:r w:rsidR="00E92AD3" w:rsidRPr="00C24DB2">
        <w:rPr>
          <w:szCs w:val="22"/>
        </w:rPr>
        <w:t xml:space="preserve">The CDIP session </w:t>
      </w:r>
      <w:r w:rsidR="00E92AD3" w:rsidRPr="00C24DB2">
        <w:rPr>
          <w:bCs/>
          <w:szCs w:val="22"/>
        </w:rPr>
        <w:t xml:space="preserve">was attended </w:t>
      </w:r>
      <w:r w:rsidR="00E92AD3" w:rsidRPr="009D517C">
        <w:rPr>
          <w:bCs/>
          <w:color w:val="000000" w:themeColor="text1"/>
          <w:szCs w:val="22"/>
        </w:rPr>
        <w:t xml:space="preserve">by </w:t>
      </w:r>
      <w:r w:rsidR="009D517C" w:rsidRPr="009D517C">
        <w:rPr>
          <w:bCs/>
          <w:color w:val="000000" w:themeColor="text1"/>
          <w:szCs w:val="22"/>
        </w:rPr>
        <w:t>97</w:t>
      </w:r>
      <w:r w:rsidR="00E92AD3" w:rsidRPr="009D517C">
        <w:rPr>
          <w:bCs/>
          <w:color w:val="000000" w:themeColor="text1"/>
          <w:szCs w:val="22"/>
        </w:rPr>
        <w:t xml:space="preserve"> Member States and </w:t>
      </w:r>
      <w:r w:rsidR="009D517C" w:rsidRPr="009D517C">
        <w:rPr>
          <w:bCs/>
          <w:color w:val="000000" w:themeColor="text1"/>
          <w:szCs w:val="22"/>
        </w:rPr>
        <w:t>20</w:t>
      </w:r>
      <w:r w:rsidR="00E92AD3" w:rsidRPr="009D517C">
        <w:rPr>
          <w:bCs/>
          <w:color w:val="000000" w:themeColor="text1"/>
          <w:szCs w:val="22"/>
        </w:rPr>
        <w:t xml:space="preserve"> Observers</w:t>
      </w:r>
      <w:proofErr w:type="gramEnd"/>
      <w:r w:rsidR="00E92AD3" w:rsidRPr="00C24DB2">
        <w:rPr>
          <w:bCs/>
          <w:color w:val="000000" w:themeColor="text1"/>
          <w:szCs w:val="22"/>
        </w:rPr>
        <w:t xml:space="preserve">.  </w:t>
      </w:r>
      <w:proofErr w:type="gramStart"/>
      <w:r w:rsidR="00E92AD3" w:rsidRPr="00C24DB2">
        <w:rPr>
          <w:bCs/>
          <w:szCs w:val="22"/>
        </w:rPr>
        <w:t xml:space="preserve">The session was opened by Mr. Hasan </w:t>
      </w:r>
      <w:proofErr w:type="spellStart"/>
      <w:r w:rsidR="00E92AD3" w:rsidRPr="00C24DB2">
        <w:rPr>
          <w:bCs/>
          <w:szCs w:val="22"/>
        </w:rPr>
        <w:t>Kleib</w:t>
      </w:r>
      <w:proofErr w:type="spellEnd"/>
      <w:r w:rsidR="00E92AD3" w:rsidRPr="00C24DB2">
        <w:rPr>
          <w:bCs/>
          <w:szCs w:val="22"/>
        </w:rPr>
        <w:t>, Deputy Director General, Regional and National Development Sector of the World Intellectual Property Organization (WIPO)</w:t>
      </w:r>
      <w:proofErr w:type="gramEnd"/>
      <w:r w:rsidR="00E92AD3" w:rsidRPr="00C24DB2">
        <w:rPr>
          <w:bCs/>
          <w:szCs w:val="22"/>
        </w:rPr>
        <w:t xml:space="preserve">.  </w:t>
      </w:r>
      <w:proofErr w:type="gramStart"/>
      <w:r w:rsidR="00E92AD3" w:rsidRPr="00C24DB2">
        <w:rPr>
          <w:szCs w:val="22"/>
        </w:rPr>
        <w:t>The session was chaired by Her Excellency, Ms. Patricia Benedetti, Ambassador of El Salvador to the World Trade Organization and WIPO</w:t>
      </w:r>
      <w:proofErr w:type="gramEnd"/>
      <w:r w:rsidR="00E92AD3" w:rsidRPr="00C24DB2">
        <w:rPr>
          <w:szCs w:val="22"/>
        </w:rPr>
        <w:t>.</w:t>
      </w:r>
      <w:r w:rsidR="00E92AD3" w:rsidRPr="00C24DB2">
        <w:rPr>
          <w:bCs/>
          <w:szCs w:val="22"/>
        </w:rPr>
        <w:t xml:space="preserve">  </w:t>
      </w:r>
    </w:p>
    <w:p w14:paraId="61D306BF" w14:textId="77777777" w:rsidR="004B62D2" w:rsidRPr="00C24DB2" w:rsidRDefault="004B62D2" w:rsidP="004B62D2">
      <w:pPr>
        <w:rPr>
          <w:bCs/>
          <w:szCs w:val="22"/>
        </w:rPr>
      </w:pPr>
    </w:p>
    <w:p w14:paraId="77B6CA4A" w14:textId="77777777" w:rsidR="004B62D2" w:rsidRPr="00C24DB2" w:rsidRDefault="004B62D2" w:rsidP="004B62D2">
      <w:pPr>
        <w:rPr>
          <w:bCs/>
          <w:szCs w:val="22"/>
        </w:rPr>
      </w:pPr>
      <w:r w:rsidRPr="00C24DB2">
        <w:rPr>
          <w:bCs/>
          <w:szCs w:val="22"/>
        </w:rPr>
        <w:fldChar w:fldCharType="begin"/>
      </w:r>
      <w:r w:rsidRPr="00C24DB2">
        <w:rPr>
          <w:bCs/>
          <w:szCs w:val="22"/>
        </w:rPr>
        <w:instrText xml:space="preserve"> AUTONUM  </w:instrText>
      </w:r>
      <w:r w:rsidRPr="00C24DB2">
        <w:rPr>
          <w:bCs/>
          <w:szCs w:val="22"/>
        </w:rPr>
        <w:fldChar w:fldCharType="end"/>
      </w:r>
      <w:r w:rsidRPr="00C24DB2">
        <w:rPr>
          <w:bCs/>
          <w:szCs w:val="22"/>
        </w:rPr>
        <w:tab/>
        <w:t xml:space="preserve">Under Agenda Item 2, </w:t>
      </w:r>
      <w:r w:rsidR="00626643" w:rsidRPr="00C24DB2">
        <w:rPr>
          <w:bCs/>
          <w:szCs w:val="22"/>
        </w:rPr>
        <w:t>the Committee adopted the Draft Agenda contained in document CDIP/28/1 Prov. 2.</w:t>
      </w:r>
    </w:p>
    <w:p w14:paraId="3A7B7138" w14:textId="77777777" w:rsidR="004B62D2" w:rsidRPr="00C24DB2" w:rsidRDefault="004B62D2" w:rsidP="004B62D2">
      <w:pPr>
        <w:rPr>
          <w:bCs/>
          <w:szCs w:val="22"/>
        </w:rPr>
      </w:pPr>
    </w:p>
    <w:p w14:paraId="2CB34065" w14:textId="06892293" w:rsidR="004B62D2" w:rsidRPr="00C24DB2" w:rsidRDefault="004B62D2" w:rsidP="004B62D2">
      <w:pPr>
        <w:rPr>
          <w:bCs/>
          <w:szCs w:val="22"/>
        </w:rPr>
      </w:pPr>
      <w:r w:rsidRPr="00C24DB2">
        <w:rPr>
          <w:bCs/>
          <w:szCs w:val="22"/>
        </w:rPr>
        <w:fldChar w:fldCharType="begin"/>
      </w:r>
      <w:r w:rsidRPr="00C24DB2">
        <w:rPr>
          <w:bCs/>
          <w:szCs w:val="22"/>
        </w:rPr>
        <w:instrText xml:space="preserve"> AUTONUM  </w:instrText>
      </w:r>
      <w:r w:rsidRPr="00C24DB2">
        <w:rPr>
          <w:bCs/>
          <w:szCs w:val="22"/>
        </w:rPr>
        <w:fldChar w:fldCharType="end"/>
      </w:r>
      <w:r w:rsidRPr="00C24DB2">
        <w:rPr>
          <w:bCs/>
          <w:szCs w:val="22"/>
        </w:rPr>
        <w:tab/>
        <w:t xml:space="preserve">Under Agenda Item 3, </w:t>
      </w:r>
      <w:r w:rsidR="00626643" w:rsidRPr="00C24DB2">
        <w:rPr>
          <w:szCs w:val="22"/>
        </w:rPr>
        <w:t xml:space="preserve">the Committee listened to general statements.  Delegations expressed their support for the progress made by WIPO in implementing and mainstreaming the Development Agenda (DA) Recommendations, and praised the Organization’s adaptability in light of </w:t>
      </w:r>
      <w:r w:rsidR="008259C3">
        <w:rPr>
          <w:szCs w:val="22"/>
        </w:rPr>
        <w:t xml:space="preserve">the </w:t>
      </w:r>
      <w:r w:rsidR="00626643" w:rsidRPr="00C24DB2">
        <w:rPr>
          <w:szCs w:val="22"/>
        </w:rPr>
        <w:t>COVID-19 pandemic.</w:t>
      </w:r>
      <w:r w:rsidR="006844C8">
        <w:rPr>
          <w:szCs w:val="22"/>
        </w:rPr>
        <w:t xml:space="preserve">  </w:t>
      </w:r>
      <w:r w:rsidR="006844C8">
        <w:t>Delegations reiterated their commitment to collaborate and contribute to the Agenda of the current session.</w:t>
      </w:r>
    </w:p>
    <w:p w14:paraId="73BA2E5E" w14:textId="77777777" w:rsidR="004B62D2" w:rsidRPr="00C24DB2" w:rsidRDefault="004B62D2" w:rsidP="004B62D2">
      <w:pPr>
        <w:rPr>
          <w:bCs/>
          <w:szCs w:val="22"/>
        </w:rPr>
      </w:pPr>
    </w:p>
    <w:p w14:paraId="4891B785" w14:textId="77777777" w:rsidR="004B62D2" w:rsidRPr="00C24DB2" w:rsidRDefault="004B62D2" w:rsidP="004B62D2">
      <w:pPr>
        <w:rPr>
          <w:szCs w:val="22"/>
        </w:rPr>
      </w:pPr>
      <w:r w:rsidRPr="00C24DB2">
        <w:rPr>
          <w:bCs/>
          <w:szCs w:val="22"/>
        </w:rPr>
        <w:fldChar w:fldCharType="begin"/>
      </w:r>
      <w:r w:rsidRPr="00C24DB2">
        <w:rPr>
          <w:bCs/>
          <w:szCs w:val="22"/>
        </w:rPr>
        <w:instrText xml:space="preserve"> AUTONUM  </w:instrText>
      </w:r>
      <w:r w:rsidRPr="00C24DB2">
        <w:rPr>
          <w:bCs/>
          <w:szCs w:val="22"/>
        </w:rPr>
        <w:fldChar w:fldCharType="end"/>
      </w:r>
      <w:r w:rsidR="0042055F">
        <w:rPr>
          <w:bCs/>
          <w:szCs w:val="22"/>
        </w:rPr>
        <w:tab/>
        <w:t>Under Agenda Item 4</w:t>
      </w:r>
      <w:r w:rsidRPr="00C24DB2">
        <w:rPr>
          <w:bCs/>
          <w:szCs w:val="22"/>
        </w:rPr>
        <w:t>, the Committee</w:t>
      </w:r>
      <w:r w:rsidRPr="00C24DB2">
        <w:rPr>
          <w:szCs w:val="22"/>
        </w:rPr>
        <w:t xml:space="preserve"> considered the following:</w:t>
      </w:r>
    </w:p>
    <w:p w14:paraId="193A4E66" w14:textId="77777777" w:rsidR="004B62D2" w:rsidRPr="00C24DB2" w:rsidRDefault="004B62D2" w:rsidP="004B62D2">
      <w:pPr>
        <w:rPr>
          <w:bCs/>
          <w:szCs w:val="22"/>
        </w:rPr>
      </w:pPr>
    </w:p>
    <w:p w14:paraId="6CDE53CD" w14:textId="2D9C0FEF" w:rsidR="004B62D2" w:rsidRPr="00C24DB2" w:rsidRDefault="00243281" w:rsidP="004B62D2">
      <w:pPr>
        <w:ind w:left="567"/>
        <w:rPr>
          <w:bCs/>
          <w:szCs w:val="22"/>
        </w:rPr>
      </w:pPr>
      <w:r w:rsidRPr="00C24DB2">
        <w:rPr>
          <w:bCs/>
          <w:szCs w:val="22"/>
        </w:rPr>
        <w:t>4</w:t>
      </w:r>
      <w:r w:rsidR="004B62D2" w:rsidRPr="00C24DB2">
        <w:rPr>
          <w:bCs/>
          <w:szCs w:val="22"/>
        </w:rPr>
        <w:t xml:space="preserve">.1  </w:t>
      </w:r>
      <w:r w:rsidRPr="00C24DB2">
        <w:rPr>
          <w:bCs/>
          <w:szCs w:val="22"/>
        </w:rPr>
        <w:t xml:space="preserve"> </w:t>
      </w:r>
      <w:r w:rsidRPr="00C24DB2">
        <w:rPr>
          <w:szCs w:val="22"/>
        </w:rPr>
        <w:t>Director General’s Report on the Implementation of the Development Agenda, contained in document CDIP/28/2.  The Committee took note of the information provided</w:t>
      </w:r>
      <w:r w:rsidR="009C3614">
        <w:rPr>
          <w:szCs w:val="22"/>
        </w:rPr>
        <w:t xml:space="preserve"> in that document.  The Committee also</w:t>
      </w:r>
      <w:r w:rsidRPr="00C24DB2">
        <w:rPr>
          <w:szCs w:val="22"/>
        </w:rPr>
        <w:t xml:space="preserve"> commended the revised structure of the Report, which portrays the implementation and mainstreaming of the </w:t>
      </w:r>
      <w:r w:rsidR="006F54D9">
        <w:rPr>
          <w:szCs w:val="22"/>
        </w:rPr>
        <w:t>DA</w:t>
      </w:r>
      <w:r w:rsidRPr="00C24DB2">
        <w:rPr>
          <w:szCs w:val="22"/>
        </w:rPr>
        <w:t xml:space="preserve">, clustered under </w:t>
      </w:r>
      <w:r w:rsidR="008259C3">
        <w:rPr>
          <w:szCs w:val="22"/>
        </w:rPr>
        <w:t xml:space="preserve">the </w:t>
      </w:r>
      <w:r w:rsidRPr="00C24DB2">
        <w:rPr>
          <w:szCs w:val="22"/>
        </w:rPr>
        <w:t>main areas of work of each WIPO Sector.</w:t>
      </w:r>
    </w:p>
    <w:p w14:paraId="2841DAE2" w14:textId="77777777" w:rsidR="004B62D2" w:rsidRPr="00C24DB2" w:rsidRDefault="004B62D2" w:rsidP="004B62D2">
      <w:pPr>
        <w:ind w:left="567"/>
        <w:rPr>
          <w:bCs/>
          <w:szCs w:val="22"/>
        </w:rPr>
      </w:pPr>
    </w:p>
    <w:p w14:paraId="0176C9E0" w14:textId="04788EBF" w:rsidR="004B62D2" w:rsidRPr="00C24DB2" w:rsidRDefault="00243281" w:rsidP="004B62D2">
      <w:pPr>
        <w:ind w:left="567"/>
        <w:rPr>
          <w:bCs/>
          <w:szCs w:val="22"/>
        </w:rPr>
      </w:pPr>
      <w:r w:rsidRPr="00C24DB2">
        <w:rPr>
          <w:bCs/>
          <w:szCs w:val="22"/>
        </w:rPr>
        <w:t>4</w:t>
      </w:r>
      <w:r w:rsidR="004B62D2" w:rsidRPr="00C24DB2">
        <w:rPr>
          <w:bCs/>
          <w:szCs w:val="22"/>
        </w:rPr>
        <w:t xml:space="preserve">.2 </w:t>
      </w:r>
      <w:r w:rsidR="00452ED9" w:rsidRPr="00C24DB2">
        <w:rPr>
          <w:bCs/>
          <w:szCs w:val="22"/>
        </w:rPr>
        <w:t xml:space="preserve">  </w:t>
      </w:r>
      <w:r w:rsidR="00452ED9" w:rsidRPr="00C24DB2">
        <w:rPr>
          <w:szCs w:val="22"/>
        </w:rPr>
        <w:t xml:space="preserve">Report on the International Conference on IP and Development – Innovation in Green Technologies for Sustainable Development (November 22-23, 2021), contained in </w:t>
      </w:r>
      <w:r w:rsidR="00452ED9" w:rsidRPr="00C24DB2">
        <w:rPr>
          <w:szCs w:val="22"/>
        </w:rPr>
        <w:lastRenderedPageBreak/>
        <w:t>document CDIP/28/3.  The Committee commended the efforts by the Secretariat to organize the Conference, and appreciated the valuable presentations made by the speakers.  The Committee took note of the information provided in the report.</w:t>
      </w:r>
    </w:p>
    <w:p w14:paraId="452B4B93" w14:textId="77777777" w:rsidR="004B62D2" w:rsidRPr="00C24DB2" w:rsidRDefault="004B62D2" w:rsidP="004B62D2">
      <w:pPr>
        <w:ind w:left="567"/>
        <w:rPr>
          <w:bCs/>
          <w:szCs w:val="22"/>
        </w:rPr>
      </w:pPr>
    </w:p>
    <w:p w14:paraId="28FF1EE5" w14:textId="5DC87F0D" w:rsidR="005E6EDF" w:rsidRPr="00C24DB2" w:rsidRDefault="00FA659A" w:rsidP="004B62D2">
      <w:pPr>
        <w:ind w:left="567"/>
        <w:rPr>
          <w:szCs w:val="22"/>
        </w:rPr>
      </w:pPr>
      <w:r w:rsidRPr="00C24DB2">
        <w:rPr>
          <w:bCs/>
          <w:szCs w:val="22"/>
        </w:rPr>
        <w:t xml:space="preserve">4.3   </w:t>
      </w:r>
      <w:r w:rsidRPr="00C24DB2">
        <w:rPr>
          <w:szCs w:val="22"/>
        </w:rPr>
        <w:t xml:space="preserve">Evaluation Report of the Project on Enhancing the Use of Intellectual Property for Mobile Applications in the Software Sector, contained in document CDIP/28/6.  </w:t>
      </w:r>
      <w:r w:rsidR="005E6EDF" w:rsidRPr="00C24DB2">
        <w:rPr>
          <w:szCs w:val="22"/>
        </w:rPr>
        <w:t>The Committee took note of the information contained in that document and requested the Secretariat to further mainstream the outputs developed in the context of the sai</w:t>
      </w:r>
      <w:r w:rsidR="005E6EDF">
        <w:rPr>
          <w:szCs w:val="22"/>
        </w:rPr>
        <w:t xml:space="preserve">d project into its regular work.  The Committee also requested to receive a follow-up document on further activities to </w:t>
      </w:r>
      <w:proofErr w:type="gramStart"/>
      <w:r w:rsidR="005E6EDF">
        <w:rPr>
          <w:szCs w:val="22"/>
        </w:rPr>
        <w:t>be undertaken</w:t>
      </w:r>
      <w:proofErr w:type="gramEnd"/>
      <w:r w:rsidR="005E6EDF">
        <w:rPr>
          <w:szCs w:val="22"/>
        </w:rPr>
        <w:t xml:space="preserve"> by the Secretariat in this area at its next session.</w:t>
      </w:r>
    </w:p>
    <w:p w14:paraId="5E5109FC" w14:textId="77777777" w:rsidR="005761E7" w:rsidRPr="00C24DB2" w:rsidRDefault="005761E7" w:rsidP="004B62D2">
      <w:pPr>
        <w:ind w:left="567"/>
        <w:rPr>
          <w:szCs w:val="22"/>
        </w:rPr>
      </w:pPr>
    </w:p>
    <w:p w14:paraId="65F8FDBC" w14:textId="77777777" w:rsidR="005761E7" w:rsidRPr="00C24DB2" w:rsidRDefault="005761E7" w:rsidP="004B62D2">
      <w:pPr>
        <w:ind w:left="567"/>
        <w:rPr>
          <w:szCs w:val="22"/>
        </w:rPr>
      </w:pPr>
      <w:r w:rsidRPr="00C24DB2">
        <w:rPr>
          <w:bCs/>
          <w:szCs w:val="22"/>
        </w:rPr>
        <w:t xml:space="preserve">4.4   </w:t>
      </w:r>
      <w:r w:rsidRPr="00C24DB2">
        <w:rPr>
          <w:szCs w:val="22"/>
        </w:rPr>
        <w:t>Completion Report of the Project on Enhancing the Use of Intellectual Property for Mobile Applications in the Software Sector, contained in document CDIP/28/7.  The Committee took note of the information contained in that document.</w:t>
      </w:r>
    </w:p>
    <w:p w14:paraId="1C2AF26F" w14:textId="77777777" w:rsidR="001A00CA" w:rsidRPr="00C24DB2" w:rsidRDefault="001A00CA" w:rsidP="004B62D2">
      <w:pPr>
        <w:ind w:left="567"/>
        <w:rPr>
          <w:szCs w:val="22"/>
        </w:rPr>
      </w:pPr>
    </w:p>
    <w:p w14:paraId="344E598B" w14:textId="4430AB2F" w:rsidR="00A83DEA" w:rsidRDefault="001A00CA" w:rsidP="004B62D2">
      <w:pPr>
        <w:ind w:left="567"/>
        <w:rPr>
          <w:szCs w:val="22"/>
        </w:rPr>
      </w:pPr>
      <w:r w:rsidRPr="00C24DB2">
        <w:rPr>
          <w:bCs/>
          <w:szCs w:val="22"/>
        </w:rPr>
        <w:t xml:space="preserve">4.5   </w:t>
      </w:r>
      <w:r w:rsidR="003E74E4" w:rsidRPr="004B6D51">
        <w:rPr>
          <w:szCs w:val="22"/>
        </w:rPr>
        <w:t xml:space="preserve">Report on the Sharing Sessions on Women and IP, contained in document CDIP/28/8.  </w:t>
      </w:r>
      <w:r w:rsidR="003E74E4">
        <w:t xml:space="preserve">The Committee expressed appreciation for the successful convening of the three sharing sessions, as detailed in </w:t>
      </w:r>
      <w:r w:rsidR="003E74E4" w:rsidRPr="004B6D51">
        <w:rPr>
          <w:szCs w:val="22"/>
        </w:rPr>
        <w:t>document CDIP/28/8</w:t>
      </w:r>
      <w:r w:rsidR="003E74E4">
        <w:t xml:space="preserve">, and </w:t>
      </w:r>
      <w:r w:rsidR="003E74E4" w:rsidRPr="004B6D51">
        <w:rPr>
          <w:szCs w:val="22"/>
        </w:rPr>
        <w:t>took note of the information provided in that document.</w:t>
      </w:r>
    </w:p>
    <w:p w14:paraId="1A23F90D" w14:textId="77777777" w:rsidR="008D5771" w:rsidRPr="00C24DB2" w:rsidRDefault="008D5771" w:rsidP="008D5771">
      <w:pPr>
        <w:rPr>
          <w:szCs w:val="22"/>
        </w:rPr>
      </w:pPr>
    </w:p>
    <w:p w14:paraId="3CCE0835" w14:textId="77777777" w:rsidR="00F959C6" w:rsidRPr="00C24DB2" w:rsidRDefault="00A83DEA" w:rsidP="00F959C6">
      <w:pPr>
        <w:ind w:left="567"/>
        <w:rPr>
          <w:szCs w:val="22"/>
        </w:rPr>
      </w:pPr>
      <w:r w:rsidRPr="00C24DB2">
        <w:rPr>
          <w:bCs/>
          <w:szCs w:val="22"/>
        </w:rPr>
        <w:t xml:space="preserve">4.6   </w:t>
      </w:r>
      <w:r w:rsidR="008B7DB3" w:rsidRPr="00C24DB2">
        <w:rPr>
          <w:szCs w:val="22"/>
        </w:rPr>
        <w:t>Report on WIPO’s Contribution to the Implementation of the Sustainable Development Goals and its Associated Targets, contained in document CDIP/28/9.  The Committee took note of the inf</w:t>
      </w:r>
      <w:r w:rsidR="00EF6A84">
        <w:rPr>
          <w:szCs w:val="22"/>
        </w:rPr>
        <w:t>ormation contained in the document</w:t>
      </w:r>
      <w:r w:rsidR="008B7DB3" w:rsidRPr="00C24DB2">
        <w:rPr>
          <w:szCs w:val="22"/>
        </w:rPr>
        <w:t>.</w:t>
      </w:r>
    </w:p>
    <w:p w14:paraId="471DA382" w14:textId="77777777" w:rsidR="004B62D2" w:rsidRPr="00C24DB2" w:rsidRDefault="004B62D2" w:rsidP="004B62D2">
      <w:pPr>
        <w:rPr>
          <w:szCs w:val="22"/>
        </w:rPr>
      </w:pPr>
    </w:p>
    <w:p w14:paraId="57168C4A" w14:textId="0114BFF5" w:rsidR="004B62D2" w:rsidRPr="00C24DB2" w:rsidRDefault="004B62D2" w:rsidP="004B62D2">
      <w:pPr>
        <w:rPr>
          <w:bCs/>
          <w:szCs w:val="22"/>
        </w:rPr>
      </w:pPr>
      <w:r w:rsidRPr="00C24DB2">
        <w:rPr>
          <w:szCs w:val="22"/>
        </w:rPr>
        <w:fldChar w:fldCharType="begin"/>
      </w:r>
      <w:r w:rsidRPr="00C24DB2">
        <w:rPr>
          <w:szCs w:val="22"/>
        </w:rPr>
        <w:instrText xml:space="preserve"> AUTONUM  </w:instrText>
      </w:r>
      <w:r w:rsidRPr="00C24DB2">
        <w:rPr>
          <w:szCs w:val="22"/>
        </w:rPr>
        <w:fldChar w:fldCharType="end"/>
      </w:r>
      <w:r w:rsidR="00F959C6" w:rsidRPr="00C24DB2">
        <w:rPr>
          <w:szCs w:val="22"/>
        </w:rPr>
        <w:tab/>
        <w:t>Under Agenda Item 4</w:t>
      </w:r>
      <w:r w:rsidRPr="00C24DB2">
        <w:rPr>
          <w:szCs w:val="22"/>
        </w:rPr>
        <w:t xml:space="preserve"> (</w:t>
      </w:r>
      <w:proofErr w:type="spellStart"/>
      <w:r w:rsidRPr="00C24DB2">
        <w:rPr>
          <w:szCs w:val="22"/>
        </w:rPr>
        <w:t>i</w:t>
      </w:r>
      <w:proofErr w:type="spellEnd"/>
      <w:r w:rsidRPr="00C24DB2">
        <w:rPr>
          <w:szCs w:val="22"/>
        </w:rPr>
        <w:t>), the Committee</w:t>
      </w:r>
      <w:r w:rsidR="007D7B48">
        <w:rPr>
          <w:szCs w:val="22"/>
        </w:rPr>
        <w:t xml:space="preserve"> continued to</w:t>
      </w:r>
      <w:r w:rsidRPr="00C24DB2">
        <w:rPr>
          <w:szCs w:val="22"/>
        </w:rPr>
        <w:t xml:space="preserve"> discu</w:t>
      </w:r>
      <w:r w:rsidR="007D7B48">
        <w:rPr>
          <w:szCs w:val="22"/>
        </w:rPr>
        <w:t>ss</w:t>
      </w:r>
      <w:r w:rsidRPr="00C24DB2">
        <w:rPr>
          <w:szCs w:val="22"/>
        </w:rPr>
        <w:t xml:space="preserve"> the </w:t>
      </w:r>
      <w:r w:rsidR="00F959C6" w:rsidRPr="00C24DB2">
        <w:rPr>
          <w:szCs w:val="22"/>
        </w:rPr>
        <w:t>following</w:t>
      </w:r>
      <w:r w:rsidR="00F959C6" w:rsidRPr="00C24DB2">
        <w:rPr>
          <w:bCs/>
          <w:szCs w:val="22"/>
        </w:rPr>
        <w:t>:</w:t>
      </w:r>
    </w:p>
    <w:p w14:paraId="1710D976" w14:textId="77777777" w:rsidR="00F959C6" w:rsidRPr="00C24DB2" w:rsidRDefault="00F959C6" w:rsidP="004B62D2">
      <w:pPr>
        <w:rPr>
          <w:bCs/>
          <w:szCs w:val="22"/>
        </w:rPr>
      </w:pPr>
    </w:p>
    <w:p w14:paraId="7C7350E4" w14:textId="4E3987AC" w:rsidR="00F959C6" w:rsidRPr="00C24DB2" w:rsidRDefault="00F959C6" w:rsidP="00F959C6">
      <w:pPr>
        <w:ind w:left="567"/>
        <w:rPr>
          <w:bCs/>
          <w:szCs w:val="22"/>
        </w:rPr>
      </w:pPr>
      <w:r w:rsidRPr="00C24DB2">
        <w:rPr>
          <w:bCs/>
          <w:szCs w:val="22"/>
        </w:rPr>
        <w:t xml:space="preserve">5.1   </w:t>
      </w:r>
      <w:r w:rsidR="00D73400" w:rsidRPr="003563B6">
        <w:rPr>
          <w:bCs/>
          <w:color w:val="222222"/>
          <w:shd w:val="clear" w:color="auto" w:fill="FFFFFF"/>
        </w:rPr>
        <w:t>WIPO Technical Assistance in the Area of Cooperation for Development, based on the Report o</w:t>
      </w:r>
      <w:r w:rsidR="00D73400" w:rsidRPr="00690C85">
        <w:rPr>
          <w:bCs/>
          <w:color w:val="222222"/>
          <w:shd w:val="clear" w:color="auto" w:fill="FFFFFF"/>
        </w:rPr>
        <w:t>n the Implementation of</w:t>
      </w:r>
      <w:r w:rsidR="002D6C11" w:rsidRPr="00690C85">
        <w:rPr>
          <w:bCs/>
          <w:color w:val="222222"/>
          <w:shd w:val="clear" w:color="auto" w:fill="FFFFFF"/>
        </w:rPr>
        <w:t xml:space="preserve"> Member States Decision on WIPO’</w:t>
      </w:r>
      <w:r w:rsidR="00D73400" w:rsidRPr="00690C85">
        <w:rPr>
          <w:bCs/>
          <w:color w:val="222222"/>
          <w:shd w:val="clear" w:color="auto" w:fill="FFFFFF"/>
        </w:rPr>
        <w:t>s Technical Assistance,</w:t>
      </w:r>
      <w:r w:rsidR="00D73400" w:rsidRPr="00690C85">
        <w:rPr>
          <w:color w:val="222222"/>
          <w:shd w:val="clear" w:color="auto" w:fill="FFFFFF"/>
        </w:rPr>
        <w:t> contained in document CDIP/24/8.</w:t>
      </w:r>
      <w:r w:rsidR="003E7DB0" w:rsidRPr="00690C85">
        <w:rPr>
          <w:color w:val="222222"/>
          <w:shd w:val="clear" w:color="auto" w:fill="FFFFFF"/>
        </w:rPr>
        <w:t xml:space="preserve">  The Committee will continue discussions on WIPO Technical Assistance in the Area of Cooperation for Development at its next session.</w:t>
      </w:r>
      <w:r w:rsidR="00D73400">
        <w:rPr>
          <w:color w:val="222222"/>
          <w:shd w:val="clear" w:color="auto" w:fill="FFFFFF"/>
        </w:rPr>
        <w:t>  Some Delegations requested the Committee to close the discussion on document CDIP/24/8, while some others requested the Committee to consider a new review of WIPO’s Technical Assistance</w:t>
      </w:r>
      <w:r w:rsidR="008259C3">
        <w:rPr>
          <w:color w:val="222222"/>
          <w:shd w:val="clear" w:color="auto" w:fill="FFFFFF"/>
        </w:rPr>
        <w:t xml:space="preserve"> at its next session</w:t>
      </w:r>
      <w:r w:rsidR="00D73400">
        <w:rPr>
          <w:color w:val="222222"/>
          <w:shd w:val="clear" w:color="auto" w:fill="FFFFFF"/>
        </w:rPr>
        <w:t>.</w:t>
      </w:r>
      <w:r w:rsidR="003E7DB0">
        <w:rPr>
          <w:color w:val="222222"/>
          <w:shd w:val="clear" w:color="auto" w:fill="FFFFFF"/>
        </w:rPr>
        <w:t xml:space="preserve">  </w:t>
      </w:r>
    </w:p>
    <w:p w14:paraId="6EF3308A" w14:textId="77777777" w:rsidR="00A0073A" w:rsidRPr="00C24DB2" w:rsidRDefault="00A0073A" w:rsidP="00F959C6">
      <w:pPr>
        <w:ind w:left="567"/>
        <w:rPr>
          <w:bCs/>
          <w:szCs w:val="22"/>
        </w:rPr>
      </w:pPr>
    </w:p>
    <w:p w14:paraId="029A05C3" w14:textId="09CB9016" w:rsidR="00A0073A" w:rsidRPr="00C24DB2" w:rsidRDefault="00A0073A" w:rsidP="00A0073A">
      <w:pPr>
        <w:ind w:left="567"/>
        <w:rPr>
          <w:szCs w:val="22"/>
        </w:rPr>
      </w:pPr>
      <w:r w:rsidRPr="00C24DB2">
        <w:rPr>
          <w:bCs/>
          <w:szCs w:val="22"/>
        </w:rPr>
        <w:t xml:space="preserve">5.2   </w:t>
      </w:r>
      <w:r w:rsidR="006342B6">
        <w:t xml:space="preserve">Issue of Future Webinars, contained in document CDIP/26/6.  </w:t>
      </w:r>
      <w:r w:rsidR="006342B6" w:rsidRPr="007478F2">
        <w:rPr>
          <w:bCs/>
        </w:rPr>
        <w:t xml:space="preserve">The Committee agreed to continue discussions on this </w:t>
      </w:r>
      <w:r w:rsidR="006342B6">
        <w:rPr>
          <w:bCs/>
        </w:rPr>
        <w:t>issue</w:t>
      </w:r>
      <w:r w:rsidR="006342B6" w:rsidRPr="007478F2">
        <w:rPr>
          <w:bCs/>
        </w:rPr>
        <w:t xml:space="preserve"> at its next session.</w:t>
      </w:r>
    </w:p>
    <w:p w14:paraId="69DBC568" w14:textId="77777777" w:rsidR="004B62D2" w:rsidRPr="00C24DB2" w:rsidRDefault="004B62D2" w:rsidP="004B62D2">
      <w:pPr>
        <w:rPr>
          <w:szCs w:val="22"/>
        </w:rPr>
      </w:pPr>
    </w:p>
    <w:p w14:paraId="2F311022" w14:textId="727D6C43" w:rsidR="004B62D2" w:rsidRPr="00C24DB2" w:rsidRDefault="004B62D2" w:rsidP="004B62D2">
      <w:pPr>
        <w:rPr>
          <w:bCs/>
          <w:szCs w:val="22"/>
        </w:rPr>
      </w:pPr>
      <w:r w:rsidRPr="00C24DB2">
        <w:rPr>
          <w:bCs/>
          <w:szCs w:val="22"/>
        </w:rPr>
        <w:fldChar w:fldCharType="begin"/>
      </w:r>
      <w:r w:rsidRPr="00C24DB2">
        <w:rPr>
          <w:bCs/>
          <w:szCs w:val="22"/>
        </w:rPr>
        <w:instrText xml:space="preserve"> AUTONUM  </w:instrText>
      </w:r>
      <w:r w:rsidRPr="00C24DB2">
        <w:rPr>
          <w:szCs w:val="22"/>
        </w:rPr>
        <w:fldChar w:fldCharType="end"/>
      </w:r>
      <w:r w:rsidR="00081E34" w:rsidRPr="00C24DB2">
        <w:rPr>
          <w:bCs/>
          <w:szCs w:val="22"/>
        </w:rPr>
        <w:tab/>
        <w:t xml:space="preserve">Under Agenda </w:t>
      </w:r>
      <w:r w:rsidR="0067223C">
        <w:rPr>
          <w:bCs/>
          <w:szCs w:val="22"/>
        </w:rPr>
        <w:t>I</w:t>
      </w:r>
      <w:r w:rsidR="00081E34" w:rsidRPr="00C24DB2">
        <w:rPr>
          <w:bCs/>
          <w:szCs w:val="22"/>
        </w:rPr>
        <w:t>tem 5</w:t>
      </w:r>
      <w:r w:rsidRPr="00C24DB2">
        <w:rPr>
          <w:bCs/>
          <w:szCs w:val="22"/>
        </w:rPr>
        <w:t xml:space="preserve">, the Committee considered the following: </w:t>
      </w:r>
    </w:p>
    <w:p w14:paraId="0844C1AB" w14:textId="77777777" w:rsidR="004B62D2" w:rsidRPr="00C24DB2" w:rsidRDefault="004B62D2" w:rsidP="004B62D2">
      <w:pPr>
        <w:rPr>
          <w:bCs/>
          <w:szCs w:val="22"/>
        </w:rPr>
      </w:pPr>
    </w:p>
    <w:p w14:paraId="50C68461" w14:textId="49C843E7" w:rsidR="00684D6B" w:rsidRPr="00C24DB2" w:rsidRDefault="00EB7D3E" w:rsidP="00684D6B">
      <w:pPr>
        <w:ind w:left="567"/>
        <w:rPr>
          <w:bCs/>
          <w:szCs w:val="22"/>
        </w:rPr>
      </w:pPr>
      <w:r>
        <w:rPr>
          <w:bCs/>
          <w:szCs w:val="22"/>
        </w:rPr>
        <w:t xml:space="preserve">6.1   </w:t>
      </w:r>
      <w:r>
        <w:t>Proposals by Member States to be addressed</w:t>
      </w:r>
      <w:r w:rsidRPr="00295876">
        <w:rPr>
          <w:color w:val="000000" w:themeColor="text1"/>
          <w:szCs w:val="22"/>
        </w:rPr>
        <w:t xml:space="preserve"> </w:t>
      </w:r>
      <w:r>
        <w:rPr>
          <w:color w:val="000000" w:themeColor="text1"/>
          <w:szCs w:val="22"/>
        </w:rPr>
        <w:t>under Agenda Item</w:t>
      </w:r>
      <w:r w:rsidR="00C53695">
        <w:rPr>
          <w:color w:val="000000" w:themeColor="text1"/>
          <w:szCs w:val="22"/>
        </w:rPr>
        <w:t xml:space="preserve"> on</w:t>
      </w:r>
      <w:r w:rsidRPr="00F07ADE">
        <w:rPr>
          <w:color w:val="000000" w:themeColor="text1"/>
          <w:szCs w:val="22"/>
        </w:rPr>
        <w:t xml:space="preserve"> “IP and Development”</w:t>
      </w:r>
      <w:r w:rsidRPr="00F07ADE">
        <w:rPr>
          <w:szCs w:val="22"/>
        </w:rPr>
        <w:t xml:space="preserve"> </w:t>
      </w:r>
      <w:r>
        <w:rPr>
          <w:color w:val="000000" w:themeColor="text1"/>
          <w:szCs w:val="22"/>
        </w:rPr>
        <w:t>beyond</w:t>
      </w:r>
      <w:r w:rsidRPr="000E0BB2">
        <w:rPr>
          <w:color w:val="000000" w:themeColor="text1"/>
          <w:szCs w:val="22"/>
        </w:rPr>
        <w:t xml:space="preserve"> the 29</w:t>
      </w:r>
      <w:r w:rsidRPr="000E0BB2">
        <w:rPr>
          <w:color w:val="000000" w:themeColor="text1"/>
          <w:szCs w:val="22"/>
          <w:vertAlign w:val="superscript"/>
        </w:rPr>
        <w:t>th</w:t>
      </w:r>
      <w:r w:rsidRPr="000E0BB2">
        <w:rPr>
          <w:color w:val="000000" w:themeColor="text1"/>
          <w:szCs w:val="22"/>
        </w:rPr>
        <w:t xml:space="preserve"> session of the CDIP</w:t>
      </w:r>
      <w:r>
        <w:rPr>
          <w:color w:val="000000" w:themeColor="text1"/>
          <w:szCs w:val="22"/>
        </w:rPr>
        <w:t xml:space="preserve">, </w:t>
      </w:r>
      <w:r>
        <w:t xml:space="preserve">as contained in </w:t>
      </w:r>
      <w:r w:rsidRPr="00E10143">
        <w:rPr>
          <w:szCs w:val="22"/>
        </w:rPr>
        <w:t>CDIP/28/COMPILATION</w:t>
      </w:r>
      <w:r>
        <w:rPr>
          <w:szCs w:val="22"/>
        </w:rPr>
        <w:t xml:space="preserve"> 1</w:t>
      </w:r>
      <w:r>
        <w:t>.  The Committee agreed th</w:t>
      </w:r>
      <w:r w:rsidRPr="00995EA1">
        <w:t>at</w:t>
      </w:r>
      <w:r>
        <w:t xml:space="preserve"> the topic “IP and youth: investing in the future” will be discussed at its 30</w:t>
      </w:r>
      <w:r w:rsidRPr="00995EA1">
        <w:rPr>
          <w:vertAlign w:val="superscript"/>
        </w:rPr>
        <w:t>th</w:t>
      </w:r>
      <w:r>
        <w:t xml:space="preserve"> session, and the topic “Addressing Climate Change: IP Helps Achieve the Goals of Carbon Peaking and Carbon Neutrality” at its 31</w:t>
      </w:r>
      <w:r w:rsidRPr="00995EA1">
        <w:rPr>
          <w:vertAlign w:val="superscript"/>
        </w:rPr>
        <w:t>st</w:t>
      </w:r>
      <w:r>
        <w:t xml:space="preserve"> session.  </w:t>
      </w:r>
    </w:p>
    <w:p w14:paraId="6AD14D1C" w14:textId="77777777" w:rsidR="0031348F" w:rsidRPr="00C24DB2" w:rsidRDefault="0031348F" w:rsidP="00684D6B">
      <w:pPr>
        <w:ind w:left="567"/>
        <w:rPr>
          <w:bCs/>
          <w:szCs w:val="22"/>
        </w:rPr>
      </w:pPr>
    </w:p>
    <w:p w14:paraId="1805CEA2" w14:textId="1D0CB019" w:rsidR="00F2727E" w:rsidRPr="00F2727E" w:rsidRDefault="0031348F" w:rsidP="00F2727E">
      <w:pPr>
        <w:ind w:left="567"/>
        <w:rPr>
          <w:szCs w:val="22"/>
        </w:rPr>
      </w:pPr>
      <w:r w:rsidRPr="00C24DB2">
        <w:rPr>
          <w:bCs/>
          <w:szCs w:val="22"/>
        </w:rPr>
        <w:t xml:space="preserve">6.2   </w:t>
      </w:r>
      <w:r w:rsidR="00F2727E">
        <w:t xml:space="preserve">Sub-topic proposals by Member States for the biennial International Conference on IP and Development to </w:t>
      </w:r>
      <w:proofErr w:type="gramStart"/>
      <w:r w:rsidR="00F2727E">
        <w:t>be held</w:t>
      </w:r>
      <w:proofErr w:type="gramEnd"/>
      <w:r w:rsidR="00F2727E">
        <w:t xml:space="preserve"> in 2023, as contained in </w:t>
      </w:r>
      <w:r w:rsidR="00F2727E" w:rsidRPr="00E10143">
        <w:rPr>
          <w:szCs w:val="22"/>
        </w:rPr>
        <w:t>CDIP/28/COMPILATION 2</w:t>
      </w:r>
      <w:r w:rsidR="00F2727E">
        <w:t xml:space="preserve">.  The Committee decided that the sub-topic for the International Conference in 2023 </w:t>
      </w:r>
      <w:proofErr w:type="gramStart"/>
      <w:r w:rsidR="00F2727E">
        <w:t>will</w:t>
      </w:r>
      <w:proofErr w:type="gramEnd"/>
      <w:r w:rsidR="00F2727E">
        <w:t xml:space="preserve"> be “Intellectual Property and Innovation for Sustainable Agriculture”.</w:t>
      </w:r>
    </w:p>
    <w:p w14:paraId="52D2AC31" w14:textId="77777777" w:rsidR="0031348F" w:rsidRPr="00C24DB2" w:rsidRDefault="0031348F" w:rsidP="00684D6B">
      <w:pPr>
        <w:ind w:left="567"/>
        <w:rPr>
          <w:bCs/>
          <w:szCs w:val="22"/>
        </w:rPr>
      </w:pPr>
    </w:p>
    <w:p w14:paraId="587ED7B6" w14:textId="347BAB90" w:rsidR="00F438CE" w:rsidRPr="00C24DB2" w:rsidRDefault="008B1A11">
      <w:pPr>
        <w:ind w:left="567"/>
        <w:rPr>
          <w:szCs w:val="22"/>
        </w:rPr>
      </w:pPr>
      <w:proofErr w:type="gramStart"/>
      <w:r w:rsidRPr="00C24DB2">
        <w:rPr>
          <w:bCs/>
          <w:szCs w:val="22"/>
        </w:rPr>
        <w:t xml:space="preserve">6.3   </w:t>
      </w:r>
      <w:r w:rsidR="002220D4">
        <w:rPr>
          <w:bCs/>
          <w:szCs w:val="22"/>
        </w:rPr>
        <w:t xml:space="preserve">Continuation of discussion on the </w:t>
      </w:r>
      <w:r w:rsidR="00EF4D9D" w:rsidRPr="003563B6">
        <w:rPr>
          <w:szCs w:val="22"/>
        </w:rPr>
        <w:t xml:space="preserve">Secretariat’s Proposal on Modalities and Implementation Strategies for the Adopted Recommendations of the </w:t>
      </w:r>
      <w:r w:rsidR="00EF4D9D" w:rsidRPr="003563B6">
        <w:rPr>
          <w:bCs/>
          <w:szCs w:val="22"/>
        </w:rPr>
        <w:t>Independent Review and Options as Regards the Reporting and Reviewing Process, contained in document CDIP/23/8</w:t>
      </w:r>
      <w:r w:rsidR="00EF4D9D">
        <w:rPr>
          <w:bCs/>
          <w:szCs w:val="22"/>
        </w:rPr>
        <w:t xml:space="preserve">, as well as </w:t>
      </w:r>
      <w:r w:rsidR="00EF4D9D" w:rsidRPr="003563B6">
        <w:t>New Member States Proposal on the Way Forward on the Modalities and Implementation Strategies of the Adopted Independent Review Recommendations, contained in document CDIP/24/15</w:t>
      </w:r>
      <w:r w:rsidR="00EF4D9D" w:rsidRPr="003563B6">
        <w:rPr>
          <w:bCs/>
          <w:szCs w:val="22"/>
        </w:rPr>
        <w:t>.</w:t>
      </w:r>
      <w:proofErr w:type="gramEnd"/>
      <w:r w:rsidR="00EF4D9D" w:rsidRPr="003563B6">
        <w:rPr>
          <w:szCs w:val="22"/>
        </w:rPr>
        <w:t xml:space="preserve">  </w:t>
      </w:r>
      <w:r w:rsidR="00EF4D9D">
        <w:rPr>
          <w:szCs w:val="22"/>
        </w:rPr>
        <w:t xml:space="preserve">The Committee requested the Secretariat to update document </w:t>
      </w:r>
      <w:r w:rsidR="00EF4D9D" w:rsidRPr="003563B6">
        <w:rPr>
          <w:bCs/>
          <w:szCs w:val="22"/>
        </w:rPr>
        <w:t>CDIP/23/8</w:t>
      </w:r>
      <w:r w:rsidR="00EF4D9D">
        <w:rPr>
          <w:bCs/>
          <w:szCs w:val="22"/>
        </w:rPr>
        <w:t xml:space="preserve">, based on the comments by Member States, for consideration of the Committee at its next session.  Member States </w:t>
      </w:r>
      <w:proofErr w:type="gramStart"/>
      <w:r w:rsidR="00EF4D9D">
        <w:rPr>
          <w:bCs/>
          <w:szCs w:val="22"/>
        </w:rPr>
        <w:t>were invited</w:t>
      </w:r>
      <w:proofErr w:type="gramEnd"/>
      <w:r w:rsidR="00EF4D9D">
        <w:rPr>
          <w:bCs/>
          <w:szCs w:val="22"/>
        </w:rPr>
        <w:t xml:space="preserve"> to communicate to the Secretariat their views on documents </w:t>
      </w:r>
      <w:r w:rsidR="00EF4D9D" w:rsidRPr="003563B6">
        <w:rPr>
          <w:bCs/>
          <w:szCs w:val="22"/>
        </w:rPr>
        <w:t>CDIP/23/8</w:t>
      </w:r>
      <w:r w:rsidR="00EF4D9D">
        <w:rPr>
          <w:bCs/>
          <w:szCs w:val="22"/>
        </w:rPr>
        <w:t xml:space="preserve"> and </w:t>
      </w:r>
      <w:r w:rsidR="00EF4D9D" w:rsidRPr="003563B6">
        <w:t>CDIP/24/15</w:t>
      </w:r>
      <w:r w:rsidR="00EF4D9D">
        <w:t xml:space="preserve"> with a 3-month lead before the next CDIP session.</w:t>
      </w:r>
    </w:p>
    <w:p w14:paraId="768E1C3A" w14:textId="77777777" w:rsidR="00062FB6" w:rsidRPr="00C24DB2" w:rsidRDefault="00062FB6" w:rsidP="00F438CE">
      <w:pPr>
        <w:ind w:left="567"/>
        <w:rPr>
          <w:bCs/>
          <w:szCs w:val="22"/>
        </w:rPr>
      </w:pPr>
    </w:p>
    <w:p w14:paraId="44DDC18D" w14:textId="6DA8C8E5" w:rsidR="00C213CE" w:rsidRDefault="00C213CE" w:rsidP="00E41A0C">
      <w:pPr>
        <w:ind w:left="567"/>
        <w:rPr>
          <w:szCs w:val="22"/>
        </w:rPr>
      </w:pPr>
      <w:r w:rsidRPr="00C24DB2">
        <w:rPr>
          <w:bCs/>
          <w:szCs w:val="22"/>
        </w:rPr>
        <w:t>6.</w:t>
      </w:r>
      <w:r w:rsidR="00EF4D9D">
        <w:rPr>
          <w:bCs/>
          <w:szCs w:val="22"/>
        </w:rPr>
        <w:t>4</w:t>
      </w:r>
      <w:r w:rsidRPr="00C24DB2">
        <w:rPr>
          <w:bCs/>
          <w:szCs w:val="22"/>
        </w:rPr>
        <w:t xml:space="preserve">   </w:t>
      </w:r>
      <w:r w:rsidR="000D7DE1" w:rsidRPr="00C24DB2">
        <w:rPr>
          <w:bCs/>
          <w:szCs w:val="22"/>
        </w:rPr>
        <w:t>R</w:t>
      </w:r>
      <w:r w:rsidR="000D7DE1" w:rsidRPr="00C24DB2">
        <w:rPr>
          <w:szCs w:val="22"/>
        </w:rPr>
        <w:t xml:space="preserve">evised Document on the Stocktaking and List of Suggested Activities on IP and Development in the Digital Environment, contained in document CDIP/25/9 REV.  </w:t>
      </w:r>
    </w:p>
    <w:p w14:paraId="0A570808" w14:textId="2A968629" w:rsidR="00C213CE" w:rsidRDefault="003B2585" w:rsidP="00F438CE">
      <w:pPr>
        <w:ind w:left="567"/>
        <w:rPr>
          <w:szCs w:val="22"/>
        </w:rPr>
      </w:pPr>
      <w:r w:rsidRPr="00140306">
        <w:rPr>
          <w:szCs w:val="22"/>
        </w:rPr>
        <w:t xml:space="preserve">The Committee took note of the information provided in that document, and </w:t>
      </w:r>
      <w:r>
        <w:rPr>
          <w:szCs w:val="22"/>
        </w:rPr>
        <w:t>requested the Secretariat to implement the</w:t>
      </w:r>
      <w:r w:rsidRPr="00140306">
        <w:rPr>
          <w:szCs w:val="22"/>
        </w:rPr>
        <w:t xml:space="preserve"> list of suggested activities, as contained in that document.</w:t>
      </w:r>
    </w:p>
    <w:p w14:paraId="6BA58C10" w14:textId="77777777" w:rsidR="0067223C" w:rsidRPr="00C24DB2" w:rsidRDefault="0067223C" w:rsidP="00F438CE">
      <w:pPr>
        <w:ind w:left="567"/>
        <w:rPr>
          <w:bCs/>
          <w:szCs w:val="22"/>
        </w:rPr>
      </w:pPr>
    </w:p>
    <w:p w14:paraId="560DBCD5" w14:textId="1BFF848C" w:rsidR="00A07DE7" w:rsidRPr="00C24DB2" w:rsidRDefault="0049478A" w:rsidP="00A61A9D">
      <w:pPr>
        <w:ind w:left="567"/>
        <w:rPr>
          <w:szCs w:val="22"/>
        </w:rPr>
      </w:pPr>
      <w:r w:rsidRPr="00C24DB2">
        <w:rPr>
          <w:bCs/>
          <w:szCs w:val="22"/>
        </w:rPr>
        <w:t>6.</w:t>
      </w:r>
      <w:r w:rsidR="00EF4D9D">
        <w:rPr>
          <w:bCs/>
          <w:szCs w:val="22"/>
        </w:rPr>
        <w:t>5</w:t>
      </w:r>
      <w:r w:rsidRPr="00C24DB2">
        <w:rPr>
          <w:bCs/>
          <w:szCs w:val="22"/>
        </w:rPr>
        <w:t xml:space="preserve">   Revised Project Proposal by Tunisia on Reducing Work-Related Accidents and Occupational Diseases through Innovation and Intellectual Property,</w:t>
      </w:r>
      <w:r w:rsidRPr="00C24DB2">
        <w:rPr>
          <w:szCs w:val="22"/>
        </w:rPr>
        <w:t xml:space="preserve"> contained in document CDIP/28/4.  </w:t>
      </w:r>
      <w:r w:rsidR="00861032">
        <w:t>The Committee discussed the project proposal and requested Tunisia to develop the proposal further based on the comments by Member States, and with the assistance of the Secretariat, for its consideration at the next session.</w:t>
      </w:r>
    </w:p>
    <w:p w14:paraId="1BA95ACC" w14:textId="77777777" w:rsidR="00A07DE7" w:rsidRPr="00C24DB2" w:rsidRDefault="00A07DE7" w:rsidP="00A07DE7">
      <w:pPr>
        <w:ind w:left="567"/>
        <w:rPr>
          <w:bCs/>
          <w:szCs w:val="22"/>
        </w:rPr>
      </w:pPr>
    </w:p>
    <w:p w14:paraId="4B0D0DD7" w14:textId="7EC1DD44" w:rsidR="00DA67B2" w:rsidRPr="00C24DB2" w:rsidRDefault="00A07DE7" w:rsidP="00DA67B2">
      <w:pPr>
        <w:ind w:left="567"/>
        <w:rPr>
          <w:bCs/>
          <w:szCs w:val="22"/>
        </w:rPr>
      </w:pPr>
      <w:r w:rsidRPr="00C24DB2">
        <w:rPr>
          <w:bCs/>
          <w:szCs w:val="22"/>
        </w:rPr>
        <w:t>6.</w:t>
      </w:r>
      <w:r w:rsidR="00EF4D9D">
        <w:rPr>
          <w:bCs/>
          <w:szCs w:val="22"/>
        </w:rPr>
        <w:t>6</w:t>
      </w:r>
      <w:r w:rsidRPr="00C24DB2">
        <w:rPr>
          <w:bCs/>
          <w:szCs w:val="22"/>
        </w:rPr>
        <w:t xml:space="preserve">   </w:t>
      </w:r>
      <w:r w:rsidR="00BD469A" w:rsidRPr="00C24DB2">
        <w:rPr>
          <w:bCs/>
          <w:szCs w:val="22"/>
        </w:rPr>
        <w:t xml:space="preserve">Strategy for Future Enhancement of WIPO Match, contained in document CDIP/28/5.  </w:t>
      </w:r>
      <w:r w:rsidR="00211015" w:rsidRPr="00211015">
        <w:rPr>
          <w:bCs/>
          <w:szCs w:val="22"/>
        </w:rPr>
        <w:t xml:space="preserve"> </w:t>
      </w:r>
      <w:r w:rsidR="00211015" w:rsidRPr="00125EA6">
        <w:rPr>
          <w:bCs/>
          <w:szCs w:val="22"/>
        </w:rPr>
        <w:t xml:space="preserve">The Committee </w:t>
      </w:r>
      <w:r w:rsidR="00211015">
        <w:rPr>
          <w:bCs/>
          <w:szCs w:val="22"/>
        </w:rPr>
        <w:t xml:space="preserve">welcomed </w:t>
      </w:r>
      <w:r w:rsidR="00211015" w:rsidRPr="00125EA6">
        <w:rPr>
          <w:bCs/>
          <w:szCs w:val="22"/>
        </w:rPr>
        <w:t xml:space="preserve">the strategy and requested the Secretariat to </w:t>
      </w:r>
      <w:r w:rsidR="00211015">
        <w:rPr>
          <w:bCs/>
          <w:szCs w:val="22"/>
        </w:rPr>
        <w:t>develop it further, based on the comments by Member States, and present it to a future session of the CDIP.  The Committee further requested the Secretariat t</w:t>
      </w:r>
      <w:r w:rsidR="00940BF6">
        <w:rPr>
          <w:bCs/>
          <w:szCs w:val="22"/>
        </w:rPr>
        <w:t xml:space="preserve">o present the evaluation of </w:t>
      </w:r>
      <w:r w:rsidR="00942A72">
        <w:rPr>
          <w:bCs/>
          <w:szCs w:val="22"/>
        </w:rPr>
        <w:t>WIPO </w:t>
      </w:r>
      <w:r w:rsidR="00211015">
        <w:rPr>
          <w:bCs/>
          <w:szCs w:val="22"/>
        </w:rPr>
        <w:t>Match, published in 2021 by the Internal Oversight Division of WIPO, at its next session.  The Committee agreed that the Secretariat should continue to provide updates on the enhancement of the platform.</w:t>
      </w:r>
    </w:p>
    <w:p w14:paraId="5B064DC0" w14:textId="77777777" w:rsidR="0043722F" w:rsidRPr="00C24DB2" w:rsidRDefault="0043722F" w:rsidP="00A07DE7">
      <w:pPr>
        <w:ind w:left="567"/>
        <w:rPr>
          <w:bCs/>
          <w:szCs w:val="22"/>
        </w:rPr>
      </w:pPr>
    </w:p>
    <w:p w14:paraId="4D63E6D7" w14:textId="43C00D26" w:rsidR="00ED2CD9" w:rsidRDefault="0043722F" w:rsidP="0043722F">
      <w:pPr>
        <w:ind w:left="567"/>
      </w:pPr>
      <w:r w:rsidRPr="00C24DB2">
        <w:rPr>
          <w:bCs/>
          <w:szCs w:val="22"/>
        </w:rPr>
        <w:t>6.</w:t>
      </w:r>
      <w:r w:rsidR="00EF4D9D">
        <w:rPr>
          <w:bCs/>
          <w:szCs w:val="22"/>
        </w:rPr>
        <w:t>7</w:t>
      </w:r>
      <w:r w:rsidRPr="00C24DB2">
        <w:rPr>
          <w:bCs/>
          <w:szCs w:val="22"/>
        </w:rPr>
        <w:t xml:space="preserve">   </w:t>
      </w:r>
      <w:r w:rsidR="00A83FE8">
        <w:rPr>
          <w:bCs/>
          <w:szCs w:val="22"/>
        </w:rPr>
        <w:t>O</w:t>
      </w:r>
      <w:r w:rsidR="00A83FE8" w:rsidRPr="00DD05CD">
        <w:rPr>
          <w:bCs/>
          <w:szCs w:val="22"/>
        </w:rPr>
        <w:t xml:space="preserve">utputs of the </w:t>
      </w:r>
      <w:r w:rsidR="006B2211">
        <w:t>DA P</w:t>
      </w:r>
      <w:r w:rsidR="00A83FE8">
        <w:t xml:space="preserve">roject on Tools for Successful DA Project Proposals:  </w:t>
      </w:r>
    </w:p>
    <w:p w14:paraId="0B3F85B0" w14:textId="77777777" w:rsidR="00ED2CD9" w:rsidRDefault="00ED2CD9" w:rsidP="0043722F">
      <w:pPr>
        <w:ind w:left="567"/>
      </w:pPr>
    </w:p>
    <w:p w14:paraId="2B84D0F0" w14:textId="6066C799" w:rsidR="00ED2CD9" w:rsidRDefault="00A83FE8" w:rsidP="00251829">
      <w:pPr>
        <w:pStyle w:val="ListParagraph"/>
        <w:numPr>
          <w:ilvl w:val="0"/>
          <w:numId w:val="13"/>
        </w:numPr>
        <w:ind w:left="1080"/>
        <w:rPr>
          <w:rFonts w:ascii="Arial" w:eastAsia="SimSun" w:hAnsi="Arial" w:cs="Arial"/>
          <w:bCs/>
          <w:lang w:eastAsia="zh-CN"/>
        </w:rPr>
      </w:pPr>
      <w:r w:rsidRPr="00ED2CD9">
        <w:rPr>
          <w:rFonts w:ascii="Arial" w:eastAsia="SimSun" w:hAnsi="Arial" w:cs="Arial"/>
          <w:bCs/>
          <w:lang w:eastAsia="zh-CN"/>
        </w:rPr>
        <w:t xml:space="preserve">Guidebook for Preparation, Implementation, and Evaluation of Development Agenda Projects, contained in document CDIP/28/INF/2;  and </w:t>
      </w:r>
    </w:p>
    <w:p w14:paraId="62041C76" w14:textId="77777777" w:rsidR="00ED2CD9" w:rsidRDefault="00ED2CD9" w:rsidP="00251829">
      <w:pPr>
        <w:pStyle w:val="ListParagraph"/>
        <w:ind w:left="1080"/>
        <w:rPr>
          <w:rFonts w:ascii="Arial" w:eastAsia="SimSun" w:hAnsi="Arial" w:cs="Arial"/>
          <w:bCs/>
          <w:lang w:eastAsia="zh-CN"/>
        </w:rPr>
      </w:pPr>
    </w:p>
    <w:p w14:paraId="59444911" w14:textId="77777777" w:rsidR="00462372" w:rsidRDefault="00A83FE8" w:rsidP="00251829">
      <w:pPr>
        <w:pStyle w:val="ListParagraph"/>
        <w:numPr>
          <w:ilvl w:val="0"/>
          <w:numId w:val="13"/>
        </w:numPr>
        <w:ind w:left="1080"/>
        <w:rPr>
          <w:rFonts w:ascii="Arial" w:eastAsia="SimSun" w:hAnsi="Arial" w:cs="Arial"/>
          <w:bCs/>
          <w:lang w:eastAsia="zh-CN"/>
        </w:rPr>
      </w:pPr>
      <w:r w:rsidRPr="00ED2CD9">
        <w:rPr>
          <w:rFonts w:ascii="Arial" w:eastAsia="SimSun" w:hAnsi="Arial" w:cs="Arial"/>
          <w:bCs/>
          <w:lang w:eastAsia="zh-CN"/>
        </w:rPr>
        <w:t xml:space="preserve">Presentation by the Secretariat on an Online Catalogue on Development Agenda Projects and Outputs.  </w:t>
      </w:r>
    </w:p>
    <w:p w14:paraId="298835C1" w14:textId="0384B6E0" w:rsidR="000570FC" w:rsidRDefault="000570FC" w:rsidP="002D1960">
      <w:pPr>
        <w:ind w:left="540"/>
        <w:rPr>
          <w:bCs/>
        </w:rPr>
      </w:pPr>
      <w:r>
        <w:rPr>
          <w:bCs/>
        </w:rPr>
        <w:t>The Committee took note of</w:t>
      </w:r>
      <w:r w:rsidRPr="00462372">
        <w:rPr>
          <w:bCs/>
          <w:szCs w:val="22"/>
        </w:rPr>
        <w:t xml:space="preserve"> </w:t>
      </w:r>
      <w:r w:rsidR="006309E5">
        <w:rPr>
          <w:bCs/>
          <w:szCs w:val="22"/>
        </w:rPr>
        <w:t>the information</w:t>
      </w:r>
      <w:r>
        <w:rPr>
          <w:bCs/>
          <w:szCs w:val="22"/>
        </w:rPr>
        <w:t xml:space="preserve"> contained in document</w:t>
      </w:r>
      <w:r w:rsidR="00F743A1">
        <w:rPr>
          <w:bCs/>
          <w:szCs w:val="22"/>
        </w:rPr>
        <w:t xml:space="preserve"> </w:t>
      </w:r>
      <w:r w:rsidR="00F743A1" w:rsidRPr="00ED2CD9">
        <w:rPr>
          <w:bCs/>
        </w:rPr>
        <w:t>CDIP/28/INF/2</w:t>
      </w:r>
      <w:r>
        <w:rPr>
          <w:bCs/>
          <w:szCs w:val="22"/>
        </w:rPr>
        <w:t xml:space="preserve"> </w:t>
      </w:r>
      <w:r w:rsidRPr="00462372">
        <w:rPr>
          <w:bCs/>
          <w:szCs w:val="22"/>
        </w:rPr>
        <w:t>and the</w:t>
      </w:r>
      <w:r w:rsidRPr="00462372">
        <w:rPr>
          <w:bCs/>
        </w:rPr>
        <w:t xml:space="preserve"> presentation by the Secretariat.</w:t>
      </w:r>
    </w:p>
    <w:p w14:paraId="4176DD49" w14:textId="57BFC3A6" w:rsidR="00462372" w:rsidRPr="00462372" w:rsidRDefault="00462372" w:rsidP="000570FC">
      <w:pPr>
        <w:rPr>
          <w:bCs/>
        </w:rPr>
      </w:pPr>
    </w:p>
    <w:p w14:paraId="60C6D138" w14:textId="101EEDB9" w:rsidR="00C832DE" w:rsidRPr="00C832DE" w:rsidRDefault="00C75B61" w:rsidP="00C832DE">
      <w:pPr>
        <w:ind w:left="567"/>
        <w:rPr>
          <w:bCs/>
          <w:szCs w:val="22"/>
        </w:rPr>
      </w:pPr>
      <w:r w:rsidRPr="00C24DB2">
        <w:rPr>
          <w:bCs/>
          <w:szCs w:val="22"/>
        </w:rPr>
        <w:t>6.</w:t>
      </w:r>
      <w:r w:rsidR="00EF4D9D">
        <w:rPr>
          <w:bCs/>
          <w:szCs w:val="22"/>
        </w:rPr>
        <w:t>8</w:t>
      </w:r>
      <w:r w:rsidRPr="00C24DB2">
        <w:rPr>
          <w:bCs/>
          <w:szCs w:val="22"/>
        </w:rPr>
        <w:t xml:space="preserve">   </w:t>
      </w:r>
      <w:r w:rsidR="00C832DE">
        <w:rPr>
          <w:szCs w:val="22"/>
        </w:rPr>
        <w:t>Outputs of the</w:t>
      </w:r>
      <w:r w:rsidR="00C832DE" w:rsidRPr="00624483">
        <w:t xml:space="preserve"> </w:t>
      </w:r>
      <w:r w:rsidR="00C832DE">
        <w:t xml:space="preserve">DA Project on </w:t>
      </w:r>
      <w:r w:rsidR="00C832DE" w:rsidRPr="00E923F0">
        <w:rPr>
          <w:szCs w:val="22"/>
        </w:rPr>
        <w:t>Increasing the Role of Women in Innovation and Entrepreneurship</w:t>
      </w:r>
      <w:r w:rsidR="00C832DE" w:rsidRPr="00F4310D">
        <w:rPr>
          <w:color w:val="000000" w:themeColor="text1"/>
          <w:szCs w:val="22"/>
        </w:rPr>
        <w:t>,</w:t>
      </w:r>
      <w:r w:rsidR="00C832DE">
        <w:rPr>
          <w:color w:val="000000" w:themeColor="text1"/>
          <w:szCs w:val="22"/>
        </w:rPr>
        <w:t xml:space="preserve"> </w:t>
      </w:r>
      <w:r w:rsidR="00C832DE" w:rsidRPr="00086C13">
        <w:rPr>
          <w:color w:val="000000" w:themeColor="text1"/>
          <w:szCs w:val="22"/>
        </w:rPr>
        <w:t>Encouraging Women in Developing Countries to Use the Intellectual Property System</w:t>
      </w:r>
      <w:r w:rsidR="00C832DE">
        <w:rPr>
          <w:color w:val="000000" w:themeColor="text1"/>
          <w:szCs w:val="22"/>
        </w:rPr>
        <w:t>:</w:t>
      </w:r>
    </w:p>
    <w:p w14:paraId="46554269" w14:textId="77777777" w:rsidR="00C832DE" w:rsidRDefault="00C832DE" w:rsidP="00C832DE">
      <w:pPr>
        <w:rPr>
          <w:szCs w:val="22"/>
        </w:rPr>
      </w:pPr>
    </w:p>
    <w:p w14:paraId="4FE193A8" w14:textId="23D7A5CE" w:rsidR="00C832DE" w:rsidRPr="00C832DE" w:rsidRDefault="00C832DE" w:rsidP="00251829">
      <w:pPr>
        <w:pStyle w:val="ListParagraph"/>
        <w:numPr>
          <w:ilvl w:val="0"/>
          <w:numId w:val="12"/>
        </w:numPr>
        <w:tabs>
          <w:tab w:val="left" w:pos="1080"/>
        </w:tabs>
        <w:spacing w:after="0" w:line="240" w:lineRule="auto"/>
        <w:ind w:left="1080"/>
        <w:rPr>
          <w:rFonts w:ascii="Arial" w:eastAsia="SimSun" w:hAnsi="Arial" w:cs="Arial"/>
          <w:lang w:eastAsia="zh-CN"/>
        </w:rPr>
      </w:pPr>
      <w:r w:rsidRPr="00C832DE">
        <w:rPr>
          <w:rFonts w:ascii="Arial" w:eastAsia="SimSun" w:hAnsi="Arial" w:cs="Arial"/>
          <w:lang w:eastAsia="zh-CN"/>
        </w:rPr>
        <w:t>Summary Report on the Mentorship Program, cont</w:t>
      </w:r>
      <w:r w:rsidR="00E454C8">
        <w:rPr>
          <w:rFonts w:ascii="Arial" w:eastAsia="SimSun" w:hAnsi="Arial" w:cs="Arial"/>
          <w:lang w:eastAsia="zh-CN"/>
        </w:rPr>
        <w:t>ained in document CDIP/28/INF/3;  and</w:t>
      </w:r>
    </w:p>
    <w:p w14:paraId="1BEA61E2" w14:textId="77777777" w:rsidR="00C832DE" w:rsidRPr="00C832DE" w:rsidRDefault="00C832DE" w:rsidP="00251829">
      <w:pPr>
        <w:pStyle w:val="ListParagraph"/>
        <w:tabs>
          <w:tab w:val="left" w:pos="1080"/>
        </w:tabs>
        <w:ind w:left="1080"/>
        <w:rPr>
          <w:rFonts w:ascii="Arial" w:eastAsia="SimSun" w:hAnsi="Arial" w:cs="Arial"/>
          <w:lang w:eastAsia="zh-CN"/>
        </w:rPr>
      </w:pPr>
    </w:p>
    <w:p w14:paraId="09B9EA61" w14:textId="77777777" w:rsidR="00C832DE" w:rsidRPr="00C832DE" w:rsidRDefault="00C832DE" w:rsidP="00251829">
      <w:pPr>
        <w:pStyle w:val="ListParagraph"/>
        <w:numPr>
          <w:ilvl w:val="0"/>
          <w:numId w:val="12"/>
        </w:numPr>
        <w:tabs>
          <w:tab w:val="left" w:pos="1080"/>
        </w:tabs>
        <w:spacing w:after="0" w:line="240" w:lineRule="auto"/>
        <w:ind w:left="1080"/>
        <w:rPr>
          <w:rFonts w:ascii="Arial" w:eastAsia="SimSun" w:hAnsi="Arial" w:cs="Arial"/>
          <w:lang w:eastAsia="zh-CN"/>
        </w:rPr>
      </w:pPr>
      <w:r w:rsidRPr="00C832DE">
        <w:rPr>
          <w:rFonts w:ascii="Arial" w:eastAsia="SimSun" w:hAnsi="Arial" w:cs="Arial"/>
          <w:lang w:eastAsia="zh-CN"/>
        </w:rPr>
        <w:t>Enterprising Ideas – Overview of the Guide to Intellectual Property for Startups, contained in document CDIP/28/INF/4</w:t>
      </w:r>
    </w:p>
    <w:p w14:paraId="3C614575" w14:textId="77777777" w:rsidR="00C832DE" w:rsidRDefault="00C832DE" w:rsidP="00C832DE">
      <w:pPr>
        <w:rPr>
          <w:szCs w:val="22"/>
        </w:rPr>
      </w:pPr>
    </w:p>
    <w:p w14:paraId="7AB27882" w14:textId="6CF8DB2D" w:rsidR="00C832DE" w:rsidRPr="00624483" w:rsidRDefault="00C832DE" w:rsidP="002D1960">
      <w:pPr>
        <w:ind w:left="540"/>
        <w:rPr>
          <w:szCs w:val="22"/>
        </w:rPr>
      </w:pPr>
      <w:r w:rsidRPr="00624483">
        <w:rPr>
          <w:szCs w:val="22"/>
        </w:rPr>
        <w:t>The Committee took note of</w:t>
      </w:r>
      <w:r w:rsidR="00A967F3">
        <w:rPr>
          <w:szCs w:val="22"/>
        </w:rPr>
        <w:t xml:space="preserve"> the information provided in tho</w:t>
      </w:r>
      <w:r>
        <w:rPr>
          <w:szCs w:val="22"/>
        </w:rPr>
        <w:t>se</w:t>
      </w:r>
      <w:r w:rsidRPr="00624483">
        <w:rPr>
          <w:szCs w:val="22"/>
        </w:rPr>
        <w:t xml:space="preserve"> document</w:t>
      </w:r>
      <w:r>
        <w:rPr>
          <w:szCs w:val="22"/>
        </w:rPr>
        <w:t>s</w:t>
      </w:r>
      <w:r w:rsidRPr="00624483">
        <w:rPr>
          <w:szCs w:val="22"/>
        </w:rPr>
        <w:t>.</w:t>
      </w:r>
    </w:p>
    <w:p w14:paraId="22D284D7" w14:textId="131FC8A8" w:rsidR="009227B2" w:rsidRPr="00C24DB2" w:rsidRDefault="009227B2" w:rsidP="00C832DE">
      <w:pPr>
        <w:rPr>
          <w:szCs w:val="22"/>
        </w:rPr>
      </w:pPr>
    </w:p>
    <w:p w14:paraId="05F24890" w14:textId="3264A74C" w:rsidR="00C832DE" w:rsidRPr="00C832DE" w:rsidRDefault="00C832DE" w:rsidP="00C832DE">
      <w:pPr>
        <w:ind w:left="567"/>
        <w:rPr>
          <w:bCs/>
          <w:szCs w:val="22"/>
        </w:rPr>
      </w:pPr>
      <w:r>
        <w:rPr>
          <w:bCs/>
          <w:szCs w:val="22"/>
        </w:rPr>
        <w:t>6.9</w:t>
      </w:r>
      <w:r w:rsidR="009227B2" w:rsidRPr="00C24DB2">
        <w:rPr>
          <w:bCs/>
          <w:szCs w:val="22"/>
        </w:rPr>
        <w:t xml:space="preserve">   </w:t>
      </w:r>
      <w:r>
        <w:rPr>
          <w:szCs w:val="22"/>
        </w:rPr>
        <w:t xml:space="preserve">Outputs </w:t>
      </w:r>
      <w:r>
        <w:t>of the DA Project on Enhancing the Use of Intellectual Property for Mobile Applications in the Software Sector</w:t>
      </w:r>
      <w:r>
        <w:rPr>
          <w:szCs w:val="22"/>
        </w:rPr>
        <w:t>:</w:t>
      </w:r>
    </w:p>
    <w:p w14:paraId="3AD67E7A" w14:textId="77777777" w:rsidR="00C832DE" w:rsidRDefault="00C832DE" w:rsidP="00C832DE">
      <w:pPr>
        <w:rPr>
          <w:szCs w:val="22"/>
        </w:rPr>
      </w:pPr>
    </w:p>
    <w:p w14:paraId="51BED0B5" w14:textId="2B12B498" w:rsidR="00C832DE" w:rsidRPr="00C832DE" w:rsidRDefault="00C832DE" w:rsidP="00251829">
      <w:pPr>
        <w:pStyle w:val="ListParagraph"/>
        <w:numPr>
          <w:ilvl w:val="0"/>
          <w:numId w:val="11"/>
        </w:numPr>
        <w:spacing w:after="0" w:line="240" w:lineRule="auto"/>
        <w:ind w:left="1080"/>
        <w:rPr>
          <w:rFonts w:ascii="Arial" w:eastAsia="SimSun" w:hAnsi="Arial" w:cs="Arial"/>
          <w:szCs w:val="20"/>
          <w:lang w:eastAsia="zh-CN"/>
        </w:rPr>
      </w:pPr>
      <w:r w:rsidRPr="00C832DE">
        <w:rPr>
          <w:rFonts w:ascii="Arial" w:eastAsia="SimSun" w:hAnsi="Arial" w:cs="Arial"/>
          <w:szCs w:val="20"/>
          <w:lang w:eastAsia="zh-CN"/>
        </w:rPr>
        <w:t>Summary of the Intellectual Property Toolbox for Mobile Applications Developers, cont</w:t>
      </w:r>
      <w:r w:rsidR="00E454C8">
        <w:rPr>
          <w:rFonts w:ascii="Arial" w:eastAsia="SimSun" w:hAnsi="Arial" w:cs="Arial"/>
          <w:szCs w:val="20"/>
          <w:lang w:eastAsia="zh-CN"/>
        </w:rPr>
        <w:t>ained in document CDIP/28/INF/5;</w:t>
      </w:r>
      <w:r w:rsidRPr="00C832DE">
        <w:rPr>
          <w:rFonts w:ascii="Arial" w:eastAsia="SimSun" w:hAnsi="Arial" w:cs="Arial"/>
          <w:szCs w:val="20"/>
          <w:lang w:eastAsia="zh-CN"/>
        </w:rPr>
        <w:t xml:space="preserve">  </w:t>
      </w:r>
    </w:p>
    <w:p w14:paraId="2059870C" w14:textId="77777777" w:rsidR="00C832DE" w:rsidRPr="00C832DE" w:rsidRDefault="00C832DE" w:rsidP="00251829">
      <w:pPr>
        <w:pStyle w:val="ListParagraph"/>
        <w:ind w:left="1080"/>
        <w:rPr>
          <w:rFonts w:ascii="Arial" w:eastAsia="SimSun" w:hAnsi="Arial" w:cs="Arial"/>
          <w:szCs w:val="20"/>
          <w:lang w:eastAsia="zh-CN"/>
        </w:rPr>
      </w:pPr>
    </w:p>
    <w:p w14:paraId="259EA24A" w14:textId="697041C5" w:rsidR="00C832DE" w:rsidRPr="00C832DE" w:rsidRDefault="00C832DE" w:rsidP="00251829">
      <w:pPr>
        <w:pStyle w:val="ListParagraph"/>
        <w:numPr>
          <w:ilvl w:val="0"/>
          <w:numId w:val="11"/>
        </w:numPr>
        <w:spacing w:after="0" w:line="240" w:lineRule="auto"/>
        <w:ind w:left="1080"/>
        <w:rPr>
          <w:rFonts w:ascii="Arial" w:eastAsia="SimSun" w:hAnsi="Arial" w:cs="Arial"/>
          <w:szCs w:val="20"/>
          <w:lang w:eastAsia="zh-CN"/>
        </w:rPr>
      </w:pPr>
      <w:r w:rsidRPr="00C832DE">
        <w:rPr>
          <w:rFonts w:ascii="Arial" w:eastAsia="SimSun" w:hAnsi="Arial" w:cs="Arial"/>
          <w:szCs w:val="20"/>
          <w:lang w:eastAsia="zh-CN"/>
        </w:rPr>
        <w:t>Overview of the WIPO Guide on Alternative Dispute Resolution for Mobile Application Disputes, contai</w:t>
      </w:r>
      <w:r w:rsidR="00E454C8">
        <w:rPr>
          <w:rFonts w:ascii="Arial" w:eastAsia="SimSun" w:hAnsi="Arial" w:cs="Arial"/>
          <w:szCs w:val="20"/>
          <w:lang w:eastAsia="zh-CN"/>
        </w:rPr>
        <w:t>ned in document CDIP/28/INF/7;  and</w:t>
      </w:r>
    </w:p>
    <w:p w14:paraId="51C4BCEF" w14:textId="77777777" w:rsidR="00C832DE" w:rsidRPr="00C832DE" w:rsidRDefault="00C832DE" w:rsidP="00251829">
      <w:pPr>
        <w:pStyle w:val="ListParagraph"/>
        <w:ind w:left="1080"/>
        <w:rPr>
          <w:rFonts w:ascii="Arial" w:eastAsia="SimSun" w:hAnsi="Arial" w:cs="Arial"/>
          <w:szCs w:val="20"/>
          <w:lang w:eastAsia="zh-CN"/>
        </w:rPr>
      </w:pPr>
    </w:p>
    <w:p w14:paraId="039104AE" w14:textId="2F213DCD" w:rsidR="00C832DE" w:rsidRDefault="00C832DE" w:rsidP="00251829">
      <w:pPr>
        <w:pStyle w:val="ListParagraph"/>
        <w:numPr>
          <w:ilvl w:val="0"/>
          <w:numId w:val="11"/>
        </w:numPr>
        <w:spacing w:after="0" w:line="240" w:lineRule="auto"/>
        <w:ind w:left="1080"/>
        <w:rPr>
          <w:rFonts w:ascii="Arial" w:eastAsia="SimSun" w:hAnsi="Arial" w:cs="Arial"/>
          <w:szCs w:val="20"/>
          <w:lang w:eastAsia="zh-CN"/>
        </w:rPr>
      </w:pPr>
      <w:r w:rsidRPr="00C832DE">
        <w:rPr>
          <w:rFonts w:ascii="Arial" w:eastAsia="SimSun" w:hAnsi="Arial" w:cs="Arial"/>
          <w:szCs w:val="20"/>
          <w:lang w:eastAsia="zh-CN"/>
        </w:rPr>
        <w:t xml:space="preserve">Overview of the WIPO Handbook on Key Contracts for Mobile Applications – A Developer’s Perspective, contained in document CDIP/28/INF/8.  </w:t>
      </w:r>
    </w:p>
    <w:p w14:paraId="294C9E17" w14:textId="77777777" w:rsidR="00C832DE" w:rsidRDefault="00C832DE" w:rsidP="00C832DE">
      <w:pPr>
        <w:pStyle w:val="ListParagraph"/>
        <w:spacing w:after="0" w:line="240" w:lineRule="auto"/>
        <w:ind w:left="990"/>
        <w:rPr>
          <w:rFonts w:ascii="Arial" w:eastAsia="SimSun" w:hAnsi="Arial" w:cs="Arial"/>
          <w:szCs w:val="20"/>
          <w:lang w:eastAsia="zh-CN"/>
        </w:rPr>
      </w:pPr>
    </w:p>
    <w:p w14:paraId="7079A860" w14:textId="7A40F80A" w:rsidR="00C832DE" w:rsidRPr="00C832DE" w:rsidRDefault="00C832DE" w:rsidP="002D1960">
      <w:pPr>
        <w:tabs>
          <w:tab w:val="left" w:pos="990"/>
        </w:tabs>
        <w:ind w:left="540"/>
      </w:pPr>
      <w:r w:rsidRPr="00C832DE">
        <w:t>The Committee took note of</w:t>
      </w:r>
      <w:r w:rsidR="006E1189">
        <w:t xml:space="preserve"> the information provided in tho</w:t>
      </w:r>
      <w:r w:rsidRPr="00C832DE">
        <w:t>se documents.</w:t>
      </w:r>
    </w:p>
    <w:p w14:paraId="2F21253F" w14:textId="77777777" w:rsidR="004B62D2" w:rsidRPr="00C24DB2" w:rsidRDefault="004B62D2" w:rsidP="004B62D2">
      <w:pPr>
        <w:rPr>
          <w:szCs w:val="22"/>
        </w:rPr>
      </w:pPr>
    </w:p>
    <w:p w14:paraId="259EAB8B" w14:textId="46E896C8" w:rsidR="004B62D2" w:rsidRPr="00CB1605" w:rsidRDefault="004B62D2" w:rsidP="004B62D2">
      <w:r w:rsidRPr="00C24DB2">
        <w:rPr>
          <w:bCs/>
          <w:szCs w:val="22"/>
        </w:rPr>
        <w:fldChar w:fldCharType="begin"/>
      </w:r>
      <w:r w:rsidRPr="00C24DB2">
        <w:rPr>
          <w:bCs/>
          <w:szCs w:val="22"/>
        </w:rPr>
        <w:instrText xml:space="preserve"> AUTONUM  </w:instrText>
      </w:r>
      <w:r w:rsidRPr="00C24DB2">
        <w:rPr>
          <w:bCs/>
          <w:szCs w:val="22"/>
        </w:rPr>
        <w:fldChar w:fldCharType="end"/>
      </w:r>
      <w:r w:rsidRPr="00C24DB2">
        <w:rPr>
          <w:bCs/>
          <w:szCs w:val="22"/>
        </w:rPr>
        <w:tab/>
      </w:r>
      <w:r w:rsidR="009549A6">
        <w:t>Under Agenda Item 6, the Committee discussed the topic of “IP and Innovation: Trademarks and Design Strategies for Entrepreneurs”.  The Committee listened to a presentation by the Secretariat on this topic.  Member States expressed appreciation for the detailed information presented by the Secretariat and the work undertaken by WIPO in this domain.  Member States also shared their views, experiences and practices related to Trademarks and Design Strategies for Entrepreneurs in their respective countries.</w:t>
      </w:r>
    </w:p>
    <w:p w14:paraId="5327BC2D" w14:textId="77777777" w:rsidR="004B62D2" w:rsidRPr="00C24DB2" w:rsidRDefault="004B62D2" w:rsidP="004B62D2">
      <w:pPr>
        <w:rPr>
          <w:bCs/>
          <w:szCs w:val="22"/>
        </w:rPr>
      </w:pPr>
    </w:p>
    <w:p w14:paraId="366AEB88" w14:textId="34266E2B" w:rsidR="004B62D2" w:rsidRDefault="004B62D2" w:rsidP="004B62D2">
      <w:pPr>
        <w:rPr>
          <w:szCs w:val="22"/>
        </w:rPr>
      </w:pPr>
      <w:r w:rsidRPr="00C24DB2">
        <w:rPr>
          <w:szCs w:val="22"/>
        </w:rPr>
        <w:fldChar w:fldCharType="begin"/>
      </w:r>
      <w:r w:rsidRPr="00C24DB2">
        <w:rPr>
          <w:szCs w:val="22"/>
        </w:rPr>
        <w:instrText xml:space="preserve"> AUTONUM  </w:instrText>
      </w:r>
      <w:r w:rsidRPr="00C24DB2">
        <w:rPr>
          <w:szCs w:val="22"/>
        </w:rPr>
        <w:fldChar w:fldCharType="end"/>
      </w:r>
      <w:r w:rsidRPr="00C24DB2">
        <w:rPr>
          <w:szCs w:val="22"/>
        </w:rPr>
        <w:tab/>
        <w:t xml:space="preserve">Under </w:t>
      </w:r>
      <w:r w:rsidR="00611141" w:rsidRPr="00C24DB2">
        <w:rPr>
          <w:szCs w:val="22"/>
        </w:rPr>
        <w:t>Agenda Item 7 on Future Work, the Committee agreed upon a list of issues and documents for the next session, as read out by the Secretariat.  </w:t>
      </w:r>
    </w:p>
    <w:p w14:paraId="415D2D4E" w14:textId="61BA4F61" w:rsidR="005435A0" w:rsidRDefault="005435A0" w:rsidP="004B62D2">
      <w:pPr>
        <w:rPr>
          <w:szCs w:val="22"/>
        </w:rPr>
      </w:pPr>
    </w:p>
    <w:p w14:paraId="43841F4B" w14:textId="796264A9" w:rsidR="005435A0" w:rsidRPr="00C24DB2" w:rsidRDefault="00490B3F" w:rsidP="004B62D2">
      <w:pPr>
        <w:rPr>
          <w:bCs/>
          <w:szCs w:val="22"/>
        </w:rPr>
      </w:pPr>
      <w:r w:rsidRPr="00C24DB2">
        <w:rPr>
          <w:szCs w:val="22"/>
        </w:rPr>
        <w:fldChar w:fldCharType="begin"/>
      </w:r>
      <w:r w:rsidRPr="00C24DB2">
        <w:rPr>
          <w:szCs w:val="22"/>
        </w:rPr>
        <w:instrText xml:space="preserve"> AUTONUM  </w:instrText>
      </w:r>
      <w:r w:rsidRPr="00C24DB2">
        <w:rPr>
          <w:szCs w:val="22"/>
        </w:rPr>
        <w:fldChar w:fldCharType="end"/>
      </w:r>
      <w:r w:rsidRPr="00C24DB2">
        <w:rPr>
          <w:szCs w:val="22"/>
        </w:rPr>
        <w:tab/>
      </w:r>
      <w:r w:rsidR="005435A0">
        <w:rPr>
          <w:szCs w:val="22"/>
        </w:rPr>
        <w:t xml:space="preserve">The Committee requested the Secretariat to prepare a compilation of case studies on IP Management by SMEs, for its consideration at the next session of the CDIP. </w:t>
      </w:r>
    </w:p>
    <w:p w14:paraId="3EDA8A70" w14:textId="77777777" w:rsidR="004B62D2" w:rsidRPr="00C24DB2" w:rsidRDefault="004B62D2" w:rsidP="004B62D2">
      <w:pPr>
        <w:rPr>
          <w:szCs w:val="22"/>
        </w:rPr>
      </w:pPr>
    </w:p>
    <w:p w14:paraId="60FDAFD8" w14:textId="4EF41F0F" w:rsidR="004B62D2" w:rsidRDefault="00490B3F" w:rsidP="004B62D2">
      <w:pPr>
        <w:rPr>
          <w:bCs/>
          <w:szCs w:val="22"/>
        </w:rPr>
      </w:pPr>
      <w:r>
        <w:rPr>
          <w:bCs/>
          <w:szCs w:val="22"/>
        </w:rPr>
        <w:t>10</w:t>
      </w:r>
      <w:r w:rsidR="00035885" w:rsidRPr="00C24DB2">
        <w:rPr>
          <w:bCs/>
          <w:szCs w:val="22"/>
        </w:rPr>
        <w:t>.</w:t>
      </w:r>
      <w:r w:rsidR="004B62D2" w:rsidRPr="00C24DB2">
        <w:rPr>
          <w:bCs/>
          <w:szCs w:val="22"/>
        </w:rPr>
        <w:tab/>
        <w:t xml:space="preserve">The Committee noted that, in line with paragraph 30 of </w:t>
      </w:r>
      <w:r w:rsidR="00F736AF" w:rsidRPr="00C24DB2">
        <w:rPr>
          <w:bCs/>
          <w:szCs w:val="22"/>
        </w:rPr>
        <w:t>the Summary Report of the sixty</w:t>
      </w:r>
      <w:r w:rsidR="00F736AF" w:rsidRPr="00C24DB2">
        <w:rPr>
          <w:bCs/>
          <w:szCs w:val="22"/>
        </w:rPr>
        <w:noBreakHyphen/>
      </w:r>
      <w:r w:rsidR="004B62D2" w:rsidRPr="00C24DB2">
        <w:rPr>
          <w:bCs/>
          <w:szCs w:val="22"/>
        </w:rPr>
        <w:t>second series of Meetings of the Assemblies of the Member States of WIPO (</w:t>
      </w:r>
      <w:hyperlink r:id="rId9" w:history="1">
        <w:proofErr w:type="gramStart"/>
        <w:r w:rsidR="004B62D2" w:rsidRPr="00C24DB2">
          <w:rPr>
            <w:rStyle w:val="Hyperlink"/>
            <w:bCs/>
            <w:szCs w:val="22"/>
          </w:rPr>
          <w:t>A/62/12</w:t>
        </w:r>
      </w:hyperlink>
      <w:r w:rsidR="004B62D2" w:rsidRPr="00C24DB2">
        <w:rPr>
          <w:bCs/>
          <w:szCs w:val="22"/>
        </w:rPr>
        <w:t>), the verbatim reports of the CDIP sessions would be replaced by automated speech-to-text transcripts and translations, synchronized with the video recording</w:t>
      </w:r>
      <w:proofErr w:type="gramEnd"/>
      <w:r w:rsidR="004B62D2" w:rsidRPr="00C24DB2">
        <w:rPr>
          <w:bCs/>
          <w:szCs w:val="22"/>
        </w:rPr>
        <w:t xml:space="preserve">.  Accordingly, the report of the current session </w:t>
      </w:r>
      <w:proofErr w:type="gramStart"/>
      <w:r w:rsidR="004B62D2" w:rsidRPr="00C24DB2">
        <w:rPr>
          <w:bCs/>
          <w:szCs w:val="22"/>
        </w:rPr>
        <w:t>will be made</w:t>
      </w:r>
      <w:proofErr w:type="gramEnd"/>
      <w:r w:rsidR="004B62D2" w:rsidRPr="00C24DB2">
        <w:rPr>
          <w:bCs/>
          <w:szCs w:val="22"/>
        </w:rPr>
        <w:t xml:space="preserve"> available in that form.  In order to help improve the automated speech-to-text technology, Delegations </w:t>
      </w:r>
      <w:proofErr w:type="gramStart"/>
      <w:r w:rsidR="004B62D2" w:rsidRPr="00C24DB2">
        <w:rPr>
          <w:bCs/>
          <w:szCs w:val="22"/>
        </w:rPr>
        <w:t>are requested</w:t>
      </w:r>
      <w:proofErr w:type="gramEnd"/>
      <w:r w:rsidR="004B62D2" w:rsidRPr="00C24DB2">
        <w:rPr>
          <w:bCs/>
          <w:szCs w:val="22"/>
        </w:rPr>
        <w:t xml:space="preserve"> to provide corrections of substantial nature to the Secretariat, preferably four weeks before the following session of the Committee.  </w:t>
      </w:r>
    </w:p>
    <w:p w14:paraId="5BFA6B3D" w14:textId="2A739EE3" w:rsidR="00490B3F" w:rsidRDefault="00490B3F" w:rsidP="004B62D2">
      <w:pPr>
        <w:rPr>
          <w:bCs/>
          <w:szCs w:val="22"/>
        </w:rPr>
      </w:pPr>
    </w:p>
    <w:p w14:paraId="30A3322C" w14:textId="07CA4144" w:rsidR="00490B3F" w:rsidRPr="00C24DB2" w:rsidRDefault="00490B3F" w:rsidP="004B62D2">
      <w:pPr>
        <w:rPr>
          <w:bCs/>
          <w:szCs w:val="22"/>
        </w:rPr>
      </w:pPr>
      <w:r>
        <w:rPr>
          <w:bCs/>
          <w:szCs w:val="22"/>
        </w:rPr>
        <w:t>11</w:t>
      </w:r>
      <w:r w:rsidRPr="00C24DB2">
        <w:rPr>
          <w:bCs/>
          <w:szCs w:val="22"/>
        </w:rPr>
        <w:t>.</w:t>
      </w:r>
      <w:r>
        <w:rPr>
          <w:bCs/>
          <w:szCs w:val="22"/>
        </w:rPr>
        <w:tab/>
        <w:t>This summary together with Summary by the Chair of the 27</w:t>
      </w:r>
      <w:r w:rsidRPr="00490B3F">
        <w:rPr>
          <w:bCs/>
          <w:szCs w:val="22"/>
          <w:vertAlign w:val="superscript"/>
        </w:rPr>
        <w:t>th</w:t>
      </w:r>
      <w:r>
        <w:rPr>
          <w:bCs/>
          <w:szCs w:val="22"/>
        </w:rPr>
        <w:t xml:space="preserve"> session of the Committee, and the Director General’s Report on the Implementation of the Development Agenda, contained in document CDIP/28/2, will constitute the Committee’s report to the General Ass</w:t>
      </w:r>
      <w:r w:rsidR="00416298">
        <w:rPr>
          <w:bCs/>
          <w:szCs w:val="22"/>
        </w:rPr>
        <w:t>e</w:t>
      </w:r>
      <w:r>
        <w:rPr>
          <w:bCs/>
          <w:szCs w:val="22"/>
        </w:rPr>
        <w:t>mbly.</w:t>
      </w:r>
    </w:p>
    <w:p w14:paraId="7F4FE468" w14:textId="77777777" w:rsidR="004B62D2" w:rsidRPr="007478F2" w:rsidRDefault="004B62D2" w:rsidP="004B62D2">
      <w:pPr>
        <w:rPr>
          <w:bCs/>
        </w:rPr>
      </w:pPr>
    </w:p>
    <w:p w14:paraId="36FA5C0C" w14:textId="77777777" w:rsidR="004B62D2" w:rsidRDefault="004B62D2" w:rsidP="004B62D2"/>
    <w:p w14:paraId="3DAA1259" w14:textId="77777777" w:rsidR="004B62D2" w:rsidRPr="006B1113" w:rsidRDefault="004B62D2" w:rsidP="00A83231">
      <w:pPr>
        <w:pStyle w:val="Endofdocument-Annex"/>
        <w:ind w:left="5533"/>
      </w:pPr>
      <w:bookmarkStart w:id="3" w:name="_GoBack"/>
      <w:bookmarkEnd w:id="3"/>
      <w:r w:rsidRPr="006B1113">
        <w:t>[End of document]</w:t>
      </w:r>
    </w:p>
    <w:p w14:paraId="408EBFF1" w14:textId="77777777" w:rsidR="004B62D2" w:rsidRPr="004B62D2" w:rsidRDefault="004B62D2" w:rsidP="004B62D2">
      <w:pPr>
        <w:spacing w:after="720"/>
        <w:ind w:left="5533"/>
        <w:outlineLvl w:val="1"/>
        <w:rPr>
          <w:i/>
          <w:caps/>
          <w:sz w:val="24"/>
        </w:rPr>
      </w:pPr>
    </w:p>
    <w:p w14:paraId="3F6651B3" w14:textId="77777777" w:rsidR="002928D3" w:rsidRPr="00F9165B" w:rsidRDefault="002928D3" w:rsidP="001D4107">
      <w:pPr>
        <w:spacing w:after="1040"/>
        <w:rPr>
          <w:i/>
        </w:rPr>
      </w:pPr>
      <w:bookmarkStart w:id="4" w:name="Prepared"/>
      <w:bookmarkEnd w:id="4"/>
    </w:p>
    <w:p w14:paraId="53590F00" w14:textId="77777777" w:rsidR="002326AB" w:rsidRDefault="002326AB" w:rsidP="002326AB">
      <w:pPr>
        <w:spacing w:after="220"/>
      </w:pPr>
    </w:p>
    <w:sectPr w:rsidR="002326AB" w:rsidSect="004B62D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D3FBB" w14:textId="77777777" w:rsidR="00263762" w:rsidRDefault="00263762">
      <w:r>
        <w:separator/>
      </w:r>
    </w:p>
  </w:endnote>
  <w:endnote w:type="continuationSeparator" w:id="0">
    <w:p w14:paraId="0E11EE7B" w14:textId="77777777" w:rsidR="00263762" w:rsidRDefault="00263762" w:rsidP="003B38C1">
      <w:r>
        <w:separator/>
      </w:r>
    </w:p>
    <w:p w14:paraId="60F6A652" w14:textId="77777777" w:rsidR="00263762" w:rsidRPr="003B38C1" w:rsidRDefault="00263762" w:rsidP="003B38C1">
      <w:pPr>
        <w:spacing w:after="60"/>
        <w:rPr>
          <w:sz w:val="17"/>
        </w:rPr>
      </w:pPr>
      <w:r>
        <w:rPr>
          <w:sz w:val="17"/>
        </w:rPr>
        <w:t>[Endnote continued from previous page]</w:t>
      </w:r>
    </w:p>
  </w:endnote>
  <w:endnote w:type="continuationNotice" w:id="1">
    <w:p w14:paraId="435B7767" w14:textId="77777777" w:rsidR="00263762" w:rsidRPr="003B38C1" w:rsidRDefault="002637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A756" w14:textId="77777777" w:rsidR="00EA7D92" w:rsidRDefault="00EA7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59AF" w14:textId="77777777" w:rsidR="00EA7D92" w:rsidRDefault="00EA7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F6B89" w14:textId="77777777" w:rsidR="00EA7D92" w:rsidRDefault="00EA7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54948" w14:textId="77777777" w:rsidR="00263762" w:rsidRDefault="00263762">
      <w:r>
        <w:separator/>
      </w:r>
    </w:p>
  </w:footnote>
  <w:footnote w:type="continuationSeparator" w:id="0">
    <w:p w14:paraId="4B083535" w14:textId="77777777" w:rsidR="00263762" w:rsidRDefault="00263762" w:rsidP="008B60B2">
      <w:r>
        <w:separator/>
      </w:r>
    </w:p>
    <w:p w14:paraId="14EE0820" w14:textId="77777777" w:rsidR="00263762" w:rsidRPr="00ED77FB" w:rsidRDefault="00263762" w:rsidP="008B60B2">
      <w:pPr>
        <w:spacing w:after="60"/>
        <w:rPr>
          <w:sz w:val="17"/>
          <w:szCs w:val="17"/>
        </w:rPr>
      </w:pPr>
      <w:r w:rsidRPr="00ED77FB">
        <w:rPr>
          <w:sz w:val="17"/>
          <w:szCs w:val="17"/>
        </w:rPr>
        <w:t>[Footnote continued from previous page]</w:t>
      </w:r>
    </w:p>
  </w:footnote>
  <w:footnote w:type="continuationNotice" w:id="1">
    <w:p w14:paraId="2CFDD784" w14:textId="77777777" w:rsidR="00263762" w:rsidRPr="00ED77FB" w:rsidRDefault="0026376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7046" w14:textId="77777777" w:rsidR="00EA7D92" w:rsidRDefault="00EA7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AEAB0" w14:textId="4817F53B"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A83231">
      <w:rPr>
        <w:noProof/>
      </w:rPr>
      <w:t>3</w:t>
    </w:r>
    <w:r>
      <w:fldChar w:fldCharType="end"/>
    </w:r>
  </w:p>
  <w:p w14:paraId="3CDA2766" w14:textId="77777777" w:rsidR="00D07C78" w:rsidRDefault="00D07C78" w:rsidP="00477D6B">
    <w:pPr>
      <w:jc w:val="right"/>
    </w:pPr>
  </w:p>
  <w:p w14:paraId="18263625"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C2A6" w14:textId="77777777" w:rsidR="00EA7D92" w:rsidRDefault="00EA7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760154"/>
    <w:multiLevelType w:val="hybridMultilevel"/>
    <w:tmpl w:val="9938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C815F1"/>
    <w:multiLevelType w:val="hybridMultilevel"/>
    <w:tmpl w:val="DA8E36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636C95"/>
    <w:multiLevelType w:val="hybridMultilevel"/>
    <w:tmpl w:val="AAB682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676516"/>
    <w:multiLevelType w:val="hybridMultilevel"/>
    <w:tmpl w:val="98CC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1D2E8F"/>
    <w:multiLevelType w:val="hybridMultilevel"/>
    <w:tmpl w:val="4DDEAA9E"/>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F6D6A"/>
    <w:multiLevelType w:val="hybridMultilevel"/>
    <w:tmpl w:val="5CD240B6"/>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206A6"/>
    <w:multiLevelType w:val="hybridMultilevel"/>
    <w:tmpl w:val="98509978"/>
    <w:lvl w:ilvl="0" w:tplc="4ABA302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7"/>
  </w:num>
  <w:num w:numId="3">
    <w:abstractNumId w:val="0"/>
  </w:num>
  <w:num w:numId="4">
    <w:abstractNumId w:val="9"/>
  </w:num>
  <w:num w:numId="5">
    <w:abstractNumId w:val="1"/>
  </w:num>
  <w:num w:numId="6">
    <w:abstractNumId w:val="4"/>
  </w:num>
  <w:num w:numId="7">
    <w:abstractNumId w:val="5"/>
  </w:num>
  <w:num w:numId="8">
    <w:abstractNumId w:val="6"/>
  </w:num>
  <w:num w:numId="9">
    <w:abstractNumId w:val="8"/>
  </w:num>
  <w:num w:numId="10">
    <w:abstractNumId w:val="3"/>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D2"/>
    <w:rsid w:val="00005146"/>
    <w:rsid w:val="00011537"/>
    <w:rsid w:val="000334E9"/>
    <w:rsid w:val="00035885"/>
    <w:rsid w:val="00043CAA"/>
    <w:rsid w:val="00056816"/>
    <w:rsid w:val="000570FC"/>
    <w:rsid w:val="00062FB6"/>
    <w:rsid w:val="00075432"/>
    <w:rsid w:val="00076755"/>
    <w:rsid w:val="00081E34"/>
    <w:rsid w:val="00091444"/>
    <w:rsid w:val="000968ED"/>
    <w:rsid w:val="000A3D97"/>
    <w:rsid w:val="000B5F6B"/>
    <w:rsid w:val="000C0628"/>
    <w:rsid w:val="000D7DE1"/>
    <w:rsid w:val="000F5E56"/>
    <w:rsid w:val="00116B75"/>
    <w:rsid w:val="001362EE"/>
    <w:rsid w:val="00143AFD"/>
    <w:rsid w:val="001647D5"/>
    <w:rsid w:val="001832A6"/>
    <w:rsid w:val="001A00CA"/>
    <w:rsid w:val="001C2735"/>
    <w:rsid w:val="001D4107"/>
    <w:rsid w:val="001F5900"/>
    <w:rsid w:val="00203D24"/>
    <w:rsid w:val="00211015"/>
    <w:rsid w:val="0021217E"/>
    <w:rsid w:val="002220D4"/>
    <w:rsid w:val="002326AB"/>
    <w:rsid w:val="00243281"/>
    <w:rsid w:val="00243430"/>
    <w:rsid w:val="00251829"/>
    <w:rsid w:val="002634C4"/>
    <w:rsid w:val="00263762"/>
    <w:rsid w:val="00274245"/>
    <w:rsid w:val="002928D3"/>
    <w:rsid w:val="002D0170"/>
    <w:rsid w:val="002D1960"/>
    <w:rsid w:val="002D22EF"/>
    <w:rsid w:val="002D6C11"/>
    <w:rsid w:val="002F1FE6"/>
    <w:rsid w:val="002F4E68"/>
    <w:rsid w:val="00312F7F"/>
    <w:rsid w:val="0031348F"/>
    <w:rsid w:val="00361450"/>
    <w:rsid w:val="003673CF"/>
    <w:rsid w:val="003845C1"/>
    <w:rsid w:val="003A43E1"/>
    <w:rsid w:val="003A6F89"/>
    <w:rsid w:val="003B2585"/>
    <w:rsid w:val="003B38C1"/>
    <w:rsid w:val="003C34E9"/>
    <w:rsid w:val="003D1C03"/>
    <w:rsid w:val="003E74E4"/>
    <w:rsid w:val="003E7DB0"/>
    <w:rsid w:val="00412EFD"/>
    <w:rsid w:val="00412FBE"/>
    <w:rsid w:val="004133AB"/>
    <w:rsid w:val="00416298"/>
    <w:rsid w:val="0042055F"/>
    <w:rsid w:val="00423E3E"/>
    <w:rsid w:val="00426C0B"/>
    <w:rsid w:val="00427AF4"/>
    <w:rsid w:val="004302A4"/>
    <w:rsid w:val="0043722F"/>
    <w:rsid w:val="00446147"/>
    <w:rsid w:val="00452ED9"/>
    <w:rsid w:val="00462372"/>
    <w:rsid w:val="004647DA"/>
    <w:rsid w:val="00474062"/>
    <w:rsid w:val="00477D6B"/>
    <w:rsid w:val="00490B3F"/>
    <w:rsid w:val="00493C24"/>
    <w:rsid w:val="0049478A"/>
    <w:rsid w:val="004A2414"/>
    <w:rsid w:val="004B4434"/>
    <w:rsid w:val="004B62D2"/>
    <w:rsid w:val="005019FF"/>
    <w:rsid w:val="00515660"/>
    <w:rsid w:val="00523278"/>
    <w:rsid w:val="0053057A"/>
    <w:rsid w:val="00531C52"/>
    <w:rsid w:val="005435A0"/>
    <w:rsid w:val="00547D4D"/>
    <w:rsid w:val="00556076"/>
    <w:rsid w:val="00560A29"/>
    <w:rsid w:val="0056462D"/>
    <w:rsid w:val="005761E7"/>
    <w:rsid w:val="005850B8"/>
    <w:rsid w:val="005A1FBE"/>
    <w:rsid w:val="005A3DAA"/>
    <w:rsid w:val="005C6649"/>
    <w:rsid w:val="005E3F09"/>
    <w:rsid w:val="005E6EDF"/>
    <w:rsid w:val="00605827"/>
    <w:rsid w:val="00611141"/>
    <w:rsid w:val="00626643"/>
    <w:rsid w:val="006309E5"/>
    <w:rsid w:val="006342B6"/>
    <w:rsid w:val="00646050"/>
    <w:rsid w:val="00651BBD"/>
    <w:rsid w:val="006624D6"/>
    <w:rsid w:val="006713CA"/>
    <w:rsid w:val="0067223C"/>
    <w:rsid w:val="00676C5C"/>
    <w:rsid w:val="006843E3"/>
    <w:rsid w:val="006844C8"/>
    <w:rsid w:val="00684D6B"/>
    <w:rsid w:val="00685540"/>
    <w:rsid w:val="00690C85"/>
    <w:rsid w:val="006A178B"/>
    <w:rsid w:val="006A521D"/>
    <w:rsid w:val="006A5CD8"/>
    <w:rsid w:val="006B2211"/>
    <w:rsid w:val="006C3FAD"/>
    <w:rsid w:val="006C43E6"/>
    <w:rsid w:val="006D4E1A"/>
    <w:rsid w:val="006E1189"/>
    <w:rsid w:val="006F54D9"/>
    <w:rsid w:val="00720EFD"/>
    <w:rsid w:val="007368A9"/>
    <w:rsid w:val="00763CE0"/>
    <w:rsid w:val="00770B69"/>
    <w:rsid w:val="00776403"/>
    <w:rsid w:val="007854AF"/>
    <w:rsid w:val="007933A2"/>
    <w:rsid w:val="00793A7C"/>
    <w:rsid w:val="00794239"/>
    <w:rsid w:val="007A398A"/>
    <w:rsid w:val="007D1613"/>
    <w:rsid w:val="007D1F15"/>
    <w:rsid w:val="007D7B48"/>
    <w:rsid w:val="007E4C0E"/>
    <w:rsid w:val="008259C3"/>
    <w:rsid w:val="00843AF6"/>
    <w:rsid w:val="00861032"/>
    <w:rsid w:val="008A134B"/>
    <w:rsid w:val="008A14B9"/>
    <w:rsid w:val="008B1A11"/>
    <w:rsid w:val="008B2CC1"/>
    <w:rsid w:val="008B60B2"/>
    <w:rsid w:val="008B7DB3"/>
    <w:rsid w:val="008D5771"/>
    <w:rsid w:val="0090731E"/>
    <w:rsid w:val="00916EE2"/>
    <w:rsid w:val="009227B2"/>
    <w:rsid w:val="009230A9"/>
    <w:rsid w:val="00940BF6"/>
    <w:rsid w:val="00942A72"/>
    <w:rsid w:val="009549A6"/>
    <w:rsid w:val="00966A22"/>
    <w:rsid w:val="0096722F"/>
    <w:rsid w:val="00980843"/>
    <w:rsid w:val="00986CE4"/>
    <w:rsid w:val="009B35E7"/>
    <w:rsid w:val="009C3614"/>
    <w:rsid w:val="009D504C"/>
    <w:rsid w:val="009D517C"/>
    <w:rsid w:val="009E2791"/>
    <w:rsid w:val="009E3F6F"/>
    <w:rsid w:val="009F1CA0"/>
    <w:rsid w:val="009F499F"/>
    <w:rsid w:val="00A0073A"/>
    <w:rsid w:val="00A07DE7"/>
    <w:rsid w:val="00A37342"/>
    <w:rsid w:val="00A42DAF"/>
    <w:rsid w:val="00A45BD8"/>
    <w:rsid w:val="00A61A9D"/>
    <w:rsid w:val="00A83231"/>
    <w:rsid w:val="00A83DEA"/>
    <w:rsid w:val="00A83FE8"/>
    <w:rsid w:val="00A869B7"/>
    <w:rsid w:val="00A967F3"/>
    <w:rsid w:val="00AC205C"/>
    <w:rsid w:val="00AF0A6B"/>
    <w:rsid w:val="00AF6134"/>
    <w:rsid w:val="00B05A69"/>
    <w:rsid w:val="00B113BD"/>
    <w:rsid w:val="00B165C9"/>
    <w:rsid w:val="00B173ED"/>
    <w:rsid w:val="00B75281"/>
    <w:rsid w:val="00B92F1F"/>
    <w:rsid w:val="00B9734B"/>
    <w:rsid w:val="00BA30E2"/>
    <w:rsid w:val="00BD1B57"/>
    <w:rsid w:val="00BD469A"/>
    <w:rsid w:val="00BF1F88"/>
    <w:rsid w:val="00C026D4"/>
    <w:rsid w:val="00C11BFE"/>
    <w:rsid w:val="00C213CE"/>
    <w:rsid w:val="00C24DB2"/>
    <w:rsid w:val="00C44A3E"/>
    <w:rsid w:val="00C5068F"/>
    <w:rsid w:val="00C53695"/>
    <w:rsid w:val="00C75B61"/>
    <w:rsid w:val="00C832DE"/>
    <w:rsid w:val="00C86D74"/>
    <w:rsid w:val="00C87BD9"/>
    <w:rsid w:val="00CB1605"/>
    <w:rsid w:val="00CB56CC"/>
    <w:rsid w:val="00CD04F1"/>
    <w:rsid w:val="00CE1A67"/>
    <w:rsid w:val="00CF681A"/>
    <w:rsid w:val="00D07C78"/>
    <w:rsid w:val="00D217E9"/>
    <w:rsid w:val="00D33CEE"/>
    <w:rsid w:val="00D45252"/>
    <w:rsid w:val="00D71693"/>
    <w:rsid w:val="00D71B4D"/>
    <w:rsid w:val="00D73400"/>
    <w:rsid w:val="00D8481C"/>
    <w:rsid w:val="00D93D55"/>
    <w:rsid w:val="00DA67B2"/>
    <w:rsid w:val="00DD7B7F"/>
    <w:rsid w:val="00E15015"/>
    <w:rsid w:val="00E17D4B"/>
    <w:rsid w:val="00E335FE"/>
    <w:rsid w:val="00E41A0C"/>
    <w:rsid w:val="00E45309"/>
    <w:rsid w:val="00E454C8"/>
    <w:rsid w:val="00E92AD3"/>
    <w:rsid w:val="00EA7D6E"/>
    <w:rsid w:val="00EA7D92"/>
    <w:rsid w:val="00EB2F76"/>
    <w:rsid w:val="00EB7D3E"/>
    <w:rsid w:val="00EC4E49"/>
    <w:rsid w:val="00ED2CD9"/>
    <w:rsid w:val="00ED4FF1"/>
    <w:rsid w:val="00ED77FB"/>
    <w:rsid w:val="00EE45FA"/>
    <w:rsid w:val="00EF223B"/>
    <w:rsid w:val="00EF4D9D"/>
    <w:rsid w:val="00EF6A84"/>
    <w:rsid w:val="00F043DE"/>
    <w:rsid w:val="00F17EAA"/>
    <w:rsid w:val="00F2727E"/>
    <w:rsid w:val="00F34653"/>
    <w:rsid w:val="00F438CE"/>
    <w:rsid w:val="00F66152"/>
    <w:rsid w:val="00F736AF"/>
    <w:rsid w:val="00F743A1"/>
    <w:rsid w:val="00F9165B"/>
    <w:rsid w:val="00F959C6"/>
    <w:rsid w:val="00FA659A"/>
    <w:rsid w:val="00FB0B02"/>
    <w:rsid w:val="00FC482F"/>
    <w:rsid w:val="00FD680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08ADF1"/>
  <w15:docId w15:val="{CB078DEA-1862-4477-B801-3693FADD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4B62D2"/>
    <w:rPr>
      <w:color w:val="0000FF" w:themeColor="hyperlink"/>
      <w:u w:val="single"/>
    </w:rPr>
  </w:style>
  <w:style w:type="paragraph" w:styleId="ListParagraph">
    <w:name w:val="List Paragraph"/>
    <w:basedOn w:val="Normal"/>
    <w:uiPriority w:val="34"/>
    <w:qFormat/>
    <w:rsid w:val="004B62D2"/>
    <w:pPr>
      <w:spacing w:after="160" w:line="252" w:lineRule="auto"/>
      <w:ind w:left="720"/>
      <w:contextualSpacing/>
    </w:pPr>
    <w:rPr>
      <w:rFonts w:ascii="Calibri" w:eastAsiaTheme="minorHAnsi" w:hAnsi="Calibri" w:cs="Calibri"/>
      <w:szCs w:val="22"/>
      <w:lang w:eastAsia="en-US"/>
    </w:rPr>
  </w:style>
  <w:style w:type="character" w:customStyle="1" w:styleId="Endofdocument-AnnexChar">
    <w:name w:val="[End of document - Annex] Char"/>
    <w:link w:val="Endofdocument-Annex"/>
    <w:rsid w:val="004B62D2"/>
    <w:rPr>
      <w:rFonts w:ascii="Arial" w:eastAsia="SimSun" w:hAnsi="Arial" w:cs="Arial"/>
      <w:sz w:val="22"/>
      <w:lang w:val="en-US" w:eastAsia="zh-CN"/>
    </w:rPr>
  </w:style>
  <w:style w:type="paragraph" w:styleId="BalloonText">
    <w:name w:val="Balloon Text"/>
    <w:basedOn w:val="Normal"/>
    <w:link w:val="BalloonTextChar"/>
    <w:semiHidden/>
    <w:unhideWhenUsed/>
    <w:rsid w:val="00D33CEE"/>
    <w:rPr>
      <w:rFonts w:ascii="Segoe UI" w:hAnsi="Segoe UI" w:cs="Segoe UI"/>
      <w:sz w:val="18"/>
      <w:szCs w:val="18"/>
    </w:rPr>
  </w:style>
  <w:style w:type="character" w:customStyle="1" w:styleId="BalloonTextChar">
    <w:name w:val="Balloon Text Char"/>
    <w:basedOn w:val="DefaultParagraphFont"/>
    <w:link w:val="BalloonText"/>
    <w:semiHidden/>
    <w:rsid w:val="00D33CEE"/>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D4E1A"/>
    <w:rPr>
      <w:sz w:val="16"/>
      <w:szCs w:val="16"/>
    </w:rPr>
  </w:style>
  <w:style w:type="paragraph" w:styleId="CommentSubject">
    <w:name w:val="annotation subject"/>
    <w:basedOn w:val="CommentText"/>
    <w:next w:val="CommentText"/>
    <w:link w:val="CommentSubjectChar"/>
    <w:semiHidden/>
    <w:unhideWhenUsed/>
    <w:rsid w:val="006D4E1A"/>
    <w:rPr>
      <w:b/>
      <w:bCs/>
      <w:sz w:val="20"/>
    </w:rPr>
  </w:style>
  <w:style w:type="character" w:customStyle="1" w:styleId="CommentTextChar">
    <w:name w:val="Comment Text Char"/>
    <w:basedOn w:val="DefaultParagraphFont"/>
    <w:link w:val="CommentText"/>
    <w:semiHidden/>
    <w:rsid w:val="006D4E1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D4E1A"/>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n/assemblies/2021/a_62/index.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5BC59-07CC-49E1-8433-D6A5C6ED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CDIP_27 (E)</Template>
  <TotalTime>93</TotalTime>
  <Pages>4</Pages>
  <Words>1517</Words>
  <Characters>8630</Characters>
  <Application>Microsoft Office Word</Application>
  <DocSecurity>0</DocSecurity>
  <Lines>180</Lines>
  <Paragraphs>45</Paragraphs>
  <ScaleCrop>false</ScaleCrop>
  <HeadingPairs>
    <vt:vector size="2" baseType="variant">
      <vt:variant>
        <vt:lpstr>Title</vt:lpstr>
      </vt:variant>
      <vt:variant>
        <vt:i4>1</vt:i4>
      </vt:variant>
    </vt:vector>
  </HeadingPairs>
  <TitlesOfParts>
    <vt:vector size="1" baseType="lpstr">
      <vt:lpstr>CDIP/27/</vt:lpstr>
    </vt:vector>
  </TitlesOfParts>
  <Company>WIPO</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dc:title>
  <dc:creator>ESTEVES DOS SANTOS Anabela</dc:creator>
  <cp:keywords>FOR OFFICIAL USE ONLY</cp:keywords>
  <cp:lastModifiedBy>ESTEVES DOS SANTOS Anabela</cp:lastModifiedBy>
  <cp:revision>73</cp:revision>
  <cp:lastPrinted>2022-05-20T13:15:00Z</cp:lastPrinted>
  <dcterms:created xsi:type="dcterms:W3CDTF">2022-05-18T08:08:00Z</dcterms:created>
  <dcterms:modified xsi:type="dcterms:W3CDTF">2022-05-20T14:05:00Z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