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A7C" w:rsidRPr="00F043DE" w:rsidRDefault="00F23A7C" w:rsidP="00F23A7C">
      <w:pPr>
        <w:pBdr>
          <w:bottom w:val="single" w:sz="4" w:space="11" w:color="auto"/>
        </w:pBdr>
        <w:spacing w:before="240" w:after="240"/>
        <w:jc w:val="right"/>
        <w:rPr>
          <w:b/>
          <w:sz w:val="32"/>
          <w:szCs w:val="40"/>
        </w:rPr>
      </w:pPr>
      <w:r>
        <w:rPr>
          <w:noProof/>
          <w:sz w:val="28"/>
          <w:szCs w:val="28"/>
        </w:rPr>
        <w:drawing>
          <wp:inline distT="0" distB="0" distL="0" distR="0" wp14:anchorId="1064B332" wp14:editId="023B35A6">
            <wp:extent cx="3044952" cy="1499616"/>
            <wp:effectExtent l="0" t="0" r="3175" b="5715"/>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4952" cy="1499616"/>
                    </a:xfrm>
                    <a:prstGeom prst="rect">
                      <a:avLst/>
                    </a:prstGeom>
                  </pic:spPr>
                </pic:pic>
              </a:graphicData>
            </a:graphic>
          </wp:inline>
        </w:drawing>
      </w:r>
    </w:p>
    <w:p w:rsidR="00F23A7C" w:rsidRPr="002326AB" w:rsidRDefault="00F23A7C" w:rsidP="00F23A7C">
      <w:pPr>
        <w:jc w:val="right"/>
        <w:rPr>
          <w:rFonts w:ascii="Arial Black" w:hAnsi="Arial Black"/>
          <w:caps/>
          <w:sz w:val="15"/>
          <w:szCs w:val="15"/>
        </w:rPr>
      </w:pPr>
      <w:r>
        <w:rPr>
          <w:rFonts w:ascii="Arial Black" w:hAnsi="Arial Black"/>
          <w:caps/>
          <w:sz w:val="15"/>
        </w:rPr>
        <w:t>CDIP/28/</w:t>
      </w:r>
      <w:bookmarkStart w:id="0" w:name="Code"/>
      <w:bookmarkEnd w:id="0"/>
      <w:r w:rsidR="00DA4ACD">
        <w:rPr>
          <w:rFonts w:ascii="Arial Black" w:hAnsi="Arial Black"/>
          <w:caps/>
          <w:sz w:val="15"/>
        </w:rPr>
        <w:t>INF/3</w:t>
      </w:r>
    </w:p>
    <w:p w:rsidR="00F23A7C" w:rsidRPr="000A3D97" w:rsidRDefault="00F23A7C" w:rsidP="00F23A7C">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Pr>
          <w:rFonts w:ascii="Arial Black" w:hAnsi="Arial Black"/>
          <w:caps/>
          <w:sz w:val="15"/>
          <w:szCs w:val="15"/>
        </w:rPr>
        <w:t>ENGLISH</w:t>
      </w:r>
    </w:p>
    <w:bookmarkEnd w:id="1"/>
    <w:p w:rsidR="00F23A7C" w:rsidRPr="00FB2A99" w:rsidRDefault="00F23A7C" w:rsidP="0029509D">
      <w:pPr>
        <w:spacing w:line="1680" w:lineRule="auto"/>
        <w:jc w:val="right"/>
        <w:rPr>
          <w:rFonts w:ascii="Arial Black" w:hAnsi="Arial Black"/>
          <w:caps/>
          <w:color w:val="000000" w:themeColor="text1"/>
          <w:sz w:val="15"/>
          <w:szCs w:val="15"/>
        </w:rPr>
      </w:pPr>
      <w:r w:rsidRPr="00FB2A99">
        <w:rPr>
          <w:rFonts w:ascii="Arial Black" w:hAnsi="Arial Black"/>
          <w:caps/>
          <w:color w:val="000000" w:themeColor="text1"/>
          <w:sz w:val="15"/>
          <w:szCs w:val="15"/>
        </w:rPr>
        <w:t xml:space="preserve">DATE: </w:t>
      </w:r>
      <w:bookmarkStart w:id="2" w:name="Date"/>
      <w:r w:rsidR="00DA4ACD">
        <w:rPr>
          <w:rFonts w:ascii="Arial Black" w:hAnsi="Arial Black"/>
          <w:caps/>
          <w:color w:val="000000" w:themeColor="text1"/>
          <w:sz w:val="15"/>
          <w:szCs w:val="15"/>
        </w:rPr>
        <w:t>april 1</w:t>
      </w:r>
      <w:r w:rsidR="0029509D">
        <w:rPr>
          <w:rFonts w:ascii="Arial Black" w:hAnsi="Arial Black"/>
          <w:caps/>
          <w:color w:val="000000" w:themeColor="text1"/>
          <w:sz w:val="15"/>
          <w:szCs w:val="15"/>
        </w:rPr>
        <w:t>9</w:t>
      </w:r>
      <w:r w:rsidRPr="00FB2A99">
        <w:rPr>
          <w:rFonts w:ascii="Arial Black" w:hAnsi="Arial Black"/>
          <w:caps/>
          <w:color w:val="000000" w:themeColor="text1"/>
          <w:sz w:val="15"/>
          <w:szCs w:val="15"/>
        </w:rPr>
        <w:t>, 202</w:t>
      </w:r>
      <w:r>
        <w:rPr>
          <w:rFonts w:ascii="Arial Black" w:hAnsi="Arial Black"/>
          <w:caps/>
          <w:color w:val="000000" w:themeColor="text1"/>
          <w:sz w:val="15"/>
          <w:szCs w:val="15"/>
        </w:rPr>
        <w:t>2</w:t>
      </w:r>
    </w:p>
    <w:bookmarkEnd w:id="2"/>
    <w:p w:rsidR="00F23A7C" w:rsidRPr="00720EFD" w:rsidRDefault="00F23A7C" w:rsidP="00F23A7C">
      <w:pPr>
        <w:pStyle w:val="Heading1"/>
        <w:spacing w:before="0" w:after="600"/>
        <w:rPr>
          <w:sz w:val="28"/>
          <w:szCs w:val="28"/>
        </w:rPr>
      </w:pPr>
      <w:r w:rsidRPr="00446147">
        <w:rPr>
          <w:bCs w:val="0"/>
          <w:caps w:val="0"/>
          <w:kern w:val="0"/>
          <w:sz w:val="28"/>
          <w:szCs w:val="28"/>
        </w:rPr>
        <w:t>Committee on Development and Intellectual Property (CDIP)</w:t>
      </w:r>
    </w:p>
    <w:p w:rsidR="00F23A7C" w:rsidRPr="003845C1" w:rsidRDefault="00F23A7C" w:rsidP="00F23A7C">
      <w:pPr>
        <w:spacing w:after="720"/>
        <w:outlineLvl w:val="1"/>
        <w:rPr>
          <w:b/>
          <w:sz w:val="24"/>
          <w:szCs w:val="24"/>
        </w:rPr>
      </w:pPr>
      <w:r>
        <w:rPr>
          <w:b/>
          <w:sz w:val="24"/>
          <w:szCs w:val="24"/>
        </w:rPr>
        <w:t>Twenty-Eight</w:t>
      </w:r>
      <w:r w:rsidR="004425A5">
        <w:rPr>
          <w:b/>
          <w:sz w:val="24"/>
          <w:szCs w:val="24"/>
        </w:rPr>
        <w:t>h</w:t>
      </w:r>
      <w:r>
        <w:rPr>
          <w:b/>
          <w:sz w:val="24"/>
          <w:szCs w:val="24"/>
        </w:rPr>
        <w:t xml:space="preserve"> </w:t>
      </w:r>
      <w:r w:rsidRPr="003845C1">
        <w:rPr>
          <w:b/>
          <w:sz w:val="24"/>
          <w:szCs w:val="24"/>
        </w:rPr>
        <w:t>Session</w:t>
      </w:r>
      <w:r>
        <w:rPr>
          <w:b/>
          <w:sz w:val="24"/>
          <w:szCs w:val="24"/>
        </w:rPr>
        <w:br/>
        <w:t xml:space="preserve">Geneva, </w:t>
      </w:r>
      <w:r>
        <w:rPr>
          <w:b/>
          <w:bCs/>
          <w:sz w:val="24"/>
          <w:szCs w:val="24"/>
        </w:rPr>
        <w:t>May 16 to 20</w:t>
      </w:r>
      <w:r w:rsidRPr="00824BBB">
        <w:rPr>
          <w:b/>
          <w:bCs/>
          <w:sz w:val="24"/>
          <w:szCs w:val="24"/>
        </w:rPr>
        <w:t>, 202</w:t>
      </w:r>
      <w:r>
        <w:rPr>
          <w:b/>
          <w:bCs/>
          <w:sz w:val="24"/>
          <w:szCs w:val="24"/>
        </w:rPr>
        <w:t>2</w:t>
      </w:r>
    </w:p>
    <w:p w:rsidR="00F23A7C" w:rsidRPr="00DA4ACD" w:rsidRDefault="003D2287" w:rsidP="0029509D">
      <w:pPr>
        <w:spacing w:after="360"/>
        <w:outlineLvl w:val="1"/>
        <w:rPr>
          <w:caps/>
          <w:sz w:val="24"/>
          <w:szCs w:val="24"/>
        </w:rPr>
      </w:pPr>
      <w:r>
        <w:rPr>
          <w:sz w:val="24"/>
          <w:szCs w:val="24"/>
        </w:rPr>
        <w:t xml:space="preserve">SUMMARY </w:t>
      </w:r>
      <w:r w:rsidR="00DA4ACD" w:rsidRPr="008663E2">
        <w:rPr>
          <w:sz w:val="24"/>
          <w:szCs w:val="24"/>
        </w:rPr>
        <w:t xml:space="preserve">REPORT ON THE </w:t>
      </w:r>
      <w:r w:rsidR="00DA4ACD">
        <w:rPr>
          <w:sz w:val="24"/>
          <w:szCs w:val="24"/>
        </w:rPr>
        <w:t xml:space="preserve">MENTORSHIP PROGRAM </w:t>
      </w:r>
      <w:r w:rsidR="0029509D">
        <w:rPr>
          <w:sz w:val="24"/>
          <w:szCs w:val="24"/>
        </w:rPr>
        <w:t>HELD IN</w:t>
      </w:r>
      <w:r w:rsidR="00DA4ACD">
        <w:rPr>
          <w:sz w:val="24"/>
          <w:szCs w:val="24"/>
        </w:rPr>
        <w:t xml:space="preserve"> THE</w:t>
      </w:r>
      <w:r w:rsidR="0029509D">
        <w:rPr>
          <w:sz w:val="24"/>
          <w:szCs w:val="24"/>
        </w:rPr>
        <w:t xml:space="preserve"> CONTEXT OF THE</w:t>
      </w:r>
      <w:r w:rsidR="00DA4ACD">
        <w:rPr>
          <w:sz w:val="24"/>
          <w:szCs w:val="24"/>
        </w:rPr>
        <w:t xml:space="preserve"> DEVELOPMENT AGENDA PROJECT ON </w:t>
      </w:r>
      <w:r w:rsidR="00DA4ACD" w:rsidRPr="00B90474">
        <w:rPr>
          <w:sz w:val="24"/>
          <w:szCs w:val="24"/>
        </w:rPr>
        <w:t>INCREASING THE ROLE OF WOMEN IN INNOVATION AND ENTREPRENEURSHIP, ENCOURAGING WOMEN IN DEVELOPING COUNTRIES TO USE THE INTELLECTUAL PROPERTY SYSTEM</w:t>
      </w:r>
    </w:p>
    <w:p w:rsidR="00F23A7C" w:rsidRDefault="00F23A7C" w:rsidP="00F23A7C">
      <w:pPr>
        <w:spacing w:after="960"/>
      </w:pPr>
      <w:proofErr w:type="gramStart"/>
      <w:r w:rsidRPr="001F4C95">
        <w:rPr>
          <w:i/>
        </w:rPr>
        <w:t>prepared</w:t>
      </w:r>
      <w:proofErr w:type="gramEnd"/>
      <w:r w:rsidRPr="001F4C95">
        <w:rPr>
          <w:i/>
        </w:rPr>
        <w:t xml:space="preserve"> by </w:t>
      </w:r>
      <w:r>
        <w:rPr>
          <w:i/>
        </w:rPr>
        <w:t xml:space="preserve">the Secretariat </w:t>
      </w:r>
    </w:p>
    <w:p w:rsidR="00DA4ACD" w:rsidRDefault="00F23A7C" w:rsidP="0029509D">
      <w:pPr>
        <w:pStyle w:val="Default"/>
        <w:spacing w:after="240"/>
        <w:rPr>
          <w:rFonts w:ascii="Arial" w:hAnsi="Arial" w:cs="Arial"/>
          <w:sz w:val="22"/>
          <w:szCs w:val="22"/>
        </w:rPr>
      </w:pPr>
      <w:r w:rsidRPr="004907DF">
        <w:rPr>
          <w:rFonts w:ascii="Arial" w:hAnsi="Arial" w:cs="Arial"/>
          <w:sz w:val="22"/>
          <w:szCs w:val="22"/>
        </w:rPr>
        <w:fldChar w:fldCharType="begin"/>
      </w:r>
      <w:r w:rsidRPr="004907DF">
        <w:rPr>
          <w:rFonts w:ascii="Arial" w:hAnsi="Arial" w:cs="Arial"/>
          <w:sz w:val="22"/>
          <w:szCs w:val="22"/>
        </w:rPr>
        <w:instrText xml:space="preserve"> AUTONUM  </w:instrText>
      </w:r>
      <w:r w:rsidRPr="004907DF">
        <w:rPr>
          <w:rFonts w:ascii="Arial" w:hAnsi="Arial" w:cs="Arial"/>
          <w:sz w:val="22"/>
          <w:szCs w:val="22"/>
        </w:rPr>
        <w:fldChar w:fldCharType="end"/>
      </w:r>
      <w:r w:rsidRPr="004907DF">
        <w:rPr>
          <w:rFonts w:ascii="Arial" w:hAnsi="Arial" w:cs="Arial"/>
          <w:sz w:val="22"/>
          <w:szCs w:val="22"/>
        </w:rPr>
        <w:t xml:space="preserve"> </w:t>
      </w:r>
      <w:r w:rsidRPr="004907DF">
        <w:rPr>
          <w:rFonts w:ascii="Arial" w:hAnsi="Arial" w:cs="Arial"/>
          <w:sz w:val="22"/>
          <w:szCs w:val="22"/>
        </w:rPr>
        <w:tab/>
      </w:r>
      <w:r w:rsidR="00DA4ACD">
        <w:rPr>
          <w:rFonts w:ascii="Arial" w:hAnsi="Arial" w:cs="Arial"/>
          <w:sz w:val="22"/>
          <w:szCs w:val="22"/>
        </w:rPr>
        <w:t>One of the deliverables of the Development Agenda (DA) project on “Increasing the Role of Women in Innovation a</w:t>
      </w:r>
      <w:r w:rsidR="00DA4ACD" w:rsidRPr="00DA4ACD">
        <w:rPr>
          <w:rFonts w:ascii="Arial" w:hAnsi="Arial" w:cs="Arial"/>
          <w:sz w:val="22"/>
          <w:szCs w:val="22"/>
        </w:rPr>
        <w:t>nd Entre</w:t>
      </w:r>
      <w:r w:rsidR="00DA4ACD">
        <w:rPr>
          <w:rFonts w:ascii="Arial" w:hAnsi="Arial" w:cs="Arial"/>
          <w:sz w:val="22"/>
          <w:szCs w:val="22"/>
        </w:rPr>
        <w:t>preneurship, Encouraging Women in Developing Countries to use t</w:t>
      </w:r>
      <w:r w:rsidR="00DA4ACD" w:rsidRPr="00DA4ACD">
        <w:rPr>
          <w:rFonts w:ascii="Arial" w:hAnsi="Arial" w:cs="Arial"/>
          <w:sz w:val="22"/>
          <w:szCs w:val="22"/>
        </w:rPr>
        <w:t>he Intellectual Property System</w:t>
      </w:r>
      <w:r w:rsidR="00DA4ACD">
        <w:rPr>
          <w:rFonts w:ascii="Arial" w:hAnsi="Arial" w:cs="Arial"/>
          <w:sz w:val="22"/>
          <w:szCs w:val="22"/>
        </w:rPr>
        <w:t xml:space="preserve">” </w:t>
      </w:r>
      <w:r w:rsidR="0029509D">
        <w:rPr>
          <w:rFonts w:ascii="Arial" w:hAnsi="Arial" w:cs="Arial"/>
          <w:sz w:val="22"/>
          <w:szCs w:val="22"/>
        </w:rPr>
        <w:t xml:space="preserve">(document CDIP/21/12 Rev.) </w:t>
      </w:r>
      <w:r w:rsidR="00DA4ACD">
        <w:rPr>
          <w:rFonts w:ascii="Arial" w:hAnsi="Arial" w:cs="Arial"/>
          <w:sz w:val="22"/>
          <w:szCs w:val="22"/>
        </w:rPr>
        <w:t>was to establish a mentorship program f</w:t>
      </w:r>
      <w:r w:rsidR="009C6C3D">
        <w:rPr>
          <w:rFonts w:ascii="Arial" w:hAnsi="Arial" w:cs="Arial"/>
          <w:sz w:val="22"/>
          <w:szCs w:val="22"/>
        </w:rPr>
        <w:t>o</w:t>
      </w:r>
      <w:r w:rsidR="00DA4ACD">
        <w:rPr>
          <w:rFonts w:ascii="Arial" w:hAnsi="Arial" w:cs="Arial"/>
          <w:sz w:val="22"/>
          <w:szCs w:val="22"/>
        </w:rPr>
        <w:t>r women</w:t>
      </w:r>
      <w:r w:rsidR="00340B80">
        <w:rPr>
          <w:rFonts w:ascii="Arial" w:hAnsi="Arial" w:cs="Arial"/>
          <w:sz w:val="22"/>
          <w:szCs w:val="22"/>
        </w:rPr>
        <w:t xml:space="preserve"> inventors and entrepreneurs</w:t>
      </w:r>
      <w:r w:rsidR="00DA4ACD">
        <w:rPr>
          <w:rFonts w:ascii="Arial" w:hAnsi="Arial" w:cs="Arial"/>
          <w:sz w:val="22"/>
          <w:szCs w:val="22"/>
        </w:rPr>
        <w:t xml:space="preserve"> from the project’s beneficiary countries.  </w:t>
      </w:r>
    </w:p>
    <w:p w:rsidR="00F23A7C" w:rsidRPr="00980FB2" w:rsidRDefault="00F23A7C" w:rsidP="0029509D">
      <w:pPr>
        <w:pStyle w:val="Default"/>
        <w:spacing w:after="240"/>
        <w:rPr>
          <w:szCs w:val="22"/>
        </w:rPr>
      </w:pPr>
      <w:r w:rsidRPr="00A8320F">
        <w:rPr>
          <w:rFonts w:ascii="Arial" w:hAnsi="Arial" w:cs="Arial"/>
          <w:sz w:val="22"/>
          <w:szCs w:val="22"/>
        </w:rPr>
        <w:fldChar w:fldCharType="begin"/>
      </w:r>
      <w:r w:rsidRPr="00A8320F">
        <w:rPr>
          <w:rFonts w:ascii="Arial" w:hAnsi="Arial" w:cs="Arial"/>
          <w:sz w:val="22"/>
          <w:szCs w:val="22"/>
        </w:rPr>
        <w:instrText xml:space="preserve"> AUTONUM  </w:instrText>
      </w:r>
      <w:r w:rsidRPr="00A8320F">
        <w:rPr>
          <w:rFonts w:ascii="Arial" w:hAnsi="Arial" w:cs="Arial"/>
          <w:sz w:val="22"/>
          <w:szCs w:val="22"/>
        </w:rPr>
        <w:fldChar w:fldCharType="end"/>
      </w:r>
      <w:r w:rsidRPr="00A8320F">
        <w:rPr>
          <w:rFonts w:ascii="Arial" w:hAnsi="Arial" w:cs="Arial"/>
          <w:sz w:val="22"/>
          <w:szCs w:val="22"/>
        </w:rPr>
        <w:tab/>
      </w:r>
      <w:r w:rsidR="007301C7" w:rsidRPr="00A8320F">
        <w:rPr>
          <w:rFonts w:ascii="Arial" w:hAnsi="Arial" w:cs="Arial"/>
          <w:sz w:val="22"/>
          <w:szCs w:val="22"/>
        </w:rPr>
        <w:t xml:space="preserve">The Annex to this document contains a </w:t>
      </w:r>
      <w:r w:rsidR="003D2287">
        <w:rPr>
          <w:rFonts w:ascii="Arial" w:hAnsi="Arial" w:cs="Arial"/>
          <w:sz w:val="22"/>
          <w:szCs w:val="22"/>
        </w:rPr>
        <w:t>summary</w:t>
      </w:r>
      <w:r w:rsidR="00DA4ACD">
        <w:rPr>
          <w:rFonts w:ascii="Arial" w:hAnsi="Arial" w:cs="Arial"/>
          <w:sz w:val="22"/>
          <w:szCs w:val="22"/>
        </w:rPr>
        <w:t xml:space="preserve"> report on the above-mentioned mentorship </w:t>
      </w:r>
      <w:r w:rsidR="009C6C3D">
        <w:rPr>
          <w:rFonts w:ascii="Arial" w:hAnsi="Arial" w:cs="Arial"/>
          <w:sz w:val="22"/>
          <w:szCs w:val="22"/>
        </w:rPr>
        <w:t xml:space="preserve">program, </w:t>
      </w:r>
      <w:r w:rsidR="0029509D">
        <w:rPr>
          <w:rFonts w:ascii="Arial" w:hAnsi="Arial" w:cs="Arial"/>
          <w:sz w:val="22"/>
          <w:szCs w:val="22"/>
        </w:rPr>
        <w:t>held</w:t>
      </w:r>
      <w:r w:rsidR="009C6C3D">
        <w:rPr>
          <w:rFonts w:ascii="Arial" w:hAnsi="Arial" w:cs="Arial"/>
          <w:sz w:val="22"/>
          <w:szCs w:val="22"/>
        </w:rPr>
        <w:t xml:space="preserve"> </w:t>
      </w:r>
      <w:proofErr w:type="gramStart"/>
      <w:r w:rsidR="009C6C3D">
        <w:rPr>
          <w:rFonts w:ascii="Arial" w:hAnsi="Arial" w:cs="Arial"/>
          <w:sz w:val="22"/>
          <w:szCs w:val="22"/>
        </w:rPr>
        <w:t>between November 2021 to February 2022</w:t>
      </w:r>
      <w:proofErr w:type="gramEnd"/>
      <w:r w:rsidR="00DA4ACD">
        <w:rPr>
          <w:rFonts w:ascii="Arial" w:hAnsi="Arial" w:cs="Arial"/>
          <w:sz w:val="22"/>
          <w:szCs w:val="22"/>
        </w:rPr>
        <w:t xml:space="preserve">. </w:t>
      </w:r>
    </w:p>
    <w:p w:rsidR="00F23A7C" w:rsidRDefault="00F23A7C" w:rsidP="00DA4ACD">
      <w:pPr>
        <w:pStyle w:val="Endofdocument"/>
        <w:spacing w:after="360"/>
        <w:ind w:left="5530"/>
        <w:rPr>
          <w:i/>
          <w:iCs/>
          <w:szCs w:val="22"/>
        </w:rPr>
      </w:pPr>
      <w:r w:rsidRPr="000B6067">
        <w:fldChar w:fldCharType="begin"/>
      </w:r>
      <w:r w:rsidRPr="000B6067">
        <w:instrText xml:space="preserve"> AUTONUM  </w:instrText>
      </w:r>
      <w:r w:rsidRPr="000B6067">
        <w:fldChar w:fldCharType="end"/>
      </w:r>
      <w:r w:rsidRPr="004907DF">
        <w:rPr>
          <w:i/>
          <w:iCs/>
          <w:szCs w:val="22"/>
        </w:rPr>
        <w:tab/>
        <w:t xml:space="preserve">The CDIP </w:t>
      </w:r>
      <w:proofErr w:type="gramStart"/>
      <w:r w:rsidRPr="004907DF">
        <w:rPr>
          <w:i/>
          <w:iCs/>
          <w:szCs w:val="22"/>
        </w:rPr>
        <w:t>is invited</w:t>
      </w:r>
      <w:proofErr w:type="gramEnd"/>
      <w:r w:rsidRPr="004907DF">
        <w:rPr>
          <w:i/>
          <w:iCs/>
          <w:szCs w:val="22"/>
        </w:rPr>
        <w:t xml:space="preserve"> to </w:t>
      </w:r>
      <w:r w:rsidR="00DA4ACD">
        <w:rPr>
          <w:i/>
          <w:iCs/>
          <w:szCs w:val="22"/>
        </w:rPr>
        <w:t>take note of</w:t>
      </w:r>
      <w:r w:rsidRPr="004907DF">
        <w:rPr>
          <w:i/>
          <w:iCs/>
          <w:szCs w:val="22"/>
        </w:rPr>
        <w:t xml:space="preserve"> the information contained in the Annex to this document.</w:t>
      </w:r>
    </w:p>
    <w:p w:rsidR="0081533E" w:rsidRDefault="00F23A7C" w:rsidP="00B05BB8">
      <w:pPr>
        <w:spacing w:before="65"/>
        <w:ind w:left="5533"/>
        <w:sectPr w:rsidR="0081533E" w:rsidSect="0081533E">
          <w:headerReference w:type="even" r:id="rId9"/>
          <w:headerReference w:type="default" r:id="rId10"/>
          <w:footerReference w:type="even" r:id="rId11"/>
          <w:footerReference w:type="default" r:id="rId12"/>
          <w:headerReference w:type="first" r:id="rId13"/>
          <w:footerReference w:type="first" r:id="rId14"/>
          <w:pgSz w:w="11907" w:h="16840" w:code="9"/>
          <w:pgMar w:top="1417" w:right="1417" w:bottom="1417" w:left="1417" w:header="709" w:footer="709" w:gutter="0"/>
          <w:pgNumType w:start="0"/>
          <w:cols w:space="720"/>
          <w:titlePg/>
          <w:docGrid w:linePitch="299"/>
        </w:sectPr>
      </w:pPr>
      <w:r w:rsidRPr="004907DF">
        <w:t>[</w:t>
      </w:r>
      <w:r w:rsidRPr="004907DF">
        <w:rPr>
          <w:rStyle w:val="Endofdocument-AnnexChar"/>
        </w:rPr>
        <w:t>Annex</w:t>
      </w:r>
      <w:r w:rsidRPr="004907DF">
        <w:t xml:space="preserve"> follow</w:t>
      </w:r>
      <w:r>
        <w:t>s</w:t>
      </w:r>
      <w:r w:rsidRPr="004907DF">
        <w:t>]</w:t>
      </w:r>
    </w:p>
    <w:p w:rsidR="009C6C3D" w:rsidRDefault="009C6C3D" w:rsidP="0029509D">
      <w:pPr>
        <w:jc w:val="center"/>
        <w:rPr>
          <w:b/>
        </w:rPr>
      </w:pPr>
      <w:r>
        <w:rPr>
          <w:b/>
        </w:rPr>
        <w:lastRenderedPageBreak/>
        <w:t xml:space="preserve">Summary </w:t>
      </w:r>
      <w:r w:rsidRPr="009C6C3D">
        <w:rPr>
          <w:b/>
        </w:rPr>
        <w:t xml:space="preserve">Report </w:t>
      </w:r>
      <w:r>
        <w:rPr>
          <w:b/>
        </w:rPr>
        <w:t>on t</w:t>
      </w:r>
      <w:r w:rsidRPr="009C6C3D">
        <w:rPr>
          <w:b/>
        </w:rPr>
        <w:t>he Ment</w:t>
      </w:r>
      <w:r>
        <w:rPr>
          <w:b/>
        </w:rPr>
        <w:t xml:space="preserve">orship Program Delivered </w:t>
      </w:r>
      <w:r w:rsidR="0029509D">
        <w:rPr>
          <w:b/>
        </w:rPr>
        <w:t>in the Context of</w:t>
      </w:r>
      <w:r>
        <w:rPr>
          <w:b/>
        </w:rPr>
        <w:t xml:space="preserve"> the Development Agenda Project on Increasing the Role of Women in Innovation a</w:t>
      </w:r>
      <w:r w:rsidRPr="009C6C3D">
        <w:rPr>
          <w:b/>
        </w:rPr>
        <w:t>nd Entre</w:t>
      </w:r>
      <w:r>
        <w:rPr>
          <w:b/>
        </w:rPr>
        <w:t>preneurship, Encouraging Women in Developing Countries to Use t</w:t>
      </w:r>
      <w:r w:rsidRPr="009C6C3D">
        <w:rPr>
          <w:b/>
        </w:rPr>
        <w:t xml:space="preserve">he </w:t>
      </w:r>
      <w:bookmarkStart w:id="3" w:name="_GoBack"/>
      <w:bookmarkEnd w:id="3"/>
      <w:r w:rsidRPr="009C6C3D">
        <w:rPr>
          <w:b/>
        </w:rPr>
        <w:t>Intellectual Property System</w:t>
      </w:r>
    </w:p>
    <w:p w:rsidR="009C6C3D" w:rsidRPr="009C6C3D" w:rsidRDefault="009C6C3D" w:rsidP="009C6C3D">
      <w:pPr>
        <w:rPr>
          <w:b/>
        </w:rPr>
      </w:pPr>
    </w:p>
    <w:p w:rsidR="00DA4ACD" w:rsidRPr="009C6C3D" w:rsidRDefault="00DA4ACD" w:rsidP="009C6C3D">
      <w:pPr>
        <w:rPr>
          <w:bCs/>
        </w:rPr>
      </w:pPr>
      <w:r w:rsidRPr="009C6C3D">
        <w:rPr>
          <w:bCs/>
        </w:rPr>
        <w:t xml:space="preserve">An international intellectual property (IP) mentorship program </w:t>
      </w:r>
      <w:proofErr w:type="gramStart"/>
      <w:r w:rsidRPr="009C6C3D">
        <w:rPr>
          <w:bCs/>
        </w:rPr>
        <w:t>was piloted</w:t>
      </w:r>
      <w:proofErr w:type="gramEnd"/>
      <w:r w:rsidRPr="009C6C3D">
        <w:rPr>
          <w:bCs/>
        </w:rPr>
        <w:t xml:space="preserve"> from November 2021 to February 2022 in the context of the WIPO Development Agenda project on </w:t>
      </w:r>
      <w:hyperlink r:id="rId15" w:history="1">
        <w:r w:rsidRPr="009C6C3D">
          <w:rPr>
            <w:rStyle w:val="Hyperlink"/>
            <w:bCs/>
          </w:rPr>
          <w:t>Increasing the Role of Women in Innovation and Entrepreneurship, Encouraging Women in Developing Countries to Use the Intellectual Property System</w:t>
        </w:r>
      </w:hyperlink>
      <w:r w:rsidRPr="009C6C3D">
        <w:rPr>
          <w:bCs/>
        </w:rPr>
        <w:t xml:space="preserve">. </w:t>
      </w:r>
    </w:p>
    <w:p w:rsidR="009C6C3D" w:rsidRDefault="009C6C3D" w:rsidP="009C6C3D">
      <w:pPr>
        <w:rPr>
          <w:bCs/>
        </w:rPr>
      </w:pPr>
    </w:p>
    <w:p w:rsidR="00DA4ACD" w:rsidRPr="009C6C3D" w:rsidRDefault="00DA4ACD" w:rsidP="009C6C3D">
      <w:pPr>
        <w:rPr>
          <w:bCs/>
        </w:rPr>
      </w:pPr>
      <w:r w:rsidRPr="009C6C3D">
        <w:rPr>
          <w:bCs/>
        </w:rPr>
        <w:t xml:space="preserve">One of the activities </w:t>
      </w:r>
      <w:r w:rsidR="009C6C3D" w:rsidRPr="009C6C3D">
        <w:rPr>
          <w:bCs/>
        </w:rPr>
        <w:t xml:space="preserve">undertaken in the context of the above-mentioned </w:t>
      </w:r>
      <w:r w:rsidRPr="009C6C3D">
        <w:rPr>
          <w:bCs/>
        </w:rPr>
        <w:t>project was to conduct national assessments in each of the pilot countries</w:t>
      </w:r>
      <w:r w:rsidR="009C6C3D" w:rsidRPr="009C6C3D">
        <w:rPr>
          <w:bCs/>
        </w:rPr>
        <w:t xml:space="preserve"> (Mexico, Oman, Pakistan, and Uganda)</w:t>
      </w:r>
      <w:r w:rsidRPr="009C6C3D">
        <w:rPr>
          <w:bCs/>
        </w:rPr>
        <w:t xml:space="preserve"> on the situation of women inventors in terms of their use of the IP system and the availability of support.  The assessments </w:t>
      </w:r>
      <w:proofErr w:type="gramStart"/>
      <w:r w:rsidRPr="009C6C3D">
        <w:rPr>
          <w:bCs/>
        </w:rPr>
        <w:t>were expected</w:t>
      </w:r>
      <w:proofErr w:type="gramEnd"/>
      <w:r w:rsidRPr="009C6C3D">
        <w:rPr>
          <w:bCs/>
        </w:rPr>
        <w:t xml:space="preserve"> to identify, amongst others, potential mentors in each country and to build a roster of local mentors. </w:t>
      </w:r>
      <w:r w:rsidR="009C6C3D" w:rsidRPr="009C6C3D">
        <w:rPr>
          <w:bCs/>
        </w:rPr>
        <w:t xml:space="preserve"> </w:t>
      </w:r>
      <w:r w:rsidRPr="009C6C3D">
        <w:rPr>
          <w:bCs/>
        </w:rPr>
        <w:t xml:space="preserve">To complement this effort and to support the women inventors that are engaged in this project, it </w:t>
      </w:r>
      <w:proofErr w:type="gramStart"/>
      <w:r w:rsidRPr="009C6C3D">
        <w:rPr>
          <w:bCs/>
        </w:rPr>
        <w:t>was decided</w:t>
      </w:r>
      <w:proofErr w:type="gramEnd"/>
      <w:r w:rsidRPr="009C6C3D">
        <w:rPr>
          <w:bCs/>
        </w:rPr>
        <w:t xml:space="preserve"> to offer them an opportunity to work with a group of international mentors that would support them in their efforts to bring their inventions to </w:t>
      </w:r>
      <w:r w:rsidR="00340B80">
        <w:rPr>
          <w:bCs/>
        </w:rPr>
        <w:t xml:space="preserve">the </w:t>
      </w:r>
      <w:r w:rsidRPr="009C6C3D">
        <w:rPr>
          <w:bCs/>
        </w:rPr>
        <w:t>market.  The goal of this pilot initiative was to build skills and</w:t>
      </w:r>
      <w:r w:rsidR="00340B80">
        <w:rPr>
          <w:bCs/>
        </w:rPr>
        <w:t xml:space="preserve"> the</w:t>
      </w:r>
      <w:r w:rsidRPr="009C6C3D">
        <w:rPr>
          <w:bCs/>
        </w:rPr>
        <w:t xml:space="preserve"> IP management knowledge that the participating mentees can apply to commercializing their inventions.  </w:t>
      </w:r>
    </w:p>
    <w:p w:rsidR="00DA4ACD" w:rsidRPr="00DA4ACD" w:rsidRDefault="00DA4ACD" w:rsidP="009C6C3D">
      <w:pPr>
        <w:rPr>
          <w:bCs/>
        </w:rPr>
      </w:pPr>
    </w:p>
    <w:p w:rsidR="00DA4ACD" w:rsidRPr="009C6C3D" w:rsidRDefault="00DA4ACD" w:rsidP="009C6C3D">
      <w:pPr>
        <w:rPr>
          <w:bCs/>
        </w:rPr>
      </w:pPr>
      <w:r w:rsidRPr="009C6C3D">
        <w:rPr>
          <w:bCs/>
        </w:rPr>
        <w:t xml:space="preserve">The mentees </w:t>
      </w:r>
      <w:proofErr w:type="gramStart"/>
      <w:r w:rsidRPr="009C6C3D">
        <w:rPr>
          <w:bCs/>
        </w:rPr>
        <w:t>were put</w:t>
      </w:r>
      <w:proofErr w:type="gramEnd"/>
      <w:r w:rsidRPr="009C6C3D">
        <w:rPr>
          <w:bCs/>
        </w:rPr>
        <w:t xml:space="preserve"> forward by the participating national IP offices. </w:t>
      </w:r>
      <w:r w:rsidR="009C6C3D" w:rsidRPr="009C6C3D">
        <w:rPr>
          <w:bCs/>
        </w:rPr>
        <w:t xml:space="preserve"> </w:t>
      </w:r>
      <w:r w:rsidRPr="009C6C3D">
        <w:rPr>
          <w:bCs/>
        </w:rPr>
        <w:t>A group of international IP experts recruited from law firms, incubators, and companies</w:t>
      </w:r>
      <w:r w:rsidRPr="00DA4ACD">
        <w:t xml:space="preserve"> </w:t>
      </w:r>
      <w:proofErr w:type="gramStart"/>
      <w:r w:rsidRPr="009C6C3D">
        <w:rPr>
          <w:bCs/>
        </w:rPr>
        <w:t>were brought</w:t>
      </w:r>
      <w:proofErr w:type="gramEnd"/>
      <w:r w:rsidRPr="009C6C3D">
        <w:rPr>
          <w:bCs/>
        </w:rPr>
        <w:t xml:space="preserve"> together as mentors to provide support to the mentees on a volunteer basis.  There were two mentors identified by each of the participating countries, who also joined the cohort of international mentors. </w:t>
      </w:r>
    </w:p>
    <w:p w:rsidR="00DA4ACD" w:rsidRPr="00DA4ACD" w:rsidRDefault="00DA4ACD" w:rsidP="009C6C3D">
      <w:pPr>
        <w:rPr>
          <w:bCs/>
        </w:rPr>
      </w:pPr>
    </w:p>
    <w:p w:rsidR="00DA4ACD" w:rsidRPr="00DA4ACD" w:rsidRDefault="00DA4ACD" w:rsidP="009C6C3D">
      <w:r w:rsidRPr="009C6C3D">
        <w:rPr>
          <w:bCs/>
        </w:rPr>
        <w:t xml:space="preserve">The Program brought together 30 mentors and 30 mentees from four sectors: health, ICT, agriculture, and mechanical engineering.  Each mentor </w:t>
      </w:r>
      <w:proofErr w:type="gramStart"/>
      <w:r w:rsidRPr="009C6C3D">
        <w:rPr>
          <w:bCs/>
        </w:rPr>
        <w:t>was matched</w:t>
      </w:r>
      <w:proofErr w:type="gramEnd"/>
      <w:r w:rsidRPr="009C6C3D">
        <w:rPr>
          <w:bCs/>
        </w:rPr>
        <w:t xml:space="preserve"> with a mentee, based on the information provided in questionnaires submitted at the outset by both mentors and mentees.  They </w:t>
      </w:r>
      <w:proofErr w:type="gramStart"/>
      <w:r w:rsidRPr="009C6C3D">
        <w:rPr>
          <w:bCs/>
        </w:rPr>
        <w:t>were each provided</w:t>
      </w:r>
      <w:proofErr w:type="gramEnd"/>
      <w:r w:rsidRPr="009C6C3D">
        <w:rPr>
          <w:bCs/>
        </w:rPr>
        <w:t xml:space="preserve"> with a framework that included: (a) homework to be done by the mentee to prepare for the meeting, and (b) guidance for the mentor in conducting those meetings.  The mentors and mentees had a period of four months to conduct four one-on-one sessions of an hour each. </w:t>
      </w:r>
    </w:p>
    <w:p w:rsidR="00DA4ACD" w:rsidRPr="00DA4ACD" w:rsidRDefault="00DA4ACD" w:rsidP="009C6C3D"/>
    <w:p w:rsidR="00DA4ACD" w:rsidRPr="00DA4ACD" w:rsidRDefault="00DA4ACD" w:rsidP="009C6C3D">
      <w:r w:rsidRPr="00DA4ACD">
        <w:t xml:space="preserve">To kick off the program, WIPO hosted an online opening session to which all mentors and mentees were invited.  The objective of this session was to introduce the program, indicate some ground rules as to how the program would run and to encourage and motivate the participants.  Following the launch, the mentees made their appointments with their mentors and following the structure provided to them, participated in the meetings and discussed with the mentors on some preliminary steps for managing their IP in order to take their inventions to market. </w:t>
      </w:r>
    </w:p>
    <w:p w:rsidR="00DA4ACD" w:rsidRPr="00DA4ACD" w:rsidRDefault="00DA4ACD" w:rsidP="009C6C3D"/>
    <w:p w:rsidR="00DA4ACD" w:rsidRPr="00DA4ACD" w:rsidRDefault="00DA4ACD" w:rsidP="009C6C3D">
      <w:r w:rsidRPr="00DA4ACD">
        <w:t xml:space="preserve">Over the course of the program, opportunities </w:t>
      </w:r>
      <w:proofErr w:type="gramStart"/>
      <w:r w:rsidRPr="00DA4ACD">
        <w:t>were created</w:t>
      </w:r>
      <w:proofErr w:type="gramEnd"/>
      <w:r w:rsidRPr="00DA4ACD">
        <w:t xml:space="preserve"> for mentees in each country to meet each other and to meet the WIPO team.  Feedback about the program </w:t>
      </w:r>
      <w:proofErr w:type="gramStart"/>
      <w:r w:rsidRPr="00DA4ACD">
        <w:t>was solicited</w:t>
      </w:r>
      <w:proofErr w:type="gramEnd"/>
      <w:r w:rsidRPr="00DA4ACD">
        <w:t xml:space="preserve"> at regular intervals.  This provided valuable information as to how the program was unfolding. At the end of the program, the mentors and mentees </w:t>
      </w:r>
      <w:proofErr w:type="gramStart"/>
      <w:r w:rsidRPr="00DA4ACD">
        <w:t>were requested</w:t>
      </w:r>
      <w:proofErr w:type="gramEnd"/>
      <w:r w:rsidRPr="00DA4ACD">
        <w:t xml:space="preserve"> to respond to an evaluation questionnaire. </w:t>
      </w:r>
    </w:p>
    <w:p w:rsidR="00DA4ACD" w:rsidRPr="00DA4ACD" w:rsidRDefault="00DA4ACD" w:rsidP="009C6C3D"/>
    <w:p w:rsidR="00340B80" w:rsidRDefault="00DA4ACD" w:rsidP="00340B80">
      <w:r w:rsidRPr="009C6C3D">
        <w:rPr>
          <w:bCs/>
        </w:rPr>
        <w:t xml:space="preserve">The program attracted exceptionally qualified IP professionals from around the world to give of their time on a voluntary basis.  </w:t>
      </w:r>
      <w:r w:rsidRPr="00DA4ACD">
        <w:t xml:space="preserve">The evaluations revealed that most </w:t>
      </w:r>
      <w:r w:rsidRPr="009C6C3D">
        <w:rPr>
          <w:bCs/>
        </w:rPr>
        <w:t xml:space="preserve">mentors and mentees had a positive experience, as the mentees gained an understanding of how IP management </w:t>
      </w:r>
      <w:proofErr w:type="gramStart"/>
      <w:r w:rsidRPr="009C6C3D">
        <w:rPr>
          <w:bCs/>
        </w:rPr>
        <w:t>can be used</w:t>
      </w:r>
      <w:proofErr w:type="gramEnd"/>
      <w:r w:rsidRPr="009C6C3D">
        <w:rPr>
          <w:bCs/>
        </w:rPr>
        <w:t xml:space="preserve"> to support their overall commercialization objectives.  There was a general e</w:t>
      </w:r>
      <w:r w:rsidRPr="00DA4ACD">
        <w:t xml:space="preserve">ndorsement for repeating the program.  </w:t>
      </w:r>
    </w:p>
    <w:p w:rsidR="00340B80" w:rsidRDefault="00340B80" w:rsidP="00340B80"/>
    <w:p w:rsidR="00DA4ACD" w:rsidRPr="009C6C3D" w:rsidRDefault="00DA4ACD" w:rsidP="00340B80">
      <w:pPr>
        <w:rPr>
          <w:bCs/>
        </w:rPr>
      </w:pPr>
      <w:proofErr w:type="gramStart"/>
      <w:r w:rsidRPr="009C6C3D">
        <w:rPr>
          <w:bCs/>
        </w:rPr>
        <w:t>A methodology, including a comprehensive set of materials, was developed by the Project Manager</w:t>
      </w:r>
      <w:proofErr w:type="gramEnd"/>
      <w:r w:rsidRPr="009C6C3D">
        <w:rPr>
          <w:bCs/>
        </w:rPr>
        <w:t xml:space="preserve">.  It can </w:t>
      </w:r>
      <w:r w:rsidR="00340B80">
        <w:rPr>
          <w:bCs/>
        </w:rPr>
        <w:t>form</w:t>
      </w:r>
      <w:r w:rsidRPr="009C6C3D">
        <w:rPr>
          <w:bCs/>
        </w:rPr>
        <w:t xml:space="preserve"> the basis for mainstreaming such a program within WIPO at the end of the project implementation, if appropriate.   </w:t>
      </w:r>
    </w:p>
    <w:p w:rsidR="00DA4ACD" w:rsidRPr="00DA4ACD" w:rsidRDefault="00DA4ACD" w:rsidP="00DA4ACD">
      <w:pPr>
        <w:rPr>
          <w:bCs/>
        </w:rPr>
      </w:pPr>
    </w:p>
    <w:p w:rsidR="004520AE" w:rsidRDefault="004520AE" w:rsidP="00804DB7"/>
    <w:p w:rsidR="0081533E" w:rsidRPr="003B4D58" w:rsidRDefault="0081533E" w:rsidP="0081533E">
      <w:pPr>
        <w:pStyle w:val="Endofdocument-Annex"/>
        <w:ind w:left="5533"/>
      </w:pPr>
      <w:r w:rsidRPr="009B58F1">
        <w:t>[End of Annex and of document]</w:t>
      </w:r>
    </w:p>
    <w:p w:rsidR="0081533E" w:rsidRDefault="0081533E" w:rsidP="00804DB7"/>
    <w:sectPr w:rsidR="0081533E" w:rsidSect="004520AE">
      <w:headerReference w:type="first" r:id="rId16"/>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814" w:rsidRDefault="008E4814" w:rsidP="008934BE">
      <w:r>
        <w:separator/>
      </w:r>
    </w:p>
  </w:endnote>
  <w:endnote w:type="continuationSeparator" w:id="0">
    <w:p w:rsidR="008E4814" w:rsidRDefault="008E4814" w:rsidP="0089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814" w:rsidRDefault="008E4814" w:rsidP="008934BE">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814" w:rsidRDefault="008E48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814" w:rsidRDefault="008E4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814" w:rsidRDefault="008E4814" w:rsidP="008934BE">
      <w:r>
        <w:separator/>
      </w:r>
    </w:p>
  </w:footnote>
  <w:footnote w:type="continuationSeparator" w:id="0">
    <w:p w:rsidR="008E4814" w:rsidRDefault="008E4814" w:rsidP="00893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814" w:rsidRDefault="008E4814" w:rsidP="00B53986">
    <w:pPr>
      <w:pStyle w:val="Header"/>
      <w:jc w:val="right"/>
    </w:pPr>
    <w:r>
      <w:t>CDIP/28/4</w:t>
    </w:r>
  </w:p>
  <w:p w:rsidR="008E4814" w:rsidRDefault="008E4814" w:rsidP="00B53986">
    <w:pPr>
      <w:pStyle w:val="Header"/>
      <w:jc w:val="right"/>
    </w:pPr>
    <w:r>
      <w:t xml:space="preserve">Annex, </w:t>
    </w:r>
    <w:r w:rsidRPr="00F6103C">
      <w:rPr>
        <w:lang w:val="en-GB"/>
      </w:rPr>
      <w:t>page</w:t>
    </w:r>
    <w:r>
      <w:t xml:space="preserve"> </w:t>
    </w:r>
    <w:sdt>
      <w:sdtPr>
        <w:id w:val="-61051422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10</w:t>
        </w:r>
        <w:r>
          <w:rPr>
            <w:noProof/>
          </w:rPr>
          <w:fldChar w:fldCharType="end"/>
        </w:r>
      </w:sdtContent>
    </w:sdt>
  </w:p>
  <w:p w:rsidR="008E4814" w:rsidRDefault="008E4814" w:rsidP="004432E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814" w:rsidRDefault="008E4814" w:rsidP="0081533E">
    <w:pPr>
      <w:pStyle w:val="Header"/>
      <w:jc w:val="right"/>
    </w:pPr>
    <w:r>
      <w:t>C</w:t>
    </w:r>
    <w:r w:rsidR="006351C2">
      <w:t>DIP/28/INF/3</w:t>
    </w:r>
  </w:p>
  <w:p w:rsidR="008E4814" w:rsidRDefault="008E4814" w:rsidP="0081533E">
    <w:pPr>
      <w:pStyle w:val="Header"/>
      <w:jc w:val="right"/>
    </w:pPr>
    <w:r>
      <w:t xml:space="preserve">Annex, </w:t>
    </w:r>
    <w:r w:rsidRPr="00F6103C">
      <w:rPr>
        <w:lang w:val="en-GB"/>
      </w:rPr>
      <w:t>page</w:t>
    </w:r>
    <w:r>
      <w:t xml:space="preserve"> </w:t>
    </w:r>
    <w:sdt>
      <w:sdtPr>
        <w:id w:val="24523400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9509D">
          <w:rPr>
            <w:noProof/>
          </w:rPr>
          <w:t>2</w:t>
        </w:r>
        <w:r>
          <w:rPr>
            <w:noProof/>
          </w:rPr>
          <w:fldChar w:fldCharType="end"/>
        </w:r>
      </w:sdtContent>
    </w:sdt>
  </w:p>
  <w:p w:rsidR="008E4814" w:rsidRDefault="008E4814">
    <w:pPr>
      <w:pStyle w:val="Header"/>
    </w:pPr>
  </w:p>
  <w:p w:rsidR="008E4814" w:rsidRDefault="008E48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814" w:rsidRDefault="008E4814" w:rsidP="004432ED">
    <w:pPr>
      <w:pStyle w:val="Header"/>
      <w:jc w:val="right"/>
    </w:pPr>
    <w:r>
      <w:tab/>
    </w:r>
  </w:p>
  <w:p w:rsidR="008E4814" w:rsidRDefault="008E4814" w:rsidP="004520AE">
    <w:pPr>
      <w:pStyle w:val="Header"/>
      <w:jc w:val="right"/>
    </w:pPr>
  </w:p>
  <w:p w:rsidR="008E4814" w:rsidRDefault="008E4814" w:rsidP="004520AE">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814" w:rsidRDefault="008E4814" w:rsidP="0081533E">
    <w:pPr>
      <w:pStyle w:val="Header"/>
      <w:jc w:val="right"/>
    </w:pPr>
    <w:r>
      <w:t>C</w:t>
    </w:r>
    <w:r w:rsidR="00DA4ACD">
      <w:t>DIP/28/INF/3</w:t>
    </w:r>
  </w:p>
  <w:p w:rsidR="008E4814" w:rsidRDefault="008E4814" w:rsidP="00080932">
    <w:pPr>
      <w:pStyle w:val="Header"/>
      <w:jc w:val="right"/>
    </w:pPr>
    <w:r>
      <w:t xml:space="preserve">Annex, </w:t>
    </w:r>
    <w:r w:rsidRPr="00F6103C">
      <w:rPr>
        <w:lang w:val="en-GB"/>
      </w:rPr>
      <w:t>page</w:t>
    </w:r>
    <w:r>
      <w:t xml:space="preserve"> </w:t>
    </w:r>
    <w:sdt>
      <w:sdtPr>
        <w:id w:val="-192910791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9509D">
          <w:rPr>
            <w:noProof/>
          </w:rPr>
          <w:t>1</w:t>
        </w:r>
        <w:r>
          <w:rPr>
            <w:noProof/>
          </w:rPr>
          <w:fldChar w:fldCharType="end"/>
        </w:r>
      </w:sdtContent>
    </w:sdt>
  </w:p>
  <w:p w:rsidR="008E4814" w:rsidRDefault="008E4814" w:rsidP="004432ED">
    <w:pPr>
      <w:pStyle w:val="Header"/>
      <w:jc w:val="right"/>
    </w:pPr>
    <w:r>
      <w:tab/>
    </w:r>
  </w:p>
  <w:p w:rsidR="008E4814" w:rsidRDefault="008E4814" w:rsidP="004520A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C096FA8"/>
    <w:multiLevelType w:val="hybridMultilevel"/>
    <w:tmpl w:val="F54C2A54"/>
    <w:lvl w:ilvl="0" w:tplc="4BB4BC82">
      <w:start w:val="1"/>
      <w:numFmt w:val="decimal"/>
      <w:lvlText w:val="%1."/>
      <w:lvlJc w:val="left"/>
      <w:pPr>
        <w:ind w:left="720" w:hanging="360"/>
      </w:pPr>
      <w:rPr>
        <w:rFonts w:hint="default"/>
        <w:b w:val="0"/>
        <w:strike w:val="0"/>
        <w:color w:val="000000" w:themeColor="text1"/>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4366166"/>
    <w:multiLevelType w:val="hybridMultilevel"/>
    <w:tmpl w:val="BE6CE1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F71CE"/>
    <w:multiLevelType w:val="hybridMultilevel"/>
    <w:tmpl w:val="99027A1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5" w15:restartNumberingAfterBreak="0">
    <w:nsid w:val="32A06006"/>
    <w:multiLevelType w:val="hybridMultilevel"/>
    <w:tmpl w:val="424A74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9E19C2"/>
    <w:multiLevelType w:val="hybridMultilevel"/>
    <w:tmpl w:val="C94ABE84"/>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7" w15:restartNumberingAfterBreak="0">
    <w:nsid w:val="40CE5BA1"/>
    <w:multiLevelType w:val="hybridMultilevel"/>
    <w:tmpl w:val="0CD6B8A6"/>
    <w:lvl w:ilvl="0" w:tplc="0409001B">
      <w:start w:val="1"/>
      <w:numFmt w:val="lowerRoman"/>
      <w:lvlText w:val="%1."/>
      <w:lvlJc w:val="right"/>
      <w:pPr>
        <w:ind w:left="830" w:hanging="360"/>
      </w:pPr>
      <w:rPr>
        <w:rFonts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8" w15:restartNumberingAfterBreak="0">
    <w:nsid w:val="417273F5"/>
    <w:multiLevelType w:val="hybridMultilevel"/>
    <w:tmpl w:val="9134FB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9351DF5"/>
    <w:multiLevelType w:val="hybridMultilevel"/>
    <w:tmpl w:val="BE6CE1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1886B05"/>
    <w:multiLevelType w:val="hybridMultilevel"/>
    <w:tmpl w:val="E8EAFC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67867BE"/>
    <w:multiLevelType w:val="hybridMultilevel"/>
    <w:tmpl w:val="3F6A3314"/>
    <w:lvl w:ilvl="0" w:tplc="0B02D09C">
      <w:numFmt w:val="bullet"/>
      <w:lvlText w:val=""/>
      <w:lvlJc w:val="left"/>
      <w:pPr>
        <w:ind w:left="470" w:hanging="360"/>
      </w:pPr>
      <w:rPr>
        <w:rFonts w:ascii="Symbol" w:eastAsia="Symbol" w:hAnsi="Symbol" w:cs="Symbol" w:hint="default"/>
        <w:b w:val="0"/>
        <w:bCs w:val="0"/>
        <w:i w:val="0"/>
        <w:iCs w:val="0"/>
        <w:w w:val="100"/>
        <w:sz w:val="22"/>
        <w:szCs w:val="22"/>
        <w:lang w:val="en-US" w:eastAsia="en-US" w:bidi="ar-SA"/>
      </w:rPr>
    </w:lvl>
    <w:lvl w:ilvl="1" w:tplc="8E165974">
      <w:numFmt w:val="bullet"/>
      <w:lvlText w:val="•"/>
      <w:lvlJc w:val="left"/>
      <w:pPr>
        <w:ind w:left="1366" w:hanging="360"/>
      </w:pPr>
      <w:rPr>
        <w:rFonts w:hint="default"/>
        <w:lang w:val="en-US" w:eastAsia="en-US" w:bidi="ar-SA"/>
      </w:rPr>
    </w:lvl>
    <w:lvl w:ilvl="2" w:tplc="235C00D4">
      <w:numFmt w:val="bullet"/>
      <w:lvlText w:val="•"/>
      <w:lvlJc w:val="left"/>
      <w:pPr>
        <w:ind w:left="2252" w:hanging="360"/>
      </w:pPr>
      <w:rPr>
        <w:rFonts w:hint="default"/>
        <w:lang w:val="en-US" w:eastAsia="en-US" w:bidi="ar-SA"/>
      </w:rPr>
    </w:lvl>
    <w:lvl w:ilvl="3" w:tplc="3C12117C">
      <w:numFmt w:val="bullet"/>
      <w:lvlText w:val="•"/>
      <w:lvlJc w:val="left"/>
      <w:pPr>
        <w:ind w:left="3138" w:hanging="360"/>
      </w:pPr>
      <w:rPr>
        <w:rFonts w:hint="default"/>
        <w:lang w:val="en-US" w:eastAsia="en-US" w:bidi="ar-SA"/>
      </w:rPr>
    </w:lvl>
    <w:lvl w:ilvl="4" w:tplc="095A0E3C">
      <w:numFmt w:val="bullet"/>
      <w:lvlText w:val="•"/>
      <w:lvlJc w:val="left"/>
      <w:pPr>
        <w:ind w:left="4024" w:hanging="360"/>
      </w:pPr>
      <w:rPr>
        <w:rFonts w:hint="default"/>
        <w:lang w:val="en-US" w:eastAsia="en-US" w:bidi="ar-SA"/>
      </w:rPr>
    </w:lvl>
    <w:lvl w:ilvl="5" w:tplc="55B451CA">
      <w:numFmt w:val="bullet"/>
      <w:lvlText w:val="•"/>
      <w:lvlJc w:val="left"/>
      <w:pPr>
        <w:ind w:left="4911" w:hanging="360"/>
      </w:pPr>
      <w:rPr>
        <w:rFonts w:hint="default"/>
        <w:lang w:val="en-US" w:eastAsia="en-US" w:bidi="ar-SA"/>
      </w:rPr>
    </w:lvl>
    <w:lvl w:ilvl="6" w:tplc="3D10F712">
      <w:numFmt w:val="bullet"/>
      <w:lvlText w:val="•"/>
      <w:lvlJc w:val="left"/>
      <w:pPr>
        <w:ind w:left="5797" w:hanging="360"/>
      </w:pPr>
      <w:rPr>
        <w:rFonts w:hint="default"/>
        <w:lang w:val="en-US" w:eastAsia="en-US" w:bidi="ar-SA"/>
      </w:rPr>
    </w:lvl>
    <w:lvl w:ilvl="7" w:tplc="F3F0BF64">
      <w:numFmt w:val="bullet"/>
      <w:lvlText w:val="•"/>
      <w:lvlJc w:val="left"/>
      <w:pPr>
        <w:ind w:left="6683" w:hanging="360"/>
      </w:pPr>
      <w:rPr>
        <w:rFonts w:hint="default"/>
        <w:lang w:val="en-US" w:eastAsia="en-US" w:bidi="ar-SA"/>
      </w:rPr>
    </w:lvl>
    <w:lvl w:ilvl="8" w:tplc="0EBA5CE2">
      <w:numFmt w:val="bullet"/>
      <w:lvlText w:val="•"/>
      <w:lvlJc w:val="left"/>
      <w:pPr>
        <w:ind w:left="7569" w:hanging="360"/>
      </w:pPr>
      <w:rPr>
        <w:rFonts w:hint="default"/>
        <w:lang w:val="en-US" w:eastAsia="en-US" w:bidi="ar-SA"/>
      </w:rPr>
    </w:lvl>
  </w:abstractNum>
  <w:abstractNum w:abstractNumId="14" w15:restartNumberingAfterBreak="0">
    <w:nsid w:val="678A6DF5"/>
    <w:multiLevelType w:val="hybridMultilevel"/>
    <w:tmpl w:val="4F38B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217FD2"/>
    <w:multiLevelType w:val="hybridMultilevel"/>
    <w:tmpl w:val="C854F7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6F2EB6"/>
    <w:multiLevelType w:val="hybridMultilevel"/>
    <w:tmpl w:val="5C34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8" w15:restartNumberingAfterBreak="0">
    <w:nsid w:val="738A4F93"/>
    <w:multiLevelType w:val="hybridMultilevel"/>
    <w:tmpl w:val="26108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9E45D6"/>
    <w:multiLevelType w:val="hybridMultilevel"/>
    <w:tmpl w:val="9134FB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0E6686"/>
    <w:multiLevelType w:val="hybridMultilevel"/>
    <w:tmpl w:val="BE6CE1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9"/>
  </w:num>
  <w:num w:numId="3">
    <w:abstractNumId w:val="21"/>
  </w:num>
  <w:num w:numId="4">
    <w:abstractNumId w:val="17"/>
  </w:num>
  <w:num w:numId="5">
    <w:abstractNumId w:val="0"/>
  </w:num>
  <w:num w:numId="6">
    <w:abstractNumId w:val="11"/>
  </w:num>
  <w:num w:numId="7">
    <w:abstractNumId w:val="13"/>
  </w:num>
  <w:num w:numId="8">
    <w:abstractNumId w:val="16"/>
  </w:num>
  <w:num w:numId="9">
    <w:abstractNumId w:val="18"/>
  </w:num>
  <w:num w:numId="10">
    <w:abstractNumId w:val="12"/>
  </w:num>
  <w:num w:numId="11">
    <w:abstractNumId w:val="15"/>
  </w:num>
  <w:num w:numId="12">
    <w:abstractNumId w:val="4"/>
  </w:num>
  <w:num w:numId="13">
    <w:abstractNumId w:val="3"/>
  </w:num>
  <w:num w:numId="14">
    <w:abstractNumId w:val="1"/>
  </w:num>
  <w:num w:numId="15">
    <w:abstractNumId w:val="10"/>
  </w:num>
  <w:num w:numId="16">
    <w:abstractNumId w:val="20"/>
  </w:num>
  <w:num w:numId="17">
    <w:abstractNumId w:val="6"/>
  </w:num>
  <w:num w:numId="18">
    <w:abstractNumId w:val="7"/>
  </w:num>
  <w:num w:numId="19">
    <w:abstractNumId w:val="8"/>
  </w:num>
  <w:num w:numId="20">
    <w:abstractNumId w:val="5"/>
  </w:num>
  <w:num w:numId="21">
    <w:abstractNumId w:val="1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4BE"/>
    <w:rsid w:val="00080932"/>
    <w:rsid w:val="00086DDE"/>
    <w:rsid w:val="000A7DCD"/>
    <w:rsid w:val="000F0C7F"/>
    <w:rsid w:val="000F5E56"/>
    <w:rsid w:val="00101266"/>
    <w:rsid w:val="00166654"/>
    <w:rsid w:val="001679AA"/>
    <w:rsid w:val="00181ACC"/>
    <w:rsid w:val="001A6079"/>
    <w:rsid w:val="001C3A58"/>
    <w:rsid w:val="002045D3"/>
    <w:rsid w:val="002570D2"/>
    <w:rsid w:val="00264A99"/>
    <w:rsid w:val="00275E3B"/>
    <w:rsid w:val="0029509D"/>
    <w:rsid w:val="002A6F99"/>
    <w:rsid w:val="002E5287"/>
    <w:rsid w:val="0030749A"/>
    <w:rsid w:val="00336A70"/>
    <w:rsid w:val="00340B80"/>
    <w:rsid w:val="0034552F"/>
    <w:rsid w:val="0037304E"/>
    <w:rsid w:val="003B07D9"/>
    <w:rsid w:val="003D2287"/>
    <w:rsid w:val="003E6531"/>
    <w:rsid w:val="00431118"/>
    <w:rsid w:val="004425A5"/>
    <w:rsid w:val="004432ED"/>
    <w:rsid w:val="004520AE"/>
    <w:rsid w:val="00460367"/>
    <w:rsid w:val="00475BE8"/>
    <w:rsid w:val="00496723"/>
    <w:rsid w:val="004E5574"/>
    <w:rsid w:val="004F2691"/>
    <w:rsid w:val="00526FC6"/>
    <w:rsid w:val="005307CF"/>
    <w:rsid w:val="00532316"/>
    <w:rsid w:val="005617C2"/>
    <w:rsid w:val="00566193"/>
    <w:rsid w:val="005849C5"/>
    <w:rsid w:val="005934CE"/>
    <w:rsid w:val="00627ECF"/>
    <w:rsid w:val="006351C2"/>
    <w:rsid w:val="006751CE"/>
    <w:rsid w:val="006753A9"/>
    <w:rsid w:val="006820CB"/>
    <w:rsid w:val="006B7A50"/>
    <w:rsid w:val="006C059B"/>
    <w:rsid w:val="006E35D9"/>
    <w:rsid w:val="006F4F7F"/>
    <w:rsid w:val="007301C7"/>
    <w:rsid w:val="007574AC"/>
    <w:rsid w:val="0076514B"/>
    <w:rsid w:val="00791502"/>
    <w:rsid w:val="007B240C"/>
    <w:rsid w:val="007C6E1E"/>
    <w:rsid w:val="007D53C7"/>
    <w:rsid w:val="00804DB7"/>
    <w:rsid w:val="0081533E"/>
    <w:rsid w:val="00850B55"/>
    <w:rsid w:val="00851ECD"/>
    <w:rsid w:val="00881BFF"/>
    <w:rsid w:val="008934BE"/>
    <w:rsid w:val="008B23A8"/>
    <w:rsid w:val="008C4467"/>
    <w:rsid w:val="008E4814"/>
    <w:rsid w:val="008F2462"/>
    <w:rsid w:val="008F4EB0"/>
    <w:rsid w:val="00942D51"/>
    <w:rsid w:val="00967997"/>
    <w:rsid w:val="009709C8"/>
    <w:rsid w:val="009C4D02"/>
    <w:rsid w:val="009C6C3D"/>
    <w:rsid w:val="009D1004"/>
    <w:rsid w:val="00A136A9"/>
    <w:rsid w:val="00A50DA3"/>
    <w:rsid w:val="00A661F6"/>
    <w:rsid w:val="00A7391D"/>
    <w:rsid w:val="00A8320F"/>
    <w:rsid w:val="00A865FC"/>
    <w:rsid w:val="00A92888"/>
    <w:rsid w:val="00AA59D2"/>
    <w:rsid w:val="00AF24AC"/>
    <w:rsid w:val="00B05386"/>
    <w:rsid w:val="00B05BB8"/>
    <w:rsid w:val="00B065A2"/>
    <w:rsid w:val="00B10784"/>
    <w:rsid w:val="00B30BCB"/>
    <w:rsid w:val="00B51DC8"/>
    <w:rsid w:val="00B53986"/>
    <w:rsid w:val="00B65760"/>
    <w:rsid w:val="00C03CF8"/>
    <w:rsid w:val="00C17BB1"/>
    <w:rsid w:val="00C46B47"/>
    <w:rsid w:val="00C554EC"/>
    <w:rsid w:val="00C66BE6"/>
    <w:rsid w:val="00C71BB9"/>
    <w:rsid w:val="00C75B9C"/>
    <w:rsid w:val="00CC3D5E"/>
    <w:rsid w:val="00CF2DA6"/>
    <w:rsid w:val="00D10736"/>
    <w:rsid w:val="00D12D32"/>
    <w:rsid w:val="00D25381"/>
    <w:rsid w:val="00D30069"/>
    <w:rsid w:val="00D316C9"/>
    <w:rsid w:val="00D71538"/>
    <w:rsid w:val="00D94BA1"/>
    <w:rsid w:val="00DA4391"/>
    <w:rsid w:val="00DA4ACD"/>
    <w:rsid w:val="00DF1561"/>
    <w:rsid w:val="00E05141"/>
    <w:rsid w:val="00EB54F5"/>
    <w:rsid w:val="00ED6D40"/>
    <w:rsid w:val="00EE05E4"/>
    <w:rsid w:val="00EE1CFD"/>
    <w:rsid w:val="00F21453"/>
    <w:rsid w:val="00F22A7E"/>
    <w:rsid w:val="00F23A7C"/>
    <w:rsid w:val="00F51294"/>
    <w:rsid w:val="00F928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218FF3D"/>
  <w15:chartTrackingRefBased/>
  <w15:docId w15:val="{D6809519-2949-4B54-966B-23837A985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934BE"/>
    <w:pPr>
      <w:widowControl w:val="0"/>
      <w:autoSpaceDE w:val="0"/>
      <w:autoSpaceDN w:val="0"/>
    </w:pPr>
    <w:rPr>
      <w:rFonts w:ascii="Arial" w:eastAsia="Arial" w:hAnsi="Arial" w:cs="Arial"/>
      <w:sz w:val="22"/>
      <w:szCs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uiPriority w:val="1"/>
    <w:qFormat/>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TableParagraph">
    <w:name w:val="Table Paragraph"/>
    <w:basedOn w:val="Normal"/>
    <w:uiPriority w:val="1"/>
    <w:qFormat/>
    <w:rsid w:val="008934BE"/>
  </w:style>
  <w:style w:type="character" w:styleId="Hyperlink">
    <w:name w:val="Hyperlink"/>
    <w:basedOn w:val="DefaultParagraphFont"/>
    <w:uiPriority w:val="99"/>
    <w:unhideWhenUsed/>
    <w:rsid w:val="008934BE"/>
    <w:rPr>
      <w:color w:val="0000FF" w:themeColor="hyperlink"/>
      <w:u w:val="single"/>
    </w:rPr>
  </w:style>
  <w:style w:type="character" w:customStyle="1" w:styleId="HeaderChar">
    <w:name w:val="Header Char"/>
    <w:basedOn w:val="DefaultParagraphFont"/>
    <w:link w:val="Header"/>
    <w:rsid w:val="008934BE"/>
    <w:rPr>
      <w:rFonts w:ascii="Arial" w:hAnsi="Arial" w:cs="Arial"/>
      <w:sz w:val="22"/>
    </w:rPr>
  </w:style>
  <w:style w:type="paragraph" w:customStyle="1" w:styleId="Endofdocument-Annex">
    <w:name w:val="[End of document - Annex]"/>
    <w:basedOn w:val="Normal"/>
    <w:link w:val="Endofdocument-AnnexChar"/>
    <w:rsid w:val="00F23A7C"/>
    <w:pPr>
      <w:widowControl/>
      <w:autoSpaceDE/>
      <w:autoSpaceDN/>
      <w:ind w:left="5534"/>
    </w:pPr>
    <w:rPr>
      <w:rFonts w:eastAsia="SimSun"/>
      <w:szCs w:val="20"/>
      <w:lang w:eastAsia="zh-CN"/>
    </w:rPr>
  </w:style>
  <w:style w:type="paragraph" w:customStyle="1" w:styleId="Endofdocument">
    <w:name w:val="End of document"/>
    <w:basedOn w:val="Normal"/>
    <w:rsid w:val="00F23A7C"/>
    <w:pPr>
      <w:widowControl/>
      <w:autoSpaceDE/>
      <w:autoSpaceDN/>
      <w:spacing w:line="260" w:lineRule="atLeast"/>
      <w:ind w:left="5534"/>
    </w:pPr>
    <w:rPr>
      <w:rFonts w:eastAsia="Times New Roman" w:cs="Times New Roman"/>
      <w:szCs w:val="20"/>
    </w:rPr>
  </w:style>
  <w:style w:type="paragraph" w:customStyle="1" w:styleId="Default">
    <w:name w:val="Default"/>
    <w:rsid w:val="00F23A7C"/>
    <w:pPr>
      <w:autoSpaceDE w:val="0"/>
      <w:autoSpaceDN w:val="0"/>
      <w:adjustRightInd w:val="0"/>
    </w:pPr>
    <w:rPr>
      <w:rFonts w:eastAsia="Batang"/>
      <w:color w:val="000000"/>
      <w:sz w:val="24"/>
      <w:szCs w:val="24"/>
      <w:lang w:eastAsia="ko-KR"/>
    </w:rPr>
  </w:style>
  <w:style w:type="character" w:customStyle="1" w:styleId="Endofdocument-AnnexChar">
    <w:name w:val="[End of document - Annex] Char"/>
    <w:link w:val="Endofdocument-Annex"/>
    <w:rsid w:val="00F23A7C"/>
    <w:rPr>
      <w:rFonts w:ascii="Arial" w:eastAsia="SimSun" w:hAnsi="Arial" w:cs="Arial"/>
      <w:sz w:val="22"/>
      <w:lang w:eastAsia="zh-CN"/>
    </w:rPr>
  </w:style>
  <w:style w:type="character" w:styleId="FootnoteReference">
    <w:name w:val="footnote reference"/>
    <w:rsid w:val="00D71538"/>
    <w:rPr>
      <w:rFonts w:cs="Times New Roman"/>
      <w:vertAlign w:val="superscript"/>
    </w:rPr>
  </w:style>
  <w:style w:type="character" w:styleId="FollowedHyperlink">
    <w:name w:val="FollowedHyperlink"/>
    <w:basedOn w:val="DefaultParagraphFont"/>
    <w:semiHidden/>
    <w:unhideWhenUsed/>
    <w:rsid w:val="005617C2"/>
    <w:rPr>
      <w:color w:val="800080" w:themeColor="followedHyperlink"/>
      <w:u w:val="single"/>
    </w:rPr>
  </w:style>
  <w:style w:type="paragraph" w:styleId="BalloonText">
    <w:name w:val="Balloon Text"/>
    <w:basedOn w:val="Normal"/>
    <w:link w:val="BalloonTextChar"/>
    <w:semiHidden/>
    <w:unhideWhenUsed/>
    <w:rsid w:val="00A661F6"/>
    <w:rPr>
      <w:rFonts w:ascii="Segoe UI" w:hAnsi="Segoe UI" w:cs="Segoe UI"/>
      <w:sz w:val="18"/>
      <w:szCs w:val="18"/>
    </w:rPr>
  </w:style>
  <w:style w:type="character" w:customStyle="1" w:styleId="BalloonTextChar">
    <w:name w:val="Balloon Text Char"/>
    <w:basedOn w:val="DefaultParagraphFont"/>
    <w:link w:val="BalloonText"/>
    <w:semiHidden/>
    <w:rsid w:val="00A661F6"/>
    <w:rPr>
      <w:rFonts w:ascii="Segoe UI" w:eastAsia="Arial" w:hAnsi="Segoe UI" w:cs="Segoe UI"/>
      <w:sz w:val="18"/>
      <w:szCs w:val="18"/>
    </w:rPr>
  </w:style>
  <w:style w:type="paragraph" w:styleId="ListParagraph">
    <w:name w:val="List Paragraph"/>
    <w:basedOn w:val="Normal"/>
    <w:uiPriority w:val="34"/>
    <w:qFormat/>
    <w:rsid w:val="00E05141"/>
    <w:pPr>
      <w:widowControl/>
      <w:autoSpaceDE/>
      <w:autoSpaceDN/>
      <w:spacing w:line="260" w:lineRule="atLeast"/>
      <w:ind w:left="720"/>
      <w:contextualSpacing/>
    </w:pPr>
    <w:rPr>
      <w:rFonts w:eastAsia="Times New Roman" w:cs="Times New Roman"/>
      <w:szCs w:val="20"/>
    </w:rPr>
  </w:style>
  <w:style w:type="character" w:styleId="CommentReference">
    <w:name w:val="annotation reference"/>
    <w:basedOn w:val="DefaultParagraphFont"/>
    <w:semiHidden/>
    <w:unhideWhenUsed/>
    <w:rsid w:val="00340B80"/>
    <w:rPr>
      <w:sz w:val="16"/>
      <w:szCs w:val="16"/>
    </w:rPr>
  </w:style>
  <w:style w:type="paragraph" w:styleId="CommentSubject">
    <w:name w:val="annotation subject"/>
    <w:basedOn w:val="CommentText"/>
    <w:next w:val="CommentText"/>
    <w:link w:val="CommentSubjectChar"/>
    <w:semiHidden/>
    <w:unhideWhenUsed/>
    <w:rsid w:val="00340B80"/>
    <w:rPr>
      <w:b/>
      <w:bCs/>
      <w:sz w:val="20"/>
      <w:szCs w:val="20"/>
    </w:rPr>
  </w:style>
  <w:style w:type="character" w:customStyle="1" w:styleId="CommentTextChar">
    <w:name w:val="Comment Text Char"/>
    <w:basedOn w:val="DefaultParagraphFont"/>
    <w:link w:val="CommentText"/>
    <w:semiHidden/>
    <w:rsid w:val="00340B80"/>
    <w:rPr>
      <w:rFonts w:ascii="Arial" w:eastAsia="Arial" w:hAnsi="Arial" w:cs="Arial"/>
      <w:sz w:val="18"/>
      <w:szCs w:val="22"/>
    </w:rPr>
  </w:style>
  <w:style w:type="character" w:customStyle="1" w:styleId="CommentSubjectChar">
    <w:name w:val="Comment Subject Char"/>
    <w:basedOn w:val="CommentTextChar"/>
    <w:link w:val="CommentSubject"/>
    <w:semiHidden/>
    <w:rsid w:val="00340B80"/>
    <w:rPr>
      <w:rFonts w:ascii="Arial" w:eastAsia="Arial" w:hAnsi="Arial" w:cs="Arial"/>
      <w:b/>
      <w:bCs/>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951685">
      <w:bodyDiv w:val="1"/>
      <w:marLeft w:val="0"/>
      <w:marRight w:val="0"/>
      <w:marTop w:val="0"/>
      <w:marBottom w:val="0"/>
      <w:divBdr>
        <w:top w:val="none" w:sz="0" w:space="0" w:color="auto"/>
        <w:left w:val="none" w:sz="0" w:space="0" w:color="auto"/>
        <w:bottom w:val="none" w:sz="0" w:space="0" w:color="auto"/>
        <w:right w:val="none" w:sz="0" w:space="0" w:color="auto"/>
      </w:divBdr>
    </w:div>
    <w:div w:id="157798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wipo.int/meetings/en/doc_details.jsp?doc_id=406377"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4D79E-8301-428D-A487-6B3E9A059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779</Words>
  <Characters>4207</Characters>
  <Application>Microsoft Office Word</Application>
  <DocSecurity>0</DocSecurity>
  <Lines>86</Lines>
  <Paragraphs>21</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CERBARI Mihaela</dc:creator>
  <cp:keywords>FOR OFFICIAL USE ONLY</cp:keywords>
  <dc:description/>
  <cp:lastModifiedBy>CERBARI Mihaela</cp:lastModifiedBy>
  <cp:revision>10</cp:revision>
  <cp:lastPrinted>2021-12-14T22:07:00Z</cp:lastPrinted>
  <dcterms:created xsi:type="dcterms:W3CDTF">2022-04-11T15:38:00Z</dcterms:created>
  <dcterms:modified xsi:type="dcterms:W3CDTF">2022-04-19T17:12:00Z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0d4180f6-d40e-459e-b096-f85b169b6b3a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