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86E" w:rsidRDefault="0030686E" w:rsidP="00110723">
      <w:pPr>
        <w:jc w:val="center"/>
        <w:rPr>
          <w:color w:val="548DD4" w:themeColor="text2" w:themeTint="99"/>
          <w:sz w:val="32"/>
          <w:szCs w:val="32"/>
        </w:rPr>
      </w:pPr>
      <w:r>
        <w:rPr>
          <w:color w:val="548DD4" w:themeColor="text2" w:themeTint="99"/>
          <w:sz w:val="32"/>
          <w:szCs w:val="32"/>
        </w:rPr>
        <w:t>AGENDA ITEM ON</w:t>
      </w:r>
    </w:p>
    <w:p w:rsidR="00B95CB2" w:rsidRPr="002E6021" w:rsidRDefault="0030686E" w:rsidP="00110723">
      <w:pPr>
        <w:jc w:val="center"/>
        <w:rPr>
          <w:color w:val="548DD4" w:themeColor="text2" w:themeTint="99"/>
          <w:sz w:val="32"/>
          <w:szCs w:val="32"/>
        </w:rPr>
      </w:pPr>
      <w:r w:rsidRPr="002E6021">
        <w:rPr>
          <w:color w:val="548DD4" w:themeColor="text2" w:themeTint="99"/>
          <w:sz w:val="32"/>
          <w:szCs w:val="32"/>
        </w:rPr>
        <w:t xml:space="preserve"> </w:t>
      </w:r>
      <w:r w:rsidR="002E6021" w:rsidRPr="002E6021">
        <w:rPr>
          <w:color w:val="548DD4" w:themeColor="text2" w:themeTint="99"/>
          <w:sz w:val="32"/>
          <w:szCs w:val="32"/>
        </w:rPr>
        <w:t>“INTELLECTUAL PROPERTY AND DEVELOPMENT”</w:t>
      </w:r>
    </w:p>
    <w:p w:rsidR="00CC3B62" w:rsidRDefault="002E6021" w:rsidP="000A4D08">
      <w:pPr>
        <w:pStyle w:val="IntenseQuote"/>
        <w:contextualSpacing/>
      </w:pPr>
      <w:r>
        <w:t>Topics proposed by Member States</w:t>
      </w:r>
    </w:p>
    <w:p w:rsidR="002E6021" w:rsidRDefault="00CC3B62" w:rsidP="000A4D08">
      <w:pPr>
        <w:pStyle w:val="IntenseQuote"/>
      </w:pPr>
      <w:r>
        <w:t xml:space="preserve">(in the </w:t>
      </w:r>
      <w:r w:rsidR="00387120">
        <w:t>o</w:t>
      </w:r>
      <w:r w:rsidR="00337A12">
        <w:t>rder of the receipt</w:t>
      </w:r>
      <w:r>
        <w:t xml:space="preserve"> by the Secretariat)</w:t>
      </w:r>
    </w:p>
    <w:p w:rsidR="00C82A57" w:rsidRPr="002B580A" w:rsidRDefault="00C82A57" w:rsidP="00C82A57">
      <w:pPr>
        <w:pStyle w:val="ListParagraph"/>
        <w:jc w:val="center"/>
        <w:rPr>
          <w:b/>
        </w:rPr>
      </w:pPr>
      <w:r>
        <w:rPr>
          <w:rFonts w:eastAsia="SimSun"/>
          <w:b/>
        </w:rPr>
        <w:t xml:space="preserve">Proposal by China, </w:t>
      </w:r>
      <w:r w:rsidR="00FB3653">
        <w:rPr>
          <w:rFonts w:eastAsia="SimSun"/>
          <w:b/>
        </w:rPr>
        <w:t>received</w:t>
      </w:r>
      <w:r>
        <w:rPr>
          <w:rFonts w:eastAsia="SimSun"/>
          <w:b/>
        </w:rPr>
        <w:t xml:space="preserve"> on March 14, 2022</w:t>
      </w:r>
    </w:p>
    <w:p w:rsidR="00C82A57" w:rsidRDefault="00C82A57" w:rsidP="00C82A57">
      <w:pPr>
        <w:pStyle w:val="ListParagraph"/>
        <w:rPr>
          <w:b/>
          <w:szCs w:val="22"/>
        </w:rPr>
      </w:pPr>
    </w:p>
    <w:p w:rsidR="00EF4B9A" w:rsidRPr="00C82A57" w:rsidRDefault="005D3915" w:rsidP="00E75000">
      <w:pPr>
        <w:pStyle w:val="ListParagraph"/>
        <w:numPr>
          <w:ilvl w:val="0"/>
          <w:numId w:val="7"/>
        </w:numPr>
        <w:rPr>
          <w:b/>
          <w:i/>
          <w:szCs w:val="22"/>
        </w:rPr>
      </w:pPr>
      <w:r w:rsidRPr="00C82A57">
        <w:rPr>
          <w:b/>
          <w:i/>
          <w:szCs w:val="22"/>
        </w:rPr>
        <w:t xml:space="preserve">Addressing Climate Change: IP Helps Achieve the Goals of Carbon Peaking and Carbon Neutrality </w:t>
      </w:r>
    </w:p>
    <w:p w:rsidR="00EF4B9A" w:rsidRPr="00E75000" w:rsidRDefault="00EF4B9A" w:rsidP="00E75000">
      <w:pPr>
        <w:pStyle w:val="ListParagraph"/>
        <w:rPr>
          <w:szCs w:val="22"/>
        </w:rPr>
      </w:pPr>
    </w:p>
    <w:p w:rsidR="00C82A57" w:rsidRPr="00C82A57" w:rsidRDefault="00C82A57" w:rsidP="00C82A57">
      <w:pPr>
        <w:ind w:left="720"/>
        <w:rPr>
          <w:color w:val="000000"/>
          <w:szCs w:val="22"/>
        </w:rPr>
      </w:pPr>
      <w:r w:rsidRPr="00E75000">
        <w:rPr>
          <w:color w:val="000000"/>
          <w:szCs w:val="22"/>
          <w:u w:val="single"/>
        </w:rPr>
        <w:t>COMMENT</w:t>
      </w:r>
      <w:r>
        <w:rPr>
          <w:color w:val="000000"/>
          <w:szCs w:val="22"/>
          <w:u w:val="single"/>
        </w:rPr>
        <w:t xml:space="preserve"> BY THE DELEGATION OF CHINA</w:t>
      </w:r>
      <w:r w:rsidRPr="00E75000">
        <w:rPr>
          <w:color w:val="000000"/>
          <w:szCs w:val="22"/>
          <w:u w:val="single"/>
        </w:rPr>
        <w:t>:</w:t>
      </w:r>
      <w:r w:rsidRPr="00E75000">
        <w:rPr>
          <w:color w:val="000000"/>
          <w:szCs w:val="22"/>
        </w:rPr>
        <w:t xml:space="preserve">  </w:t>
      </w:r>
    </w:p>
    <w:p w:rsidR="00C82A57" w:rsidRDefault="00C82A57" w:rsidP="002E1FB7">
      <w:pPr>
        <w:ind w:left="720"/>
        <w:rPr>
          <w:szCs w:val="22"/>
        </w:rPr>
      </w:pPr>
    </w:p>
    <w:p w:rsidR="00EF4B9A" w:rsidRPr="00E75000" w:rsidRDefault="00EF4B9A" w:rsidP="002E1FB7">
      <w:pPr>
        <w:ind w:left="720"/>
        <w:rPr>
          <w:szCs w:val="22"/>
        </w:rPr>
      </w:pPr>
      <w:r w:rsidRPr="00E75000">
        <w:rPr>
          <w:szCs w:val="22"/>
        </w:rPr>
        <w:t xml:space="preserve">At present, with the increasingly visible adverse impacts of climate change and growing urgency of global actions, how to address climate change to facilitate economic recovery around the world is a common issue of this era. </w:t>
      </w:r>
      <w:r w:rsidR="00E75000" w:rsidRPr="00E75000">
        <w:rPr>
          <w:szCs w:val="22"/>
        </w:rPr>
        <w:t xml:space="preserve"> </w:t>
      </w:r>
      <w:r w:rsidRPr="00E75000">
        <w:rPr>
          <w:szCs w:val="22"/>
        </w:rPr>
        <w:t xml:space="preserve">The Medium-Term Strategic Plan (MTSP) 2022-2026 released by WIPO in 2021 also suggested that the SDGs provide a blueprint for a better and more sustainable future. </w:t>
      </w:r>
      <w:r w:rsidR="00E75000" w:rsidRPr="00E75000">
        <w:rPr>
          <w:szCs w:val="22"/>
        </w:rPr>
        <w:t xml:space="preserve"> </w:t>
      </w:r>
      <w:r w:rsidRPr="00E75000">
        <w:rPr>
          <w:szCs w:val="22"/>
        </w:rPr>
        <w:t xml:space="preserve">Innovation and creativity are key to translating this blueprint into reality and finding solutions to the world’s development challenges, including climate change. </w:t>
      </w:r>
      <w:r w:rsidR="00E75000" w:rsidRPr="00E75000">
        <w:rPr>
          <w:szCs w:val="22"/>
        </w:rPr>
        <w:t xml:space="preserve"> </w:t>
      </w:r>
      <w:r w:rsidRPr="00E75000">
        <w:rPr>
          <w:szCs w:val="22"/>
        </w:rPr>
        <w:t>As a powerful tool for translating innovation and creativity into reality, IP has a key role to play in this process.</w:t>
      </w:r>
    </w:p>
    <w:p w:rsidR="00EF4B9A" w:rsidRPr="00E75000" w:rsidRDefault="00EF4B9A" w:rsidP="002E1FB7">
      <w:pPr>
        <w:pStyle w:val="ListParagraph"/>
        <w:rPr>
          <w:szCs w:val="22"/>
        </w:rPr>
      </w:pPr>
    </w:p>
    <w:p w:rsidR="00EF4B9A" w:rsidRPr="00E75000" w:rsidRDefault="00EF4B9A" w:rsidP="002E1FB7">
      <w:pPr>
        <w:ind w:left="720"/>
        <w:rPr>
          <w:szCs w:val="22"/>
        </w:rPr>
      </w:pPr>
      <w:r w:rsidRPr="00E75000">
        <w:rPr>
          <w:szCs w:val="22"/>
        </w:rPr>
        <w:t>In 2020, China made a commitment at the 75</w:t>
      </w:r>
      <w:r w:rsidRPr="00E75000">
        <w:rPr>
          <w:szCs w:val="22"/>
          <w:vertAlign w:val="superscript"/>
        </w:rPr>
        <w:t>th</w:t>
      </w:r>
      <w:r w:rsidRPr="00E75000">
        <w:rPr>
          <w:szCs w:val="22"/>
        </w:rPr>
        <w:t xml:space="preserve"> United Nations (UN) General Assembly: </w:t>
      </w:r>
      <w:r w:rsidRPr="00E75000">
        <w:rPr>
          <w:rStyle w:val="bjh-p"/>
          <w:szCs w:val="22"/>
        </w:rPr>
        <w:t xml:space="preserve">China will scale up its Intended Nationally Determined Contributions by adopting more vigorous policies and measures. </w:t>
      </w:r>
      <w:r w:rsidR="00E75000" w:rsidRPr="00E75000">
        <w:rPr>
          <w:rStyle w:val="bjh-p"/>
          <w:szCs w:val="22"/>
        </w:rPr>
        <w:t xml:space="preserve"> </w:t>
      </w:r>
      <w:r w:rsidRPr="00E75000">
        <w:rPr>
          <w:rStyle w:val="bjh-p"/>
          <w:szCs w:val="22"/>
        </w:rPr>
        <w:t>We aim to have CO2 emissions peak before 2030 and achieve carbon neutrality before 2060</w:t>
      </w:r>
      <w:r w:rsidRPr="00E75000">
        <w:rPr>
          <w:szCs w:val="22"/>
        </w:rPr>
        <w:t xml:space="preserve">. </w:t>
      </w:r>
      <w:r w:rsidR="00E75000" w:rsidRPr="00E75000">
        <w:rPr>
          <w:szCs w:val="22"/>
        </w:rPr>
        <w:t xml:space="preserve"> </w:t>
      </w:r>
      <w:r w:rsidRPr="00E75000">
        <w:rPr>
          <w:szCs w:val="22"/>
        </w:rPr>
        <w:t xml:space="preserve">China is taking actions to this end. </w:t>
      </w:r>
      <w:r w:rsidR="00E75000" w:rsidRPr="00E75000">
        <w:rPr>
          <w:szCs w:val="22"/>
        </w:rPr>
        <w:t xml:space="preserve"> </w:t>
      </w:r>
      <w:r w:rsidRPr="00E75000">
        <w:rPr>
          <w:szCs w:val="22"/>
        </w:rPr>
        <w:t>For instance, the Beijing 2022 Olympic Winter Games and Paralympic Winter Games, held successfully in early 2022, were committed to making full use of low carbon technologies to minimize the carbon footprint of the Olympic Games and to realize "low carbon Winter Olympics".</w:t>
      </w:r>
    </w:p>
    <w:p w:rsidR="00EF4B9A" w:rsidRPr="00E75000" w:rsidRDefault="00EF4B9A" w:rsidP="002E1FB7">
      <w:pPr>
        <w:pStyle w:val="ListParagraph"/>
        <w:rPr>
          <w:szCs w:val="22"/>
        </w:rPr>
      </w:pPr>
    </w:p>
    <w:p w:rsidR="00684BFD" w:rsidRDefault="00EF4B9A" w:rsidP="003878CF">
      <w:pPr>
        <w:ind w:left="720"/>
        <w:rPr>
          <w:szCs w:val="22"/>
        </w:rPr>
      </w:pPr>
      <w:proofErr w:type="gramStart"/>
      <w:r w:rsidRPr="00E75000">
        <w:rPr>
          <w:szCs w:val="22"/>
        </w:rPr>
        <w:t>The Delegation of China is looking forward to discussing with Member States on the topic of ”Addressing Climate Change: IP Helps Achieve the Goals of Carbon Peaking and Carbon Neutrality”, and exchanging best practices and insights on how countries can use IP to promote low-carbon technology innovation, facilitate the transition to a low-carbon economy, and help achieve carbon peaking and carbon neutrality.</w:t>
      </w:r>
      <w:proofErr w:type="gramEnd"/>
      <w:r w:rsidRPr="00E75000">
        <w:rPr>
          <w:szCs w:val="22"/>
        </w:rPr>
        <w:t xml:space="preserve"> </w:t>
      </w:r>
      <w:r w:rsidR="00E75000" w:rsidRPr="00E75000">
        <w:rPr>
          <w:szCs w:val="22"/>
        </w:rPr>
        <w:t xml:space="preserve"> </w:t>
      </w:r>
      <w:r w:rsidRPr="00E75000">
        <w:rPr>
          <w:szCs w:val="22"/>
        </w:rPr>
        <w:t>The Delegation of China believes that such exchanges will make positive contributions to the achievement of Sustainable Development Goal 13 “take urgent action to combat climate change and its impacts”.</w:t>
      </w:r>
    </w:p>
    <w:p w:rsidR="00684BFD" w:rsidRDefault="00684BFD" w:rsidP="00684BFD">
      <w:pPr>
        <w:pStyle w:val="ListParagraph"/>
        <w:spacing w:before="100" w:beforeAutospacing="1" w:after="100" w:afterAutospacing="1"/>
        <w:jc w:val="center"/>
        <w:rPr>
          <w:b/>
          <w:szCs w:val="22"/>
        </w:rPr>
      </w:pPr>
      <w:r w:rsidRPr="002B580A">
        <w:rPr>
          <w:rStyle w:val="colour"/>
          <w:b/>
          <w:szCs w:val="22"/>
        </w:rPr>
        <w:t>Proposal</w:t>
      </w:r>
      <w:r w:rsidR="00E145BE">
        <w:rPr>
          <w:rStyle w:val="colour"/>
          <w:b/>
          <w:szCs w:val="22"/>
        </w:rPr>
        <w:t>s</w:t>
      </w:r>
      <w:r w:rsidRPr="002B580A">
        <w:rPr>
          <w:rStyle w:val="colour"/>
          <w:b/>
          <w:szCs w:val="22"/>
        </w:rPr>
        <w:t xml:space="preserve"> by the</w:t>
      </w:r>
      <w:r>
        <w:rPr>
          <w:rStyle w:val="colour"/>
          <w:b/>
          <w:szCs w:val="22"/>
        </w:rPr>
        <w:t xml:space="preserve"> </w:t>
      </w:r>
      <w:r w:rsidRPr="004F6330">
        <w:rPr>
          <w:b/>
          <w:szCs w:val="22"/>
        </w:rPr>
        <w:t>Group B</w:t>
      </w:r>
      <w:r>
        <w:rPr>
          <w:b/>
          <w:szCs w:val="22"/>
        </w:rPr>
        <w:t xml:space="preserve">, </w:t>
      </w:r>
      <w:r w:rsidR="00FB3653">
        <w:rPr>
          <w:rFonts w:eastAsia="SimSun"/>
          <w:b/>
        </w:rPr>
        <w:t>received</w:t>
      </w:r>
      <w:r>
        <w:rPr>
          <w:b/>
          <w:szCs w:val="22"/>
        </w:rPr>
        <w:t xml:space="preserve"> on March 18, 2022</w:t>
      </w:r>
    </w:p>
    <w:p w:rsidR="00684BFD" w:rsidRPr="00684BFD" w:rsidRDefault="00684BFD" w:rsidP="00684BFD">
      <w:pPr>
        <w:pStyle w:val="ListParagraph"/>
        <w:spacing w:before="100" w:beforeAutospacing="1" w:after="100" w:afterAutospacing="1"/>
        <w:jc w:val="center"/>
        <w:rPr>
          <w:b/>
          <w:szCs w:val="22"/>
        </w:rPr>
      </w:pPr>
    </w:p>
    <w:p w:rsidR="004F6330" w:rsidRPr="00684BFD" w:rsidRDefault="00684BFD" w:rsidP="00E75000">
      <w:pPr>
        <w:pStyle w:val="ListParagraph"/>
        <w:numPr>
          <w:ilvl w:val="0"/>
          <w:numId w:val="7"/>
        </w:numPr>
        <w:spacing w:before="100" w:beforeAutospacing="1" w:after="240"/>
        <w:contextualSpacing w:val="0"/>
        <w:rPr>
          <w:b/>
          <w:i/>
          <w:szCs w:val="22"/>
        </w:rPr>
      </w:pPr>
      <w:r w:rsidRPr="00684BFD">
        <w:rPr>
          <w:b/>
          <w:i/>
          <w:szCs w:val="22"/>
        </w:rPr>
        <w:t xml:space="preserve">Proposal 1:  </w:t>
      </w:r>
      <w:r w:rsidR="004F6330" w:rsidRPr="00684BFD">
        <w:rPr>
          <w:b/>
          <w:i/>
          <w:szCs w:val="22"/>
        </w:rPr>
        <w:t xml:space="preserve">IP education: building capacity and raising awareness of IP among future innovators, creators, entrepreneurs, and legal professionals </w:t>
      </w:r>
    </w:p>
    <w:p w:rsidR="000A4D08" w:rsidRDefault="00684BFD" w:rsidP="003E41BC">
      <w:pPr>
        <w:pStyle w:val="ListParagraph"/>
        <w:numPr>
          <w:ilvl w:val="0"/>
          <w:numId w:val="7"/>
        </w:numPr>
        <w:spacing w:before="100" w:beforeAutospacing="1" w:after="240"/>
        <w:contextualSpacing w:val="0"/>
        <w:rPr>
          <w:b/>
          <w:i/>
          <w:szCs w:val="22"/>
        </w:rPr>
      </w:pPr>
      <w:r w:rsidRPr="00684BFD">
        <w:rPr>
          <w:b/>
          <w:i/>
          <w:szCs w:val="22"/>
        </w:rPr>
        <w:t xml:space="preserve">Proposal 2:  </w:t>
      </w:r>
      <w:r w:rsidR="004F6330" w:rsidRPr="00684BFD">
        <w:rPr>
          <w:b/>
          <w:i/>
          <w:szCs w:val="22"/>
        </w:rPr>
        <w:t xml:space="preserve">IP and youth: investing in the future </w:t>
      </w:r>
    </w:p>
    <w:p w:rsidR="000A4D08" w:rsidRDefault="000A4D08" w:rsidP="000A4D08">
      <w:pPr>
        <w:spacing w:before="100" w:beforeAutospacing="1" w:after="240"/>
        <w:rPr>
          <w:b/>
          <w:i/>
          <w:szCs w:val="22"/>
        </w:rPr>
      </w:pPr>
    </w:p>
    <w:p w:rsidR="000A4D08" w:rsidRPr="000A4D08" w:rsidRDefault="000A4D08" w:rsidP="000A4D08">
      <w:pPr>
        <w:spacing w:before="100" w:beforeAutospacing="1" w:after="240"/>
        <w:rPr>
          <w:b/>
          <w:i/>
          <w:szCs w:val="22"/>
        </w:rPr>
      </w:pPr>
    </w:p>
    <w:p w:rsidR="003E41BC" w:rsidRPr="00482690" w:rsidRDefault="00684BFD" w:rsidP="003E41BC">
      <w:pPr>
        <w:pStyle w:val="ListParagraph"/>
        <w:numPr>
          <w:ilvl w:val="0"/>
          <w:numId w:val="7"/>
        </w:numPr>
        <w:spacing w:before="100" w:beforeAutospacing="1" w:after="240"/>
        <w:contextualSpacing w:val="0"/>
        <w:rPr>
          <w:b/>
          <w:i/>
          <w:szCs w:val="22"/>
        </w:rPr>
      </w:pPr>
      <w:r w:rsidRPr="00482690">
        <w:rPr>
          <w:b/>
          <w:i/>
          <w:szCs w:val="22"/>
        </w:rPr>
        <w:lastRenderedPageBreak/>
        <w:t xml:space="preserve">Proposal 3:  </w:t>
      </w:r>
      <w:bookmarkStart w:id="0" w:name="_GoBack"/>
      <w:bookmarkEnd w:id="0"/>
      <w:r w:rsidR="004F6330" w:rsidRPr="00482690">
        <w:rPr>
          <w:b/>
          <w:i/>
          <w:szCs w:val="22"/>
        </w:rPr>
        <w:t xml:space="preserve">Building judicial capacity in IP: national experiences </w:t>
      </w:r>
    </w:p>
    <w:p w:rsidR="00684BFD" w:rsidRDefault="00E75000" w:rsidP="00684BFD">
      <w:pPr>
        <w:pStyle w:val="ListParagraph"/>
        <w:spacing w:before="100" w:beforeAutospacing="1" w:after="240"/>
        <w:contextualSpacing w:val="0"/>
        <w:rPr>
          <w:color w:val="000000"/>
          <w:szCs w:val="22"/>
        </w:rPr>
      </w:pPr>
      <w:r w:rsidRPr="00684BFD">
        <w:rPr>
          <w:color w:val="000000"/>
          <w:szCs w:val="22"/>
          <w:u w:val="single"/>
        </w:rPr>
        <w:t>COMMENT</w:t>
      </w:r>
      <w:r w:rsidR="00684BFD">
        <w:rPr>
          <w:color w:val="000000"/>
          <w:szCs w:val="22"/>
          <w:u w:val="single"/>
        </w:rPr>
        <w:t xml:space="preserve"> BY THE GROUP B</w:t>
      </w:r>
      <w:r w:rsidRPr="00684BFD">
        <w:rPr>
          <w:color w:val="000000"/>
          <w:szCs w:val="22"/>
        </w:rPr>
        <w:t xml:space="preserve">:  </w:t>
      </w:r>
    </w:p>
    <w:p w:rsidR="00E75000" w:rsidRPr="00684BFD" w:rsidRDefault="00E75000" w:rsidP="00684BFD">
      <w:pPr>
        <w:pStyle w:val="ListParagraph"/>
        <w:spacing w:before="100" w:beforeAutospacing="1" w:after="240"/>
        <w:contextualSpacing w:val="0"/>
        <w:rPr>
          <w:b/>
          <w:szCs w:val="22"/>
        </w:rPr>
      </w:pPr>
      <w:r w:rsidRPr="00684BFD">
        <w:rPr>
          <w:color w:val="000000"/>
          <w:szCs w:val="22"/>
        </w:rPr>
        <w:t xml:space="preserve">This is a modified topic proposed by Brazil.  </w:t>
      </w:r>
      <w:r w:rsidRPr="00684BFD">
        <w:rPr>
          <w:color w:val="000000"/>
          <w:szCs w:val="22"/>
          <w:shd w:val="clear" w:color="auto" w:fill="FFFFFF"/>
        </w:rPr>
        <w:t>Brazil’s original proposal is IP policies and the role of the judiciary.</w:t>
      </w:r>
    </w:p>
    <w:p w:rsidR="004F6330" w:rsidRPr="00684BFD" w:rsidRDefault="00684BFD" w:rsidP="00E75000">
      <w:pPr>
        <w:pStyle w:val="ListParagraph"/>
        <w:numPr>
          <w:ilvl w:val="0"/>
          <w:numId w:val="7"/>
        </w:numPr>
        <w:spacing w:before="100" w:beforeAutospacing="1" w:after="240"/>
        <w:contextualSpacing w:val="0"/>
        <w:rPr>
          <w:b/>
          <w:i/>
          <w:szCs w:val="22"/>
        </w:rPr>
      </w:pPr>
      <w:r w:rsidRPr="00684BFD">
        <w:rPr>
          <w:b/>
          <w:i/>
          <w:szCs w:val="22"/>
        </w:rPr>
        <w:t xml:space="preserve">Proposal 4:  </w:t>
      </w:r>
      <w:r w:rsidR="004F6330" w:rsidRPr="00684BFD">
        <w:rPr>
          <w:b/>
          <w:i/>
          <w:szCs w:val="22"/>
        </w:rPr>
        <w:t>The use of IP for building bus</w:t>
      </w:r>
      <w:r w:rsidR="00242118">
        <w:rPr>
          <w:b/>
          <w:i/>
          <w:szCs w:val="22"/>
        </w:rPr>
        <w:t>inesses:  Case studies from (1) </w:t>
      </w:r>
      <w:r w:rsidR="004F6330" w:rsidRPr="00684BFD">
        <w:rPr>
          <w:b/>
          <w:i/>
          <w:szCs w:val="22"/>
        </w:rPr>
        <w:t xml:space="preserve">developing countries and (2) women run/owned businesses </w:t>
      </w:r>
    </w:p>
    <w:p w:rsidR="004F6330" w:rsidRPr="00684BFD" w:rsidRDefault="00684BFD" w:rsidP="00E75000">
      <w:pPr>
        <w:pStyle w:val="ListParagraph"/>
        <w:numPr>
          <w:ilvl w:val="0"/>
          <w:numId w:val="7"/>
        </w:numPr>
        <w:spacing w:before="100" w:beforeAutospacing="1" w:after="100" w:afterAutospacing="1"/>
        <w:rPr>
          <w:b/>
          <w:i/>
          <w:szCs w:val="22"/>
        </w:rPr>
      </w:pPr>
      <w:r w:rsidRPr="00684BFD">
        <w:rPr>
          <w:b/>
          <w:i/>
          <w:szCs w:val="22"/>
        </w:rPr>
        <w:t xml:space="preserve">Proposal 5: </w:t>
      </w:r>
      <w:r w:rsidR="00D15F9F">
        <w:rPr>
          <w:b/>
          <w:i/>
          <w:szCs w:val="22"/>
        </w:rPr>
        <w:t xml:space="preserve"> </w:t>
      </w:r>
      <w:r w:rsidR="004F6330" w:rsidRPr="00684BFD">
        <w:rPr>
          <w:b/>
          <w:i/>
          <w:szCs w:val="22"/>
        </w:rPr>
        <w:t>Stimulat</w:t>
      </w:r>
      <w:r w:rsidR="00D054D0" w:rsidRPr="00684BFD">
        <w:rPr>
          <w:b/>
          <w:i/>
          <w:szCs w:val="22"/>
        </w:rPr>
        <w:t>ing innovation through IP award</w:t>
      </w:r>
      <w:r w:rsidR="004F6330" w:rsidRPr="00684BFD">
        <w:rPr>
          <w:b/>
          <w:i/>
          <w:szCs w:val="22"/>
        </w:rPr>
        <w:t xml:space="preserve"> competition programs: national experiences </w:t>
      </w:r>
    </w:p>
    <w:p w:rsidR="00684BFD" w:rsidRDefault="00684BFD" w:rsidP="002E1FB7">
      <w:pPr>
        <w:ind w:left="720"/>
        <w:rPr>
          <w:color w:val="000000"/>
          <w:szCs w:val="22"/>
        </w:rPr>
      </w:pPr>
      <w:r w:rsidRPr="00684BFD">
        <w:rPr>
          <w:color w:val="000000"/>
          <w:szCs w:val="22"/>
          <w:u w:val="single"/>
        </w:rPr>
        <w:t>COMMENT</w:t>
      </w:r>
      <w:r>
        <w:rPr>
          <w:color w:val="000000"/>
          <w:szCs w:val="22"/>
          <w:u w:val="single"/>
        </w:rPr>
        <w:t xml:space="preserve"> BY THE GROUP B</w:t>
      </w:r>
      <w:r w:rsidR="00E75000" w:rsidRPr="00E75000">
        <w:rPr>
          <w:color w:val="000000"/>
          <w:szCs w:val="22"/>
          <w:u w:val="single"/>
        </w:rPr>
        <w:t>:</w:t>
      </w:r>
      <w:r w:rsidR="00E75000" w:rsidRPr="00E75000">
        <w:rPr>
          <w:color w:val="000000"/>
          <w:szCs w:val="22"/>
        </w:rPr>
        <w:t xml:space="preserve">  </w:t>
      </w:r>
    </w:p>
    <w:p w:rsidR="00684BFD" w:rsidRDefault="00684BFD" w:rsidP="002E1FB7">
      <w:pPr>
        <w:ind w:left="720"/>
        <w:rPr>
          <w:color w:val="000000"/>
          <w:szCs w:val="22"/>
        </w:rPr>
      </w:pPr>
    </w:p>
    <w:p w:rsidR="00E75000" w:rsidRDefault="00E75000" w:rsidP="002E1FB7">
      <w:pPr>
        <w:ind w:left="720"/>
        <w:rPr>
          <w:szCs w:val="22"/>
        </w:rPr>
      </w:pPr>
      <w:r w:rsidRPr="00E75000">
        <w:rPr>
          <w:color w:val="000000"/>
          <w:szCs w:val="22"/>
        </w:rPr>
        <w:t xml:space="preserve">Many Member States have IP award competition programs.  One example is the USPTO's Patents for Humanity </w:t>
      </w:r>
      <w:r w:rsidRPr="00110723">
        <w:rPr>
          <w:rFonts w:ascii="Calibri" w:eastAsiaTheme="minorEastAsia" w:hAnsi="Calibri" w:cs="Calibri"/>
          <w:color w:val="000000"/>
          <w:sz w:val="24"/>
          <w:szCs w:val="24"/>
          <w:shd w:val="clear" w:color="auto" w:fill="FFFFFF"/>
          <w:lang w:eastAsia="zh-CN"/>
        </w:rPr>
        <w:t>program</w:t>
      </w:r>
      <w:r w:rsidR="00110723">
        <w:rPr>
          <w:rFonts w:ascii="Calibri" w:eastAsiaTheme="minorEastAsia" w:hAnsi="Calibri" w:cs="Calibri"/>
          <w:color w:val="000000"/>
          <w:sz w:val="24"/>
          <w:szCs w:val="24"/>
          <w:shd w:val="clear" w:color="auto" w:fill="FFFFFF"/>
          <w:lang w:eastAsia="zh-CN"/>
        </w:rPr>
        <w:t>,</w:t>
      </w:r>
      <w:r w:rsidR="00110723">
        <w:rPr>
          <w:color w:val="000000"/>
          <w:szCs w:val="22"/>
        </w:rPr>
        <w:t xml:space="preserve"> which </w:t>
      </w:r>
      <w:r w:rsidRPr="00E75000">
        <w:rPr>
          <w:color w:val="000000"/>
          <w:szCs w:val="22"/>
        </w:rPr>
        <w:t>recognizes and rewards </w:t>
      </w:r>
      <w:r w:rsidR="00110723">
        <w:rPr>
          <w:color w:val="222222"/>
          <w:szCs w:val="22"/>
          <w:shd w:val="clear" w:color="auto" w:fill="FFFFFF"/>
        </w:rPr>
        <w:t>inventors who use innovative </w:t>
      </w:r>
      <w:r w:rsidRPr="00E75000">
        <w:rPr>
          <w:color w:val="222222"/>
          <w:szCs w:val="22"/>
          <w:shd w:val="clear" w:color="auto" w:fill="FFFFFF"/>
        </w:rPr>
        <w:t>technologies to meet global humanitarian challenges.</w:t>
      </w:r>
      <w:r w:rsidRPr="00E75000">
        <w:rPr>
          <w:color w:val="000000"/>
          <w:szCs w:val="22"/>
        </w:rPr>
        <w:t> </w:t>
      </w:r>
      <w:r w:rsidR="00110723">
        <w:rPr>
          <w:color w:val="000000"/>
          <w:szCs w:val="22"/>
        </w:rPr>
        <w:t xml:space="preserve"> </w:t>
      </w:r>
      <w:hyperlink r:id="rId8" w:history="1">
        <w:r w:rsidR="00110723" w:rsidRPr="007249A0">
          <w:rPr>
            <w:rStyle w:val="Hyperlink"/>
            <w:szCs w:val="22"/>
          </w:rPr>
          <w:t>www.uspto.gov/ip-policy/patent-policy/patents-humanity</w:t>
        </w:r>
      </w:hyperlink>
    </w:p>
    <w:p w:rsidR="004F6330" w:rsidRPr="004F6330" w:rsidRDefault="00BA5A29" w:rsidP="00BA5A29">
      <w:pPr>
        <w:rPr>
          <w:b/>
          <w:szCs w:val="22"/>
        </w:rPr>
      </w:pPr>
      <w:r w:rsidRPr="004F6330">
        <w:rPr>
          <w:b/>
          <w:szCs w:val="22"/>
        </w:rPr>
        <w:t xml:space="preserve"> </w:t>
      </w:r>
    </w:p>
    <w:p w:rsidR="009D3C0E" w:rsidRPr="009D3C0E" w:rsidRDefault="009D3C0E" w:rsidP="00E75000">
      <w:pPr>
        <w:pStyle w:val="ListParagraph"/>
        <w:rPr>
          <w:szCs w:val="22"/>
        </w:rPr>
      </w:pPr>
    </w:p>
    <w:sectPr w:rsidR="009D3C0E" w:rsidRPr="009D3C0E" w:rsidSect="00FF5473">
      <w:headerReference w:type="even" r:id="rId9"/>
      <w:headerReference w:type="default" r:id="rId10"/>
      <w:footerReference w:type="even" r:id="rId11"/>
      <w:footerReference w:type="default" r:id="rId12"/>
      <w:headerReference w:type="first" r:id="rId13"/>
      <w:footerReference w:type="first" r:id="rId14"/>
      <w:pgSz w:w="11907" w:h="16840"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05C" w:rsidRDefault="0068505C" w:rsidP="009731F1">
      <w:r>
        <w:separator/>
      </w:r>
    </w:p>
  </w:endnote>
  <w:endnote w:type="continuationSeparator" w:id="0">
    <w:p w:rsidR="0068505C" w:rsidRDefault="0068505C" w:rsidP="0097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E52" w:rsidRDefault="00C76E52" w:rsidP="00C76E52">
    <w:pPr>
      <w:pStyle w:val="Footer"/>
    </w:pPr>
  </w:p>
  <w:p w:rsidR="00C76E52" w:rsidRDefault="00C76E52" w:rsidP="00C76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11469"/>
      <w:docPartObj>
        <w:docPartGallery w:val="Page Numbers (Bottom of Page)"/>
        <w:docPartUnique/>
      </w:docPartObj>
    </w:sdtPr>
    <w:sdtEndPr/>
    <w:sdtContent>
      <w:sdt>
        <w:sdtPr>
          <w:id w:val="1343200328"/>
          <w:docPartObj>
            <w:docPartGallery w:val="Page Numbers (Top of Page)"/>
            <w:docPartUnique/>
          </w:docPartObj>
        </w:sdtPr>
        <w:sdtEndPr/>
        <w:sdtContent>
          <w:p w:rsidR="00FF5473" w:rsidRDefault="00FF54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15F9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5F9F">
              <w:rPr>
                <w:b/>
                <w:bCs/>
                <w:noProof/>
              </w:rPr>
              <w:t>2</w:t>
            </w:r>
            <w:r>
              <w:rPr>
                <w:b/>
                <w:bCs/>
                <w:sz w:val="24"/>
                <w:szCs w:val="24"/>
              </w:rPr>
              <w:fldChar w:fldCharType="end"/>
            </w:r>
          </w:p>
        </w:sdtContent>
      </w:sdt>
    </w:sdtContent>
  </w:sdt>
  <w:p w:rsidR="00FF5473" w:rsidRDefault="00FF5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518738"/>
      <w:docPartObj>
        <w:docPartGallery w:val="Page Numbers (Bottom of Page)"/>
        <w:docPartUnique/>
      </w:docPartObj>
    </w:sdtPr>
    <w:sdtEndPr/>
    <w:sdtContent>
      <w:sdt>
        <w:sdtPr>
          <w:id w:val="-1769616900"/>
          <w:docPartObj>
            <w:docPartGallery w:val="Page Numbers (Top of Page)"/>
            <w:docPartUnique/>
          </w:docPartObj>
        </w:sdtPr>
        <w:sdtEndPr/>
        <w:sdtContent>
          <w:p w:rsidR="00FF5473" w:rsidRDefault="00FF54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2D9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2D98">
              <w:rPr>
                <w:b/>
                <w:bCs/>
                <w:noProof/>
              </w:rPr>
              <w:t>2</w:t>
            </w:r>
            <w:r>
              <w:rPr>
                <w:b/>
                <w:bCs/>
                <w:sz w:val="24"/>
                <w:szCs w:val="24"/>
              </w:rPr>
              <w:fldChar w:fldCharType="end"/>
            </w:r>
          </w:p>
        </w:sdtContent>
      </w:sdt>
    </w:sdtContent>
  </w:sdt>
  <w:p w:rsidR="00FF5473" w:rsidRDefault="00FF5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05C" w:rsidRDefault="0068505C" w:rsidP="009731F1">
      <w:r>
        <w:separator/>
      </w:r>
    </w:p>
  </w:footnote>
  <w:footnote w:type="continuationSeparator" w:id="0">
    <w:p w:rsidR="0068505C" w:rsidRDefault="0068505C" w:rsidP="00973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E52" w:rsidRDefault="00C76E52" w:rsidP="00C76E52">
    <w:pPr>
      <w:pStyle w:val="Header"/>
    </w:pPr>
  </w:p>
  <w:p w:rsidR="00C76E52" w:rsidRDefault="00C76E52" w:rsidP="00467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A3" w:rsidRDefault="005C5B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A3" w:rsidRDefault="005C5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FEC7"/>
      </v:shape>
    </w:pict>
  </w:numPicBullet>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1C25635"/>
    <w:multiLevelType w:val="hybridMultilevel"/>
    <w:tmpl w:val="DF08F1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660A3"/>
    <w:multiLevelType w:val="hybridMultilevel"/>
    <w:tmpl w:val="3B741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C1DA2"/>
    <w:multiLevelType w:val="hybridMultilevel"/>
    <w:tmpl w:val="27D8E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896D4A"/>
    <w:multiLevelType w:val="hybridMultilevel"/>
    <w:tmpl w:val="0322A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5"/>
  </w:num>
  <w:num w:numId="3">
    <w:abstractNumId w:val="9"/>
  </w:num>
  <w:num w:numId="4">
    <w:abstractNumId w:val="8"/>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B2"/>
    <w:rsid w:val="0002121C"/>
    <w:rsid w:val="00074338"/>
    <w:rsid w:val="000A4D08"/>
    <w:rsid w:val="000C0794"/>
    <w:rsid w:val="000E506F"/>
    <w:rsid w:val="000F5E56"/>
    <w:rsid w:val="00110723"/>
    <w:rsid w:val="00180258"/>
    <w:rsid w:val="001B680E"/>
    <w:rsid w:val="001E4D3E"/>
    <w:rsid w:val="001F2B7F"/>
    <w:rsid w:val="00206252"/>
    <w:rsid w:val="00242118"/>
    <w:rsid w:val="002A759B"/>
    <w:rsid w:val="002B1CC1"/>
    <w:rsid w:val="002E1FB7"/>
    <w:rsid w:val="002E3030"/>
    <w:rsid w:val="002E6021"/>
    <w:rsid w:val="0030686E"/>
    <w:rsid w:val="00312D98"/>
    <w:rsid w:val="00312DCF"/>
    <w:rsid w:val="00327B53"/>
    <w:rsid w:val="00337A12"/>
    <w:rsid w:val="00375E98"/>
    <w:rsid w:val="00387120"/>
    <w:rsid w:val="003878CF"/>
    <w:rsid w:val="003C66D6"/>
    <w:rsid w:val="003E41BC"/>
    <w:rsid w:val="003E6531"/>
    <w:rsid w:val="003F7083"/>
    <w:rsid w:val="00401329"/>
    <w:rsid w:val="0041492E"/>
    <w:rsid w:val="00430AC9"/>
    <w:rsid w:val="00431118"/>
    <w:rsid w:val="00443712"/>
    <w:rsid w:val="00462108"/>
    <w:rsid w:val="004678DC"/>
    <w:rsid w:val="00482690"/>
    <w:rsid w:val="00487E67"/>
    <w:rsid w:val="004A4C9C"/>
    <w:rsid w:val="004A5131"/>
    <w:rsid w:val="004C38F9"/>
    <w:rsid w:val="004F6330"/>
    <w:rsid w:val="0054098C"/>
    <w:rsid w:val="005B1AB6"/>
    <w:rsid w:val="005C1E46"/>
    <w:rsid w:val="005C5BA3"/>
    <w:rsid w:val="005D2370"/>
    <w:rsid w:val="005D3915"/>
    <w:rsid w:val="005F197D"/>
    <w:rsid w:val="00617F69"/>
    <w:rsid w:val="00684BFD"/>
    <w:rsid w:val="0068505C"/>
    <w:rsid w:val="006A2B7F"/>
    <w:rsid w:val="006A70D6"/>
    <w:rsid w:val="006C01C4"/>
    <w:rsid w:val="006D0B44"/>
    <w:rsid w:val="006D35E5"/>
    <w:rsid w:val="00711013"/>
    <w:rsid w:val="0071544D"/>
    <w:rsid w:val="0074454C"/>
    <w:rsid w:val="007660B6"/>
    <w:rsid w:val="007A7023"/>
    <w:rsid w:val="007B240C"/>
    <w:rsid w:val="007D1CF1"/>
    <w:rsid w:val="007D53C7"/>
    <w:rsid w:val="007E2992"/>
    <w:rsid w:val="00804DB7"/>
    <w:rsid w:val="00806FA4"/>
    <w:rsid w:val="00843ED5"/>
    <w:rsid w:val="00866F8E"/>
    <w:rsid w:val="0090768A"/>
    <w:rsid w:val="00945C0C"/>
    <w:rsid w:val="009731F1"/>
    <w:rsid w:val="009A373E"/>
    <w:rsid w:val="009B23BB"/>
    <w:rsid w:val="009B63D9"/>
    <w:rsid w:val="009D3C0E"/>
    <w:rsid w:val="009E3A30"/>
    <w:rsid w:val="009E76AF"/>
    <w:rsid w:val="009F0CBA"/>
    <w:rsid w:val="009F47A4"/>
    <w:rsid w:val="00A014D8"/>
    <w:rsid w:val="00A25B3E"/>
    <w:rsid w:val="00A45212"/>
    <w:rsid w:val="00A56241"/>
    <w:rsid w:val="00A839A0"/>
    <w:rsid w:val="00A87A1A"/>
    <w:rsid w:val="00AA4858"/>
    <w:rsid w:val="00AB0BA3"/>
    <w:rsid w:val="00B44D9D"/>
    <w:rsid w:val="00B47D9A"/>
    <w:rsid w:val="00B64F0D"/>
    <w:rsid w:val="00B71CCD"/>
    <w:rsid w:val="00B95CB2"/>
    <w:rsid w:val="00B9748A"/>
    <w:rsid w:val="00BA5A29"/>
    <w:rsid w:val="00C357A8"/>
    <w:rsid w:val="00C554EC"/>
    <w:rsid w:val="00C76E52"/>
    <w:rsid w:val="00C82A57"/>
    <w:rsid w:val="00CC3B62"/>
    <w:rsid w:val="00CC4B91"/>
    <w:rsid w:val="00CE3FCF"/>
    <w:rsid w:val="00D054D0"/>
    <w:rsid w:val="00D102A0"/>
    <w:rsid w:val="00D13B36"/>
    <w:rsid w:val="00D15F9F"/>
    <w:rsid w:val="00D24258"/>
    <w:rsid w:val="00D3294F"/>
    <w:rsid w:val="00D44FB4"/>
    <w:rsid w:val="00D4535C"/>
    <w:rsid w:val="00DB59B2"/>
    <w:rsid w:val="00DC55F0"/>
    <w:rsid w:val="00DE394B"/>
    <w:rsid w:val="00DF176D"/>
    <w:rsid w:val="00E145BE"/>
    <w:rsid w:val="00E169C7"/>
    <w:rsid w:val="00E3200A"/>
    <w:rsid w:val="00E52817"/>
    <w:rsid w:val="00E75000"/>
    <w:rsid w:val="00EC2E07"/>
    <w:rsid w:val="00EE4162"/>
    <w:rsid w:val="00EF4B9A"/>
    <w:rsid w:val="00F13AEF"/>
    <w:rsid w:val="00F1581B"/>
    <w:rsid w:val="00F221B8"/>
    <w:rsid w:val="00F4204E"/>
    <w:rsid w:val="00F83DAE"/>
    <w:rsid w:val="00FB3653"/>
    <w:rsid w:val="00FC29A2"/>
    <w:rsid w:val="00FF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5C82E"/>
  <w15:chartTrackingRefBased/>
  <w15:docId w15:val="{3C45B623-6D55-4A94-B178-A3DE744D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74454C"/>
    <w:pPr>
      <w:ind w:left="720"/>
      <w:contextualSpacing/>
    </w:pPr>
  </w:style>
  <w:style w:type="character" w:styleId="Hyperlink">
    <w:name w:val="Hyperlink"/>
    <w:basedOn w:val="DefaultParagraphFont"/>
    <w:unhideWhenUsed/>
    <w:rsid w:val="0074454C"/>
    <w:rPr>
      <w:color w:val="0000FF" w:themeColor="hyperlink"/>
      <w:u w:val="single"/>
    </w:rPr>
  </w:style>
  <w:style w:type="paragraph" w:styleId="IntenseQuote">
    <w:name w:val="Intense Quote"/>
    <w:basedOn w:val="Normal"/>
    <w:next w:val="Normal"/>
    <w:link w:val="IntenseQuoteChar"/>
    <w:uiPriority w:val="30"/>
    <w:qFormat/>
    <w:rsid w:val="005F19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197D"/>
    <w:rPr>
      <w:rFonts w:ascii="Arial" w:hAnsi="Arial" w:cs="Arial"/>
      <w:i/>
      <w:iCs/>
      <w:color w:val="4F81BD" w:themeColor="accent1"/>
      <w:sz w:val="22"/>
    </w:rPr>
  </w:style>
  <w:style w:type="paragraph" w:styleId="BalloonText">
    <w:name w:val="Balloon Text"/>
    <w:basedOn w:val="Normal"/>
    <w:link w:val="BalloonTextChar"/>
    <w:semiHidden/>
    <w:unhideWhenUsed/>
    <w:rsid w:val="001E4D3E"/>
    <w:rPr>
      <w:rFonts w:ascii="Segoe UI" w:hAnsi="Segoe UI" w:cs="Segoe UI"/>
      <w:sz w:val="18"/>
      <w:szCs w:val="18"/>
    </w:rPr>
  </w:style>
  <w:style w:type="character" w:customStyle="1" w:styleId="BalloonTextChar">
    <w:name w:val="Balloon Text Char"/>
    <w:basedOn w:val="DefaultParagraphFont"/>
    <w:link w:val="BalloonText"/>
    <w:semiHidden/>
    <w:rsid w:val="001E4D3E"/>
    <w:rPr>
      <w:rFonts w:ascii="Segoe UI" w:hAnsi="Segoe UI" w:cs="Segoe UI"/>
      <w:sz w:val="18"/>
      <w:szCs w:val="18"/>
    </w:rPr>
  </w:style>
  <w:style w:type="character" w:styleId="FootnoteReference">
    <w:name w:val="footnote reference"/>
    <w:basedOn w:val="DefaultParagraphFont"/>
    <w:semiHidden/>
    <w:unhideWhenUsed/>
    <w:rsid w:val="009731F1"/>
    <w:rPr>
      <w:vertAlign w:val="superscript"/>
    </w:rPr>
  </w:style>
  <w:style w:type="character" w:styleId="FollowedHyperlink">
    <w:name w:val="FollowedHyperlink"/>
    <w:basedOn w:val="DefaultParagraphFont"/>
    <w:semiHidden/>
    <w:unhideWhenUsed/>
    <w:rsid w:val="004C38F9"/>
    <w:rPr>
      <w:color w:val="800080" w:themeColor="followedHyperlink"/>
      <w:u w:val="single"/>
    </w:rPr>
  </w:style>
  <w:style w:type="character" w:customStyle="1" w:styleId="colour">
    <w:name w:val="colour"/>
    <w:basedOn w:val="DefaultParagraphFont"/>
    <w:rsid w:val="009D3C0E"/>
  </w:style>
  <w:style w:type="character" w:customStyle="1" w:styleId="bjh-p">
    <w:name w:val="bjh-p"/>
    <w:basedOn w:val="DefaultParagraphFont"/>
    <w:rsid w:val="00EF4B9A"/>
  </w:style>
  <w:style w:type="character" w:customStyle="1" w:styleId="FooterChar">
    <w:name w:val="Footer Char"/>
    <w:basedOn w:val="DefaultParagraphFont"/>
    <w:link w:val="Footer"/>
    <w:uiPriority w:val="99"/>
    <w:rsid w:val="00FF547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pto.gov/ip-policy/patent-policy/patents-humanit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F791-8091-4188-901B-9AF27881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481</Words>
  <Characters>2702</Characters>
  <Application>Microsoft Office Word</Application>
  <DocSecurity>0</DocSecurity>
  <Lines>60</Lines>
  <Paragraphs>20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CERBARI Mihaela</dc:creator>
  <cp:keywords>FOR OFFICIAL USE ONLY</cp:keywords>
  <dc:description/>
  <cp:lastModifiedBy>HAYRAPETYAN Mary</cp:lastModifiedBy>
  <cp:revision>55</cp:revision>
  <cp:lastPrinted>2022-03-30T12:26:00Z</cp:lastPrinted>
  <dcterms:created xsi:type="dcterms:W3CDTF">2021-08-17T14:04:00Z</dcterms:created>
  <dcterms:modified xsi:type="dcterms:W3CDTF">2022-04-06T14:17:00Z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6248216e-91d3-424a-97b9-5f4f5b5e721e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