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69E8263E" w14:textId="77777777" w:rsidTr="00361450">
        <w:tc>
          <w:tcPr>
            <w:tcW w:w="4513" w:type="dxa"/>
            <w:tcBorders>
              <w:bottom w:val="single" w:sz="4" w:space="0" w:color="auto"/>
            </w:tcBorders>
            <w:tcMar>
              <w:bottom w:w="170" w:type="dxa"/>
            </w:tcMar>
          </w:tcPr>
          <w:p w14:paraId="21FB6E8B" w14:textId="77777777"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14:paraId="45CC8FE1" w14:textId="77777777" w:rsidR="00EC4E49" w:rsidRPr="008B2CC1" w:rsidRDefault="00A37342" w:rsidP="00916EE2">
            <w:r>
              <w:rPr>
                <w:noProof/>
                <w:lang w:eastAsia="en-US"/>
              </w:rPr>
              <w:drawing>
                <wp:inline distT="0" distB="0" distL="0" distR="0" wp14:anchorId="735CAE99" wp14:editId="45A30E81">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53B88C38" w14:textId="77777777" w:rsidR="00EC4E49" w:rsidRPr="008B2CC1" w:rsidRDefault="00EC4E49" w:rsidP="00916EE2">
            <w:pPr>
              <w:jc w:val="right"/>
            </w:pPr>
            <w:r w:rsidRPr="00605827">
              <w:rPr>
                <w:b/>
                <w:sz w:val="40"/>
                <w:szCs w:val="40"/>
              </w:rPr>
              <w:t>E</w:t>
            </w:r>
          </w:p>
        </w:tc>
      </w:tr>
      <w:tr w:rsidR="008B2CC1" w:rsidRPr="002439AE" w14:paraId="26BF672D"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0A1019EE" w14:textId="5D1D9582" w:rsidR="008B2CC1" w:rsidRPr="002439AE" w:rsidRDefault="00B27789" w:rsidP="002439AE">
            <w:pPr>
              <w:jc w:val="right"/>
              <w:rPr>
                <w:rFonts w:ascii="Arial Black" w:hAnsi="Arial Black"/>
                <w:caps/>
                <w:sz w:val="15"/>
              </w:rPr>
            </w:pPr>
            <w:r w:rsidRPr="002439AE">
              <w:rPr>
                <w:rFonts w:ascii="Arial Black" w:hAnsi="Arial Black"/>
                <w:caps/>
                <w:sz w:val="15"/>
              </w:rPr>
              <w:t>CDIP/2</w:t>
            </w:r>
            <w:r w:rsidR="00DC7D73" w:rsidRPr="002439AE">
              <w:rPr>
                <w:rFonts w:ascii="Arial Black" w:hAnsi="Arial Black"/>
                <w:caps/>
                <w:sz w:val="15"/>
              </w:rPr>
              <w:t>4</w:t>
            </w:r>
            <w:r w:rsidRPr="002439AE">
              <w:rPr>
                <w:rFonts w:ascii="Arial Black" w:hAnsi="Arial Black"/>
                <w:caps/>
                <w:sz w:val="15"/>
              </w:rPr>
              <w:t>/</w:t>
            </w:r>
            <w:bookmarkStart w:id="1" w:name="Code"/>
            <w:bookmarkEnd w:id="1"/>
            <w:r w:rsidR="002439AE" w:rsidRPr="002439AE">
              <w:rPr>
                <w:rFonts w:ascii="Arial Black" w:hAnsi="Arial Black"/>
                <w:caps/>
                <w:sz w:val="15"/>
              </w:rPr>
              <w:t>8</w:t>
            </w:r>
          </w:p>
        </w:tc>
      </w:tr>
      <w:tr w:rsidR="008B2CC1" w:rsidRPr="002439AE" w14:paraId="69E20A7A" w14:textId="77777777" w:rsidTr="00916EE2">
        <w:trPr>
          <w:trHeight w:hRule="exact" w:val="170"/>
        </w:trPr>
        <w:tc>
          <w:tcPr>
            <w:tcW w:w="9356" w:type="dxa"/>
            <w:gridSpan w:val="3"/>
            <w:noWrap/>
            <w:tcMar>
              <w:left w:w="0" w:type="dxa"/>
              <w:right w:w="0" w:type="dxa"/>
            </w:tcMar>
            <w:vAlign w:val="bottom"/>
          </w:tcPr>
          <w:p w14:paraId="17E5E72B" w14:textId="77777777" w:rsidR="008B2CC1" w:rsidRPr="002439AE" w:rsidRDefault="008B2CC1" w:rsidP="00CD04F1">
            <w:pPr>
              <w:jc w:val="right"/>
              <w:rPr>
                <w:rFonts w:ascii="Arial Black" w:hAnsi="Arial Black"/>
                <w:caps/>
                <w:sz w:val="15"/>
              </w:rPr>
            </w:pPr>
            <w:r w:rsidRPr="002439AE">
              <w:rPr>
                <w:rFonts w:ascii="Arial Black" w:hAnsi="Arial Black"/>
                <w:caps/>
                <w:sz w:val="15"/>
              </w:rPr>
              <w:t>ORIGINAL:</w:t>
            </w:r>
            <w:r w:rsidR="001647D5" w:rsidRPr="002439AE">
              <w:rPr>
                <w:rFonts w:ascii="Arial Black" w:hAnsi="Arial Black"/>
                <w:caps/>
                <w:sz w:val="15"/>
              </w:rPr>
              <w:t xml:space="preserve">  </w:t>
            </w:r>
            <w:bookmarkStart w:id="2" w:name="Original"/>
            <w:bookmarkEnd w:id="2"/>
            <w:r w:rsidR="00BB4D8E" w:rsidRPr="002439AE">
              <w:rPr>
                <w:rFonts w:ascii="Arial Black" w:hAnsi="Arial Black"/>
                <w:caps/>
                <w:sz w:val="15"/>
              </w:rPr>
              <w:t>ENGLISH</w:t>
            </w:r>
            <w:r w:rsidRPr="002439AE">
              <w:rPr>
                <w:rFonts w:ascii="Arial Black" w:hAnsi="Arial Black"/>
                <w:caps/>
                <w:sz w:val="15"/>
              </w:rPr>
              <w:t xml:space="preserve"> </w:t>
            </w:r>
          </w:p>
        </w:tc>
      </w:tr>
      <w:tr w:rsidR="008B2CC1" w:rsidRPr="001832A6" w14:paraId="0F3B9FB5" w14:textId="77777777" w:rsidTr="00916EE2">
        <w:trPr>
          <w:trHeight w:hRule="exact" w:val="198"/>
        </w:trPr>
        <w:tc>
          <w:tcPr>
            <w:tcW w:w="9356" w:type="dxa"/>
            <w:gridSpan w:val="3"/>
            <w:tcMar>
              <w:left w:w="0" w:type="dxa"/>
              <w:right w:w="0" w:type="dxa"/>
            </w:tcMar>
            <w:vAlign w:val="bottom"/>
          </w:tcPr>
          <w:p w14:paraId="1FB8CA75" w14:textId="5CC4B5D2" w:rsidR="008B2CC1" w:rsidRPr="0090731E" w:rsidRDefault="008B2CC1" w:rsidP="007F5604">
            <w:pPr>
              <w:jc w:val="right"/>
              <w:rPr>
                <w:rFonts w:ascii="Arial Black" w:hAnsi="Arial Black"/>
                <w:caps/>
                <w:sz w:val="15"/>
              </w:rPr>
            </w:pPr>
            <w:r w:rsidRPr="002439AE">
              <w:rPr>
                <w:rFonts w:ascii="Arial Black" w:hAnsi="Arial Black"/>
                <w:caps/>
                <w:sz w:val="15"/>
              </w:rPr>
              <w:t>DATE:</w:t>
            </w:r>
            <w:r w:rsidR="001647D5" w:rsidRPr="002439AE">
              <w:rPr>
                <w:rFonts w:ascii="Arial Black" w:hAnsi="Arial Black"/>
                <w:caps/>
                <w:sz w:val="15"/>
              </w:rPr>
              <w:t xml:space="preserve">  </w:t>
            </w:r>
            <w:bookmarkStart w:id="3" w:name="Date"/>
            <w:bookmarkEnd w:id="3"/>
            <w:r w:rsidR="00BB4D8E" w:rsidRPr="002439AE">
              <w:rPr>
                <w:rFonts w:ascii="Arial Black" w:hAnsi="Arial Black"/>
                <w:caps/>
                <w:sz w:val="15"/>
              </w:rPr>
              <w:t xml:space="preserve">SEPTEMBER </w:t>
            </w:r>
            <w:r w:rsidR="0004326A">
              <w:rPr>
                <w:rFonts w:ascii="Arial Black" w:hAnsi="Arial Black"/>
                <w:caps/>
                <w:sz w:val="15"/>
              </w:rPr>
              <w:t>3</w:t>
            </w:r>
            <w:r w:rsidR="00BB4D8E" w:rsidRPr="002439AE">
              <w:rPr>
                <w:rFonts w:ascii="Arial Black" w:hAnsi="Arial Black"/>
                <w:caps/>
                <w:sz w:val="15"/>
              </w:rPr>
              <w:t>, 2019</w:t>
            </w:r>
            <w:r w:rsidRPr="0090731E">
              <w:rPr>
                <w:rFonts w:ascii="Arial Black" w:hAnsi="Arial Black"/>
                <w:caps/>
                <w:sz w:val="15"/>
              </w:rPr>
              <w:t xml:space="preserve"> </w:t>
            </w:r>
          </w:p>
        </w:tc>
      </w:tr>
    </w:tbl>
    <w:p w14:paraId="7D6A94E1" w14:textId="77777777" w:rsidR="008B2CC1" w:rsidRPr="008B2CC1" w:rsidRDefault="008B2CC1" w:rsidP="008B2CC1"/>
    <w:p w14:paraId="7CDE696E" w14:textId="77777777" w:rsidR="008B2CC1" w:rsidRPr="008B2CC1" w:rsidRDefault="008B2CC1" w:rsidP="008B2CC1"/>
    <w:p w14:paraId="7B7F9E2A" w14:textId="77777777" w:rsidR="008B2CC1" w:rsidRPr="008B2CC1" w:rsidRDefault="008B2CC1" w:rsidP="008B2CC1"/>
    <w:p w14:paraId="69E39F2D" w14:textId="77777777" w:rsidR="008B2CC1" w:rsidRPr="008B2CC1" w:rsidRDefault="008B2CC1" w:rsidP="008B2CC1"/>
    <w:p w14:paraId="5C5E6D2B" w14:textId="77777777" w:rsidR="008B2CC1" w:rsidRPr="008B2CC1" w:rsidRDefault="008B2CC1" w:rsidP="008B2CC1"/>
    <w:p w14:paraId="2D8EF313" w14:textId="77777777" w:rsidR="008B2CC1" w:rsidRPr="003845C1" w:rsidRDefault="003E5146" w:rsidP="008B2CC1">
      <w:pPr>
        <w:rPr>
          <w:b/>
          <w:sz w:val="28"/>
          <w:szCs w:val="28"/>
        </w:rPr>
      </w:pPr>
      <w:r>
        <w:rPr>
          <w:b/>
          <w:sz w:val="28"/>
          <w:szCs w:val="28"/>
        </w:rPr>
        <w:t>Committee on Development and Intellectual Property (CDIP)</w:t>
      </w:r>
    </w:p>
    <w:p w14:paraId="600FDB52" w14:textId="77777777" w:rsidR="003845C1" w:rsidRDefault="003845C1" w:rsidP="003845C1"/>
    <w:p w14:paraId="5B5DB433" w14:textId="77777777" w:rsidR="003845C1" w:rsidRDefault="003845C1" w:rsidP="003845C1"/>
    <w:p w14:paraId="34D6F972" w14:textId="77777777" w:rsidR="00DC7D73" w:rsidRPr="003845C1" w:rsidRDefault="00DC7D73" w:rsidP="00DC7D73">
      <w:pPr>
        <w:outlineLvl w:val="0"/>
        <w:rPr>
          <w:b/>
          <w:sz w:val="24"/>
          <w:szCs w:val="24"/>
        </w:rPr>
      </w:pPr>
      <w:r>
        <w:rPr>
          <w:b/>
          <w:sz w:val="24"/>
          <w:szCs w:val="24"/>
        </w:rPr>
        <w:t xml:space="preserve">Twenty-Fourth </w:t>
      </w:r>
      <w:r w:rsidRPr="003845C1">
        <w:rPr>
          <w:b/>
          <w:sz w:val="24"/>
          <w:szCs w:val="24"/>
        </w:rPr>
        <w:t>Session</w:t>
      </w:r>
    </w:p>
    <w:p w14:paraId="362C59FD" w14:textId="77777777" w:rsidR="00DC7D73" w:rsidRPr="003845C1" w:rsidRDefault="00DC7D73" w:rsidP="00DC7D73">
      <w:pPr>
        <w:outlineLvl w:val="0"/>
        <w:rPr>
          <w:b/>
          <w:sz w:val="24"/>
          <w:szCs w:val="24"/>
        </w:rPr>
      </w:pPr>
      <w:r>
        <w:rPr>
          <w:b/>
          <w:sz w:val="24"/>
          <w:szCs w:val="24"/>
        </w:rPr>
        <w:t>Geneva, November 18 to 22, 2019</w:t>
      </w:r>
    </w:p>
    <w:p w14:paraId="5E851500" w14:textId="77777777" w:rsidR="008B2CC1" w:rsidRPr="008B2CC1" w:rsidRDefault="008B2CC1" w:rsidP="008B2CC1"/>
    <w:p w14:paraId="328395E4" w14:textId="77777777" w:rsidR="008B2CC1" w:rsidRPr="008B2CC1" w:rsidRDefault="008B2CC1" w:rsidP="008B2CC1"/>
    <w:p w14:paraId="7D1A0D16" w14:textId="77777777" w:rsidR="008B2CC1" w:rsidRPr="008B2CC1" w:rsidRDefault="008B2CC1" w:rsidP="008B2CC1"/>
    <w:p w14:paraId="6B750D36" w14:textId="6B2FCBFE" w:rsidR="008B2CC1" w:rsidRDefault="00BB4D8E" w:rsidP="008B2CC1">
      <w:pPr>
        <w:rPr>
          <w:caps/>
          <w:sz w:val="24"/>
        </w:rPr>
      </w:pPr>
      <w:bookmarkStart w:id="4" w:name="TitleOfDoc"/>
      <w:bookmarkEnd w:id="4"/>
      <w:r>
        <w:rPr>
          <w:caps/>
          <w:sz w:val="24"/>
        </w:rPr>
        <w:t xml:space="preserve">REPORT ON THE IMPLEMENTATION OF </w:t>
      </w:r>
      <w:r w:rsidR="000E388B">
        <w:rPr>
          <w:caps/>
          <w:sz w:val="24"/>
        </w:rPr>
        <w:t>member stateS</w:t>
      </w:r>
      <w:r w:rsidR="00FA7EA4">
        <w:rPr>
          <w:caps/>
          <w:sz w:val="24"/>
        </w:rPr>
        <w:t xml:space="preserve"> decision on wipo’s </w:t>
      </w:r>
      <w:r>
        <w:rPr>
          <w:caps/>
          <w:sz w:val="24"/>
        </w:rPr>
        <w:t>TECHNICAL ASSISTANCE</w:t>
      </w:r>
    </w:p>
    <w:p w14:paraId="0488B327" w14:textId="77777777" w:rsidR="00EA3071" w:rsidRPr="003845C1" w:rsidRDefault="00EA3071" w:rsidP="008B2CC1">
      <w:pPr>
        <w:rPr>
          <w:caps/>
          <w:sz w:val="24"/>
        </w:rPr>
      </w:pPr>
    </w:p>
    <w:p w14:paraId="0B4D8D41" w14:textId="77777777" w:rsidR="008B2CC1" w:rsidRPr="008B2CC1" w:rsidRDefault="008B2CC1" w:rsidP="008B2CC1"/>
    <w:p w14:paraId="39309EED" w14:textId="77777777" w:rsidR="008B2CC1" w:rsidRPr="008B2CC1" w:rsidRDefault="00357930" w:rsidP="008B2CC1">
      <w:pPr>
        <w:rPr>
          <w:i/>
        </w:rPr>
      </w:pPr>
      <w:bookmarkStart w:id="5" w:name="Prepared"/>
      <w:bookmarkEnd w:id="5"/>
      <w:proofErr w:type="gramStart"/>
      <w:r>
        <w:rPr>
          <w:i/>
        </w:rPr>
        <w:t>prepared</w:t>
      </w:r>
      <w:proofErr w:type="gramEnd"/>
      <w:r>
        <w:rPr>
          <w:i/>
        </w:rPr>
        <w:t xml:space="preserve"> by </w:t>
      </w:r>
      <w:r w:rsidR="00BB4D8E">
        <w:rPr>
          <w:i/>
        </w:rPr>
        <w:t>the Secretariat</w:t>
      </w:r>
    </w:p>
    <w:p w14:paraId="194DB94D" w14:textId="77777777" w:rsidR="00AC205C" w:rsidRDefault="00AC205C"/>
    <w:p w14:paraId="55CA7239" w14:textId="77777777" w:rsidR="000F5E56" w:rsidRDefault="000F5E56"/>
    <w:p w14:paraId="528CD7D6" w14:textId="77777777" w:rsidR="00BB4D8E" w:rsidRDefault="00BB4D8E"/>
    <w:p w14:paraId="00411280" w14:textId="77777777" w:rsidR="005F0A84" w:rsidRDefault="005F0A84"/>
    <w:p w14:paraId="5B6F5F3D" w14:textId="008D99A4" w:rsidR="005F0A84" w:rsidRDefault="005F0A84" w:rsidP="005F0A84">
      <w:pPr>
        <w:pStyle w:val="ListParagraph"/>
        <w:numPr>
          <w:ilvl w:val="0"/>
          <w:numId w:val="7"/>
        </w:numPr>
        <w:ind w:left="0" w:firstLine="0"/>
      </w:pPr>
      <w:r>
        <w:t>The Committee on Development and Intellectual Property (CDIP) at its eighteenth session held from October 31 to November 4, 2016, while discussing the External Review of the WIPO Technical Assistance in the Area of Cooperation for Development</w:t>
      </w:r>
      <w:r w:rsidR="001C4487">
        <w:t>,</w:t>
      </w:r>
      <w:r>
        <w:t xml:space="preserve"> decided to:</w:t>
      </w:r>
    </w:p>
    <w:p w14:paraId="5AA57D7A" w14:textId="77777777" w:rsidR="002928D3" w:rsidRDefault="002928D3"/>
    <w:p w14:paraId="19CBA324" w14:textId="77777777" w:rsidR="00AD100E" w:rsidRPr="00AD100E" w:rsidRDefault="00AD100E" w:rsidP="00AD100E">
      <w:pPr>
        <w:pStyle w:val="ListParagraph"/>
        <w:numPr>
          <w:ilvl w:val="0"/>
          <w:numId w:val="8"/>
        </w:numPr>
        <w:ind w:left="540" w:firstLine="0"/>
        <w:rPr>
          <w:i/>
        </w:rPr>
      </w:pPr>
      <w:r w:rsidRPr="00AD100E">
        <w:rPr>
          <w:i/>
        </w:rPr>
        <w:t xml:space="preserve">Close the sub-agenda item 7 - “An External Review of WIPO Technical Assistance in the Area of Cooperation for Development”; </w:t>
      </w:r>
    </w:p>
    <w:p w14:paraId="343E4C2F" w14:textId="77777777" w:rsidR="00AD100E" w:rsidRPr="00AD100E" w:rsidRDefault="00AD100E" w:rsidP="00AD100E">
      <w:pPr>
        <w:pStyle w:val="ListParagraph"/>
        <w:rPr>
          <w:i/>
        </w:rPr>
      </w:pPr>
    </w:p>
    <w:p w14:paraId="54FD7214" w14:textId="77777777" w:rsidR="00AD100E" w:rsidRPr="00AD100E" w:rsidRDefault="00AD100E" w:rsidP="00AD100E">
      <w:pPr>
        <w:pStyle w:val="ListParagraph"/>
        <w:numPr>
          <w:ilvl w:val="0"/>
          <w:numId w:val="8"/>
        </w:numPr>
        <w:ind w:left="540" w:firstLine="0"/>
        <w:rPr>
          <w:i/>
        </w:rPr>
      </w:pPr>
      <w:r w:rsidRPr="00AD100E">
        <w:rPr>
          <w:i/>
        </w:rPr>
        <w:t>Open discussions on WIPO technical assistance in the Area of Cooperation for Development focused on the revised Spanish Proposal, as attached in Appendix I of the Summary by the Chair CDIP/17, in a new sub-agenda Item 7 for the next six c</w:t>
      </w:r>
      <w:r w:rsidR="001C4487">
        <w:rPr>
          <w:i/>
        </w:rPr>
        <w:t>oming sessions of the CDIP; and</w:t>
      </w:r>
    </w:p>
    <w:p w14:paraId="1A0E3C4A" w14:textId="77777777" w:rsidR="00AD100E" w:rsidRPr="001C4487" w:rsidRDefault="00AD100E" w:rsidP="00AD100E">
      <w:pPr>
        <w:ind w:left="540"/>
        <w:rPr>
          <w:i/>
        </w:rPr>
      </w:pPr>
    </w:p>
    <w:p w14:paraId="2F2BA040" w14:textId="77777777" w:rsidR="002928D3" w:rsidRPr="00AD100E" w:rsidRDefault="00AD100E" w:rsidP="00AD100E">
      <w:pPr>
        <w:pStyle w:val="ListParagraph"/>
        <w:numPr>
          <w:ilvl w:val="0"/>
          <w:numId w:val="8"/>
        </w:numPr>
        <w:ind w:left="540" w:firstLine="0"/>
        <w:rPr>
          <w:i/>
        </w:rPr>
      </w:pPr>
      <w:r w:rsidRPr="00AD100E">
        <w:rPr>
          <w:i/>
        </w:rPr>
        <w:t>At the end of this period, the CDIP will discuss the final implementation of the revised Spanish Proposal, as attached in Appendix I of the Summary by the Chair CDIP/17 and related documents CDIP/8/INF/1, CDIP/9/15, CDIP/9/16 and CDIP/16/6.</w:t>
      </w:r>
    </w:p>
    <w:p w14:paraId="37AF8806" w14:textId="77777777" w:rsidR="002928D3" w:rsidRDefault="002928D3"/>
    <w:p w14:paraId="70CE0A7B" w14:textId="750316F9" w:rsidR="009C5BE0" w:rsidRDefault="000E388B" w:rsidP="003E337E">
      <w:pPr>
        <w:pStyle w:val="ListParagraph"/>
        <w:numPr>
          <w:ilvl w:val="0"/>
          <w:numId w:val="7"/>
        </w:numPr>
        <w:ind w:left="0" w:firstLine="0"/>
      </w:pPr>
      <w:r>
        <w:t>In pursuance of the above-mentioned decision</w:t>
      </w:r>
      <w:r w:rsidR="006A01D4" w:rsidRPr="006A01D4">
        <w:t xml:space="preserve">, </w:t>
      </w:r>
      <w:r w:rsidR="000504D5">
        <w:t xml:space="preserve">the </w:t>
      </w:r>
      <w:r w:rsidR="006A01D4" w:rsidRPr="006A01D4">
        <w:t xml:space="preserve">sub-agenda item “An External Review of WIPO Technical Assistance in the Area of Cooperation for </w:t>
      </w:r>
      <w:r w:rsidR="006A01D4" w:rsidRPr="0007627A">
        <w:t xml:space="preserve">Development” </w:t>
      </w:r>
      <w:proofErr w:type="gramStart"/>
      <w:r w:rsidR="006A01D4" w:rsidRPr="0007627A">
        <w:t>was closed</w:t>
      </w:r>
      <w:proofErr w:type="gramEnd"/>
      <w:r w:rsidR="00416C70" w:rsidRPr="0007627A">
        <w:t>.</w:t>
      </w:r>
      <w:r w:rsidR="006A01D4" w:rsidRPr="0007627A">
        <w:t xml:space="preserve">  </w:t>
      </w:r>
      <w:r w:rsidR="00626ACF">
        <w:t>A</w:t>
      </w:r>
      <w:r w:rsidR="00626ACF" w:rsidRPr="0007627A">
        <w:t xml:space="preserve"> new sub-agenda item</w:t>
      </w:r>
      <w:r w:rsidR="00626ACF">
        <w:t xml:space="preserve"> was opened for six sessions</w:t>
      </w:r>
      <w:r w:rsidR="00A20E68">
        <w:t xml:space="preserve"> (from CDIP/19 to CDIP/24)</w:t>
      </w:r>
      <w:r w:rsidR="00626ACF">
        <w:t xml:space="preserve"> </w:t>
      </w:r>
      <w:r>
        <w:t>for</w:t>
      </w:r>
      <w:r w:rsidR="00626ACF">
        <w:t xml:space="preserve"> discussions on </w:t>
      </w:r>
      <w:r w:rsidR="006A01D4" w:rsidRPr="0007627A">
        <w:t>WIPO technical assistance in the Area of Cooperation for Development</w:t>
      </w:r>
      <w:r w:rsidR="00626ACF">
        <w:t xml:space="preserve">, </w:t>
      </w:r>
      <w:r w:rsidR="00416C70" w:rsidRPr="0007627A">
        <w:t xml:space="preserve">focused on the implementation of the revised Spanish Proposal, as attached in Appendix I of the </w:t>
      </w:r>
      <w:hyperlink r:id="rId9" w:history="1">
        <w:r w:rsidR="00416C70" w:rsidRPr="000E388B">
          <w:rPr>
            <w:rStyle w:val="Hyperlink"/>
          </w:rPr>
          <w:t xml:space="preserve">Summary by the Chair </w:t>
        </w:r>
        <w:r w:rsidR="00975011" w:rsidRPr="000E388B">
          <w:rPr>
            <w:rStyle w:val="Hyperlink"/>
          </w:rPr>
          <w:t xml:space="preserve">of </w:t>
        </w:r>
        <w:r w:rsidR="00416C70" w:rsidRPr="000E388B">
          <w:rPr>
            <w:rStyle w:val="Hyperlink"/>
          </w:rPr>
          <w:t>CDIP/17</w:t>
        </w:r>
      </w:hyperlink>
      <w:r w:rsidR="00975011">
        <w:t>.</w:t>
      </w:r>
    </w:p>
    <w:p w14:paraId="4E816A7E" w14:textId="77777777" w:rsidR="009C5BE0" w:rsidRDefault="009C5BE0" w:rsidP="009C5BE0">
      <w:pPr>
        <w:pStyle w:val="ListParagraph"/>
        <w:ind w:left="0"/>
      </w:pPr>
    </w:p>
    <w:p w14:paraId="5537D7F6" w14:textId="05E3441F" w:rsidR="000E388B" w:rsidRDefault="007F1ED8" w:rsidP="003E337E">
      <w:pPr>
        <w:pStyle w:val="ListParagraph"/>
        <w:numPr>
          <w:ilvl w:val="0"/>
          <w:numId w:val="7"/>
        </w:numPr>
        <w:ind w:left="0" w:firstLine="0"/>
      </w:pPr>
      <w:r>
        <w:lastRenderedPageBreak/>
        <w:t xml:space="preserve">This </w:t>
      </w:r>
      <w:r w:rsidR="00626ACF">
        <w:t>report</w:t>
      </w:r>
      <w:r>
        <w:t xml:space="preserve"> seeks to </w:t>
      </w:r>
      <w:r w:rsidR="009C5BE0">
        <w:t xml:space="preserve">facilitate </w:t>
      </w:r>
      <w:r w:rsidR="000E388B">
        <w:t>the</w:t>
      </w:r>
      <w:r>
        <w:t xml:space="preserve"> </w:t>
      </w:r>
      <w:r w:rsidR="000E388B">
        <w:t xml:space="preserve">Committee’s </w:t>
      </w:r>
      <w:r>
        <w:t>discussion</w:t>
      </w:r>
      <w:r w:rsidR="000E388B">
        <w:t xml:space="preserve"> as mentioned in its decision </w:t>
      </w:r>
      <w:r w:rsidR="00B74F6B">
        <w:t xml:space="preserve">paragraph </w:t>
      </w:r>
      <w:r w:rsidR="000E388B">
        <w:t>(iii) above</w:t>
      </w:r>
      <w:r w:rsidR="00B74F6B">
        <w:t xml:space="preserve"> by providing a summary of implementation of the Spanish Proposal on Technical Assistance</w:t>
      </w:r>
      <w:r w:rsidR="000504D5">
        <w:t>.</w:t>
      </w:r>
      <w:r w:rsidR="009C5BE0">
        <w:t xml:space="preserve">  </w:t>
      </w:r>
      <w:r w:rsidR="000E388B">
        <w:t xml:space="preserve">Documents </w:t>
      </w:r>
      <w:r w:rsidR="000E388B" w:rsidRPr="0007627A">
        <w:t>CDIP/8/INF/1, CDIP/9/15, CDIP/9/16 and CDIP/16/6</w:t>
      </w:r>
      <w:r w:rsidR="000E388B">
        <w:t xml:space="preserve"> </w:t>
      </w:r>
      <w:proofErr w:type="gramStart"/>
      <w:r w:rsidR="000E388B">
        <w:t>have also been made</w:t>
      </w:r>
      <w:proofErr w:type="gramEnd"/>
      <w:r w:rsidR="000E388B">
        <w:t xml:space="preserve"> available </w:t>
      </w:r>
      <w:r w:rsidR="00B74F6B">
        <w:t>for this session</w:t>
      </w:r>
      <w:r w:rsidR="000E388B">
        <w:t>.</w:t>
      </w:r>
    </w:p>
    <w:p w14:paraId="182EDD42" w14:textId="77777777" w:rsidR="000E388B" w:rsidRDefault="000E388B" w:rsidP="000E388B">
      <w:pPr>
        <w:pStyle w:val="ListParagraph"/>
      </w:pPr>
    </w:p>
    <w:p w14:paraId="49C0412E" w14:textId="605DED82" w:rsidR="00416C70" w:rsidRDefault="000E388B" w:rsidP="003E337E">
      <w:pPr>
        <w:pStyle w:val="ListParagraph"/>
        <w:numPr>
          <w:ilvl w:val="0"/>
          <w:numId w:val="7"/>
        </w:numPr>
        <w:ind w:left="0" w:firstLine="0"/>
      </w:pPr>
      <w:r>
        <w:t>On the implementation of the Spanish Proposal, d</w:t>
      </w:r>
      <w:r w:rsidR="009C5BE0">
        <w:t xml:space="preserve">etailed reports </w:t>
      </w:r>
      <w:proofErr w:type="gramStart"/>
      <w:r w:rsidR="00B74F6B">
        <w:t>were</w:t>
      </w:r>
      <w:r w:rsidR="009C5BE0">
        <w:t xml:space="preserve"> provided</w:t>
      </w:r>
      <w:proofErr w:type="gramEnd"/>
      <w:r w:rsidR="009C5BE0">
        <w:t xml:space="preserve"> to the Committee on</w:t>
      </w:r>
      <w:r>
        <w:t xml:space="preserve"> the</w:t>
      </w:r>
      <w:r w:rsidR="009C5BE0">
        <w:t xml:space="preserve"> individual actions taken over the last five sessions, as reflected </w:t>
      </w:r>
      <w:r w:rsidR="009C5BE0" w:rsidRPr="0075558E">
        <w:t xml:space="preserve">in the Annex to this document.  </w:t>
      </w:r>
      <w:r w:rsidR="00D010E1" w:rsidRPr="0075558E">
        <w:t>This</w:t>
      </w:r>
      <w:r w:rsidR="00D010E1">
        <w:t xml:space="preserve"> report presents a </w:t>
      </w:r>
      <w:r w:rsidR="000105C1">
        <w:t xml:space="preserve">recapitulation of those actions, structured in accordance with the various paragraphs of the Spanish Proposal; </w:t>
      </w:r>
      <w:r w:rsidR="00D010E1">
        <w:t>a summary of Member States’ discussions in the CDIP</w:t>
      </w:r>
      <w:r w:rsidR="00E81C58">
        <w:t xml:space="preserve"> prepared </w:t>
      </w:r>
      <w:proofErr w:type="gramStart"/>
      <w:r w:rsidR="00E81C58">
        <w:t>on the basis of</w:t>
      </w:r>
      <w:proofErr w:type="gramEnd"/>
      <w:r w:rsidR="00E81C58">
        <w:t xml:space="preserve"> the</w:t>
      </w:r>
      <w:r>
        <w:t xml:space="preserve"> Committee’s </w:t>
      </w:r>
      <w:r w:rsidR="00E81C58">
        <w:t xml:space="preserve">reports and summaries by the Chair of the </w:t>
      </w:r>
      <w:r w:rsidR="001154E2">
        <w:t xml:space="preserve">relevant </w:t>
      </w:r>
      <w:r w:rsidR="00E81C58">
        <w:t>sessions</w:t>
      </w:r>
      <w:r w:rsidR="000105C1">
        <w:t>;</w:t>
      </w:r>
      <w:r w:rsidR="00D010E1">
        <w:t xml:space="preserve"> and an identification of follow-</w:t>
      </w:r>
      <w:r>
        <w:t>up</w:t>
      </w:r>
      <w:r w:rsidR="00D010E1">
        <w:t xml:space="preserve">.  </w:t>
      </w:r>
    </w:p>
    <w:p w14:paraId="452BBDDE" w14:textId="77777777" w:rsidR="00D010E1" w:rsidRDefault="00D010E1" w:rsidP="00D010E1">
      <w:pPr>
        <w:pStyle w:val="ListParagraph"/>
      </w:pPr>
    </w:p>
    <w:p w14:paraId="0DEE59AE" w14:textId="77777777" w:rsidR="00D010E1" w:rsidRDefault="00D010E1" w:rsidP="00D010E1">
      <w:pPr>
        <w:pStyle w:val="ListParagraph"/>
        <w:ind w:left="0"/>
      </w:pPr>
    </w:p>
    <w:p w14:paraId="30D82084" w14:textId="77777777" w:rsidR="00B52826" w:rsidRPr="00095B71" w:rsidRDefault="00095B71" w:rsidP="00B31E8A">
      <w:pPr>
        <w:pStyle w:val="ListParagraph"/>
        <w:keepNext/>
        <w:keepLines/>
        <w:ind w:left="0"/>
        <w:rPr>
          <w:b/>
        </w:rPr>
      </w:pPr>
      <w:r w:rsidRPr="00095B71">
        <w:rPr>
          <w:b/>
        </w:rPr>
        <w:t>Paragraph 1:</w:t>
      </w:r>
    </w:p>
    <w:p w14:paraId="6E6437D3" w14:textId="77777777" w:rsidR="00095B71" w:rsidRDefault="00095B71" w:rsidP="00B31E8A">
      <w:pPr>
        <w:pStyle w:val="ListParagraph"/>
        <w:keepNext/>
        <w:keepLines/>
        <w:ind w:left="0"/>
      </w:pPr>
    </w:p>
    <w:p w14:paraId="15BE8B9F" w14:textId="77777777" w:rsidR="00095B71" w:rsidRPr="00095B71" w:rsidRDefault="00095B71" w:rsidP="000D5470">
      <w:pPr>
        <w:pStyle w:val="ListParagraph"/>
        <w:ind w:left="567"/>
        <w:rPr>
          <w:i/>
        </w:rPr>
      </w:pPr>
      <w:r w:rsidRPr="00095B71">
        <w:rPr>
          <w:i/>
        </w:rPr>
        <w:t xml:space="preserve">WIPO Secretariat will compile its existing practices, tools and methodologies for providing technical assistance. </w:t>
      </w:r>
    </w:p>
    <w:p w14:paraId="49FF10E1" w14:textId="77777777" w:rsidR="00095B71" w:rsidRPr="00095B71" w:rsidRDefault="00095B71" w:rsidP="000D5470">
      <w:pPr>
        <w:pStyle w:val="ListParagraph"/>
        <w:ind w:left="567"/>
        <w:rPr>
          <w:i/>
        </w:rPr>
      </w:pPr>
    </w:p>
    <w:p w14:paraId="59375177" w14:textId="77777777" w:rsidR="00095B71" w:rsidRPr="00095B71" w:rsidRDefault="00095B71" w:rsidP="000D5470">
      <w:pPr>
        <w:pStyle w:val="ListParagraph"/>
        <w:ind w:left="567"/>
        <w:rPr>
          <w:i/>
        </w:rPr>
      </w:pPr>
      <w:r w:rsidRPr="00095B71">
        <w:rPr>
          <w:i/>
        </w:rPr>
        <w:t xml:space="preserve">Additionally, WIPO should provide a regular forum for member states to share their experiences, tools and methodologies regarding technical assistance and capacity building, in particular: </w:t>
      </w:r>
    </w:p>
    <w:p w14:paraId="3A3D383E" w14:textId="77777777" w:rsidR="00095B71" w:rsidRPr="00095B71" w:rsidRDefault="00095B71" w:rsidP="000D5470">
      <w:pPr>
        <w:pStyle w:val="ListParagraph"/>
        <w:ind w:left="567"/>
        <w:rPr>
          <w:i/>
        </w:rPr>
      </w:pPr>
    </w:p>
    <w:p w14:paraId="59A37F95" w14:textId="77777777" w:rsidR="00095B71" w:rsidRPr="00095B71" w:rsidRDefault="00095B71" w:rsidP="000D5470">
      <w:pPr>
        <w:pStyle w:val="ListParagraph"/>
        <w:ind w:left="567"/>
        <w:rPr>
          <w:i/>
        </w:rPr>
      </w:pPr>
      <w:r w:rsidRPr="00095B71">
        <w:rPr>
          <w:i/>
        </w:rPr>
        <w:t xml:space="preserve">a. A one day seminar should be organized on the margins of CDIP 19, and </w:t>
      </w:r>
    </w:p>
    <w:p w14:paraId="706267E5" w14:textId="77777777" w:rsidR="00095B71" w:rsidRPr="00095B71" w:rsidRDefault="00095B71" w:rsidP="000D5470">
      <w:pPr>
        <w:pStyle w:val="ListParagraph"/>
        <w:ind w:left="567"/>
        <w:rPr>
          <w:i/>
        </w:rPr>
      </w:pPr>
    </w:p>
    <w:p w14:paraId="0A38A432" w14:textId="77777777" w:rsidR="00095B71" w:rsidRPr="00095B71" w:rsidRDefault="00095B71" w:rsidP="000D5470">
      <w:pPr>
        <w:pStyle w:val="ListParagraph"/>
        <w:ind w:left="567"/>
        <w:rPr>
          <w:i/>
        </w:rPr>
      </w:pPr>
      <w:r w:rsidRPr="00095B71">
        <w:rPr>
          <w:i/>
        </w:rPr>
        <w:t xml:space="preserve">b. A web forum for sharing ideas, practices and experiences </w:t>
      </w:r>
      <w:proofErr w:type="gramStart"/>
      <w:r w:rsidRPr="00095B71">
        <w:rPr>
          <w:i/>
        </w:rPr>
        <w:t>should be established</w:t>
      </w:r>
      <w:proofErr w:type="gramEnd"/>
      <w:r w:rsidRPr="00095B71">
        <w:rPr>
          <w:i/>
        </w:rPr>
        <w:t xml:space="preserve"> by WIPO. The web forum </w:t>
      </w:r>
      <w:proofErr w:type="gramStart"/>
      <w:r w:rsidRPr="00095B71">
        <w:rPr>
          <w:i/>
        </w:rPr>
        <w:t>may be best integrated</w:t>
      </w:r>
      <w:proofErr w:type="gramEnd"/>
      <w:r w:rsidRPr="00095B71">
        <w:rPr>
          <w:i/>
        </w:rPr>
        <w:t xml:space="preserve"> into existing web platforms previously established by WIPO</w:t>
      </w:r>
    </w:p>
    <w:p w14:paraId="39FFCA23" w14:textId="77777777" w:rsidR="00C15C7A" w:rsidRDefault="00C15C7A" w:rsidP="00307E11"/>
    <w:p w14:paraId="24FA6E7E" w14:textId="50DCCA29" w:rsidR="00A85DB0" w:rsidRDefault="00A85DB0" w:rsidP="00376691">
      <w:pPr>
        <w:pStyle w:val="ListParagraph"/>
        <w:numPr>
          <w:ilvl w:val="0"/>
          <w:numId w:val="7"/>
        </w:numPr>
        <w:ind w:left="0" w:firstLine="0"/>
      </w:pPr>
      <w:r>
        <w:t xml:space="preserve">Under paragraph 1, three </w:t>
      </w:r>
      <w:r w:rsidR="000D5470">
        <w:t>different</w:t>
      </w:r>
      <w:r>
        <w:t xml:space="preserve"> actions </w:t>
      </w:r>
      <w:proofErr w:type="gramStart"/>
      <w:r>
        <w:t>were identified</w:t>
      </w:r>
      <w:proofErr w:type="gramEnd"/>
      <w:r>
        <w:t>.</w:t>
      </w:r>
    </w:p>
    <w:p w14:paraId="366DA015" w14:textId="77777777" w:rsidR="00A85DB0" w:rsidRDefault="00A85DB0" w:rsidP="00A85DB0">
      <w:pPr>
        <w:pStyle w:val="ListParagraph"/>
        <w:ind w:left="0"/>
      </w:pPr>
    </w:p>
    <w:p w14:paraId="26A303F9" w14:textId="0AF99D8D" w:rsidR="00A85DB0" w:rsidRPr="002657DD" w:rsidRDefault="004C1AA7" w:rsidP="00A85DB0">
      <w:pPr>
        <w:pStyle w:val="ListParagraph"/>
        <w:ind w:left="0"/>
        <w:rPr>
          <w:i/>
        </w:rPr>
      </w:pPr>
      <w:r>
        <w:rPr>
          <w:i/>
        </w:rPr>
        <w:t xml:space="preserve">Action 1: </w:t>
      </w:r>
      <w:r w:rsidR="00A85DB0" w:rsidRPr="002657DD">
        <w:rPr>
          <w:i/>
        </w:rPr>
        <w:t>Compilation of existing practices, tools and methodologies for providing technical assistance</w:t>
      </w:r>
    </w:p>
    <w:p w14:paraId="56DC1FBA" w14:textId="77777777" w:rsidR="00A85DB0" w:rsidRDefault="00A85DB0" w:rsidP="00A85DB0">
      <w:pPr>
        <w:pStyle w:val="ListParagraph"/>
        <w:ind w:left="0"/>
      </w:pPr>
    </w:p>
    <w:p w14:paraId="40D036E3" w14:textId="186E16C8" w:rsidR="007478E1" w:rsidRDefault="007478E1" w:rsidP="007478E1">
      <w:r w:rsidRPr="00B32D1B">
        <w:rPr>
          <w:u w:val="single"/>
        </w:rPr>
        <w:t xml:space="preserve">Implementation and consideration </w:t>
      </w:r>
      <w:r w:rsidR="000E388B">
        <w:rPr>
          <w:u w:val="single"/>
        </w:rPr>
        <w:t>by</w:t>
      </w:r>
      <w:r w:rsidRPr="00B32D1B">
        <w:rPr>
          <w:u w:val="single"/>
        </w:rPr>
        <w:t xml:space="preserve"> the CDIP</w:t>
      </w:r>
      <w:r>
        <w:t>:</w:t>
      </w:r>
    </w:p>
    <w:p w14:paraId="5D739E87" w14:textId="77777777" w:rsidR="000D5470" w:rsidRDefault="000D5470" w:rsidP="00A85DB0">
      <w:pPr>
        <w:pStyle w:val="ListParagraph"/>
        <w:ind w:left="0"/>
      </w:pPr>
    </w:p>
    <w:p w14:paraId="3795873F" w14:textId="12955149" w:rsidR="00A85DB0" w:rsidRDefault="00197400" w:rsidP="00376691">
      <w:pPr>
        <w:pStyle w:val="ListParagraph"/>
        <w:numPr>
          <w:ilvl w:val="0"/>
          <w:numId w:val="7"/>
        </w:numPr>
        <w:ind w:left="0" w:firstLine="0"/>
      </w:pPr>
      <w:r>
        <w:t xml:space="preserve">The Secretariat presented document </w:t>
      </w:r>
      <w:hyperlink r:id="rId10" w:history="1">
        <w:r w:rsidRPr="00D90560">
          <w:rPr>
            <w:rStyle w:val="Hyperlink"/>
          </w:rPr>
          <w:t>CDIP/21/4</w:t>
        </w:r>
      </w:hyperlink>
      <w:r>
        <w:t xml:space="preserve"> </w:t>
      </w:r>
      <w:r w:rsidR="00507D5C" w:rsidRPr="003F42C9">
        <w:t xml:space="preserve">titled Compilation of WIPO’s </w:t>
      </w:r>
      <w:r w:rsidR="003F42C9" w:rsidRPr="003F42C9">
        <w:t>E</w:t>
      </w:r>
      <w:r w:rsidR="00507D5C" w:rsidRPr="003F42C9">
        <w:t xml:space="preserve">xisting </w:t>
      </w:r>
      <w:r w:rsidR="003F42C9" w:rsidRPr="003F42C9">
        <w:t>P</w:t>
      </w:r>
      <w:r w:rsidR="00063E58" w:rsidRPr="003F42C9">
        <w:t xml:space="preserve">ractices, </w:t>
      </w:r>
      <w:r w:rsidR="003F42C9" w:rsidRPr="003F42C9">
        <w:t>M</w:t>
      </w:r>
      <w:r w:rsidR="00063E58" w:rsidRPr="003F42C9">
        <w:t xml:space="preserve">ethodologies and </w:t>
      </w:r>
      <w:r w:rsidR="003F42C9" w:rsidRPr="003F42C9">
        <w:t>T</w:t>
      </w:r>
      <w:r w:rsidR="00063E58" w:rsidRPr="003F42C9">
        <w:t xml:space="preserve">ools for </w:t>
      </w:r>
      <w:r w:rsidR="003F42C9" w:rsidRPr="003F42C9">
        <w:t>P</w:t>
      </w:r>
      <w:r w:rsidR="00063E58" w:rsidRPr="003F42C9">
        <w:t xml:space="preserve">roviding </w:t>
      </w:r>
      <w:r w:rsidR="003F42C9" w:rsidRPr="003F42C9">
        <w:t>T</w:t>
      </w:r>
      <w:r w:rsidR="00063E58" w:rsidRPr="003F42C9">
        <w:t xml:space="preserve">echnical </w:t>
      </w:r>
      <w:r w:rsidR="003F42C9" w:rsidRPr="003F42C9">
        <w:t>A</w:t>
      </w:r>
      <w:r w:rsidR="00063E58" w:rsidRPr="003F42C9">
        <w:t>ssistance</w:t>
      </w:r>
      <w:r w:rsidR="00063E58" w:rsidRPr="003F42C9">
        <w:rPr>
          <w:i/>
        </w:rPr>
        <w:t xml:space="preserve"> </w:t>
      </w:r>
      <w:r w:rsidR="00063E58" w:rsidRPr="003F42C9">
        <w:t>to the</w:t>
      </w:r>
      <w:r w:rsidR="00063E58">
        <w:t xml:space="preserve"> </w:t>
      </w:r>
      <w:r w:rsidR="00E90643">
        <w:t>twenty-first session of the Committee</w:t>
      </w:r>
      <w:r w:rsidR="00063E58">
        <w:t>.</w:t>
      </w:r>
    </w:p>
    <w:p w14:paraId="7E724C6E" w14:textId="77777777" w:rsidR="00E90643" w:rsidRDefault="00E90643" w:rsidP="00E90643">
      <w:pPr>
        <w:pStyle w:val="ListParagraph"/>
        <w:ind w:left="0"/>
      </w:pPr>
    </w:p>
    <w:p w14:paraId="01EB2248" w14:textId="49A5009C" w:rsidR="00E90643" w:rsidRDefault="00191897" w:rsidP="00376691">
      <w:pPr>
        <w:pStyle w:val="ListParagraph"/>
        <w:numPr>
          <w:ilvl w:val="0"/>
          <w:numId w:val="7"/>
        </w:numPr>
        <w:ind w:left="0" w:firstLine="0"/>
      </w:pPr>
      <w:r>
        <w:t xml:space="preserve">The document provided an overview of </w:t>
      </w:r>
      <w:r w:rsidR="00CC20AA">
        <w:t>WIPO</w:t>
      </w:r>
      <w:r w:rsidR="00711904">
        <w:t>’s</w:t>
      </w:r>
      <w:r w:rsidR="00CC20AA">
        <w:t xml:space="preserve"> delivery of technical assistance. </w:t>
      </w:r>
      <w:r w:rsidR="00711904">
        <w:t xml:space="preserve"> </w:t>
      </w:r>
      <w:r w:rsidR="00B70A5B">
        <w:t>First, i</w:t>
      </w:r>
      <w:r w:rsidR="00711904">
        <w:t xml:space="preserve">t described the four steps of the implementation cycle of the Organization’s technical assistance activities: needs assessment; planning and design; implementation; and monitoring and evaluation.  </w:t>
      </w:r>
      <w:r w:rsidR="00B70A5B">
        <w:t xml:space="preserve">Second, it </w:t>
      </w:r>
      <w:r w:rsidR="00CD5627">
        <w:t xml:space="preserve">addressed the practices, methodologies and tools </w:t>
      </w:r>
      <w:r w:rsidR="00737125">
        <w:t>used in each of the following technical assistance activities: national IP strategies and development plans; technical and administrative infrastructure; capacity building; legislative assistance; Development Agenda</w:t>
      </w:r>
      <w:r w:rsidR="00630665">
        <w:t xml:space="preserve"> (DA) </w:t>
      </w:r>
      <w:r w:rsidR="00737125">
        <w:t>projects; and public-private partnerships.</w:t>
      </w:r>
    </w:p>
    <w:p w14:paraId="348EE39F" w14:textId="77777777" w:rsidR="00A85DB0" w:rsidRDefault="00A85DB0" w:rsidP="00A85DB0">
      <w:pPr>
        <w:pStyle w:val="ListParagraph"/>
        <w:ind w:left="0"/>
      </w:pPr>
    </w:p>
    <w:p w14:paraId="5B189A81" w14:textId="0E74AC9F" w:rsidR="00675764" w:rsidRDefault="00675764" w:rsidP="00F07E84">
      <w:pPr>
        <w:pStyle w:val="ListParagraph"/>
        <w:numPr>
          <w:ilvl w:val="0"/>
          <w:numId w:val="7"/>
        </w:numPr>
        <w:ind w:left="0" w:firstLine="0"/>
        <w:rPr>
          <w:szCs w:val="22"/>
        </w:rPr>
      </w:pPr>
      <w:r w:rsidRPr="00953D6E">
        <w:rPr>
          <w:szCs w:val="22"/>
        </w:rPr>
        <w:t xml:space="preserve">The Delegations </w:t>
      </w:r>
      <w:r w:rsidR="00DB3ABC" w:rsidRPr="00953D6E">
        <w:rPr>
          <w:szCs w:val="22"/>
        </w:rPr>
        <w:t>highlighted the importance</w:t>
      </w:r>
      <w:r w:rsidR="00DB3ABC">
        <w:rPr>
          <w:szCs w:val="22"/>
        </w:rPr>
        <w:t xml:space="preserve"> of the technical assistance activities carried out by WIPO </w:t>
      </w:r>
      <w:r w:rsidR="00F07E84">
        <w:rPr>
          <w:szCs w:val="22"/>
        </w:rPr>
        <w:t xml:space="preserve">to meet Member States’ </w:t>
      </w:r>
      <w:r w:rsidR="00F07E84" w:rsidRPr="00802B97">
        <w:rPr>
          <w:szCs w:val="22"/>
        </w:rPr>
        <w:t>development</w:t>
      </w:r>
      <w:r w:rsidR="00C3334D">
        <w:rPr>
          <w:szCs w:val="22"/>
        </w:rPr>
        <w:t>al</w:t>
      </w:r>
      <w:r w:rsidR="00F07E84" w:rsidRPr="00802B97">
        <w:rPr>
          <w:szCs w:val="22"/>
        </w:rPr>
        <w:t xml:space="preserve"> needs, as well as the DA projects.  Some</w:t>
      </w:r>
      <w:r w:rsidRPr="00802B97">
        <w:rPr>
          <w:szCs w:val="22"/>
        </w:rPr>
        <w:t xml:space="preserve"> pointed out that monitoring and evaluation system</w:t>
      </w:r>
      <w:r w:rsidR="00C3334D">
        <w:rPr>
          <w:szCs w:val="22"/>
        </w:rPr>
        <w:t xml:space="preserve">s, along </w:t>
      </w:r>
      <w:r w:rsidRPr="00802B97">
        <w:rPr>
          <w:szCs w:val="22"/>
        </w:rPr>
        <w:t>with results-based performance indicators</w:t>
      </w:r>
      <w:r w:rsidR="00023651">
        <w:rPr>
          <w:szCs w:val="22"/>
        </w:rPr>
        <w:t>,</w:t>
      </w:r>
      <w:r w:rsidRPr="00802B97">
        <w:rPr>
          <w:szCs w:val="22"/>
        </w:rPr>
        <w:t xml:space="preserve"> would m</w:t>
      </w:r>
      <w:r w:rsidR="00713A45">
        <w:rPr>
          <w:szCs w:val="22"/>
        </w:rPr>
        <w:t>ake the projects more efficient</w:t>
      </w:r>
      <w:r w:rsidR="005C16F6">
        <w:rPr>
          <w:szCs w:val="22"/>
        </w:rPr>
        <w:t>.</w:t>
      </w:r>
      <w:r w:rsidRPr="00802B97">
        <w:rPr>
          <w:szCs w:val="22"/>
        </w:rPr>
        <w:t xml:space="preserve"> </w:t>
      </w:r>
      <w:r w:rsidR="005C16F6">
        <w:rPr>
          <w:szCs w:val="22"/>
        </w:rPr>
        <w:t xml:space="preserve"> </w:t>
      </w:r>
      <w:r w:rsidR="0024274E">
        <w:rPr>
          <w:szCs w:val="22"/>
        </w:rPr>
        <w:t>(</w:t>
      </w:r>
      <w:hyperlink r:id="rId11" w:history="1">
        <w:r w:rsidR="00EC0CC1" w:rsidRPr="00EC0CC1">
          <w:rPr>
            <w:rStyle w:val="Hyperlink"/>
            <w:szCs w:val="22"/>
          </w:rPr>
          <w:t>Report</w:t>
        </w:r>
      </w:hyperlink>
      <w:r w:rsidR="00EC0CC1">
        <w:rPr>
          <w:szCs w:val="22"/>
        </w:rPr>
        <w:t>, p</w:t>
      </w:r>
      <w:r w:rsidR="0024274E">
        <w:t>aras. 98 to 112)</w:t>
      </w:r>
      <w:r w:rsidR="00713A45">
        <w:t>.</w:t>
      </w:r>
    </w:p>
    <w:p w14:paraId="59EC1F6D" w14:textId="77777777" w:rsidR="004A2B9D" w:rsidRDefault="004A2B9D" w:rsidP="00675764">
      <w:pPr>
        <w:pStyle w:val="ListParagraph"/>
        <w:ind w:left="0"/>
        <w:rPr>
          <w:szCs w:val="22"/>
        </w:rPr>
      </w:pPr>
    </w:p>
    <w:p w14:paraId="527E8D43" w14:textId="38DF4E7B" w:rsidR="00675764" w:rsidRPr="002B4BD5" w:rsidRDefault="00C3334D" w:rsidP="00376691">
      <w:pPr>
        <w:pStyle w:val="ListParagraph"/>
        <w:numPr>
          <w:ilvl w:val="0"/>
          <w:numId w:val="7"/>
        </w:numPr>
        <w:ind w:left="0" w:firstLine="0"/>
        <w:rPr>
          <w:szCs w:val="22"/>
        </w:rPr>
      </w:pPr>
      <w:r>
        <w:rPr>
          <w:szCs w:val="22"/>
        </w:rPr>
        <w:t xml:space="preserve">Decision in the </w:t>
      </w:r>
      <w:hyperlink r:id="rId12" w:history="1">
        <w:r w:rsidRPr="00C3334D">
          <w:rPr>
            <w:rStyle w:val="Hyperlink"/>
            <w:szCs w:val="22"/>
          </w:rPr>
          <w:t>Summary by the Chair</w:t>
        </w:r>
      </w:hyperlink>
      <w:r>
        <w:rPr>
          <w:szCs w:val="22"/>
        </w:rPr>
        <w:t xml:space="preserve">: </w:t>
      </w:r>
      <w:r w:rsidR="00092746">
        <w:rPr>
          <w:szCs w:val="22"/>
        </w:rPr>
        <w:t xml:space="preserve"> </w:t>
      </w:r>
      <w:r w:rsidR="00675764" w:rsidRPr="005E68A0">
        <w:rPr>
          <w:szCs w:val="22"/>
        </w:rPr>
        <w:t>Delegations acknowledged the detailed and comprehensive information contained in the document and took note of it</w:t>
      </w:r>
      <w:r>
        <w:rPr>
          <w:szCs w:val="22"/>
        </w:rPr>
        <w:t>.</w:t>
      </w:r>
    </w:p>
    <w:p w14:paraId="5BFE160F" w14:textId="77777777" w:rsidR="00210BED" w:rsidRDefault="00210BED" w:rsidP="000D5470">
      <w:pPr>
        <w:keepNext/>
        <w:keepLines/>
        <w:rPr>
          <w:u w:val="single"/>
        </w:rPr>
      </w:pPr>
    </w:p>
    <w:p w14:paraId="3DA12BAB" w14:textId="02F1B680" w:rsidR="000D5470" w:rsidRPr="002F0963" w:rsidRDefault="00D878D2" w:rsidP="00832E82">
      <w:pPr>
        <w:keepNext/>
        <w:keepLines/>
        <w:rPr>
          <w:u w:val="single"/>
        </w:rPr>
      </w:pPr>
      <w:r>
        <w:rPr>
          <w:u w:val="single"/>
        </w:rPr>
        <w:t>Follow-up</w:t>
      </w:r>
      <w:r w:rsidR="000D5470" w:rsidRPr="002F0963">
        <w:rPr>
          <w:u w:val="single"/>
        </w:rPr>
        <w:t>:</w:t>
      </w:r>
    </w:p>
    <w:p w14:paraId="6B152060" w14:textId="77777777" w:rsidR="000D5470" w:rsidRPr="002F0963" w:rsidRDefault="000D5470" w:rsidP="00832E82">
      <w:pPr>
        <w:pStyle w:val="ListParagraph"/>
        <w:keepNext/>
        <w:keepLines/>
        <w:ind w:left="0"/>
      </w:pPr>
    </w:p>
    <w:p w14:paraId="2487FA3D" w14:textId="69D297C7" w:rsidR="000D5470" w:rsidRPr="002F0963" w:rsidRDefault="00832E82" w:rsidP="00376691">
      <w:pPr>
        <w:pStyle w:val="ListParagraph"/>
        <w:numPr>
          <w:ilvl w:val="0"/>
          <w:numId w:val="7"/>
        </w:numPr>
        <w:ind w:left="0" w:firstLine="0"/>
      </w:pPr>
      <w:r>
        <w:t>WIPO continue</w:t>
      </w:r>
      <w:r w:rsidR="004A5006">
        <w:t>s</w:t>
      </w:r>
      <w:r>
        <w:t xml:space="preserve"> </w:t>
      </w:r>
      <w:r w:rsidR="005F5F53">
        <w:t>to provide</w:t>
      </w:r>
      <w:r>
        <w:t xml:space="preserve"> technical assistance </w:t>
      </w:r>
      <w:proofErr w:type="gramStart"/>
      <w:r>
        <w:t>on the basis of</w:t>
      </w:r>
      <w:proofErr w:type="gramEnd"/>
      <w:r>
        <w:t xml:space="preserve"> </w:t>
      </w:r>
      <w:r w:rsidR="00D75FE6">
        <w:t xml:space="preserve">the information contained in </w:t>
      </w:r>
      <w:r>
        <w:t xml:space="preserve">document </w:t>
      </w:r>
      <w:hyperlink r:id="rId13" w:history="1">
        <w:r w:rsidR="008051DD" w:rsidRPr="00D90560">
          <w:rPr>
            <w:rStyle w:val="Hyperlink"/>
          </w:rPr>
          <w:t>CDIP/21/4</w:t>
        </w:r>
      </w:hyperlink>
      <w:r>
        <w:t xml:space="preserve">.  </w:t>
      </w:r>
      <w:r w:rsidR="00D75FE6">
        <w:t xml:space="preserve">The compilation </w:t>
      </w:r>
      <w:proofErr w:type="gramStart"/>
      <w:r w:rsidR="00D75FE6">
        <w:t>could be updated</w:t>
      </w:r>
      <w:proofErr w:type="gramEnd"/>
      <w:r w:rsidR="00D75FE6">
        <w:t xml:space="preserve"> to reflect any future change in the Organization’s practices, methodologies and tools to provide technical assistance, should Member States deem it necessary.</w:t>
      </w:r>
    </w:p>
    <w:p w14:paraId="0F97B747" w14:textId="77777777" w:rsidR="000D5470" w:rsidRDefault="000D5470" w:rsidP="00A85DB0">
      <w:pPr>
        <w:pStyle w:val="ListParagraph"/>
        <w:ind w:left="0"/>
      </w:pPr>
    </w:p>
    <w:p w14:paraId="4A5ECC59" w14:textId="77777777" w:rsidR="000D5470" w:rsidRDefault="000D5470" w:rsidP="00A85DB0">
      <w:pPr>
        <w:pStyle w:val="ListParagraph"/>
        <w:ind w:left="0"/>
      </w:pPr>
    </w:p>
    <w:p w14:paraId="31D25CF5" w14:textId="04720F53" w:rsidR="00A85DB0" w:rsidRDefault="004C1AA7" w:rsidP="00601951">
      <w:pPr>
        <w:pStyle w:val="ListParagraph"/>
        <w:keepNext/>
        <w:keepLines/>
        <w:ind w:left="0"/>
      </w:pPr>
      <w:r>
        <w:rPr>
          <w:i/>
        </w:rPr>
        <w:t xml:space="preserve">Action 2: </w:t>
      </w:r>
      <w:r w:rsidR="002657DD">
        <w:rPr>
          <w:i/>
        </w:rPr>
        <w:t>O</w:t>
      </w:r>
      <w:r w:rsidR="002657DD" w:rsidRPr="00095B71">
        <w:rPr>
          <w:i/>
        </w:rPr>
        <w:t>ne day seminar</w:t>
      </w:r>
      <w:r w:rsidR="002657DD">
        <w:rPr>
          <w:i/>
        </w:rPr>
        <w:t xml:space="preserve"> </w:t>
      </w:r>
      <w:r w:rsidR="002657DD" w:rsidRPr="00095B71">
        <w:rPr>
          <w:i/>
        </w:rPr>
        <w:t>to share experiences, tools and methodologies regarding technical assistance and capacity building</w:t>
      </w:r>
    </w:p>
    <w:p w14:paraId="6E44E8AF" w14:textId="77777777" w:rsidR="00095B71" w:rsidRDefault="00095B71" w:rsidP="00601951">
      <w:pPr>
        <w:keepNext/>
        <w:keepLines/>
      </w:pPr>
    </w:p>
    <w:p w14:paraId="20C14ACC" w14:textId="77B427CD" w:rsidR="007478E1" w:rsidRDefault="000E388B" w:rsidP="00601951">
      <w:pPr>
        <w:keepNext/>
        <w:keepLines/>
      </w:pPr>
      <w:r w:rsidRPr="00B32D1B">
        <w:rPr>
          <w:u w:val="single"/>
        </w:rPr>
        <w:t xml:space="preserve">Implementation and consideration </w:t>
      </w:r>
      <w:r>
        <w:rPr>
          <w:u w:val="single"/>
        </w:rPr>
        <w:t>by</w:t>
      </w:r>
      <w:r w:rsidRPr="00B32D1B">
        <w:rPr>
          <w:u w:val="single"/>
        </w:rPr>
        <w:t xml:space="preserve"> the CDIP</w:t>
      </w:r>
      <w:r>
        <w:t>:</w:t>
      </w:r>
    </w:p>
    <w:p w14:paraId="55D545F4" w14:textId="77777777" w:rsidR="00A907E6" w:rsidRDefault="00A907E6" w:rsidP="00601951">
      <w:pPr>
        <w:keepNext/>
        <w:keepLines/>
      </w:pPr>
    </w:p>
    <w:p w14:paraId="71E98525" w14:textId="67C0BBC5" w:rsidR="00095B71" w:rsidRDefault="00F31AD1" w:rsidP="00376691">
      <w:pPr>
        <w:pStyle w:val="ListParagraph"/>
        <w:numPr>
          <w:ilvl w:val="0"/>
          <w:numId w:val="7"/>
        </w:numPr>
        <w:ind w:left="0" w:firstLine="0"/>
      </w:pPr>
      <w:r>
        <w:t xml:space="preserve">A </w:t>
      </w:r>
      <w:r w:rsidR="0037298F">
        <w:t>“</w:t>
      </w:r>
      <w:r>
        <w:t>Roundtable on Technical Assistance and Capacity Building: Sharing Experiences, Tools and Methodologies</w:t>
      </w:r>
      <w:r w:rsidR="0037298F">
        <w:t>”</w:t>
      </w:r>
      <w:r>
        <w:t xml:space="preserve"> was held on May </w:t>
      </w:r>
      <w:r w:rsidR="00305C2B">
        <w:t>12</w:t>
      </w:r>
      <w:r w:rsidR="00EA7478">
        <w:t>, 2017, o</w:t>
      </w:r>
      <w:r>
        <w:t xml:space="preserve">n the margins of the nineteenth session of the CDIP.  </w:t>
      </w:r>
      <w:r w:rsidR="00DD2885">
        <w:t>The Roundtable was structured around four themes: (</w:t>
      </w:r>
      <w:proofErr w:type="spellStart"/>
      <w:r w:rsidR="00DD2885">
        <w:t>i</w:t>
      </w:r>
      <w:proofErr w:type="spellEnd"/>
      <w:r w:rsidR="00DD2885">
        <w:t xml:space="preserve">) needs assessment; (ii) planning and design; (iii) implementation; and </w:t>
      </w:r>
      <w:proofErr w:type="gramStart"/>
      <w:r w:rsidR="00DD2885">
        <w:t>(iv) monitoring</w:t>
      </w:r>
      <w:proofErr w:type="gramEnd"/>
      <w:r w:rsidR="00DD2885">
        <w:t xml:space="preserve"> and evaluation.  </w:t>
      </w:r>
      <w:r w:rsidR="00FE1D74">
        <w:t xml:space="preserve">Officials from different sectors / divisions of WIPO addressed each of those themes.  Member States shared their experiences in an interactive discussion </w:t>
      </w:r>
      <w:r w:rsidR="005F34E2">
        <w:t>guided by a facilitator.</w:t>
      </w:r>
    </w:p>
    <w:p w14:paraId="26A5BEAD" w14:textId="77777777" w:rsidR="00FE1D74" w:rsidRDefault="00FE1D74" w:rsidP="00FE1D74">
      <w:pPr>
        <w:pStyle w:val="ListParagraph"/>
        <w:ind w:left="0"/>
      </w:pPr>
    </w:p>
    <w:p w14:paraId="3F90AB6B" w14:textId="4F1597FE" w:rsidR="00FE1D74" w:rsidRDefault="00FE1D74" w:rsidP="00376691">
      <w:pPr>
        <w:pStyle w:val="ListParagraph"/>
        <w:numPr>
          <w:ilvl w:val="0"/>
          <w:numId w:val="7"/>
        </w:numPr>
        <w:ind w:left="0" w:firstLine="0"/>
      </w:pPr>
      <w:r>
        <w:t xml:space="preserve">At </w:t>
      </w:r>
      <w:r w:rsidR="00172E6A">
        <w:t xml:space="preserve">the twentieth session of the Committee, the Secretariat presented </w:t>
      </w:r>
      <w:r w:rsidR="001E04E2">
        <w:t>a Report of that Rou</w:t>
      </w:r>
      <w:r w:rsidR="00DC6E7A">
        <w:t>ndtable</w:t>
      </w:r>
      <w:r w:rsidR="001E04E2">
        <w:t xml:space="preserve"> </w:t>
      </w:r>
      <w:r w:rsidR="00DC6E7A">
        <w:t>(</w:t>
      </w:r>
      <w:r w:rsidR="001E04E2">
        <w:t xml:space="preserve">document </w:t>
      </w:r>
      <w:hyperlink r:id="rId14" w:history="1">
        <w:r w:rsidR="001E04E2" w:rsidRPr="001E04E2">
          <w:rPr>
            <w:rStyle w:val="Hyperlink"/>
          </w:rPr>
          <w:t>CDIP/20/3</w:t>
        </w:r>
      </w:hyperlink>
      <w:r w:rsidR="00DC6E7A" w:rsidRPr="00DC6E7A">
        <w:rPr>
          <w:rStyle w:val="Hyperlink"/>
          <w:color w:val="auto"/>
          <w:u w:val="none"/>
        </w:rPr>
        <w:t>)</w:t>
      </w:r>
      <w:r w:rsidR="001E04E2">
        <w:t xml:space="preserve">.  </w:t>
      </w:r>
      <w:r w:rsidR="00994A40">
        <w:t xml:space="preserve">That Report </w:t>
      </w:r>
      <w:r w:rsidR="00A36FDC">
        <w:t>provided information about the main features of the Roundtable, as well as a summary of the presentations made by WIPO officials and the contributions of Member States.</w:t>
      </w:r>
    </w:p>
    <w:p w14:paraId="709FA102" w14:textId="090285B5" w:rsidR="00A907E6" w:rsidRDefault="00DD2885" w:rsidP="00A907E6">
      <w:r>
        <w:t xml:space="preserve">  </w:t>
      </w:r>
    </w:p>
    <w:p w14:paraId="1FB431D5" w14:textId="3AC0D1F8" w:rsidR="001F7E88" w:rsidRDefault="00E3221C" w:rsidP="009A4447">
      <w:pPr>
        <w:pStyle w:val="ListParagraph"/>
        <w:numPr>
          <w:ilvl w:val="0"/>
          <w:numId w:val="7"/>
        </w:numPr>
        <w:ind w:left="0" w:firstLine="0"/>
      </w:pPr>
      <w:r>
        <w:t>T</w:t>
      </w:r>
      <w:r w:rsidR="00286EE1">
        <w:t>he Delegations</w:t>
      </w:r>
      <w:r w:rsidR="0037298F">
        <w:t xml:space="preserve"> expressed their satisfaction on the successful convening of the Roundtable</w:t>
      </w:r>
      <w:r w:rsidR="004A1953">
        <w:t>.</w:t>
      </w:r>
      <w:r w:rsidR="0037298F">
        <w:t xml:space="preserve"> </w:t>
      </w:r>
      <w:r w:rsidR="004A1953">
        <w:t xml:space="preserve"> </w:t>
      </w:r>
      <w:r w:rsidR="0037298F">
        <w:t xml:space="preserve">They acknowledged the quality of the </w:t>
      </w:r>
      <w:proofErr w:type="gramStart"/>
      <w:r w:rsidR="0037298F">
        <w:t>meeting,</w:t>
      </w:r>
      <w:proofErr w:type="gramEnd"/>
      <w:r w:rsidR="0037298F">
        <w:t xml:space="preserve"> both in terms</w:t>
      </w:r>
      <w:r w:rsidR="004A1953">
        <w:t xml:space="preserve"> of its structure and substance, and </w:t>
      </w:r>
      <w:r w:rsidR="009A4447">
        <w:t xml:space="preserve">expressed hope that the discussions </w:t>
      </w:r>
      <w:r w:rsidR="009131F9">
        <w:t>held would contribute to enhancing</w:t>
      </w:r>
      <w:r w:rsidR="009A4447">
        <w:t xml:space="preserve"> the delivery of technical assistance in the future.</w:t>
      </w:r>
      <w:r w:rsidR="005C20A4">
        <w:t xml:space="preserve"> </w:t>
      </w:r>
      <w:r w:rsidR="00874B1B">
        <w:t xml:space="preserve"> </w:t>
      </w:r>
      <w:r w:rsidR="005C20A4">
        <w:t>(</w:t>
      </w:r>
      <w:hyperlink r:id="rId15" w:history="1">
        <w:r w:rsidR="001F7E88" w:rsidRPr="001F7E88">
          <w:rPr>
            <w:rStyle w:val="Hyperlink"/>
          </w:rPr>
          <w:t>Report</w:t>
        </w:r>
      </w:hyperlink>
      <w:r w:rsidR="001F7E88">
        <w:t xml:space="preserve"> of CDIP/19, p</w:t>
      </w:r>
      <w:r w:rsidR="005C20A4">
        <w:t>aras. 37 to 61</w:t>
      </w:r>
      <w:r w:rsidR="001F7E88">
        <w:t xml:space="preserve"> and </w:t>
      </w:r>
      <w:hyperlink r:id="rId16" w:history="1">
        <w:r w:rsidR="001F7E88" w:rsidRPr="001F7E88">
          <w:rPr>
            <w:rStyle w:val="Hyperlink"/>
          </w:rPr>
          <w:t>Report</w:t>
        </w:r>
      </w:hyperlink>
      <w:r w:rsidR="001F7E88">
        <w:t xml:space="preserve"> of CDIP/20, paras. 233 to 244)</w:t>
      </w:r>
    </w:p>
    <w:p w14:paraId="4AFEA98F" w14:textId="77777777" w:rsidR="00286EE1" w:rsidRDefault="00286EE1" w:rsidP="00286EE1">
      <w:pPr>
        <w:pStyle w:val="ListParagraph"/>
        <w:ind w:left="0"/>
      </w:pPr>
    </w:p>
    <w:p w14:paraId="26BBA0BA" w14:textId="6DA8F886" w:rsidR="00286EE1" w:rsidRDefault="00D0743B" w:rsidP="00376691">
      <w:pPr>
        <w:pStyle w:val="ListParagraph"/>
        <w:numPr>
          <w:ilvl w:val="0"/>
          <w:numId w:val="7"/>
        </w:numPr>
        <w:ind w:left="0" w:firstLine="0"/>
      </w:pPr>
      <w:r>
        <w:t xml:space="preserve">Decision in the </w:t>
      </w:r>
      <w:hyperlink r:id="rId17" w:history="1">
        <w:r w:rsidRPr="00D0743B">
          <w:rPr>
            <w:rStyle w:val="Hyperlink"/>
          </w:rPr>
          <w:t>Summary by the Chair</w:t>
        </w:r>
      </w:hyperlink>
      <w:r>
        <w:t xml:space="preserve">: </w:t>
      </w:r>
      <w:r w:rsidR="006E1D9C">
        <w:t xml:space="preserve"> t</w:t>
      </w:r>
      <w:r w:rsidR="00286EE1">
        <w:t xml:space="preserve">he Committee took note of the </w:t>
      </w:r>
      <w:r w:rsidR="00FC447F">
        <w:t xml:space="preserve">information contained in document </w:t>
      </w:r>
      <w:hyperlink r:id="rId18" w:history="1">
        <w:r w:rsidR="008A4751" w:rsidRPr="001E04E2">
          <w:rPr>
            <w:rStyle w:val="Hyperlink"/>
          </w:rPr>
          <w:t>CDIP/20/3</w:t>
        </w:r>
      </w:hyperlink>
      <w:r>
        <w:t>.</w:t>
      </w:r>
    </w:p>
    <w:p w14:paraId="0711C7E1" w14:textId="77777777" w:rsidR="00A907E6" w:rsidRDefault="00A907E6" w:rsidP="00A907E6">
      <w:pPr>
        <w:pStyle w:val="ListParagraph"/>
        <w:ind w:left="0"/>
      </w:pPr>
    </w:p>
    <w:p w14:paraId="502DC114" w14:textId="76A115ED" w:rsidR="00A907E6" w:rsidRDefault="00D878D2" w:rsidP="00A907E6">
      <w:pPr>
        <w:keepNext/>
        <w:keepLines/>
        <w:rPr>
          <w:u w:val="single"/>
        </w:rPr>
      </w:pPr>
      <w:r>
        <w:rPr>
          <w:u w:val="single"/>
        </w:rPr>
        <w:t>Follow-up</w:t>
      </w:r>
      <w:r w:rsidRPr="002F0963">
        <w:rPr>
          <w:u w:val="single"/>
        </w:rPr>
        <w:t>:</w:t>
      </w:r>
    </w:p>
    <w:p w14:paraId="0654FAE7" w14:textId="77777777" w:rsidR="00A907E6" w:rsidRDefault="00A907E6" w:rsidP="00307E11"/>
    <w:p w14:paraId="052A3335" w14:textId="6577E42C" w:rsidR="00A907E6" w:rsidRDefault="00832E00" w:rsidP="00376691">
      <w:pPr>
        <w:pStyle w:val="ListParagraph"/>
        <w:numPr>
          <w:ilvl w:val="0"/>
          <w:numId w:val="7"/>
        </w:numPr>
        <w:ind w:left="0" w:firstLine="0"/>
      </w:pPr>
      <w:r>
        <w:t xml:space="preserve">No </w:t>
      </w:r>
      <w:r w:rsidR="00EB4D22">
        <w:t>follow-up</w:t>
      </w:r>
      <w:r>
        <w:t xml:space="preserve"> </w:t>
      </w:r>
      <w:proofErr w:type="gramStart"/>
      <w:r w:rsidR="00FE1D74">
        <w:t>is foreseen</w:t>
      </w:r>
      <w:proofErr w:type="gramEnd"/>
      <w:r w:rsidR="00FE1D74">
        <w:t xml:space="preserve"> in relation to</w:t>
      </w:r>
      <w:r>
        <w:t xml:space="preserve"> this item.</w:t>
      </w:r>
    </w:p>
    <w:p w14:paraId="3EFB3013" w14:textId="77777777" w:rsidR="00A907E6" w:rsidRDefault="00A907E6" w:rsidP="00307E11"/>
    <w:p w14:paraId="45702F1B" w14:textId="77777777" w:rsidR="00A907E6" w:rsidRDefault="00A907E6" w:rsidP="00307E11"/>
    <w:p w14:paraId="7BCBEF5A" w14:textId="1EA8BF58" w:rsidR="002657DD" w:rsidRDefault="004C1AA7" w:rsidP="004A1953">
      <w:pPr>
        <w:keepNext/>
        <w:keepLines/>
      </w:pPr>
      <w:r w:rsidRPr="001E0098">
        <w:rPr>
          <w:i/>
        </w:rPr>
        <w:t xml:space="preserve">Action 3: </w:t>
      </w:r>
      <w:r w:rsidR="002657DD" w:rsidRPr="001E0098">
        <w:rPr>
          <w:i/>
        </w:rPr>
        <w:t>A</w:t>
      </w:r>
      <w:r w:rsidR="00145EED">
        <w:rPr>
          <w:i/>
        </w:rPr>
        <w:t xml:space="preserve"> regular forum for </w:t>
      </w:r>
      <w:r w:rsidR="002657DD" w:rsidRPr="001E0098">
        <w:rPr>
          <w:i/>
        </w:rPr>
        <w:t>sharing ideas, practices and experiences</w:t>
      </w:r>
      <w:r w:rsidR="00145EED">
        <w:rPr>
          <w:i/>
        </w:rPr>
        <w:t>, and in particular a web forum</w:t>
      </w:r>
    </w:p>
    <w:p w14:paraId="59AA5A03" w14:textId="77777777" w:rsidR="002657DD" w:rsidRDefault="002657DD" w:rsidP="004A1953">
      <w:pPr>
        <w:keepNext/>
        <w:keepLines/>
      </w:pPr>
    </w:p>
    <w:p w14:paraId="774C0AEA" w14:textId="68DABBE0" w:rsidR="00AA037F" w:rsidRDefault="000E388B" w:rsidP="004A1953">
      <w:pPr>
        <w:keepNext/>
        <w:keepLines/>
      </w:pPr>
      <w:r w:rsidRPr="00B32D1B">
        <w:rPr>
          <w:u w:val="single"/>
        </w:rPr>
        <w:t xml:space="preserve">Implementation and consideration </w:t>
      </w:r>
      <w:r>
        <w:rPr>
          <w:u w:val="single"/>
        </w:rPr>
        <w:t>by</w:t>
      </w:r>
      <w:r w:rsidRPr="00B32D1B">
        <w:rPr>
          <w:u w:val="single"/>
        </w:rPr>
        <w:t xml:space="preserve"> the CDIP</w:t>
      </w:r>
      <w:r>
        <w:t>:</w:t>
      </w:r>
    </w:p>
    <w:p w14:paraId="3B4BAD71" w14:textId="77777777" w:rsidR="00AA037F" w:rsidRDefault="00AA037F" w:rsidP="004A1953">
      <w:pPr>
        <w:keepNext/>
        <w:keepLines/>
      </w:pPr>
    </w:p>
    <w:p w14:paraId="327CCFB2" w14:textId="5A056416" w:rsidR="00CC1ACC" w:rsidRDefault="00CC1ACC" w:rsidP="008750D4">
      <w:pPr>
        <w:pStyle w:val="ListParagraph"/>
        <w:numPr>
          <w:ilvl w:val="0"/>
          <w:numId w:val="7"/>
        </w:numPr>
        <w:ind w:left="0" w:firstLine="0"/>
      </w:pPr>
      <w:r>
        <w:t xml:space="preserve">The implementation of this action </w:t>
      </w:r>
      <w:r w:rsidR="005B2B97">
        <w:t>was</w:t>
      </w:r>
      <w:r>
        <w:t xml:space="preserve"> discussed by Member States at the twenty-first and twenty-second sessions of the Committee, </w:t>
      </w:r>
      <w:proofErr w:type="gramStart"/>
      <w:r>
        <w:t>on the basis of</w:t>
      </w:r>
      <w:proofErr w:type="gramEnd"/>
      <w:r>
        <w:t xml:space="preserve"> a presentation made by the Secretariat on the feasibility of establishing a web-forum for sharing ideas</w:t>
      </w:r>
      <w:r w:rsidR="00AD5566">
        <w:t>,</w:t>
      </w:r>
      <w:r>
        <w:t xml:space="preserve"> </w:t>
      </w:r>
      <w:r w:rsidRPr="00906C47">
        <w:t>practices and experiences on te</w:t>
      </w:r>
      <w:r>
        <w:t>c</w:t>
      </w:r>
      <w:r w:rsidRPr="00906C47">
        <w:t>hnical assistance</w:t>
      </w:r>
      <w:r w:rsidR="00AD5566">
        <w:t>,</w:t>
      </w:r>
      <w:r w:rsidR="00373323">
        <w:t xml:space="preserve"> and </w:t>
      </w:r>
      <w:r w:rsidR="005B2B97">
        <w:t xml:space="preserve">the </w:t>
      </w:r>
      <w:r w:rsidR="00373323">
        <w:t xml:space="preserve">follow-up document </w:t>
      </w:r>
      <w:hyperlink r:id="rId19" w:history="1">
        <w:r w:rsidR="00373323" w:rsidRPr="002B32C8">
          <w:rPr>
            <w:rStyle w:val="Hyperlink"/>
          </w:rPr>
          <w:t>CDIP/22/3</w:t>
        </w:r>
      </w:hyperlink>
      <w:r>
        <w:t xml:space="preserve">. </w:t>
      </w:r>
      <w:r w:rsidR="006771FA">
        <w:t xml:space="preserve"> </w:t>
      </w:r>
      <w:r>
        <w:t>(</w:t>
      </w:r>
      <w:hyperlink r:id="rId20" w:history="1">
        <w:r w:rsidR="00AD43A7" w:rsidRPr="00AD43A7">
          <w:rPr>
            <w:rStyle w:val="Hyperlink"/>
          </w:rPr>
          <w:t>Report</w:t>
        </w:r>
      </w:hyperlink>
      <w:r w:rsidR="00AD43A7">
        <w:t xml:space="preserve"> of CDIP/21, p</w:t>
      </w:r>
      <w:r w:rsidR="00373323">
        <w:t>aras. 113 to 128</w:t>
      </w:r>
      <w:r w:rsidR="00373323" w:rsidRPr="00373323">
        <w:rPr>
          <w:rStyle w:val="Hyperlink"/>
          <w:color w:val="auto"/>
          <w:u w:val="none"/>
        </w:rPr>
        <w:t xml:space="preserve"> </w:t>
      </w:r>
      <w:r w:rsidR="00373323">
        <w:rPr>
          <w:rStyle w:val="Hyperlink"/>
          <w:color w:val="auto"/>
          <w:u w:val="none"/>
        </w:rPr>
        <w:t xml:space="preserve">and </w:t>
      </w:r>
      <w:hyperlink r:id="rId21" w:history="1">
        <w:r w:rsidR="00AD43A7" w:rsidRPr="00AD43A7">
          <w:rPr>
            <w:rStyle w:val="Hyperlink"/>
          </w:rPr>
          <w:t>Report</w:t>
        </w:r>
      </w:hyperlink>
      <w:r w:rsidR="00AD43A7">
        <w:rPr>
          <w:rStyle w:val="Hyperlink"/>
          <w:color w:val="auto"/>
          <w:u w:val="none"/>
        </w:rPr>
        <w:t xml:space="preserve"> of CDIP/22, </w:t>
      </w:r>
      <w:r w:rsidR="00373323">
        <w:rPr>
          <w:rStyle w:val="Hyperlink"/>
          <w:color w:val="auto"/>
          <w:u w:val="none"/>
        </w:rPr>
        <w:t>p</w:t>
      </w:r>
      <w:r w:rsidR="00373323">
        <w:t>aras. 89 to 125</w:t>
      </w:r>
      <w:r w:rsidRPr="00373323">
        <w:t>)</w:t>
      </w:r>
      <w:r w:rsidR="00373323">
        <w:t>.</w:t>
      </w:r>
    </w:p>
    <w:p w14:paraId="633C0AA0" w14:textId="77777777" w:rsidR="00373323" w:rsidRDefault="00373323" w:rsidP="00A36E96">
      <w:pPr>
        <w:pStyle w:val="ListParagraph"/>
        <w:ind w:left="0"/>
      </w:pPr>
    </w:p>
    <w:p w14:paraId="36E60811" w14:textId="4F7F53E8" w:rsidR="00655868" w:rsidRPr="003D4B4A" w:rsidRDefault="00A36E96" w:rsidP="008750D4">
      <w:pPr>
        <w:pStyle w:val="ListParagraph"/>
        <w:numPr>
          <w:ilvl w:val="0"/>
          <w:numId w:val="7"/>
        </w:numPr>
        <w:ind w:left="0" w:firstLine="0"/>
        <w:rPr>
          <w:szCs w:val="22"/>
        </w:rPr>
      </w:pPr>
      <w:r w:rsidRPr="00A36E96">
        <w:t xml:space="preserve">In the context of these discussions, the </w:t>
      </w:r>
      <w:r w:rsidR="00EA0E12" w:rsidRPr="00A36E96">
        <w:t xml:space="preserve">Committee decided to </w:t>
      </w:r>
      <w:r w:rsidR="00D334C1" w:rsidRPr="00A36E96">
        <w:t xml:space="preserve">convene an </w:t>
      </w:r>
      <w:hyperlink r:id="rId22" w:history="1">
        <w:r w:rsidR="00D334C1" w:rsidRPr="00DB29B2">
          <w:rPr>
            <w:rStyle w:val="Hyperlink"/>
          </w:rPr>
          <w:t>interactive dialogue</w:t>
        </w:r>
      </w:hyperlink>
      <w:r w:rsidR="00D334C1" w:rsidRPr="00A36E96">
        <w:t xml:space="preserve"> on technical assistance at the twenty-second session of the Committee</w:t>
      </w:r>
      <w:r w:rsidR="00EB633C" w:rsidRPr="00A36E96">
        <w:t>.</w:t>
      </w:r>
      <w:r w:rsidR="00D334C1" w:rsidRPr="00A36E96">
        <w:t xml:space="preserve"> </w:t>
      </w:r>
      <w:r w:rsidR="00874B1B">
        <w:t xml:space="preserve"> </w:t>
      </w:r>
      <w:r w:rsidR="00D334C1" w:rsidRPr="00A36E96">
        <w:t>(</w:t>
      </w:r>
      <w:hyperlink r:id="rId23" w:history="1">
        <w:r w:rsidR="00623632" w:rsidRPr="00AD43A7">
          <w:rPr>
            <w:rStyle w:val="Hyperlink"/>
          </w:rPr>
          <w:t>Report</w:t>
        </w:r>
      </w:hyperlink>
      <w:r w:rsidR="00623632">
        <w:t xml:space="preserve"> of CDIP/21, paras. 285 to 291 and </w:t>
      </w:r>
      <w:hyperlink r:id="rId24" w:history="1">
        <w:r w:rsidR="00623632">
          <w:t>p</w:t>
        </w:r>
        <w:r w:rsidR="00D334C1" w:rsidRPr="00AD43A7">
          <w:t>ara</w:t>
        </w:r>
        <w:r w:rsidR="009F01F8" w:rsidRPr="00AD43A7">
          <w:t>.</w:t>
        </w:r>
        <w:r w:rsidR="00D334C1" w:rsidRPr="00AD43A7">
          <w:t xml:space="preserve"> 8.3 of the </w:t>
        </w:r>
        <w:r w:rsidR="00D334C1" w:rsidRPr="00A36E96">
          <w:rPr>
            <w:rStyle w:val="Hyperlink"/>
          </w:rPr>
          <w:t>Summary by the Chair of CDIP/</w:t>
        </w:r>
        <w:r w:rsidR="00537F80" w:rsidRPr="00A36E96">
          <w:rPr>
            <w:rStyle w:val="Hyperlink"/>
          </w:rPr>
          <w:t>21</w:t>
        </w:r>
      </w:hyperlink>
      <w:r w:rsidR="00D334C1" w:rsidRPr="00A36E96">
        <w:t>)</w:t>
      </w:r>
      <w:r w:rsidRPr="00A36E96">
        <w:t xml:space="preserve">.  </w:t>
      </w:r>
      <w:r w:rsidR="001906D6" w:rsidRPr="00A36E96">
        <w:t xml:space="preserve">Regional </w:t>
      </w:r>
      <w:r w:rsidR="001906D6" w:rsidRPr="00A36E96">
        <w:lastRenderedPageBreak/>
        <w:t>Group Coordinators nominated one delegation as Lead Participant</w:t>
      </w:r>
      <w:r w:rsidR="00E01E2F">
        <w:t xml:space="preserve"> of each Group</w:t>
      </w:r>
      <w:r w:rsidR="00FD7A62">
        <w:t xml:space="preserve">, who </w:t>
      </w:r>
      <w:r w:rsidR="00B309EB" w:rsidRPr="00A36E96">
        <w:t>made</w:t>
      </w:r>
      <w:r w:rsidR="00FD7A62">
        <w:t xml:space="preserve"> presentation</w:t>
      </w:r>
      <w:r w:rsidR="002D4DB0">
        <w:t>s</w:t>
      </w:r>
      <w:r w:rsidR="00B309EB" w:rsidRPr="00A36E96">
        <w:t xml:space="preserve"> on experiences, practices and tools in delivering and / or</w:t>
      </w:r>
      <w:r w:rsidR="00655868" w:rsidRPr="00A36E96">
        <w:t xml:space="preserve"> receiving technical assistance, followed by an interactive dialogue in which other Member States contributed to the discussion.</w:t>
      </w:r>
      <w:r w:rsidR="003D4B4A">
        <w:t xml:space="preserve"> </w:t>
      </w:r>
      <w:r w:rsidR="00874B1B">
        <w:t xml:space="preserve"> </w:t>
      </w:r>
      <w:r w:rsidR="003D4B4A">
        <w:t>(</w:t>
      </w:r>
      <w:hyperlink r:id="rId25" w:history="1">
        <w:r w:rsidR="00092746" w:rsidRPr="00092746">
          <w:rPr>
            <w:rStyle w:val="Hyperlink"/>
          </w:rPr>
          <w:t>Report</w:t>
        </w:r>
      </w:hyperlink>
      <w:r w:rsidR="00092746">
        <w:t>, p</w:t>
      </w:r>
      <w:r w:rsidR="003D4B4A" w:rsidRPr="003D4B4A">
        <w:rPr>
          <w:rStyle w:val="Hyperlink"/>
          <w:color w:val="auto"/>
          <w:szCs w:val="22"/>
          <w:u w:val="none"/>
        </w:rPr>
        <w:t>aras. 474 to 492</w:t>
      </w:r>
      <w:r w:rsidR="003D4B4A" w:rsidRPr="00092746">
        <w:rPr>
          <w:rStyle w:val="Hyperlink"/>
          <w:color w:val="auto"/>
          <w:szCs w:val="22"/>
          <w:u w:val="none"/>
        </w:rPr>
        <w:t>)</w:t>
      </w:r>
    </w:p>
    <w:p w14:paraId="6E721C51" w14:textId="77777777" w:rsidR="008E4A7F" w:rsidRDefault="008E4A7F" w:rsidP="008E4A7F">
      <w:pPr>
        <w:pStyle w:val="ListParagraph"/>
      </w:pPr>
    </w:p>
    <w:p w14:paraId="35B78E28" w14:textId="356FD291" w:rsidR="00F762C8" w:rsidRDefault="0023166E" w:rsidP="00376691">
      <w:pPr>
        <w:pStyle w:val="ListParagraph"/>
        <w:numPr>
          <w:ilvl w:val="0"/>
          <w:numId w:val="7"/>
        </w:numPr>
        <w:ind w:left="0" w:firstLine="0"/>
      </w:pPr>
      <w:r>
        <w:t xml:space="preserve">Following a request by the twenty-second session of the Committee, </w:t>
      </w:r>
      <w:r w:rsidR="00AA037F">
        <w:t xml:space="preserve">the Secretariat presented </w:t>
      </w:r>
      <w:r w:rsidR="00EC0EC0">
        <w:t xml:space="preserve">document </w:t>
      </w:r>
      <w:hyperlink r:id="rId26" w:history="1">
        <w:r w:rsidR="00EC0EC0" w:rsidRPr="00B97D19">
          <w:rPr>
            <w:rStyle w:val="Hyperlink"/>
          </w:rPr>
          <w:t>CDIP/23/9</w:t>
        </w:r>
      </w:hyperlink>
      <w:r w:rsidR="00EC0EC0">
        <w:t xml:space="preserve"> titled </w:t>
      </w:r>
      <w:r w:rsidR="00B97D19" w:rsidRPr="0081047B">
        <w:t>Prototype of a W</w:t>
      </w:r>
      <w:r>
        <w:t>eb-Forum on Technical Assistance</w:t>
      </w:r>
      <w:r w:rsidR="00B97D19">
        <w:t xml:space="preserve"> </w:t>
      </w:r>
      <w:r>
        <w:t>to the twenty-third session of the Committee</w:t>
      </w:r>
      <w:r w:rsidR="005F73C6">
        <w:t xml:space="preserve">.  The document presented two options: </w:t>
      </w:r>
      <w:r w:rsidR="00C210E7">
        <w:t>o</w:t>
      </w:r>
      <w:r w:rsidR="005F73C6">
        <w:t xml:space="preserve">ption A was a discussion forum in which participants would interact on weekly </w:t>
      </w:r>
      <w:r w:rsidR="00C210E7">
        <w:t>discussions through a chat room;</w:t>
      </w:r>
      <w:r w:rsidR="005F73C6">
        <w:t xml:space="preserve"> </w:t>
      </w:r>
      <w:r w:rsidR="00C210E7">
        <w:t>o</w:t>
      </w:r>
      <w:r w:rsidR="005F73C6">
        <w:t>ption B was a platform</w:t>
      </w:r>
      <w:r w:rsidR="00177BD8">
        <w:t xml:space="preserve"> </w:t>
      </w:r>
      <w:r w:rsidR="005F73C6">
        <w:t xml:space="preserve">to hold webinars on a monthly basis.  The Secretariat also </w:t>
      </w:r>
      <w:r w:rsidR="008E5EEB">
        <w:t xml:space="preserve">provided a live demonstration showing the functionalities of each of those options and </w:t>
      </w:r>
      <w:r w:rsidR="005F73C6">
        <w:t>outlined the</w:t>
      </w:r>
      <w:r w:rsidR="008E5EEB">
        <w:t>ir respective financial implications.</w:t>
      </w:r>
    </w:p>
    <w:p w14:paraId="5DD552B8" w14:textId="77777777" w:rsidR="007E16BD" w:rsidRDefault="007E16BD" w:rsidP="007E16BD">
      <w:pPr>
        <w:pStyle w:val="ListParagraph"/>
      </w:pPr>
    </w:p>
    <w:p w14:paraId="5BD353E7" w14:textId="1DEDC75D" w:rsidR="009A5D8B" w:rsidRDefault="006579FD" w:rsidP="00376691">
      <w:pPr>
        <w:pStyle w:val="ListParagraph"/>
        <w:numPr>
          <w:ilvl w:val="0"/>
          <w:numId w:val="7"/>
        </w:numPr>
        <w:ind w:left="0" w:firstLine="0"/>
      </w:pPr>
      <w:r w:rsidRPr="00F901B9">
        <w:t>The Delegations welcomed the options put</w:t>
      </w:r>
      <w:r w:rsidR="00C210E7" w:rsidRPr="00F901B9">
        <w:t xml:space="preserve"> forward by the Secretariat and </w:t>
      </w:r>
      <w:r w:rsidR="00E5621E" w:rsidRPr="00F901B9">
        <w:t>express</w:t>
      </w:r>
      <w:r w:rsidR="00980206" w:rsidRPr="00F901B9">
        <w:t xml:space="preserve">ed their support for </w:t>
      </w:r>
      <w:r w:rsidR="00C210E7" w:rsidRPr="00F901B9">
        <w:t>o</w:t>
      </w:r>
      <w:r w:rsidR="00980206" w:rsidRPr="00F901B9">
        <w:t>ption B.</w:t>
      </w:r>
      <w:r w:rsidR="009917D8" w:rsidRPr="00F901B9">
        <w:rPr>
          <w:rStyle w:val="FootnoteReference"/>
          <w:vertAlign w:val="baseline"/>
        </w:rPr>
        <w:t xml:space="preserve"> </w:t>
      </w:r>
      <w:r w:rsidR="00874B1B" w:rsidRPr="00F901B9">
        <w:rPr>
          <w:rStyle w:val="FootnoteReference"/>
          <w:vertAlign w:val="baseline"/>
        </w:rPr>
        <w:t xml:space="preserve"> </w:t>
      </w:r>
      <w:r w:rsidR="00092746" w:rsidRPr="00F901B9">
        <w:t>(</w:t>
      </w:r>
      <w:hyperlink r:id="rId27" w:history="1">
        <w:r w:rsidR="00092746" w:rsidRPr="00F901B9">
          <w:rPr>
            <w:rStyle w:val="Hyperlink"/>
          </w:rPr>
          <w:t>Report</w:t>
        </w:r>
      </w:hyperlink>
      <w:r w:rsidR="00092746" w:rsidRPr="00F901B9">
        <w:t>, p</w:t>
      </w:r>
      <w:r w:rsidR="009917D8" w:rsidRPr="00F901B9">
        <w:t>aras</w:t>
      </w:r>
      <w:r w:rsidR="009917D8">
        <w:t>. 233 to 249).</w:t>
      </w:r>
    </w:p>
    <w:p w14:paraId="5546B6CF" w14:textId="77777777" w:rsidR="009A5D8B" w:rsidRDefault="009A5D8B" w:rsidP="009A5D8B">
      <w:pPr>
        <w:pStyle w:val="ListParagraph"/>
      </w:pPr>
    </w:p>
    <w:p w14:paraId="14E000A3" w14:textId="46060796" w:rsidR="007E16BD" w:rsidRDefault="00092746" w:rsidP="00376691">
      <w:pPr>
        <w:pStyle w:val="ListParagraph"/>
        <w:numPr>
          <w:ilvl w:val="0"/>
          <w:numId w:val="7"/>
        </w:numPr>
        <w:ind w:left="0" w:firstLine="0"/>
      </w:pPr>
      <w:r>
        <w:t xml:space="preserve">Decision in the </w:t>
      </w:r>
      <w:hyperlink r:id="rId28" w:history="1">
        <w:r w:rsidRPr="00092746">
          <w:rPr>
            <w:rStyle w:val="Hyperlink"/>
          </w:rPr>
          <w:t>Summary by the Chair</w:t>
        </w:r>
      </w:hyperlink>
      <w:r>
        <w:t>:  t</w:t>
      </w:r>
      <w:r w:rsidR="0025399F" w:rsidRPr="00E5621E">
        <w:t xml:space="preserve">he Committee took note of the presentation and requested the Secretariat to implement the webinar platform, as contained in option B, for an initial period of six months and provide an </w:t>
      </w:r>
      <w:r w:rsidR="002820F4">
        <w:t xml:space="preserve">independent </w:t>
      </w:r>
      <w:r w:rsidR="0025399F" w:rsidRPr="00E5621E">
        <w:t xml:space="preserve">evaluation </w:t>
      </w:r>
      <w:r w:rsidR="0030229A">
        <w:t>of</w:t>
      </w:r>
      <w:r w:rsidR="0025399F" w:rsidRPr="00E5621E">
        <w:t xml:space="preserve"> the webinar at the </w:t>
      </w:r>
      <w:r w:rsidR="00E5621E">
        <w:t>twenty-fifth</w:t>
      </w:r>
      <w:r w:rsidR="0025399F" w:rsidRPr="00E5621E">
        <w:t xml:space="preserve"> session of the Committee, for further consideration</w:t>
      </w:r>
      <w:r>
        <w:rPr>
          <w:szCs w:val="22"/>
        </w:rPr>
        <w:t>.</w:t>
      </w:r>
    </w:p>
    <w:p w14:paraId="70853418" w14:textId="77777777" w:rsidR="00AA037F" w:rsidRDefault="00AA037F" w:rsidP="00AA037F">
      <w:pPr>
        <w:pStyle w:val="ListParagraph"/>
        <w:ind w:left="0"/>
      </w:pPr>
    </w:p>
    <w:p w14:paraId="412C767A" w14:textId="22E5D17E" w:rsidR="00AA037F" w:rsidRDefault="00D878D2" w:rsidP="00AA037F">
      <w:pPr>
        <w:keepNext/>
        <w:keepLines/>
        <w:rPr>
          <w:u w:val="single"/>
        </w:rPr>
      </w:pPr>
      <w:r>
        <w:rPr>
          <w:u w:val="single"/>
        </w:rPr>
        <w:t>Follow-up</w:t>
      </w:r>
      <w:r w:rsidRPr="002F0963">
        <w:rPr>
          <w:u w:val="single"/>
        </w:rPr>
        <w:t>:</w:t>
      </w:r>
    </w:p>
    <w:p w14:paraId="61CA069A" w14:textId="77777777" w:rsidR="00AA037F" w:rsidRPr="002F0963" w:rsidRDefault="00AA037F" w:rsidP="00AA037F">
      <w:pPr>
        <w:keepNext/>
        <w:keepLines/>
        <w:rPr>
          <w:u w:val="single"/>
        </w:rPr>
      </w:pPr>
    </w:p>
    <w:p w14:paraId="1E6C2B72" w14:textId="65FA4E87" w:rsidR="007436D1" w:rsidRDefault="006C67C7" w:rsidP="00376691">
      <w:pPr>
        <w:pStyle w:val="ListParagraph"/>
        <w:numPr>
          <w:ilvl w:val="0"/>
          <w:numId w:val="7"/>
        </w:numPr>
        <w:ind w:left="0" w:firstLine="0"/>
      </w:pPr>
      <w:r>
        <w:t>T</w:t>
      </w:r>
      <w:r w:rsidR="0008239A">
        <w:t xml:space="preserve">he Secretariat has launched a series of webinars </w:t>
      </w:r>
      <w:r w:rsidR="005F3076">
        <w:t>on experiences, tools and methodologies regarding technical assistance</w:t>
      </w:r>
      <w:r w:rsidR="00B97D82">
        <w:t xml:space="preserve"> and capacity building</w:t>
      </w:r>
      <w:r w:rsidR="005F3076">
        <w:t>.</w:t>
      </w:r>
      <w:r w:rsidR="00B97D82">
        <w:t xml:space="preserve">  The webinars </w:t>
      </w:r>
      <w:proofErr w:type="gramStart"/>
      <w:r w:rsidR="00B97D82">
        <w:t>are scheduled to be held</w:t>
      </w:r>
      <w:proofErr w:type="gramEnd"/>
      <w:r w:rsidR="00B97D82">
        <w:t xml:space="preserve"> during an initial period of six months.  </w:t>
      </w:r>
      <w:r w:rsidR="0027717C">
        <w:t xml:space="preserve">After the end of that period, the Committee will discuss its usefulness, with a view to assessing whether the webinar platform </w:t>
      </w:r>
      <w:proofErr w:type="gramStart"/>
      <w:r w:rsidR="0027717C">
        <w:t>should be continued in its form, modified, or closed</w:t>
      </w:r>
      <w:proofErr w:type="gramEnd"/>
      <w:r w:rsidR="0027717C">
        <w:t xml:space="preserve">.  An </w:t>
      </w:r>
      <w:r w:rsidR="00562091">
        <w:t xml:space="preserve">independent </w:t>
      </w:r>
      <w:r w:rsidR="0027717C">
        <w:t xml:space="preserve">evaluation report </w:t>
      </w:r>
      <w:proofErr w:type="gramStart"/>
      <w:r w:rsidR="0027717C">
        <w:t>will be provided</w:t>
      </w:r>
      <w:proofErr w:type="gramEnd"/>
      <w:r w:rsidR="0027717C">
        <w:t xml:space="preserve"> to the twenty-fifth session of the Committee, to facilitate the </w:t>
      </w:r>
      <w:r w:rsidR="002D4DB0">
        <w:t>further consideration</w:t>
      </w:r>
      <w:r w:rsidR="0027717C">
        <w:t xml:space="preserve"> by the Committee.</w:t>
      </w:r>
    </w:p>
    <w:p w14:paraId="36CB84AA" w14:textId="23CF3C83" w:rsidR="0023115E" w:rsidRDefault="0023115E" w:rsidP="00307E11"/>
    <w:p w14:paraId="60514375" w14:textId="77777777" w:rsidR="006C67C7" w:rsidRDefault="006C67C7" w:rsidP="00307E11"/>
    <w:p w14:paraId="38AD35D7" w14:textId="77777777" w:rsidR="00E53E22" w:rsidRPr="00095B71" w:rsidRDefault="00095B71" w:rsidP="00B703DB">
      <w:pPr>
        <w:keepNext/>
        <w:keepLines/>
        <w:rPr>
          <w:b/>
        </w:rPr>
      </w:pPr>
      <w:r w:rsidRPr="00095B71">
        <w:rPr>
          <w:b/>
        </w:rPr>
        <w:t>P</w:t>
      </w:r>
      <w:r w:rsidR="00E53E22" w:rsidRPr="00095B71">
        <w:rPr>
          <w:b/>
        </w:rPr>
        <w:t>aragraph 2:</w:t>
      </w:r>
    </w:p>
    <w:p w14:paraId="67F748E7" w14:textId="77777777" w:rsidR="00E53E22" w:rsidRPr="00F30D87" w:rsidRDefault="00E53E22" w:rsidP="00B703DB">
      <w:pPr>
        <w:keepNext/>
        <w:keepLines/>
        <w:rPr>
          <w:i/>
        </w:rPr>
      </w:pPr>
    </w:p>
    <w:p w14:paraId="14B4B0EB" w14:textId="77777777" w:rsidR="00E53E22" w:rsidRPr="00F30D87" w:rsidRDefault="00E53E22" w:rsidP="006E1EAC">
      <w:pPr>
        <w:ind w:left="567"/>
        <w:rPr>
          <w:i/>
        </w:rPr>
      </w:pPr>
      <w:r w:rsidRPr="00F30D87">
        <w:rPr>
          <w:i/>
        </w:rPr>
        <w:t xml:space="preserve">WIPO Secretariat should continue improving internal coordination within the organization, collaboration with UN Agencies and Programs and other relevant international organizations, as well as cooperation with national and regional IP offices on issues related to technical </w:t>
      </w:r>
      <w:proofErr w:type="gramStart"/>
      <w:r w:rsidRPr="00F30D87">
        <w:rPr>
          <w:i/>
        </w:rPr>
        <w:t>assistance,</w:t>
      </w:r>
      <w:proofErr w:type="gramEnd"/>
      <w:r w:rsidRPr="00F30D87">
        <w:rPr>
          <w:i/>
        </w:rPr>
        <w:t xml:space="preserve"> capacity building and development oriented cooperation Secretariat will identify new proposals to that effect and report back to CDIP</w:t>
      </w:r>
    </w:p>
    <w:p w14:paraId="72F3E988" w14:textId="77777777" w:rsidR="00E53E22" w:rsidRDefault="00E53E22" w:rsidP="00E53E22"/>
    <w:p w14:paraId="77A6BCFA" w14:textId="250B2EF0" w:rsidR="00AD206F" w:rsidRDefault="000E388B" w:rsidP="00AD206F">
      <w:r w:rsidRPr="00B32D1B">
        <w:rPr>
          <w:u w:val="single"/>
        </w:rPr>
        <w:t xml:space="preserve">Implementation and consideration </w:t>
      </w:r>
      <w:r>
        <w:rPr>
          <w:u w:val="single"/>
        </w:rPr>
        <w:t>by</w:t>
      </w:r>
      <w:r w:rsidRPr="00B32D1B">
        <w:rPr>
          <w:u w:val="single"/>
        </w:rPr>
        <w:t xml:space="preserve"> the CDIP</w:t>
      </w:r>
      <w:r>
        <w:t>:</w:t>
      </w:r>
    </w:p>
    <w:p w14:paraId="1496474C" w14:textId="77777777" w:rsidR="00AD206F" w:rsidRDefault="00AD206F" w:rsidP="00AD206F">
      <w:r>
        <w:t xml:space="preserve"> </w:t>
      </w:r>
    </w:p>
    <w:p w14:paraId="2B383153" w14:textId="705DE64C" w:rsidR="00E53E22" w:rsidRDefault="00E53E22" w:rsidP="00376691">
      <w:pPr>
        <w:pStyle w:val="ListParagraph"/>
        <w:numPr>
          <w:ilvl w:val="0"/>
          <w:numId w:val="7"/>
        </w:numPr>
        <w:ind w:left="0" w:firstLine="0"/>
      </w:pPr>
      <w:r>
        <w:t xml:space="preserve">The Secretariat presented document </w:t>
      </w:r>
      <w:hyperlink r:id="rId29" w:history="1">
        <w:r w:rsidRPr="00D90560">
          <w:rPr>
            <w:rStyle w:val="Hyperlink"/>
          </w:rPr>
          <w:t>CDIP/22/11</w:t>
        </w:r>
      </w:hyperlink>
      <w:r>
        <w:t xml:space="preserve"> </w:t>
      </w:r>
      <w:r w:rsidR="00063E58">
        <w:t>titled</w:t>
      </w:r>
      <w:r>
        <w:t xml:space="preserve"> </w:t>
      </w:r>
      <w:r w:rsidRPr="00BC59D8">
        <w:t>Internal Coordination, UN Collaboration and Cooperation with National and Regional IP Offices</w:t>
      </w:r>
      <w:r>
        <w:t xml:space="preserve"> to the twenty-second session of the Committee.</w:t>
      </w:r>
    </w:p>
    <w:p w14:paraId="25C900F7" w14:textId="77777777" w:rsidR="00E53E22" w:rsidRDefault="00E53E22" w:rsidP="00E53E22"/>
    <w:p w14:paraId="279E1B0A" w14:textId="0F563F2A" w:rsidR="00DA6B1B" w:rsidRDefault="00E53E22" w:rsidP="00302B6A">
      <w:pPr>
        <w:pStyle w:val="ListParagraph"/>
        <w:numPr>
          <w:ilvl w:val="0"/>
          <w:numId w:val="7"/>
        </w:numPr>
        <w:ind w:left="0" w:firstLine="0"/>
      </w:pPr>
      <w:r>
        <w:t xml:space="preserve">The document outlined the approaches and strategies for improvement in </w:t>
      </w:r>
      <w:r w:rsidR="001D2A8A">
        <w:t xml:space="preserve">the </w:t>
      </w:r>
      <w:r>
        <w:t>three</w:t>
      </w:r>
      <w:r w:rsidR="001D2A8A">
        <w:t xml:space="preserve"> following</w:t>
      </w:r>
      <w:r>
        <w:t xml:space="preserve"> areas:</w:t>
      </w:r>
      <w:r w:rsidR="0058736D">
        <w:t xml:space="preserve">  (</w:t>
      </w:r>
      <w:proofErr w:type="spellStart"/>
      <w:r w:rsidR="0058736D">
        <w:t>i</w:t>
      </w:r>
      <w:proofErr w:type="spellEnd"/>
      <w:r w:rsidR="0058736D">
        <w:t>) internal coordination; (ii) WIPO’s collaboration with other UN agencies, programs and IGOs; and (iii) cooperation with national and regional IP offices.</w:t>
      </w:r>
      <w:r w:rsidR="00667065">
        <w:t xml:space="preserve">  Further</w:t>
      </w:r>
      <w:r w:rsidR="0053406F">
        <w:t>, it</w:t>
      </w:r>
      <w:r w:rsidR="001325FB">
        <w:t xml:space="preserve"> highlighted the new proposals that had emerged </w:t>
      </w:r>
      <w:r w:rsidR="00DA6B1B">
        <w:t>for</w:t>
      </w:r>
      <w:r w:rsidR="001325FB">
        <w:t xml:space="preserve"> the</w:t>
      </w:r>
      <w:r w:rsidR="00DA6B1B">
        <w:t xml:space="preserve"> improvement </w:t>
      </w:r>
      <w:r w:rsidR="006D0856">
        <w:t>of the following</w:t>
      </w:r>
      <w:r w:rsidR="001325FB">
        <w:t xml:space="preserve"> </w:t>
      </w:r>
      <w:r w:rsidR="006D0856">
        <w:t>clusters of activities</w:t>
      </w:r>
      <w:r w:rsidR="001325FB">
        <w:t xml:space="preserve">: </w:t>
      </w:r>
      <w:r w:rsidR="006D0856">
        <w:t>(</w:t>
      </w:r>
      <w:proofErr w:type="spellStart"/>
      <w:r w:rsidR="006D0856">
        <w:t>i</w:t>
      </w:r>
      <w:proofErr w:type="spellEnd"/>
      <w:r w:rsidR="006D0856">
        <w:t>) national IP strategies and development plans; (ii) technical and administrative infrastructure; (iii) capacity building; (iv)</w:t>
      </w:r>
      <w:r w:rsidR="00FC7048">
        <w:t xml:space="preserve"> legislative assistance; (v) DA</w:t>
      </w:r>
      <w:r w:rsidR="006D0856">
        <w:t xml:space="preserve"> projects; </w:t>
      </w:r>
      <w:r w:rsidR="001B75DD">
        <w:t>and (vi) public-private partnerships.</w:t>
      </w:r>
    </w:p>
    <w:p w14:paraId="778025F5" w14:textId="77777777" w:rsidR="00DA6B1B" w:rsidRDefault="00DA6B1B" w:rsidP="00307E11"/>
    <w:p w14:paraId="248F5EFB" w14:textId="5D58E586" w:rsidR="00E53E22" w:rsidRDefault="00372ADD" w:rsidP="00376691">
      <w:pPr>
        <w:pStyle w:val="ListParagraph"/>
        <w:numPr>
          <w:ilvl w:val="0"/>
          <w:numId w:val="7"/>
        </w:numPr>
        <w:ind w:left="0" w:firstLine="0"/>
      </w:pPr>
      <w:r>
        <w:lastRenderedPageBreak/>
        <w:t xml:space="preserve">The Delegations welcomed the document and </w:t>
      </w:r>
      <w:r w:rsidR="000876DD">
        <w:t>noted</w:t>
      </w:r>
      <w:r>
        <w:t xml:space="preserve"> WIPO’</w:t>
      </w:r>
      <w:r w:rsidR="00F517B1">
        <w:t>s steady improvement</w:t>
      </w:r>
      <w:r>
        <w:t xml:space="preserve"> in the </w:t>
      </w:r>
      <w:r w:rsidR="00931ADE">
        <w:t xml:space="preserve">three </w:t>
      </w:r>
      <w:r>
        <w:t>above-mentioned areas</w:t>
      </w:r>
      <w:r w:rsidR="00B30FAD">
        <w:t>.</w:t>
      </w:r>
      <w:r w:rsidR="005C25CA">
        <w:t xml:space="preserve">  They stressed the relevance of </w:t>
      </w:r>
      <w:r w:rsidR="00E11076">
        <w:t>continuing those efforts</w:t>
      </w:r>
      <w:r w:rsidR="00D2620C">
        <w:t>, undertaking the proposals outlined in the document</w:t>
      </w:r>
      <w:r w:rsidR="00E11076">
        <w:t xml:space="preserve"> and </w:t>
      </w:r>
      <w:r w:rsidR="005C25CA">
        <w:t>strengthening cooperation at the regional level</w:t>
      </w:r>
      <w:r w:rsidR="00E11076">
        <w:t xml:space="preserve">.  </w:t>
      </w:r>
      <w:r w:rsidR="000154C7">
        <w:t>Some</w:t>
      </w:r>
      <w:r w:rsidR="00E11076">
        <w:t xml:space="preserve"> </w:t>
      </w:r>
      <w:r w:rsidR="00243B4E">
        <w:t xml:space="preserve">Delegations </w:t>
      </w:r>
      <w:r w:rsidR="00E11076">
        <w:t>also e</w:t>
      </w:r>
      <w:r w:rsidR="005C25CA">
        <w:t xml:space="preserve">xpressed interest </w:t>
      </w:r>
      <w:r w:rsidR="00DD3324">
        <w:t xml:space="preserve">in learning about WIPO’s </w:t>
      </w:r>
      <w:r w:rsidR="00151931">
        <w:t xml:space="preserve">engagement with the </w:t>
      </w:r>
      <w:r w:rsidR="00DD3324">
        <w:t>Te</w:t>
      </w:r>
      <w:r w:rsidR="008F59D7">
        <w:t>chnology Facilitation Mechanism and</w:t>
      </w:r>
      <w:r w:rsidR="006F5385">
        <w:t xml:space="preserve"> the methodologies to evaluate the longer-term impact of WIPO activities</w:t>
      </w:r>
      <w:r w:rsidR="009C5208">
        <w:t>.</w:t>
      </w:r>
      <w:r w:rsidR="000876DD" w:rsidRPr="000876DD">
        <w:t xml:space="preserve"> </w:t>
      </w:r>
      <w:r w:rsidR="00874B1B">
        <w:t xml:space="preserve"> </w:t>
      </w:r>
      <w:r w:rsidR="000876DD">
        <w:t>(</w:t>
      </w:r>
      <w:hyperlink r:id="rId30" w:history="1">
        <w:r w:rsidR="002D4DB0" w:rsidRPr="002D4DB0">
          <w:rPr>
            <w:rStyle w:val="Hyperlink"/>
          </w:rPr>
          <w:t>Report</w:t>
        </w:r>
      </w:hyperlink>
      <w:r w:rsidR="002D4DB0">
        <w:t>, p</w:t>
      </w:r>
      <w:r w:rsidR="000876DD">
        <w:t>aras. 151 to 159)</w:t>
      </w:r>
    </w:p>
    <w:p w14:paraId="2B3B7876" w14:textId="77777777" w:rsidR="00E53E22" w:rsidRDefault="00E53E22" w:rsidP="00E53E22"/>
    <w:p w14:paraId="2388FFF7" w14:textId="204802FE" w:rsidR="00E53E22" w:rsidRDefault="002D4DB0" w:rsidP="00376691">
      <w:pPr>
        <w:pStyle w:val="ListParagraph"/>
        <w:numPr>
          <w:ilvl w:val="0"/>
          <w:numId w:val="7"/>
        </w:numPr>
        <w:ind w:left="0" w:firstLine="0"/>
      </w:pPr>
      <w:r>
        <w:t xml:space="preserve">Decision in the </w:t>
      </w:r>
      <w:hyperlink r:id="rId31" w:history="1">
        <w:r w:rsidRPr="002D4DB0">
          <w:rPr>
            <w:rStyle w:val="Hyperlink"/>
          </w:rPr>
          <w:t>Summary by the Chair</w:t>
        </w:r>
      </w:hyperlink>
      <w:r>
        <w:t>:  t</w:t>
      </w:r>
      <w:r w:rsidR="00E53E22">
        <w:t xml:space="preserve">he Committee took note of the information contained in document </w:t>
      </w:r>
      <w:hyperlink r:id="rId32" w:history="1">
        <w:r w:rsidR="00AE4637" w:rsidRPr="00D90560">
          <w:rPr>
            <w:rStyle w:val="Hyperlink"/>
          </w:rPr>
          <w:t>CDIP/22/11</w:t>
        </w:r>
      </w:hyperlink>
      <w:r w:rsidR="00874B1B" w:rsidRPr="002D4DB0">
        <w:rPr>
          <w:rStyle w:val="Hyperlink"/>
          <w:color w:val="auto"/>
          <w:u w:val="none"/>
        </w:rPr>
        <w:t>.</w:t>
      </w:r>
    </w:p>
    <w:p w14:paraId="59D069F1" w14:textId="77777777" w:rsidR="00E53E22" w:rsidRPr="00E53E22" w:rsidRDefault="00E53E22" w:rsidP="00307E11">
      <w:pPr>
        <w:rPr>
          <w:u w:val="single"/>
        </w:rPr>
      </w:pPr>
    </w:p>
    <w:p w14:paraId="2B7D19C5" w14:textId="617F83EE" w:rsidR="00E53E22" w:rsidRDefault="00D878D2" w:rsidP="00B703DB">
      <w:pPr>
        <w:keepNext/>
        <w:keepLines/>
        <w:rPr>
          <w:u w:val="single"/>
        </w:rPr>
      </w:pPr>
      <w:r>
        <w:rPr>
          <w:u w:val="single"/>
        </w:rPr>
        <w:t>Follow-up</w:t>
      </w:r>
      <w:r w:rsidRPr="002F0963">
        <w:rPr>
          <w:u w:val="single"/>
        </w:rPr>
        <w:t>:</w:t>
      </w:r>
    </w:p>
    <w:p w14:paraId="79525E86" w14:textId="77777777" w:rsidR="00E53E22" w:rsidRPr="00D52640" w:rsidRDefault="00E53E22" w:rsidP="00307E11"/>
    <w:p w14:paraId="68013137" w14:textId="200F3A78" w:rsidR="00E363D8" w:rsidRDefault="00D52640" w:rsidP="00376691">
      <w:pPr>
        <w:pStyle w:val="ListParagraph"/>
        <w:numPr>
          <w:ilvl w:val="0"/>
          <w:numId w:val="7"/>
        </w:numPr>
        <w:ind w:left="0" w:firstLine="0"/>
      </w:pPr>
      <w:r w:rsidRPr="00D52640">
        <w:t>WIPO continue</w:t>
      </w:r>
      <w:r w:rsidR="00562091">
        <w:t>s</w:t>
      </w:r>
      <w:r w:rsidRPr="00D52640">
        <w:t xml:space="preserve"> to </w:t>
      </w:r>
      <w:r>
        <w:t>make efforts to ensure an efficient and meaningful inter</w:t>
      </w:r>
      <w:r w:rsidRPr="00D52640">
        <w:t>nal coordination within the Organization, a smooth collaboration with UN agencies, programs and other relevant IGOs, and a useful cooperation with national and regio</w:t>
      </w:r>
      <w:r w:rsidR="00DF310D">
        <w:t>nal IP offices on issues relating</w:t>
      </w:r>
      <w:r w:rsidRPr="00D52640">
        <w:t xml:space="preserve"> to technical assistance, ca</w:t>
      </w:r>
      <w:r w:rsidR="00EA5DAC">
        <w:t>pacity building and development-</w:t>
      </w:r>
      <w:r w:rsidRPr="00D52640">
        <w:t>oriented cooperation.</w:t>
      </w:r>
    </w:p>
    <w:p w14:paraId="0FB84E6A" w14:textId="77777777" w:rsidR="00D173E2" w:rsidRDefault="00D173E2" w:rsidP="00D173E2">
      <w:pPr>
        <w:pStyle w:val="ListParagraph"/>
        <w:ind w:left="0"/>
      </w:pPr>
    </w:p>
    <w:p w14:paraId="09BBA2CF" w14:textId="77777777" w:rsidR="00D173E2" w:rsidRDefault="00D173E2" w:rsidP="00D173E2">
      <w:pPr>
        <w:pStyle w:val="ListParagraph"/>
        <w:ind w:left="0"/>
      </w:pPr>
    </w:p>
    <w:p w14:paraId="2E6D062B" w14:textId="75DBBBAC" w:rsidR="00095B71" w:rsidRPr="00095B71" w:rsidRDefault="00095B71" w:rsidP="00D173E2">
      <w:pPr>
        <w:pStyle w:val="ListParagraph"/>
        <w:ind w:left="0"/>
        <w:rPr>
          <w:b/>
        </w:rPr>
      </w:pPr>
      <w:r w:rsidRPr="00095B71">
        <w:rPr>
          <w:b/>
        </w:rPr>
        <w:t>Paragraph 3:</w:t>
      </w:r>
    </w:p>
    <w:p w14:paraId="27925BA4" w14:textId="77777777" w:rsidR="00095B71" w:rsidRDefault="00095B71" w:rsidP="00852E71">
      <w:pPr>
        <w:pStyle w:val="ListParagraph"/>
        <w:ind w:left="0"/>
      </w:pPr>
    </w:p>
    <w:p w14:paraId="34D26903" w14:textId="77777777" w:rsidR="00095B71" w:rsidRDefault="00095B71" w:rsidP="006E1EAC">
      <w:pPr>
        <w:ind w:left="567"/>
      </w:pPr>
      <w:r w:rsidRPr="00095B71">
        <w:rPr>
          <w:i/>
        </w:rPr>
        <w:t xml:space="preserve">WIPO Secretariat should assess the existing tools and methodologies for measuring the impact, effectiveness and efficiency of technical assistance activities at various levels and, in this process, strive to identify areas for possible improvement. The information learned in this process </w:t>
      </w:r>
      <w:proofErr w:type="gramStart"/>
      <w:r w:rsidRPr="00095B71">
        <w:rPr>
          <w:i/>
        </w:rPr>
        <w:t>should be used</w:t>
      </w:r>
      <w:proofErr w:type="gramEnd"/>
      <w:r w:rsidRPr="00095B71">
        <w:rPr>
          <w:i/>
        </w:rPr>
        <w:t xml:space="preserve"> to develop future and follow up technical assistance activities and to address any deficiencies. WIPO should monitor and evaluate the </w:t>
      </w:r>
      <w:proofErr w:type="gramStart"/>
      <w:r w:rsidRPr="00095B71">
        <w:rPr>
          <w:i/>
        </w:rPr>
        <w:t>longer term</w:t>
      </w:r>
      <w:proofErr w:type="gramEnd"/>
      <w:r w:rsidRPr="00095B71">
        <w:rPr>
          <w:i/>
        </w:rPr>
        <w:t xml:space="preserve"> results of WIPO technical assistance activities, particularly those aimed at improving beneficiaries' institutional capacity.</w:t>
      </w:r>
    </w:p>
    <w:p w14:paraId="0713680B" w14:textId="77777777" w:rsidR="00095B71" w:rsidRDefault="00095B71" w:rsidP="006E1EAC">
      <w:pPr>
        <w:ind w:left="567"/>
      </w:pPr>
    </w:p>
    <w:p w14:paraId="0E8B1A35" w14:textId="77777777" w:rsidR="00095B71" w:rsidRPr="00095B71" w:rsidRDefault="00095B71" w:rsidP="006E1EAC">
      <w:pPr>
        <w:ind w:left="567"/>
        <w:rPr>
          <w:i/>
        </w:rPr>
      </w:pPr>
      <w:r w:rsidRPr="00095B71">
        <w:rPr>
          <w:i/>
        </w:rPr>
        <w:t>In order to provide quality technical assistance, WIPO should consider following an established balanced peer review procedure for studies commissioned by WIPO that are used in technical assistance.</w:t>
      </w:r>
    </w:p>
    <w:p w14:paraId="09791D2D" w14:textId="77777777" w:rsidR="003C25FC" w:rsidRDefault="003C25FC" w:rsidP="00095B71"/>
    <w:p w14:paraId="06610A7D" w14:textId="266DCF95" w:rsidR="003C25FC" w:rsidRDefault="003C25FC" w:rsidP="003C25FC">
      <w:pPr>
        <w:pStyle w:val="ListParagraph"/>
        <w:numPr>
          <w:ilvl w:val="0"/>
          <w:numId w:val="7"/>
        </w:numPr>
        <w:ind w:left="0" w:firstLine="0"/>
      </w:pPr>
      <w:r>
        <w:t xml:space="preserve">Under paragraph 3, two different actions </w:t>
      </w:r>
      <w:proofErr w:type="gramStart"/>
      <w:r>
        <w:t>were ide</w:t>
      </w:r>
      <w:r w:rsidR="00243B4E">
        <w:t>ntified</w:t>
      </w:r>
      <w:proofErr w:type="gramEnd"/>
      <w:r w:rsidR="00243B4E">
        <w:t>.</w:t>
      </w:r>
    </w:p>
    <w:p w14:paraId="53DC074B" w14:textId="77777777" w:rsidR="003C25FC" w:rsidRDefault="003C25FC" w:rsidP="003C25FC">
      <w:pPr>
        <w:pStyle w:val="ListParagraph"/>
        <w:ind w:left="0"/>
      </w:pPr>
    </w:p>
    <w:p w14:paraId="3B10B6B1" w14:textId="61BFCE0E" w:rsidR="00A35EBC" w:rsidRPr="00A35EBC" w:rsidRDefault="004C1AA7" w:rsidP="00EE3BD8">
      <w:pPr>
        <w:pStyle w:val="ListParagraph"/>
        <w:keepNext/>
        <w:keepLines/>
        <w:ind w:left="0"/>
        <w:rPr>
          <w:i/>
        </w:rPr>
      </w:pPr>
      <w:r>
        <w:rPr>
          <w:i/>
        </w:rPr>
        <w:t xml:space="preserve">Action 1: </w:t>
      </w:r>
      <w:r w:rsidR="00A35EBC" w:rsidRPr="00A35EBC">
        <w:rPr>
          <w:i/>
        </w:rPr>
        <w:t>Impact, assessment and efficiency of technical assistance activities</w:t>
      </w:r>
    </w:p>
    <w:p w14:paraId="0B3D741A" w14:textId="77777777" w:rsidR="00A35EBC" w:rsidRDefault="00A35EBC" w:rsidP="00EE3BD8">
      <w:pPr>
        <w:pStyle w:val="ListParagraph"/>
        <w:keepNext/>
        <w:keepLines/>
        <w:ind w:left="0"/>
      </w:pPr>
    </w:p>
    <w:p w14:paraId="24D616BF" w14:textId="5FF8EE22" w:rsidR="00B12301" w:rsidRDefault="000E388B" w:rsidP="00EE3BD8">
      <w:pPr>
        <w:keepNext/>
        <w:keepLines/>
      </w:pPr>
      <w:r w:rsidRPr="00B32D1B">
        <w:rPr>
          <w:u w:val="single"/>
        </w:rPr>
        <w:t xml:space="preserve">Implementation and consideration </w:t>
      </w:r>
      <w:r>
        <w:rPr>
          <w:u w:val="single"/>
        </w:rPr>
        <w:t>by</w:t>
      </w:r>
      <w:r w:rsidRPr="00B32D1B">
        <w:rPr>
          <w:u w:val="single"/>
        </w:rPr>
        <w:t xml:space="preserve"> the CDIP</w:t>
      </w:r>
      <w:r>
        <w:t>:</w:t>
      </w:r>
    </w:p>
    <w:p w14:paraId="79F73EBA" w14:textId="77777777" w:rsidR="00C541AD" w:rsidRDefault="00C541AD" w:rsidP="00EE3BD8">
      <w:pPr>
        <w:keepNext/>
        <w:keepLines/>
      </w:pPr>
    </w:p>
    <w:p w14:paraId="23FB9FB8" w14:textId="05A77D4E" w:rsidR="00C541AD" w:rsidRPr="00A234D9" w:rsidRDefault="004342BA" w:rsidP="00C541AD">
      <w:pPr>
        <w:pStyle w:val="ListParagraph"/>
        <w:numPr>
          <w:ilvl w:val="0"/>
          <w:numId w:val="7"/>
        </w:numPr>
        <w:ind w:left="0" w:firstLine="0"/>
        <w:rPr>
          <w:i/>
        </w:rPr>
      </w:pPr>
      <w:r>
        <w:t>T</w:t>
      </w:r>
      <w:r w:rsidR="00C541AD">
        <w:t xml:space="preserve">he Secretariat presented document </w:t>
      </w:r>
      <w:hyperlink r:id="rId33" w:history="1">
        <w:r w:rsidR="00C541AD" w:rsidRPr="000B3A61">
          <w:rPr>
            <w:rStyle w:val="Hyperlink"/>
          </w:rPr>
          <w:t>CDIP/22/10</w:t>
        </w:r>
      </w:hyperlink>
      <w:r w:rsidR="00C541AD">
        <w:t xml:space="preserve"> titled Assessment of WIPO’s Existing Tools and Methodologies for Measuring the Impact, Effectiveness and Efficiency of its </w:t>
      </w:r>
      <w:r>
        <w:t>Technical Assistance Activities to the twenty-second session of the Committee.  The document</w:t>
      </w:r>
      <w:r w:rsidR="00861CCC">
        <w:t xml:space="preserve"> </w:t>
      </w:r>
      <w:r w:rsidR="002E1F7E">
        <w:t xml:space="preserve">noted that the Results-Based Management (RBM) framework of the Organization set out the criteria for measuring the performance of WIPO’s activities, including those related to technical assistance.  </w:t>
      </w:r>
      <w:r w:rsidR="002142D3">
        <w:t>T</w:t>
      </w:r>
      <w:r w:rsidR="007C3BC6">
        <w:t xml:space="preserve">he WIPO Performance Report was the key accountability </w:t>
      </w:r>
      <w:r w:rsidR="002142D3">
        <w:t>instrument</w:t>
      </w:r>
      <w:r w:rsidR="007C3BC6">
        <w:t xml:space="preserve"> for reporting on organizational performance to Member States, as well as an essential tool to ensure that lessons learnt from past performance were taken into account</w:t>
      </w:r>
      <w:r w:rsidR="00FF38F8">
        <w:t xml:space="preserve"> in future activities</w:t>
      </w:r>
      <w:r w:rsidR="007C3BC6">
        <w:t>.  The document also referred to the evaluations carried out by the Internal Oversight Division and those of DA projects.  Lastly, it provided concrete examples of the evolution of the tools, methodologies and indicator frameworks used for measuring the impact, effectiveness and efficiency of technical assistance activities.</w:t>
      </w:r>
    </w:p>
    <w:p w14:paraId="064FF931" w14:textId="77777777" w:rsidR="00A234D9" w:rsidRPr="00A234D9" w:rsidRDefault="00A234D9" w:rsidP="00A234D9">
      <w:pPr>
        <w:pStyle w:val="ListParagraph"/>
        <w:ind w:left="0"/>
        <w:rPr>
          <w:i/>
        </w:rPr>
      </w:pPr>
    </w:p>
    <w:p w14:paraId="1CF67723" w14:textId="6AC68D47" w:rsidR="00A234D9" w:rsidRPr="006922B8" w:rsidRDefault="00087CCC" w:rsidP="00C541AD">
      <w:pPr>
        <w:pStyle w:val="ListParagraph"/>
        <w:numPr>
          <w:ilvl w:val="0"/>
          <w:numId w:val="7"/>
        </w:numPr>
        <w:ind w:left="0" w:firstLine="0"/>
        <w:rPr>
          <w:i/>
        </w:rPr>
      </w:pPr>
      <w:r>
        <w:t xml:space="preserve">The Delegations </w:t>
      </w:r>
      <w:r w:rsidR="006922B8">
        <w:t xml:space="preserve">welcomed document </w:t>
      </w:r>
      <w:hyperlink r:id="rId34" w:history="1">
        <w:r w:rsidR="00DF0F37" w:rsidRPr="000B3A61">
          <w:rPr>
            <w:rStyle w:val="Hyperlink"/>
          </w:rPr>
          <w:t>CDIP/22/10</w:t>
        </w:r>
      </w:hyperlink>
      <w:r w:rsidR="006922B8">
        <w:t xml:space="preserve"> </w:t>
      </w:r>
      <w:r w:rsidR="001029D7">
        <w:t xml:space="preserve">and </w:t>
      </w:r>
      <w:r w:rsidR="00173433">
        <w:t>noted the relevance of technical assistance activities, appropriate assessment and performing tools, and the evaluation by the Internal Oversight Division</w:t>
      </w:r>
      <w:r w:rsidR="001029D7">
        <w:t>.</w:t>
      </w:r>
      <w:r w:rsidR="00DF4297">
        <w:t xml:space="preserve"> </w:t>
      </w:r>
      <w:r w:rsidR="002025E2">
        <w:t xml:space="preserve"> </w:t>
      </w:r>
      <w:r w:rsidR="00DF4297">
        <w:t>(</w:t>
      </w:r>
      <w:hyperlink r:id="rId35" w:history="1">
        <w:r w:rsidR="0046639B" w:rsidRPr="0046639B">
          <w:rPr>
            <w:rStyle w:val="Hyperlink"/>
          </w:rPr>
          <w:t>Report</w:t>
        </w:r>
      </w:hyperlink>
      <w:r w:rsidR="0046639B">
        <w:t>, p</w:t>
      </w:r>
      <w:r w:rsidR="00DF4297">
        <w:t>aras. 160 to 167</w:t>
      </w:r>
      <w:r w:rsidR="00DF4297" w:rsidRPr="007740FB">
        <w:t>)</w:t>
      </w:r>
    </w:p>
    <w:p w14:paraId="3218D0A2" w14:textId="77777777" w:rsidR="006922B8" w:rsidRPr="006922B8" w:rsidRDefault="006922B8" w:rsidP="006922B8">
      <w:pPr>
        <w:pStyle w:val="ListParagraph"/>
        <w:rPr>
          <w:i/>
        </w:rPr>
      </w:pPr>
    </w:p>
    <w:p w14:paraId="2CD128E7" w14:textId="5E26CF22" w:rsidR="006922B8" w:rsidRPr="002B4BD5" w:rsidRDefault="0046639B" w:rsidP="006922B8">
      <w:pPr>
        <w:pStyle w:val="ListParagraph"/>
        <w:numPr>
          <w:ilvl w:val="0"/>
          <w:numId w:val="7"/>
        </w:numPr>
        <w:ind w:left="0" w:firstLine="0"/>
        <w:rPr>
          <w:rFonts w:eastAsia="MS Mincho" w:cs="Times New Roman"/>
          <w:szCs w:val="22"/>
          <w:lang w:eastAsia="es-ES"/>
        </w:rPr>
      </w:pPr>
      <w:r>
        <w:rPr>
          <w:rFonts w:eastAsia="MS Mincho" w:cs="Times New Roman"/>
          <w:szCs w:val="22"/>
          <w:lang w:eastAsia="es-ES"/>
        </w:rPr>
        <w:t xml:space="preserve">Decision in the </w:t>
      </w:r>
      <w:hyperlink r:id="rId36" w:history="1">
        <w:r w:rsidRPr="0046639B">
          <w:rPr>
            <w:rStyle w:val="Hyperlink"/>
            <w:rFonts w:eastAsia="MS Mincho" w:cs="Times New Roman"/>
            <w:szCs w:val="22"/>
            <w:lang w:eastAsia="es-ES"/>
          </w:rPr>
          <w:t>Summary by the Chair</w:t>
        </w:r>
      </w:hyperlink>
      <w:r>
        <w:rPr>
          <w:rFonts w:eastAsia="MS Mincho" w:cs="Times New Roman"/>
          <w:szCs w:val="22"/>
          <w:lang w:eastAsia="es-ES"/>
        </w:rPr>
        <w:t>:  t</w:t>
      </w:r>
      <w:r w:rsidR="006922B8">
        <w:rPr>
          <w:rFonts w:eastAsia="MS Mincho" w:cs="Times New Roman"/>
          <w:szCs w:val="22"/>
          <w:lang w:eastAsia="es-ES"/>
        </w:rPr>
        <w:t xml:space="preserve">he Committee </w:t>
      </w:r>
      <w:r w:rsidR="006922B8" w:rsidRPr="0017648A">
        <w:rPr>
          <w:rFonts w:eastAsia="MS Mincho" w:cs="Times New Roman"/>
          <w:szCs w:val="22"/>
          <w:lang w:eastAsia="es-ES"/>
        </w:rPr>
        <w:t>took note of the information contained in the document.</w:t>
      </w:r>
    </w:p>
    <w:p w14:paraId="13149FB0" w14:textId="42760003" w:rsidR="00C541AD" w:rsidRPr="00861CCC" w:rsidRDefault="00C541AD" w:rsidP="00C541AD">
      <w:pPr>
        <w:pStyle w:val="ListParagraph"/>
        <w:ind w:left="0"/>
      </w:pPr>
    </w:p>
    <w:p w14:paraId="7389448C" w14:textId="1B3D9D46" w:rsidR="003744E8" w:rsidRDefault="00D878D2" w:rsidP="003744E8">
      <w:pPr>
        <w:keepNext/>
        <w:keepLines/>
        <w:rPr>
          <w:u w:val="single"/>
        </w:rPr>
      </w:pPr>
      <w:r>
        <w:rPr>
          <w:u w:val="single"/>
        </w:rPr>
        <w:t>Follow-up</w:t>
      </w:r>
      <w:r w:rsidRPr="002F0963">
        <w:rPr>
          <w:u w:val="single"/>
        </w:rPr>
        <w:t>:</w:t>
      </w:r>
    </w:p>
    <w:p w14:paraId="74179CC7" w14:textId="77777777" w:rsidR="003744E8" w:rsidRDefault="003744E8" w:rsidP="00095B71"/>
    <w:p w14:paraId="48E66A1D" w14:textId="3B472163" w:rsidR="003744E8" w:rsidRDefault="000969C1" w:rsidP="003744E8">
      <w:pPr>
        <w:pStyle w:val="ListParagraph"/>
        <w:numPr>
          <w:ilvl w:val="0"/>
          <w:numId w:val="7"/>
        </w:numPr>
        <w:ind w:left="0" w:firstLine="0"/>
      </w:pPr>
      <w:r>
        <w:t xml:space="preserve">WIPO </w:t>
      </w:r>
      <w:r w:rsidR="00562091">
        <w:t>c</w:t>
      </w:r>
      <w:r>
        <w:t>ontinue</w:t>
      </w:r>
      <w:r w:rsidR="00562091">
        <w:t>s</w:t>
      </w:r>
      <w:r>
        <w:t xml:space="preserve"> its efforts to assess its existing tools and methodologies for measuring the impact, effectiveness and efficiency of technical assistance activities with a view to implementing value-added enhancements where possible and addressing deficiencies.  WIPO also continue</w:t>
      </w:r>
      <w:r w:rsidR="00562091">
        <w:t>s</w:t>
      </w:r>
      <w:r>
        <w:t xml:space="preserve"> to enhance its performance indicator framework, incorporating lessons learned and considering relevant recommendations from evaluations, in order to strengthen its monitoring and assessment of the longer-term results of WIPO technical assistance.</w:t>
      </w:r>
    </w:p>
    <w:p w14:paraId="4A81C30F" w14:textId="77777777" w:rsidR="005649D0" w:rsidRDefault="005649D0" w:rsidP="00095B71"/>
    <w:p w14:paraId="795F1ED1" w14:textId="77777777" w:rsidR="003744E8" w:rsidRDefault="003744E8" w:rsidP="00095B71"/>
    <w:p w14:paraId="512E294B" w14:textId="4EC4B691" w:rsidR="005649D0" w:rsidRDefault="004C1AA7" w:rsidP="00562091">
      <w:pPr>
        <w:pStyle w:val="ListParagraph"/>
        <w:keepNext/>
        <w:keepLines/>
        <w:ind w:left="0"/>
        <w:rPr>
          <w:i/>
        </w:rPr>
      </w:pPr>
      <w:r>
        <w:rPr>
          <w:i/>
        </w:rPr>
        <w:t xml:space="preserve">Action 2: </w:t>
      </w:r>
      <w:r w:rsidR="00BF7B05">
        <w:rPr>
          <w:i/>
        </w:rPr>
        <w:t>Peer R</w:t>
      </w:r>
      <w:r w:rsidR="005649D0" w:rsidRPr="005649D0">
        <w:rPr>
          <w:i/>
        </w:rPr>
        <w:t xml:space="preserve">eview procedure </w:t>
      </w:r>
    </w:p>
    <w:p w14:paraId="72F2F557" w14:textId="77777777" w:rsidR="00156FD1" w:rsidRDefault="00156FD1" w:rsidP="00562091">
      <w:pPr>
        <w:pStyle w:val="ListParagraph"/>
        <w:keepNext/>
        <w:keepLines/>
        <w:ind w:left="0"/>
      </w:pPr>
    </w:p>
    <w:p w14:paraId="443370DB" w14:textId="36039701" w:rsidR="00B12301" w:rsidRDefault="000E388B" w:rsidP="00562091">
      <w:pPr>
        <w:keepNext/>
        <w:keepLines/>
      </w:pPr>
      <w:r w:rsidRPr="00B32D1B">
        <w:rPr>
          <w:u w:val="single"/>
        </w:rPr>
        <w:t xml:space="preserve">Implementation and consideration </w:t>
      </w:r>
      <w:r>
        <w:rPr>
          <w:u w:val="single"/>
        </w:rPr>
        <w:t>by</w:t>
      </w:r>
      <w:r w:rsidRPr="00B32D1B">
        <w:rPr>
          <w:u w:val="single"/>
        </w:rPr>
        <w:t xml:space="preserve"> the CDIP</w:t>
      </w:r>
      <w:r>
        <w:t>:</w:t>
      </w:r>
    </w:p>
    <w:p w14:paraId="38617DFD" w14:textId="77777777" w:rsidR="003744E8" w:rsidRPr="00156FD1" w:rsidRDefault="003744E8" w:rsidP="00562091">
      <w:pPr>
        <w:pStyle w:val="ListParagraph"/>
        <w:keepNext/>
        <w:keepLines/>
        <w:ind w:left="0"/>
      </w:pPr>
    </w:p>
    <w:p w14:paraId="5640893E" w14:textId="46ABA6F4" w:rsidR="00C541AD" w:rsidRDefault="000B3A61" w:rsidP="00C541AD">
      <w:pPr>
        <w:pStyle w:val="ListParagraph"/>
        <w:numPr>
          <w:ilvl w:val="0"/>
          <w:numId w:val="7"/>
        </w:numPr>
        <w:ind w:left="0" w:firstLine="0"/>
      </w:pPr>
      <w:r>
        <w:t>At the nineteenth session of the Committee, t</w:t>
      </w:r>
      <w:r w:rsidR="00C541AD">
        <w:t>he Secretariat m</w:t>
      </w:r>
      <w:r w:rsidR="00BF7B05">
        <w:t>ade a presentation on the Peer R</w:t>
      </w:r>
      <w:r w:rsidR="00C541AD">
        <w:t xml:space="preserve">eview procedure </w:t>
      </w:r>
      <w:r>
        <w:t>for studie</w:t>
      </w:r>
      <w:r w:rsidR="0031192B">
        <w:t xml:space="preserve">s commissioned by WIPO that </w:t>
      </w:r>
      <w:proofErr w:type="gramStart"/>
      <w:r w:rsidR="0031192B">
        <w:t xml:space="preserve">are </w:t>
      </w:r>
      <w:r>
        <w:t>used</w:t>
      </w:r>
      <w:proofErr w:type="gramEnd"/>
      <w:r>
        <w:t xml:space="preserve"> in technical assistance.  </w:t>
      </w:r>
      <w:r w:rsidR="00890B3F">
        <w:t xml:space="preserve">The Secretariat explained that peer review processes </w:t>
      </w:r>
      <w:r w:rsidR="0031192B">
        <w:t xml:space="preserve">of the Economics and Statistics Division </w:t>
      </w:r>
      <w:r w:rsidR="00890B3F">
        <w:t xml:space="preserve">were not always </w:t>
      </w:r>
      <w:proofErr w:type="gramStart"/>
      <w:r w:rsidR="00890B3F">
        <w:t>uniform,</w:t>
      </w:r>
      <w:proofErr w:type="gramEnd"/>
      <w:r w:rsidR="00890B3F">
        <w:t xml:space="preserve"> </w:t>
      </w:r>
      <w:r w:rsidR="0031192B">
        <w:t xml:space="preserve">it </w:t>
      </w:r>
      <w:r w:rsidR="00890B3F">
        <w:t xml:space="preserve">described the selection process of peer reviewers, their </w:t>
      </w:r>
      <w:r w:rsidR="00FF102C">
        <w:t xml:space="preserve">main </w:t>
      </w:r>
      <w:r w:rsidR="00890B3F">
        <w:t>tasks and remuneration, and the role of the Secr</w:t>
      </w:r>
      <w:r w:rsidR="00FF102C">
        <w:t>etariat in the event of disagreement between</w:t>
      </w:r>
      <w:r w:rsidR="00890B3F">
        <w:t xml:space="preserve"> author</w:t>
      </w:r>
      <w:r w:rsidR="00FF102C">
        <w:t>s and</w:t>
      </w:r>
      <w:r w:rsidR="00890B3F">
        <w:t xml:space="preserve"> peer reviewer</w:t>
      </w:r>
      <w:r w:rsidR="00FF102C">
        <w:t>s</w:t>
      </w:r>
      <w:r w:rsidR="00890B3F">
        <w:t>.</w:t>
      </w:r>
    </w:p>
    <w:p w14:paraId="73B75E06" w14:textId="77777777" w:rsidR="0031192B" w:rsidRDefault="0031192B" w:rsidP="0031192B">
      <w:pPr>
        <w:pStyle w:val="ListParagraph"/>
        <w:ind w:left="0"/>
      </w:pPr>
    </w:p>
    <w:p w14:paraId="1361F717" w14:textId="11E52C63" w:rsidR="00C121A9" w:rsidRPr="00ED13E4" w:rsidRDefault="00C121A9" w:rsidP="00C121A9">
      <w:pPr>
        <w:pStyle w:val="ListParagraph"/>
        <w:numPr>
          <w:ilvl w:val="0"/>
          <w:numId w:val="7"/>
        </w:numPr>
        <w:ind w:left="0" w:firstLine="0"/>
        <w:rPr>
          <w:i/>
        </w:rPr>
      </w:pPr>
      <w:r>
        <w:t xml:space="preserve">Some Delegations enquired about the extent to which peer reviewers were frank in their observations and expressed interest in seeing if the peer review process </w:t>
      </w:r>
      <w:proofErr w:type="gramStart"/>
      <w:r>
        <w:t>could be implemented</w:t>
      </w:r>
      <w:proofErr w:type="gramEnd"/>
      <w:r>
        <w:t xml:space="preserve"> in CDIP projects or other technical assistance activities.  The Secretariat answered the comments raised by Delegations.</w:t>
      </w:r>
      <w:r w:rsidR="00C67A39">
        <w:t xml:space="preserve"> </w:t>
      </w:r>
      <w:r w:rsidR="008A1B2F">
        <w:t xml:space="preserve"> </w:t>
      </w:r>
      <w:r w:rsidR="00C67A39">
        <w:t>(</w:t>
      </w:r>
      <w:hyperlink r:id="rId37" w:history="1">
        <w:r w:rsidR="00617FFB" w:rsidRPr="00617FFB">
          <w:rPr>
            <w:rStyle w:val="Hyperlink"/>
          </w:rPr>
          <w:t>Report</w:t>
        </w:r>
      </w:hyperlink>
      <w:r w:rsidR="00617FFB">
        <w:t>, p</w:t>
      </w:r>
      <w:r w:rsidR="00C67A39">
        <w:t>aras. 365 to 368)</w:t>
      </w:r>
    </w:p>
    <w:p w14:paraId="3050D9CA" w14:textId="77777777" w:rsidR="00C121A9" w:rsidRPr="00ED13E4" w:rsidRDefault="00C121A9" w:rsidP="00C121A9">
      <w:pPr>
        <w:pStyle w:val="ListParagraph"/>
        <w:rPr>
          <w:rFonts w:eastAsia="MS Mincho" w:cs="Times New Roman"/>
          <w:szCs w:val="22"/>
          <w:lang w:eastAsia="es-ES"/>
        </w:rPr>
      </w:pPr>
    </w:p>
    <w:p w14:paraId="28BFE936" w14:textId="1FE48E0F" w:rsidR="00C121A9" w:rsidRPr="00ED13E4" w:rsidRDefault="00617FFB" w:rsidP="00C121A9">
      <w:pPr>
        <w:pStyle w:val="ListParagraph"/>
        <w:numPr>
          <w:ilvl w:val="0"/>
          <w:numId w:val="7"/>
        </w:numPr>
        <w:ind w:left="0" w:firstLine="0"/>
        <w:rPr>
          <w:i/>
        </w:rPr>
      </w:pPr>
      <w:r>
        <w:rPr>
          <w:rFonts w:eastAsia="MS Mincho" w:cs="Times New Roman"/>
          <w:szCs w:val="22"/>
          <w:lang w:eastAsia="es-ES"/>
        </w:rPr>
        <w:t xml:space="preserve">Decision in the </w:t>
      </w:r>
      <w:hyperlink r:id="rId38" w:history="1">
        <w:r w:rsidRPr="00617FFB">
          <w:rPr>
            <w:rStyle w:val="Hyperlink"/>
            <w:rFonts w:eastAsia="MS Mincho" w:cs="Times New Roman"/>
            <w:szCs w:val="22"/>
            <w:lang w:eastAsia="es-ES"/>
          </w:rPr>
          <w:t>Summary by the Chair</w:t>
        </w:r>
      </w:hyperlink>
      <w:r>
        <w:rPr>
          <w:rFonts w:eastAsia="MS Mincho" w:cs="Times New Roman"/>
          <w:szCs w:val="22"/>
          <w:lang w:eastAsia="es-ES"/>
        </w:rPr>
        <w:t>:  t</w:t>
      </w:r>
      <w:r w:rsidR="00C121A9" w:rsidRPr="00ED13E4">
        <w:rPr>
          <w:rFonts w:eastAsia="MS Mincho" w:cs="Times New Roman"/>
          <w:szCs w:val="22"/>
          <w:lang w:eastAsia="es-ES"/>
        </w:rPr>
        <w:t>he Committee welcomed the presentation and appreciated the informati</w:t>
      </w:r>
      <w:r>
        <w:rPr>
          <w:rFonts w:eastAsia="MS Mincho" w:cs="Times New Roman"/>
          <w:szCs w:val="22"/>
          <w:lang w:eastAsia="es-ES"/>
        </w:rPr>
        <w:t>on provided by the Secretariat.</w:t>
      </w:r>
    </w:p>
    <w:p w14:paraId="190D7F2F" w14:textId="77777777" w:rsidR="004E3BEE" w:rsidRDefault="004E3BEE" w:rsidP="003744E8">
      <w:pPr>
        <w:keepNext/>
        <w:keepLines/>
        <w:rPr>
          <w:u w:val="single"/>
        </w:rPr>
      </w:pPr>
    </w:p>
    <w:p w14:paraId="11ADB3FA" w14:textId="3E3C5494" w:rsidR="003744E8" w:rsidRDefault="00D878D2" w:rsidP="003744E8">
      <w:pPr>
        <w:keepNext/>
        <w:keepLines/>
        <w:rPr>
          <w:u w:val="single"/>
        </w:rPr>
      </w:pPr>
      <w:r>
        <w:rPr>
          <w:u w:val="single"/>
        </w:rPr>
        <w:t>Follow-up</w:t>
      </w:r>
      <w:r w:rsidRPr="002F0963">
        <w:rPr>
          <w:u w:val="single"/>
        </w:rPr>
        <w:t>:</w:t>
      </w:r>
    </w:p>
    <w:p w14:paraId="4FDE278E" w14:textId="2964AC3F" w:rsidR="003744E8" w:rsidRDefault="003744E8" w:rsidP="003744E8">
      <w:pPr>
        <w:pStyle w:val="ListParagraph"/>
        <w:ind w:left="0"/>
      </w:pPr>
    </w:p>
    <w:p w14:paraId="18A05319" w14:textId="594EEC07" w:rsidR="003744E8" w:rsidRDefault="00320CE5" w:rsidP="003744E8">
      <w:pPr>
        <w:pStyle w:val="ListParagraph"/>
        <w:numPr>
          <w:ilvl w:val="0"/>
          <w:numId w:val="7"/>
        </w:numPr>
        <w:ind w:left="0" w:firstLine="0"/>
      </w:pPr>
      <w:r>
        <w:t>The Secretariat</w:t>
      </w:r>
      <w:r w:rsidR="00F51175">
        <w:t xml:space="preserve"> </w:t>
      </w:r>
      <w:r w:rsidR="00562091">
        <w:t>c</w:t>
      </w:r>
      <w:r w:rsidR="00F51175">
        <w:t>ontinue</w:t>
      </w:r>
      <w:r w:rsidR="00562091">
        <w:t>s</w:t>
      </w:r>
      <w:r w:rsidR="00F51175">
        <w:t xml:space="preserve"> to follow a balanced peer review procedure for studies commissioned by WIPO that </w:t>
      </w:r>
      <w:proofErr w:type="gramStart"/>
      <w:r w:rsidR="00F51175">
        <w:t>are used</w:t>
      </w:r>
      <w:proofErr w:type="gramEnd"/>
      <w:r w:rsidR="00F51175">
        <w:t xml:space="preserve"> in technical assistance.</w:t>
      </w:r>
    </w:p>
    <w:p w14:paraId="59A097C2" w14:textId="77777777" w:rsidR="003744E8" w:rsidRDefault="003744E8" w:rsidP="003744E8">
      <w:pPr>
        <w:pStyle w:val="ListParagraph"/>
        <w:ind w:left="0"/>
      </w:pPr>
    </w:p>
    <w:p w14:paraId="0853F28E" w14:textId="77777777" w:rsidR="00FD01B6" w:rsidRDefault="00FD01B6" w:rsidP="00FD01B6">
      <w:pPr>
        <w:pStyle w:val="ListParagraph"/>
        <w:ind w:left="0"/>
      </w:pPr>
    </w:p>
    <w:p w14:paraId="4C62C3C6" w14:textId="47043AE3" w:rsidR="00095B71" w:rsidRPr="00095B71" w:rsidRDefault="00FD01B6" w:rsidP="000E388B">
      <w:pPr>
        <w:pStyle w:val="ListParagraph"/>
        <w:keepNext/>
        <w:keepLines/>
        <w:ind w:left="0"/>
        <w:rPr>
          <w:b/>
        </w:rPr>
      </w:pPr>
      <w:r w:rsidRPr="00FD01B6">
        <w:rPr>
          <w:b/>
        </w:rPr>
        <w:t>P</w:t>
      </w:r>
      <w:r w:rsidR="00095B71" w:rsidRPr="00FD01B6">
        <w:rPr>
          <w:b/>
        </w:rPr>
        <w:t>a</w:t>
      </w:r>
      <w:r w:rsidR="00095B71" w:rsidRPr="00095B71">
        <w:rPr>
          <w:b/>
        </w:rPr>
        <w:t>ragraph 4:</w:t>
      </w:r>
    </w:p>
    <w:p w14:paraId="03FD6E88" w14:textId="77777777" w:rsidR="00095B71" w:rsidRDefault="00095B71" w:rsidP="000E388B">
      <w:pPr>
        <w:keepNext/>
        <w:keepLines/>
      </w:pPr>
    </w:p>
    <w:p w14:paraId="2C86100E" w14:textId="77777777" w:rsidR="00095B71" w:rsidRPr="00095B71" w:rsidRDefault="00095B71" w:rsidP="000E388B">
      <w:pPr>
        <w:keepNext/>
        <w:keepLines/>
        <w:ind w:left="567"/>
        <w:rPr>
          <w:i/>
        </w:rPr>
      </w:pPr>
      <w:r w:rsidRPr="00095B71">
        <w:rPr>
          <w:i/>
        </w:rPr>
        <w:t>Ask the Secretariat to present a document containing WIPO’s existing practices relating to the selection of consultants for technical assistance. This will be for information purposes.</w:t>
      </w:r>
    </w:p>
    <w:p w14:paraId="2E22A8DA" w14:textId="77777777" w:rsidR="0023115E" w:rsidRDefault="0023115E" w:rsidP="000E388B">
      <w:pPr>
        <w:keepNext/>
        <w:keepLines/>
      </w:pPr>
    </w:p>
    <w:p w14:paraId="047D68BD" w14:textId="00E12438" w:rsidR="00B12301" w:rsidRDefault="000E388B" w:rsidP="000E388B">
      <w:pPr>
        <w:keepNext/>
        <w:keepLines/>
      </w:pPr>
      <w:r w:rsidRPr="00B32D1B">
        <w:rPr>
          <w:u w:val="single"/>
        </w:rPr>
        <w:t xml:space="preserve">Implementation and consideration </w:t>
      </w:r>
      <w:r>
        <w:rPr>
          <w:u w:val="single"/>
        </w:rPr>
        <w:t>by</w:t>
      </w:r>
      <w:r w:rsidRPr="00B32D1B">
        <w:rPr>
          <w:u w:val="single"/>
        </w:rPr>
        <w:t xml:space="preserve"> the CDIP</w:t>
      </w:r>
      <w:r>
        <w:t>:</w:t>
      </w:r>
    </w:p>
    <w:p w14:paraId="6123A001" w14:textId="77777777" w:rsidR="00BA4037" w:rsidRDefault="00BA4037" w:rsidP="000E388B">
      <w:pPr>
        <w:pStyle w:val="ListParagraph"/>
        <w:keepNext/>
        <w:keepLines/>
        <w:ind w:left="0"/>
      </w:pPr>
    </w:p>
    <w:p w14:paraId="2EBE2BAC" w14:textId="1E2AA2DA" w:rsidR="00BA4037" w:rsidRDefault="009F557B" w:rsidP="00BA4037">
      <w:pPr>
        <w:pStyle w:val="ListParagraph"/>
        <w:numPr>
          <w:ilvl w:val="0"/>
          <w:numId w:val="7"/>
        </w:numPr>
        <w:ind w:left="0" w:firstLine="0"/>
      </w:pPr>
      <w:r>
        <w:t xml:space="preserve">The Secretariat presented document </w:t>
      </w:r>
      <w:hyperlink r:id="rId39" w:history="1">
        <w:r w:rsidRPr="009F557B">
          <w:rPr>
            <w:rStyle w:val="Hyperlink"/>
          </w:rPr>
          <w:t>CDIP/21/9</w:t>
        </w:r>
      </w:hyperlink>
      <w:r>
        <w:t xml:space="preserve"> titled </w:t>
      </w:r>
      <w:r w:rsidRPr="00204B17">
        <w:t>WIPO’s Practices for the Selection of Consultants for Technical Assistance</w:t>
      </w:r>
      <w:r>
        <w:t xml:space="preserve"> </w:t>
      </w:r>
      <w:r w:rsidR="00DA7604">
        <w:t>to</w:t>
      </w:r>
      <w:r>
        <w:t xml:space="preserve"> the twenty-firs</w:t>
      </w:r>
      <w:r w:rsidR="008861BE">
        <w:t xml:space="preserve">t session of the Committee.  The document described WIPO’s general framework for engaging external consultants.  It stated that such framework </w:t>
      </w:r>
      <w:proofErr w:type="gramStart"/>
      <w:r w:rsidR="008861BE">
        <w:t>is provided</w:t>
      </w:r>
      <w:proofErr w:type="gramEnd"/>
      <w:r w:rsidR="008861BE">
        <w:t xml:space="preserve"> by the WIPO Office Instruction No. 45/2013 “WIPO Policy on Individual Contractor Services”, the WIPO’s Financial Regulations and Rules, and </w:t>
      </w:r>
      <w:r w:rsidR="008861BE" w:rsidRPr="008861BE">
        <w:rPr>
          <w:i/>
        </w:rPr>
        <w:t>de facto</w:t>
      </w:r>
      <w:r w:rsidR="008861BE">
        <w:t xml:space="preserve"> practices.  It further described in detail the general practices applicable to the selection of Individual Contractor Services (principles, formal procedures and gender considerations)</w:t>
      </w:r>
      <w:r w:rsidR="006B73A2">
        <w:t xml:space="preserve"> and the specific practices for the selection of consultants for WIPO’s technical assistance: needs </w:t>
      </w:r>
      <w:r w:rsidR="006B73A2">
        <w:lastRenderedPageBreak/>
        <w:t xml:space="preserve">assessment; preparation of </w:t>
      </w:r>
      <w:r w:rsidR="00DA7604">
        <w:t>t</w:t>
      </w:r>
      <w:r w:rsidR="006B73A2">
        <w:t xml:space="preserve">erms of </w:t>
      </w:r>
      <w:r w:rsidR="00DA7604">
        <w:t>reference; i</w:t>
      </w:r>
      <w:r w:rsidR="006B73A2">
        <w:t xml:space="preserve">dentification of </w:t>
      </w:r>
      <w:r w:rsidR="00DA7604">
        <w:t>c</w:t>
      </w:r>
      <w:r w:rsidR="006B73A2">
        <w:t xml:space="preserve">andidates; </w:t>
      </w:r>
      <w:r w:rsidR="00DA7604">
        <w:t>selection process; p</w:t>
      </w:r>
      <w:r w:rsidR="006B73A2">
        <w:t xml:space="preserve">eer </w:t>
      </w:r>
      <w:r w:rsidR="00DA7604">
        <w:t>r</w:t>
      </w:r>
      <w:r w:rsidR="006B73A2">
        <w:t xml:space="preserve">eview; and </w:t>
      </w:r>
      <w:r w:rsidR="00DA7604">
        <w:t>monitoring and e</w:t>
      </w:r>
      <w:r w:rsidR="006B73A2">
        <w:t>valuation.</w:t>
      </w:r>
    </w:p>
    <w:p w14:paraId="509E1FC7" w14:textId="77777777" w:rsidR="00BA4037" w:rsidRDefault="00BA4037" w:rsidP="00BA4037"/>
    <w:p w14:paraId="33A66ADC" w14:textId="414F2620" w:rsidR="00BA4037" w:rsidRDefault="008B2576" w:rsidP="00302B6A">
      <w:pPr>
        <w:pStyle w:val="ListParagraph"/>
        <w:numPr>
          <w:ilvl w:val="0"/>
          <w:numId w:val="7"/>
        </w:numPr>
        <w:ind w:left="0" w:firstLine="0"/>
      </w:pPr>
      <w:r>
        <w:t xml:space="preserve">The Delegations </w:t>
      </w:r>
      <w:r w:rsidR="002D3C13">
        <w:t>noted that</w:t>
      </w:r>
      <w:r w:rsidR="00A7442F">
        <w:t xml:space="preserve"> the principles that guided WIPO’s engagement of external consultants</w:t>
      </w:r>
      <w:r w:rsidR="00610874">
        <w:t xml:space="preserve"> as reflected in document </w:t>
      </w:r>
      <w:hyperlink r:id="rId40" w:history="1">
        <w:r w:rsidR="00C6015E" w:rsidRPr="009F557B">
          <w:rPr>
            <w:rStyle w:val="Hyperlink"/>
          </w:rPr>
          <w:t>CDIP/21/9</w:t>
        </w:r>
      </w:hyperlink>
      <w:r w:rsidR="002D3C13">
        <w:t xml:space="preserve"> </w:t>
      </w:r>
      <w:r w:rsidR="00AA1F85">
        <w:t xml:space="preserve">were in line with the DA Recommendations, </w:t>
      </w:r>
      <w:r w:rsidR="00610874">
        <w:t xml:space="preserve">and </w:t>
      </w:r>
      <w:r w:rsidR="00EE6BCB">
        <w:t xml:space="preserve">encouraged the Secretariat </w:t>
      </w:r>
      <w:proofErr w:type="gramStart"/>
      <w:r w:rsidR="00EE6BCB">
        <w:t>to regularly update</w:t>
      </w:r>
      <w:proofErr w:type="gramEnd"/>
      <w:r w:rsidR="00EE6BCB">
        <w:t xml:space="preserve"> </w:t>
      </w:r>
      <w:r w:rsidR="007A1481">
        <w:t xml:space="preserve">the </w:t>
      </w:r>
      <w:r w:rsidR="00610874">
        <w:t>Roster of Consultants</w:t>
      </w:r>
      <w:r w:rsidR="00EE6BCB">
        <w:t>.</w:t>
      </w:r>
      <w:r w:rsidR="00610874">
        <w:t xml:space="preserve">  Some Delegations reques</w:t>
      </w:r>
      <w:r w:rsidR="007E4475">
        <w:t>ted the Secretariat to clarify</w:t>
      </w:r>
      <w:r w:rsidR="00610874">
        <w:t xml:space="preserve"> </w:t>
      </w:r>
      <w:r w:rsidR="007E4475">
        <w:t xml:space="preserve">or provide further information regarding </w:t>
      </w:r>
      <w:r w:rsidR="00610874">
        <w:t>certain aspects of the se</w:t>
      </w:r>
      <w:r w:rsidR="007E4475">
        <w:t>lection process of consultants.</w:t>
      </w:r>
      <w:r w:rsidR="00A9798F" w:rsidRPr="00A9798F">
        <w:t xml:space="preserve"> </w:t>
      </w:r>
      <w:r w:rsidR="0043106C">
        <w:t xml:space="preserve"> </w:t>
      </w:r>
      <w:r w:rsidR="00A9798F">
        <w:t>(</w:t>
      </w:r>
      <w:hyperlink r:id="rId41" w:history="1">
        <w:r w:rsidR="00F321B1" w:rsidRPr="00F321B1">
          <w:rPr>
            <w:rStyle w:val="Hyperlink"/>
          </w:rPr>
          <w:t>Report</w:t>
        </w:r>
      </w:hyperlink>
      <w:r w:rsidR="00F321B1">
        <w:t>, p</w:t>
      </w:r>
      <w:r w:rsidR="00A9798F">
        <w:t>aras. 87 to 97)</w:t>
      </w:r>
    </w:p>
    <w:p w14:paraId="125E3831" w14:textId="77777777" w:rsidR="00502B99" w:rsidRDefault="00502B99" w:rsidP="00502B99">
      <w:pPr>
        <w:pStyle w:val="ListParagraph"/>
        <w:ind w:left="0"/>
      </w:pPr>
    </w:p>
    <w:p w14:paraId="439E611B" w14:textId="14767664" w:rsidR="00234BCF" w:rsidRDefault="00F321B1" w:rsidP="00234BCF">
      <w:pPr>
        <w:pStyle w:val="ListParagraph"/>
        <w:numPr>
          <w:ilvl w:val="0"/>
          <w:numId w:val="7"/>
        </w:numPr>
        <w:ind w:left="0" w:firstLine="0"/>
        <w:rPr>
          <w:szCs w:val="22"/>
        </w:rPr>
      </w:pPr>
      <w:r>
        <w:rPr>
          <w:szCs w:val="22"/>
        </w:rPr>
        <w:t xml:space="preserve">Decision in the </w:t>
      </w:r>
      <w:hyperlink r:id="rId42" w:history="1">
        <w:r w:rsidRPr="00FB62F1">
          <w:rPr>
            <w:rStyle w:val="Hyperlink"/>
            <w:szCs w:val="22"/>
          </w:rPr>
          <w:t>Summary by the Chair</w:t>
        </w:r>
      </w:hyperlink>
      <w:r>
        <w:rPr>
          <w:szCs w:val="22"/>
        </w:rPr>
        <w:t>:  t</w:t>
      </w:r>
      <w:r w:rsidR="00234BCF">
        <w:rPr>
          <w:szCs w:val="22"/>
        </w:rPr>
        <w:t xml:space="preserve">he </w:t>
      </w:r>
      <w:r w:rsidR="00234BCF" w:rsidRPr="0017648A">
        <w:rPr>
          <w:szCs w:val="22"/>
        </w:rPr>
        <w:t xml:space="preserve">Secretariat took note of the observations made by Member States and responded to the observations made by </w:t>
      </w:r>
      <w:r w:rsidR="0043503D">
        <w:rPr>
          <w:szCs w:val="22"/>
        </w:rPr>
        <w:t>D</w:t>
      </w:r>
      <w:r w:rsidR="00234BCF" w:rsidRPr="0017648A">
        <w:rPr>
          <w:szCs w:val="22"/>
        </w:rPr>
        <w:t>elegations</w:t>
      </w:r>
      <w:r w:rsidR="00234BCF">
        <w:rPr>
          <w:szCs w:val="22"/>
        </w:rPr>
        <w:t>.</w:t>
      </w:r>
      <w:r>
        <w:rPr>
          <w:szCs w:val="22"/>
        </w:rPr>
        <w:t xml:space="preserve"> </w:t>
      </w:r>
    </w:p>
    <w:p w14:paraId="2E001037" w14:textId="77777777" w:rsidR="00BA4037" w:rsidRDefault="00BA4037" w:rsidP="00BA4037"/>
    <w:p w14:paraId="02BC86F7" w14:textId="382882ED" w:rsidR="00BA4037" w:rsidRDefault="00D878D2" w:rsidP="00BA4037">
      <w:pPr>
        <w:keepNext/>
        <w:keepLines/>
        <w:rPr>
          <w:u w:val="single"/>
        </w:rPr>
      </w:pPr>
      <w:r>
        <w:rPr>
          <w:u w:val="single"/>
        </w:rPr>
        <w:t>Follow-up</w:t>
      </w:r>
      <w:r w:rsidRPr="002F0963">
        <w:rPr>
          <w:u w:val="single"/>
        </w:rPr>
        <w:t>:</w:t>
      </w:r>
    </w:p>
    <w:p w14:paraId="15926D74" w14:textId="77777777" w:rsidR="00BA4037" w:rsidRDefault="00BA4037" w:rsidP="00BA4037"/>
    <w:p w14:paraId="2D7DA5B4" w14:textId="1FA888DC" w:rsidR="00BA4037" w:rsidRDefault="00234BCF" w:rsidP="00BA4037">
      <w:pPr>
        <w:pStyle w:val="ListParagraph"/>
        <w:numPr>
          <w:ilvl w:val="0"/>
          <w:numId w:val="7"/>
        </w:numPr>
        <w:ind w:left="0" w:firstLine="0"/>
      </w:pPr>
      <w:r>
        <w:t>WIPO continue</w:t>
      </w:r>
      <w:r w:rsidR="00562091">
        <w:t>s</w:t>
      </w:r>
      <w:r>
        <w:t xml:space="preserve"> to engage external consultants for technical assistance in accordance with the principles and practices contained in document </w:t>
      </w:r>
      <w:hyperlink r:id="rId43" w:history="1">
        <w:r w:rsidR="00C6015E" w:rsidRPr="009F557B">
          <w:rPr>
            <w:rStyle w:val="Hyperlink"/>
          </w:rPr>
          <w:t>CDIP/21/9</w:t>
        </w:r>
      </w:hyperlink>
      <w:r>
        <w:t>.</w:t>
      </w:r>
    </w:p>
    <w:p w14:paraId="484ABB76" w14:textId="77777777" w:rsidR="00BA4037" w:rsidRDefault="00BA4037" w:rsidP="00095B71"/>
    <w:p w14:paraId="743EC8FD" w14:textId="77777777" w:rsidR="00BA4037" w:rsidRDefault="00BA4037" w:rsidP="00095B71"/>
    <w:p w14:paraId="5FAFD1C4" w14:textId="0C550B9E" w:rsidR="00095B71" w:rsidRPr="00095B71" w:rsidRDefault="00095B71" w:rsidP="00095B71">
      <w:pPr>
        <w:rPr>
          <w:b/>
        </w:rPr>
      </w:pPr>
      <w:r w:rsidRPr="00095B71">
        <w:rPr>
          <w:b/>
        </w:rPr>
        <w:t>Paragraph 5</w:t>
      </w:r>
      <w:r>
        <w:rPr>
          <w:b/>
        </w:rPr>
        <w:t>:</w:t>
      </w:r>
    </w:p>
    <w:p w14:paraId="770F3F71" w14:textId="77777777" w:rsidR="00095B71" w:rsidRDefault="00095B71" w:rsidP="006E1EAC">
      <w:pPr>
        <w:ind w:left="567"/>
      </w:pPr>
    </w:p>
    <w:p w14:paraId="1F01B9D4" w14:textId="77777777" w:rsidR="00095B71" w:rsidRPr="00095B71" w:rsidRDefault="00095B71" w:rsidP="006E1EAC">
      <w:pPr>
        <w:ind w:left="567"/>
        <w:rPr>
          <w:i/>
        </w:rPr>
      </w:pPr>
      <w:r w:rsidRPr="00095B71">
        <w:rPr>
          <w:i/>
        </w:rPr>
        <w:t>Ask Secretariat to regularly update and, if possible, upgrade the online roster of experts and consultants for technical assistance.</w:t>
      </w:r>
    </w:p>
    <w:p w14:paraId="2042C386" w14:textId="77777777" w:rsidR="00095B71" w:rsidRDefault="00095B71" w:rsidP="00095B71"/>
    <w:p w14:paraId="59F9148E" w14:textId="58ACA5AD" w:rsidR="006728C5" w:rsidRDefault="000E388B" w:rsidP="006728C5">
      <w:r w:rsidRPr="00B32D1B">
        <w:rPr>
          <w:u w:val="single"/>
        </w:rPr>
        <w:t xml:space="preserve">Implementation and consideration </w:t>
      </w:r>
      <w:r>
        <w:rPr>
          <w:u w:val="single"/>
        </w:rPr>
        <w:t>by</w:t>
      </w:r>
      <w:r w:rsidRPr="00B32D1B">
        <w:rPr>
          <w:u w:val="single"/>
        </w:rPr>
        <w:t xml:space="preserve"> the CDIP</w:t>
      </w:r>
      <w:r>
        <w:t>:</w:t>
      </w:r>
    </w:p>
    <w:p w14:paraId="702466A8" w14:textId="77777777" w:rsidR="00BA4037" w:rsidRDefault="00BA4037" w:rsidP="00BA4037">
      <w:pPr>
        <w:pStyle w:val="ListParagraph"/>
        <w:ind w:left="0"/>
      </w:pPr>
    </w:p>
    <w:p w14:paraId="3F832AAD" w14:textId="1F97320C" w:rsidR="00BA4037" w:rsidRPr="002D1082" w:rsidRDefault="0075798F" w:rsidP="00BA4037">
      <w:pPr>
        <w:pStyle w:val="ListParagraph"/>
        <w:numPr>
          <w:ilvl w:val="0"/>
          <w:numId w:val="7"/>
        </w:numPr>
        <w:ind w:left="0" w:firstLine="0"/>
      </w:pPr>
      <w:r w:rsidRPr="002D1082">
        <w:t xml:space="preserve">At the twentieth session of the Committee, the Secretariat presented document </w:t>
      </w:r>
      <w:hyperlink r:id="rId44" w:history="1">
        <w:r w:rsidRPr="002D1082">
          <w:rPr>
            <w:rStyle w:val="Hyperlink"/>
          </w:rPr>
          <w:t>CDIP/20/6</w:t>
        </w:r>
      </w:hyperlink>
      <w:r w:rsidRPr="002D1082">
        <w:t xml:space="preserve">, titled </w:t>
      </w:r>
      <w:r w:rsidRPr="00290DD3">
        <w:t>Report on the WIPO Roster of Consultants Database</w:t>
      </w:r>
      <w:r w:rsidRPr="002D1082">
        <w:t xml:space="preserve">.  </w:t>
      </w:r>
      <w:r w:rsidR="00A974A0" w:rsidRPr="002D1082">
        <w:t>The document provided a brief background on the</w:t>
      </w:r>
      <w:r w:rsidR="00316B49" w:rsidRPr="002D1082">
        <w:t xml:space="preserve"> establishment of the</w:t>
      </w:r>
      <w:r w:rsidR="00A974A0" w:rsidRPr="002D1082">
        <w:t xml:space="preserve"> WIPO </w:t>
      </w:r>
      <w:r w:rsidR="00316B49" w:rsidRPr="002D1082">
        <w:t>Roster of Consultants</w:t>
      </w:r>
      <w:r w:rsidR="002D1082" w:rsidRPr="002D1082">
        <w:t xml:space="preserve"> (</w:t>
      </w:r>
      <w:proofErr w:type="spellStart"/>
      <w:r w:rsidR="002D1082" w:rsidRPr="002D1082">
        <w:t>RoC</w:t>
      </w:r>
      <w:proofErr w:type="spellEnd"/>
      <w:r w:rsidR="002D1082" w:rsidRPr="002D1082">
        <w:t>)</w:t>
      </w:r>
      <w:r w:rsidR="00316B49" w:rsidRPr="002D1082">
        <w:t xml:space="preserve">, a description of its functioning and use, and </w:t>
      </w:r>
      <w:r w:rsidR="00713F3E" w:rsidRPr="002D1082">
        <w:t xml:space="preserve">the manner in which it </w:t>
      </w:r>
      <w:proofErr w:type="gramStart"/>
      <w:r w:rsidR="00713F3E" w:rsidRPr="002D1082">
        <w:t>would be upgraded</w:t>
      </w:r>
      <w:proofErr w:type="gramEnd"/>
      <w:r w:rsidR="00713F3E" w:rsidRPr="002D1082">
        <w:t xml:space="preserve"> </w:t>
      </w:r>
      <w:r w:rsidR="00564377">
        <w:t>through its incorporation</w:t>
      </w:r>
      <w:r w:rsidR="00713F3E" w:rsidRPr="002D1082">
        <w:t xml:space="preserve"> into the WIPO Enterprise Resource Planning </w:t>
      </w:r>
      <w:r w:rsidR="002D1082" w:rsidRPr="002D1082">
        <w:t xml:space="preserve">(ERP) </w:t>
      </w:r>
      <w:r w:rsidR="00713F3E" w:rsidRPr="002D1082">
        <w:t>system.</w:t>
      </w:r>
    </w:p>
    <w:p w14:paraId="3F4D87F5" w14:textId="77777777" w:rsidR="00713F3E" w:rsidRPr="002D1082" w:rsidRDefault="00713F3E" w:rsidP="00713F3E">
      <w:pPr>
        <w:pStyle w:val="ListParagraph"/>
        <w:ind w:left="0"/>
      </w:pPr>
    </w:p>
    <w:p w14:paraId="3813AF93" w14:textId="0667ACD6" w:rsidR="002D1082" w:rsidRPr="00B11882" w:rsidRDefault="002D1082" w:rsidP="00B11882">
      <w:pPr>
        <w:pStyle w:val="ListParagraph"/>
        <w:numPr>
          <w:ilvl w:val="0"/>
          <w:numId w:val="7"/>
        </w:numPr>
        <w:ind w:left="0" w:firstLine="0"/>
        <w:rPr>
          <w:bCs/>
          <w:szCs w:val="22"/>
        </w:rPr>
      </w:pPr>
      <w:r w:rsidRPr="002D1082">
        <w:t xml:space="preserve">The </w:t>
      </w:r>
      <w:r w:rsidR="00713F3E" w:rsidRPr="002D1082">
        <w:t xml:space="preserve">Delegations </w:t>
      </w:r>
      <w:r w:rsidRPr="002D1082">
        <w:rPr>
          <w:szCs w:val="22"/>
        </w:rPr>
        <w:t xml:space="preserve">supported the efforts to improve the </w:t>
      </w:r>
      <w:proofErr w:type="spellStart"/>
      <w:r w:rsidRPr="002D1082">
        <w:rPr>
          <w:szCs w:val="22"/>
        </w:rPr>
        <w:t>RoC</w:t>
      </w:r>
      <w:proofErr w:type="spellEnd"/>
      <w:r w:rsidRPr="002D1082">
        <w:rPr>
          <w:szCs w:val="22"/>
        </w:rPr>
        <w:t xml:space="preserve"> and welcomed its</w:t>
      </w:r>
      <w:r w:rsidR="003E6780">
        <w:rPr>
          <w:szCs w:val="22"/>
        </w:rPr>
        <w:t xml:space="preserve"> future</w:t>
      </w:r>
      <w:r w:rsidRPr="002D1082">
        <w:rPr>
          <w:szCs w:val="22"/>
        </w:rPr>
        <w:t xml:space="preserve"> incorporation </w:t>
      </w:r>
      <w:r w:rsidR="003E6780">
        <w:rPr>
          <w:szCs w:val="22"/>
        </w:rPr>
        <w:t>in</w:t>
      </w:r>
      <w:r w:rsidRPr="002D1082">
        <w:rPr>
          <w:szCs w:val="22"/>
        </w:rPr>
        <w:t>to the WIPO</w:t>
      </w:r>
      <w:r w:rsidR="00A86218">
        <w:rPr>
          <w:caps/>
          <w:color w:val="3B3B3B"/>
          <w:kern w:val="36"/>
          <w:sz w:val="42"/>
          <w:szCs w:val="42"/>
        </w:rPr>
        <w:t xml:space="preserve"> </w:t>
      </w:r>
      <w:r w:rsidRPr="002D1082">
        <w:rPr>
          <w:bCs/>
          <w:szCs w:val="22"/>
        </w:rPr>
        <w:t>ERP </w:t>
      </w:r>
      <w:r w:rsidRPr="002D1082">
        <w:rPr>
          <w:szCs w:val="22"/>
        </w:rPr>
        <w:t>system.</w:t>
      </w:r>
      <w:r w:rsidR="004661CB">
        <w:rPr>
          <w:szCs w:val="22"/>
        </w:rPr>
        <w:t xml:space="preserve">  Some Delegations put </w:t>
      </w:r>
      <w:r w:rsidR="00BD0817">
        <w:rPr>
          <w:szCs w:val="22"/>
        </w:rPr>
        <w:t>forward proposals with rega</w:t>
      </w:r>
      <w:r w:rsidR="00B11882">
        <w:rPr>
          <w:szCs w:val="22"/>
        </w:rPr>
        <w:t xml:space="preserve">rd to the upgrading of the </w:t>
      </w:r>
      <w:proofErr w:type="spellStart"/>
      <w:r w:rsidR="00B11882">
        <w:rPr>
          <w:szCs w:val="22"/>
        </w:rPr>
        <w:t>RoC</w:t>
      </w:r>
      <w:proofErr w:type="spellEnd"/>
      <w:r w:rsidR="00B11882">
        <w:rPr>
          <w:szCs w:val="22"/>
        </w:rPr>
        <w:t>.</w:t>
      </w:r>
      <w:r w:rsidR="007C19D0">
        <w:rPr>
          <w:szCs w:val="22"/>
        </w:rPr>
        <w:t xml:space="preserve"> </w:t>
      </w:r>
      <w:r w:rsidR="00444D36">
        <w:rPr>
          <w:szCs w:val="22"/>
        </w:rPr>
        <w:t xml:space="preserve"> </w:t>
      </w:r>
      <w:r w:rsidR="007C19D0">
        <w:rPr>
          <w:szCs w:val="22"/>
        </w:rPr>
        <w:t>(</w:t>
      </w:r>
      <w:hyperlink r:id="rId45" w:history="1">
        <w:r w:rsidR="00062063" w:rsidRPr="00062063">
          <w:rPr>
            <w:rStyle w:val="Hyperlink"/>
            <w:szCs w:val="22"/>
          </w:rPr>
          <w:t>Report</w:t>
        </w:r>
      </w:hyperlink>
      <w:r w:rsidR="00062063">
        <w:rPr>
          <w:szCs w:val="22"/>
        </w:rPr>
        <w:t>, p</w:t>
      </w:r>
      <w:r w:rsidR="007C19D0">
        <w:t>aras. 224 to 232)</w:t>
      </w:r>
    </w:p>
    <w:p w14:paraId="5DACFE68" w14:textId="77777777" w:rsidR="002D1082" w:rsidRPr="002D1082" w:rsidRDefault="002D1082" w:rsidP="002D1082">
      <w:pPr>
        <w:pStyle w:val="ListParagraph"/>
      </w:pPr>
    </w:p>
    <w:p w14:paraId="6901DCA4" w14:textId="525E433D" w:rsidR="002D1082" w:rsidRPr="00BF6B26" w:rsidRDefault="003A3FAA" w:rsidP="002D1082">
      <w:pPr>
        <w:pStyle w:val="ListParagraph"/>
        <w:numPr>
          <w:ilvl w:val="0"/>
          <w:numId w:val="7"/>
        </w:numPr>
        <w:ind w:left="0" w:firstLine="0"/>
        <w:rPr>
          <w:b/>
          <w:bCs/>
          <w:szCs w:val="22"/>
        </w:rPr>
      </w:pPr>
      <w:r>
        <w:t xml:space="preserve">Decision in the </w:t>
      </w:r>
      <w:hyperlink r:id="rId46" w:history="1">
        <w:r w:rsidRPr="003A3FAA">
          <w:rPr>
            <w:rStyle w:val="Hyperlink"/>
          </w:rPr>
          <w:t>Summary by the Chair</w:t>
        </w:r>
      </w:hyperlink>
      <w:r>
        <w:t>:  t</w:t>
      </w:r>
      <w:r w:rsidR="002D1082" w:rsidRPr="002D1082">
        <w:t>he Committee took note of the inform</w:t>
      </w:r>
      <w:r w:rsidR="00D63AD5">
        <w:t xml:space="preserve">ation contained in the document and </w:t>
      </w:r>
      <w:r w:rsidR="002D1082" w:rsidRPr="002D1082">
        <w:t>decided that</w:t>
      </w:r>
      <w:r w:rsidR="00D63AD5">
        <w:t>,</w:t>
      </w:r>
      <w:r w:rsidR="002D1082" w:rsidRPr="002D1082">
        <w:t xml:space="preserve"> following </w:t>
      </w:r>
      <w:r w:rsidR="00D63AD5">
        <w:t xml:space="preserve">its </w:t>
      </w:r>
      <w:r w:rsidR="002C0DC7">
        <w:t>incorporation into</w:t>
      </w:r>
      <w:r w:rsidR="002D1082" w:rsidRPr="00A97DF4">
        <w:t xml:space="preserve"> the ERP system, the Secretariat </w:t>
      </w:r>
      <w:r w:rsidR="00D63AD5">
        <w:t>would</w:t>
      </w:r>
      <w:r w:rsidR="002D1082" w:rsidRPr="00A97DF4">
        <w:t xml:space="preserve"> make a presentation at a future CDIP session.</w:t>
      </w:r>
    </w:p>
    <w:p w14:paraId="79562FB5" w14:textId="77777777" w:rsidR="00BF6B26" w:rsidRPr="00BF6B26" w:rsidRDefault="00BF6B26" w:rsidP="00BF6B26">
      <w:pPr>
        <w:pStyle w:val="ListParagraph"/>
        <w:rPr>
          <w:b/>
          <w:bCs/>
          <w:szCs w:val="22"/>
        </w:rPr>
      </w:pPr>
    </w:p>
    <w:p w14:paraId="69EA0C80" w14:textId="1336B709" w:rsidR="00BF6B26" w:rsidRDefault="00387FB3" w:rsidP="002D1082">
      <w:pPr>
        <w:pStyle w:val="ListParagraph"/>
        <w:numPr>
          <w:ilvl w:val="0"/>
          <w:numId w:val="7"/>
        </w:numPr>
        <w:ind w:left="0" w:firstLine="0"/>
        <w:rPr>
          <w:bCs/>
          <w:szCs w:val="22"/>
        </w:rPr>
      </w:pPr>
      <w:r w:rsidRPr="00387FB3">
        <w:rPr>
          <w:bCs/>
          <w:szCs w:val="22"/>
        </w:rPr>
        <w:t xml:space="preserve">At the twenty-third session of the Committee, </w:t>
      </w:r>
      <w:r>
        <w:rPr>
          <w:bCs/>
          <w:szCs w:val="22"/>
        </w:rPr>
        <w:t xml:space="preserve">the Secretariat </w:t>
      </w:r>
      <w:r w:rsidR="001C4309">
        <w:rPr>
          <w:bCs/>
          <w:szCs w:val="22"/>
        </w:rPr>
        <w:t xml:space="preserve">made a presentation on the </w:t>
      </w:r>
      <w:proofErr w:type="spellStart"/>
      <w:r w:rsidR="001C4309">
        <w:rPr>
          <w:bCs/>
          <w:szCs w:val="22"/>
        </w:rPr>
        <w:t>RoC</w:t>
      </w:r>
      <w:proofErr w:type="spellEnd"/>
      <w:r w:rsidR="001C4309">
        <w:rPr>
          <w:bCs/>
          <w:szCs w:val="22"/>
        </w:rPr>
        <w:t xml:space="preserve"> following its incorporation into the ERP system</w:t>
      </w:r>
      <w:r w:rsidR="00B414F9">
        <w:rPr>
          <w:bCs/>
          <w:szCs w:val="22"/>
        </w:rPr>
        <w:t>, in which it explai</w:t>
      </w:r>
      <w:r w:rsidR="0028523C">
        <w:rPr>
          <w:bCs/>
          <w:szCs w:val="22"/>
        </w:rPr>
        <w:t>ned the upgrade of the database</w:t>
      </w:r>
      <w:r w:rsidR="001C4309">
        <w:rPr>
          <w:bCs/>
          <w:szCs w:val="22"/>
        </w:rPr>
        <w:t>.</w:t>
      </w:r>
      <w:r w:rsidR="00B414F9">
        <w:rPr>
          <w:bCs/>
          <w:szCs w:val="22"/>
        </w:rPr>
        <w:t xml:space="preserve">  The Secretariat </w:t>
      </w:r>
      <w:r w:rsidR="006771FA">
        <w:rPr>
          <w:bCs/>
          <w:szCs w:val="22"/>
        </w:rPr>
        <w:t>presented</w:t>
      </w:r>
      <w:r w:rsidR="00B414F9">
        <w:rPr>
          <w:bCs/>
          <w:szCs w:val="22"/>
        </w:rPr>
        <w:t xml:space="preserve"> the test version in English and announced that it would soon be available in French and Spanish.</w:t>
      </w:r>
      <w:r w:rsidR="001C4309">
        <w:rPr>
          <w:bCs/>
          <w:szCs w:val="22"/>
        </w:rPr>
        <w:t xml:space="preserve">  </w:t>
      </w:r>
    </w:p>
    <w:p w14:paraId="54245612" w14:textId="77777777" w:rsidR="00062D15" w:rsidRPr="00062D15" w:rsidRDefault="00062D15" w:rsidP="00062D15">
      <w:pPr>
        <w:pStyle w:val="ListParagraph"/>
        <w:rPr>
          <w:bCs/>
          <w:szCs w:val="22"/>
        </w:rPr>
      </w:pPr>
    </w:p>
    <w:p w14:paraId="11710BFB" w14:textId="05466F87" w:rsidR="00062D15" w:rsidRDefault="00062D15" w:rsidP="00062D15">
      <w:pPr>
        <w:pStyle w:val="ListParagraph"/>
        <w:numPr>
          <w:ilvl w:val="0"/>
          <w:numId w:val="7"/>
        </w:numPr>
        <w:ind w:left="0" w:firstLine="0"/>
        <w:rPr>
          <w:bCs/>
          <w:szCs w:val="22"/>
        </w:rPr>
      </w:pPr>
      <w:r w:rsidRPr="00F901B9">
        <w:rPr>
          <w:bCs/>
          <w:szCs w:val="22"/>
        </w:rPr>
        <w:t xml:space="preserve">The Delegations </w:t>
      </w:r>
      <w:r w:rsidR="00774E57" w:rsidRPr="00F901B9">
        <w:t xml:space="preserve">noted the usefulness of the </w:t>
      </w:r>
      <w:r w:rsidR="005B7A50" w:rsidRPr="00F901B9">
        <w:t>presentation</w:t>
      </w:r>
      <w:r w:rsidR="00774E57" w:rsidRPr="00F901B9">
        <w:t xml:space="preserve"> and welcomed the </w:t>
      </w:r>
      <w:r w:rsidR="005B7A50" w:rsidRPr="00F901B9">
        <w:t xml:space="preserve">future </w:t>
      </w:r>
      <w:r w:rsidR="00774E57" w:rsidRPr="00F901B9">
        <w:t>availability of the interface in other languages</w:t>
      </w:r>
      <w:r w:rsidR="002F0651" w:rsidRPr="00F901B9">
        <w:t>.</w:t>
      </w:r>
      <w:r w:rsidR="00C61BB4" w:rsidRPr="00F901B9">
        <w:t xml:space="preserve"> </w:t>
      </w:r>
      <w:r w:rsidR="00444D36" w:rsidRPr="00F901B9">
        <w:t xml:space="preserve"> </w:t>
      </w:r>
      <w:r w:rsidR="00C61BB4" w:rsidRPr="00F901B9">
        <w:t>(</w:t>
      </w:r>
      <w:hyperlink r:id="rId47" w:history="1">
        <w:r w:rsidR="003A3FAA" w:rsidRPr="00F901B9">
          <w:rPr>
            <w:rStyle w:val="Hyperlink"/>
          </w:rPr>
          <w:t>Report</w:t>
        </w:r>
      </w:hyperlink>
      <w:r w:rsidR="003A3FAA" w:rsidRPr="00F901B9">
        <w:t>, p</w:t>
      </w:r>
      <w:r w:rsidR="00C61BB4" w:rsidRPr="00F901B9">
        <w:t>aras</w:t>
      </w:r>
      <w:r w:rsidR="00C61BB4">
        <w:t>. 285 to 290)</w:t>
      </w:r>
    </w:p>
    <w:p w14:paraId="7D465A80" w14:textId="77777777" w:rsidR="00062D15" w:rsidRPr="002F0651" w:rsidRDefault="00062D15" w:rsidP="002F0651">
      <w:pPr>
        <w:rPr>
          <w:bCs/>
          <w:szCs w:val="22"/>
        </w:rPr>
      </w:pPr>
    </w:p>
    <w:p w14:paraId="5641402C" w14:textId="4F33D652" w:rsidR="00062D15" w:rsidRPr="00062D15" w:rsidRDefault="003A3FAA" w:rsidP="00062D15">
      <w:pPr>
        <w:pStyle w:val="ListParagraph"/>
        <w:numPr>
          <w:ilvl w:val="0"/>
          <w:numId w:val="7"/>
        </w:numPr>
        <w:ind w:left="0" w:firstLine="0"/>
        <w:rPr>
          <w:bCs/>
          <w:szCs w:val="22"/>
        </w:rPr>
      </w:pPr>
      <w:r>
        <w:t xml:space="preserve">Decision in the </w:t>
      </w:r>
      <w:hyperlink r:id="rId48" w:history="1">
        <w:r w:rsidRPr="003A3FAA">
          <w:rPr>
            <w:rStyle w:val="Hyperlink"/>
          </w:rPr>
          <w:t>Summary by the Chair</w:t>
        </w:r>
      </w:hyperlink>
      <w:r>
        <w:t xml:space="preserve">: </w:t>
      </w:r>
      <w:r w:rsidR="00D749EE">
        <w:t xml:space="preserve"> </w:t>
      </w:r>
      <w:r w:rsidR="00D749EE">
        <w:rPr>
          <w:bCs/>
          <w:szCs w:val="22"/>
        </w:rPr>
        <w:t>t</w:t>
      </w:r>
      <w:r w:rsidR="00062D15" w:rsidRPr="00062D15">
        <w:rPr>
          <w:bCs/>
          <w:szCs w:val="22"/>
        </w:rPr>
        <w:t xml:space="preserve">he </w:t>
      </w:r>
      <w:r w:rsidR="00062D15" w:rsidRPr="0017648A">
        <w:t>Committee took note of the presentation.</w:t>
      </w:r>
    </w:p>
    <w:p w14:paraId="3B6E36A7" w14:textId="46072AE4" w:rsidR="004917AA" w:rsidRDefault="004917AA" w:rsidP="00BA4037"/>
    <w:p w14:paraId="65D334C8" w14:textId="2B214121" w:rsidR="00BA4037" w:rsidRDefault="00D878D2" w:rsidP="00BA4037">
      <w:pPr>
        <w:keepNext/>
        <w:keepLines/>
        <w:rPr>
          <w:u w:val="single"/>
        </w:rPr>
      </w:pPr>
      <w:r>
        <w:rPr>
          <w:u w:val="single"/>
        </w:rPr>
        <w:t>Follow-up</w:t>
      </w:r>
      <w:r w:rsidRPr="002F0963">
        <w:rPr>
          <w:u w:val="single"/>
        </w:rPr>
        <w:t>:</w:t>
      </w:r>
    </w:p>
    <w:p w14:paraId="729CC5A1" w14:textId="77777777" w:rsidR="00BA4037" w:rsidRDefault="00BA4037" w:rsidP="00BA4037"/>
    <w:p w14:paraId="03569DB0" w14:textId="1825350C" w:rsidR="00BA4037" w:rsidRDefault="002C4881" w:rsidP="00BA4037">
      <w:pPr>
        <w:pStyle w:val="ListParagraph"/>
        <w:numPr>
          <w:ilvl w:val="0"/>
          <w:numId w:val="7"/>
        </w:numPr>
        <w:ind w:left="0" w:firstLine="0"/>
      </w:pPr>
      <w:r>
        <w:t>The Secretariat continue</w:t>
      </w:r>
      <w:r w:rsidR="00562091">
        <w:t>s</w:t>
      </w:r>
      <w:r>
        <w:t xml:space="preserve"> to update </w:t>
      </w:r>
      <w:r w:rsidR="00C45ADB">
        <w:t>the</w:t>
      </w:r>
      <w:r>
        <w:t xml:space="preserve"> </w:t>
      </w:r>
      <w:proofErr w:type="spellStart"/>
      <w:r>
        <w:t>RoC</w:t>
      </w:r>
      <w:proofErr w:type="spellEnd"/>
      <w:r>
        <w:t xml:space="preserve"> </w:t>
      </w:r>
      <w:r w:rsidR="002C0DC7">
        <w:t>on a regular basis.</w:t>
      </w:r>
    </w:p>
    <w:p w14:paraId="2CEC2781" w14:textId="77777777" w:rsidR="0023115E" w:rsidRDefault="0023115E" w:rsidP="00095B71"/>
    <w:p w14:paraId="71FC55EA" w14:textId="1FDC32CA" w:rsidR="00095B71" w:rsidRPr="00095B71" w:rsidRDefault="00BA4037" w:rsidP="00095B71">
      <w:pPr>
        <w:rPr>
          <w:b/>
        </w:rPr>
      </w:pPr>
      <w:r>
        <w:rPr>
          <w:b/>
        </w:rPr>
        <w:br w:type="page"/>
      </w:r>
      <w:r w:rsidR="00095B71" w:rsidRPr="00095B71">
        <w:rPr>
          <w:b/>
        </w:rPr>
        <w:lastRenderedPageBreak/>
        <w:t>Paragraph 6</w:t>
      </w:r>
      <w:r w:rsidR="00095B71">
        <w:rPr>
          <w:b/>
        </w:rPr>
        <w:t>:</w:t>
      </w:r>
    </w:p>
    <w:p w14:paraId="7878F7C0" w14:textId="77777777" w:rsidR="00095B71" w:rsidRDefault="00095B71" w:rsidP="00095B71"/>
    <w:p w14:paraId="53C589CB" w14:textId="77777777" w:rsidR="00095B71" w:rsidRPr="00095B71" w:rsidRDefault="00095B71" w:rsidP="006E1EAC">
      <w:pPr>
        <w:ind w:left="567"/>
        <w:rPr>
          <w:i/>
        </w:rPr>
      </w:pPr>
      <w:r w:rsidRPr="00095B71">
        <w:rPr>
          <w:i/>
        </w:rPr>
        <w:t>Ask Secretariat to reflect and to report on possible improvements of WIPO's webpage section devoted to communicating WIPO's activities on technical assistance.</w:t>
      </w:r>
    </w:p>
    <w:p w14:paraId="5C441320" w14:textId="77777777" w:rsidR="009A50C2" w:rsidRDefault="009A50C2" w:rsidP="00095B71"/>
    <w:p w14:paraId="1C7A682D" w14:textId="2420CDD3" w:rsidR="00905B29" w:rsidRDefault="00BA4037" w:rsidP="00905B29">
      <w:pPr>
        <w:keepNext/>
        <w:keepLines/>
      </w:pPr>
      <w:r w:rsidRPr="00F30D87">
        <w:rPr>
          <w:u w:val="single"/>
        </w:rPr>
        <w:t xml:space="preserve">Implementation </w:t>
      </w:r>
      <w:r w:rsidR="00905B29" w:rsidRPr="00905B29">
        <w:rPr>
          <w:u w:val="single"/>
        </w:rPr>
        <w:t xml:space="preserve">and </w:t>
      </w:r>
      <w:r w:rsidR="00905B29">
        <w:rPr>
          <w:u w:val="single"/>
        </w:rPr>
        <w:t>c</w:t>
      </w:r>
      <w:r w:rsidR="00905B29" w:rsidRPr="00905B29">
        <w:rPr>
          <w:u w:val="single"/>
        </w:rPr>
        <w:t xml:space="preserve">onsideration by </w:t>
      </w:r>
      <w:r w:rsidR="00905B29" w:rsidRPr="00F30D87">
        <w:rPr>
          <w:u w:val="single"/>
        </w:rPr>
        <w:t>the CDIP</w:t>
      </w:r>
      <w:r w:rsidR="00905B29">
        <w:t>:</w:t>
      </w:r>
    </w:p>
    <w:p w14:paraId="7256C22E" w14:textId="77777777" w:rsidR="00BA4037" w:rsidRDefault="00BA4037" w:rsidP="00BA4037">
      <w:pPr>
        <w:pStyle w:val="ListParagraph"/>
        <w:ind w:left="0"/>
      </w:pPr>
    </w:p>
    <w:p w14:paraId="056457A6" w14:textId="4F2CB72B" w:rsidR="00BA4037" w:rsidRDefault="003B2F9A" w:rsidP="00BA4037">
      <w:pPr>
        <w:pStyle w:val="ListParagraph"/>
        <w:numPr>
          <w:ilvl w:val="0"/>
          <w:numId w:val="7"/>
        </w:numPr>
        <w:ind w:left="0" w:firstLine="0"/>
      </w:pPr>
      <w:r>
        <w:t xml:space="preserve">At the nineteenth session of the CDIP, the Secretariat presented document </w:t>
      </w:r>
      <w:hyperlink r:id="rId49" w:history="1">
        <w:r w:rsidRPr="002E02E1">
          <w:rPr>
            <w:rStyle w:val="Hyperlink"/>
          </w:rPr>
          <w:t>CDIP/19/10</w:t>
        </w:r>
      </w:hyperlink>
      <w:r>
        <w:t xml:space="preserve"> titled </w:t>
      </w:r>
      <w:r w:rsidRPr="006E6859">
        <w:rPr>
          <w:iCs/>
        </w:rPr>
        <w:t>Possible Improvements of WIPO Technical Assistance Webpage</w:t>
      </w:r>
      <w:r w:rsidR="00697C7D">
        <w:t>, which contained</w:t>
      </w:r>
      <w:r w:rsidR="002E02E1">
        <w:t xml:space="preserve"> a brief description of </w:t>
      </w:r>
      <w:r w:rsidR="00F63AD9">
        <w:t>the structure of WIPO’s website and of the information related to</w:t>
      </w:r>
      <w:r w:rsidR="002E02E1">
        <w:t xml:space="preserve"> technical assistance</w:t>
      </w:r>
      <w:r w:rsidR="00F63AD9">
        <w:t xml:space="preserve"> activities.  </w:t>
      </w:r>
      <w:r w:rsidR="000535C3">
        <w:t xml:space="preserve">The document concluded that the mentioned information was spread across WIPO’s web site and </w:t>
      </w:r>
      <w:r w:rsidR="00F63AD9">
        <w:t xml:space="preserve">proposed </w:t>
      </w:r>
      <w:r w:rsidR="00FD6C7C">
        <w:t xml:space="preserve">the establishment of a new section “Technical Assistance and Capacity Building” under the heading “Cooperation”, subheading “Development”.  That new section would concentrate all relevant information on WIPO’s activities on technical assistance and capacity building, </w:t>
      </w:r>
      <w:r w:rsidR="009C4451">
        <w:t xml:space="preserve">clustered in eight categories, </w:t>
      </w:r>
      <w:r w:rsidR="00FD6C7C">
        <w:t xml:space="preserve">providing users an easier and faster access. </w:t>
      </w:r>
    </w:p>
    <w:p w14:paraId="7583355F" w14:textId="77777777" w:rsidR="00BA4037" w:rsidRDefault="00BA4037" w:rsidP="00BA4037"/>
    <w:p w14:paraId="4E477D29" w14:textId="017BCC75" w:rsidR="006C7488" w:rsidRDefault="002D22C2" w:rsidP="006C7488">
      <w:pPr>
        <w:pStyle w:val="ListParagraph"/>
        <w:numPr>
          <w:ilvl w:val="0"/>
          <w:numId w:val="7"/>
        </w:numPr>
        <w:ind w:left="0" w:firstLine="0"/>
        <w:rPr>
          <w:szCs w:val="22"/>
        </w:rPr>
      </w:pPr>
      <w:r w:rsidRPr="00E96071">
        <w:rPr>
          <w:szCs w:val="22"/>
        </w:rPr>
        <w:t xml:space="preserve">The Delegations noted </w:t>
      </w:r>
      <w:r w:rsidRPr="00FB528D">
        <w:rPr>
          <w:szCs w:val="22"/>
        </w:rPr>
        <w:t>the Secretariat</w:t>
      </w:r>
      <w:r w:rsidR="009C4451" w:rsidRPr="00FB528D">
        <w:rPr>
          <w:szCs w:val="22"/>
        </w:rPr>
        <w:t>’</w:t>
      </w:r>
      <w:r w:rsidRPr="00FB528D">
        <w:rPr>
          <w:szCs w:val="22"/>
        </w:rPr>
        <w:t xml:space="preserve">s proposal to </w:t>
      </w:r>
      <w:r w:rsidR="00E96071" w:rsidRPr="00FB528D">
        <w:rPr>
          <w:szCs w:val="22"/>
        </w:rPr>
        <w:t>concentrate WIPO’s website information on technical assistance and capacity building in a new web page and cluster activities into e</w:t>
      </w:r>
      <w:r w:rsidRPr="00FB528D">
        <w:rPr>
          <w:szCs w:val="22"/>
        </w:rPr>
        <w:t xml:space="preserve">ight categories.  </w:t>
      </w:r>
      <w:r w:rsidR="009C4451" w:rsidRPr="00FB528D">
        <w:rPr>
          <w:szCs w:val="22"/>
        </w:rPr>
        <w:t>Some</w:t>
      </w:r>
      <w:r w:rsidRPr="00FB528D">
        <w:rPr>
          <w:szCs w:val="22"/>
        </w:rPr>
        <w:t xml:space="preserve"> </w:t>
      </w:r>
      <w:r w:rsidR="009C4451" w:rsidRPr="00FB528D">
        <w:rPr>
          <w:szCs w:val="22"/>
        </w:rPr>
        <w:t xml:space="preserve">Delegations </w:t>
      </w:r>
      <w:r w:rsidR="009910D6" w:rsidRPr="00FB528D">
        <w:rPr>
          <w:szCs w:val="22"/>
        </w:rPr>
        <w:t>made additional</w:t>
      </w:r>
      <w:r w:rsidR="009C4451" w:rsidRPr="00FB528D">
        <w:rPr>
          <w:szCs w:val="22"/>
        </w:rPr>
        <w:t xml:space="preserve"> proposal</w:t>
      </w:r>
      <w:r w:rsidR="009910D6" w:rsidRPr="00FB528D">
        <w:rPr>
          <w:szCs w:val="22"/>
        </w:rPr>
        <w:t>s to improve the web page:</w:t>
      </w:r>
      <w:r w:rsidR="009C4451" w:rsidRPr="00FB528D">
        <w:rPr>
          <w:szCs w:val="22"/>
        </w:rPr>
        <w:t xml:space="preserve"> </w:t>
      </w:r>
      <w:r w:rsidR="009910D6" w:rsidRPr="00FB528D">
        <w:rPr>
          <w:szCs w:val="22"/>
        </w:rPr>
        <w:t>creating</w:t>
      </w:r>
      <w:r w:rsidRPr="00FB528D">
        <w:rPr>
          <w:szCs w:val="22"/>
        </w:rPr>
        <w:t xml:space="preserve"> a link </w:t>
      </w:r>
      <w:r w:rsidR="00515149" w:rsidRPr="00FB528D">
        <w:rPr>
          <w:szCs w:val="22"/>
        </w:rPr>
        <w:t>to information</w:t>
      </w:r>
      <w:r w:rsidR="00515149" w:rsidRPr="00E96071">
        <w:rPr>
          <w:szCs w:val="22"/>
        </w:rPr>
        <w:t xml:space="preserve"> related to</w:t>
      </w:r>
      <w:r w:rsidRPr="00E96071">
        <w:rPr>
          <w:szCs w:val="22"/>
        </w:rPr>
        <w:t xml:space="preserve"> flexibilities in the IP system</w:t>
      </w:r>
      <w:r w:rsidR="009910D6">
        <w:rPr>
          <w:szCs w:val="22"/>
        </w:rPr>
        <w:t xml:space="preserve">; </w:t>
      </w:r>
      <w:r w:rsidR="00E6662D">
        <w:rPr>
          <w:szCs w:val="22"/>
        </w:rPr>
        <w:t xml:space="preserve">including </w:t>
      </w:r>
      <w:r w:rsidR="009910D6">
        <w:rPr>
          <w:szCs w:val="22"/>
        </w:rPr>
        <w:t xml:space="preserve">contact information of </w:t>
      </w:r>
      <w:r w:rsidR="00564FF7">
        <w:rPr>
          <w:szCs w:val="22"/>
        </w:rPr>
        <w:t>the different divisions in WIPO;</w:t>
      </w:r>
      <w:r w:rsidR="009910D6">
        <w:rPr>
          <w:szCs w:val="22"/>
        </w:rPr>
        <w:t xml:space="preserve"> a database of lessons lear</w:t>
      </w:r>
      <w:r w:rsidR="00816A9B">
        <w:rPr>
          <w:szCs w:val="22"/>
        </w:rPr>
        <w:t>nt and</w:t>
      </w:r>
      <w:r w:rsidR="00564FF7">
        <w:rPr>
          <w:szCs w:val="22"/>
        </w:rPr>
        <w:t xml:space="preserve"> best practices;</w:t>
      </w:r>
      <w:r w:rsidR="00816A9B">
        <w:rPr>
          <w:szCs w:val="22"/>
        </w:rPr>
        <w:t xml:space="preserve"> developments on the implementation of the </w:t>
      </w:r>
      <w:r w:rsidR="00630665">
        <w:rPr>
          <w:szCs w:val="22"/>
        </w:rPr>
        <w:t>DA</w:t>
      </w:r>
      <w:r w:rsidR="00564FF7">
        <w:rPr>
          <w:szCs w:val="22"/>
        </w:rPr>
        <w:t>;</w:t>
      </w:r>
      <w:r w:rsidR="004134ED">
        <w:rPr>
          <w:szCs w:val="22"/>
        </w:rPr>
        <w:t xml:space="preserve"> </w:t>
      </w:r>
      <w:r w:rsidR="00564FF7">
        <w:rPr>
          <w:szCs w:val="22"/>
        </w:rPr>
        <w:t xml:space="preserve">and </w:t>
      </w:r>
      <w:r w:rsidR="004134ED">
        <w:rPr>
          <w:szCs w:val="22"/>
        </w:rPr>
        <w:t>amendments to the website section “About IP”</w:t>
      </w:r>
      <w:r w:rsidRPr="00E96071">
        <w:rPr>
          <w:szCs w:val="22"/>
        </w:rPr>
        <w:t>.</w:t>
      </w:r>
      <w:r w:rsidR="00FA3021">
        <w:rPr>
          <w:szCs w:val="22"/>
        </w:rPr>
        <w:t xml:space="preserve">  Some Delegations raised questions, that where answered by the Secretariat.</w:t>
      </w:r>
      <w:r w:rsidR="00BB509F">
        <w:rPr>
          <w:szCs w:val="22"/>
        </w:rPr>
        <w:t xml:space="preserve"> </w:t>
      </w:r>
      <w:r w:rsidR="00337DCB">
        <w:rPr>
          <w:szCs w:val="22"/>
        </w:rPr>
        <w:t xml:space="preserve"> </w:t>
      </w:r>
      <w:r w:rsidR="00BB509F">
        <w:rPr>
          <w:szCs w:val="22"/>
        </w:rPr>
        <w:t>(</w:t>
      </w:r>
      <w:hyperlink r:id="rId50" w:history="1">
        <w:r w:rsidR="00043E4D" w:rsidRPr="00043E4D">
          <w:rPr>
            <w:rStyle w:val="Hyperlink"/>
            <w:szCs w:val="22"/>
          </w:rPr>
          <w:t>Report</w:t>
        </w:r>
      </w:hyperlink>
      <w:r w:rsidR="00043E4D">
        <w:rPr>
          <w:szCs w:val="22"/>
        </w:rPr>
        <w:t>, p</w:t>
      </w:r>
      <w:r w:rsidR="00BB509F">
        <w:t>aras. 350 to 364)</w:t>
      </w:r>
    </w:p>
    <w:p w14:paraId="01159884" w14:textId="77777777" w:rsidR="00FA3021" w:rsidRDefault="00FA3021" w:rsidP="00FA3021">
      <w:pPr>
        <w:pStyle w:val="ListParagraph"/>
        <w:ind w:left="0"/>
        <w:rPr>
          <w:szCs w:val="22"/>
        </w:rPr>
      </w:pPr>
    </w:p>
    <w:p w14:paraId="6D975D80" w14:textId="055F6432" w:rsidR="002D22C2" w:rsidRDefault="00043E4D" w:rsidP="006C7488">
      <w:pPr>
        <w:pStyle w:val="ListParagraph"/>
        <w:numPr>
          <w:ilvl w:val="0"/>
          <w:numId w:val="7"/>
        </w:numPr>
        <w:ind w:left="0" w:firstLine="0"/>
        <w:rPr>
          <w:szCs w:val="22"/>
        </w:rPr>
      </w:pPr>
      <w:r>
        <w:rPr>
          <w:szCs w:val="22"/>
        </w:rPr>
        <w:t xml:space="preserve">Decision in the </w:t>
      </w:r>
      <w:hyperlink r:id="rId51" w:history="1">
        <w:r w:rsidRPr="00043E4D">
          <w:rPr>
            <w:rStyle w:val="Hyperlink"/>
            <w:szCs w:val="22"/>
          </w:rPr>
          <w:t>Summary by the Chair</w:t>
        </w:r>
      </w:hyperlink>
      <w:r>
        <w:rPr>
          <w:szCs w:val="22"/>
        </w:rPr>
        <w:t>:  t</w:t>
      </w:r>
      <w:r w:rsidR="002D22C2" w:rsidRPr="006C7488">
        <w:rPr>
          <w:szCs w:val="22"/>
        </w:rPr>
        <w:t xml:space="preserve">he Committee took note of the information contained in the document. </w:t>
      </w:r>
      <w:r w:rsidR="003D6DE4" w:rsidRPr="006C7488">
        <w:rPr>
          <w:szCs w:val="22"/>
        </w:rPr>
        <w:t xml:space="preserve"> </w:t>
      </w:r>
      <w:r w:rsidR="002D22C2" w:rsidRPr="006C7488">
        <w:rPr>
          <w:szCs w:val="22"/>
        </w:rPr>
        <w:t>The Secretariat was requested to implement the proposed improvements, taking into account the observations made by delegation</w:t>
      </w:r>
      <w:r>
        <w:rPr>
          <w:szCs w:val="22"/>
        </w:rPr>
        <w:t>s, and report to the Committee.</w:t>
      </w:r>
    </w:p>
    <w:p w14:paraId="1BB3FF33" w14:textId="77777777" w:rsidR="006C7488" w:rsidRPr="006C7488" w:rsidRDefault="006C7488" w:rsidP="006C7488">
      <w:pPr>
        <w:pStyle w:val="ListParagraph"/>
        <w:rPr>
          <w:szCs w:val="22"/>
        </w:rPr>
      </w:pPr>
    </w:p>
    <w:p w14:paraId="7C243611" w14:textId="379394C7" w:rsidR="001159DA" w:rsidRPr="001159DA" w:rsidRDefault="006C7488" w:rsidP="001159DA">
      <w:pPr>
        <w:pStyle w:val="ListParagraph"/>
        <w:numPr>
          <w:ilvl w:val="0"/>
          <w:numId w:val="7"/>
        </w:numPr>
        <w:ind w:left="0" w:firstLine="0"/>
        <w:rPr>
          <w:szCs w:val="22"/>
          <w:u w:val="single"/>
        </w:rPr>
      </w:pPr>
      <w:r w:rsidRPr="001159DA">
        <w:rPr>
          <w:szCs w:val="22"/>
        </w:rPr>
        <w:t xml:space="preserve">At the twenty-first session of the Committee, the Secretariat </w:t>
      </w:r>
      <w:r w:rsidR="008F3474" w:rsidRPr="001159DA">
        <w:rPr>
          <w:szCs w:val="22"/>
        </w:rPr>
        <w:t xml:space="preserve">made a presentation on the new web page on technical assistance. </w:t>
      </w:r>
      <w:r w:rsidR="00C17DB7" w:rsidRPr="001159DA">
        <w:rPr>
          <w:szCs w:val="22"/>
        </w:rPr>
        <w:t xml:space="preserve"> </w:t>
      </w:r>
      <w:r w:rsidR="007745D0" w:rsidRPr="001159DA">
        <w:t xml:space="preserve">The page </w:t>
      </w:r>
      <w:proofErr w:type="gramStart"/>
      <w:r w:rsidR="007745D0" w:rsidRPr="001159DA">
        <w:t>was divided</w:t>
      </w:r>
      <w:proofErr w:type="gramEnd"/>
      <w:r w:rsidR="007745D0" w:rsidRPr="001159DA">
        <w:t xml:space="preserve"> in “Technical assistance for Governments” and “Technical assistance for users of IP”.  It contained</w:t>
      </w:r>
      <w:r w:rsidR="00C17DB7" w:rsidRPr="001159DA">
        <w:t xml:space="preserve"> information on national IP strategies, policy and legislative advice, business solutions for IP offices, </w:t>
      </w:r>
      <w:r w:rsidR="007745D0" w:rsidRPr="001159DA">
        <w:t xml:space="preserve">and </w:t>
      </w:r>
      <w:r w:rsidR="00C17DB7" w:rsidRPr="001159DA">
        <w:t>human capacity</w:t>
      </w:r>
      <w:r w:rsidR="007745D0" w:rsidRPr="001159DA">
        <w:t xml:space="preserve"> </w:t>
      </w:r>
      <w:r w:rsidR="00C17DB7" w:rsidRPr="001159DA">
        <w:t>building</w:t>
      </w:r>
      <w:r w:rsidR="00233B58" w:rsidRPr="001159DA">
        <w:t>, among others</w:t>
      </w:r>
      <w:r w:rsidR="00C17DB7" w:rsidRPr="001159DA">
        <w:t xml:space="preserve">.  </w:t>
      </w:r>
      <w:r w:rsidR="00FD7682">
        <w:t>It</w:t>
      </w:r>
      <w:r w:rsidR="00C17DB7" w:rsidRPr="001159DA">
        <w:t xml:space="preserve"> offered the possibility to contact technical assistance focal points.</w:t>
      </w:r>
      <w:r w:rsidR="00BB509F">
        <w:rPr>
          <w:rStyle w:val="FootnoteReference"/>
        </w:rPr>
        <w:t xml:space="preserve"> </w:t>
      </w:r>
      <w:r w:rsidR="007E3871">
        <w:rPr>
          <w:rStyle w:val="FootnoteReference"/>
        </w:rPr>
        <w:t xml:space="preserve"> </w:t>
      </w:r>
      <w:r w:rsidR="00BB509F">
        <w:t>(</w:t>
      </w:r>
      <w:hyperlink r:id="rId52" w:history="1">
        <w:r w:rsidR="00043E4D" w:rsidRPr="00043E4D">
          <w:rPr>
            <w:rStyle w:val="Hyperlink"/>
          </w:rPr>
          <w:t>Report</w:t>
        </w:r>
      </w:hyperlink>
      <w:r w:rsidR="00043E4D">
        <w:t>, p</w:t>
      </w:r>
      <w:r w:rsidR="00BB509F">
        <w:t>aras. 368 to 370)</w:t>
      </w:r>
    </w:p>
    <w:p w14:paraId="143B218A" w14:textId="77777777" w:rsidR="001159DA" w:rsidRPr="001159DA" w:rsidRDefault="001159DA" w:rsidP="001159DA">
      <w:pPr>
        <w:pStyle w:val="ListParagraph"/>
        <w:rPr>
          <w:bCs/>
          <w:szCs w:val="22"/>
        </w:rPr>
      </w:pPr>
    </w:p>
    <w:p w14:paraId="0F03A37E" w14:textId="33BF67A0" w:rsidR="002D22C2" w:rsidRPr="001159DA" w:rsidRDefault="00043E4D" w:rsidP="001159DA">
      <w:pPr>
        <w:pStyle w:val="ListParagraph"/>
        <w:numPr>
          <w:ilvl w:val="0"/>
          <w:numId w:val="7"/>
        </w:numPr>
        <w:ind w:left="0" w:firstLine="0"/>
        <w:rPr>
          <w:szCs w:val="22"/>
          <w:u w:val="single"/>
        </w:rPr>
      </w:pPr>
      <w:r>
        <w:rPr>
          <w:bCs/>
          <w:szCs w:val="22"/>
        </w:rPr>
        <w:t xml:space="preserve">Decision in the </w:t>
      </w:r>
      <w:hyperlink r:id="rId53" w:history="1">
        <w:r w:rsidRPr="00043E4D">
          <w:rPr>
            <w:rStyle w:val="Hyperlink"/>
            <w:bCs/>
            <w:szCs w:val="22"/>
          </w:rPr>
          <w:t>Summary by the Chair</w:t>
        </w:r>
      </w:hyperlink>
      <w:r>
        <w:rPr>
          <w:bCs/>
          <w:szCs w:val="22"/>
        </w:rPr>
        <w:t>:  t</w:t>
      </w:r>
      <w:r w:rsidR="002D22C2" w:rsidRPr="001159DA">
        <w:rPr>
          <w:bCs/>
          <w:szCs w:val="22"/>
        </w:rPr>
        <w:t>he Committee</w:t>
      </w:r>
      <w:r>
        <w:rPr>
          <w:bCs/>
          <w:szCs w:val="22"/>
        </w:rPr>
        <w:t xml:space="preserve"> took note of the presentation.</w:t>
      </w:r>
    </w:p>
    <w:p w14:paraId="4A3174F2" w14:textId="666056E2" w:rsidR="002D22C2" w:rsidRDefault="002D22C2" w:rsidP="00BA4037"/>
    <w:p w14:paraId="7BD8C454" w14:textId="7DF4115C" w:rsidR="00BA4037" w:rsidRDefault="00D878D2" w:rsidP="00BA4037">
      <w:pPr>
        <w:keepNext/>
        <w:keepLines/>
        <w:rPr>
          <w:u w:val="single"/>
        </w:rPr>
      </w:pPr>
      <w:r>
        <w:rPr>
          <w:u w:val="single"/>
        </w:rPr>
        <w:t>Follow-up</w:t>
      </w:r>
      <w:r w:rsidRPr="002F0963">
        <w:rPr>
          <w:u w:val="single"/>
        </w:rPr>
        <w:t>:</w:t>
      </w:r>
    </w:p>
    <w:p w14:paraId="45F0D61B" w14:textId="77777777" w:rsidR="00BA4037" w:rsidRDefault="00BA4037" w:rsidP="00BA4037"/>
    <w:p w14:paraId="4352B2EF" w14:textId="3607DB29" w:rsidR="00BA4037" w:rsidRDefault="009D6A4A" w:rsidP="00BA4037">
      <w:pPr>
        <w:pStyle w:val="ListParagraph"/>
        <w:numPr>
          <w:ilvl w:val="0"/>
          <w:numId w:val="7"/>
        </w:numPr>
        <w:ind w:left="0" w:firstLine="0"/>
      </w:pPr>
      <w:r>
        <w:t>The Secretariat continue</w:t>
      </w:r>
      <w:r w:rsidR="00562091">
        <w:t>s</w:t>
      </w:r>
      <w:r>
        <w:t xml:space="preserve"> to update the information contained in the web page devoted to technical assistance and capacity</w:t>
      </w:r>
      <w:r w:rsidR="005C149E">
        <w:t xml:space="preserve"> building</w:t>
      </w:r>
      <w:r>
        <w:t>.</w:t>
      </w:r>
    </w:p>
    <w:p w14:paraId="56A74E98" w14:textId="77777777" w:rsidR="009A50C2" w:rsidRDefault="009A50C2" w:rsidP="00095B71"/>
    <w:p w14:paraId="37A089A4" w14:textId="77777777" w:rsidR="009D6A4A" w:rsidRPr="00A81CE1" w:rsidRDefault="009D6A4A" w:rsidP="009D6A4A">
      <w:pPr>
        <w:pStyle w:val="ListParagraph"/>
        <w:tabs>
          <w:tab w:val="left" w:pos="6120"/>
        </w:tabs>
        <w:ind w:left="6120"/>
        <w:rPr>
          <w:iCs/>
        </w:rPr>
      </w:pPr>
    </w:p>
    <w:p w14:paraId="768F527E" w14:textId="01F7FDC8" w:rsidR="009A50C2" w:rsidRDefault="009A50C2" w:rsidP="009218F5">
      <w:pPr>
        <w:pStyle w:val="ListParagraph"/>
        <w:numPr>
          <w:ilvl w:val="0"/>
          <w:numId w:val="7"/>
        </w:numPr>
        <w:tabs>
          <w:tab w:val="left" w:pos="6120"/>
        </w:tabs>
        <w:ind w:left="6120" w:firstLine="0"/>
        <w:rPr>
          <w:i/>
        </w:rPr>
      </w:pPr>
      <w:r w:rsidRPr="009218F5">
        <w:rPr>
          <w:i/>
        </w:rPr>
        <w:t xml:space="preserve">The CDIP </w:t>
      </w:r>
      <w:proofErr w:type="gramStart"/>
      <w:r w:rsidRPr="009218F5">
        <w:rPr>
          <w:i/>
        </w:rPr>
        <w:t>is invited</w:t>
      </w:r>
      <w:proofErr w:type="gramEnd"/>
      <w:r w:rsidRPr="009218F5">
        <w:rPr>
          <w:i/>
        </w:rPr>
        <w:t xml:space="preserve"> to </w:t>
      </w:r>
      <w:r w:rsidR="007A0213" w:rsidRPr="009218F5">
        <w:rPr>
          <w:i/>
        </w:rPr>
        <w:t>consider the information contained in this document.</w:t>
      </w:r>
    </w:p>
    <w:p w14:paraId="21CFA3F8" w14:textId="0DDF1FF3" w:rsidR="00FA2805" w:rsidRDefault="00FA2805" w:rsidP="00FA2805">
      <w:pPr>
        <w:tabs>
          <w:tab w:val="left" w:pos="6120"/>
        </w:tabs>
        <w:rPr>
          <w:i/>
        </w:rPr>
      </w:pPr>
    </w:p>
    <w:p w14:paraId="43D95AC2" w14:textId="74E15B2A" w:rsidR="00FA2805" w:rsidRDefault="00FA2805" w:rsidP="00FA2805">
      <w:pPr>
        <w:tabs>
          <w:tab w:val="left" w:pos="6120"/>
        </w:tabs>
        <w:rPr>
          <w:i/>
        </w:rPr>
      </w:pPr>
    </w:p>
    <w:p w14:paraId="04733EE4" w14:textId="4A0A19D3" w:rsidR="00FA2805" w:rsidRDefault="00FA2805" w:rsidP="00FA2805">
      <w:pPr>
        <w:tabs>
          <w:tab w:val="left" w:pos="6120"/>
        </w:tabs>
        <w:ind w:left="6210"/>
      </w:pPr>
      <w:r w:rsidRPr="00FA2805">
        <w:t>[Annex follows]</w:t>
      </w:r>
    </w:p>
    <w:p w14:paraId="008D9C68" w14:textId="77777777" w:rsidR="0004326A" w:rsidRDefault="0004326A" w:rsidP="00FA2805">
      <w:pPr>
        <w:tabs>
          <w:tab w:val="left" w:pos="6120"/>
        </w:tabs>
        <w:ind w:left="6210"/>
      </w:pPr>
    </w:p>
    <w:p w14:paraId="556E382B" w14:textId="77777777" w:rsidR="00E14DEE" w:rsidRDefault="00E14DEE" w:rsidP="00FA2805">
      <w:pPr>
        <w:tabs>
          <w:tab w:val="left" w:pos="6120"/>
        </w:tabs>
        <w:ind w:left="6210"/>
        <w:sectPr w:rsidR="00E14DEE" w:rsidSect="00D908B0">
          <w:headerReference w:type="even" r:id="rId54"/>
          <w:headerReference w:type="default" r:id="rId55"/>
          <w:endnotePr>
            <w:numFmt w:val="decimal"/>
          </w:endnotePr>
          <w:pgSz w:w="11907" w:h="16840" w:code="9"/>
          <w:pgMar w:top="567" w:right="1134" w:bottom="1418" w:left="1418" w:header="510" w:footer="1021" w:gutter="0"/>
          <w:cols w:space="720"/>
          <w:titlePg/>
          <w:docGrid w:linePitch="299"/>
        </w:sectPr>
      </w:pPr>
    </w:p>
    <w:p w14:paraId="5D91BAC2" w14:textId="36E18204" w:rsidR="00FA2805" w:rsidRDefault="00FA2805" w:rsidP="00FA2805">
      <w:pPr>
        <w:tabs>
          <w:tab w:val="left" w:pos="6120"/>
        </w:tabs>
        <w:ind w:left="6210"/>
      </w:pPr>
    </w:p>
    <w:tbl>
      <w:tblPr>
        <w:tblStyle w:val="TableGrid"/>
        <w:tblW w:w="0" w:type="auto"/>
        <w:tblLook w:val="04A0" w:firstRow="1" w:lastRow="0" w:firstColumn="1" w:lastColumn="0" w:noHBand="0" w:noVBand="1"/>
      </w:tblPr>
      <w:tblGrid>
        <w:gridCol w:w="3595"/>
        <w:gridCol w:w="3600"/>
        <w:gridCol w:w="3960"/>
        <w:gridCol w:w="2627"/>
      </w:tblGrid>
      <w:tr w:rsidR="00775C57" w:rsidRPr="006E6F70" w14:paraId="6BB1833D" w14:textId="1931F0D6" w:rsidTr="003E337E">
        <w:trPr>
          <w:cantSplit/>
          <w:tblHeader/>
        </w:trPr>
        <w:tc>
          <w:tcPr>
            <w:tcW w:w="13782" w:type="dxa"/>
            <w:gridSpan w:val="4"/>
            <w:tcBorders>
              <w:bottom w:val="single" w:sz="4" w:space="0" w:color="auto"/>
            </w:tcBorders>
            <w:shd w:val="pct25" w:color="auto" w:fill="auto"/>
            <w:vAlign w:val="center"/>
          </w:tcPr>
          <w:p w14:paraId="2BF103FB" w14:textId="28743CA3" w:rsidR="00775C57" w:rsidRPr="006E6F70" w:rsidRDefault="00775C57" w:rsidP="008750D4">
            <w:pPr>
              <w:jc w:val="center"/>
              <w:rPr>
                <w:b/>
                <w:sz w:val="20"/>
              </w:rPr>
            </w:pPr>
            <w:r w:rsidRPr="006E6F70">
              <w:rPr>
                <w:b/>
                <w:sz w:val="20"/>
              </w:rPr>
              <w:t>Implementation of Spanish Proposal</w:t>
            </w:r>
          </w:p>
        </w:tc>
      </w:tr>
      <w:tr w:rsidR="00140F42" w:rsidRPr="006E6F70" w14:paraId="586DFB10" w14:textId="58327D8A" w:rsidTr="00223680">
        <w:trPr>
          <w:cantSplit/>
          <w:tblHeader/>
        </w:trPr>
        <w:tc>
          <w:tcPr>
            <w:tcW w:w="3595" w:type="dxa"/>
            <w:tcBorders>
              <w:bottom w:val="single" w:sz="4" w:space="0" w:color="auto"/>
            </w:tcBorders>
            <w:shd w:val="pct25" w:color="auto" w:fill="auto"/>
            <w:vAlign w:val="center"/>
          </w:tcPr>
          <w:p w14:paraId="140499A6" w14:textId="77777777" w:rsidR="00140F42" w:rsidRPr="006E6F70" w:rsidRDefault="00140F42" w:rsidP="008750D4">
            <w:pPr>
              <w:jc w:val="center"/>
              <w:rPr>
                <w:b/>
                <w:sz w:val="20"/>
              </w:rPr>
            </w:pPr>
            <w:r w:rsidRPr="006E6F70">
              <w:rPr>
                <w:b/>
                <w:sz w:val="20"/>
              </w:rPr>
              <w:t>Action</w:t>
            </w:r>
          </w:p>
        </w:tc>
        <w:tc>
          <w:tcPr>
            <w:tcW w:w="3600" w:type="dxa"/>
            <w:tcBorders>
              <w:bottom w:val="single" w:sz="4" w:space="0" w:color="auto"/>
            </w:tcBorders>
            <w:shd w:val="pct25" w:color="auto" w:fill="auto"/>
            <w:vAlign w:val="center"/>
          </w:tcPr>
          <w:p w14:paraId="0F872ABB" w14:textId="77777777" w:rsidR="00140F42" w:rsidRPr="006E6F70" w:rsidRDefault="00140F42" w:rsidP="008750D4">
            <w:pPr>
              <w:jc w:val="center"/>
              <w:rPr>
                <w:b/>
                <w:sz w:val="20"/>
              </w:rPr>
            </w:pPr>
            <w:r w:rsidRPr="006E6F70">
              <w:rPr>
                <w:b/>
                <w:sz w:val="20"/>
              </w:rPr>
              <w:t>Implementation</w:t>
            </w:r>
          </w:p>
        </w:tc>
        <w:tc>
          <w:tcPr>
            <w:tcW w:w="3960" w:type="dxa"/>
            <w:tcBorders>
              <w:bottom w:val="single" w:sz="4" w:space="0" w:color="auto"/>
            </w:tcBorders>
            <w:shd w:val="pct25" w:color="auto" w:fill="auto"/>
            <w:vAlign w:val="center"/>
          </w:tcPr>
          <w:p w14:paraId="4F7F0EF7" w14:textId="77777777" w:rsidR="00140F42" w:rsidRPr="006E6F70" w:rsidRDefault="00140F42" w:rsidP="008750D4">
            <w:pPr>
              <w:jc w:val="center"/>
              <w:rPr>
                <w:b/>
                <w:sz w:val="20"/>
              </w:rPr>
            </w:pPr>
            <w:r w:rsidRPr="006E6F70">
              <w:rPr>
                <w:b/>
                <w:sz w:val="20"/>
              </w:rPr>
              <w:t>Consideration by the CDIP</w:t>
            </w:r>
          </w:p>
        </w:tc>
        <w:tc>
          <w:tcPr>
            <w:tcW w:w="2627" w:type="dxa"/>
            <w:tcBorders>
              <w:bottom w:val="single" w:sz="4" w:space="0" w:color="auto"/>
            </w:tcBorders>
            <w:shd w:val="pct25" w:color="auto" w:fill="auto"/>
          </w:tcPr>
          <w:p w14:paraId="2406EA4E" w14:textId="35829C4C" w:rsidR="00140F42" w:rsidRPr="006E6F70" w:rsidRDefault="00140F42" w:rsidP="008750D4">
            <w:pPr>
              <w:jc w:val="center"/>
              <w:rPr>
                <w:b/>
                <w:sz w:val="20"/>
              </w:rPr>
            </w:pPr>
            <w:r w:rsidRPr="006E6F70">
              <w:rPr>
                <w:b/>
                <w:sz w:val="20"/>
              </w:rPr>
              <w:t>Summary by the Chair</w:t>
            </w:r>
          </w:p>
        </w:tc>
      </w:tr>
      <w:tr w:rsidR="00775C57" w:rsidRPr="006E6F70" w14:paraId="186AF193" w14:textId="38577DA4" w:rsidTr="003E337E">
        <w:tc>
          <w:tcPr>
            <w:tcW w:w="13782" w:type="dxa"/>
            <w:gridSpan w:val="4"/>
            <w:shd w:val="pct12" w:color="auto" w:fill="auto"/>
            <w:vAlign w:val="center"/>
          </w:tcPr>
          <w:p w14:paraId="0F7BC51D" w14:textId="6993E6CB" w:rsidR="00775C57" w:rsidRPr="006E6F70" w:rsidRDefault="00775C57" w:rsidP="008750D4">
            <w:pPr>
              <w:jc w:val="center"/>
              <w:rPr>
                <w:sz w:val="20"/>
              </w:rPr>
            </w:pPr>
            <w:r w:rsidRPr="006E6F70">
              <w:rPr>
                <w:sz w:val="20"/>
              </w:rPr>
              <w:t>Paragraph 1</w:t>
            </w:r>
          </w:p>
        </w:tc>
      </w:tr>
      <w:tr w:rsidR="00140F42" w:rsidRPr="006E6F70" w14:paraId="30BFE707" w14:textId="1A45966B" w:rsidTr="00223680">
        <w:tc>
          <w:tcPr>
            <w:tcW w:w="3595" w:type="dxa"/>
          </w:tcPr>
          <w:p w14:paraId="18FB454F" w14:textId="77777777" w:rsidR="00140F42" w:rsidRPr="006E6F70" w:rsidRDefault="00140F42" w:rsidP="008750D4">
            <w:pPr>
              <w:rPr>
                <w:sz w:val="20"/>
              </w:rPr>
            </w:pPr>
            <w:r w:rsidRPr="006E6F70">
              <w:rPr>
                <w:sz w:val="20"/>
              </w:rPr>
              <w:t>Compilation of existing practices, tools and methodologies for providing technical assistance</w:t>
            </w:r>
          </w:p>
          <w:p w14:paraId="59C261BA" w14:textId="3482CCE5" w:rsidR="00372A19" w:rsidRPr="006E6F70" w:rsidRDefault="00372A19" w:rsidP="008750D4">
            <w:pPr>
              <w:rPr>
                <w:sz w:val="20"/>
              </w:rPr>
            </w:pPr>
          </w:p>
        </w:tc>
        <w:tc>
          <w:tcPr>
            <w:tcW w:w="3600" w:type="dxa"/>
          </w:tcPr>
          <w:p w14:paraId="1B6B80F4" w14:textId="352F3E52" w:rsidR="00140F42" w:rsidRPr="006E6F70" w:rsidRDefault="00140F42" w:rsidP="00223680">
            <w:pPr>
              <w:rPr>
                <w:sz w:val="20"/>
              </w:rPr>
            </w:pPr>
            <w:r w:rsidRPr="006E6F70">
              <w:rPr>
                <w:sz w:val="20"/>
              </w:rPr>
              <w:t>Compilation of WIPO’s Existing Practices, Methodologies and Tools for Providing Technical Assistance</w:t>
            </w:r>
            <w:r w:rsidR="00B32D02" w:rsidRPr="006E6F70">
              <w:rPr>
                <w:sz w:val="20"/>
              </w:rPr>
              <w:t xml:space="preserve">, </w:t>
            </w:r>
            <w:hyperlink r:id="rId56" w:history="1">
              <w:r w:rsidR="00B32D02" w:rsidRPr="006E6F70">
                <w:rPr>
                  <w:rStyle w:val="Hyperlink"/>
                  <w:sz w:val="20"/>
                </w:rPr>
                <w:t>CDIP/21/4</w:t>
              </w:r>
            </w:hyperlink>
          </w:p>
        </w:tc>
        <w:tc>
          <w:tcPr>
            <w:tcW w:w="3960" w:type="dxa"/>
          </w:tcPr>
          <w:p w14:paraId="063EC2B2" w14:textId="7076A953" w:rsidR="00140F42" w:rsidRPr="006E6F70" w:rsidRDefault="00140F42" w:rsidP="008750D4">
            <w:pPr>
              <w:rPr>
                <w:sz w:val="20"/>
              </w:rPr>
            </w:pPr>
            <w:r w:rsidRPr="006E6F70">
              <w:rPr>
                <w:sz w:val="20"/>
              </w:rPr>
              <w:t xml:space="preserve">Paras. 98 to 112 of the Report of the twenty-first session of the CDIP, </w:t>
            </w:r>
            <w:hyperlink r:id="rId57" w:history="1">
              <w:r w:rsidRPr="006E6F70">
                <w:rPr>
                  <w:rStyle w:val="Hyperlink"/>
                  <w:sz w:val="20"/>
                </w:rPr>
                <w:t>CDIP/21/15</w:t>
              </w:r>
            </w:hyperlink>
          </w:p>
        </w:tc>
        <w:tc>
          <w:tcPr>
            <w:tcW w:w="2627" w:type="dxa"/>
          </w:tcPr>
          <w:p w14:paraId="7AA85924" w14:textId="134AD7AE" w:rsidR="00140F42" w:rsidRPr="006E6F70" w:rsidRDefault="00D50CB5" w:rsidP="008750D4">
            <w:pPr>
              <w:rPr>
                <w:sz w:val="20"/>
              </w:rPr>
            </w:pPr>
            <w:hyperlink r:id="rId58" w:history="1">
              <w:r w:rsidR="00140F42" w:rsidRPr="006E6F70">
                <w:rPr>
                  <w:sz w:val="20"/>
                </w:rPr>
                <w:t xml:space="preserve">Para. 8.1 of the </w:t>
              </w:r>
              <w:r w:rsidR="00140F42" w:rsidRPr="006E6F70">
                <w:rPr>
                  <w:rStyle w:val="Hyperlink"/>
                  <w:sz w:val="20"/>
                </w:rPr>
                <w:t>Summary by the Chair of CDIP/21</w:t>
              </w:r>
            </w:hyperlink>
          </w:p>
        </w:tc>
      </w:tr>
      <w:tr w:rsidR="00140F42" w:rsidRPr="006E6F70" w14:paraId="2A99032F" w14:textId="2770A4DA" w:rsidTr="00223680">
        <w:trPr>
          <w:trHeight w:val="1610"/>
        </w:trPr>
        <w:tc>
          <w:tcPr>
            <w:tcW w:w="3595" w:type="dxa"/>
            <w:tcBorders>
              <w:bottom w:val="single" w:sz="4" w:space="0" w:color="auto"/>
            </w:tcBorders>
          </w:tcPr>
          <w:p w14:paraId="4D0ED281" w14:textId="77777777" w:rsidR="00140F42" w:rsidRPr="006E6F70" w:rsidRDefault="00140F42" w:rsidP="008750D4">
            <w:pPr>
              <w:rPr>
                <w:sz w:val="20"/>
              </w:rPr>
            </w:pPr>
            <w:r w:rsidRPr="006E6F70">
              <w:rPr>
                <w:sz w:val="20"/>
              </w:rPr>
              <w:t>One day seminar to share experiences, tools and methodologies regarding technical assistance and capacity building</w:t>
            </w:r>
          </w:p>
          <w:p w14:paraId="4CAE8C55" w14:textId="77777777" w:rsidR="00140F42" w:rsidRPr="006E6F70" w:rsidRDefault="00140F42" w:rsidP="008750D4">
            <w:pPr>
              <w:rPr>
                <w:sz w:val="20"/>
              </w:rPr>
            </w:pPr>
          </w:p>
          <w:p w14:paraId="5F4A812D" w14:textId="77777777" w:rsidR="00140F42" w:rsidRPr="006E6F70" w:rsidRDefault="00140F42" w:rsidP="008750D4">
            <w:pPr>
              <w:rPr>
                <w:sz w:val="20"/>
              </w:rPr>
            </w:pPr>
          </w:p>
        </w:tc>
        <w:tc>
          <w:tcPr>
            <w:tcW w:w="3600" w:type="dxa"/>
            <w:tcBorders>
              <w:bottom w:val="single" w:sz="4" w:space="0" w:color="auto"/>
            </w:tcBorders>
          </w:tcPr>
          <w:p w14:paraId="484A958E" w14:textId="3940F1DF" w:rsidR="00140F42" w:rsidRPr="006E6F70" w:rsidRDefault="00140F42" w:rsidP="008750D4">
            <w:pPr>
              <w:rPr>
                <w:sz w:val="20"/>
              </w:rPr>
            </w:pPr>
            <w:r w:rsidRPr="006E6F70">
              <w:rPr>
                <w:sz w:val="20"/>
              </w:rPr>
              <w:t xml:space="preserve">Roundtable on Technical Assistance and Capacity Building: Sharing Experiences, Tools and Methodologies held on </w:t>
            </w:r>
            <w:hyperlink r:id="rId59" w:history="1">
              <w:r w:rsidRPr="006E6F70">
                <w:rPr>
                  <w:rStyle w:val="Hyperlink"/>
                  <w:sz w:val="20"/>
                </w:rPr>
                <w:t>12 May, 2017</w:t>
              </w:r>
            </w:hyperlink>
          </w:p>
          <w:p w14:paraId="70584C3D" w14:textId="77777777" w:rsidR="00140F42" w:rsidRPr="006E6F70" w:rsidRDefault="00140F42" w:rsidP="008750D4">
            <w:pPr>
              <w:rPr>
                <w:sz w:val="20"/>
              </w:rPr>
            </w:pPr>
          </w:p>
          <w:p w14:paraId="0671B055" w14:textId="0B8BD2AE" w:rsidR="00140F42" w:rsidRPr="006E6F70" w:rsidRDefault="00140F42" w:rsidP="00775C57">
            <w:pPr>
              <w:rPr>
                <w:sz w:val="20"/>
              </w:rPr>
            </w:pPr>
            <w:r w:rsidRPr="006E6F70">
              <w:rPr>
                <w:sz w:val="20"/>
              </w:rPr>
              <w:t>Report of Roundtable on Technical Assistance and Capacity Building: Sharing Experiences, Tools and Methodologies</w:t>
            </w:r>
            <w:r w:rsidR="00B32D02" w:rsidRPr="006E6F70">
              <w:rPr>
                <w:sz w:val="20"/>
              </w:rPr>
              <w:t xml:space="preserve">, </w:t>
            </w:r>
            <w:hyperlink r:id="rId60" w:history="1">
              <w:r w:rsidR="00B32D02" w:rsidRPr="006E6F70">
                <w:rPr>
                  <w:rStyle w:val="Hyperlink"/>
                  <w:sz w:val="20"/>
                </w:rPr>
                <w:t>CDIP/20/3</w:t>
              </w:r>
            </w:hyperlink>
          </w:p>
        </w:tc>
        <w:tc>
          <w:tcPr>
            <w:tcW w:w="3960" w:type="dxa"/>
            <w:tcBorders>
              <w:bottom w:val="single" w:sz="4" w:space="0" w:color="auto"/>
            </w:tcBorders>
          </w:tcPr>
          <w:p w14:paraId="52865D35" w14:textId="0E1E0873" w:rsidR="00140F42" w:rsidRPr="006E6F70" w:rsidRDefault="00140F42" w:rsidP="008750D4">
            <w:pPr>
              <w:rPr>
                <w:rStyle w:val="Hyperlink"/>
                <w:color w:val="auto"/>
                <w:sz w:val="20"/>
                <w:u w:val="none"/>
              </w:rPr>
            </w:pPr>
            <w:r w:rsidRPr="006E6F70">
              <w:rPr>
                <w:sz w:val="20"/>
              </w:rPr>
              <w:t xml:space="preserve">Paras. 37 to 61 of the Report of the nineteenth session of the CDIP, </w:t>
            </w:r>
            <w:hyperlink r:id="rId61" w:history="1">
              <w:r w:rsidRPr="006E6F70">
                <w:rPr>
                  <w:rStyle w:val="Hyperlink"/>
                  <w:sz w:val="20"/>
                </w:rPr>
                <w:t>CDIP/19/12</w:t>
              </w:r>
            </w:hyperlink>
            <w:r w:rsidRPr="006E6F70">
              <w:rPr>
                <w:rStyle w:val="Hyperlink"/>
                <w:sz w:val="20"/>
                <w:u w:val="none"/>
              </w:rPr>
              <w:t xml:space="preserve"> </w:t>
            </w:r>
          </w:p>
          <w:p w14:paraId="07B29A2A" w14:textId="77777777" w:rsidR="00140F42" w:rsidRPr="006E6F70" w:rsidRDefault="00140F42" w:rsidP="008750D4">
            <w:pPr>
              <w:rPr>
                <w:rStyle w:val="Hyperlink"/>
                <w:color w:val="auto"/>
                <w:sz w:val="20"/>
                <w:u w:val="none"/>
              </w:rPr>
            </w:pPr>
          </w:p>
          <w:p w14:paraId="20ABA288" w14:textId="77777777" w:rsidR="00140F42" w:rsidRPr="006E6F70" w:rsidRDefault="00140F42" w:rsidP="008750D4">
            <w:pPr>
              <w:rPr>
                <w:rStyle w:val="Hyperlink"/>
                <w:color w:val="auto"/>
                <w:sz w:val="20"/>
                <w:u w:val="none"/>
              </w:rPr>
            </w:pPr>
          </w:p>
          <w:p w14:paraId="3B4A407E" w14:textId="3136CFD6" w:rsidR="00140F42" w:rsidRPr="006E6F70" w:rsidRDefault="00140F42" w:rsidP="00223680">
            <w:pPr>
              <w:rPr>
                <w:sz w:val="20"/>
              </w:rPr>
            </w:pPr>
            <w:r w:rsidRPr="006E6F70">
              <w:rPr>
                <w:rStyle w:val="Hyperlink"/>
                <w:color w:val="auto"/>
                <w:sz w:val="20"/>
                <w:u w:val="none"/>
              </w:rPr>
              <w:t xml:space="preserve">Paras. 233 to 244 of the Report of the twentieth session of the CDIP, </w:t>
            </w:r>
            <w:hyperlink r:id="rId62" w:history="1">
              <w:r w:rsidRPr="006E6F70">
                <w:rPr>
                  <w:rStyle w:val="Hyperlink"/>
                  <w:sz w:val="20"/>
                </w:rPr>
                <w:t>CDIP20/13</w:t>
              </w:r>
            </w:hyperlink>
          </w:p>
        </w:tc>
        <w:tc>
          <w:tcPr>
            <w:tcW w:w="2627" w:type="dxa"/>
            <w:tcBorders>
              <w:bottom w:val="single" w:sz="4" w:space="0" w:color="auto"/>
            </w:tcBorders>
          </w:tcPr>
          <w:p w14:paraId="6C583CE2" w14:textId="1ED01717" w:rsidR="00775C57" w:rsidRPr="006E6F70" w:rsidRDefault="00775C57" w:rsidP="008750D4">
            <w:pPr>
              <w:rPr>
                <w:sz w:val="20"/>
              </w:rPr>
            </w:pPr>
            <w:r w:rsidRPr="006E6F70">
              <w:rPr>
                <w:sz w:val="20"/>
              </w:rPr>
              <w:t xml:space="preserve">Para. 5 of the </w:t>
            </w:r>
            <w:hyperlink r:id="rId63" w:history="1">
              <w:r w:rsidRPr="006E6F70">
                <w:rPr>
                  <w:rStyle w:val="Hyperlink"/>
                  <w:sz w:val="20"/>
                </w:rPr>
                <w:t>Summary by the Chair of CDIP/19</w:t>
              </w:r>
            </w:hyperlink>
          </w:p>
          <w:p w14:paraId="48B39FEC" w14:textId="77777777" w:rsidR="00775C57" w:rsidRPr="006E6F70" w:rsidRDefault="00775C57" w:rsidP="008750D4">
            <w:pPr>
              <w:rPr>
                <w:sz w:val="20"/>
              </w:rPr>
            </w:pPr>
          </w:p>
          <w:p w14:paraId="76DF83B3" w14:textId="77777777" w:rsidR="00775C57" w:rsidRPr="006E6F70" w:rsidRDefault="00775C57" w:rsidP="008750D4">
            <w:pPr>
              <w:rPr>
                <w:sz w:val="20"/>
              </w:rPr>
            </w:pPr>
          </w:p>
          <w:p w14:paraId="774DD42D" w14:textId="77777777" w:rsidR="00775C57" w:rsidRPr="006E6F70" w:rsidRDefault="00775C57" w:rsidP="008750D4">
            <w:pPr>
              <w:rPr>
                <w:sz w:val="20"/>
              </w:rPr>
            </w:pPr>
          </w:p>
          <w:p w14:paraId="277112E4" w14:textId="301298BC" w:rsidR="00775C57" w:rsidRPr="006E6F70" w:rsidRDefault="00140F42" w:rsidP="00223680">
            <w:pPr>
              <w:rPr>
                <w:sz w:val="20"/>
              </w:rPr>
            </w:pPr>
            <w:r w:rsidRPr="006E6F70">
              <w:rPr>
                <w:sz w:val="20"/>
              </w:rPr>
              <w:t xml:space="preserve">Para. 7.1 of the </w:t>
            </w:r>
            <w:hyperlink r:id="rId64" w:history="1">
              <w:r w:rsidRPr="006E6F70">
                <w:rPr>
                  <w:rStyle w:val="Hyperlink"/>
                  <w:sz w:val="20"/>
                </w:rPr>
                <w:t>Summary by the Chair</w:t>
              </w:r>
            </w:hyperlink>
            <w:r w:rsidR="00775C57" w:rsidRPr="006E6F70">
              <w:rPr>
                <w:rStyle w:val="Hyperlink"/>
                <w:sz w:val="20"/>
              </w:rPr>
              <w:t xml:space="preserve"> of</w:t>
            </w:r>
            <w:r w:rsidRPr="006E6F70">
              <w:rPr>
                <w:rStyle w:val="Hyperlink"/>
                <w:sz w:val="20"/>
              </w:rPr>
              <w:t xml:space="preserve"> CDIP/20</w:t>
            </w:r>
          </w:p>
        </w:tc>
      </w:tr>
      <w:tr w:rsidR="00140F42" w:rsidRPr="006E6F70" w14:paraId="5B335897" w14:textId="37EE8A8C" w:rsidTr="00223680">
        <w:tc>
          <w:tcPr>
            <w:tcW w:w="3595" w:type="dxa"/>
            <w:tcBorders>
              <w:bottom w:val="single" w:sz="4" w:space="0" w:color="auto"/>
            </w:tcBorders>
          </w:tcPr>
          <w:p w14:paraId="069FCB1B" w14:textId="4A36D8AF" w:rsidR="00140F42" w:rsidRPr="006E6F70" w:rsidRDefault="00BE11DE" w:rsidP="008750D4">
            <w:pPr>
              <w:rPr>
                <w:sz w:val="20"/>
              </w:rPr>
            </w:pPr>
            <w:r w:rsidRPr="00BE11DE">
              <w:rPr>
                <w:sz w:val="20"/>
              </w:rPr>
              <w:t>A regular forum for sharing ideas, practices and experiences, and in particular a web forum</w:t>
            </w:r>
            <w:r w:rsidRPr="006E6F70">
              <w:rPr>
                <w:sz w:val="20"/>
              </w:rPr>
              <w:t xml:space="preserve"> </w:t>
            </w:r>
          </w:p>
          <w:p w14:paraId="3B3F7226" w14:textId="77777777" w:rsidR="00140F42" w:rsidRPr="006E6F70" w:rsidRDefault="00140F42" w:rsidP="008750D4">
            <w:pPr>
              <w:rPr>
                <w:sz w:val="20"/>
              </w:rPr>
            </w:pPr>
          </w:p>
          <w:p w14:paraId="0C0ADD25" w14:textId="77777777" w:rsidR="00140F42" w:rsidRPr="006E6F70" w:rsidRDefault="00140F42" w:rsidP="008750D4">
            <w:pPr>
              <w:rPr>
                <w:sz w:val="20"/>
              </w:rPr>
            </w:pPr>
          </w:p>
          <w:p w14:paraId="17D296E8" w14:textId="77777777" w:rsidR="00140F42" w:rsidRPr="006E6F70" w:rsidRDefault="00140F42" w:rsidP="008750D4">
            <w:pPr>
              <w:rPr>
                <w:sz w:val="20"/>
              </w:rPr>
            </w:pPr>
          </w:p>
          <w:p w14:paraId="04F3FA2F" w14:textId="77777777" w:rsidR="00140F42" w:rsidRPr="006E6F70" w:rsidRDefault="00140F42" w:rsidP="008750D4">
            <w:pPr>
              <w:rPr>
                <w:sz w:val="20"/>
              </w:rPr>
            </w:pPr>
          </w:p>
        </w:tc>
        <w:tc>
          <w:tcPr>
            <w:tcW w:w="3600" w:type="dxa"/>
            <w:tcBorders>
              <w:bottom w:val="single" w:sz="4" w:space="0" w:color="auto"/>
            </w:tcBorders>
          </w:tcPr>
          <w:p w14:paraId="6BCEA066" w14:textId="464889F9" w:rsidR="00140F42" w:rsidRPr="006E6F70" w:rsidRDefault="00140F42" w:rsidP="008750D4">
            <w:pPr>
              <w:rPr>
                <w:sz w:val="20"/>
              </w:rPr>
            </w:pPr>
            <w:r w:rsidRPr="006E6F70">
              <w:rPr>
                <w:sz w:val="20"/>
              </w:rPr>
              <w:t>Presentation on the feasibility of Establishing a web forum on Technical Assistance at CDIP/21</w:t>
            </w:r>
          </w:p>
          <w:p w14:paraId="67E200FA" w14:textId="296DAB11" w:rsidR="00140F42" w:rsidRPr="006E6F70" w:rsidRDefault="00140F42" w:rsidP="008750D4">
            <w:pPr>
              <w:rPr>
                <w:sz w:val="20"/>
              </w:rPr>
            </w:pPr>
          </w:p>
          <w:p w14:paraId="6F48743A" w14:textId="547A33CB" w:rsidR="00140F42" w:rsidRPr="006E6F70" w:rsidRDefault="00D50CB5" w:rsidP="008750D4">
            <w:pPr>
              <w:rPr>
                <w:sz w:val="20"/>
              </w:rPr>
            </w:pPr>
            <w:hyperlink r:id="rId65" w:history="1">
              <w:r w:rsidR="00140F42" w:rsidRPr="006E6F70">
                <w:rPr>
                  <w:rStyle w:val="Hyperlink"/>
                  <w:sz w:val="20"/>
                </w:rPr>
                <w:t>Interactive Dialogue</w:t>
              </w:r>
            </w:hyperlink>
            <w:r w:rsidR="00140F42" w:rsidRPr="006E6F70">
              <w:rPr>
                <w:sz w:val="20"/>
              </w:rPr>
              <w:t xml:space="preserve"> on Technical Assistance at CDIP/22</w:t>
            </w:r>
          </w:p>
          <w:p w14:paraId="0947F7A3" w14:textId="77777777" w:rsidR="00140F42" w:rsidRPr="006E6F70" w:rsidRDefault="00140F42" w:rsidP="008750D4">
            <w:pPr>
              <w:rPr>
                <w:sz w:val="20"/>
              </w:rPr>
            </w:pPr>
          </w:p>
          <w:p w14:paraId="38D8B54A" w14:textId="77777777" w:rsidR="00223680" w:rsidRDefault="00223680" w:rsidP="008750D4">
            <w:pPr>
              <w:rPr>
                <w:sz w:val="20"/>
              </w:rPr>
            </w:pPr>
          </w:p>
          <w:p w14:paraId="1ED17D85" w14:textId="6F21E83B" w:rsidR="00140F42" w:rsidRPr="006E6F70" w:rsidRDefault="00140F42" w:rsidP="008750D4">
            <w:pPr>
              <w:rPr>
                <w:sz w:val="20"/>
              </w:rPr>
            </w:pPr>
            <w:r w:rsidRPr="006E6F70">
              <w:rPr>
                <w:sz w:val="20"/>
              </w:rPr>
              <w:t>Feasibility of Establishing a web</w:t>
            </w:r>
            <w:r w:rsidR="00B32D02" w:rsidRPr="006E6F70">
              <w:rPr>
                <w:sz w:val="20"/>
              </w:rPr>
              <w:t xml:space="preserve"> forum on Technical Assistance, </w:t>
            </w:r>
            <w:hyperlink r:id="rId66" w:history="1">
              <w:r w:rsidR="00B32D02" w:rsidRPr="006E6F70">
                <w:rPr>
                  <w:rStyle w:val="Hyperlink"/>
                  <w:sz w:val="20"/>
                </w:rPr>
                <w:t>CDIP/22/3</w:t>
              </w:r>
            </w:hyperlink>
          </w:p>
          <w:p w14:paraId="65C923BE" w14:textId="77777777" w:rsidR="00140F42" w:rsidRPr="006E6F70" w:rsidRDefault="00140F42" w:rsidP="008750D4">
            <w:pPr>
              <w:rPr>
                <w:sz w:val="20"/>
              </w:rPr>
            </w:pPr>
          </w:p>
          <w:p w14:paraId="722528E2" w14:textId="02D71872" w:rsidR="00775C57" w:rsidRPr="006E6F70" w:rsidRDefault="00140F42" w:rsidP="00420167">
            <w:pPr>
              <w:rPr>
                <w:sz w:val="20"/>
              </w:rPr>
            </w:pPr>
            <w:r w:rsidRPr="006E6F70">
              <w:rPr>
                <w:sz w:val="20"/>
              </w:rPr>
              <w:t>Prototype of a Web-Forum on Technical Assistance</w:t>
            </w:r>
            <w:r w:rsidR="00B32D02" w:rsidRPr="006E6F70">
              <w:rPr>
                <w:sz w:val="20"/>
              </w:rPr>
              <w:t xml:space="preserve">, </w:t>
            </w:r>
            <w:hyperlink r:id="rId67" w:history="1">
              <w:r w:rsidR="00B32D02" w:rsidRPr="006E6F70">
                <w:rPr>
                  <w:rStyle w:val="Hyperlink"/>
                  <w:sz w:val="20"/>
                </w:rPr>
                <w:t>CDIP/23/9</w:t>
              </w:r>
            </w:hyperlink>
          </w:p>
          <w:p w14:paraId="171E5D3D" w14:textId="7C87ADAB" w:rsidR="00140F42" w:rsidRPr="006E6F70" w:rsidRDefault="00140F42" w:rsidP="00420167">
            <w:pPr>
              <w:rPr>
                <w:sz w:val="20"/>
              </w:rPr>
            </w:pPr>
          </w:p>
        </w:tc>
        <w:tc>
          <w:tcPr>
            <w:tcW w:w="3960" w:type="dxa"/>
            <w:tcBorders>
              <w:bottom w:val="single" w:sz="4" w:space="0" w:color="auto"/>
            </w:tcBorders>
          </w:tcPr>
          <w:p w14:paraId="02EBB10D" w14:textId="10D18E61" w:rsidR="00140F42" w:rsidRPr="006E6F70" w:rsidRDefault="00140F42" w:rsidP="008750D4">
            <w:pPr>
              <w:rPr>
                <w:rStyle w:val="Hyperlink"/>
                <w:color w:val="auto"/>
                <w:sz w:val="20"/>
                <w:u w:val="none"/>
              </w:rPr>
            </w:pPr>
            <w:r w:rsidRPr="006E6F70">
              <w:rPr>
                <w:sz w:val="20"/>
              </w:rPr>
              <w:t xml:space="preserve">Paras. 113 to 128 of the Report of the twenty-first session of the CDIP, </w:t>
            </w:r>
            <w:hyperlink r:id="rId68" w:history="1">
              <w:r w:rsidRPr="006E6F70">
                <w:rPr>
                  <w:rStyle w:val="Hyperlink"/>
                  <w:sz w:val="20"/>
                </w:rPr>
                <w:t>CDIP/21/15</w:t>
              </w:r>
            </w:hyperlink>
            <w:r w:rsidRPr="006E6F70">
              <w:rPr>
                <w:rStyle w:val="Hyperlink"/>
                <w:color w:val="auto"/>
                <w:sz w:val="20"/>
                <w:u w:val="none"/>
              </w:rPr>
              <w:t xml:space="preserve"> </w:t>
            </w:r>
          </w:p>
          <w:p w14:paraId="001EFD02" w14:textId="77777777" w:rsidR="00223680" w:rsidRDefault="00223680" w:rsidP="008750D4">
            <w:pPr>
              <w:rPr>
                <w:rStyle w:val="Hyperlink"/>
                <w:color w:val="auto"/>
                <w:sz w:val="20"/>
                <w:u w:val="none"/>
              </w:rPr>
            </w:pPr>
          </w:p>
          <w:p w14:paraId="6A567D97" w14:textId="524FE539" w:rsidR="00140F42" w:rsidRPr="006E6F70" w:rsidRDefault="00140F42" w:rsidP="008750D4">
            <w:pPr>
              <w:rPr>
                <w:rStyle w:val="Hyperlink"/>
                <w:color w:val="auto"/>
                <w:sz w:val="20"/>
                <w:u w:val="none"/>
              </w:rPr>
            </w:pPr>
            <w:r w:rsidRPr="006E6F70">
              <w:rPr>
                <w:rStyle w:val="Hyperlink"/>
                <w:color w:val="auto"/>
                <w:sz w:val="20"/>
                <w:u w:val="none"/>
              </w:rPr>
              <w:t xml:space="preserve">Paras. 474 to 492 of the </w:t>
            </w:r>
            <w:r w:rsidRPr="006E6F70">
              <w:rPr>
                <w:sz w:val="20"/>
              </w:rPr>
              <w:t xml:space="preserve">Report of the twenty-second session of the CDIP, </w:t>
            </w:r>
            <w:hyperlink r:id="rId69" w:history="1">
              <w:r w:rsidRPr="006E6F70">
                <w:rPr>
                  <w:rStyle w:val="Hyperlink"/>
                  <w:sz w:val="20"/>
                </w:rPr>
                <w:t>CDIP/22/18</w:t>
              </w:r>
            </w:hyperlink>
          </w:p>
          <w:p w14:paraId="26F3E291" w14:textId="77777777" w:rsidR="00140F42" w:rsidRPr="006E6F70" w:rsidRDefault="00140F42" w:rsidP="008750D4">
            <w:pPr>
              <w:rPr>
                <w:rStyle w:val="Hyperlink"/>
                <w:color w:val="auto"/>
                <w:sz w:val="20"/>
                <w:u w:val="none"/>
              </w:rPr>
            </w:pPr>
          </w:p>
          <w:p w14:paraId="754799E9" w14:textId="5E199F36" w:rsidR="00140F42" w:rsidRPr="006E6F70" w:rsidRDefault="00140F42" w:rsidP="008750D4">
            <w:pPr>
              <w:rPr>
                <w:sz w:val="20"/>
              </w:rPr>
            </w:pPr>
            <w:r w:rsidRPr="006E6F70">
              <w:rPr>
                <w:sz w:val="20"/>
              </w:rPr>
              <w:t xml:space="preserve">Paras. 89 to 125 of the Report of the twenty-second session of the CDIP, </w:t>
            </w:r>
            <w:hyperlink r:id="rId70" w:history="1">
              <w:r w:rsidRPr="006E6F70">
                <w:rPr>
                  <w:rStyle w:val="Hyperlink"/>
                  <w:sz w:val="20"/>
                </w:rPr>
                <w:t>CDIP/22/18</w:t>
              </w:r>
            </w:hyperlink>
          </w:p>
          <w:p w14:paraId="56E86A31" w14:textId="77777777" w:rsidR="00140F42" w:rsidRPr="006E6F70" w:rsidRDefault="00140F42" w:rsidP="008750D4">
            <w:pPr>
              <w:rPr>
                <w:sz w:val="20"/>
              </w:rPr>
            </w:pPr>
          </w:p>
          <w:p w14:paraId="2D3EBF08" w14:textId="17FDBCDA" w:rsidR="00140F42" w:rsidRPr="006E6F70" w:rsidRDefault="00140F42" w:rsidP="00FB7FA6">
            <w:pPr>
              <w:rPr>
                <w:sz w:val="20"/>
              </w:rPr>
            </w:pPr>
            <w:r w:rsidRPr="006E6F70">
              <w:rPr>
                <w:sz w:val="20"/>
              </w:rPr>
              <w:t xml:space="preserve">Paras. 233 to </w:t>
            </w:r>
            <w:r w:rsidRPr="00F901B9">
              <w:rPr>
                <w:sz w:val="20"/>
              </w:rPr>
              <w:t xml:space="preserve">249 of the Draft Report of the twenty-third session of the CDIP, </w:t>
            </w:r>
            <w:hyperlink r:id="rId71" w:history="1">
              <w:r w:rsidR="00D81A16" w:rsidRPr="00F901B9">
                <w:rPr>
                  <w:rStyle w:val="Hyperlink"/>
                  <w:sz w:val="20"/>
                </w:rPr>
                <w:t>CDIP/23/17 Prov.</w:t>
              </w:r>
            </w:hyperlink>
          </w:p>
        </w:tc>
        <w:tc>
          <w:tcPr>
            <w:tcW w:w="2627" w:type="dxa"/>
            <w:tcBorders>
              <w:bottom w:val="single" w:sz="4" w:space="0" w:color="auto"/>
            </w:tcBorders>
          </w:tcPr>
          <w:p w14:paraId="198F28BB" w14:textId="7C42AFB0" w:rsidR="00140F42" w:rsidRPr="006E6F70" w:rsidRDefault="00D50CB5" w:rsidP="008750D4">
            <w:pPr>
              <w:rPr>
                <w:rStyle w:val="Hyperlink"/>
                <w:color w:val="auto"/>
                <w:sz w:val="20"/>
                <w:u w:val="none"/>
              </w:rPr>
            </w:pPr>
            <w:hyperlink r:id="rId72" w:history="1">
              <w:r w:rsidR="00140F42" w:rsidRPr="006E6F70">
                <w:rPr>
                  <w:sz w:val="20"/>
                </w:rPr>
                <w:t xml:space="preserve">Para. 8.3 of the </w:t>
              </w:r>
              <w:r w:rsidR="00140F42" w:rsidRPr="006E6F70">
                <w:rPr>
                  <w:rStyle w:val="Hyperlink"/>
                  <w:sz w:val="20"/>
                </w:rPr>
                <w:t>Summary by the Chair of CDIP/21</w:t>
              </w:r>
            </w:hyperlink>
            <w:r w:rsidR="00140F42" w:rsidRPr="006E6F70">
              <w:rPr>
                <w:rStyle w:val="Hyperlink"/>
                <w:color w:val="auto"/>
                <w:sz w:val="20"/>
                <w:u w:val="none"/>
              </w:rPr>
              <w:t xml:space="preserve">    </w:t>
            </w:r>
          </w:p>
          <w:p w14:paraId="700ED8E2" w14:textId="77777777" w:rsidR="00140F42" w:rsidRPr="006E6F70" w:rsidRDefault="00140F42" w:rsidP="008750D4">
            <w:pPr>
              <w:rPr>
                <w:rStyle w:val="Hyperlink"/>
                <w:color w:val="auto"/>
                <w:sz w:val="20"/>
                <w:u w:val="none"/>
              </w:rPr>
            </w:pPr>
          </w:p>
          <w:p w14:paraId="7D729514" w14:textId="77777777" w:rsidR="00CD543A" w:rsidRPr="006E6F70" w:rsidRDefault="00CD543A" w:rsidP="00140F42">
            <w:pPr>
              <w:rPr>
                <w:sz w:val="20"/>
              </w:rPr>
            </w:pPr>
          </w:p>
          <w:p w14:paraId="7D479575" w14:textId="255AF17E" w:rsidR="00140F42" w:rsidRPr="006E6F70" w:rsidRDefault="00D50CB5" w:rsidP="00140F42">
            <w:pPr>
              <w:rPr>
                <w:sz w:val="20"/>
              </w:rPr>
            </w:pPr>
            <w:hyperlink r:id="rId73" w:history="1">
              <w:r w:rsidR="00E25F16" w:rsidRPr="006E6F70">
                <w:rPr>
                  <w:sz w:val="20"/>
                </w:rPr>
                <w:t>Para.</w:t>
              </w:r>
              <w:r w:rsidR="00CD543A" w:rsidRPr="006E6F70">
                <w:rPr>
                  <w:sz w:val="20"/>
                </w:rPr>
                <w:t xml:space="preserve"> 7.4</w:t>
              </w:r>
              <w:r w:rsidR="00E25F16" w:rsidRPr="006E6F70">
                <w:rPr>
                  <w:sz w:val="20"/>
                </w:rPr>
                <w:t xml:space="preserve"> of the</w:t>
              </w:r>
              <w:r w:rsidR="00E25F16" w:rsidRPr="006E6F70">
                <w:rPr>
                  <w:rStyle w:val="Hyperlink"/>
                  <w:sz w:val="20"/>
                </w:rPr>
                <w:t xml:space="preserve"> Summary by the Chair of CDIP/22</w:t>
              </w:r>
            </w:hyperlink>
          </w:p>
          <w:p w14:paraId="601174D3" w14:textId="77777777" w:rsidR="00E25F16" w:rsidRPr="006E6F70" w:rsidRDefault="00E25F16" w:rsidP="00140F42">
            <w:pPr>
              <w:rPr>
                <w:sz w:val="20"/>
              </w:rPr>
            </w:pPr>
          </w:p>
          <w:p w14:paraId="576718BA" w14:textId="77777777" w:rsidR="009C0D1F" w:rsidRPr="006E6F70" w:rsidRDefault="009C0D1F" w:rsidP="00140F42">
            <w:pPr>
              <w:rPr>
                <w:sz w:val="20"/>
              </w:rPr>
            </w:pPr>
          </w:p>
          <w:p w14:paraId="6DADCA56" w14:textId="2CEF40AC" w:rsidR="00350112" w:rsidRPr="006E6F70" w:rsidRDefault="00350112" w:rsidP="00140F42">
            <w:pPr>
              <w:rPr>
                <w:sz w:val="20"/>
              </w:rPr>
            </w:pPr>
            <w:r w:rsidRPr="006E6F70">
              <w:rPr>
                <w:sz w:val="20"/>
              </w:rPr>
              <w:t xml:space="preserve">Para. </w:t>
            </w:r>
            <w:r w:rsidR="00864D50" w:rsidRPr="006E6F70">
              <w:rPr>
                <w:sz w:val="20"/>
              </w:rPr>
              <w:t xml:space="preserve">7.1 of the </w:t>
            </w:r>
            <w:hyperlink r:id="rId74" w:history="1">
              <w:r w:rsidR="00864D50" w:rsidRPr="006E6F70">
                <w:rPr>
                  <w:rStyle w:val="Hyperlink"/>
                  <w:sz w:val="20"/>
                </w:rPr>
                <w:t>Summary by the Chair of CDIP/22</w:t>
              </w:r>
            </w:hyperlink>
          </w:p>
          <w:p w14:paraId="0CBDC076" w14:textId="77777777" w:rsidR="00864D50" w:rsidRPr="006E6F70" w:rsidRDefault="00864D50" w:rsidP="00140F42">
            <w:pPr>
              <w:rPr>
                <w:sz w:val="20"/>
              </w:rPr>
            </w:pPr>
          </w:p>
          <w:p w14:paraId="4FE4F07A" w14:textId="77777777" w:rsidR="006E6F70" w:rsidRDefault="006E6F70" w:rsidP="00140F42">
            <w:pPr>
              <w:rPr>
                <w:sz w:val="20"/>
              </w:rPr>
            </w:pPr>
          </w:p>
          <w:p w14:paraId="5545EEE8" w14:textId="7190CE6A" w:rsidR="00E25F16" w:rsidRPr="006E6F70" w:rsidRDefault="00D50CB5" w:rsidP="00140F42">
            <w:pPr>
              <w:rPr>
                <w:sz w:val="20"/>
              </w:rPr>
            </w:pPr>
            <w:hyperlink r:id="rId75" w:history="1">
              <w:r w:rsidR="007E75D2" w:rsidRPr="006E6F70">
                <w:rPr>
                  <w:rStyle w:val="Hyperlink"/>
                  <w:color w:val="auto"/>
                  <w:sz w:val="20"/>
                  <w:u w:val="none"/>
                </w:rPr>
                <w:t>Para. 8.1</w:t>
              </w:r>
              <w:r w:rsidR="00E25F16" w:rsidRPr="006E6F70">
                <w:rPr>
                  <w:rStyle w:val="Hyperlink"/>
                  <w:color w:val="auto"/>
                  <w:sz w:val="20"/>
                  <w:u w:val="none"/>
                </w:rPr>
                <w:t xml:space="preserve"> of the </w:t>
              </w:r>
              <w:r w:rsidR="00E25F16" w:rsidRPr="006E6F70">
                <w:rPr>
                  <w:rStyle w:val="Hyperlink"/>
                  <w:sz w:val="20"/>
                </w:rPr>
                <w:t>Summary by the Chair of CDIP/23</w:t>
              </w:r>
            </w:hyperlink>
          </w:p>
        </w:tc>
      </w:tr>
      <w:tr w:rsidR="00775C57" w:rsidRPr="006E6F70" w14:paraId="6A3A7C9F" w14:textId="76EB1025" w:rsidTr="003E337E">
        <w:tc>
          <w:tcPr>
            <w:tcW w:w="13782" w:type="dxa"/>
            <w:gridSpan w:val="4"/>
            <w:shd w:val="pct12" w:color="auto" w:fill="auto"/>
          </w:tcPr>
          <w:p w14:paraId="32D761CA" w14:textId="1D176D5B" w:rsidR="00775C57" w:rsidRPr="006E6F70" w:rsidRDefault="00775C57" w:rsidP="008750D4">
            <w:pPr>
              <w:jc w:val="center"/>
              <w:rPr>
                <w:sz w:val="20"/>
              </w:rPr>
            </w:pPr>
            <w:r w:rsidRPr="006E6F70">
              <w:rPr>
                <w:sz w:val="20"/>
              </w:rPr>
              <w:t>Paragraph 2</w:t>
            </w:r>
          </w:p>
        </w:tc>
      </w:tr>
      <w:tr w:rsidR="00140F42" w:rsidRPr="006E6F70" w14:paraId="48506112" w14:textId="0BCF5016" w:rsidTr="00223680">
        <w:tc>
          <w:tcPr>
            <w:tcW w:w="3595" w:type="dxa"/>
          </w:tcPr>
          <w:p w14:paraId="60CBD3AD" w14:textId="23F262B1" w:rsidR="00EE594A" w:rsidRPr="006E6F70" w:rsidRDefault="00140F42" w:rsidP="00223680">
            <w:pPr>
              <w:rPr>
                <w:sz w:val="20"/>
              </w:rPr>
            </w:pPr>
            <w:r w:rsidRPr="006E6F70">
              <w:rPr>
                <w:sz w:val="20"/>
              </w:rPr>
              <w:t>Improvement of internal coordination within the organization, collaboration with UN Agencies and Programs and other relevant international organizations, as well as cooperation with national and regional IP offices</w:t>
            </w:r>
          </w:p>
        </w:tc>
        <w:tc>
          <w:tcPr>
            <w:tcW w:w="3600" w:type="dxa"/>
          </w:tcPr>
          <w:p w14:paraId="1BBC7E0A" w14:textId="5B4BA0BB" w:rsidR="00140F42" w:rsidRPr="006E6F70" w:rsidRDefault="00140F42" w:rsidP="008750D4">
            <w:pPr>
              <w:rPr>
                <w:sz w:val="20"/>
              </w:rPr>
            </w:pPr>
            <w:r w:rsidRPr="006E6F70">
              <w:rPr>
                <w:sz w:val="20"/>
              </w:rPr>
              <w:t>Internal Coordination, UN Collaboration and Cooperation with N</w:t>
            </w:r>
            <w:r w:rsidR="00B32D02" w:rsidRPr="006E6F70">
              <w:rPr>
                <w:sz w:val="20"/>
              </w:rPr>
              <w:t xml:space="preserve">ational and Regional IP Offices, </w:t>
            </w:r>
            <w:hyperlink r:id="rId76" w:history="1">
              <w:r w:rsidR="00B32D02" w:rsidRPr="006E6F70">
                <w:rPr>
                  <w:rStyle w:val="Hyperlink"/>
                  <w:sz w:val="20"/>
                </w:rPr>
                <w:t>CDIP/22/11</w:t>
              </w:r>
            </w:hyperlink>
          </w:p>
          <w:p w14:paraId="293BFE48" w14:textId="77777777" w:rsidR="00140F42" w:rsidRPr="006E6F70" w:rsidRDefault="00140F42" w:rsidP="008750D4">
            <w:pPr>
              <w:rPr>
                <w:sz w:val="20"/>
              </w:rPr>
            </w:pPr>
          </w:p>
          <w:p w14:paraId="1DB35A51" w14:textId="77777777" w:rsidR="00140F42" w:rsidRPr="006E6F70" w:rsidRDefault="00140F42" w:rsidP="008750D4">
            <w:pPr>
              <w:rPr>
                <w:sz w:val="20"/>
              </w:rPr>
            </w:pPr>
          </w:p>
        </w:tc>
        <w:tc>
          <w:tcPr>
            <w:tcW w:w="3960" w:type="dxa"/>
          </w:tcPr>
          <w:p w14:paraId="47486297" w14:textId="7F62193F" w:rsidR="00140F42" w:rsidRPr="006E6F70" w:rsidRDefault="00140F42" w:rsidP="008750D4">
            <w:pPr>
              <w:rPr>
                <w:rStyle w:val="Hyperlink"/>
                <w:sz w:val="20"/>
              </w:rPr>
            </w:pPr>
            <w:r w:rsidRPr="006E6F70">
              <w:rPr>
                <w:sz w:val="20"/>
              </w:rPr>
              <w:t xml:space="preserve">Paras. 151 to 159 of the Report of the twenty-second session of the CDIP, </w:t>
            </w:r>
            <w:hyperlink r:id="rId77" w:history="1">
              <w:r w:rsidRPr="006E6F70">
                <w:rPr>
                  <w:rStyle w:val="Hyperlink"/>
                  <w:sz w:val="20"/>
                </w:rPr>
                <w:t>CDIP/22/18</w:t>
              </w:r>
            </w:hyperlink>
          </w:p>
          <w:p w14:paraId="3EFB1EE3" w14:textId="77777777" w:rsidR="00140F42" w:rsidRPr="006E6F70" w:rsidRDefault="00140F42" w:rsidP="008750D4">
            <w:pPr>
              <w:rPr>
                <w:rStyle w:val="Hyperlink"/>
                <w:sz w:val="20"/>
              </w:rPr>
            </w:pPr>
          </w:p>
          <w:p w14:paraId="60804EA7" w14:textId="77777777" w:rsidR="00140F42" w:rsidRPr="006E6F70" w:rsidRDefault="00140F42" w:rsidP="008750D4">
            <w:pPr>
              <w:rPr>
                <w:rStyle w:val="Hyperlink"/>
                <w:sz w:val="20"/>
              </w:rPr>
            </w:pPr>
          </w:p>
          <w:p w14:paraId="35563C34" w14:textId="77777777" w:rsidR="00140F42" w:rsidRPr="006E6F70" w:rsidRDefault="00140F42" w:rsidP="008750D4">
            <w:pPr>
              <w:rPr>
                <w:sz w:val="20"/>
              </w:rPr>
            </w:pPr>
          </w:p>
        </w:tc>
        <w:tc>
          <w:tcPr>
            <w:tcW w:w="2627" w:type="dxa"/>
          </w:tcPr>
          <w:p w14:paraId="2B401D55" w14:textId="716F74A1" w:rsidR="00140F42" w:rsidRPr="006E6F70" w:rsidRDefault="00D50CB5" w:rsidP="008750D4">
            <w:pPr>
              <w:rPr>
                <w:sz w:val="20"/>
              </w:rPr>
            </w:pPr>
            <w:hyperlink r:id="rId78" w:history="1">
              <w:r w:rsidR="00E25F16" w:rsidRPr="006E6F70">
                <w:rPr>
                  <w:rStyle w:val="Hyperlink"/>
                  <w:color w:val="auto"/>
                  <w:sz w:val="20"/>
                  <w:u w:val="none"/>
                </w:rPr>
                <w:t>Para. 7.3 of the</w:t>
              </w:r>
              <w:r w:rsidR="00E25F16" w:rsidRPr="006E6F70">
                <w:rPr>
                  <w:rStyle w:val="Hyperlink"/>
                  <w:sz w:val="20"/>
                </w:rPr>
                <w:t xml:space="preserve"> Summary by the Chair of CDIP/22</w:t>
              </w:r>
            </w:hyperlink>
          </w:p>
        </w:tc>
      </w:tr>
      <w:tr w:rsidR="00775C57" w:rsidRPr="006E6F70" w14:paraId="3B3FAB8D" w14:textId="55B20857" w:rsidTr="003E337E">
        <w:tc>
          <w:tcPr>
            <w:tcW w:w="13782" w:type="dxa"/>
            <w:gridSpan w:val="4"/>
            <w:shd w:val="clear" w:color="auto" w:fill="D9D9D9" w:themeFill="background1" w:themeFillShade="D9"/>
          </w:tcPr>
          <w:p w14:paraId="29F6CFDE" w14:textId="32EA3D5A" w:rsidR="00775C57" w:rsidRPr="006E6F70" w:rsidRDefault="00775C57" w:rsidP="008750D4">
            <w:pPr>
              <w:jc w:val="center"/>
              <w:rPr>
                <w:sz w:val="20"/>
              </w:rPr>
            </w:pPr>
            <w:r w:rsidRPr="006E6F70">
              <w:rPr>
                <w:sz w:val="20"/>
              </w:rPr>
              <w:lastRenderedPageBreak/>
              <w:t>Paragraph 3</w:t>
            </w:r>
          </w:p>
        </w:tc>
      </w:tr>
      <w:tr w:rsidR="00140F42" w:rsidRPr="006E6F70" w14:paraId="5DC9066E" w14:textId="7C913E74" w:rsidTr="00223680">
        <w:tc>
          <w:tcPr>
            <w:tcW w:w="3595" w:type="dxa"/>
          </w:tcPr>
          <w:p w14:paraId="14A50CE1" w14:textId="187E7145" w:rsidR="00140F42" w:rsidRPr="006E6F70" w:rsidRDefault="00140F42" w:rsidP="008750D4">
            <w:pPr>
              <w:rPr>
                <w:sz w:val="20"/>
              </w:rPr>
            </w:pPr>
            <w:r w:rsidRPr="006E6F70">
              <w:rPr>
                <w:sz w:val="20"/>
              </w:rPr>
              <w:t>Impact, assessment and efficiency of technical assistance activities</w:t>
            </w:r>
          </w:p>
          <w:p w14:paraId="1AEBC040" w14:textId="77777777" w:rsidR="00140F42" w:rsidRPr="006E6F70" w:rsidRDefault="00140F42" w:rsidP="008750D4">
            <w:pPr>
              <w:rPr>
                <w:sz w:val="20"/>
              </w:rPr>
            </w:pPr>
          </w:p>
          <w:p w14:paraId="613B06AE" w14:textId="77777777" w:rsidR="00140F42" w:rsidRPr="006E6F70" w:rsidRDefault="00140F42" w:rsidP="008750D4">
            <w:pPr>
              <w:rPr>
                <w:sz w:val="20"/>
              </w:rPr>
            </w:pPr>
          </w:p>
          <w:p w14:paraId="307C1A3A" w14:textId="77777777" w:rsidR="00140F42" w:rsidRPr="006E6F70" w:rsidRDefault="00140F42" w:rsidP="008750D4">
            <w:pPr>
              <w:rPr>
                <w:sz w:val="20"/>
              </w:rPr>
            </w:pPr>
          </w:p>
        </w:tc>
        <w:tc>
          <w:tcPr>
            <w:tcW w:w="3600" w:type="dxa"/>
          </w:tcPr>
          <w:p w14:paraId="2406F4D2" w14:textId="5BDA304F" w:rsidR="00B32D02" w:rsidRPr="006E6F70" w:rsidRDefault="00140F42" w:rsidP="00223680">
            <w:pPr>
              <w:rPr>
                <w:sz w:val="20"/>
              </w:rPr>
            </w:pPr>
            <w:r w:rsidRPr="006E6F70">
              <w:rPr>
                <w:sz w:val="20"/>
              </w:rPr>
              <w:t>Assessment of WIPO’s Existing Tools and Methodologies for Measuring the Impact, Effectiveness and Efficiency of its Technical Assistance Activities</w:t>
            </w:r>
            <w:r w:rsidR="00B32D02" w:rsidRPr="006E6F70">
              <w:rPr>
                <w:sz w:val="20"/>
              </w:rPr>
              <w:t xml:space="preserve">, </w:t>
            </w:r>
            <w:hyperlink r:id="rId79" w:history="1">
              <w:r w:rsidR="00B32D02" w:rsidRPr="006E6F70">
                <w:rPr>
                  <w:rStyle w:val="Hyperlink"/>
                  <w:sz w:val="20"/>
                </w:rPr>
                <w:t>CDIP/22/10</w:t>
              </w:r>
            </w:hyperlink>
          </w:p>
        </w:tc>
        <w:tc>
          <w:tcPr>
            <w:tcW w:w="3960" w:type="dxa"/>
          </w:tcPr>
          <w:p w14:paraId="012B78A1" w14:textId="5C7C2F39" w:rsidR="00140F42" w:rsidRPr="006E6F70" w:rsidRDefault="00140F42" w:rsidP="008750D4">
            <w:pPr>
              <w:rPr>
                <w:sz w:val="20"/>
              </w:rPr>
            </w:pPr>
            <w:r w:rsidRPr="006E6F70">
              <w:rPr>
                <w:sz w:val="20"/>
              </w:rPr>
              <w:t xml:space="preserve">Paras. 160 to 167 of the Report of the twenty-second session of the CDIP, </w:t>
            </w:r>
            <w:hyperlink r:id="rId80" w:history="1">
              <w:r w:rsidRPr="006E6F70">
                <w:rPr>
                  <w:rStyle w:val="Hyperlink"/>
                  <w:sz w:val="20"/>
                </w:rPr>
                <w:t>CDIP/22/18</w:t>
              </w:r>
            </w:hyperlink>
          </w:p>
          <w:p w14:paraId="7BBF5E40" w14:textId="77777777" w:rsidR="00140F42" w:rsidRPr="006E6F70" w:rsidRDefault="00140F42" w:rsidP="008750D4">
            <w:pPr>
              <w:rPr>
                <w:i/>
                <w:sz w:val="20"/>
              </w:rPr>
            </w:pPr>
          </w:p>
          <w:p w14:paraId="778FAC11" w14:textId="77777777" w:rsidR="00140F42" w:rsidRPr="006E6F70" w:rsidRDefault="00140F42" w:rsidP="008750D4">
            <w:pPr>
              <w:rPr>
                <w:sz w:val="20"/>
              </w:rPr>
            </w:pPr>
          </w:p>
        </w:tc>
        <w:tc>
          <w:tcPr>
            <w:tcW w:w="2627" w:type="dxa"/>
          </w:tcPr>
          <w:p w14:paraId="6B15DAEE" w14:textId="232C8675" w:rsidR="00140F42" w:rsidRPr="006E6F70" w:rsidRDefault="00D50CB5" w:rsidP="008750D4">
            <w:pPr>
              <w:rPr>
                <w:sz w:val="20"/>
              </w:rPr>
            </w:pPr>
            <w:hyperlink r:id="rId81" w:history="1">
              <w:r w:rsidR="00E25F16" w:rsidRPr="00B15D3D">
                <w:rPr>
                  <w:rStyle w:val="Hyperlink"/>
                  <w:color w:val="auto"/>
                  <w:sz w:val="20"/>
                  <w:u w:val="none"/>
                </w:rPr>
                <w:t xml:space="preserve">Para. 7.2 of the </w:t>
              </w:r>
              <w:r w:rsidR="00E25F16" w:rsidRPr="006E6F70">
                <w:rPr>
                  <w:rStyle w:val="Hyperlink"/>
                  <w:sz w:val="20"/>
                </w:rPr>
                <w:t>Summary by the Chair of CDIP/22</w:t>
              </w:r>
            </w:hyperlink>
          </w:p>
        </w:tc>
      </w:tr>
      <w:tr w:rsidR="00140F42" w:rsidRPr="006E6F70" w14:paraId="3F699D80" w14:textId="407CC0CA" w:rsidTr="00223680">
        <w:tc>
          <w:tcPr>
            <w:tcW w:w="3595" w:type="dxa"/>
          </w:tcPr>
          <w:p w14:paraId="0408865A" w14:textId="3627E557" w:rsidR="00140F42" w:rsidRPr="006E6F70" w:rsidRDefault="00140F42" w:rsidP="008750D4">
            <w:pPr>
              <w:rPr>
                <w:sz w:val="20"/>
              </w:rPr>
            </w:pPr>
            <w:r w:rsidRPr="006E6F70">
              <w:rPr>
                <w:sz w:val="20"/>
              </w:rPr>
              <w:t>Peer review procedure</w:t>
            </w:r>
          </w:p>
        </w:tc>
        <w:tc>
          <w:tcPr>
            <w:tcW w:w="3600" w:type="dxa"/>
          </w:tcPr>
          <w:p w14:paraId="5616DCBF" w14:textId="225650B7" w:rsidR="00B32D02" w:rsidRPr="006E6F70" w:rsidRDefault="00140F42" w:rsidP="00223680">
            <w:pPr>
              <w:rPr>
                <w:sz w:val="20"/>
              </w:rPr>
            </w:pPr>
            <w:r w:rsidRPr="006E6F70">
              <w:rPr>
                <w:sz w:val="20"/>
              </w:rPr>
              <w:t>Presentation by the Secretariat on the Peer Review procedure for studies commissioned by WIPO that are used in technical assistance at CDIP/19</w:t>
            </w:r>
          </w:p>
        </w:tc>
        <w:tc>
          <w:tcPr>
            <w:tcW w:w="3960" w:type="dxa"/>
          </w:tcPr>
          <w:p w14:paraId="3B4A580F" w14:textId="77777777" w:rsidR="00140F42" w:rsidRDefault="00140F42" w:rsidP="008750D4">
            <w:pPr>
              <w:rPr>
                <w:rStyle w:val="Hyperlink"/>
                <w:sz w:val="20"/>
              </w:rPr>
            </w:pPr>
            <w:r w:rsidRPr="006E6F70">
              <w:rPr>
                <w:sz w:val="20"/>
              </w:rPr>
              <w:t xml:space="preserve">Paras. 365 to 368 of the Report of the nineteenth session of the CDIP, </w:t>
            </w:r>
            <w:hyperlink r:id="rId82" w:history="1">
              <w:r w:rsidRPr="006E6F70">
                <w:rPr>
                  <w:rStyle w:val="Hyperlink"/>
                  <w:sz w:val="20"/>
                </w:rPr>
                <w:t>CDIP/19/12</w:t>
              </w:r>
            </w:hyperlink>
          </w:p>
          <w:p w14:paraId="3289423C" w14:textId="77777777" w:rsidR="0030753E" w:rsidRDefault="0030753E" w:rsidP="008750D4">
            <w:pPr>
              <w:rPr>
                <w:rStyle w:val="Hyperlink"/>
              </w:rPr>
            </w:pPr>
          </w:p>
          <w:p w14:paraId="461F721D" w14:textId="3D1039E1" w:rsidR="0030753E" w:rsidRPr="006E6F70" w:rsidRDefault="0030753E" w:rsidP="008750D4">
            <w:pPr>
              <w:rPr>
                <w:sz w:val="20"/>
              </w:rPr>
            </w:pPr>
          </w:p>
        </w:tc>
        <w:tc>
          <w:tcPr>
            <w:tcW w:w="2627" w:type="dxa"/>
          </w:tcPr>
          <w:p w14:paraId="0CFCE79E" w14:textId="6E311609" w:rsidR="00140F42" w:rsidRPr="006E6F70" w:rsidRDefault="00D50CB5" w:rsidP="008750D4">
            <w:pPr>
              <w:rPr>
                <w:sz w:val="20"/>
              </w:rPr>
            </w:pPr>
            <w:hyperlink r:id="rId83" w:history="1">
              <w:r w:rsidR="00E25F16" w:rsidRPr="006E6F70">
                <w:rPr>
                  <w:rStyle w:val="Hyperlink"/>
                  <w:rFonts w:eastAsia="MS Mincho"/>
                  <w:color w:val="auto"/>
                  <w:sz w:val="20"/>
                  <w:u w:val="none"/>
                  <w:lang w:eastAsia="es-ES"/>
                </w:rPr>
                <w:t xml:space="preserve">Para. 7.2 of the </w:t>
              </w:r>
              <w:r w:rsidR="00E25F16" w:rsidRPr="006E6F70">
                <w:rPr>
                  <w:rStyle w:val="Hyperlink"/>
                  <w:rFonts w:eastAsia="MS Mincho"/>
                  <w:sz w:val="20"/>
                  <w:lang w:eastAsia="es-ES"/>
                </w:rPr>
                <w:t>Summary by the Chair of CDIP/19</w:t>
              </w:r>
            </w:hyperlink>
          </w:p>
        </w:tc>
      </w:tr>
      <w:tr w:rsidR="00775C57" w:rsidRPr="006E6F70" w14:paraId="19F3689D" w14:textId="5D4E50E5" w:rsidTr="003E337E">
        <w:tc>
          <w:tcPr>
            <w:tcW w:w="13782" w:type="dxa"/>
            <w:gridSpan w:val="4"/>
            <w:shd w:val="clear" w:color="auto" w:fill="D9D9D9" w:themeFill="background1" w:themeFillShade="D9"/>
          </w:tcPr>
          <w:p w14:paraId="20823962" w14:textId="01A863BD" w:rsidR="00775C57" w:rsidRPr="006E6F70" w:rsidRDefault="00775C57" w:rsidP="008750D4">
            <w:pPr>
              <w:jc w:val="center"/>
              <w:rPr>
                <w:sz w:val="20"/>
              </w:rPr>
            </w:pPr>
            <w:r w:rsidRPr="006E6F70">
              <w:rPr>
                <w:sz w:val="20"/>
              </w:rPr>
              <w:t>Paragraph 4</w:t>
            </w:r>
          </w:p>
        </w:tc>
      </w:tr>
      <w:tr w:rsidR="00140F42" w:rsidRPr="006E6F70" w14:paraId="7FD83462" w14:textId="3EE0366C" w:rsidTr="00223680">
        <w:tc>
          <w:tcPr>
            <w:tcW w:w="3595" w:type="dxa"/>
          </w:tcPr>
          <w:p w14:paraId="2A00FC85" w14:textId="346F7712" w:rsidR="00140F42" w:rsidRPr="006E6F70" w:rsidRDefault="00140F42" w:rsidP="002F5FA3">
            <w:pPr>
              <w:rPr>
                <w:sz w:val="20"/>
              </w:rPr>
            </w:pPr>
            <w:r w:rsidRPr="006E6F70">
              <w:rPr>
                <w:sz w:val="20"/>
              </w:rPr>
              <w:t>Document containing WIPO’s existing practices relating to the selection of consultants for technical assistance</w:t>
            </w:r>
          </w:p>
        </w:tc>
        <w:tc>
          <w:tcPr>
            <w:tcW w:w="3600" w:type="dxa"/>
          </w:tcPr>
          <w:p w14:paraId="1AC6DA20" w14:textId="6C2749AF" w:rsidR="00140F42" w:rsidRPr="006E6F70" w:rsidRDefault="00140F42" w:rsidP="00223680">
            <w:pPr>
              <w:rPr>
                <w:sz w:val="20"/>
              </w:rPr>
            </w:pPr>
            <w:r w:rsidRPr="006E6F70">
              <w:rPr>
                <w:sz w:val="20"/>
              </w:rPr>
              <w:t>WIPO’s Practices for the Selection of Consultants for Technical Assistance</w:t>
            </w:r>
            <w:r w:rsidR="00B32D02" w:rsidRPr="006E6F70">
              <w:rPr>
                <w:sz w:val="20"/>
              </w:rPr>
              <w:t xml:space="preserve">, </w:t>
            </w:r>
            <w:hyperlink r:id="rId84" w:history="1">
              <w:r w:rsidR="00B32D02" w:rsidRPr="006E6F70">
                <w:rPr>
                  <w:rStyle w:val="Hyperlink"/>
                  <w:sz w:val="20"/>
                </w:rPr>
                <w:t>CDIP/21/9</w:t>
              </w:r>
            </w:hyperlink>
          </w:p>
        </w:tc>
        <w:tc>
          <w:tcPr>
            <w:tcW w:w="3960" w:type="dxa"/>
          </w:tcPr>
          <w:p w14:paraId="1BE33E03" w14:textId="77777777" w:rsidR="00140F42" w:rsidRDefault="00140F42" w:rsidP="00223680">
            <w:pPr>
              <w:rPr>
                <w:rStyle w:val="Hyperlink"/>
                <w:sz w:val="20"/>
              </w:rPr>
            </w:pPr>
            <w:r w:rsidRPr="006E6F70">
              <w:rPr>
                <w:sz w:val="20"/>
              </w:rPr>
              <w:t xml:space="preserve">Paras. 87 to 97 of the Report of the twenty-first session of the CDIP, </w:t>
            </w:r>
            <w:hyperlink r:id="rId85" w:history="1">
              <w:r w:rsidRPr="006E6F70">
                <w:rPr>
                  <w:rStyle w:val="Hyperlink"/>
                  <w:sz w:val="20"/>
                </w:rPr>
                <w:t>CDIP/21/15</w:t>
              </w:r>
            </w:hyperlink>
          </w:p>
          <w:p w14:paraId="34C8364F" w14:textId="7592CD84" w:rsidR="00D36C4C" w:rsidRPr="006E6F70" w:rsidRDefault="00D36C4C" w:rsidP="00223680">
            <w:pPr>
              <w:rPr>
                <w:sz w:val="20"/>
              </w:rPr>
            </w:pPr>
          </w:p>
        </w:tc>
        <w:tc>
          <w:tcPr>
            <w:tcW w:w="2627" w:type="dxa"/>
          </w:tcPr>
          <w:p w14:paraId="3A94B490" w14:textId="29FA53F1" w:rsidR="00140F42" w:rsidRPr="006E6F70" w:rsidRDefault="00D50CB5" w:rsidP="00223680">
            <w:pPr>
              <w:rPr>
                <w:sz w:val="20"/>
              </w:rPr>
            </w:pPr>
            <w:hyperlink r:id="rId86" w:history="1">
              <w:r w:rsidR="00E25F16" w:rsidRPr="006E6F70">
                <w:rPr>
                  <w:sz w:val="20"/>
                </w:rPr>
                <w:t xml:space="preserve">Para. 8.2 of the </w:t>
              </w:r>
              <w:r w:rsidR="00E25F16" w:rsidRPr="006E6F70">
                <w:rPr>
                  <w:rStyle w:val="Hyperlink"/>
                  <w:sz w:val="20"/>
                </w:rPr>
                <w:t>Summary by the Chair of CDIP/21</w:t>
              </w:r>
            </w:hyperlink>
          </w:p>
        </w:tc>
      </w:tr>
      <w:tr w:rsidR="00775C57" w:rsidRPr="006E6F70" w14:paraId="5D9DBD75" w14:textId="75DFBE4B" w:rsidTr="003E337E">
        <w:tc>
          <w:tcPr>
            <w:tcW w:w="13782" w:type="dxa"/>
            <w:gridSpan w:val="4"/>
            <w:shd w:val="clear" w:color="auto" w:fill="D9D9D9" w:themeFill="background1" w:themeFillShade="D9"/>
          </w:tcPr>
          <w:p w14:paraId="2394361D" w14:textId="6CD630AA" w:rsidR="00775C57" w:rsidRPr="006E6F70" w:rsidRDefault="00775C57" w:rsidP="008750D4">
            <w:pPr>
              <w:jc w:val="center"/>
              <w:rPr>
                <w:sz w:val="20"/>
              </w:rPr>
            </w:pPr>
            <w:r w:rsidRPr="006E6F70">
              <w:rPr>
                <w:sz w:val="20"/>
              </w:rPr>
              <w:t>Paragraph 5</w:t>
            </w:r>
          </w:p>
        </w:tc>
      </w:tr>
      <w:tr w:rsidR="00140F42" w:rsidRPr="006E6F70" w14:paraId="56730825" w14:textId="07ECBB8C" w:rsidTr="00223680">
        <w:tc>
          <w:tcPr>
            <w:tcW w:w="3595" w:type="dxa"/>
          </w:tcPr>
          <w:p w14:paraId="077A1D68" w14:textId="6D6FD4D7" w:rsidR="00140F42" w:rsidRPr="006E6F70" w:rsidRDefault="00140F42" w:rsidP="008750D4">
            <w:pPr>
              <w:rPr>
                <w:sz w:val="20"/>
              </w:rPr>
            </w:pPr>
            <w:r w:rsidRPr="006E6F70">
              <w:rPr>
                <w:sz w:val="20"/>
              </w:rPr>
              <w:t>Regularly update and, if possible, upgrade the online roster of experts and consultants for technical assistance</w:t>
            </w:r>
          </w:p>
          <w:p w14:paraId="72C6C178" w14:textId="77777777" w:rsidR="00140F42" w:rsidRPr="006E6F70" w:rsidRDefault="00140F42" w:rsidP="008750D4">
            <w:pPr>
              <w:rPr>
                <w:sz w:val="20"/>
              </w:rPr>
            </w:pPr>
          </w:p>
          <w:p w14:paraId="4DF91C9E" w14:textId="77777777" w:rsidR="00140F42" w:rsidRPr="006E6F70" w:rsidRDefault="00140F42" w:rsidP="008750D4">
            <w:pPr>
              <w:rPr>
                <w:sz w:val="20"/>
              </w:rPr>
            </w:pPr>
          </w:p>
        </w:tc>
        <w:tc>
          <w:tcPr>
            <w:tcW w:w="3600" w:type="dxa"/>
          </w:tcPr>
          <w:p w14:paraId="68CBB555" w14:textId="03731D6B" w:rsidR="00140F42" w:rsidRPr="006E6F70" w:rsidRDefault="00140F42" w:rsidP="008750D4">
            <w:pPr>
              <w:rPr>
                <w:sz w:val="20"/>
              </w:rPr>
            </w:pPr>
            <w:r w:rsidRPr="006E6F70">
              <w:rPr>
                <w:sz w:val="20"/>
              </w:rPr>
              <w:t>Report on the WIPO Roster of Consultants Database</w:t>
            </w:r>
            <w:r w:rsidR="00B32D02" w:rsidRPr="006E6F70">
              <w:rPr>
                <w:sz w:val="20"/>
              </w:rPr>
              <w:t xml:space="preserve">, </w:t>
            </w:r>
            <w:hyperlink r:id="rId87" w:history="1">
              <w:r w:rsidR="00B32D02" w:rsidRPr="006E6F70">
                <w:rPr>
                  <w:rStyle w:val="Hyperlink"/>
                  <w:sz w:val="20"/>
                </w:rPr>
                <w:t>CDIP/20/6</w:t>
              </w:r>
            </w:hyperlink>
          </w:p>
          <w:p w14:paraId="69F87935" w14:textId="77777777" w:rsidR="00140F42" w:rsidRPr="006E6F70" w:rsidRDefault="00140F42" w:rsidP="008750D4">
            <w:pPr>
              <w:rPr>
                <w:sz w:val="20"/>
              </w:rPr>
            </w:pPr>
          </w:p>
          <w:p w14:paraId="7C4EE5B4" w14:textId="7A911C33" w:rsidR="00140F42" w:rsidRPr="006E6F70" w:rsidRDefault="00140F42" w:rsidP="00927372">
            <w:pPr>
              <w:rPr>
                <w:sz w:val="20"/>
              </w:rPr>
            </w:pPr>
            <w:r w:rsidRPr="006E6F70">
              <w:rPr>
                <w:sz w:val="20"/>
              </w:rPr>
              <w:t>Secretariat’s presentation on the Roster of Consultants at CDIP/23</w:t>
            </w:r>
          </w:p>
        </w:tc>
        <w:tc>
          <w:tcPr>
            <w:tcW w:w="3960" w:type="dxa"/>
          </w:tcPr>
          <w:p w14:paraId="79CF2977" w14:textId="723C55AE" w:rsidR="00140F42" w:rsidRPr="006E6F70" w:rsidRDefault="00140F42" w:rsidP="008750D4">
            <w:pPr>
              <w:rPr>
                <w:rStyle w:val="Hyperlink"/>
                <w:color w:val="auto"/>
                <w:sz w:val="20"/>
                <w:u w:val="none"/>
              </w:rPr>
            </w:pPr>
            <w:r w:rsidRPr="006E6F70">
              <w:rPr>
                <w:sz w:val="20"/>
              </w:rPr>
              <w:t xml:space="preserve">Paras. 224 to 232 of the Report of the twentieth session of the CDIP, </w:t>
            </w:r>
            <w:hyperlink r:id="rId88" w:history="1">
              <w:r w:rsidRPr="006E6F70">
                <w:rPr>
                  <w:rStyle w:val="Hyperlink"/>
                  <w:sz w:val="20"/>
                </w:rPr>
                <w:t>CDIP20/13</w:t>
              </w:r>
            </w:hyperlink>
            <w:r w:rsidRPr="006E6F70">
              <w:rPr>
                <w:rStyle w:val="Hyperlink"/>
                <w:color w:val="auto"/>
                <w:sz w:val="20"/>
                <w:u w:val="none"/>
              </w:rPr>
              <w:t xml:space="preserve">   </w:t>
            </w:r>
          </w:p>
          <w:p w14:paraId="1B76BCD5" w14:textId="77777777" w:rsidR="00140F42" w:rsidRPr="006E6F70" w:rsidRDefault="00140F42" w:rsidP="008750D4">
            <w:pPr>
              <w:rPr>
                <w:rStyle w:val="Hyperlink"/>
                <w:color w:val="auto"/>
                <w:sz w:val="20"/>
                <w:u w:val="none"/>
              </w:rPr>
            </w:pPr>
          </w:p>
          <w:p w14:paraId="353701EF" w14:textId="0FAFDCD0" w:rsidR="00140F42" w:rsidRPr="006E6F70" w:rsidRDefault="00140F42" w:rsidP="008750D4">
            <w:pPr>
              <w:rPr>
                <w:sz w:val="20"/>
              </w:rPr>
            </w:pPr>
            <w:r w:rsidRPr="006E6F70">
              <w:rPr>
                <w:sz w:val="20"/>
              </w:rPr>
              <w:t xml:space="preserve">Paras. </w:t>
            </w:r>
            <w:r w:rsidRPr="00F901B9">
              <w:rPr>
                <w:sz w:val="20"/>
              </w:rPr>
              <w:t xml:space="preserve">285 to 290 of the Draft Report of the twenty-third session of the CDIP, </w:t>
            </w:r>
            <w:hyperlink r:id="rId89" w:history="1">
              <w:r w:rsidRPr="00F901B9">
                <w:rPr>
                  <w:rStyle w:val="Hyperlink"/>
                  <w:sz w:val="20"/>
                </w:rPr>
                <w:t>CDIP/23/17 Prov.</w:t>
              </w:r>
            </w:hyperlink>
          </w:p>
          <w:p w14:paraId="1A51FD67" w14:textId="77777777" w:rsidR="00140F42" w:rsidRPr="006E6F70" w:rsidRDefault="00140F42" w:rsidP="008750D4">
            <w:pPr>
              <w:rPr>
                <w:sz w:val="20"/>
              </w:rPr>
            </w:pPr>
          </w:p>
        </w:tc>
        <w:tc>
          <w:tcPr>
            <w:tcW w:w="2627" w:type="dxa"/>
          </w:tcPr>
          <w:p w14:paraId="174CAD2A" w14:textId="68B6E0EA" w:rsidR="00140F42" w:rsidRPr="006E6F70" w:rsidRDefault="00E25F16" w:rsidP="008750D4">
            <w:pPr>
              <w:rPr>
                <w:rStyle w:val="Hyperlink"/>
                <w:sz w:val="20"/>
              </w:rPr>
            </w:pPr>
            <w:r w:rsidRPr="006E6F70">
              <w:rPr>
                <w:sz w:val="20"/>
              </w:rPr>
              <w:t xml:space="preserve">Para. 7.2 of the </w:t>
            </w:r>
            <w:hyperlink r:id="rId90" w:history="1">
              <w:r w:rsidRPr="006E6F70">
                <w:rPr>
                  <w:rStyle w:val="Hyperlink"/>
                  <w:sz w:val="20"/>
                </w:rPr>
                <w:t>Summary by the Chair</w:t>
              </w:r>
            </w:hyperlink>
            <w:r w:rsidRPr="006E6F70">
              <w:rPr>
                <w:rStyle w:val="Hyperlink"/>
                <w:sz w:val="20"/>
              </w:rPr>
              <w:t xml:space="preserve"> </w:t>
            </w:r>
            <w:r w:rsidR="00805F1F">
              <w:rPr>
                <w:rStyle w:val="Hyperlink"/>
                <w:sz w:val="20"/>
              </w:rPr>
              <w:t xml:space="preserve">of </w:t>
            </w:r>
            <w:r w:rsidRPr="006E6F70">
              <w:rPr>
                <w:rStyle w:val="Hyperlink"/>
                <w:sz w:val="20"/>
              </w:rPr>
              <w:t>CDIP/20</w:t>
            </w:r>
          </w:p>
          <w:p w14:paraId="609B7FF4" w14:textId="77777777" w:rsidR="00E25F16" w:rsidRPr="006E6F70" w:rsidRDefault="00E25F16" w:rsidP="008750D4">
            <w:pPr>
              <w:rPr>
                <w:rStyle w:val="Hyperlink"/>
                <w:sz w:val="20"/>
              </w:rPr>
            </w:pPr>
          </w:p>
          <w:p w14:paraId="1FE3A880" w14:textId="4ADF6A8B" w:rsidR="00E25F16" w:rsidRPr="006E6F70" w:rsidRDefault="00D50CB5" w:rsidP="008750D4">
            <w:pPr>
              <w:rPr>
                <w:sz w:val="20"/>
              </w:rPr>
            </w:pPr>
            <w:hyperlink r:id="rId91" w:history="1">
              <w:r w:rsidR="00E25F16" w:rsidRPr="006E6F70">
                <w:rPr>
                  <w:rStyle w:val="Hyperlink"/>
                  <w:color w:val="auto"/>
                  <w:sz w:val="20"/>
                  <w:u w:val="none"/>
                </w:rPr>
                <w:t xml:space="preserve">Para. 8.2 of the </w:t>
              </w:r>
              <w:r w:rsidR="00E25F16" w:rsidRPr="006E6F70">
                <w:rPr>
                  <w:rStyle w:val="Hyperlink"/>
                  <w:sz w:val="20"/>
                </w:rPr>
                <w:t>Summary by the Chair of CDIP/23</w:t>
              </w:r>
            </w:hyperlink>
          </w:p>
        </w:tc>
      </w:tr>
      <w:tr w:rsidR="00775C57" w:rsidRPr="006E6F70" w14:paraId="750B4623" w14:textId="7BC40AA4" w:rsidTr="003E337E">
        <w:tc>
          <w:tcPr>
            <w:tcW w:w="13782" w:type="dxa"/>
            <w:gridSpan w:val="4"/>
            <w:shd w:val="clear" w:color="auto" w:fill="D9D9D9" w:themeFill="background1" w:themeFillShade="D9"/>
          </w:tcPr>
          <w:p w14:paraId="2AD9351C" w14:textId="7DB1099A" w:rsidR="00775C57" w:rsidRPr="006E6F70" w:rsidRDefault="00775C57" w:rsidP="008750D4">
            <w:pPr>
              <w:jc w:val="center"/>
              <w:rPr>
                <w:sz w:val="20"/>
              </w:rPr>
            </w:pPr>
            <w:r w:rsidRPr="006E6F70">
              <w:rPr>
                <w:sz w:val="20"/>
              </w:rPr>
              <w:t>Paragraph 6</w:t>
            </w:r>
          </w:p>
        </w:tc>
      </w:tr>
      <w:tr w:rsidR="00140F42" w:rsidRPr="006E6F70" w14:paraId="135FAEAD" w14:textId="69D72CA4" w:rsidTr="00223680">
        <w:tc>
          <w:tcPr>
            <w:tcW w:w="3595" w:type="dxa"/>
          </w:tcPr>
          <w:p w14:paraId="794CD26D" w14:textId="3203C14E" w:rsidR="00140F42" w:rsidRPr="006E6F70" w:rsidRDefault="00140F42" w:rsidP="003A3B23">
            <w:pPr>
              <w:rPr>
                <w:sz w:val="20"/>
              </w:rPr>
            </w:pPr>
            <w:r w:rsidRPr="006E6F70">
              <w:rPr>
                <w:sz w:val="20"/>
              </w:rPr>
              <w:t>Reflect and report on possible improvements of WIPO’s webpage section devoted to communicating WIPO's activities on technical assistance</w:t>
            </w:r>
          </w:p>
        </w:tc>
        <w:tc>
          <w:tcPr>
            <w:tcW w:w="3600" w:type="dxa"/>
          </w:tcPr>
          <w:p w14:paraId="13318DAC" w14:textId="780721CC" w:rsidR="00140F42" w:rsidRPr="006E6F70" w:rsidRDefault="00140F42" w:rsidP="008750D4">
            <w:pPr>
              <w:rPr>
                <w:sz w:val="20"/>
              </w:rPr>
            </w:pPr>
            <w:r w:rsidRPr="006E6F70">
              <w:rPr>
                <w:iCs/>
                <w:sz w:val="20"/>
              </w:rPr>
              <w:t>Possible Improvements of WIPO Technical Assistance Webpage</w:t>
            </w:r>
            <w:r w:rsidR="00B32D02" w:rsidRPr="006E6F70">
              <w:rPr>
                <w:iCs/>
                <w:sz w:val="20"/>
              </w:rPr>
              <w:t xml:space="preserve">, </w:t>
            </w:r>
            <w:hyperlink r:id="rId92" w:history="1">
              <w:r w:rsidR="00B32D02" w:rsidRPr="006E6F70">
                <w:rPr>
                  <w:rStyle w:val="Hyperlink"/>
                  <w:sz w:val="20"/>
                </w:rPr>
                <w:t>CDIP/19/10</w:t>
              </w:r>
            </w:hyperlink>
          </w:p>
          <w:p w14:paraId="6F14AC84" w14:textId="77777777" w:rsidR="00140F42" w:rsidRPr="006E6F70" w:rsidRDefault="00140F42" w:rsidP="008750D4">
            <w:pPr>
              <w:rPr>
                <w:sz w:val="20"/>
              </w:rPr>
            </w:pPr>
          </w:p>
          <w:p w14:paraId="072B242A" w14:textId="164E610F" w:rsidR="00140F42" w:rsidRPr="006E6F70" w:rsidRDefault="00140F42" w:rsidP="003A3B23">
            <w:pPr>
              <w:rPr>
                <w:sz w:val="20"/>
              </w:rPr>
            </w:pPr>
            <w:r w:rsidRPr="006E6F70">
              <w:rPr>
                <w:sz w:val="20"/>
              </w:rPr>
              <w:t>Secretariat’s presentation on the new web page on technical assistance at CDIP/21</w:t>
            </w:r>
          </w:p>
        </w:tc>
        <w:tc>
          <w:tcPr>
            <w:tcW w:w="3960" w:type="dxa"/>
          </w:tcPr>
          <w:p w14:paraId="1D171B6D" w14:textId="44A87E01" w:rsidR="00140F42" w:rsidRPr="006E6F70" w:rsidRDefault="00140F42" w:rsidP="008750D4">
            <w:pPr>
              <w:rPr>
                <w:sz w:val="20"/>
              </w:rPr>
            </w:pPr>
            <w:r w:rsidRPr="006E6F70">
              <w:rPr>
                <w:sz w:val="20"/>
              </w:rPr>
              <w:t>Paras. 350 to 364 of the</w:t>
            </w:r>
            <w:r w:rsidR="00545DBC">
              <w:rPr>
                <w:sz w:val="20"/>
              </w:rPr>
              <w:t xml:space="preserve"> Report of the</w:t>
            </w:r>
            <w:r w:rsidRPr="006E6F70">
              <w:rPr>
                <w:sz w:val="20"/>
              </w:rPr>
              <w:t xml:space="preserve"> nineteenth session of the CDIP, </w:t>
            </w:r>
            <w:hyperlink r:id="rId93" w:history="1">
              <w:r w:rsidRPr="006E6F70">
                <w:rPr>
                  <w:rStyle w:val="Hyperlink"/>
                  <w:sz w:val="20"/>
                </w:rPr>
                <w:t>CDIP/19/12</w:t>
              </w:r>
            </w:hyperlink>
            <w:r w:rsidRPr="006E6F70">
              <w:rPr>
                <w:sz w:val="20"/>
              </w:rPr>
              <w:t xml:space="preserve"> </w:t>
            </w:r>
          </w:p>
          <w:p w14:paraId="4C0FAC6C" w14:textId="0D9AED38" w:rsidR="00140F42" w:rsidRPr="006E6F70" w:rsidRDefault="00140F42" w:rsidP="008750D4">
            <w:pPr>
              <w:rPr>
                <w:sz w:val="20"/>
              </w:rPr>
            </w:pPr>
          </w:p>
          <w:p w14:paraId="7F15D4FB" w14:textId="0EF6BF9D" w:rsidR="00140F42" w:rsidRPr="006E6F70" w:rsidRDefault="00140F42" w:rsidP="008750D4">
            <w:pPr>
              <w:rPr>
                <w:sz w:val="20"/>
              </w:rPr>
            </w:pPr>
            <w:r w:rsidRPr="006E6F70">
              <w:rPr>
                <w:sz w:val="20"/>
              </w:rPr>
              <w:t>Paras. 368 to 370 of the</w:t>
            </w:r>
            <w:r w:rsidR="00545DBC">
              <w:rPr>
                <w:sz w:val="20"/>
              </w:rPr>
              <w:t xml:space="preserve"> Report of the</w:t>
            </w:r>
            <w:r w:rsidRPr="006E6F70">
              <w:rPr>
                <w:sz w:val="20"/>
              </w:rPr>
              <w:t xml:space="preserve"> twenty-first session of the CDIP, </w:t>
            </w:r>
            <w:hyperlink r:id="rId94" w:history="1">
              <w:r w:rsidRPr="006E6F70">
                <w:rPr>
                  <w:rStyle w:val="Hyperlink"/>
                  <w:sz w:val="20"/>
                </w:rPr>
                <w:t>CDIP/21/15</w:t>
              </w:r>
            </w:hyperlink>
          </w:p>
          <w:p w14:paraId="0398AE34" w14:textId="77777777" w:rsidR="00140F42" w:rsidRPr="006E6F70" w:rsidRDefault="00140F42" w:rsidP="008750D4">
            <w:pPr>
              <w:rPr>
                <w:sz w:val="20"/>
              </w:rPr>
            </w:pPr>
            <w:r w:rsidRPr="006E6F70">
              <w:rPr>
                <w:sz w:val="20"/>
              </w:rPr>
              <w:t xml:space="preserve"> </w:t>
            </w:r>
          </w:p>
        </w:tc>
        <w:tc>
          <w:tcPr>
            <w:tcW w:w="2627" w:type="dxa"/>
          </w:tcPr>
          <w:p w14:paraId="27797007" w14:textId="2B2195F2" w:rsidR="00140F42" w:rsidRPr="006E6F70" w:rsidRDefault="00D50CB5" w:rsidP="008750D4">
            <w:pPr>
              <w:rPr>
                <w:rStyle w:val="Hyperlink"/>
                <w:rFonts w:eastAsia="MS Mincho"/>
                <w:sz w:val="20"/>
                <w:lang w:eastAsia="es-ES"/>
              </w:rPr>
            </w:pPr>
            <w:hyperlink r:id="rId95" w:history="1">
              <w:r w:rsidR="00E25F16" w:rsidRPr="006E6F70">
                <w:rPr>
                  <w:rStyle w:val="Hyperlink"/>
                  <w:rFonts w:eastAsia="MS Mincho"/>
                  <w:color w:val="auto"/>
                  <w:sz w:val="20"/>
                  <w:u w:val="none"/>
                  <w:lang w:eastAsia="es-ES"/>
                </w:rPr>
                <w:t xml:space="preserve">Para. 7.1 of the </w:t>
              </w:r>
              <w:r w:rsidR="00E25F16" w:rsidRPr="006E6F70">
                <w:rPr>
                  <w:rStyle w:val="Hyperlink"/>
                  <w:rFonts w:eastAsia="MS Mincho"/>
                  <w:sz w:val="20"/>
                  <w:lang w:eastAsia="es-ES"/>
                </w:rPr>
                <w:t>Summary by the Chair of CDIP/19</w:t>
              </w:r>
            </w:hyperlink>
          </w:p>
          <w:p w14:paraId="3FED2F13" w14:textId="77777777" w:rsidR="00E25F16" w:rsidRPr="006E6F70" w:rsidRDefault="00E25F16" w:rsidP="008750D4">
            <w:pPr>
              <w:rPr>
                <w:rStyle w:val="Hyperlink"/>
                <w:rFonts w:eastAsia="MS Mincho"/>
                <w:sz w:val="20"/>
                <w:lang w:eastAsia="es-ES"/>
              </w:rPr>
            </w:pPr>
          </w:p>
          <w:p w14:paraId="65CE90F3" w14:textId="77777777" w:rsidR="00857432" w:rsidRPr="006E6F70" w:rsidRDefault="00857432" w:rsidP="00E25F16">
            <w:pPr>
              <w:rPr>
                <w:sz w:val="20"/>
              </w:rPr>
            </w:pPr>
          </w:p>
          <w:p w14:paraId="4F2CBEC1" w14:textId="42822953" w:rsidR="00E25F16" w:rsidRPr="006E6F70" w:rsidRDefault="00D50CB5" w:rsidP="00E25F16">
            <w:pPr>
              <w:rPr>
                <w:rStyle w:val="Hyperlink"/>
                <w:color w:val="auto"/>
                <w:sz w:val="20"/>
                <w:u w:val="none"/>
              </w:rPr>
            </w:pPr>
            <w:hyperlink r:id="rId96" w:history="1">
              <w:r w:rsidR="00E25F16" w:rsidRPr="006E6F70">
                <w:rPr>
                  <w:sz w:val="20"/>
                </w:rPr>
                <w:t xml:space="preserve">Para. 8.4 of the </w:t>
              </w:r>
              <w:r w:rsidR="00E25F16" w:rsidRPr="006E6F70">
                <w:rPr>
                  <w:rStyle w:val="Hyperlink"/>
                  <w:sz w:val="20"/>
                </w:rPr>
                <w:t>Summary by the Chair of CDIP/21</w:t>
              </w:r>
            </w:hyperlink>
            <w:r w:rsidR="00E25F16" w:rsidRPr="006E6F70">
              <w:rPr>
                <w:rStyle w:val="Hyperlink"/>
                <w:color w:val="auto"/>
                <w:sz w:val="20"/>
                <w:u w:val="none"/>
              </w:rPr>
              <w:t xml:space="preserve">    </w:t>
            </w:r>
          </w:p>
          <w:p w14:paraId="7ED875A0" w14:textId="7F1E13DE" w:rsidR="00E25F16" w:rsidRPr="006E6F70" w:rsidRDefault="00E25F16" w:rsidP="008750D4">
            <w:pPr>
              <w:rPr>
                <w:sz w:val="20"/>
              </w:rPr>
            </w:pPr>
          </w:p>
        </w:tc>
      </w:tr>
    </w:tbl>
    <w:p w14:paraId="2994DCB4" w14:textId="6279C3AB" w:rsidR="0004326A" w:rsidRDefault="0004326A" w:rsidP="00D36C4C">
      <w:pPr>
        <w:tabs>
          <w:tab w:val="left" w:pos="11207"/>
        </w:tabs>
        <w:rPr>
          <w:sz w:val="20"/>
        </w:rPr>
      </w:pPr>
      <w:r>
        <w:rPr>
          <w:sz w:val="20"/>
        </w:rPr>
        <w:tab/>
      </w:r>
    </w:p>
    <w:p w14:paraId="64F3F86A" w14:textId="77777777" w:rsidR="00CD4BDF" w:rsidRDefault="00CD4BDF" w:rsidP="0004326A">
      <w:pPr>
        <w:rPr>
          <w:sz w:val="20"/>
        </w:rPr>
      </w:pPr>
    </w:p>
    <w:p w14:paraId="224DDF12" w14:textId="03D369CA" w:rsidR="00FA2805" w:rsidRPr="0004326A" w:rsidRDefault="0004326A" w:rsidP="00D36C4C">
      <w:pPr>
        <w:ind w:left="9554"/>
        <w:jc w:val="center"/>
        <w:rPr>
          <w:sz w:val="20"/>
        </w:rPr>
      </w:pPr>
      <w:r>
        <w:t>[End of Annex and of document]</w:t>
      </w:r>
    </w:p>
    <w:sectPr w:rsidR="00FA2805" w:rsidRPr="0004326A" w:rsidSect="00870D45">
      <w:headerReference w:type="even" r:id="rId97"/>
      <w:headerReference w:type="default" r:id="rId98"/>
      <w:headerReference w:type="first" r:id="rId99"/>
      <w:endnotePr>
        <w:numFmt w:val="decimal"/>
      </w:endnotePr>
      <w:pgSz w:w="16840" w:h="11907" w:orient="landscape" w:code="9"/>
      <w:pgMar w:top="1418" w:right="1630" w:bottom="1134" w:left="1418" w:header="510" w:footer="102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F7058" w14:textId="77777777" w:rsidR="003E337E" w:rsidRDefault="003E337E">
      <w:r>
        <w:separator/>
      </w:r>
    </w:p>
  </w:endnote>
  <w:endnote w:type="continuationSeparator" w:id="0">
    <w:p w14:paraId="42D60178" w14:textId="77777777" w:rsidR="003E337E" w:rsidRDefault="003E337E" w:rsidP="003B38C1">
      <w:r>
        <w:separator/>
      </w:r>
    </w:p>
    <w:p w14:paraId="27032FAA" w14:textId="77777777" w:rsidR="003E337E" w:rsidRPr="003B38C1" w:rsidRDefault="003E337E" w:rsidP="003B38C1">
      <w:pPr>
        <w:spacing w:after="60"/>
        <w:rPr>
          <w:sz w:val="17"/>
        </w:rPr>
      </w:pPr>
      <w:r>
        <w:rPr>
          <w:sz w:val="17"/>
        </w:rPr>
        <w:t>[Endnote continued from previous page]</w:t>
      </w:r>
    </w:p>
  </w:endnote>
  <w:endnote w:type="continuationNotice" w:id="1">
    <w:p w14:paraId="2F36CB13" w14:textId="77777777" w:rsidR="003E337E" w:rsidRPr="003B38C1" w:rsidRDefault="003E337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D686A" w14:textId="77777777" w:rsidR="003E337E" w:rsidRDefault="003E337E">
      <w:r>
        <w:separator/>
      </w:r>
    </w:p>
  </w:footnote>
  <w:footnote w:type="continuationSeparator" w:id="0">
    <w:p w14:paraId="3AFBE4F2" w14:textId="77777777" w:rsidR="003E337E" w:rsidRDefault="003E337E" w:rsidP="008B60B2">
      <w:r>
        <w:separator/>
      </w:r>
    </w:p>
    <w:p w14:paraId="6C8AE191" w14:textId="77777777" w:rsidR="003E337E" w:rsidRPr="00ED77FB" w:rsidRDefault="003E337E" w:rsidP="008B60B2">
      <w:pPr>
        <w:spacing w:after="60"/>
        <w:rPr>
          <w:sz w:val="17"/>
          <w:szCs w:val="17"/>
        </w:rPr>
      </w:pPr>
      <w:r w:rsidRPr="00ED77FB">
        <w:rPr>
          <w:sz w:val="17"/>
          <w:szCs w:val="17"/>
        </w:rPr>
        <w:t>[Footnote continued from previous page]</w:t>
      </w:r>
    </w:p>
  </w:footnote>
  <w:footnote w:type="continuationNotice" w:id="1">
    <w:p w14:paraId="3BFD822D" w14:textId="77777777" w:rsidR="003E337E" w:rsidRPr="00ED77FB" w:rsidRDefault="003E337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62C2D" w14:textId="0748B228" w:rsidR="003E337E" w:rsidRDefault="002439AE" w:rsidP="007651B4">
    <w:pPr>
      <w:jc w:val="right"/>
    </w:pPr>
    <w:r>
      <w:t>CDIP/24/8</w:t>
    </w:r>
  </w:p>
  <w:p w14:paraId="5B798FB1" w14:textId="78924FD3" w:rsidR="003E337E" w:rsidRDefault="003E337E" w:rsidP="007651B4">
    <w:pPr>
      <w:jc w:val="right"/>
    </w:pPr>
    <w:proofErr w:type="gramStart"/>
    <w:r>
      <w:t>page</w:t>
    </w:r>
    <w:proofErr w:type="gramEnd"/>
    <w:r>
      <w:t xml:space="preserve"> </w:t>
    </w:r>
    <w:r>
      <w:fldChar w:fldCharType="begin"/>
    </w:r>
    <w:r>
      <w:instrText xml:space="preserve"> PAGE  \* MERGEFORMAT </w:instrText>
    </w:r>
    <w:r>
      <w:fldChar w:fldCharType="separate"/>
    </w:r>
    <w:r w:rsidR="00D50CB5">
      <w:rPr>
        <w:noProof/>
      </w:rPr>
      <w:t>8</w:t>
    </w:r>
    <w:r>
      <w:fldChar w:fldCharType="end"/>
    </w:r>
  </w:p>
  <w:p w14:paraId="618A4EDE" w14:textId="77777777" w:rsidR="003E337E" w:rsidRDefault="003E337E" w:rsidP="007651B4">
    <w:pPr>
      <w:jc w:val="right"/>
    </w:pPr>
  </w:p>
  <w:p w14:paraId="12008520" w14:textId="77777777" w:rsidR="003E337E" w:rsidRDefault="003E337E" w:rsidP="007651B4">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31FBF" w14:textId="034D045A" w:rsidR="003E337E" w:rsidRDefault="002439AE" w:rsidP="00477D6B">
    <w:pPr>
      <w:jc w:val="right"/>
    </w:pPr>
    <w:r>
      <w:t>CDIP/24/8</w:t>
    </w:r>
  </w:p>
  <w:p w14:paraId="4665B70E" w14:textId="24EA6AB2" w:rsidR="003E337E" w:rsidRDefault="003E337E" w:rsidP="00477D6B">
    <w:pPr>
      <w:jc w:val="right"/>
    </w:pPr>
    <w:proofErr w:type="gramStart"/>
    <w:r>
      <w:t>page</w:t>
    </w:r>
    <w:proofErr w:type="gramEnd"/>
    <w:r>
      <w:t xml:space="preserve"> </w:t>
    </w:r>
    <w:r>
      <w:fldChar w:fldCharType="begin"/>
    </w:r>
    <w:r>
      <w:instrText xml:space="preserve"> PAGE  \* MERGEFORMAT </w:instrText>
    </w:r>
    <w:r>
      <w:fldChar w:fldCharType="separate"/>
    </w:r>
    <w:r w:rsidR="00D50CB5">
      <w:rPr>
        <w:noProof/>
      </w:rPr>
      <w:t>7</w:t>
    </w:r>
    <w:r>
      <w:fldChar w:fldCharType="end"/>
    </w:r>
  </w:p>
  <w:p w14:paraId="472C77AA" w14:textId="77777777" w:rsidR="003E337E" w:rsidRDefault="003E337E" w:rsidP="00477D6B">
    <w:pPr>
      <w:jc w:val="right"/>
    </w:pPr>
  </w:p>
  <w:p w14:paraId="0FF79DF6" w14:textId="77777777" w:rsidR="003E337E" w:rsidRDefault="003E337E"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48127" w14:textId="02130527" w:rsidR="003E337E" w:rsidRDefault="002439AE" w:rsidP="007651B4">
    <w:pPr>
      <w:jc w:val="right"/>
    </w:pPr>
    <w:r>
      <w:t>CDIP/24/8</w:t>
    </w:r>
  </w:p>
  <w:p w14:paraId="663B9EBD" w14:textId="0422326A" w:rsidR="003E337E" w:rsidRDefault="003E337E" w:rsidP="007651B4">
    <w:pPr>
      <w:jc w:val="right"/>
    </w:pPr>
    <w:r>
      <w:t xml:space="preserve">Annex, page </w:t>
    </w:r>
    <w:r>
      <w:fldChar w:fldCharType="begin"/>
    </w:r>
    <w:r>
      <w:instrText xml:space="preserve"> PAGE  \* MERGEFORMAT </w:instrText>
    </w:r>
    <w:r>
      <w:fldChar w:fldCharType="separate"/>
    </w:r>
    <w:r w:rsidR="00D50CB5">
      <w:rPr>
        <w:noProof/>
      </w:rPr>
      <w:t>2</w:t>
    </w:r>
    <w:r>
      <w:fldChar w:fldCharType="end"/>
    </w:r>
  </w:p>
  <w:p w14:paraId="1845B651" w14:textId="77777777" w:rsidR="003E337E" w:rsidRDefault="003E337E" w:rsidP="007651B4">
    <w:pPr>
      <w:jc w:val="right"/>
    </w:pPr>
  </w:p>
  <w:p w14:paraId="45700C5B" w14:textId="77777777" w:rsidR="003E337E" w:rsidRDefault="003E337E" w:rsidP="007651B4">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3FDB6" w14:textId="025E3E8C" w:rsidR="003E337E" w:rsidRDefault="002439AE" w:rsidP="00477D6B">
    <w:pPr>
      <w:jc w:val="right"/>
    </w:pPr>
    <w:r>
      <w:t>CDIP/24/8</w:t>
    </w:r>
  </w:p>
  <w:p w14:paraId="3EC91E29" w14:textId="78608EBC" w:rsidR="003E337E" w:rsidRDefault="003E337E" w:rsidP="00477D6B">
    <w:pPr>
      <w:jc w:val="right"/>
    </w:pPr>
    <w:r>
      <w:t>ANNEX</w:t>
    </w:r>
  </w:p>
  <w:p w14:paraId="4496EC14" w14:textId="77777777" w:rsidR="003E337E" w:rsidRDefault="003E337E" w:rsidP="00477D6B">
    <w:pPr>
      <w:jc w:val="right"/>
    </w:pPr>
  </w:p>
  <w:p w14:paraId="6CEB854B" w14:textId="77777777" w:rsidR="003E337E" w:rsidRDefault="003E337E"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43295" w14:textId="51E79030" w:rsidR="003E337E" w:rsidRDefault="003E337E" w:rsidP="006F12AD">
    <w:pPr>
      <w:pStyle w:val="Header"/>
      <w:jc w:val="right"/>
    </w:pPr>
    <w:r>
      <w:t>CDIP/24/XYX</w:t>
    </w:r>
  </w:p>
  <w:p w14:paraId="3B935B5A" w14:textId="0FBA9B2C" w:rsidR="003E337E" w:rsidRDefault="003E337E" w:rsidP="006F12AD">
    <w:pPr>
      <w:pStyle w:val="Header"/>
      <w:jc w:val="right"/>
    </w:pPr>
    <w:r>
      <w:t>ANNEX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440D84"/>
    <w:multiLevelType w:val="hybridMultilevel"/>
    <w:tmpl w:val="7C66D9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B426E"/>
    <w:multiLevelType w:val="hybridMultilevel"/>
    <w:tmpl w:val="B330E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0092E"/>
    <w:multiLevelType w:val="hybridMultilevel"/>
    <w:tmpl w:val="5D62D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1715387A"/>
    <w:multiLevelType w:val="hybridMultilevel"/>
    <w:tmpl w:val="71A0942E"/>
    <w:lvl w:ilvl="0" w:tplc="BAA856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88D1A9C"/>
    <w:multiLevelType w:val="hybridMultilevel"/>
    <w:tmpl w:val="C20E4640"/>
    <w:lvl w:ilvl="0" w:tplc="67581EF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76736"/>
    <w:multiLevelType w:val="hybridMultilevel"/>
    <w:tmpl w:val="EB8032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B2307ED"/>
    <w:multiLevelType w:val="hybridMultilevel"/>
    <w:tmpl w:val="1CE01D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121097E"/>
    <w:multiLevelType w:val="hybridMultilevel"/>
    <w:tmpl w:val="CEAEA3F0"/>
    <w:lvl w:ilvl="0" w:tplc="F3E2C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83CDD"/>
    <w:multiLevelType w:val="hybridMultilevel"/>
    <w:tmpl w:val="4D9A8B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7D0DC2"/>
    <w:multiLevelType w:val="hybridMultilevel"/>
    <w:tmpl w:val="E208E99E"/>
    <w:lvl w:ilvl="0" w:tplc="5E6271AE">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4147B6E"/>
    <w:multiLevelType w:val="hybridMultilevel"/>
    <w:tmpl w:val="BDA051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2610C6"/>
    <w:multiLevelType w:val="hybridMultilevel"/>
    <w:tmpl w:val="344A5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47AA6"/>
    <w:multiLevelType w:val="hybridMultilevel"/>
    <w:tmpl w:val="739A6CF4"/>
    <w:lvl w:ilvl="0" w:tplc="60A297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92B6F"/>
    <w:multiLevelType w:val="hybridMultilevel"/>
    <w:tmpl w:val="85EC1BB4"/>
    <w:lvl w:ilvl="0" w:tplc="F3E2C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781A46"/>
    <w:multiLevelType w:val="hybridMultilevel"/>
    <w:tmpl w:val="E1F055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AB69E6"/>
    <w:multiLevelType w:val="hybridMultilevel"/>
    <w:tmpl w:val="45ECC9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800E2F"/>
    <w:multiLevelType w:val="hybridMultilevel"/>
    <w:tmpl w:val="3F6CA5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0"/>
  </w:num>
  <w:num w:numId="4">
    <w:abstractNumId w:val="16"/>
  </w:num>
  <w:num w:numId="5">
    <w:abstractNumId w:val="4"/>
  </w:num>
  <w:num w:numId="6">
    <w:abstractNumId w:val="9"/>
  </w:num>
  <w:num w:numId="7">
    <w:abstractNumId w:val="7"/>
  </w:num>
  <w:num w:numId="8">
    <w:abstractNumId w:val="5"/>
  </w:num>
  <w:num w:numId="9">
    <w:abstractNumId w:val="11"/>
  </w:num>
  <w:num w:numId="10">
    <w:abstractNumId w:val="19"/>
  </w:num>
  <w:num w:numId="11">
    <w:abstractNumId w:val="3"/>
  </w:num>
  <w:num w:numId="12">
    <w:abstractNumId w:val="14"/>
  </w:num>
  <w:num w:numId="13">
    <w:abstractNumId w:val="21"/>
  </w:num>
  <w:num w:numId="14">
    <w:abstractNumId w:val="2"/>
  </w:num>
  <w:num w:numId="15">
    <w:abstractNumId w:val="2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7"/>
  </w:num>
  <w:num w:numId="20">
    <w:abstractNumId w:val="18"/>
  </w:num>
  <w:num w:numId="21">
    <w:abstractNumId w:val="12"/>
  </w:num>
  <w:num w:numId="22">
    <w:abstractNumId w:val="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D8E"/>
    <w:rsid w:val="0000046D"/>
    <w:rsid w:val="00001162"/>
    <w:rsid w:val="000017CB"/>
    <w:rsid w:val="0000202B"/>
    <w:rsid w:val="000026CD"/>
    <w:rsid w:val="00002F32"/>
    <w:rsid w:val="00005597"/>
    <w:rsid w:val="000076C4"/>
    <w:rsid w:val="000105C1"/>
    <w:rsid w:val="00011E91"/>
    <w:rsid w:val="00013008"/>
    <w:rsid w:val="00013678"/>
    <w:rsid w:val="000154C7"/>
    <w:rsid w:val="00016A92"/>
    <w:rsid w:val="000171A8"/>
    <w:rsid w:val="000233BB"/>
    <w:rsid w:val="00023651"/>
    <w:rsid w:val="00023E09"/>
    <w:rsid w:val="000242ED"/>
    <w:rsid w:val="00026E20"/>
    <w:rsid w:val="00032BA4"/>
    <w:rsid w:val="000330B2"/>
    <w:rsid w:val="0003315A"/>
    <w:rsid w:val="0003353C"/>
    <w:rsid w:val="00036603"/>
    <w:rsid w:val="0003771A"/>
    <w:rsid w:val="00041362"/>
    <w:rsid w:val="00043259"/>
    <w:rsid w:val="0004326A"/>
    <w:rsid w:val="00043CAA"/>
    <w:rsid w:val="00043E4D"/>
    <w:rsid w:val="00047649"/>
    <w:rsid w:val="000504D5"/>
    <w:rsid w:val="00052C1D"/>
    <w:rsid w:val="00052EF8"/>
    <w:rsid w:val="000535C3"/>
    <w:rsid w:val="000536BE"/>
    <w:rsid w:val="00053E60"/>
    <w:rsid w:val="00056DBC"/>
    <w:rsid w:val="00060C34"/>
    <w:rsid w:val="00062063"/>
    <w:rsid w:val="00062389"/>
    <w:rsid w:val="000624B4"/>
    <w:rsid w:val="00062D15"/>
    <w:rsid w:val="00063E58"/>
    <w:rsid w:val="000670E0"/>
    <w:rsid w:val="00067229"/>
    <w:rsid w:val="00071910"/>
    <w:rsid w:val="00075432"/>
    <w:rsid w:val="00075501"/>
    <w:rsid w:val="0007627A"/>
    <w:rsid w:val="00076A4F"/>
    <w:rsid w:val="00077A98"/>
    <w:rsid w:val="00077AF6"/>
    <w:rsid w:val="00080E41"/>
    <w:rsid w:val="00080E5D"/>
    <w:rsid w:val="00080EFF"/>
    <w:rsid w:val="0008239A"/>
    <w:rsid w:val="00084BB1"/>
    <w:rsid w:val="00084D01"/>
    <w:rsid w:val="000853B5"/>
    <w:rsid w:val="00086CC0"/>
    <w:rsid w:val="000871E7"/>
    <w:rsid w:val="000876DD"/>
    <w:rsid w:val="00087CCC"/>
    <w:rsid w:val="00091736"/>
    <w:rsid w:val="00092746"/>
    <w:rsid w:val="0009516B"/>
    <w:rsid w:val="00095439"/>
    <w:rsid w:val="00095997"/>
    <w:rsid w:val="00095B71"/>
    <w:rsid w:val="000968ED"/>
    <w:rsid w:val="000969C1"/>
    <w:rsid w:val="00096A50"/>
    <w:rsid w:val="00097C88"/>
    <w:rsid w:val="000A1C15"/>
    <w:rsid w:val="000A21D1"/>
    <w:rsid w:val="000A6E74"/>
    <w:rsid w:val="000A79A8"/>
    <w:rsid w:val="000B1A43"/>
    <w:rsid w:val="000B2280"/>
    <w:rsid w:val="000B3A61"/>
    <w:rsid w:val="000B3DAA"/>
    <w:rsid w:val="000B5C50"/>
    <w:rsid w:val="000C0440"/>
    <w:rsid w:val="000C120D"/>
    <w:rsid w:val="000C21C8"/>
    <w:rsid w:val="000C3C88"/>
    <w:rsid w:val="000C515D"/>
    <w:rsid w:val="000C61C8"/>
    <w:rsid w:val="000C649E"/>
    <w:rsid w:val="000C67C0"/>
    <w:rsid w:val="000C79A9"/>
    <w:rsid w:val="000D0455"/>
    <w:rsid w:val="000D126F"/>
    <w:rsid w:val="000D2DC3"/>
    <w:rsid w:val="000D3E46"/>
    <w:rsid w:val="000D5470"/>
    <w:rsid w:val="000D5C2C"/>
    <w:rsid w:val="000D7AB1"/>
    <w:rsid w:val="000E0D74"/>
    <w:rsid w:val="000E128A"/>
    <w:rsid w:val="000E1EA1"/>
    <w:rsid w:val="000E388B"/>
    <w:rsid w:val="000E39BF"/>
    <w:rsid w:val="000E67AA"/>
    <w:rsid w:val="000E7573"/>
    <w:rsid w:val="000F2A5F"/>
    <w:rsid w:val="000F5E56"/>
    <w:rsid w:val="000F6001"/>
    <w:rsid w:val="000F7A28"/>
    <w:rsid w:val="001029D7"/>
    <w:rsid w:val="00105678"/>
    <w:rsid w:val="00114ECB"/>
    <w:rsid w:val="001154E2"/>
    <w:rsid w:val="0011569E"/>
    <w:rsid w:val="001159DA"/>
    <w:rsid w:val="00115BBB"/>
    <w:rsid w:val="00123393"/>
    <w:rsid w:val="001268ED"/>
    <w:rsid w:val="00127600"/>
    <w:rsid w:val="001300E2"/>
    <w:rsid w:val="001304A3"/>
    <w:rsid w:val="00131894"/>
    <w:rsid w:val="001325FB"/>
    <w:rsid w:val="001362EE"/>
    <w:rsid w:val="0013774B"/>
    <w:rsid w:val="00137F91"/>
    <w:rsid w:val="00140F42"/>
    <w:rsid w:val="001440BB"/>
    <w:rsid w:val="00144AED"/>
    <w:rsid w:val="00145EED"/>
    <w:rsid w:val="00146C6A"/>
    <w:rsid w:val="001479C8"/>
    <w:rsid w:val="00151931"/>
    <w:rsid w:val="00151D77"/>
    <w:rsid w:val="00154DDB"/>
    <w:rsid w:val="001556B7"/>
    <w:rsid w:val="00156FD1"/>
    <w:rsid w:val="00160ECC"/>
    <w:rsid w:val="001615D7"/>
    <w:rsid w:val="00161E98"/>
    <w:rsid w:val="001625A2"/>
    <w:rsid w:val="001647D5"/>
    <w:rsid w:val="001669E8"/>
    <w:rsid w:val="00166AAD"/>
    <w:rsid w:val="001708AA"/>
    <w:rsid w:val="00171537"/>
    <w:rsid w:val="00171964"/>
    <w:rsid w:val="001725B7"/>
    <w:rsid w:val="00172E6A"/>
    <w:rsid w:val="00173433"/>
    <w:rsid w:val="00173C9E"/>
    <w:rsid w:val="001768B9"/>
    <w:rsid w:val="00177BD8"/>
    <w:rsid w:val="0018103D"/>
    <w:rsid w:val="00182D0C"/>
    <w:rsid w:val="001832A6"/>
    <w:rsid w:val="00183E0D"/>
    <w:rsid w:val="001848CE"/>
    <w:rsid w:val="0018555D"/>
    <w:rsid w:val="00185DC5"/>
    <w:rsid w:val="00186313"/>
    <w:rsid w:val="0018667F"/>
    <w:rsid w:val="00186DAF"/>
    <w:rsid w:val="00187894"/>
    <w:rsid w:val="00187F18"/>
    <w:rsid w:val="0019003D"/>
    <w:rsid w:val="001906D6"/>
    <w:rsid w:val="00191897"/>
    <w:rsid w:val="001932B7"/>
    <w:rsid w:val="00193F4D"/>
    <w:rsid w:val="00194D88"/>
    <w:rsid w:val="00196882"/>
    <w:rsid w:val="00197400"/>
    <w:rsid w:val="00197E34"/>
    <w:rsid w:val="001A185B"/>
    <w:rsid w:val="001A449F"/>
    <w:rsid w:val="001A5710"/>
    <w:rsid w:val="001A639E"/>
    <w:rsid w:val="001B10AC"/>
    <w:rsid w:val="001B2A9C"/>
    <w:rsid w:val="001B4378"/>
    <w:rsid w:val="001B4CDA"/>
    <w:rsid w:val="001B5554"/>
    <w:rsid w:val="001B6C51"/>
    <w:rsid w:val="001B75DD"/>
    <w:rsid w:val="001B7A3D"/>
    <w:rsid w:val="001C0F1F"/>
    <w:rsid w:val="001C242E"/>
    <w:rsid w:val="001C3014"/>
    <w:rsid w:val="001C4309"/>
    <w:rsid w:val="001C4487"/>
    <w:rsid w:val="001D2A8A"/>
    <w:rsid w:val="001D699A"/>
    <w:rsid w:val="001D6EA0"/>
    <w:rsid w:val="001E0098"/>
    <w:rsid w:val="001E04E2"/>
    <w:rsid w:val="001E089E"/>
    <w:rsid w:val="001E0D72"/>
    <w:rsid w:val="001E1FC1"/>
    <w:rsid w:val="001E5198"/>
    <w:rsid w:val="001E6736"/>
    <w:rsid w:val="001F042D"/>
    <w:rsid w:val="001F11AE"/>
    <w:rsid w:val="001F15D3"/>
    <w:rsid w:val="001F578A"/>
    <w:rsid w:val="001F712F"/>
    <w:rsid w:val="001F772F"/>
    <w:rsid w:val="001F7E88"/>
    <w:rsid w:val="00201D24"/>
    <w:rsid w:val="002025E2"/>
    <w:rsid w:val="00204B17"/>
    <w:rsid w:val="002050C7"/>
    <w:rsid w:val="002058D7"/>
    <w:rsid w:val="00206A84"/>
    <w:rsid w:val="00207B0B"/>
    <w:rsid w:val="00210BED"/>
    <w:rsid w:val="00211D42"/>
    <w:rsid w:val="0021217E"/>
    <w:rsid w:val="00212CF6"/>
    <w:rsid w:val="00213BE1"/>
    <w:rsid w:val="00214214"/>
    <w:rsid w:val="002142D3"/>
    <w:rsid w:val="00214FA4"/>
    <w:rsid w:val="00216180"/>
    <w:rsid w:val="00216CFA"/>
    <w:rsid w:val="00222AE0"/>
    <w:rsid w:val="00222F30"/>
    <w:rsid w:val="00223680"/>
    <w:rsid w:val="00223DB8"/>
    <w:rsid w:val="00226C81"/>
    <w:rsid w:val="00230293"/>
    <w:rsid w:val="0023115E"/>
    <w:rsid w:val="0023166E"/>
    <w:rsid w:val="00233276"/>
    <w:rsid w:val="00233B58"/>
    <w:rsid w:val="00233E5B"/>
    <w:rsid w:val="00234B26"/>
    <w:rsid w:val="00234BCF"/>
    <w:rsid w:val="00241067"/>
    <w:rsid w:val="002416E3"/>
    <w:rsid w:val="00241A22"/>
    <w:rsid w:val="0024274E"/>
    <w:rsid w:val="002439AE"/>
    <w:rsid w:val="00243B4E"/>
    <w:rsid w:val="00245F06"/>
    <w:rsid w:val="002460B7"/>
    <w:rsid w:val="00246845"/>
    <w:rsid w:val="00250999"/>
    <w:rsid w:val="002522F8"/>
    <w:rsid w:val="0025247C"/>
    <w:rsid w:val="00252A12"/>
    <w:rsid w:val="0025399F"/>
    <w:rsid w:val="00254133"/>
    <w:rsid w:val="00254380"/>
    <w:rsid w:val="002545C7"/>
    <w:rsid w:val="00254B77"/>
    <w:rsid w:val="0025556A"/>
    <w:rsid w:val="00255AA4"/>
    <w:rsid w:val="002561BE"/>
    <w:rsid w:val="00256B76"/>
    <w:rsid w:val="00260031"/>
    <w:rsid w:val="00261447"/>
    <w:rsid w:val="00262A48"/>
    <w:rsid w:val="002634C4"/>
    <w:rsid w:val="00263A90"/>
    <w:rsid w:val="00264660"/>
    <w:rsid w:val="002657DD"/>
    <w:rsid w:val="00266D79"/>
    <w:rsid w:val="00267402"/>
    <w:rsid w:val="00276439"/>
    <w:rsid w:val="00276DC3"/>
    <w:rsid w:val="0027717C"/>
    <w:rsid w:val="0028208C"/>
    <w:rsid w:val="002820F4"/>
    <w:rsid w:val="0028523C"/>
    <w:rsid w:val="00286EE1"/>
    <w:rsid w:val="002908ED"/>
    <w:rsid w:val="00290DD3"/>
    <w:rsid w:val="00290DDD"/>
    <w:rsid w:val="0029168E"/>
    <w:rsid w:val="002928D3"/>
    <w:rsid w:val="00294117"/>
    <w:rsid w:val="00295AF8"/>
    <w:rsid w:val="00297468"/>
    <w:rsid w:val="00297D76"/>
    <w:rsid w:val="002A06AA"/>
    <w:rsid w:val="002A44D2"/>
    <w:rsid w:val="002A4738"/>
    <w:rsid w:val="002A6225"/>
    <w:rsid w:val="002A66B8"/>
    <w:rsid w:val="002A7C08"/>
    <w:rsid w:val="002B1B42"/>
    <w:rsid w:val="002B1CD7"/>
    <w:rsid w:val="002B2BF5"/>
    <w:rsid w:val="002B32C8"/>
    <w:rsid w:val="002B373A"/>
    <w:rsid w:val="002B6485"/>
    <w:rsid w:val="002C07E1"/>
    <w:rsid w:val="002C0DC7"/>
    <w:rsid w:val="002C181D"/>
    <w:rsid w:val="002C3612"/>
    <w:rsid w:val="002C4342"/>
    <w:rsid w:val="002C466B"/>
    <w:rsid w:val="002C4881"/>
    <w:rsid w:val="002C6B52"/>
    <w:rsid w:val="002D1082"/>
    <w:rsid w:val="002D22C2"/>
    <w:rsid w:val="002D3C13"/>
    <w:rsid w:val="002D4778"/>
    <w:rsid w:val="002D4DB0"/>
    <w:rsid w:val="002D5BEC"/>
    <w:rsid w:val="002D6473"/>
    <w:rsid w:val="002E02E1"/>
    <w:rsid w:val="002E0D01"/>
    <w:rsid w:val="002E1F7E"/>
    <w:rsid w:val="002E2390"/>
    <w:rsid w:val="002E3004"/>
    <w:rsid w:val="002E4743"/>
    <w:rsid w:val="002F0651"/>
    <w:rsid w:val="002F0963"/>
    <w:rsid w:val="002F0A4B"/>
    <w:rsid w:val="002F133C"/>
    <w:rsid w:val="002F1FE6"/>
    <w:rsid w:val="002F2719"/>
    <w:rsid w:val="002F2C5E"/>
    <w:rsid w:val="002F38BF"/>
    <w:rsid w:val="002F4AF9"/>
    <w:rsid w:val="002F4E68"/>
    <w:rsid w:val="002F596B"/>
    <w:rsid w:val="002F5FA3"/>
    <w:rsid w:val="0030229A"/>
    <w:rsid w:val="00302B6A"/>
    <w:rsid w:val="00304878"/>
    <w:rsid w:val="00304FA8"/>
    <w:rsid w:val="003056B7"/>
    <w:rsid w:val="00305C2B"/>
    <w:rsid w:val="0030753E"/>
    <w:rsid w:val="0030763F"/>
    <w:rsid w:val="00307E11"/>
    <w:rsid w:val="00310582"/>
    <w:rsid w:val="0031192B"/>
    <w:rsid w:val="00312F7F"/>
    <w:rsid w:val="00315166"/>
    <w:rsid w:val="00315811"/>
    <w:rsid w:val="00316B49"/>
    <w:rsid w:val="0031756A"/>
    <w:rsid w:val="00320AFB"/>
    <w:rsid w:val="00320CE5"/>
    <w:rsid w:val="00321A03"/>
    <w:rsid w:val="00321A48"/>
    <w:rsid w:val="00321AAA"/>
    <w:rsid w:val="00321AAC"/>
    <w:rsid w:val="00322DD1"/>
    <w:rsid w:val="003232BC"/>
    <w:rsid w:val="00323B5C"/>
    <w:rsid w:val="00323C01"/>
    <w:rsid w:val="00323C64"/>
    <w:rsid w:val="003269D5"/>
    <w:rsid w:val="0033167C"/>
    <w:rsid w:val="0033169A"/>
    <w:rsid w:val="0033247A"/>
    <w:rsid w:val="003326F3"/>
    <w:rsid w:val="003348B3"/>
    <w:rsid w:val="00334CF1"/>
    <w:rsid w:val="00337DCB"/>
    <w:rsid w:val="00337FF6"/>
    <w:rsid w:val="0034031A"/>
    <w:rsid w:val="003453F4"/>
    <w:rsid w:val="00350112"/>
    <w:rsid w:val="00357930"/>
    <w:rsid w:val="00361450"/>
    <w:rsid w:val="00363D50"/>
    <w:rsid w:val="00365EEF"/>
    <w:rsid w:val="003673CF"/>
    <w:rsid w:val="0036759E"/>
    <w:rsid w:val="0037298F"/>
    <w:rsid w:val="00372A19"/>
    <w:rsid w:val="00372ADD"/>
    <w:rsid w:val="00373323"/>
    <w:rsid w:val="003744E8"/>
    <w:rsid w:val="00374BFC"/>
    <w:rsid w:val="00376691"/>
    <w:rsid w:val="003845C1"/>
    <w:rsid w:val="00384E01"/>
    <w:rsid w:val="003853D0"/>
    <w:rsid w:val="00386111"/>
    <w:rsid w:val="003876FD"/>
    <w:rsid w:val="00387FB3"/>
    <w:rsid w:val="00390948"/>
    <w:rsid w:val="00391084"/>
    <w:rsid w:val="00391F2C"/>
    <w:rsid w:val="00393D6A"/>
    <w:rsid w:val="00396E44"/>
    <w:rsid w:val="003A3B23"/>
    <w:rsid w:val="003A3FAA"/>
    <w:rsid w:val="003A6F89"/>
    <w:rsid w:val="003B151F"/>
    <w:rsid w:val="003B1ECB"/>
    <w:rsid w:val="003B2F9A"/>
    <w:rsid w:val="003B38C1"/>
    <w:rsid w:val="003B47DD"/>
    <w:rsid w:val="003B5AC4"/>
    <w:rsid w:val="003B5FCC"/>
    <w:rsid w:val="003C0898"/>
    <w:rsid w:val="003C17F9"/>
    <w:rsid w:val="003C25FC"/>
    <w:rsid w:val="003C4084"/>
    <w:rsid w:val="003C44F3"/>
    <w:rsid w:val="003C460B"/>
    <w:rsid w:val="003C4E4C"/>
    <w:rsid w:val="003C73F8"/>
    <w:rsid w:val="003D3644"/>
    <w:rsid w:val="003D377A"/>
    <w:rsid w:val="003D37FC"/>
    <w:rsid w:val="003D3B1C"/>
    <w:rsid w:val="003D4B4A"/>
    <w:rsid w:val="003D63C8"/>
    <w:rsid w:val="003D6BFA"/>
    <w:rsid w:val="003D6DE4"/>
    <w:rsid w:val="003E13E2"/>
    <w:rsid w:val="003E337E"/>
    <w:rsid w:val="003E467B"/>
    <w:rsid w:val="003E5146"/>
    <w:rsid w:val="003E6780"/>
    <w:rsid w:val="003E7D7D"/>
    <w:rsid w:val="003F03E4"/>
    <w:rsid w:val="003F16E3"/>
    <w:rsid w:val="003F1AE0"/>
    <w:rsid w:val="003F1DC9"/>
    <w:rsid w:val="003F317E"/>
    <w:rsid w:val="003F42C9"/>
    <w:rsid w:val="003F6451"/>
    <w:rsid w:val="003F7FAD"/>
    <w:rsid w:val="00400B31"/>
    <w:rsid w:val="00403C3C"/>
    <w:rsid w:val="00404434"/>
    <w:rsid w:val="00406102"/>
    <w:rsid w:val="0040757A"/>
    <w:rsid w:val="00407F07"/>
    <w:rsid w:val="0041081F"/>
    <w:rsid w:val="004134ED"/>
    <w:rsid w:val="004151AD"/>
    <w:rsid w:val="0041693E"/>
    <w:rsid w:val="00416C70"/>
    <w:rsid w:val="00420167"/>
    <w:rsid w:val="004220FA"/>
    <w:rsid w:val="00422655"/>
    <w:rsid w:val="00423E3E"/>
    <w:rsid w:val="00427AF4"/>
    <w:rsid w:val="0043106C"/>
    <w:rsid w:val="00432E47"/>
    <w:rsid w:val="0043316E"/>
    <w:rsid w:val="004342BA"/>
    <w:rsid w:val="0043468F"/>
    <w:rsid w:val="0043503D"/>
    <w:rsid w:val="0043586E"/>
    <w:rsid w:val="00440339"/>
    <w:rsid w:val="0044091C"/>
    <w:rsid w:val="004409BF"/>
    <w:rsid w:val="00441235"/>
    <w:rsid w:val="00442533"/>
    <w:rsid w:val="00444D36"/>
    <w:rsid w:val="00453151"/>
    <w:rsid w:val="00456B4F"/>
    <w:rsid w:val="00456DEA"/>
    <w:rsid w:val="004601D8"/>
    <w:rsid w:val="00460319"/>
    <w:rsid w:val="00462B9C"/>
    <w:rsid w:val="004647DA"/>
    <w:rsid w:val="00464849"/>
    <w:rsid w:val="00464A07"/>
    <w:rsid w:val="004661CB"/>
    <w:rsid w:val="0046639B"/>
    <w:rsid w:val="00474062"/>
    <w:rsid w:val="004740A5"/>
    <w:rsid w:val="00476291"/>
    <w:rsid w:val="0047675A"/>
    <w:rsid w:val="00476ADA"/>
    <w:rsid w:val="00477D6B"/>
    <w:rsid w:val="00490085"/>
    <w:rsid w:val="004917AA"/>
    <w:rsid w:val="0049466C"/>
    <w:rsid w:val="00495718"/>
    <w:rsid w:val="00495838"/>
    <w:rsid w:val="00496861"/>
    <w:rsid w:val="00496AC1"/>
    <w:rsid w:val="00496AFF"/>
    <w:rsid w:val="004A1953"/>
    <w:rsid w:val="004A21A8"/>
    <w:rsid w:val="004A2B9D"/>
    <w:rsid w:val="004A304B"/>
    <w:rsid w:val="004A46C6"/>
    <w:rsid w:val="004A4F03"/>
    <w:rsid w:val="004A5006"/>
    <w:rsid w:val="004B123D"/>
    <w:rsid w:val="004B2E1D"/>
    <w:rsid w:val="004B3AC4"/>
    <w:rsid w:val="004B438C"/>
    <w:rsid w:val="004B7291"/>
    <w:rsid w:val="004B7A50"/>
    <w:rsid w:val="004C1AA7"/>
    <w:rsid w:val="004C1BAD"/>
    <w:rsid w:val="004C7D42"/>
    <w:rsid w:val="004D2EA5"/>
    <w:rsid w:val="004D6A1D"/>
    <w:rsid w:val="004E0B09"/>
    <w:rsid w:val="004E0DA7"/>
    <w:rsid w:val="004E350C"/>
    <w:rsid w:val="004E3BEE"/>
    <w:rsid w:val="004E584E"/>
    <w:rsid w:val="004F1ADC"/>
    <w:rsid w:val="004F1E2D"/>
    <w:rsid w:val="004F6051"/>
    <w:rsid w:val="004F69A9"/>
    <w:rsid w:val="0050038D"/>
    <w:rsid w:val="005005E9"/>
    <w:rsid w:val="005019FF"/>
    <w:rsid w:val="00502B99"/>
    <w:rsid w:val="00503787"/>
    <w:rsid w:val="00505190"/>
    <w:rsid w:val="005054E8"/>
    <w:rsid w:val="00506686"/>
    <w:rsid w:val="00507D5C"/>
    <w:rsid w:val="00515149"/>
    <w:rsid w:val="0051542F"/>
    <w:rsid w:val="00515995"/>
    <w:rsid w:val="0052185C"/>
    <w:rsid w:val="00521C6A"/>
    <w:rsid w:val="00522ACB"/>
    <w:rsid w:val="00522D13"/>
    <w:rsid w:val="005243BC"/>
    <w:rsid w:val="00525B54"/>
    <w:rsid w:val="005271E1"/>
    <w:rsid w:val="00527D62"/>
    <w:rsid w:val="0053057A"/>
    <w:rsid w:val="0053096A"/>
    <w:rsid w:val="00530B50"/>
    <w:rsid w:val="0053220D"/>
    <w:rsid w:val="00533FE8"/>
    <w:rsid w:val="0053406F"/>
    <w:rsid w:val="0053452C"/>
    <w:rsid w:val="005357CE"/>
    <w:rsid w:val="00535FE0"/>
    <w:rsid w:val="00537F80"/>
    <w:rsid w:val="005417E6"/>
    <w:rsid w:val="00545DBC"/>
    <w:rsid w:val="00546DBF"/>
    <w:rsid w:val="00547B29"/>
    <w:rsid w:val="0055078A"/>
    <w:rsid w:val="00551A22"/>
    <w:rsid w:val="005526A6"/>
    <w:rsid w:val="00553F0B"/>
    <w:rsid w:val="0055716A"/>
    <w:rsid w:val="00557178"/>
    <w:rsid w:val="00560A29"/>
    <w:rsid w:val="00562091"/>
    <w:rsid w:val="00562D34"/>
    <w:rsid w:val="00563FA9"/>
    <w:rsid w:val="00564377"/>
    <w:rsid w:val="005649D0"/>
    <w:rsid w:val="00564FF7"/>
    <w:rsid w:val="00565FEE"/>
    <w:rsid w:val="005662AF"/>
    <w:rsid w:val="005719AC"/>
    <w:rsid w:val="00572984"/>
    <w:rsid w:val="00573798"/>
    <w:rsid w:val="0057426E"/>
    <w:rsid w:val="00574794"/>
    <w:rsid w:val="00574F56"/>
    <w:rsid w:val="00575AD6"/>
    <w:rsid w:val="00576D64"/>
    <w:rsid w:val="0058736D"/>
    <w:rsid w:val="00590AED"/>
    <w:rsid w:val="00591F14"/>
    <w:rsid w:val="00596425"/>
    <w:rsid w:val="005A534D"/>
    <w:rsid w:val="005A6463"/>
    <w:rsid w:val="005A6AEE"/>
    <w:rsid w:val="005A7698"/>
    <w:rsid w:val="005B2B97"/>
    <w:rsid w:val="005B7A50"/>
    <w:rsid w:val="005C0979"/>
    <w:rsid w:val="005C149E"/>
    <w:rsid w:val="005C16F6"/>
    <w:rsid w:val="005C1C63"/>
    <w:rsid w:val="005C20A4"/>
    <w:rsid w:val="005C25CA"/>
    <w:rsid w:val="005C2B59"/>
    <w:rsid w:val="005C3F62"/>
    <w:rsid w:val="005C566D"/>
    <w:rsid w:val="005C5D2D"/>
    <w:rsid w:val="005C6649"/>
    <w:rsid w:val="005C797E"/>
    <w:rsid w:val="005C7C45"/>
    <w:rsid w:val="005D1668"/>
    <w:rsid w:val="005D1D13"/>
    <w:rsid w:val="005D2B2B"/>
    <w:rsid w:val="005D2C20"/>
    <w:rsid w:val="005D4660"/>
    <w:rsid w:val="005D55E9"/>
    <w:rsid w:val="005E03C3"/>
    <w:rsid w:val="005E18CC"/>
    <w:rsid w:val="005E2BE8"/>
    <w:rsid w:val="005E2D9B"/>
    <w:rsid w:val="005E3FCD"/>
    <w:rsid w:val="005E4D68"/>
    <w:rsid w:val="005E72FB"/>
    <w:rsid w:val="005F0A84"/>
    <w:rsid w:val="005F3076"/>
    <w:rsid w:val="005F34E2"/>
    <w:rsid w:val="005F5F53"/>
    <w:rsid w:val="005F6157"/>
    <w:rsid w:val="005F73C6"/>
    <w:rsid w:val="005F7760"/>
    <w:rsid w:val="00601951"/>
    <w:rsid w:val="00605827"/>
    <w:rsid w:val="00606A4B"/>
    <w:rsid w:val="00610874"/>
    <w:rsid w:val="0061131A"/>
    <w:rsid w:val="006136AA"/>
    <w:rsid w:val="0061465F"/>
    <w:rsid w:val="0061627F"/>
    <w:rsid w:val="0061687A"/>
    <w:rsid w:val="006172FA"/>
    <w:rsid w:val="00617F47"/>
    <w:rsid w:val="00617FFB"/>
    <w:rsid w:val="006214D5"/>
    <w:rsid w:val="00623632"/>
    <w:rsid w:val="00623D82"/>
    <w:rsid w:val="00626998"/>
    <w:rsid w:val="00626ACF"/>
    <w:rsid w:val="006272C7"/>
    <w:rsid w:val="00627962"/>
    <w:rsid w:val="006279DF"/>
    <w:rsid w:val="00630665"/>
    <w:rsid w:val="0063214D"/>
    <w:rsid w:val="00633857"/>
    <w:rsid w:val="00633E07"/>
    <w:rsid w:val="0063573A"/>
    <w:rsid w:val="00636FDD"/>
    <w:rsid w:val="00642F04"/>
    <w:rsid w:val="006443E4"/>
    <w:rsid w:val="00646050"/>
    <w:rsid w:val="0065161D"/>
    <w:rsid w:val="00653079"/>
    <w:rsid w:val="00655868"/>
    <w:rsid w:val="006570E3"/>
    <w:rsid w:val="006579FD"/>
    <w:rsid w:val="00661326"/>
    <w:rsid w:val="0066236C"/>
    <w:rsid w:val="00666435"/>
    <w:rsid w:val="00667065"/>
    <w:rsid w:val="00667427"/>
    <w:rsid w:val="006713CA"/>
    <w:rsid w:val="00671666"/>
    <w:rsid w:val="006728C5"/>
    <w:rsid w:val="00675764"/>
    <w:rsid w:val="00676C5C"/>
    <w:rsid w:val="006771FA"/>
    <w:rsid w:val="00680404"/>
    <w:rsid w:val="006827D0"/>
    <w:rsid w:val="006834D0"/>
    <w:rsid w:val="00684BBD"/>
    <w:rsid w:val="006860BE"/>
    <w:rsid w:val="00687327"/>
    <w:rsid w:val="00690598"/>
    <w:rsid w:val="00690897"/>
    <w:rsid w:val="006913A5"/>
    <w:rsid w:val="006922B8"/>
    <w:rsid w:val="00692F34"/>
    <w:rsid w:val="00694109"/>
    <w:rsid w:val="006974A4"/>
    <w:rsid w:val="00697518"/>
    <w:rsid w:val="00697C7D"/>
    <w:rsid w:val="006A01D4"/>
    <w:rsid w:val="006A1E05"/>
    <w:rsid w:val="006A251C"/>
    <w:rsid w:val="006A2BA8"/>
    <w:rsid w:val="006A3E15"/>
    <w:rsid w:val="006A4444"/>
    <w:rsid w:val="006A4ED6"/>
    <w:rsid w:val="006A5ADF"/>
    <w:rsid w:val="006A5CB9"/>
    <w:rsid w:val="006A7444"/>
    <w:rsid w:val="006B1670"/>
    <w:rsid w:val="006B31F7"/>
    <w:rsid w:val="006B55CA"/>
    <w:rsid w:val="006B73A2"/>
    <w:rsid w:val="006C1176"/>
    <w:rsid w:val="006C2343"/>
    <w:rsid w:val="006C2C82"/>
    <w:rsid w:val="006C453B"/>
    <w:rsid w:val="006C6235"/>
    <w:rsid w:val="006C67C7"/>
    <w:rsid w:val="006C7488"/>
    <w:rsid w:val="006D0856"/>
    <w:rsid w:val="006D3065"/>
    <w:rsid w:val="006D708A"/>
    <w:rsid w:val="006E009D"/>
    <w:rsid w:val="006E017F"/>
    <w:rsid w:val="006E1450"/>
    <w:rsid w:val="006E1D9C"/>
    <w:rsid w:val="006E1EAC"/>
    <w:rsid w:val="006E6859"/>
    <w:rsid w:val="006E6F70"/>
    <w:rsid w:val="006E70A3"/>
    <w:rsid w:val="006E73A6"/>
    <w:rsid w:val="006E7511"/>
    <w:rsid w:val="006F12AD"/>
    <w:rsid w:val="006F3563"/>
    <w:rsid w:val="006F5385"/>
    <w:rsid w:val="006F67E4"/>
    <w:rsid w:val="006F7B68"/>
    <w:rsid w:val="00700507"/>
    <w:rsid w:val="00702AE2"/>
    <w:rsid w:val="00703801"/>
    <w:rsid w:val="007060F4"/>
    <w:rsid w:val="00706A60"/>
    <w:rsid w:val="00706C98"/>
    <w:rsid w:val="00706D1C"/>
    <w:rsid w:val="00710A89"/>
    <w:rsid w:val="00711904"/>
    <w:rsid w:val="007127E3"/>
    <w:rsid w:val="00713056"/>
    <w:rsid w:val="00713A45"/>
    <w:rsid w:val="00713EF1"/>
    <w:rsid w:val="00713F32"/>
    <w:rsid w:val="00713F3E"/>
    <w:rsid w:val="00714078"/>
    <w:rsid w:val="0071510A"/>
    <w:rsid w:val="00716518"/>
    <w:rsid w:val="00716DB1"/>
    <w:rsid w:val="00717ED6"/>
    <w:rsid w:val="00723AAF"/>
    <w:rsid w:val="00723CBB"/>
    <w:rsid w:val="00724A6C"/>
    <w:rsid w:val="0073119C"/>
    <w:rsid w:val="007319D9"/>
    <w:rsid w:val="0073265B"/>
    <w:rsid w:val="00732C75"/>
    <w:rsid w:val="00732E60"/>
    <w:rsid w:val="00732F22"/>
    <w:rsid w:val="007334DB"/>
    <w:rsid w:val="00734ED7"/>
    <w:rsid w:val="00736DEA"/>
    <w:rsid w:val="00737125"/>
    <w:rsid w:val="007371C4"/>
    <w:rsid w:val="00742809"/>
    <w:rsid w:val="007436D1"/>
    <w:rsid w:val="0074470F"/>
    <w:rsid w:val="007463DB"/>
    <w:rsid w:val="007477BB"/>
    <w:rsid w:val="007478E1"/>
    <w:rsid w:val="00753015"/>
    <w:rsid w:val="0075330A"/>
    <w:rsid w:val="007534D3"/>
    <w:rsid w:val="00754445"/>
    <w:rsid w:val="0075558E"/>
    <w:rsid w:val="007555DE"/>
    <w:rsid w:val="0075714B"/>
    <w:rsid w:val="007575AC"/>
    <w:rsid w:val="0075798F"/>
    <w:rsid w:val="0076298B"/>
    <w:rsid w:val="007651B4"/>
    <w:rsid w:val="0076549C"/>
    <w:rsid w:val="00765D59"/>
    <w:rsid w:val="00766CA4"/>
    <w:rsid w:val="00773200"/>
    <w:rsid w:val="007745D0"/>
    <w:rsid w:val="00774E57"/>
    <w:rsid w:val="00775C57"/>
    <w:rsid w:val="007871CB"/>
    <w:rsid w:val="00787838"/>
    <w:rsid w:val="0079065F"/>
    <w:rsid w:val="00790B3A"/>
    <w:rsid w:val="00791E6B"/>
    <w:rsid w:val="00797076"/>
    <w:rsid w:val="00797D02"/>
    <w:rsid w:val="007A01A5"/>
    <w:rsid w:val="007A0213"/>
    <w:rsid w:val="007A1383"/>
    <w:rsid w:val="007A1427"/>
    <w:rsid w:val="007A1481"/>
    <w:rsid w:val="007A32AB"/>
    <w:rsid w:val="007A36A6"/>
    <w:rsid w:val="007A3D4D"/>
    <w:rsid w:val="007A6382"/>
    <w:rsid w:val="007B065F"/>
    <w:rsid w:val="007B2A0A"/>
    <w:rsid w:val="007B3FE6"/>
    <w:rsid w:val="007B72DB"/>
    <w:rsid w:val="007B72EB"/>
    <w:rsid w:val="007B7553"/>
    <w:rsid w:val="007B77F5"/>
    <w:rsid w:val="007C0B13"/>
    <w:rsid w:val="007C19D0"/>
    <w:rsid w:val="007C25CB"/>
    <w:rsid w:val="007C3BC6"/>
    <w:rsid w:val="007C3BE7"/>
    <w:rsid w:val="007C5F41"/>
    <w:rsid w:val="007C70DB"/>
    <w:rsid w:val="007D1613"/>
    <w:rsid w:val="007D1989"/>
    <w:rsid w:val="007D3ABB"/>
    <w:rsid w:val="007D4984"/>
    <w:rsid w:val="007D5A7D"/>
    <w:rsid w:val="007D65C6"/>
    <w:rsid w:val="007D7064"/>
    <w:rsid w:val="007D7C42"/>
    <w:rsid w:val="007E16BD"/>
    <w:rsid w:val="007E17ED"/>
    <w:rsid w:val="007E3871"/>
    <w:rsid w:val="007E4475"/>
    <w:rsid w:val="007E4C0E"/>
    <w:rsid w:val="007E54DB"/>
    <w:rsid w:val="007E5BFC"/>
    <w:rsid w:val="007E6D6B"/>
    <w:rsid w:val="007E75D2"/>
    <w:rsid w:val="007F0CED"/>
    <w:rsid w:val="007F1ED8"/>
    <w:rsid w:val="007F2124"/>
    <w:rsid w:val="007F5604"/>
    <w:rsid w:val="007F5BD2"/>
    <w:rsid w:val="007F5F32"/>
    <w:rsid w:val="007F6B75"/>
    <w:rsid w:val="007F7687"/>
    <w:rsid w:val="00802B97"/>
    <w:rsid w:val="008051DD"/>
    <w:rsid w:val="00805F1F"/>
    <w:rsid w:val="00805F58"/>
    <w:rsid w:val="008074BC"/>
    <w:rsid w:val="0081047B"/>
    <w:rsid w:val="008112A1"/>
    <w:rsid w:val="00813499"/>
    <w:rsid w:val="00813C90"/>
    <w:rsid w:val="00813F06"/>
    <w:rsid w:val="00816A9B"/>
    <w:rsid w:val="008177F9"/>
    <w:rsid w:val="00817924"/>
    <w:rsid w:val="00817B47"/>
    <w:rsid w:val="0082038C"/>
    <w:rsid w:val="00820532"/>
    <w:rsid w:val="008212CA"/>
    <w:rsid w:val="00821D0F"/>
    <w:rsid w:val="00825116"/>
    <w:rsid w:val="008251C2"/>
    <w:rsid w:val="00825C8D"/>
    <w:rsid w:val="008279D5"/>
    <w:rsid w:val="00827DD7"/>
    <w:rsid w:val="00832884"/>
    <w:rsid w:val="00832E00"/>
    <w:rsid w:val="00832E82"/>
    <w:rsid w:val="00840431"/>
    <w:rsid w:val="00840577"/>
    <w:rsid w:val="008454D0"/>
    <w:rsid w:val="008459DE"/>
    <w:rsid w:val="0084698C"/>
    <w:rsid w:val="008470A5"/>
    <w:rsid w:val="008476F7"/>
    <w:rsid w:val="00852E71"/>
    <w:rsid w:val="00855FF4"/>
    <w:rsid w:val="00857432"/>
    <w:rsid w:val="00861547"/>
    <w:rsid w:val="00861CCC"/>
    <w:rsid w:val="00864D50"/>
    <w:rsid w:val="00866060"/>
    <w:rsid w:val="00870D45"/>
    <w:rsid w:val="00870E9A"/>
    <w:rsid w:val="00873127"/>
    <w:rsid w:val="00873BDA"/>
    <w:rsid w:val="00874B1B"/>
    <w:rsid w:val="008750D4"/>
    <w:rsid w:val="00880829"/>
    <w:rsid w:val="008808FE"/>
    <w:rsid w:val="00883CB8"/>
    <w:rsid w:val="00884E3B"/>
    <w:rsid w:val="0088553E"/>
    <w:rsid w:val="008858CB"/>
    <w:rsid w:val="00885F13"/>
    <w:rsid w:val="00885FC7"/>
    <w:rsid w:val="008861BE"/>
    <w:rsid w:val="0088676C"/>
    <w:rsid w:val="008874B6"/>
    <w:rsid w:val="00890B3F"/>
    <w:rsid w:val="00891672"/>
    <w:rsid w:val="00894757"/>
    <w:rsid w:val="008A01AA"/>
    <w:rsid w:val="008A134B"/>
    <w:rsid w:val="008A1B2F"/>
    <w:rsid w:val="008A4751"/>
    <w:rsid w:val="008A4799"/>
    <w:rsid w:val="008A771A"/>
    <w:rsid w:val="008A7BAC"/>
    <w:rsid w:val="008B02FA"/>
    <w:rsid w:val="008B2576"/>
    <w:rsid w:val="008B2CC1"/>
    <w:rsid w:val="008B3C5B"/>
    <w:rsid w:val="008B60B2"/>
    <w:rsid w:val="008C2D5D"/>
    <w:rsid w:val="008C4238"/>
    <w:rsid w:val="008C49C4"/>
    <w:rsid w:val="008C5E52"/>
    <w:rsid w:val="008C5F76"/>
    <w:rsid w:val="008C684A"/>
    <w:rsid w:val="008D032A"/>
    <w:rsid w:val="008D15E4"/>
    <w:rsid w:val="008D200F"/>
    <w:rsid w:val="008D32BC"/>
    <w:rsid w:val="008D574F"/>
    <w:rsid w:val="008D59C4"/>
    <w:rsid w:val="008D6228"/>
    <w:rsid w:val="008E082E"/>
    <w:rsid w:val="008E18E5"/>
    <w:rsid w:val="008E2E3C"/>
    <w:rsid w:val="008E4A7F"/>
    <w:rsid w:val="008E5EEB"/>
    <w:rsid w:val="008F22EC"/>
    <w:rsid w:val="008F2905"/>
    <w:rsid w:val="008F322C"/>
    <w:rsid w:val="008F3474"/>
    <w:rsid w:val="008F59D7"/>
    <w:rsid w:val="009009C8"/>
    <w:rsid w:val="00900D08"/>
    <w:rsid w:val="009029EF"/>
    <w:rsid w:val="0090330E"/>
    <w:rsid w:val="00905B29"/>
    <w:rsid w:val="00905DEB"/>
    <w:rsid w:val="009066DF"/>
    <w:rsid w:val="00906C47"/>
    <w:rsid w:val="00906F58"/>
    <w:rsid w:val="0090731E"/>
    <w:rsid w:val="00911E9D"/>
    <w:rsid w:val="00912B11"/>
    <w:rsid w:val="00913105"/>
    <w:rsid w:val="009131F9"/>
    <w:rsid w:val="00914844"/>
    <w:rsid w:val="00916D49"/>
    <w:rsid w:val="00916EE2"/>
    <w:rsid w:val="00920750"/>
    <w:rsid w:val="009218F5"/>
    <w:rsid w:val="00923044"/>
    <w:rsid w:val="00923489"/>
    <w:rsid w:val="00923FCA"/>
    <w:rsid w:val="00923FF1"/>
    <w:rsid w:val="00925616"/>
    <w:rsid w:val="00925A30"/>
    <w:rsid w:val="00926035"/>
    <w:rsid w:val="00927372"/>
    <w:rsid w:val="009274E0"/>
    <w:rsid w:val="00927BB9"/>
    <w:rsid w:val="00931ADE"/>
    <w:rsid w:val="00934D72"/>
    <w:rsid w:val="009359A0"/>
    <w:rsid w:val="00946389"/>
    <w:rsid w:val="00947745"/>
    <w:rsid w:val="00947F9D"/>
    <w:rsid w:val="00951357"/>
    <w:rsid w:val="00951B65"/>
    <w:rsid w:val="0095287F"/>
    <w:rsid w:val="00952DC2"/>
    <w:rsid w:val="00953D6E"/>
    <w:rsid w:val="00954D7A"/>
    <w:rsid w:val="00955A9A"/>
    <w:rsid w:val="00956B3D"/>
    <w:rsid w:val="00957B79"/>
    <w:rsid w:val="00961B9B"/>
    <w:rsid w:val="009638E7"/>
    <w:rsid w:val="00966A22"/>
    <w:rsid w:val="0096722F"/>
    <w:rsid w:val="00972A33"/>
    <w:rsid w:val="00974C13"/>
    <w:rsid w:val="00975011"/>
    <w:rsid w:val="009773A9"/>
    <w:rsid w:val="00977673"/>
    <w:rsid w:val="00977C39"/>
    <w:rsid w:val="00977E3D"/>
    <w:rsid w:val="00980206"/>
    <w:rsid w:val="009807C8"/>
    <w:rsid w:val="00980843"/>
    <w:rsid w:val="009826F3"/>
    <w:rsid w:val="00986C6F"/>
    <w:rsid w:val="00990EB2"/>
    <w:rsid w:val="009910D6"/>
    <w:rsid w:val="009916B1"/>
    <w:rsid w:val="009917D8"/>
    <w:rsid w:val="00992CFA"/>
    <w:rsid w:val="00994520"/>
    <w:rsid w:val="00994A40"/>
    <w:rsid w:val="00995420"/>
    <w:rsid w:val="009962C5"/>
    <w:rsid w:val="009A0481"/>
    <w:rsid w:val="009A0DB7"/>
    <w:rsid w:val="009A2CE8"/>
    <w:rsid w:val="009A3813"/>
    <w:rsid w:val="009A4234"/>
    <w:rsid w:val="009A4447"/>
    <w:rsid w:val="009A50C2"/>
    <w:rsid w:val="009A5D8B"/>
    <w:rsid w:val="009B1625"/>
    <w:rsid w:val="009B57F7"/>
    <w:rsid w:val="009B6267"/>
    <w:rsid w:val="009C0D1F"/>
    <w:rsid w:val="009C18DB"/>
    <w:rsid w:val="009C3517"/>
    <w:rsid w:val="009C3920"/>
    <w:rsid w:val="009C3D3F"/>
    <w:rsid w:val="009C4451"/>
    <w:rsid w:val="009C460F"/>
    <w:rsid w:val="009C5208"/>
    <w:rsid w:val="009C5BE0"/>
    <w:rsid w:val="009C6EF1"/>
    <w:rsid w:val="009D080D"/>
    <w:rsid w:val="009D0F04"/>
    <w:rsid w:val="009D1DEC"/>
    <w:rsid w:val="009D4472"/>
    <w:rsid w:val="009D639E"/>
    <w:rsid w:val="009D6A4A"/>
    <w:rsid w:val="009E2791"/>
    <w:rsid w:val="009E3F6F"/>
    <w:rsid w:val="009E63AD"/>
    <w:rsid w:val="009F01F8"/>
    <w:rsid w:val="009F0F7F"/>
    <w:rsid w:val="009F1DCB"/>
    <w:rsid w:val="009F383E"/>
    <w:rsid w:val="009F42C5"/>
    <w:rsid w:val="009F499F"/>
    <w:rsid w:val="009F557B"/>
    <w:rsid w:val="009F6CC5"/>
    <w:rsid w:val="00A01919"/>
    <w:rsid w:val="00A05252"/>
    <w:rsid w:val="00A065D1"/>
    <w:rsid w:val="00A0695C"/>
    <w:rsid w:val="00A076DE"/>
    <w:rsid w:val="00A11175"/>
    <w:rsid w:val="00A13F6A"/>
    <w:rsid w:val="00A20E68"/>
    <w:rsid w:val="00A21399"/>
    <w:rsid w:val="00A22E07"/>
    <w:rsid w:val="00A2314D"/>
    <w:rsid w:val="00A234D9"/>
    <w:rsid w:val="00A244A0"/>
    <w:rsid w:val="00A249FA"/>
    <w:rsid w:val="00A27568"/>
    <w:rsid w:val="00A27599"/>
    <w:rsid w:val="00A27B89"/>
    <w:rsid w:val="00A325C6"/>
    <w:rsid w:val="00A34D37"/>
    <w:rsid w:val="00A35EBC"/>
    <w:rsid w:val="00A36E96"/>
    <w:rsid w:val="00A36FDC"/>
    <w:rsid w:val="00A37342"/>
    <w:rsid w:val="00A401C2"/>
    <w:rsid w:val="00A41D97"/>
    <w:rsid w:val="00A42DAF"/>
    <w:rsid w:val="00A43C3C"/>
    <w:rsid w:val="00A45BD8"/>
    <w:rsid w:val="00A46E45"/>
    <w:rsid w:val="00A5008C"/>
    <w:rsid w:val="00A50CA3"/>
    <w:rsid w:val="00A52326"/>
    <w:rsid w:val="00A53267"/>
    <w:rsid w:val="00A5348D"/>
    <w:rsid w:val="00A54443"/>
    <w:rsid w:val="00A578B0"/>
    <w:rsid w:val="00A57E56"/>
    <w:rsid w:val="00A60870"/>
    <w:rsid w:val="00A62DA3"/>
    <w:rsid w:val="00A62E2C"/>
    <w:rsid w:val="00A6440E"/>
    <w:rsid w:val="00A652D3"/>
    <w:rsid w:val="00A65C14"/>
    <w:rsid w:val="00A672A5"/>
    <w:rsid w:val="00A70E71"/>
    <w:rsid w:val="00A71656"/>
    <w:rsid w:val="00A716C7"/>
    <w:rsid w:val="00A72748"/>
    <w:rsid w:val="00A736A3"/>
    <w:rsid w:val="00A7442F"/>
    <w:rsid w:val="00A7594D"/>
    <w:rsid w:val="00A7693B"/>
    <w:rsid w:val="00A7749B"/>
    <w:rsid w:val="00A7772F"/>
    <w:rsid w:val="00A806AE"/>
    <w:rsid w:val="00A80C35"/>
    <w:rsid w:val="00A81CE1"/>
    <w:rsid w:val="00A81F22"/>
    <w:rsid w:val="00A82046"/>
    <w:rsid w:val="00A82E30"/>
    <w:rsid w:val="00A83B60"/>
    <w:rsid w:val="00A85DB0"/>
    <w:rsid w:val="00A86218"/>
    <w:rsid w:val="00A869B7"/>
    <w:rsid w:val="00A907E6"/>
    <w:rsid w:val="00A90B21"/>
    <w:rsid w:val="00A91114"/>
    <w:rsid w:val="00A91FF7"/>
    <w:rsid w:val="00A974A0"/>
    <w:rsid w:val="00A97507"/>
    <w:rsid w:val="00A97630"/>
    <w:rsid w:val="00A9798F"/>
    <w:rsid w:val="00AA037F"/>
    <w:rsid w:val="00AA0895"/>
    <w:rsid w:val="00AA0FC6"/>
    <w:rsid w:val="00AA19F0"/>
    <w:rsid w:val="00AA1F85"/>
    <w:rsid w:val="00AA43EA"/>
    <w:rsid w:val="00AA4C05"/>
    <w:rsid w:val="00AA4F74"/>
    <w:rsid w:val="00AB5547"/>
    <w:rsid w:val="00AB61E4"/>
    <w:rsid w:val="00AB6E08"/>
    <w:rsid w:val="00AB799B"/>
    <w:rsid w:val="00AC0993"/>
    <w:rsid w:val="00AC1B6B"/>
    <w:rsid w:val="00AC1CCA"/>
    <w:rsid w:val="00AC205C"/>
    <w:rsid w:val="00AC243D"/>
    <w:rsid w:val="00AC3522"/>
    <w:rsid w:val="00AC527B"/>
    <w:rsid w:val="00AC583F"/>
    <w:rsid w:val="00AD054E"/>
    <w:rsid w:val="00AD100E"/>
    <w:rsid w:val="00AD206F"/>
    <w:rsid w:val="00AD4218"/>
    <w:rsid w:val="00AD43A7"/>
    <w:rsid w:val="00AD5566"/>
    <w:rsid w:val="00AD6510"/>
    <w:rsid w:val="00AD66CF"/>
    <w:rsid w:val="00AE0578"/>
    <w:rsid w:val="00AE246D"/>
    <w:rsid w:val="00AE4637"/>
    <w:rsid w:val="00AE4F09"/>
    <w:rsid w:val="00AE544D"/>
    <w:rsid w:val="00AF0A6B"/>
    <w:rsid w:val="00AF2294"/>
    <w:rsid w:val="00AF3FC9"/>
    <w:rsid w:val="00AF7C6B"/>
    <w:rsid w:val="00B00A17"/>
    <w:rsid w:val="00B02851"/>
    <w:rsid w:val="00B052A9"/>
    <w:rsid w:val="00B05A69"/>
    <w:rsid w:val="00B07307"/>
    <w:rsid w:val="00B10EA5"/>
    <w:rsid w:val="00B11882"/>
    <w:rsid w:val="00B120C2"/>
    <w:rsid w:val="00B12301"/>
    <w:rsid w:val="00B14D70"/>
    <w:rsid w:val="00B15D3D"/>
    <w:rsid w:val="00B2183B"/>
    <w:rsid w:val="00B23FE2"/>
    <w:rsid w:val="00B273E6"/>
    <w:rsid w:val="00B27789"/>
    <w:rsid w:val="00B309EB"/>
    <w:rsid w:val="00B30E5B"/>
    <w:rsid w:val="00B30FAD"/>
    <w:rsid w:val="00B31E8A"/>
    <w:rsid w:val="00B32D02"/>
    <w:rsid w:val="00B32D1B"/>
    <w:rsid w:val="00B330D3"/>
    <w:rsid w:val="00B34092"/>
    <w:rsid w:val="00B341F1"/>
    <w:rsid w:val="00B34A0B"/>
    <w:rsid w:val="00B366A0"/>
    <w:rsid w:val="00B367EF"/>
    <w:rsid w:val="00B36FA6"/>
    <w:rsid w:val="00B37360"/>
    <w:rsid w:val="00B373D9"/>
    <w:rsid w:val="00B4025D"/>
    <w:rsid w:val="00B4097E"/>
    <w:rsid w:val="00B414F9"/>
    <w:rsid w:val="00B41840"/>
    <w:rsid w:val="00B42B76"/>
    <w:rsid w:val="00B50BA5"/>
    <w:rsid w:val="00B50CC8"/>
    <w:rsid w:val="00B51230"/>
    <w:rsid w:val="00B52826"/>
    <w:rsid w:val="00B57E7A"/>
    <w:rsid w:val="00B61905"/>
    <w:rsid w:val="00B62817"/>
    <w:rsid w:val="00B637B6"/>
    <w:rsid w:val="00B63F57"/>
    <w:rsid w:val="00B65DDB"/>
    <w:rsid w:val="00B703DB"/>
    <w:rsid w:val="00B70A5B"/>
    <w:rsid w:val="00B74F6B"/>
    <w:rsid w:val="00B7525C"/>
    <w:rsid w:val="00B76C54"/>
    <w:rsid w:val="00B7753D"/>
    <w:rsid w:val="00B80375"/>
    <w:rsid w:val="00B80B6D"/>
    <w:rsid w:val="00B82505"/>
    <w:rsid w:val="00B8289F"/>
    <w:rsid w:val="00B84841"/>
    <w:rsid w:val="00B856E8"/>
    <w:rsid w:val="00B86456"/>
    <w:rsid w:val="00B865B3"/>
    <w:rsid w:val="00B872A8"/>
    <w:rsid w:val="00B903DA"/>
    <w:rsid w:val="00B908ED"/>
    <w:rsid w:val="00B921DE"/>
    <w:rsid w:val="00B9514A"/>
    <w:rsid w:val="00B96D5A"/>
    <w:rsid w:val="00B9734B"/>
    <w:rsid w:val="00B97C76"/>
    <w:rsid w:val="00B97D19"/>
    <w:rsid w:val="00B97D82"/>
    <w:rsid w:val="00BA04D0"/>
    <w:rsid w:val="00BA1DAB"/>
    <w:rsid w:val="00BA30E2"/>
    <w:rsid w:val="00BA4037"/>
    <w:rsid w:val="00BA47D9"/>
    <w:rsid w:val="00BA7BC9"/>
    <w:rsid w:val="00BA7BE0"/>
    <w:rsid w:val="00BA7E12"/>
    <w:rsid w:val="00BB0D68"/>
    <w:rsid w:val="00BB16C3"/>
    <w:rsid w:val="00BB4479"/>
    <w:rsid w:val="00BB47B2"/>
    <w:rsid w:val="00BB4D8E"/>
    <w:rsid w:val="00BB509F"/>
    <w:rsid w:val="00BB6246"/>
    <w:rsid w:val="00BC2520"/>
    <w:rsid w:val="00BC2535"/>
    <w:rsid w:val="00BC28C0"/>
    <w:rsid w:val="00BC2B6B"/>
    <w:rsid w:val="00BC3EF2"/>
    <w:rsid w:val="00BC5248"/>
    <w:rsid w:val="00BC59D8"/>
    <w:rsid w:val="00BC73AD"/>
    <w:rsid w:val="00BD0817"/>
    <w:rsid w:val="00BD0D33"/>
    <w:rsid w:val="00BD3B63"/>
    <w:rsid w:val="00BD4121"/>
    <w:rsid w:val="00BD4C38"/>
    <w:rsid w:val="00BD64D7"/>
    <w:rsid w:val="00BD7F8F"/>
    <w:rsid w:val="00BE0F64"/>
    <w:rsid w:val="00BE11DE"/>
    <w:rsid w:val="00BE1482"/>
    <w:rsid w:val="00BE2939"/>
    <w:rsid w:val="00BE4394"/>
    <w:rsid w:val="00BE51C6"/>
    <w:rsid w:val="00BE5615"/>
    <w:rsid w:val="00BE5D10"/>
    <w:rsid w:val="00BE6295"/>
    <w:rsid w:val="00BE66D8"/>
    <w:rsid w:val="00BE72A0"/>
    <w:rsid w:val="00BF4C61"/>
    <w:rsid w:val="00BF6B26"/>
    <w:rsid w:val="00BF7B05"/>
    <w:rsid w:val="00C03021"/>
    <w:rsid w:val="00C04D82"/>
    <w:rsid w:val="00C05F80"/>
    <w:rsid w:val="00C06407"/>
    <w:rsid w:val="00C06AB8"/>
    <w:rsid w:val="00C11BFE"/>
    <w:rsid w:val="00C121A9"/>
    <w:rsid w:val="00C1271F"/>
    <w:rsid w:val="00C15487"/>
    <w:rsid w:val="00C15C7A"/>
    <w:rsid w:val="00C17DB7"/>
    <w:rsid w:val="00C210E7"/>
    <w:rsid w:val="00C23ED1"/>
    <w:rsid w:val="00C244A9"/>
    <w:rsid w:val="00C246B5"/>
    <w:rsid w:val="00C25C96"/>
    <w:rsid w:val="00C269E6"/>
    <w:rsid w:val="00C27868"/>
    <w:rsid w:val="00C30555"/>
    <w:rsid w:val="00C31754"/>
    <w:rsid w:val="00C32493"/>
    <w:rsid w:val="00C3334D"/>
    <w:rsid w:val="00C3727E"/>
    <w:rsid w:val="00C43527"/>
    <w:rsid w:val="00C44297"/>
    <w:rsid w:val="00C452BA"/>
    <w:rsid w:val="00C45412"/>
    <w:rsid w:val="00C45ADB"/>
    <w:rsid w:val="00C47016"/>
    <w:rsid w:val="00C5012C"/>
    <w:rsid w:val="00C5068F"/>
    <w:rsid w:val="00C52A0A"/>
    <w:rsid w:val="00C53739"/>
    <w:rsid w:val="00C541AD"/>
    <w:rsid w:val="00C54B87"/>
    <w:rsid w:val="00C55909"/>
    <w:rsid w:val="00C561B1"/>
    <w:rsid w:val="00C56B69"/>
    <w:rsid w:val="00C5781C"/>
    <w:rsid w:val="00C57AD9"/>
    <w:rsid w:val="00C57FD0"/>
    <w:rsid w:val="00C6015E"/>
    <w:rsid w:val="00C61BB4"/>
    <w:rsid w:val="00C62227"/>
    <w:rsid w:val="00C633E8"/>
    <w:rsid w:val="00C67013"/>
    <w:rsid w:val="00C67895"/>
    <w:rsid w:val="00C67A39"/>
    <w:rsid w:val="00C67B5B"/>
    <w:rsid w:val="00C75389"/>
    <w:rsid w:val="00C7552C"/>
    <w:rsid w:val="00C76FE5"/>
    <w:rsid w:val="00C8073A"/>
    <w:rsid w:val="00C80C4F"/>
    <w:rsid w:val="00C855D6"/>
    <w:rsid w:val="00C856B8"/>
    <w:rsid w:val="00C86D74"/>
    <w:rsid w:val="00C93C84"/>
    <w:rsid w:val="00C948ED"/>
    <w:rsid w:val="00C9499F"/>
    <w:rsid w:val="00C95094"/>
    <w:rsid w:val="00C9680F"/>
    <w:rsid w:val="00CA0EC4"/>
    <w:rsid w:val="00CA1086"/>
    <w:rsid w:val="00CA4AD4"/>
    <w:rsid w:val="00CA741B"/>
    <w:rsid w:val="00CB012E"/>
    <w:rsid w:val="00CB41C7"/>
    <w:rsid w:val="00CB5F31"/>
    <w:rsid w:val="00CB61B9"/>
    <w:rsid w:val="00CB6DCB"/>
    <w:rsid w:val="00CC1ACC"/>
    <w:rsid w:val="00CC2073"/>
    <w:rsid w:val="00CC20AA"/>
    <w:rsid w:val="00CC46F0"/>
    <w:rsid w:val="00CC4BFA"/>
    <w:rsid w:val="00CD04F1"/>
    <w:rsid w:val="00CD189E"/>
    <w:rsid w:val="00CD1F37"/>
    <w:rsid w:val="00CD3DBC"/>
    <w:rsid w:val="00CD4BDF"/>
    <w:rsid w:val="00CD4F0D"/>
    <w:rsid w:val="00CD543A"/>
    <w:rsid w:val="00CD5627"/>
    <w:rsid w:val="00CD6AE1"/>
    <w:rsid w:val="00CE4648"/>
    <w:rsid w:val="00CE494C"/>
    <w:rsid w:val="00CE56D9"/>
    <w:rsid w:val="00CF0534"/>
    <w:rsid w:val="00CF0AD9"/>
    <w:rsid w:val="00CF11C1"/>
    <w:rsid w:val="00CF28AD"/>
    <w:rsid w:val="00CF356A"/>
    <w:rsid w:val="00CF6A0D"/>
    <w:rsid w:val="00CF749E"/>
    <w:rsid w:val="00D00950"/>
    <w:rsid w:val="00D00F24"/>
    <w:rsid w:val="00D010E1"/>
    <w:rsid w:val="00D0129F"/>
    <w:rsid w:val="00D0194D"/>
    <w:rsid w:val="00D06508"/>
    <w:rsid w:val="00D0743B"/>
    <w:rsid w:val="00D0745A"/>
    <w:rsid w:val="00D101D0"/>
    <w:rsid w:val="00D11638"/>
    <w:rsid w:val="00D12DAE"/>
    <w:rsid w:val="00D14408"/>
    <w:rsid w:val="00D155E8"/>
    <w:rsid w:val="00D17194"/>
    <w:rsid w:val="00D173E2"/>
    <w:rsid w:val="00D179EC"/>
    <w:rsid w:val="00D2620C"/>
    <w:rsid w:val="00D30015"/>
    <w:rsid w:val="00D334C1"/>
    <w:rsid w:val="00D33697"/>
    <w:rsid w:val="00D35013"/>
    <w:rsid w:val="00D36C4C"/>
    <w:rsid w:val="00D37D52"/>
    <w:rsid w:val="00D37EC5"/>
    <w:rsid w:val="00D40524"/>
    <w:rsid w:val="00D41F3B"/>
    <w:rsid w:val="00D45252"/>
    <w:rsid w:val="00D4706C"/>
    <w:rsid w:val="00D50CB5"/>
    <w:rsid w:val="00D52640"/>
    <w:rsid w:val="00D549F8"/>
    <w:rsid w:val="00D56049"/>
    <w:rsid w:val="00D5613F"/>
    <w:rsid w:val="00D616D4"/>
    <w:rsid w:val="00D617E8"/>
    <w:rsid w:val="00D63AD5"/>
    <w:rsid w:val="00D662E4"/>
    <w:rsid w:val="00D670B4"/>
    <w:rsid w:val="00D674AD"/>
    <w:rsid w:val="00D70356"/>
    <w:rsid w:val="00D708AA"/>
    <w:rsid w:val="00D71B4D"/>
    <w:rsid w:val="00D72775"/>
    <w:rsid w:val="00D73293"/>
    <w:rsid w:val="00D73637"/>
    <w:rsid w:val="00D74552"/>
    <w:rsid w:val="00D749EE"/>
    <w:rsid w:val="00D74A83"/>
    <w:rsid w:val="00D75FE6"/>
    <w:rsid w:val="00D77067"/>
    <w:rsid w:val="00D773FC"/>
    <w:rsid w:val="00D81A16"/>
    <w:rsid w:val="00D85D70"/>
    <w:rsid w:val="00D87042"/>
    <w:rsid w:val="00D878D2"/>
    <w:rsid w:val="00D90560"/>
    <w:rsid w:val="00D908B0"/>
    <w:rsid w:val="00D93BAF"/>
    <w:rsid w:val="00D93D55"/>
    <w:rsid w:val="00D951B7"/>
    <w:rsid w:val="00D96392"/>
    <w:rsid w:val="00DA0E5F"/>
    <w:rsid w:val="00DA14E5"/>
    <w:rsid w:val="00DA19A4"/>
    <w:rsid w:val="00DA1D65"/>
    <w:rsid w:val="00DA547B"/>
    <w:rsid w:val="00DA6B1B"/>
    <w:rsid w:val="00DA7604"/>
    <w:rsid w:val="00DB0507"/>
    <w:rsid w:val="00DB1686"/>
    <w:rsid w:val="00DB175B"/>
    <w:rsid w:val="00DB29B2"/>
    <w:rsid w:val="00DB3778"/>
    <w:rsid w:val="00DB3ABC"/>
    <w:rsid w:val="00DB456C"/>
    <w:rsid w:val="00DB62F1"/>
    <w:rsid w:val="00DB7A3C"/>
    <w:rsid w:val="00DC04D7"/>
    <w:rsid w:val="00DC5612"/>
    <w:rsid w:val="00DC6E7A"/>
    <w:rsid w:val="00DC7D73"/>
    <w:rsid w:val="00DD2885"/>
    <w:rsid w:val="00DD2FE7"/>
    <w:rsid w:val="00DD3324"/>
    <w:rsid w:val="00DD3632"/>
    <w:rsid w:val="00DD4E5F"/>
    <w:rsid w:val="00DD5ACB"/>
    <w:rsid w:val="00DD5DE0"/>
    <w:rsid w:val="00DE1297"/>
    <w:rsid w:val="00DE3E0C"/>
    <w:rsid w:val="00DE3E1C"/>
    <w:rsid w:val="00DE62A6"/>
    <w:rsid w:val="00DE67EB"/>
    <w:rsid w:val="00DE7654"/>
    <w:rsid w:val="00DE79CD"/>
    <w:rsid w:val="00DF0C02"/>
    <w:rsid w:val="00DF0F37"/>
    <w:rsid w:val="00DF310D"/>
    <w:rsid w:val="00DF4297"/>
    <w:rsid w:val="00DF5DD3"/>
    <w:rsid w:val="00DF6226"/>
    <w:rsid w:val="00E0017F"/>
    <w:rsid w:val="00E00213"/>
    <w:rsid w:val="00E01E2F"/>
    <w:rsid w:val="00E02C7A"/>
    <w:rsid w:val="00E042C4"/>
    <w:rsid w:val="00E0687E"/>
    <w:rsid w:val="00E10457"/>
    <w:rsid w:val="00E11076"/>
    <w:rsid w:val="00E11BB1"/>
    <w:rsid w:val="00E121FD"/>
    <w:rsid w:val="00E14570"/>
    <w:rsid w:val="00E14DEE"/>
    <w:rsid w:val="00E15015"/>
    <w:rsid w:val="00E1746A"/>
    <w:rsid w:val="00E20869"/>
    <w:rsid w:val="00E230EF"/>
    <w:rsid w:val="00E242C3"/>
    <w:rsid w:val="00E24777"/>
    <w:rsid w:val="00E25394"/>
    <w:rsid w:val="00E25F16"/>
    <w:rsid w:val="00E26C05"/>
    <w:rsid w:val="00E3221C"/>
    <w:rsid w:val="00E32789"/>
    <w:rsid w:val="00E3345B"/>
    <w:rsid w:val="00E335FE"/>
    <w:rsid w:val="00E35243"/>
    <w:rsid w:val="00E363D8"/>
    <w:rsid w:val="00E368E3"/>
    <w:rsid w:val="00E375FF"/>
    <w:rsid w:val="00E3788E"/>
    <w:rsid w:val="00E412B1"/>
    <w:rsid w:val="00E42009"/>
    <w:rsid w:val="00E42926"/>
    <w:rsid w:val="00E4378C"/>
    <w:rsid w:val="00E44400"/>
    <w:rsid w:val="00E45F47"/>
    <w:rsid w:val="00E4668A"/>
    <w:rsid w:val="00E46F8D"/>
    <w:rsid w:val="00E50354"/>
    <w:rsid w:val="00E5172D"/>
    <w:rsid w:val="00E51A7D"/>
    <w:rsid w:val="00E53192"/>
    <w:rsid w:val="00E5321F"/>
    <w:rsid w:val="00E53487"/>
    <w:rsid w:val="00E53E22"/>
    <w:rsid w:val="00E54CD8"/>
    <w:rsid w:val="00E55755"/>
    <w:rsid w:val="00E5621E"/>
    <w:rsid w:val="00E57B0D"/>
    <w:rsid w:val="00E6422E"/>
    <w:rsid w:val="00E64CB9"/>
    <w:rsid w:val="00E6662D"/>
    <w:rsid w:val="00E70D94"/>
    <w:rsid w:val="00E73149"/>
    <w:rsid w:val="00E73BDC"/>
    <w:rsid w:val="00E743F9"/>
    <w:rsid w:val="00E74B1E"/>
    <w:rsid w:val="00E74BAF"/>
    <w:rsid w:val="00E74C3F"/>
    <w:rsid w:val="00E75EDD"/>
    <w:rsid w:val="00E81090"/>
    <w:rsid w:val="00E81C58"/>
    <w:rsid w:val="00E84444"/>
    <w:rsid w:val="00E858C8"/>
    <w:rsid w:val="00E864F8"/>
    <w:rsid w:val="00E8726C"/>
    <w:rsid w:val="00E87FE1"/>
    <w:rsid w:val="00E90643"/>
    <w:rsid w:val="00E916B7"/>
    <w:rsid w:val="00E925BC"/>
    <w:rsid w:val="00E95322"/>
    <w:rsid w:val="00E96071"/>
    <w:rsid w:val="00E969C2"/>
    <w:rsid w:val="00EA00DE"/>
    <w:rsid w:val="00EA0975"/>
    <w:rsid w:val="00EA0E12"/>
    <w:rsid w:val="00EA1F4E"/>
    <w:rsid w:val="00EA3071"/>
    <w:rsid w:val="00EA5DAC"/>
    <w:rsid w:val="00EA7478"/>
    <w:rsid w:val="00EA7CAD"/>
    <w:rsid w:val="00EA7D6E"/>
    <w:rsid w:val="00EB03AE"/>
    <w:rsid w:val="00EB0A9A"/>
    <w:rsid w:val="00EB1117"/>
    <w:rsid w:val="00EB2FCC"/>
    <w:rsid w:val="00EB489A"/>
    <w:rsid w:val="00EB4D22"/>
    <w:rsid w:val="00EB5B4F"/>
    <w:rsid w:val="00EB5EBC"/>
    <w:rsid w:val="00EB633C"/>
    <w:rsid w:val="00EB63F0"/>
    <w:rsid w:val="00EC084D"/>
    <w:rsid w:val="00EC0CC1"/>
    <w:rsid w:val="00EC0EC0"/>
    <w:rsid w:val="00EC1C72"/>
    <w:rsid w:val="00EC4351"/>
    <w:rsid w:val="00EC4D6D"/>
    <w:rsid w:val="00EC4E49"/>
    <w:rsid w:val="00EC6746"/>
    <w:rsid w:val="00ED0EE1"/>
    <w:rsid w:val="00ED13E4"/>
    <w:rsid w:val="00ED3A82"/>
    <w:rsid w:val="00ED77FB"/>
    <w:rsid w:val="00ED78DD"/>
    <w:rsid w:val="00EE3BD8"/>
    <w:rsid w:val="00EE3DFC"/>
    <w:rsid w:val="00EE45FA"/>
    <w:rsid w:val="00EE590F"/>
    <w:rsid w:val="00EE594A"/>
    <w:rsid w:val="00EE5C72"/>
    <w:rsid w:val="00EE6BCB"/>
    <w:rsid w:val="00EF0B95"/>
    <w:rsid w:val="00EF455A"/>
    <w:rsid w:val="00EF627E"/>
    <w:rsid w:val="00EF668B"/>
    <w:rsid w:val="00EF7562"/>
    <w:rsid w:val="00F019D8"/>
    <w:rsid w:val="00F05A0B"/>
    <w:rsid w:val="00F07918"/>
    <w:rsid w:val="00F07CF3"/>
    <w:rsid w:val="00F07E84"/>
    <w:rsid w:val="00F10235"/>
    <w:rsid w:val="00F1090D"/>
    <w:rsid w:val="00F135A2"/>
    <w:rsid w:val="00F13849"/>
    <w:rsid w:val="00F13A99"/>
    <w:rsid w:val="00F14CBB"/>
    <w:rsid w:val="00F20455"/>
    <w:rsid w:val="00F25EFD"/>
    <w:rsid w:val="00F30AB9"/>
    <w:rsid w:val="00F30BDB"/>
    <w:rsid w:val="00F30D87"/>
    <w:rsid w:val="00F31AD1"/>
    <w:rsid w:val="00F31D23"/>
    <w:rsid w:val="00F321B1"/>
    <w:rsid w:val="00F40348"/>
    <w:rsid w:val="00F40523"/>
    <w:rsid w:val="00F40AA4"/>
    <w:rsid w:val="00F41302"/>
    <w:rsid w:val="00F41D75"/>
    <w:rsid w:val="00F42926"/>
    <w:rsid w:val="00F457C0"/>
    <w:rsid w:val="00F47958"/>
    <w:rsid w:val="00F51175"/>
    <w:rsid w:val="00F517B1"/>
    <w:rsid w:val="00F530FA"/>
    <w:rsid w:val="00F55065"/>
    <w:rsid w:val="00F55958"/>
    <w:rsid w:val="00F5797F"/>
    <w:rsid w:val="00F57B19"/>
    <w:rsid w:val="00F6032A"/>
    <w:rsid w:val="00F623A1"/>
    <w:rsid w:val="00F62CA6"/>
    <w:rsid w:val="00F63AD9"/>
    <w:rsid w:val="00F6550C"/>
    <w:rsid w:val="00F66152"/>
    <w:rsid w:val="00F663A6"/>
    <w:rsid w:val="00F675A8"/>
    <w:rsid w:val="00F7436D"/>
    <w:rsid w:val="00F74486"/>
    <w:rsid w:val="00F74E5E"/>
    <w:rsid w:val="00F762C8"/>
    <w:rsid w:val="00F76342"/>
    <w:rsid w:val="00F7799D"/>
    <w:rsid w:val="00F80EA3"/>
    <w:rsid w:val="00F81313"/>
    <w:rsid w:val="00F8189E"/>
    <w:rsid w:val="00F822FF"/>
    <w:rsid w:val="00F827F8"/>
    <w:rsid w:val="00F82C26"/>
    <w:rsid w:val="00F84D0F"/>
    <w:rsid w:val="00F87A18"/>
    <w:rsid w:val="00F901B9"/>
    <w:rsid w:val="00F90FD8"/>
    <w:rsid w:val="00F916DB"/>
    <w:rsid w:val="00F92F97"/>
    <w:rsid w:val="00F971B4"/>
    <w:rsid w:val="00FA163D"/>
    <w:rsid w:val="00FA2508"/>
    <w:rsid w:val="00FA2805"/>
    <w:rsid w:val="00FA2B9C"/>
    <w:rsid w:val="00FA3021"/>
    <w:rsid w:val="00FA7EA4"/>
    <w:rsid w:val="00FB298C"/>
    <w:rsid w:val="00FB4EDC"/>
    <w:rsid w:val="00FB528D"/>
    <w:rsid w:val="00FB62F1"/>
    <w:rsid w:val="00FB6745"/>
    <w:rsid w:val="00FB6886"/>
    <w:rsid w:val="00FB7FA6"/>
    <w:rsid w:val="00FC447F"/>
    <w:rsid w:val="00FC5291"/>
    <w:rsid w:val="00FC5EB8"/>
    <w:rsid w:val="00FC7048"/>
    <w:rsid w:val="00FD01B6"/>
    <w:rsid w:val="00FD1E92"/>
    <w:rsid w:val="00FD2164"/>
    <w:rsid w:val="00FD408F"/>
    <w:rsid w:val="00FD69EE"/>
    <w:rsid w:val="00FD6C7C"/>
    <w:rsid w:val="00FD7682"/>
    <w:rsid w:val="00FD7A62"/>
    <w:rsid w:val="00FE1D74"/>
    <w:rsid w:val="00FE25BB"/>
    <w:rsid w:val="00FE430F"/>
    <w:rsid w:val="00FE7B58"/>
    <w:rsid w:val="00FF102C"/>
    <w:rsid w:val="00FF1787"/>
    <w:rsid w:val="00FF2093"/>
    <w:rsid w:val="00FF2D5D"/>
    <w:rsid w:val="00FF371E"/>
    <w:rsid w:val="00FF38F8"/>
    <w:rsid w:val="00FF3D8F"/>
    <w:rsid w:val="00FF478F"/>
    <w:rsid w:val="00FF659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0F3F148"/>
  <w15:docId w15:val="{059F403F-BA22-4345-A7A2-515C4B9A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5F0A84"/>
    <w:pPr>
      <w:ind w:left="720"/>
      <w:contextualSpacing/>
    </w:pPr>
  </w:style>
  <w:style w:type="table" w:styleId="TableGrid">
    <w:name w:val="Table Grid"/>
    <w:basedOn w:val="TableNormal"/>
    <w:rsid w:val="00E73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661326"/>
    <w:rPr>
      <w:rFonts w:ascii="Segoe UI" w:hAnsi="Segoe UI" w:cs="Segoe UI"/>
      <w:sz w:val="18"/>
      <w:szCs w:val="18"/>
    </w:rPr>
  </w:style>
  <w:style w:type="character" w:customStyle="1" w:styleId="BalloonTextChar">
    <w:name w:val="Balloon Text Char"/>
    <w:basedOn w:val="DefaultParagraphFont"/>
    <w:link w:val="BalloonText"/>
    <w:semiHidden/>
    <w:rsid w:val="00661326"/>
    <w:rPr>
      <w:rFonts w:ascii="Segoe UI" w:eastAsia="SimSun" w:hAnsi="Segoe UI" w:cs="Segoe UI"/>
      <w:sz w:val="18"/>
      <w:szCs w:val="18"/>
      <w:lang w:val="en-US" w:eastAsia="zh-CN"/>
    </w:rPr>
  </w:style>
  <w:style w:type="character" w:styleId="Hyperlink">
    <w:name w:val="Hyperlink"/>
    <w:basedOn w:val="DefaultParagraphFont"/>
    <w:unhideWhenUsed/>
    <w:rsid w:val="007F2124"/>
    <w:rPr>
      <w:color w:val="0000FF" w:themeColor="hyperlink"/>
      <w:u w:val="single"/>
    </w:rPr>
  </w:style>
  <w:style w:type="character" w:styleId="FootnoteReference">
    <w:name w:val="footnote reference"/>
    <w:basedOn w:val="DefaultParagraphFont"/>
    <w:semiHidden/>
    <w:unhideWhenUsed/>
    <w:rsid w:val="009C5208"/>
    <w:rPr>
      <w:vertAlign w:val="superscript"/>
    </w:rPr>
  </w:style>
  <w:style w:type="character" w:styleId="FollowedHyperlink">
    <w:name w:val="FollowedHyperlink"/>
    <w:basedOn w:val="DefaultParagraphFont"/>
    <w:semiHidden/>
    <w:unhideWhenUsed/>
    <w:rsid w:val="00D90560"/>
    <w:rPr>
      <w:color w:val="800080" w:themeColor="followedHyperlink"/>
      <w:u w:val="single"/>
    </w:rPr>
  </w:style>
  <w:style w:type="character" w:customStyle="1" w:styleId="FootnoteTextChar">
    <w:name w:val="Footnote Text Char"/>
    <w:basedOn w:val="DefaultParagraphFont"/>
    <w:link w:val="FootnoteText"/>
    <w:semiHidden/>
    <w:rsid w:val="002D22C2"/>
    <w:rPr>
      <w:rFonts w:ascii="Arial" w:eastAsia="SimSun" w:hAnsi="Arial" w:cs="Arial"/>
      <w:sz w:val="18"/>
      <w:lang w:val="en-US" w:eastAsia="zh-CN"/>
    </w:rPr>
  </w:style>
  <w:style w:type="character" w:customStyle="1" w:styleId="UnresolvedMention">
    <w:name w:val="Unresolved Mention"/>
    <w:basedOn w:val="DefaultParagraphFont"/>
    <w:uiPriority w:val="99"/>
    <w:semiHidden/>
    <w:unhideWhenUsed/>
    <w:rsid w:val="002E0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9156">
      <w:bodyDiv w:val="1"/>
      <w:marLeft w:val="0"/>
      <w:marRight w:val="0"/>
      <w:marTop w:val="0"/>
      <w:marBottom w:val="0"/>
      <w:divBdr>
        <w:top w:val="none" w:sz="0" w:space="0" w:color="auto"/>
        <w:left w:val="none" w:sz="0" w:space="0" w:color="auto"/>
        <w:bottom w:val="none" w:sz="0" w:space="0" w:color="auto"/>
        <w:right w:val="none" w:sz="0" w:space="0" w:color="auto"/>
      </w:divBdr>
    </w:div>
    <w:div w:id="326053076">
      <w:bodyDiv w:val="1"/>
      <w:marLeft w:val="0"/>
      <w:marRight w:val="0"/>
      <w:marTop w:val="0"/>
      <w:marBottom w:val="0"/>
      <w:divBdr>
        <w:top w:val="none" w:sz="0" w:space="0" w:color="auto"/>
        <w:left w:val="none" w:sz="0" w:space="0" w:color="auto"/>
        <w:bottom w:val="none" w:sz="0" w:space="0" w:color="auto"/>
        <w:right w:val="none" w:sz="0" w:space="0" w:color="auto"/>
      </w:divBdr>
    </w:div>
    <w:div w:id="803503179">
      <w:bodyDiv w:val="1"/>
      <w:marLeft w:val="0"/>
      <w:marRight w:val="0"/>
      <w:marTop w:val="0"/>
      <w:marBottom w:val="0"/>
      <w:divBdr>
        <w:top w:val="none" w:sz="0" w:space="0" w:color="auto"/>
        <w:left w:val="none" w:sz="0" w:space="0" w:color="auto"/>
        <w:bottom w:val="none" w:sz="0" w:space="0" w:color="auto"/>
        <w:right w:val="none" w:sz="0" w:space="0" w:color="auto"/>
      </w:divBdr>
    </w:div>
    <w:div w:id="124009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wipo.int/meetings/en/doc_details.jsp?doc_id=431364" TargetMode="External"/><Relationship Id="rId21" Type="http://schemas.openxmlformats.org/officeDocument/2006/relationships/hyperlink" Target="https://www.wipo.int/meetings/en/doc_details.jsp?doc_id=436211" TargetMode="External"/><Relationship Id="rId42" Type="http://schemas.openxmlformats.org/officeDocument/2006/relationships/hyperlink" Target="https://www.wipo.int/meetings/en/doc_details.jsp?doc_id=406657" TargetMode="External"/><Relationship Id="rId47" Type="http://schemas.openxmlformats.org/officeDocument/2006/relationships/hyperlink" Target="https://www.wipo.int/meetings/en/doc_details.jsp?doc_id=450141" TargetMode="External"/><Relationship Id="rId63" Type="http://schemas.openxmlformats.org/officeDocument/2006/relationships/hyperlink" Target="https://www.wipo.int/meetings/en/doc_details.jsp?doc_id=373216" TargetMode="External"/><Relationship Id="rId68" Type="http://schemas.openxmlformats.org/officeDocument/2006/relationships/hyperlink" Target="https://www.wipo.int/meetings/en/doc_details.jsp?doc_id=421109" TargetMode="External"/><Relationship Id="rId84" Type="http://schemas.openxmlformats.org/officeDocument/2006/relationships/hyperlink" Target="https://www.wipo.int/meetings/en/doc_details.jsp?doc_id=401888" TargetMode="External"/><Relationship Id="rId89" Type="http://schemas.openxmlformats.org/officeDocument/2006/relationships/hyperlink" Target="https://www.wipo.int/meetings/en/doc_details.jsp?doc_id=450141" TargetMode="External"/><Relationship Id="rId16" Type="http://schemas.openxmlformats.org/officeDocument/2006/relationships/hyperlink" Target="https://www.wipo.int/meetings/en/doc_details.jsp?doc_id=406158" TargetMode="External"/><Relationship Id="rId11" Type="http://schemas.openxmlformats.org/officeDocument/2006/relationships/hyperlink" Target="https://www.wipo.int/meetings/en/doc_details.jsp?doc_id=421109" TargetMode="External"/><Relationship Id="rId32" Type="http://schemas.openxmlformats.org/officeDocument/2006/relationships/hyperlink" Target="https://www.wipo.int/meetings/en/doc_details.jsp?doc_id=416059" TargetMode="External"/><Relationship Id="rId37" Type="http://schemas.openxmlformats.org/officeDocument/2006/relationships/hyperlink" Target="https://www.wipo.int/meetings/en/doc_details.jsp?doc_id=391986" TargetMode="External"/><Relationship Id="rId53" Type="http://schemas.openxmlformats.org/officeDocument/2006/relationships/hyperlink" Target="https://www.wipo.int/meetings/en/doc_details.jsp?doc_id=406657" TargetMode="External"/><Relationship Id="rId58" Type="http://schemas.openxmlformats.org/officeDocument/2006/relationships/hyperlink" Target="https://www.wipo.int/meetings/en/doc_details.jsp?doc_id=406657" TargetMode="External"/><Relationship Id="rId74" Type="http://schemas.openxmlformats.org/officeDocument/2006/relationships/hyperlink" Target="https://www.wipo.int/meetings/en/doc_details.jsp?doc_id=421755" TargetMode="External"/><Relationship Id="rId79" Type="http://schemas.openxmlformats.org/officeDocument/2006/relationships/hyperlink" Target="https://www.wipo.int/meetings/en/doc_details.jsp?doc_id=416109" TargetMode="External"/><Relationship Id="rId5" Type="http://schemas.openxmlformats.org/officeDocument/2006/relationships/webSettings" Target="webSettings.xml"/><Relationship Id="rId90" Type="http://schemas.openxmlformats.org/officeDocument/2006/relationships/hyperlink" Target="https://www.wipo.int/meetings/en/doc_details.jsp?doc_id=392337" TargetMode="External"/><Relationship Id="rId95" Type="http://schemas.openxmlformats.org/officeDocument/2006/relationships/hyperlink" Target="https://www.wipo.int/meetings/en/doc_details.jsp?doc_id=373216" TargetMode="External"/><Relationship Id="rId22" Type="http://schemas.openxmlformats.org/officeDocument/2006/relationships/hyperlink" Target="https://www.wipo.int/ip-development/en/agenda/news/2018/news_0005.html" TargetMode="External"/><Relationship Id="rId27" Type="http://schemas.openxmlformats.org/officeDocument/2006/relationships/hyperlink" Target="https://www.wipo.int/meetings/en/doc_details.jsp?doc_id=450141" TargetMode="External"/><Relationship Id="rId43" Type="http://schemas.openxmlformats.org/officeDocument/2006/relationships/hyperlink" Target="https://www.wipo.int/meetings/en/doc_details.jsp?doc_id=401888" TargetMode="External"/><Relationship Id="rId48" Type="http://schemas.openxmlformats.org/officeDocument/2006/relationships/hyperlink" Target="https://www.wipo.int/meetings/en/doc_details.jsp?doc_id=437211" TargetMode="External"/><Relationship Id="rId64" Type="http://schemas.openxmlformats.org/officeDocument/2006/relationships/hyperlink" Target="https://www.wipo.int/meetings/en/doc_details.jsp?doc_id=392337" TargetMode="External"/><Relationship Id="rId69" Type="http://schemas.openxmlformats.org/officeDocument/2006/relationships/hyperlink" Target="https://www.wipo.int/meetings/en/doc_details.jsp?doc_id=436211" TargetMode="External"/><Relationship Id="rId80" Type="http://schemas.openxmlformats.org/officeDocument/2006/relationships/hyperlink" Target="https://www.wipo.int/meetings/en/doc_details.jsp?doc_id=436211" TargetMode="External"/><Relationship Id="rId85" Type="http://schemas.openxmlformats.org/officeDocument/2006/relationships/hyperlink" Target="https://www.wipo.int/meetings/en/doc_details.jsp?doc_id=421109" TargetMode="External"/><Relationship Id="rId12" Type="http://schemas.openxmlformats.org/officeDocument/2006/relationships/hyperlink" Target="https://www.wipo.int/meetings/en/doc_details.jsp?doc_id=406657" TargetMode="External"/><Relationship Id="rId17" Type="http://schemas.openxmlformats.org/officeDocument/2006/relationships/hyperlink" Target="https://www.wipo.int/meetings/en/doc_details.jsp?doc_id=392337" TargetMode="External"/><Relationship Id="rId25" Type="http://schemas.openxmlformats.org/officeDocument/2006/relationships/hyperlink" Target="https://www.wipo.int/meetings/en/doc_details.jsp?doc_id=436211" TargetMode="External"/><Relationship Id="rId33" Type="http://schemas.openxmlformats.org/officeDocument/2006/relationships/hyperlink" Target="https://www.wipo.int/meetings/en/doc_details.jsp?doc_id=416109" TargetMode="External"/><Relationship Id="rId38" Type="http://schemas.openxmlformats.org/officeDocument/2006/relationships/hyperlink" Target="https://www.wipo.int/meetings/en/doc_details.jsp?doc_id=373216" TargetMode="External"/><Relationship Id="rId46" Type="http://schemas.openxmlformats.org/officeDocument/2006/relationships/hyperlink" Target="https://www.wipo.int/meetings/en/doc_details.jsp?doc_id=392337" TargetMode="External"/><Relationship Id="rId59" Type="http://schemas.openxmlformats.org/officeDocument/2006/relationships/hyperlink" Target="https://www.wipo.int/meetings/en/details.jsp?meeting_id=43186" TargetMode="External"/><Relationship Id="rId67" Type="http://schemas.openxmlformats.org/officeDocument/2006/relationships/hyperlink" Target="https://www.wipo.int/meetings/en/doc_details.jsp?doc_id=431364" TargetMode="External"/><Relationship Id="rId20" Type="http://schemas.openxmlformats.org/officeDocument/2006/relationships/hyperlink" Target="https://www.wipo.int/meetings/en/doc_details.jsp?doc_id=421109" TargetMode="External"/><Relationship Id="rId41" Type="http://schemas.openxmlformats.org/officeDocument/2006/relationships/hyperlink" Target="https://www.wipo.int/meetings/en/doc_details.jsp?doc_id=421109" TargetMode="External"/><Relationship Id="rId54" Type="http://schemas.openxmlformats.org/officeDocument/2006/relationships/header" Target="header1.xml"/><Relationship Id="rId62" Type="http://schemas.openxmlformats.org/officeDocument/2006/relationships/hyperlink" Target="https://www.wipo.int/meetings/en/doc_details.jsp?doc_id=406158" TargetMode="External"/><Relationship Id="rId70" Type="http://schemas.openxmlformats.org/officeDocument/2006/relationships/hyperlink" Target="https://www.wipo.int/meetings/en/doc_details.jsp?doc_id=436211" TargetMode="External"/><Relationship Id="rId75" Type="http://schemas.openxmlformats.org/officeDocument/2006/relationships/hyperlink" Target="https://www.wipo.int/meetings/en/doc_details.jsp?doc_id=437211" TargetMode="External"/><Relationship Id="rId83" Type="http://schemas.openxmlformats.org/officeDocument/2006/relationships/hyperlink" Target="https://www.wipo.int/meetings/en/doc_details.jsp?doc_id=373216" TargetMode="External"/><Relationship Id="rId88" Type="http://schemas.openxmlformats.org/officeDocument/2006/relationships/hyperlink" Target="https://www.wipo.int/meetings/en/doc_details.jsp?doc_id=406158" TargetMode="External"/><Relationship Id="rId91" Type="http://schemas.openxmlformats.org/officeDocument/2006/relationships/hyperlink" Target="https://www.wipo.int/meetings/en/doc_details.jsp?doc_id=437211" TargetMode="External"/><Relationship Id="rId96" Type="http://schemas.openxmlformats.org/officeDocument/2006/relationships/hyperlink" Target="https://www.wipo.int/meetings/en/doc_details.jsp?doc_id=40665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ipo.int/meetings/en/doc_details.jsp?doc_id=391986" TargetMode="External"/><Relationship Id="rId23" Type="http://schemas.openxmlformats.org/officeDocument/2006/relationships/hyperlink" Target="https://www.wipo.int/meetings/en/doc_details.jsp?doc_id=421109" TargetMode="External"/><Relationship Id="rId28" Type="http://schemas.openxmlformats.org/officeDocument/2006/relationships/hyperlink" Target="https://www.wipo.int/meetings/en/doc_details.jsp?doc_id=437211" TargetMode="External"/><Relationship Id="rId36" Type="http://schemas.openxmlformats.org/officeDocument/2006/relationships/hyperlink" Target="https://www.wipo.int/meetings/en/doc_details.jsp?doc_id=421755" TargetMode="External"/><Relationship Id="rId49" Type="http://schemas.openxmlformats.org/officeDocument/2006/relationships/hyperlink" Target="https://www.wipo.int/meetings/en/doc_details.jsp?doc_id=369256" TargetMode="External"/><Relationship Id="rId57" Type="http://schemas.openxmlformats.org/officeDocument/2006/relationships/hyperlink" Target="https://www.wipo.int/meetings/en/doc_details.jsp?doc_id=421109" TargetMode="External"/><Relationship Id="rId10" Type="http://schemas.openxmlformats.org/officeDocument/2006/relationships/hyperlink" Target="https://www.wipo.int/meetings/en/doc_details.jsp?doc_id=401797" TargetMode="External"/><Relationship Id="rId31" Type="http://schemas.openxmlformats.org/officeDocument/2006/relationships/hyperlink" Target="https://www.wipo.int/meetings/en/doc_details.jsp?doc_id=421755" TargetMode="External"/><Relationship Id="rId44" Type="http://schemas.openxmlformats.org/officeDocument/2006/relationships/hyperlink" Target="https://www.wipo.int/meetings/en/doc_details.jsp?doc_id=388016" TargetMode="External"/><Relationship Id="rId52" Type="http://schemas.openxmlformats.org/officeDocument/2006/relationships/hyperlink" Target="https://www.wipo.int/meetings/en/doc_details.jsp?doc_id=421109" TargetMode="External"/><Relationship Id="rId60" Type="http://schemas.openxmlformats.org/officeDocument/2006/relationships/hyperlink" Target="https://www.wipo.int/meetings/en/doc_details.jsp?doc_id=386497" TargetMode="External"/><Relationship Id="rId65" Type="http://schemas.openxmlformats.org/officeDocument/2006/relationships/hyperlink" Target="https://www.wipo.int/ip-development/en/agenda/news/2018/news_0005.html" TargetMode="External"/><Relationship Id="rId73" Type="http://schemas.openxmlformats.org/officeDocument/2006/relationships/hyperlink" Target="https://www.wipo.int/meetings/en/doc_details.jsp?doc_id=421755" TargetMode="External"/><Relationship Id="rId78" Type="http://schemas.openxmlformats.org/officeDocument/2006/relationships/hyperlink" Target="https://www.wipo.int/meetings/en/doc_details.jsp?doc_id=421755" TargetMode="External"/><Relationship Id="rId81" Type="http://schemas.openxmlformats.org/officeDocument/2006/relationships/hyperlink" Target="https://www.wipo.int/meetings/en/doc_details.jsp?doc_id=421755" TargetMode="External"/><Relationship Id="rId86" Type="http://schemas.openxmlformats.org/officeDocument/2006/relationships/hyperlink" Target="https://www.wipo.int/meetings/en/doc_details.jsp?doc_id=406657" TargetMode="External"/><Relationship Id="rId94" Type="http://schemas.openxmlformats.org/officeDocument/2006/relationships/hyperlink" Target="https://www.wipo.int/meetings/en/doc_details.jsp?doc_id=421109" TargetMode="External"/><Relationship Id="rId99" Type="http://schemas.openxmlformats.org/officeDocument/2006/relationships/header" Target="header5.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ipo.int/meetings/en/doc_details.jsp?doc_id=335277" TargetMode="External"/><Relationship Id="rId13" Type="http://schemas.openxmlformats.org/officeDocument/2006/relationships/hyperlink" Target="https://www.wipo.int/meetings/en/doc_details.jsp?doc_id=401797" TargetMode="External"/><Relationship Id="rId18" Type="http://schemas.openxmlformats.org/officeDocument/2006/relationships/hyperlink" Target="https://www.wipo.int/meetings/en/doc_details.jsp?doc_id=386497" TargetMode="External"/><Relationship Id="rId39" Type="http://schemas.openxmlformats.org/officeDocument/2006/relationships/hyperlink" Target="https://www.wipo.int/meetings/en/doc_details.jsp?doc_id=401888" TargetMode="External"/><Relationship Id="rId34" Type="http://schemas.openxmlformats.org/officeDocument/2006/relationships/hyperlink" Target="https://www.wipo.int/meetings/en/doc_details.jsp?doc_id=416109" TargetMode="External"/><Relationship Id="rId50" Type="http://schemas.openxmlformats.org/officeDocument/2006/relationships/hyperlink" Target="https://www.wipo.int/meetings/en/doc_details.jsp?doc_id=391986" TargetMode="External"/><Relationship Id="rId55" Type="http://schemas.openxmlformats.org/officeDocument/2006/relationships/header" Target="header2.xml"/><Relationship Id="rId76" Type="http://schemas.openxmlformats.org/officeDocument/2006/relationships/hyperlink" Target="https://www.wipo.int/meetings/en/doc_details.jsp?doc_id=416059" TargetMode="External"/><Relationship Id="rId97"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www.wipo.int/meetings/en/doc_details.jsp?doc_id=450141" TargetMode="External"/><Relationship Id="rId92" Type="http://schemas.openxmlformats.org/officeDocument/2006/relationships/hyperlink" Target="https://www.wipo.int/meetings/en/doc_details.jsp?doc_id=369256" TargetMode="External"/><Relationship Id="rId2" Type="http://schemas.openxmlformats.org/officeDocument/2006/relationships/numbering" Target="numbering.xml"/><Relationship Id="rId29" Type="http://schemas.openxmlformats.org/officeDocument/2006/relationships/hyperlink" Target="https://www.wipo.int/meetings/en/doc_details.jsp?doc_id=416059" TargetMode="External"/><Relationship Id="rId24" Type="http://schemas.openxmlformats.org/officeDocument/2006/relationships/hyperlink" Target="https://www.wipo.int/meetings/en/doc_details.jsp?doc_id=406657" TargetMode="External"/><Relationship Id="rId40" Type="http://schemas.openxmlformats.org/officeDocument/2006/relationships/hyperlink" Target="https://www.wipo.int/meetings/en/doc_details.jsp?doc_id=401888" TargetMode="External"/><Relationship Id="rId45" Type="http://schemas.openxmlformats.org/officeDocument/2006/relationships/hyperlink" Target="https://www.wipo.int/meetings/en/doc_details.jsp?doc_id=406158" TargetMode="External"/><Relationship Id="rId66" Type="http://schemas.openxmlformats.org/officeDocument/2006/relationships/hyperlink" Target="https://www.wipo.int/meetings/en/doc_details.jsp?doc_id=416004" TargetMode="External"/><Relationship Id="rId87" Type="http://schemas.openxmlformats.org/officeDocument/2006/relationships/hyperlink" Target="https://www.wipo.int/meetings/en/doc_details.jsp?doc_id=388016" TargetMode="External"/><Relationship Id="rId61" Type="http://schemas.openxmlformats.org/officeDocument/2006/relationships/hyperlink" Target="https://www.wipo.int/meetings/en/doc_details.jsp?doc_id=391986" TargetMode="External"/><Relationship Id="rId82" Type="http://schemas.openxmlformats.org/officeDocument/2006/relationships/hyperlink" Target="https://www.wipo.int/meetings/en/doc_details.jsp?doc_id=391986" TargetMode="External"/><Relationship Id="rId19" Type="http://schemas.openxmlformats.org/officeDocument/2006/relationships/hyperlink" Target="https://www.wipo.int/meetings/en/doc_details.jsp?doc_id=416004" TargetMode="External"/><Relationship Id="rId14" Type="http://schemas.openxmlformats.org/officeDocument/2006/relationships/hyperlink" Target="https://www.wipo.int/meetings/en/doc_details.jsp?doc_id=386497" TargetMode="External"/><Relationship Id="rId30" Type="http://schemas.openxmlformats.org/officeDocument/2006/relationships/hyperlink" Target="https://www.wipo.int/meetings/en/doc_details.jsp?doc_id=436211" TargetMode="External"/><Relationship Id="rId35" Type="http://schemas.openxmlformats.org/officeDocument/2006/relationships/hyperlink" Target="https://www.wipo.int/meetings/en/doc_details.jsp?doc_id=436211" TargetMode="External"/><Relationship Id="rId56" Type="http://schemas.openxmlformats.org/officeDocument/2006/relationships/hyperlink" Target="https://www.wipo.int/meetings/en/doc_details.jsp?doc_id=401797" TargetMode="External"/><Relationship Id="rId77" Type="http://schemas.openxmlformats.org/officeDocument/2006/relationships/hyperlink" Target="https://www.wipo.int/meetings/en/doc_details.jsp?doc_id=436211" TargetMode="External"/><Relationship Id="rId100"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wipo.int/meetings/en/doc_details.jsp?doc_id=373216" TargetMode="External"/><Relationship Id="rId72" Type="http://schemas.openxmlformats.org/officeDocument/2006/relationships/hyperlink" Target="https://www.wipo.int/meetings/en/doc_details.jsp?doc_id=406657" TargetMode="External"/><Relationship Id="rId93" Type="http://schemas.openxmlformats.org/officeDocument/2006/relationships/hyperlink" Target="https://www.wipo.int/meetings/en/doc_details.jsp?doc_id=391986" TargetMode="External"/><Relationship Id="rId98" Type="http://schemas.openxmlformats.org/officeDocument/2006/relationships/header" Target="header4.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55F8D-5F1B-4D52-8784-35ADA23F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3941</Words>
  <Characters>22659</Characters>
  <Application>Microsoft Office Word</Application>
  <DocSecurity>0</DocSecurity>
  <Lines>648</Lines>
  <Paragraphs>171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CDIP/24/</vt:lpstr>
      <vt:lpstr>CDIP/24/</vt:lpstr>
    </vt:vector>
  </TitlesOfParts>
  <Company>WIPO</Company>
  <LinksUpToDate>false</LinksUpToDate>
  <CharactersWithSpaces>26532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CDIP/24/</dc:title>
  <dc:creator>MARTINEZ LIMÓN Cristina</dc:creator>
  <cp:keywords>FOR OFFICIAL USE ONLY</cp:keywords>
  <cp:lastModifiedBy>ESTEVES DOS SANTOS Anabela</cp:lastModifiedBy>
  <cp:revision>2</cp:revision>
  <cp:lastPrinted>2019-09-03T13:15:00Z</cp:lastPrinted>
  <dcterms:created xsi:type="dcterms:W3CDTF">2019-09-04T11:54:00Z</dcterms:created>
  <dcterms:modified xsi:type="dcterms:W3CDTF">2019-09-04T11:54:00Z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ed001843-02a8-4a28-87e9-a52e1561f5b0</vt:lpwstr>
  </property>
  <property fmtid="{D5CDD505-2E9C-101B-9397-08002B2CF9AE}" pid="3" name="Classification">
    <vt:lpwstr>FOUO</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