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46372" w:rsidRPr="008D58D8" w:rsidTr="008B2B88">
        <w:tc>
          <w:tcPr>
            <w:tcW w:w="4513" w:type="dxa"/>
            <w:tcBorders>
              <w:bottom w:val="single" w:sz="4" w:space="0" w:color="auto"/>
            </w:tcBorders>
            <w:tcMar>
              <w:bottom w:w="170" w:type="dxa"/>
            </w:tcMar>
          </w:tcPr>
          <w:p w:rsidR="00946372" w:rsidRPr="008D58D8" w:rsidRDefault="00946372" w:rsidP="008B2B88">
            <w:pPr>
              <w:rPr>
                <w:rFonts w:eastAsia="SimSun"/>
                <w:lang w:eastAsia="zh-CN"/>
              </w:rPr>
            </w:pPr>
            <w:bookmarkStart w:id="0" w:name="_GoBack"/>
            <w:bookmarkEnd w:id="0"/>
          </w:p>
        </w:tc>
        <w:tc>
          <w:tcPr>
            <w:tcW w:w="4337" w:type="dxa"/>
            <w:tcBorders>
              <w:bottom w:val="single" w:sz="4" w:space="0" w:color="auto"/>
            </w:tcBorders>
            <w:tcMar>
              <w:left w:w="0" w:type="dxa"/>
              <w:right w:w="0" w:type="dxa"/>
            </w:tcMar>
          </w:tcPr>
          <w:p w:rsidR="00946372" w:rsidRPr="008D58D8" w:rsidRDefault="003433BD" w:rsidP="008B2B88">
            <w:pPr>
              <w:rPr>
                <w:rFonts w:eastAsia="SimSun"/>
                <w:lang w:eastAsia="zh-CN"/>
              </w:rPr>
            </w:pPr>
            <w:r>
              <w:rPr>
                <w:rFonts w:eastAsia="SimSu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Description: WIPO-E" style="width:147.05pt;height:104.45pt;visibility:visible">
                  <v:imagedata r:id="rId9" o:title="WIPO-E"/>
                </v:shape>
              </w:pict>
            </w:r>
          </w:p>
        </w:tc>
        <w:tc>
          <w:tcPr>
            <w:tcW w:w="506" w:type="dxa"/>
            <w:tcBorders>
              <w:bottom w:val="single" w:sz="4" w:space="0" w:color="auto"/>
            </w:tcBorders>
            <w:tcMar>
              <w:left w:w="0" w:type="dxa"/>
              <w:right w:w="0" w:type="dxa"/>
            </w:tcMar>
          </w:tcPr>
          <w:p w:rsidR="00946372" w:rsidRPr="008D58D8" w:rsidRDefault="00946372" w:rsidP="008B2B88">
            <w:pPr>
              <w:jc w:val="right"/>
              <w:rPr>
                <w:rFonts w:eastAsia="SimSun"/>
                <w:lang w:eastAsia="zh-CN"/>
              </w:rPr>
            </w:pPr>
            <w:r w:rsidRPr="008D58D8">
              <w:rPr>
                <w:rFonts w:eastAsia="SimSun"/>
                <w:b/>
                <w:sz w:val="40"/>
                <w:szCs w:val="40"/>
                <w:lang w:eastAsia="zh-CN"/>
              </w:rPr>
              <w:t>E</w:t>
            </w:r>
          </w:p>
        </w:tc>
      </w:tr>
      <w:tr w:rsidR="00946372" w:rsidRPr="008D58D8" w:rsidTr="008B2B88">
        <w:trPr>
          <w:trHeight w:hRule="exact" w:val="340"/>
        </w:trPr>
        <w:tc>
          <w:tcPr>
            <w:tcW w:w="9356" w:type="dxa"/>
            <w:gridSpan w:val="3"/>
            <w:tcBorders>
              <w:top w:val="single" w:sz="4" w:space="0" w:color="auto"/>
            </w:tcBorders>
            <w:tcMar>
              <w:top w:w="170" w:type="dxa"/>
              <w:left w:w="0" w:type="dxa"/>
              <w:right w:w="0" w:type="dxa"/>
            </w:tcMar>
            <w:vAlign w:val="bottom"/>
          </w:tcPr>
          <w:p w:rsidR="00946372" w:rsidRPr="008D58D8" w:rsidRDefault="00946372" w:rsidP="001B2668">
            <w:pPr>
              <w:jc w:val="right"/>
              <w:rPr>
                <w:rFonts w:ascii="Arial Black" w:eastAsia="SimSun" w:hAnsi="Arial Black"/>
                <w:caps/>
                <w:sz w:val="15"/>
                <w:lang w:eastAsia="zh-CN"/>
              </w:rPr>
            </w:pPr>
            <w:bookmarkStart w:id="1" w:name="Code"/>
            <w:bookmarkEnd w:id="1"/>
            <w:r>
              <w:rPr>
                <w:rFonts w:ascii="Arial Black" w:eastAsia="SimSun" w:hAnsi="Arial Black"/>
                <w:caps/>
                <w:sz w:val="15"/>
                <w:lang w:eastAsia="zh-CN"/>
              </w:rPr>
              <w:t>CDIP/12/inf/</w:t>
            </w:r>
            <w:r w:rsidR="001B2668">
              <w:rPr>
                <w:rFonts w:ascii="Arial Black" w:eastAsia="SimSun" w:hAnsi="Arial Black"/>
                <w:caps/>
                <w:sz w:val="15"/>
                <w:lang w:eastAsia="zh-CN"/>
              </w:rPr>
              <w:t>5</w:t>
            </w:r>
            <w:r w:rsidRPr="008D58D8">
              <w:rPr>
                <w:rFonts w:ascii="Arial Black" w:eastAsia="SimSun" w:hAnsi="Arial Black"/>
                <w:caps/>
                <w:sz w:val="15"/>
                <w:lang w:eastAsia="zh-CN"/>
              </w:rPr>
              <w:t xml:space="preserve">  </w:t>
            </w:r>
          </w:p>
        </w:tc>
      </w:tr>
      <w:tr w:rsidR="00946372" w:rsidRPr="008D58D8" w:rsidTr="008B2B88">
        <w:trPr>
          <w:trHeight w:hRule="exact" w:val="170"/>
        </w:trPr>
        <w:tc>
          <w:tcPr>
            <w:tcW w:w="9356" w:type="dxa"/>
            <w:gridSpan w:val="3"/>
            <w:noWrap/>
            <w:tcMar>
              <w:left w:w="0" w:type="dxa"/>
              <w:right w:w="0" w:type="dxa"/>
            </w:tcMar>
            <w:vAlign w:val="bottom"/>
          </w:tcPr>
          <w:p w:rsidR="00946372" w:rsidRPr="008D58D8" w:rsidRDefault="00946372" w:rsidP="008B2B88">
            <w:pPr>
              <w:jc w:val="right"/>
              <w:rPr>
                <w:rFonts w:ascii="Arial Black" w:eastAsia="SimSun" w:hAnsi="Arial Black"/>
                <w:caps/>
                <w:sz w:val="15"/>
                <w:lang w:eastAsia="zh-CN"/>
              </w:rPr>
            </w:pPr>
            <w:r w:rsidRPr="008D58D8">
              <w:rPr>
                <w:rFonts w:ascii="Arial Black" w:eastAsia="SimSun" w:hAnsi="Arial Black"/>
                <w:caps/>
                <w:sz w:val="15"/>
                <w:lang w:eastAsia="zh-CN"/>
              </w:rPr>
              <w:t xml:space="preserve">ORIGINAL:  </w:t>
            </w:r>
            <w:bookmarkStart w:id="2" w:name="Original"/>
            <w:bookmarkEnd w:id="2"/>
            <w:r w:rsidRPr="008D58D8">
              <w:rPr>
                <w:rFonts w:ascii="Arial Black" w:eastAsia="SimSun" w:hAnsi="Arial Black"/>
                <w:caps/>
                <w:sz w:val="15"/>
                <w:lang w:eastAsia="zh-CN"/>
              </w:rPr>
              <w:t>En</w:t>
            </w:r>
            <w:r>
              <w:rPr>
                <w:rFonts w:ascii="Arial Black" w:eastAsia="SimSun" w:hAnsi="Arial Black"/>
                <w:caps/>
                <w:sz w:val="15"/>
                <w:lang w:eastAsia="zh-CN"/>
              </w:rPr>
              <w:t>g</w:t>
            </w:r>
            <w:r w:rsidRPr="008D58D8">
              <w:rPr>
                <w:rFonts w:ascii="Arial Black" w:eastAsia="SimSun" w:hAnsi="Arial Black"/>
                <w:caps/>
                <w:sz w:val="15"/>
                <w:lang w:eastAsia="zh-CN"/>
              </w:rPr>
              <w:t>lish</w:t>
            </w:r>
          </w:p>
        </w:tc>
      </w:tr>
      <w:tr w:rsidR="00946372" w:rsidRPr="008D58D8" w:rsidTr="008B2B88">
        <w:trPr>
          <w:trHeight w:hRule="exact" w:val="198"/>
        </w:trPr>
        <w:tc>
          <w:tcPr>
            <w:tcW w:w="9356" w:type="dxa"/>
            <w:gridSpan w:val="3"/>
            <w:tcMar>
              <w:left w:w="0" w:type="dxa"/>
              <w:right w:w="0" w:type="dxa"/>
            </w:tcMar>
            <w:vAlign w:val="bottom"/>
          </w:tcPr>
          <w:p w:rsidR="00946372" w:rsidRPr="008D58D8" w:rsidRDefault="00946372" w:rsidP="008B2B88">
            <w:pPr>
              <w:jc w:val="right"/>
              <w:rPr>
                <w:rFonts w:ascii="Arial Black" w:eastAsia="SimSun" w:hAnsi="Arial Black"/>
                <w:caps/>
                <w:sz w:val="15"/>
                <w:lang w:eastAsia="zh-CN"/>
              </w:rPr>
            </w:pPr>
            <w:r w:rsidRPr="008D58D8">
              <w:rPr>
                <w:rFonts w:ascii="Arial Black" w:eastAsia="SimSun" w:hAnsi="Arial Black"/>
                <w:caps/>
                <w:sz w:val="15"/>
                <w:lang w:eastAsia="zh-CN"/>
              </w:rPr>
              <w:t xml:space="preserve">DATE:  </w:t>
            </w:r>
            <w:bookmarkStart w:id="3" w:name="Date"/>
            <w:bookmarkEnd w:id="3"/>
            <w:r w:rsidR="002B6779">
              <w:rPr>
                <w:rFonts w:ascii="Arial Black" w:eastAsia="SimSun" w:hAnsi="Arial Black"/>
                <w:caps/>
                <w:sz w:val="15"/>
                <w:lang w:eastAsia="zh-CN"/>
              </w:rPr>
              <w:t>octoBER 7</w:t>
            </w:r>
            <w:r w:rsidRPr="008D58D8">
              <w:rPr>
                <w:rFonts w:ascii="Arial Black" w:eastAsia="SimSun" w:hAnsi="Arial Black"/>
                <w:caps/>
                <w:sz w:val="15"/>
                <w:lang w:eastAsia="zh-CN"/>
              </w:rPr>
              <w:t>, 2013</w:t>
            </w:r>
          </w:p>
        </w:tc>
      </w:tr>
    </w:tbl>
    <w:p w:rsidR="00946372" w:rsidRPr="008D58D8" w:rsidRDefault="00946372" w:rsidP="00946372">
      <w:pPr>
        <w:rPr>
          <w:rFonts w:eastAsia="SimSun"/>
          <w:b/>
          <w:sz w:val="28"/>
          <w:szCs w:val="28"/>
          <w:lang w:eastAsia="zh-CN"/>
        </w:rPr>
      </w:pPr>
    </w:p>
    <w:p w:rsidR="00946372" w:rsidRPr="008D58D8" w:rsidRDefault="00946372" w:rsidP="00946372">
      <w:pPr>
        <w:rPr>
          <w:rFonts w:eastAsia="SimSun"/>
          <w:b/>
          <w:sz w:val="28"/>
          <w:szCs w:val="28"/>
          <w:lang w:eastAsia="zh-CN"/>
        </w:rPr>
      </w:pPr>
      <w:r w:rsidRPr="008D58D8">
        <w:rPr>
          <w:rFonts w:eastAsia="SimSun"/>
          <w:b/>
          <w:sz w:val="28"/>
          <w:szCs w:val="28"/>
          <w:lang w:eastAsia="zh-CN"/>
        </w:rPr>
        <w:t>Committee on Development and Intellectual Property (CDIP)</w:t>
      </w:r>
    </w:p>
    <w:p w:rsidR="00946372" w:rsidRPr="008D58D8" w:rsidRDefault="00946372" w:rsidP="00946372">
      <w:pPr>
        <w:rPr>
          <w:rFonts w:eastAsia="SimSun"/>
          <w:lang w:eastAsia="zh-CN"/>
        </w:rPr>
      </w:pPr>
    </w:p>
    <w:p w:rsidR="00946372" w:rsidRPr="008D58D8" w:rsidRDefault="00946372" w:rsidP="00946372">
      <w:pPr>
        <w:rPr>
          <w:rFonts w:eastAsia="SimSun"/>
          <w:lang w:eastAsia="zh-CN"/>
        </w:rPr>
      </w:pPr>
    </w:p>
    <w:p w:rsidR="00946372" w:rsidRPr="008D58D8" w:rsidRDefault="00946372" w:rsidP="00946372">
      <w:pPr>
        <w:rPr>
          <w:rFonts w:eastAsia="SimSun"/>
          <w:b/>
          <w:sz w:val="24"/>
          <w:szCs w:val="24"/>
          <w:lang w:eastAsia="zh-CN"/>
        </w:rPr>
      </w:pPr>
      <w:r w:rsidRPr="008D58D8">
        <w:rPr>
          <w:rFonts w:eastAsia="SimSun"/>
          <w:b/>
          <w:sz w:val="24"/>
          <w:szCs w:val="24"/>
          <w:lang w:eastAsia="zh-CN"/>
        </w:rPr>
        <w:t>Twelfth Session</w:t>
      </w:r>
    </w:p>
    <w:p w:rsidR="00946372" w:rsidRPr="008D58D8" w:rsidRDefault="00946372" w:rsidP="00946372">
      <w:pPr>
        <w:rPr>
          <w:rFonts w:eastAsia="SimSun"/>
          <w:b/>
          <w:sz w:val="24"/>
          <w:szCs w:val="24"/>
          <w:lang w:eastAsia="zh-CN"/>
        </w:rPr>
      </w:pPr>
      <w:r w:rsidRPr="008D58D8">
        <w:rPr>
          <w:rFonts w:eastAsia="SimSun"/>
          <w:b/>
          <w:sz w:val="24"/>
          <w:szCs w:val="24"/>
          <w:lang w:eastAsia="zh-CN"/>
        </w:rPr>
        <w:t>Geneva, November 18 to 21, 2013</w:t>
      </w:r>
    </w:p>
    <w:p w:rsidR="00946372" w:rsidRPr="008D58D8" w:rsidRDefault="00946372" w:rsidP="00946372">
      <w:pPr>
        <w:rPr>
          <w:rFonts w:eastAsia="SimSun"/>
          <w:lang w:eastAsia="zh-CN"/>
        </w:rPr>
      </w:pPr>
    </w:p>
    <w:p w:rsidR="00946372" w:rsidRPr="008D58D8" w:rsidRDefault="00946372" w:rsidP="00946372">
      <w:pPr>
        <w:rPr>
          <w:rFonts w:eastAsia="SimSun"/>
          <w:lang w:eastAsia="zh-CN"/>
        </w:rPr>
      </w:pPr>
    </w:p>
    <w:p w:rsidR="00946372" w:rsidRPr="008F15AC" w:rsidRDefault="00F50EC0" w:rsidP="00946372">
      <w:pPr>
        <w:rPr>
          <w:rFonts w:eastAsia="SimSun"/>
          <w:lang w:eastAsia="zh-CN"/>
        </w:rPr>
      </w:pPr>
      <w:bookmarkStart w:id="4" w:name="TitleOfDoc"/>
      <w:bookmarkEnd w:id="4"/>
      <w:r w:rsidRPr="008F15AC">
        <w:rPr>
          <w:rFonts w:eastAsia="SimSun"/>
          <w:lang w:eastAsia="zh-CN"/>
        </w:rPr>
        <w:t xml:space="preserve">SUMMARY OF THE </w:t>
      </w:r>
      <w:r w:rsidR="00946372" w:rsidRPr="008F15AC">
        <w:t>WORKSHOP “INTELLECTUAL PROPERTY, THE INTERNATIONAL MOBILITY OF KNOWLEDGE WORKERS, AND THE BRAIN DRAIN”</w:t>
      </w:r>
    </w:p>
    <w:p w:rsidR="00946372" w:rsidRPr="008D58D8" w:rsidRDefault="00946372" w:rsidP="00946372">
      <w:pPr>
        <w:rPr>
          <w:rFonts w:eastAsia="SimSun"/>
          <w:lang w:eastAsia="zh-CN"/>
        </w:rPr>
      </w:pPr>
    </w:p>
    <w:p w:rsidR="00946372" w:rsidRPr="00163B36" w:rsidRDefault="00946372" w:rsidP="00946372">
      <w:pPr>
        <w:rPr>
          <w:rFonts w:eastAsia="SimSun"/>
          <w:i/>
          <w:lang w:val="en" w:eastAsia="zh-CN"/>
        </w:rPr>
      </w:pPr>
      <w:bookmarkStart w:id="5" w:name="Prepared"/>
      <w:bookmarkEnd w:id="5"/>
      <w:r w:rsidRPr="00163B36">
        <w:rPr>
          <w:rFonts w:eastAsia="SimSun"/>
          <w:i/>
          <w:lang w:eastAsia="zh-CN"/>
        </w:rPr>
        <w:t xml:space="preserve">prepared by the Secretariat </w:t>
      </w:r>
    </w:p>
    <w:p w:rsidR="00946372" w:rsidRPr="00163B36" w:rsidRDefault="00946372" w:rsidP="00946372">
      <w:pPr>
        <w:rPr>
          <w:rFonts w:eastAsia="SimSun"/>
          <w:lang w:val="en" w:eastAsia="zh-CN"/>
        </w:rPr>
      </w:pPr>
    </w:p>
    <w:p w:rsidR="00946372" w:rsidRPr="008D58D8" w:rsidRDefault="00946372" w:rsidP="00946372">
      <w:pPr>
        <w:rPr>
          <w:rFonts w:eastAsia="SimSun"/>
          <w:lang w:eastAsia="zh-CN"/>
        </w:rPr>
      </w:pPr>
    </w:p>
    <w:p w:rsidR="00946372" w:rsidRPr="006F5267" w:rsidRDefault="00946372" w:rsidP="00946372">
      <w:pPr>
        <w:autoSpaceDE w:val="0"/>
        <w:autoSpaceDN w:val="0"/>
        <w:adjustRightInd w:val="0"/>
        <w:rPr>
          <w:rFonts w:eastAsia="Calibri"/>
          <w:color w:val="000000"/>
        </w:rPr>
      </w:pPr>
      <w:r w:rsidRPr="006F5267">
        <w:rPr>
          <w:rFonts w:eastAsia="Calibri"/>
          <w:color w:val="000000"/>
          <w:sz w:val="24"/>
          <w:szCs w:val="24"/>
        </w:rPr>
        <w:t>1.</w:t>
      </w:r>
      <w:r w:rsidRPr="006F5267">
        <w:rPr>
          <w:rFonts w:eastAsia="Calibri"/>
          <w:color w:val="000000"/>
          <w:sz w:val="24"/>
          <w:szCs w:val="24"/>
        </w:rPr>
        <w:tab/>
      </w:r>
      <w:r w:rsidRPr="006F5267">
        <w:rPr>
          <w:rFonts w:eastAsia="Calibri"/>
          <w:color w:val="000000"/>
        </w:rPr>
        <w:t>The Ann</w:t>
      </w:r>
      <w:r>
        <w:rPr>
          <w:rFonts w:eastAsia="Calibri"/>
          <w:color w:val="000000"/>
        </w:rPr>
        <w:t xml:space="preserve">ex to this document contains a </w:t>
      </w:r>
      <w:r w:rsidRPr="00946372">
        <w:rPr>
          <w:rFonts w:eastAsia="Calibri"/>
          <w:color w:val="000000"/>
        </w:rPr>
        <w:t>summary of a workshop</w:t>
      </w:r>
      <w:r w:rsidRPr="006F5267">
        <w:rPr>
          <w:rFonts w:eastAsia="Calibri"/>
          <w:color w:val="000000"/>
        </w:rPr>
        <w:t xml:space="preserve"> </w:t>
      </w:r>
      <w:r w:rsidR="008C0DF8">
        <w:rPr>
          <w:rFonts w:eastAsia="Calibri"/>
          <w:color w:val="000000"/>
        </w:rPr>
        <w:t xml:space="preserve">on </w:t>
      </w:r>
      <w:r w:rsidR="008C0DF8" w:rsidRPr="00E062A9">
        <w:t>Intellectual Property, the International Mobility of Knowledge Workers, and the Brain Drain</w:t>
      </w:r>
      <w:r w:rsidR="008C0DF8">
        <w:rPr>
          <w:rFonts w:eastAsia="Calibri"/>
          <w:color w:val="000000"/>
        </w:rPr>
        <w:t xml:space="preserve">, </w:t>
      </w:r>
      <w:r w:rsidRPr="006F5267">
        <w:rPr>
          <w:rFonts w:eastAsia="Calibri"/>
          <w:color w:val="000000"/>
        </w:rPr>
        <w:t>undertaken in the context of the Project on Intellectual Property (IP) and Brain Drain (CDIP/7/4/Rev.) approved by the Committee on Development and Intellectual Property (CDIP) in its Seventh Session, held in May 2011</w:t>
      </w:r>
      <w:r w:rsidR="00975C22">
        <w:rPr>
          <w:rFonts w:eastAsia="Calibri"/>
          <w:color w:val="000000"/>
        </w:rPr>
        <w:t xml:space="preserve">.  </w:t>
      </w:r>
      <w:r>
        <w:t>The workshop brought together experts on the topic of skilled migration and the topic of IP, both from academia as well as from international organizations.</w:t>
      </w:r>
    </w:p>
    <w:p w:rsidR="00946372" w:rsidRPr="006F5267" w:rsidRDefault="00946372" w:rsidP="00946372">
      <w:pPr>
        <w:autoSpaceDE w:val="0"/>
        <w:autoSpaceDN w:val="0"/>
        <w:adjustRightInd w:val="0"/>
        <w:rPr>
          <w:rFonts w:eastAsia="Calibri"/>
          <w:color w:val="000000"/>
        </w:rPr>
      </w:pPr>
    </w:p>
    <w:p w:rsidR="00946372" w:rsidRPr="008D58D8" w:rsidRDefault="00946372" w:rsidP="00946372">
      <w:pPr>
        <w:ind w:left="4550" w:hanging="14"/>
        <w:rPr>
          <w:i/>
        </w:rPr>
      </w:pPr>
      <w:r w:rsidRPr="008D58D8">
        <w:rPr>
          <w:i/>
        </w:rPr>
        <w:t>2.</w:t>
      </w:r>
      <w:r w:rsidRPr="008D58D8">
        <w:rPr>
          <w:i/>
        </w:rPr>
        <w:tab/>
        <w:t>The CDIP is invited to take note of the information contained in the Annex to this document.</w:t>
      </w:r>
    </w:p>
    <w:p w:rsidR="00946372" w:rsidRPr="008D58D8" w:rsidRDefault="00946372" w:rsidP="00946372">
      <w:pPr>
        <w:rPr>
          <w:rFonts w:eastAsia="SimSun"/>
          <w:lang w:eastAsia="zh-CN"/>
        </w:rPr>
      </w:pPr>
    </w:p>
    <w:p w:rsidR="00946372" w:rsidRPr="008D58D8" w:rsidRDefault="00946372" w:rsidP="00946372">
      <w:pPr>
        <w:rPr>
          <w:rFonts w:eastAsia="SimSun"/>
          <w:lang w:eastAsia="zh-CN"/>
        </w:rPr>
      </w:pPr>
    </w:p>
    <w:p w:rsidR="00946372" w:rsidRPr="008D58D8" w:rsidRDefault="00946372" w:rsidP="00946372">
      <w:pPr>
        <w:rPr>
          <w:rFonts w:eastAsia="SimSun"/>
          <w:lang w:eastAsia="zh-CN"/>
        </w:rPr>
      </w:pPr>
    </w:p>
    <w:p w:rsidR="00946372" w:rsidRPr="008D58D8" w:rsidRDefault="00946372" w:rsidP="00946372">
      <w:pPr>
        <w:ind w:left="5103" w:hanging="567"/>
        <w:rPr>
          <w:lang w:val="en-GB"/>
        </w:rPr>
      </w:pPr>
      <w:r w:rsidRPr="008D58D8">
        <w:rPr>
          <w:lang w:val="en-GB"/>
        </w:rPr>
        <w:t>[</w:t>
      </w:r>
      <w:r w:rsidRPr="008D58D8">
        <w:t>Annex</w:t>
      </w:r>
      <w:r w:rsidRPr="008D58D8">
        <w:rPr>
          <w:lang w:val="en-GB"/>
        </w:rPr>
        <w:t xml:space="preserve"> follows]</w:t>
      </w:r>
    </w:p>
    <w:p w:rsidR="00946372" w:rsidRPr="008D58D8" w:rsidRDefault="00946372" w:rsidP="00946372">
      <w:pPr>
        <w:rPr>
          <w:rFonts w:eastAsia="SimSun"/>
          <w:lang w:eastAsia="zh-CN"/>
        </w:rPr>
      </w:pPr>
    </w:p>
    <w:p w:rsidR="00946372" w:rsidRPr="008D58D8" w:rsidRDefault="00946372" w:rsidP="00946372">
      <w:pPr>
        <w:rPr>
          <w:rFonts w:eastAsia="SimSun"/>
          <w:lang w:eastAsia="zh-CN"/>
        </w:rPr>
      </w:pPr>
    </w:p>
    <w:p w:rsidR="00946372" w:rsidRDefault="00946372" w:rsidP="00946372">
      <w:pPr>
        <w:rPr>
          <w:rFonts w:eastAsia="SimSun"/>
          <w:lang w:eastAsia="zh-CN"/>
        </w:rPr>
      </w:pPr>
    </w:p>
    <w:p w:rsidR="00946372" w:rsidRDefault="00946372" w:rsidP="00946372">
      <w:pPr>
        <w:rPr>
          <w:rFonts w:eastAsia="SimSun"/>
          <w:lang w:eastAsia="zh-CN"/>
        </w:rPr>
      </w:pPr>
    </w:p>
    <w:p w:rsidR="00946372" w:rsidRDefault="00946372" w:rsidP="00946372">
      <w:pPr>
        <w:rPr>
          <w:rFonts w:eastAsia="SimSun"/>
          <w:lang w:eastAsia="zh-CN"/>
        </w:rPr>
      </w:pPr>
    </w:p>
    <w:p w:rsidR="00946372" w:rsidRDefault="00946372" w:rsidP="00946372">
      <w:pPr>
        <w:rPr>
          <w:rFonts w:eastAsia="SimSun"/>
          <w:lang w:eastAsia="zh-CN"/>
        </w:rPr>
      </w:pPr>
    </w:p>
    <w:p w:rsidR="0029188E" w:rsidRPr="00946372" w:rsidRDefault="00946372" w:rsidP="00946372">
      <w:pPr>
        <w:rPr>
          <w:b/>
        </w:rPr>
      </w:pPr>
      <w:r>
        <w:rPr>
          <w:i/>
        </w:rPr>
        <w:br w:type="page"/>
      </w:r>
      <w:r w:rsidR="0029188E" w:rsidRPr="00946372">
        <w:rPr>
          <w:b/>
        </w:rPr>
        <w:lastRenderedPageBreak/>
        <w:t>Table of contents</w:t>
      </w:r>
    </w:p>
    <w:p w:rsidR="0029188E" w:rsidRPr="0092042E" w:rsidRDefault="0029188E" w:rsidP="0029188E">
      <w:pPr>
        <w:rPr>
          <w:lang w:eastAsia="ja-JP"/>
        </w:rPr>
      </w:pPr>
    </w:p>
    <w:p w:rsidR="0092042E" w:rsidRPr="002F1E0C" w:rsidRDefault="0029188E">
      <w:pPr>
        <w:pStyle w:val="TOC1"/>
        <w:tabs>
          <w:tab w:val="right" w:leader="dot" w:pos="9063"/>
        </w:tabs>
        <w:rPr>
          <w:rFonts w:ascii="Arial" w:eastAsia="Times New Roman" w:hAnsi="Arial"/>
          <w:noProof/>
          <w:lang w:eastAsia="es-ES"/>
        </w:rPr>
      </w:pPr>
      <w:r w:rsidRPr="0092042E">
        <w:rPr>
          <w:rFonts w:ascii="Arial" w:hAnsi="Arial"/>
        </w:rPr>
        <w:fldChar w:fldCharType="begin"/>
      </w:r>
      <w:r w:rsidRPr="0092042E">
        <w:rPr>
          <w:rFonts w:ascii="Arial" w:hAnsi="Arial"/>
        </w:rPr>
        <w:instrText xml:space="preserve"> TOC \o "1-3" \h \z \u </w:instrText>
      </w:r>
      <w:r w:rsidRPr="0092042E">
        <w:rPr>
          <w:rFonts w:ascii="Arial" w:hAnsi="Arial"/>
        </w:rPr>
        <w:fldChar w:fldCharType="separate"/>
      </w:r>
      <w:hyperlink w:anchor="_Toc368863931" w:history="1">
        <w:r w:rsidR="0092042E" w:rsidRPr="0092042E">
          <w:rPr>
            <w:rStyle w:val="Hyperlink"/>
            <w:rFonts w:ascii="Arial" w:hAnsi="Arial"/>
            <w:noProof/>
          </w:rPr>
          <w:t>BACKGROUND</w:t>
        </w:r>
        <w:r w:rsidR="0092042E" w:rsidRPr="0092042E">
          <w:rPr>
            <w:rFonts w:ascii="Arial" w:hAnsi="Arial"/>
            <w:noProof/>
            <w:webHidden/>
          </w:rPr>
          <w:tab/>
        </w:r>
        <w:r w:rsidR="0092042E" w:rsidRPr="0092042E">
          <w:rPr>
            <w:rFonts w:ascii="Arial" w:hAnsi="Arial"/>
            <w:noProof/>
            <w:webHidden/>
          </w:rPr>
          <w:fldChar w:fldCharType="begin"/>
        </w:r>
        <w:r w:rsidR="0092042E" w:rsidRPr="0092042E">
          <w:rPr>
            <w:rFonts w:ascii="Arial" w:hAnsi="Arial"/>
            <w:noProof/>
            <w:webHidden/>
          </w:rPr>
          <w:instrText xml:space="preserve"> PAGEREF _Toc368863931 \h </w:instrText>
        </w:r>
        <w:r w:rsidR="0092042E" w:rsidRPr="0092042E">
          <w:rPr>
            <w:rFonts w:ascii="Arial" w:hAnsi="Arial"/>
            <w:noProof/>
            <w:webHidden/>
          </w:rPr>
        </w:r>
        <w:r w:rsidR="0092042E" w:rsidRPr="0092042E">
          <w:rPr>
            <w:rFonts w:ascii="Arial" w:hAnsi="Arial"/>
            <w:noProof/>
            <w:webHidden/>
          </w:rPr>
          <w:fldChar w:fldCharType="separate"/>
        </w:r>
        <w:r w:rsidR="003433BD">
          <w:rPr>
            <w:rFonts w:ascii="Arial" w:hAnsi="Arial"/>
            <w:noProof/>
            <w:webHidden/>
          </w:rPr>
          <w:t>2</w:t>
        </w:r>
        <w:r w:rsidR="0092042E" w:rsidRPr="0092042E">
          <w:rPr>
            <w:rFonts w:ascii="Arial" w:hAnsi="Arial"/>
            <w:noProof/>
            <w:webHidden/>
          </w:rPr>
          <w:fldChar w:fldCharType="end"/>
        </w:r>
      </w:hyperlink>
    </w:p>
    <w:p w:rsidR="0092042E" w:rsidRPr="002F1E0C" w:rsidRDefault="003433BD">
      <w:pPr>
        <w:pStyle w:val="TOC1"/>
        <w:tabs>
          <w:tab w:val="right" w:leader="dot" w:pos="9063"/>
        </w:tabs>
        <w:rPr>
          <w:rFonts w:ascii="Arial" w:eastAsia="Times New Roman" w:hAnsi="Arial"/>
          <w:noProof/>
          <w:lang w:eastAsia="es-ES"/>
        </w:rPr>
      </w:pPr>
      <w:hyperlink w:anchor="_Toc368863932" w:history="1">
        <w:r w:rsidR="0092042E" w:rsidRPr="0092042E">
          <w:rPr>
            <w:rStyle w:val="Hyperlink"/>
            <w:rFonts w:ascii="Arial" w:hAnsi="Arial"/>
            <w:noProof/>
          </w:rPr>
          <w:t>WORKSHOP SUMMARY</w:t>
        </w:r>
        <w:r w:rsidR="0092042E" w:rsidRPr="0092042E">
          <w:rPr>
            <w:rFonts w:ascii="Arial" w:hAnsi="Arial"/>
            <w:noProof/>
            <w:webHidden/>
          </w:rPr>
          <w:tab/>
        </w:r>
        <w:r w:rsidR="0092042E" w:rsidRPr="0092042E">
          <w:rPr>
            <w:rFonts w:ascii="Arial" w:hAnsi="Arial"/>
            <w:noProof/>
            <w:webHidden/>
          </w:rPr>
          <w:fldChar w:fldCharType="begin"/>
        </w:r>
        <w:r w:rsidR="0092042E" w:rsidRPr="0092042E">
          <w:rPr>
            <w:rFonts w:ascii="Arial" w:hAnsi="Arial"/>
            <w:noProof/>
            <w:webHidden/>
          </w:rPr>
          <w:instrText xml:space="preserve"> PAGEREF _Toc368863932 \h </w:instrText>
        </w:r>
        <w:r w:rsidR="0092042E" w:rsidRPr="0092042E">
          <w:rPr>
            <w:rFonts w:ascii="Arial" w:hAnsi="Arial"/>
            <w:noProof/>
            <w:webHidden/>
          </w:rPr>
        </w:r>
        <w:r w:rsidR="0092042E" w:rsidRPr="0092042E">
          <w:rPr>
            <w:rFonts w:ascii="Arial" w:hAnsi="Arial"/>
            <w:noProof/>
            <w:webHidden/>
          </w:rPr>
          <w:fldChar w:fldCharType="separate"/>
        </w:r>
        <w:r>
          <w:rPr>
            <w:rFonts w:ascii="Arial" w:hAnsi="Arial"/>
            <w:noProof/>
            <w:webHidden/>
          </w:rPr>
          <w:t>2</w:t>
        </w:r>
        <w:r w:rsidR="0092042E" w:rsidRPr="0092042E">
          <w:rPr>
            <w:rFonts w:ascii="Arial" w:hAnsi="Arial"/>
            <w:noProof/>
            <w:webHidden/>
          </w:rPr>
          <w:fldChar w:fldCharType="end"/>
        </w:r>
      </w:hyperlink>
    </w:p>
    <w:p w:rsidR="0092042E" w:rsidRPr="002F1E0C" w:rsidRDefault="003433BD">
      <w:pPr>
        <w:pStyle w:val="TOC2"/>
        <w:tabs>
          <w:tab w:val="right" w:leader="dot" w:pos="9063"/>
        </w:tabs>
        <w:rPr>
          <w:rFonts w:ascii="Arial" w:eastAsia="Times New Roman" w:hAnsi="Arial"/>
          <w:noProof/>
          <w:lang w:eastAsia="es-ES"/>
        </w:rPr>
      </w:pPr>
      <w:hyperlink w:anchor="_Toc368863933" w:history="1">
        <w:r w:rsidR="0092042E" w:rsidRPr="0092042E">
          <w:rPr>
            <w:rStyle w:val="Hyperlink"/>
            <w:rFonts w:ascii="Arial" w:hAnsi="Arial"/>
            <w:noProof/>
          </w:rPr>
          <w:t>1. Studying the international mobility of high-skilled workers: data availability, stylized facts and IP data for migration analysis</w:t>
        </w:r>
        <w:r w:rsidR="0092042E" w:rsidRPr="0092042E">
          <w:rPr>
            <w:rFonts w:ascii="Arial" w:hAnsi="Arial"/>
            <w:noProof/>
            <w:webHidden/>
          </w:rPr>
          <w:tab/>
        </w:r>
        <w:r w:rsidR="0092042E" w:rsidRPr="0092042E">
          <w:rPr>
            <w:rFonts w:ascii="Arial" w:hAnsi="Arial"/>
            <w:noProof/>
            <w:webHidden/>
          </w:rPr>
          <w:fldChar w:fldCharType="begin"/>
        </w:r>
        <w:r w:rsidR="0092042E" w:rsidRPr="0092042E">
          <w:rPr>
            <w:rFonts w:ascii="Arial" w:hAnsi="Arial"/>
            <w:noProof/>
            <w:webHidden/>
          </w:rPr>
          <w:instrText xml:space="preserve"> PAGEREF _Toc368863933 \h </w:instrText>
        </w:r>
        <w:r w:rsidR="0092042E" w:rsidRPr="0092042E">
          <w:rPr>
            <w:rFonts w:ascii="Arial" w:hAnsi="Arial"/>
            <w:noProof/>
            <w:webHidden/>
          </w:rPr>
        </w:r>
        <w:r w:rsidR="0092042E" w:rsidRPr="0092042E">
          <w:rPr>
            <w:rFonts w:ascii="Arial" w:hAnsi="Arial"/>
            <w:noProof/>
            <w:webHidden/>
          </w:rPr>
          <w:fldChar w:fldCharType="separate"/>
        </w:r>
        <w:r>
          <w:rPr>
            <w:rFonts w:ascii="Arial" w:hAnsi="Arial"/>
            <w:noProof/>
            <w:webHidden/>
          </w:rPr>
          <w:t>2</w:t>
        </w:r>
        <w:r w:rsidR="0092042E" w:rsidRPr="0092042E">
          <w:rPr>
            <w:rFonts w:ascii="Arial" w:hAnsi="Arial"/>
            <w:noProof/>
            <w:webHidden/>
          </w:rPr>
          <w:fldChar w:fldCharType="end"/>
        </w:r>
      </w:hyperlink>
    </w:p>
    <w:p w:rsidR="0092042E" w:rsidRPr="002F1E0C" w:rsidRDefault="003433BD">
      <w:pPr>
        <w:pStyle w:val="TOC2"/>
        <w:tabs>
          <w:tab w:val="right" w:leader="dot" w:pos="9063"/>
        </w:tabs>
        <w:rPr>
          <w:rFonts w:ascii="Arial" w:eastAsia="Times New Roman" w:hAnsi="Arial"/>
          <w:noProof/>
          <w:lang w:eastAsia="es-ES"/>
        </w:rPr>
      </w:pPr>
      <w:hyperlink w:anchor="_Toc368863934" w:history="1">
        <w:r w:rsidR="0092042E" w:rsidRPr="0092042E">
          <w:rPr>
            <w:rStyle w:val="Hyperlink"/>
            <w:rFonts w:ascii="Arial" w:hAnsi="Arial"/>
            <w:noProof/>
          </w:rPr>
          <w:t>2. IP and the international mobility of skilled workers: a framework of analysis.</w:t>
        </w:r>
        <w:r w:rsidR="0092042E" w:rsidRPr="0092042E">
          <w:rPr>
            <w:rFonts w:ascii="Arial" w:hAnsi="Arial"/>
            <w:noProof/>
            <w:webHidden/>
          </w:rPr>
          <w:tab/>
        </w:r>
        <w:r w:rsidR="0092042E" w:rsidRPr="0092042E">
          <w:rPr>
            <w:rFonts w:ascii="Arial" w:hAnsi="Arial"/>
            <w:noProof/>
            <w:webHidden/>
          </w:rPr>
          <w:fldChar w:fldCharType="begin"/>
        </w:r>
        <w:r w:rsidR="0092042E" w:rsidRPr="0092042E">
          <w:rPr>
            <w:rFonts w:ascii="Arial" w:hAnsi="Arial"/>
            <w:noProof/>
            <w:webHidden/>
          </w:rPr>
          <w:instrText xml:space="preserve"> PAGEREF _Toc368863934 \h </w:instrText>
        </w:r>
        <w:r w:rsidR="0092042E" w:rsidRPr="0092042E">
          <w:rPr>
            <w:rFonts w:ascii="Arial" w:hAnsi="Arial"/>
            <w:noProof/>
            <w:webHidden/>
          </w:rPr>
        </w:r>
        <w:r w:rsidR="0092042E" w:rsidRPr="0092042E">
          <w:rPr>
            <w:rFonts w:ascii="Arial" w:hAnsi="Arial"/>
            <w:noProof/>
            <w:webHidden/>
          </w:rPr>
          <w:fldChar w:fldCharType="separate"/>
        </w:r>
        <w:r>
          <w:rPr>
            <w:rFonts w:ascii="Arial" w:hAnsi="Arial"/>
            <w:noProof/>
            <w:webHidden/>
          </w:rPr>
          <w:t>5</w:t>
        </w:r>
        <w:r w:rsidR="0092042E" w:rsidRPr="0092042E">
          <w:rPr>
            <w:rFonts w:ascii="Arial" w:hAnsi="Arial"/>
            <w:noProof/>
            <w:webHidden/>
          </w:rPr>
          <w:fldChar w:fldCharType="end"/>
        </w:r>
      </w:hyperlink>
    </w:p>
    <w:p w:rsidR="0092042E" w:rsidRPr="002F1E0C" w:rsidRDefault="003433BD">
      <w:pPr>
        <w:pStyle w:val="TOC2"/>
        <w:tabs>
          <w:tab w:val="right" w:leader="dot" w:pos="9063"/>
        </w:tabs>
        <w:rPr>
          <w:rFonts w:ascii="Arial" w:eastAsia="Times New Roman" w:hAnsi="Arial"/>
          <w:noProof/>
          <w:lang w:eastAsia="es-ES"/>
        </w:rPr>
      </w:pPr>
      <w:hyperlink w:anchor="_Toc368863935" w:history="1">
        <w:r w:rsidR="0092042E" w:rsidRPr="0092042E">
          <w:rPr>
            <w:rStyle w:val="Hyperlink"/>
            <w:rFonts w:ascii="Arial" w:hAnsi="Arial"/>
            <w:noProof/>
          </w:rPr>
          <w:t>3. Innovation, knowledge diffusion and the international mobility of knowledge workers</w:t>
        </w:r>
        <w:r w:rsidR="0092042E" w:rsidRPr="0092042E">
          <w:rPr>
            <w:rFonts w:ascii="Arial" w:hAnsi="Arial"/>
            <w:noProof/>
            <w:webHidden/>
          </w:rPr>
          <w:tab/>
        </w:r>
        <w:r w:rsidR="0092042E" w:rsidRPr="0092042E">
          <w:rPr>
            <w:rFonts w:ascii="Arial" w:hAnsi="Arial"/>
            <w:noProof/>
            <w:webHidden/>
          </w:rPr>
          <w:fldChar w:fldCharType="begin"/>
        </w:r>
        <w:r w:rsidR="0092042E" w:rsidRPr="0092042E">
          <w:rPr>
            <w:rFonts w:ascii="Arial" w:hAnsi="Arial"/>
            <w:noProof/>
            <w:webHidden/>
          </w:rPr>
          <w:instrText xml:space="preserve"> PAGEREF _Toc368863935 \h </w:instrText>
        </w:r>
        <w:r w:rsidR="0092042E" w:rsidRPr="0092042E">
          <w:rPr>
            <w:rFonts w:ascii="Arial" w:hAnsi="Arial"/>
            <w:noProof/>
            <w:webHidden/>
          </w:rPr>
        </w:r>
        <w:r w:rsidR="0092042E" w:rsidRPr="0092042E">
          <w:rPr>
            <w:rFonts w:ascii="Arial" w:hAnsi="Arial"/>
            <w:noProof/>
            <w:webHidden/>
          </w:rPr>
          <w:fldChar w:fldCharType="separate"/>
        </w:r>
        <w:r>
          <w:rPr>
            <w:rFonts w:ascii="Arial" w:hAnsi="Arial"/>
            <w:noProof/>
            <w:webHidden/>
          </w:rPr>
          <w:t>6</w:t>
        </w:r>
        <w:r w:rsidR="0092042E" w:rsidRPr="0092042E">
          <w:rPr>
            <w:rFonts w:ascii="Arial" w:hAnsi="Arial"/>
            <w:noProof/>
            <w:webHidden/>
          </w:rPr>
          <w:fldChar w:fldCharType="end"/>
        </w:r>
      </w:hyperlink>
    </w:p>
    <w:p w:rsidR="0092042E" w:rsidRPr="002F1E0C" w:rsidRDefault="003433BD">
      <w:pPr>
        <w:pStyle w:val="TOC1"/>
        <w:tabs>
          <w:tab w:val="right" w:leader="dot" w:pos="9063"/>
        </w:tabs>
        <w:rPr>
          <w:rFonts w:ascii="Arial" w:eastAsia="Times New Roman" w:hAnsi="Arial"/>
          <w:noProof/>
          <w:lang w:eastAsia="es-ES"/>
        </w:rPr>
      </w:pPr>
      <w:hyperlink w:anchor="_Toc368863936" w:history="1">
        <w:r w:rsidR="0092042E" w:rsidRPr="0092042E">
          <w:rPr>
            <w:rStyle w:val="Hyperlink"/>
            <w:rFonts w:ascii="Arial" w:hAnsi="Arial"/>
            <w:noProof/>
          </w:rPr>
          <w:t>CONCLUSION</w:t>
        </w:r>
        <w:r w:rsidR="0092042E" w:rsidRPr="0092042E">
          <w:rPr>
            <w:rFonts w:ascii="Arial" w:hAnsi="Arial"/>
            <w:noProof/>
            <w:webHidden/>
          </w:rPr>
          <w:tab/>
        </w:r>
        <w:r w:rsidR="0092042E" w:rsidRPr="0092042E">
          <w:rPr>
            <w:rFonts w:ascii="Arial" w:hAnsi="Arial"/>
            <w:noProof/>
            <w:webHidden/>
          </w:rPr>
          <w:fldChar w:fldCharType="begin"/>
        </w:r>
        <w:r w:rsidR="0092042E" w:rsidRPr="0092042E">
          <w:rPr>
            <w:rFonts w:ascii="Arial" w:hAnsi="Arial"/>
            <w:noProof/>
            <w:webHidden/>
          </w:rPr>
          <w:instrText xml:space="preserve"> PAGEREF _Toc368863936 \h </w:instrText>
        </w:r>
        <w:r w:rsidR="0092042E" w:rsidRPr="0092042E">
          <w:rPr>
            <w:rFonts w:ascii="Arial" w:hAnsi="Arial"/>
            <w:noProof/>
            <w:webHidden/>
          </w:rPr>
        </w:r>
        <w:r w:rsidR="0092042E" w:rsidRPr="0092042E">
          <w:rPr>
            <w:rFonts w:ascii="Arial" w:hAnsi="Arial"/>
            <w:noProof/>
            <w:webHidden/>
          </w:rPr>
          <w:fldChar w:fldCharType="separate"/>
        </w:r>
        <w:r>
          <w:rPr>
            <w:rFonts w:ascii="Arial" w:hAnsi="Arial"/>
            <w:noProof/>
            <w:webHidden/>
          </w:rPr>
          <w:t>8</w:t>
        </w:r>
        <w:r w:rsidR="0092042E" w:rsidRPr="0092042E">
          <w:rPr>
            <w:rFonts w:ascii="Arial" w:hAnsi="Arial"/>
            <w:noProof/>
            <w:webHidden/>
          </w:rPr>
          <w:fldChar w:fldCharType="end"/>
        </w:r>
      </w:hyperlink>
    </w:p>
    <w:p w:rsidR="0092042E" w:rsidRPr="002F1E0C" w:rsidRDefault="003433BD">
      <w:pPr>
        <w:pStyle w:val="TOC1"/>
        <w:tabs>
          <w:tab w:val="right" w:leader="dot" w:pos="9063"/>
        </w:tabs>
        <w:rPr>
          <w:rFonts w:ascii="Arial" w:eastAsia="Times New Roman" w:hAnsi="Arial"/>
          <w:noProof/>
          <w:lang w:eastAsia="es-ES"/>
        </w:rPr>
      </w:pPr>
      <w:hyperlink w:anchor="_Toc368863937" w:history="1">
        <w:r w:rsidR="0092042E" w:rsidRPr="0092042E">
          <w:rPr>
            <w:rStyle w:val="Hyperlink"/>
            <w:rFonts w:ascii="Arial" w:hAnsi="Arial"/>
            <w:noProof/>
          </w:rPr>
          <w:t>Annex 1: Program</w:t>
        </w:r>
        <w:r w:rsidR="0092042E" w:rsidRPr="0092042E">
          <w:rPr>
            <w:rFonts w:ascii="Arial" w:hAnsi="Arial"/>
            <w:noProof/>
            <w:webHidden/>
          </w:rPr>
          <w:tab/>
        </w:r>
        <w:r w:rsidR="0092042E" w:rsidRPr="0092042E">
          <w:rPr>
            <w:rFonts w:ascii="Arial" w:hAnsi="Arial"/>
            <w:noProof/>
            <w:webHidden/>
          </w:rPr>
          <w:fldChar w:fldCharType="begin"/>
        </w:r>
        <w:r w:rsidR="0092042E" w:rsidRPr="0092042E">
          <w:rPr>
            <w:rFonts w:ascii="Arial" w:hAnsi="Arial"/>
            <w:noProof/>
            <w:webHidden/>
          </w:rPr>
          <w:instrText xml:space="preserve"> PAGEREF _Toc368863937 \h </w:instrText>
        </w:r>
        <w:r w:rsidR="0092042E" w:rsidRPr="0092042E">
          <w:rPr>
            <w:rFonts w:ascii="Arial" w:hAnsi="Arial"/>
            <w:noProof/>
            <w:webHidden/>
          </w:rPr>
        </w:r>
        <w:r w:rsidR="0092042E" w:rsidRPr="0092042E">
          <w:rPr>
            <w:rFonts w:ascii="Arial" w:hAnsi="Arial"/>
            <w:noProof/>
            <w:webHidden/>
          </w:rPr>
          <w:fldChar w:fldCharType="separate"/>
        </w:r>
        <w:r>
          <w:rPr>
            <w:rFonts w:ascii="Arial" w:hAnsi="Arial"/>
            <w:noProof/>
            <w:webHidden/>
          </w:rPr>
          <w:t>1</w:t>
        </w:r>
        <w:r w:rsidR="0092042E" w:rsidRPr="0092042E">
          <w:rPr>
            <w:rFonts w:ascii="Arial" w:hAnsi="Arial"/>
            <w:noProof/>
            <w:webHidden/>
          </w:rPr>
          <w:fldChar w:fldCharType="end"/>
        </w:r>
      </w:hyperlink>
    </w:p>
    <w:p w:rsidR="0092042E" w:rsidRPr="002F1E0C" w:rsidRDefault="003433BD">
      <w:pPr>
        <w:pStyle w:val="TOC1"/>
        <w:tabs>
          <w:tab w:val="right" w:leader="dot" w:pos="9063"/>
        </w:tabs>
        <w:rPr>
          <w:rFonts w:ascii="Arial" w:eastAsia="Times New Roman" w:hAnsi="Arial"/>
          <w:noProof/>
          <w:lang w:eastAsia="es-ES"/>
        </w:rPr>
      </w:pPr>
      <w:hyperlink w:anchor="_Toc368863938" w:history="1">
        <w:r w:rsidR="0092042E" w:rsidRPr="0092042E">
          <w:rPr>
            <w:rStyle w:val="Hyperlink"/>
            <w:rFonts w:ascii="Arial" w:hAnsi="Arial"/>
            <w:noProof/>
          </w:rPr>
          <w:t>Annex 2: List of participants</w:t>
        </w:r>
        <w:r w:rsidR="0092042E" w:rsidRPr="0092042E">
          <w:rPr>
            <w:rFonts w:ascii="Arial" w:hAnsi="Arial"/>
            <w:noProof/>
            <w:webHidden/>
          </w:rPr>
          <w:tab/>
        </w:r>
        <w:r w:rsidR="0092042E" w:rsidRPr="0092042E">
          <w:rPr>
            <w:rFonts w:ascii="Arial" w:hAnsi="Arial"/>
            <w:noProof/>
            <w:webHidden/>
          </w:rPr>
          <w:fldChar w:fldCharType="begin"/>
        </w:r>
        <w:r w:rsidR="0092042E" w:rsidRPr="0092042E">
          <w:rPr>
            <w:rFonts w:ascii="Arial" w:hAnsi="Arial"/>
            <w:noProof/>
            <w:webHidden/>
          </w:rPr>
          <w:instrText xml:space="preserve"> PAGEREF _Toc368863938 \h </w:instrText>
        </w:r>
        <w:r w:rsidR="0092042E" w:rsidRPr="0092042E">
          <w:rPr>
            <w:rFonts w:ascii="Arial" w:hAnsi="Arial"/>
            <w:noProof/>
            <w:webHidden/>
          </w:rPr>
        </w:r>
        <w:r w:rsidR="0092042E" w:rsidRPr="0092042E">
          <w:rPr>
            <w:rFonts w:ascii="Arial" w:hAnsi="Arial"/>
            <w:noProof/>
            <w:webHidden/>
          </w:rPr>
          <w:fldChar w:fldCharType="separate"/>
        </w:r>
        <w:r>
          <w:rPr>
            <w:rFonts w:ascii="Arial" w:hAnsi="Arial"/>
            <w:noProof/>
            <w:webHidden/>
          </w:rPr>
          <w:t>1</w:t>
        </w:r>
        <w:r w:rsidR="0092042E" w:rsidRPr="0092042E">
          <w:rPr>
            <w:rFonts w:ascii="Arial" w:hAnsi="Arial"/>
            <w:noProof/>
            <w:webHidden/>
          </w:rPr>
          <w:fldChar w:fldCharType="end"/>
        </w:r>
      </w:hyperlink>
    </w:p>
    <w:p w:rsidR="00DD0262" w:rsidRDefault="0029188E" w:rsidP="0029188E">
      <w:pPr>
        <w:spacing w:line="360" w:lineRule="auto"/>
        <w:rPr>
          <w:b/>
          <w:bCs/>
          <w:noProof/>
        </w:rPr>
        <w:sectPr w:rsidR="00DD0262" w:rsidSect="005F7833">
          <w:headerReference w:type="default" r:id="rId10"/>
          <w:footerReference w:type="even" r:id="rId11"/>
          <w:footerReference w:type="default" r:id="rId12"/>
          <w:pgSz w:w="11907" w:h="16840" w:code="9"/>
          <w:pgMar w:top="1417" w:right="1417" w:bottom="1417" w:left="1417" w:header="709" w:footer="709" w:gutter="0"/>
          <w:pgNumType w:start="1"/>
          <w:cols w:space="720"/>
          <w:titlePg/>
          <w:docGrid w:linePitch="299"/>
        </w:sectPr>
      </w:pPr>
      <w:r w:rsidRPr="0092042E">
        <w:rPr>
          <w:b/>
          <w:bCs/>
          <w:noProof/>
        </w:rPr>
        <w:fldChar w:fldCharType="end"/>
      </w:r>
    </w:p>
    <w:p w:rsidR="0029188E" w:rsidRDefault="0029188E" w:rsidP="0029188E">
      <w:pPr>
        <w:spacing w:line="360" w:lineRule="auto"/>
      </w:pPr>
    </w:p>
    <w:p w:rsidR="00557EAC" w:rsidRPr="0029188E" w:rsidRDefault="00557EAC" w:rsidP="0029188E"/>
    <w:p w:rsidR="000652B5" w:rsidRPr="0029188E" w:rsidRDefault="000652B5" w:rsidP="0029188E">
      <w:pPr>
        <w:pStyle w:val="Heading1"/>
      </w:pPr>
      <w:bookmarkStart w:id="6" w:name="_Toc368863931"/>
      <w:r>
        <w:t>BACKGROUND</w:t>
      </w:r>
      <w:bookmarkEnd w:id="6"/>
    </w:p>
    <w:p w:rsidR="000652B5" w:rsidRDefault="000652B5" w:rsidP="0029188E">
      <w:pPr>
        <w:pStyle w:val="Text"/>
      </w:pPr>
    </w:p>
    <w:p w:rsidR="000652B5" w:rsidRDefault="000652B5" w:rsidP="0029188E">
      <w:pPr>
        <w:pStyle w:val="Text"/>
      </w:pPr>
      <w:r>
        <w:t>In 2007, Member States of the World Intellectual Property Organization (WIPO) adopted the decision that formally established the “Development Agenda of WIPO” with the aim of placing development at the heart of the Organization’s work</w:t>
      </w:r>
      <w:r w:rsidR="00975C22">
        <w:t xml:space="preserve">.  </w:t>
      </w:r>
      <w:r>
        <w:t>The decision consisted of the adoption of a set of 45 Development Agenda recommendations and the establishment of a Committee on Development and Intellectual Property (CDIP)</w:t>
      </w:r>
      <w:r w:rsidR="00975C22">
        <w:t xml:space="preserve">.  </w:t>
      </w:r>
      <w:r>
        <w:t>The 45 recommendations are grouped into six clusters reflecting the main areas of focus of the Development Agenda</w:t>
      </w:r>
      <w:r w:rsidR="00975C22">
        <w:t xml:space="preserve">.  </w:t>
      </w:r>
      <w:r w:rsidRPr="007B60DB">
        <w:t>Cluster E</w:t>
      </w:r>
      <w:r>
        <w:t>, “</w:t>
      </w:r>
      <w:r w:rsidRPr="007B60DB">
        <w:t>Institutional Matters including Mandate and Governance</w:t>
      </w:r>
      <w:r>
        <w:t>”, included recommendation 39, which reads as follows:</w:t>
      </w:r>
    </w:p>
    <w:p w:rsidR="000652B5" w:rsidRPr="00E94BDB" w:rsidRDefault="000652B5" w:rsidP="0029188E">
      <w:pPr>
        <w:ind w:left="-30"/>
      </w:pPr>
    </w:p>
    <w:p w:rsidR="000652B5" w:rsidRPr="00E94BDB" w:rsidRDefault="000652B5" w:rsidP="00D84BD2">
      <w:pPr>
        <w:ind w:left="567" w:right="823"/>
        <w:rPr>
          <w:i/>
        </w:rPr>
      </w:pPr>
      <w:r w:rsidRPr="00E94BDB">
        <w:rPr>
          <w:i/>
        </w:rPr>
        <w:t>“39. To request WIPO, within its core competence and mission, to assist developing countries, especially African countries, in cooperation with relevant international organizations, by conducting studies on brain drain and make recommendations accordingly.”</w:t>
      </w:r>
    </w:p>
    <w:p w:rsidR="000652B5" w:rsidRPr="00E94BDB" w:rsidRDefault="000652B5" w:rsidP="00D84BD2">
      <w:pPr>
        <w:ind w:left="567"/>
      </w:pPr>
    </w:p>
    <w:p w:rsidR="00E94BDB" w:rsidRDefault="00E94BDB" w:rsidP="00E94BDB">
      <w:pPr>
        <w:pStyle w:val="Text"/>
      </w:pPr>
      <w:r>
        <w:t>The project entitled “Intellectual Property (IP) and Brain Drain” (CDIP/7/4 REV) implements this recommendation.</w:t>
      </w:r>
    </w:p>
    <w:p w:rsidR="00E94BDB" w:rsidRDefault="00E94BDB" w:rsidP="00E94BDB">
      <w:pPr>
        <w:pStyle w:val="Text"/>
      </w:pPr>
    </w:p>
    <w:p w:rsidR="00EB13EC" w:rsidRDefault="00E94BDB" w:rsidP="00E94BDB">
      <w:pPr>
        <w:pStyle w:val="Text"/>
        <w:rPr>
          <w:rFonts w:cs="Arial"/>
        </w:rPr>
      </w:pPr>
      <w:r>
        <w:rPr>
          <w:rFonts w:cs="Arial"/>
        </w:rPr>
        <w:t xml:space="preserve">In line with the activities foreseen under this project, this </w:t>
      </w:r>
      <w:r w:rsidR="00946372">
        <w:rPr>
          <w:rFonts w:cs="Arial"/>
        </w:rPr>
        <w:t xml:space="preserve">report </w:t>
      </w:r>
      <w:r>
        <w:rPr>
          <w:rFonts w:cs="Arial"/>
        </w:rPr>
        <w:t xml:space="preserve">summarizes the main discussion and conclusions of the expert workshop organized at WIPO premises, </w:t>
      </w:r>
    </w:p>
    <w:p w:rsidR="000652B5" w:rsidRDefault="00FF6617" w:rsidP="00E94BDB">
      <w:pPr>
        <w:pStyle w:val="Text"/>
      </w:pPr>
      <w:r>
        <w:rPr>
          <w:rFonts w:cs="Arial"/>
        </w:rPr>
        <w:t xml:space="preserve">on </w:t>
      </w:r>
      <w:r w:rsidR="00E94BDB">
        <w:rPr>
          <w:rFonts w:cs="Arial"/>
        </w:rPr>
        <w:t>April 29 and 30, 2013</w:t>
      </w:r>
      <w:r w:rsidR="00975C22">
        <w:rPr>
          <w:rFonts w:cs="Arial"/>
        </w:rPr>
        <w:t xml:space="preserve">.  </w:t>
      </w:r>
      <w:r>
        <w:rPr>
          <w:rFonts w:cs="Arial"/>
        </w:rPr>
        <w:t xml:space="preserve">Under </w:t>
      </w:r>
      <w:r w:rsidR="00E94BDB">
        <w:rPr>
          <w:rFonts w:cs="Arial"/>
        </w:rPr>
        <w:t>the title</w:t>
      </w:r>
      <w:r w:rsidR="00E062A9">
        <w:t xml:space="preserve"> </w:t>
      </w:r>
      <w:r w:rsidR="00E062A9" w:rsidRPr="00E062A9">
        <w:t>“Intellectual Property, the International Mobility of Knowledge Workers, and the Brain Drain”</w:t>
      </w:r>
      <w:r w:rsidR="00E94BDB">
        <w:t>, t</w:t>
      </w:r>
      <w:r w:rsidR="00E062A9">
        <w:t>he workshop brought together experts on the topic of skilled migration and the topic of IP, both from academia as well as from international organizations</w:t>
      </w:r>
      <w:r w:rsidR="00975C22">
        <w:t xml:space="preserve">.  </w:t>
      </w:r>
      <w:r>
        <w:t>It discussed s</w:t>
      </w:r>
      <w:r w:rsidR="00301F0E">
        <w:t xml:space="preserve">everal </w:t>
      </w:r>
      <w:r>
        <w:t>themes</w:t>
      </w:r>
      <w:r w:rsidR="00E062A9">
        <w:t xml:space="preserve"> </w:t>
      </w:r>
      <w:r w:rsidR="00CE283A">
        <w:t>at</w:t>
      </w:r>
      <w:r w:rsidR="00E062A9">
        <w:t xml:space="preserve"> the cross-roads of the</w:t>
      </w:r>
      <w:r w:rsidR="00E94BDB">
        <w:t>se</w:t>
      </w:r>
      <w:r w:rsidR="00E062A9">
        <w:t xml:space="preserve"> </w:t>
      </w:r>
      <w:r>
        <w:t xml:space="preserve">topics </w:t>
      </w:r>
      <w:r w:rsidR="00E94BDB">
        <w:t xml:space="preserve">– the program and list of participants </w:t>
      </w:r>
      <w:r>
        <w:t>are included as annexes to this document</w:t>
      </w:r>
      <w:r w:rsidR="00E062A9">
        <w:t>.</w:t>
      </w:r>
    </w:p>
    <w:p w:rsidR="00E94BDB" w:rsidRDefault="00E94BDB" w:rsidP="00E94BDB">
      <w:pPr>
        <w:pStyle w:val="Text"/>
      </w:pPr>
    </w:p>
    <w:p w:rsidR="00E94BDB" w:rsidRDefault="00E94BDB" w:rsidP="00E94BDB">
      <w:pPr>
        <w:pStyle w:val="Text"/>
      </w:pPr>
      <w:r>
        <w:t>The present document does not necessar</w:t>
      </w:r>
      <w:r w:rsidR="00FF6617">
        <w:t>il</w:t>
      </w:r>
      <w:r>
        <w:t xml:space="preserve">y reflect </w:t>
      </w:r>
      <w:r w:rsidR="00FF6617">
        <w:t xml:space="preserve">the </w:t>
      </w:r>
      <w:r>
        <w:t>WIPO Secretariat’s view on the topics discussed, but the workshop participants’ expert opinion.</w:t>
      </w:r>
    </w:p>
    <w:p w:rsidR="00E94BDB" w:rsidRDefault="00E94BDB" w:rsidP="00E94BDB">
      <w:pPr>
        <w:pStyle w:val="Text"/>
      </w:pPr>
    </w:p>
    <w:p w:rsidR="00E94BDB" w:rsidRDefault="00E94BDB" w:rsidP="00E94BDB">
      <w:pPr>
        <w:pStyle w:val="Heading1"/>
      </w:pPr>
      <w:bookmarkStart w:id="7" w:name="_Toc368863932"/>
      <w:r>
        <w:t>WORKSHOP SUMMARY</w:t>
      </w:r>
      <w:bookmarkEnd w:id="7"/>
    </w:p>
    <w:p w:rsidR="00E062A9" w:rsidRDefault="00E062A9" w:rsidP="0029188E"/>
    <w:p w:rsidR="008908A6" w:rsidRDefault="00015B7C" w:rsidP="0029188E">
      <w:r>
        <w:t xml:space="preserve">The workshop was structured along 6 different </w:t>
      </w:r>
      <w:r w:rsidR="00FF6617">
        <w:t>themes</w:t>
      </w:r>
      <w:r w:rsidR="00975C22">
        <w:t xml:space="preserve">.  </w:t>
      </w:r>
      <w:r w:rsidR="00301F0E">
        <w:t xml:space="preserve">For each </w:t>
      </w:r>
      <w:r w:rsidR="00FF6617">
        <w:t>theme</w:t>
      </w:r>
      <w:r w:rsidR="00301F0E">
        <w:t>,</w:t>
      </w:r>
      <w:r>
        <w:t xml:space="preserve"> an expert was invited to write and present a survey paper</w:t>
      </w:r>
      <w:r w:rsidR="00975C22">
        <w:t xml:space="preserve">.  </w:t>
      </w:r>
      <w:r>
        <w:t>Additional experts from academia and from international organizations were asked to provide, for each paper, comments</w:t>
      </w:r>
      <w:r w:rsidR="00A9573D">
        <w:t xml:space="preserve"> in order to </w:t>
      </w:r>
      <w:r w:rsidR="00FF6617">
        <w:t xml:space="preserve">enrich </w:t>
      </w:r>
      <w:r w:rsidR="00A9573D" w:rsidRPr="009C6BA2">
        <w:t xml:space="preserve">the workshop discussion and </w:t>
      </w:r>
      <w:r w:rsidR="00A9573D">
        <w:t>encourage debate</w:t>
      </w:r>
      <w:r w:rsidR="00975C22">
        <w:t xml:space="preserve">.  </w:t>
      </w:r>
    </w:p>
    <w:p w:rsidR="00A9573D" w:rsidRDefault="00A9573D" w:rsidP="0029188E"/>
    <w:p w:rsidR="00A9573D" w:rsidRDefault="00A9573D" w:rsidP="0029188E">
      <w:r>
        <w:t xml:space="preserve">Seven papers were presented in </w:t>
      </w:r>
      <w:r w:rsidR="000A46BB">
        <w:t>six</w:t>
      </w:r>
      <w:r>
        <w:t xml:space="preserve"> different sessions</w:t>
      </w:r>
      <w:r w:rsidR="00975C22">
        <w:t xml:space="preserve">.  </w:t>
      </w:r>
      <w:r w:rsidR="000A46BB">
        <w:t xml:space="preserve">In turn, one can group the seven papers into three </w:t>
      </w:r>
      <w:r w:rsidR="002B6ADD">
        <w:t>broad topics, namely:</w:t>
      </w:r>
    </w:p>
    <w:p w:rsidR="009D5AD9" w:rsidRDefault="009D5AD9" w:rsidP="0029188E"/>
    <w:p w:rsidR="002B6ADD" w:rsidRDefault="009D5AD9" w:rsidP="000D0A76">
      <w:pPr>
        <w:numPr>
          <w:ilvl w:val="0"/>
          <w:numId w:val="8"/>
        </w:numPr>
        <w:tabs>
          <w:tab w:val="left" w:pos="567"/>
        </w:tabs>
      </w:pPr>
      <w:r>
        <w:t xml:space="preserve">Studying the international mobility of </w:t>
      </w:r>
      <w:r w:rsidR="000A46BB">
        <w:t>high-</w:t>
      </w:r>
      <w:r>
        <w:t>skilled workers: data availability</w:t>
      </w:r>
      <w:r w:rsidR="000A46BB">
        <w:t>, stylized facts and IP data for migration analysis.</w:t>
      </w:r>
    </w:p>
    <w:p w:rsidR="000A46BB" w:rsidRDefault="000A46BB" w:rsidP="0029188E">
      <w:pPr>
        <w:numPr>
          <w:ilvl w:val="0"/>
          <w:numId w:val="8"/>
        </w:numPr>
      </w:pPr>
      <w:r>
        <w:t>IP and the international mobility of skilled workers: a framework of analysis.</w:t>
      </w:r>
    </w:p>
    <w:p w:rsidR="002B6ADD" w:rsidRDefault="009D5AD9" w:rsidP="0029188E">
      <w:pPr>
        <w:numPr>
          <w:ilvl w:val="0"/>
          <w:numId w:val="8"/>
        </w:numPr>
      </w:pPr>
      <w:r>
        <w:t xml:space="preserve">Innovation, </w:t>
      </w:r>
      <w:r w:rsidR="005D374C">
        <w:t xml:space="preserve">knowledge </w:t>
      </w:r>
      <w:r>
        <w:t>diffusion and the international mobility of knowledge workers.</w:t>
      </w:r>
    </w:p>
    <w:p w:rsidR="009D5AD9" w:rsidRPr="00A9573D" w:rsidRDefault="009D5AD9" w:rsidP="000A46BB">
      <w:pPr>
        <w:ind w:left="720"/>
      </w:pPr>
    </w:p>
    <w:p w:rsidR="009D5AD9" w:rsidRPr="0029188E" w:rsidRDefault="00CE283A" w:rsidP="0029188E">
      <w:pPr>
        <w:pStyle w:val="Heading2"/>
      </w:pPr>
      <w:bookmarkStart w:id="8" w:name="_Toc368863933"/>
      <w:r w:rsidRPr="0029188E">
        <w:t>1.</w:t>
      </w:r>
      <w:r w:rsidR="00E56003">
        <w:t xml:space="preserve"> </w:t>
      </w:r>
      <w:r w:rsidRPr="0029188E">
        <w:t xml:space="preserve"> </w:t>
      </w:r>
      <w:r w:rsidR="009D5AD9" w:rsidRPr="0029188E">
        <w:t xml:space="preserve">Studying the international mobility of </w:t>
      </w:r>
      <w:r w:rsidR="00946372">
        <w:t>high-</w:t>
      </w:r>
      <w:r w:rsidR="009D5AD9" w:rsidRPr="0029188E">
        <w:t>skilled</w:t>
      </w:r>
      <w:r w:rsidR="0075527B">
        <w:t xml:space="preserve"> workers</w:t>
      </w:r>
      <w:r w:rsidR="009D5AD9" w:rsidRPr="0029188E">
        <w:t>: data availability</w:t>
      </w:r>
      <w:r w:rsidR="000A46BB">
        <w:t>,</w:t>
      </w:r>
      <w:r w:rsidR="009D5AD9" w:rsidRPr="0029188E">
        <w:t xml:space="preserve"> stylized facts</w:t>
      </w:r>
      <w:r w:rsidR="000A46BB">
        <w:t xml:space="preserve"> and IP data for migration analysis</w:t>
      </w:r>
      <w:bookmarkEnd w:id="8"/>
    </w:p>
    <w:p w:rsidR="00A40C68" w:rsidRPr="00A40C68" w:rsidRDefault="00A40C68" w:rsidP="0029188E"/>
    <w:p w:rsidR="0058545D" w:rsidRDefault="00F82178" w:rsidP="0029188E">
      <w:r>
        <w:t>F</w:t>
      </w:r>
      <w:r w:rsidR="004A417D">
        <w:t xml:space="preserve">or many years, one of the main problems </w:t>
      </w:r>
      <w:r w:rsidR="004A417D" w:rsidRPr="00CE283A">
        <w:t>associated with the stu</w:t>
      </w:r>
      <w:r w:rsidR="000F111A" w:rsidRPr="00CE283A">
        <w:t xml:space="preserve">dy of </w:t>
      </w:r>
      <w:r>
        <w:t xml:space="preserve">international </w:t>
      </w:r>
      <w:r w:rsidR="000F111A" w:rsidRPr="00CE283A">
        <w:t>migration, and the brain drain</w:t>
      </w:r>
      <w:r>
        <w:t xml:space="preserve"> in particular</w:t>
      </w:r>
      <w:r w:rsidR="000F111A" w:rsidRPr="00CE283A">
        <w:t xml:space="preserve">, </w:t>
      </w:r>
      <w:r w:rsidR="004A417D" w:rsidRPr="00CE283A">
        <w:t>was the severe lack of data</w:t>
      </w:r>
      <w:r>
        <w:t xml:space="preserve"> on migration flows</w:t>
      </w:r>
      <w:r w:rsidR="00975C22">
        <w:t xml:space="preserve">.  </w:t>
      </w:r>
      <w:r>
        <w:t xml:space="preserve">Despite efforts to collect data undertaken by some international organizations, data on tertiary educated migrants or migrants in high-skilled occupations – which characterize the bulk of the brain drain, were </w:t>
      </w:r>
      <w:r w:rsidR="00FF6617">
        <w:t>virtually unavailable</w:t>
      </w:r>
      <w:r>
        <w:t xml:space="preserve"> until relatively recent</w:t>
      </w:r>
      <w:r w:rsidR="00FF6617">
        <w:t>ly</w:t>
      </w:r>
      <w:r w:rsidR="00975C22">
        <w:t xml:space="preserve">.  </w:t>
      </w:r>
      <w:r w:rsidR="007B2854">
        <w:t xml:space="preserve">This </w:t>
      </w:r>
      <w:r>
        <w:t xml:space="preserve">lack of evidence </w:t>
      </w:r>
      <w:r w:rsidR="007B2854">
        <w:t xml:space="preserve">translated into a </w:t>
      </w:r>
      <w:r w:rsidR="00317005">
        <w:t xml:space="preserve">debate </w:t>
      </w:r>
      <w:r w:rsidR="00FF6617">
        <w:t xml:space="preserve">on </w:t>
      </w:r>
      <w:r w:rsidR="00317005">
        <w:t xml:space="preserve">the brain drain and </w:t>
      </w:r>
      <w:r w:rsidR="005979FD">
        <w:t>its</w:t>
      </w:r>
      <w:r w:rsidR="00B133D8">
        <w:t xml:space="preserve"> associated consequences for economic </w:t>
      </w:r>
      <w:r w:rsidR="00317005">
        <w:t>development</w:t>
      </w:r>
      <w:r w:rsidR="00FF6617">
        <w:t xml:space="preserve"> largely based on conceptual arguments</w:t>
      </w:r>
      <w:r w:rsidR="00975C22">
        <w:t xml:space="preserve">.  </w:t>
      </w:r>
    </w:p>
    <w:p w:rsidR="0058545D" w:rsidRDefault="0058545D" w:rsidP="0029188E"/>
    <w:p w:rsidR="005979FD" w:rsidRPr="005979FD" w:rsidRDefault="0058545D" w:rsidP="005979FD">
      <w:r>
        <w:t>T</w:t>
      </w:r>
      <w:r w:rsidR="006C03CA">
        <w:t xml:space="preserve">he availability of census data </w:t>
      </w:r>
      <w:r w:rsidR="00FD0D82">
        <w:t xml:space="preserve">starting in the </w:t>
      </w:r>
      <w:r w:rsidR="000F111A">
        <w:t xml:space="preserve">late </w:t>
      </w:r>
      <w:r w:rsidR="00FD0D82">
        <w:t>1990s prompted a new strand of empirical research.  In particular</w:t>
      </w:r>
      <w:r w:rsidR="006C03CA">
        <w:t xml:space="preserve">, </w:t>
      </w:r>
      <w:r w:rsidR="00FD0D82">
        <w:t xml:space="preserve">census data </w:t>
      </w:r>
      <w:r w:rsidR="00210895">
        <w:t>allowed</w:t>
      </w:r>
      <w:r w:rsidR="006C03CA">
        <w:t xml:space="preserve"> </w:t>
      </w:r>
      <w:r w:rsidR="00210895">
        <w:t>estimating</w:t>
      </w:r>
      <w:r w:rsidR="006C03CA">
        <w:t xml:space="preserve"> </w:t>
      </w:r>
      <w:r>
        <w:t>the number of immigrants and emigrants, by decennial censuses,</w:t>
      </w:r>
      <w:r w:rsidR="006C03CA">
        <w:t xml:space="preserve"> across countries</w:t>
      </w:r>
      <w:r w:rsidR="00975C22">
        <w:t xml:space="preserve">.  </w:t>
      </w:r>
      <w:r w:rsidR="0008011C">
        <w:t xml:space="preserve">The </w:t>
      </w:r>
      <w:r w:rsidR="00FD0D82">
        <w:t xml:space="preserve">underlying </w:t>
      </w:r>
      <w:r>
        <w:t>methodology</w:t>
      </w:r>
      <w:r w:rsidR="0008011C">
        <w:t xml:space="preserve"> </w:t>
      </w:r>
      <w:r>
        <w:t>consist</w:t>
      </w:r>
      <w:r w:rsidR="00FD0D82">
        <w:t>ed</w:t>
      </w:r>
      <w:r>
        <w:t xml:space="preserve"> o</w:t>
      </w:r>
      <w:r w:rsidR="00FD0D82">
        <w:t>f</w:t>
      </w:r>
      <w:r w:rsidR="0008011C">
        <w:t xml:space="preserve"> collect</w:t>
      </w:r>
      <w:r>
        <w:t>ing</w:t>
      </w:r>
      <w:r w:rsidR="0008011C">
        <w:t xml:space="preserve"> data</w:t>
      </w:r>
      <w:r>
        <w:t xml:space="preserve"> from the population census</w:t>
      </w:r>
      <w:r w:rsidR="0008011C">
        <w:t xml:space="preserve"> of the educational</w:t>
      </w:r>
      <w:r>
        <w:t xml:space="preserve"> and occupational</w:t>
      </w:r>
      <w:r w:rsidR="0008011C">
        <w:t xml:space="preserve"> structure</w:t>
      </w:r>
      <w:r>
        <w:t>s</w:t>
      </w:r>
      <w:r w:rsidR="0008011C">
        <w:t xml:space="preserve"> of </w:t>
      </w:r>
      <w:r w:rsidR="001702F5">
        <w:t xml:space="preserve">the </w:t>
      </w:r>
      <w:r w:rsidR="0008011C">
        <w:t>foreign-born</w:t>
      </w:r>
      <w:r w:rsidR="00FD0D82">
        <w:t>.  At first, new migration data became available for</w:t>
      </w:r>
      <w:r w:rsidR="0008011C">
        <w:t xml:space="preserve"> </w:t>
      </w:r>
      <w:r w:rsidR="00FD0D82">
        <w:t xml:space="preserve">selected </w:t>
      </w:r>
      <w:r w:rsidR="0008011C">
        <w:t>countries</w:t>
      </w:r>
      <w:r w:rsidR="005979FD">
        <w:t xml:space="preserve"> of the </w:t>
      </w:r>
      <w:r w:rsidR="005979FD" w:rsidRPr="005979FD">
        <w:rPr>
          <w:bCs/>
        </w:rPr>
        <w:t>Organisation for Economic Co-operation and Development</w:t>
      </w:r>
      <w:r w:rsidR="005979FD">
        <w:rPr>
          <w:bCs/>
        </w:rPr>
        <w:t xml:space="preserve"> (OECD)</w:t>
      </w:r>
      <w:r w:rsidR="00210895">
        <w:rPr>
          <w:bCs/>
        </w:rPr>
        <w:t>,</w:t>
      </w:r>
      <w:r w:rsidR="0008011C">
        <w:t xml:space="preserve"> </w:t>
      </w:r>
      <w:r w:rsidR="00FD0D82">
        <w:t xml:space="preserve">but they are </w:t>
      </w:r>
      <w:r w:rsidR="0008011C">
        <w:t xml:space="preserve">now </w:t>
      </w:r>
      <w:r w:rsidR="00FD0D82">
        <w:t>available for a considerable number of countries, including beyond the OECD</w:t>
      </w:r>
      <w:r w:rsidR="00975C22">
        <w:t xml:space="preserve">.  </w:t>
      </w:r>
    </w:p>
    <w:p w:rsidR="0058545D" w:rsidRDefault="0058545D" w:rsidP="0029188E"/>
    <w:p w:rsidR="00F071E0" w:rsidRDefault="00F071E0" w:rsidP="0029188E">
      <w:r>
        <w:t xml:space="preserve">Among other things, the availability of data </w:t>
      </w:r>
      <w:r w:rsidR="00210895">
        <w:t xml:space="preserve">has </w:t>
      </w:r>
      <w:r w:rsidR="00FD0D82">
        <w:t>enabled better</w:t>
      </w:r>
      <w:r>
        <w:t xml:space="preserve"> understand</w:t>
      </w:r>
      <w:r w:rsidR="00FD0D82">
        <w:t>ing of</w:t>
      </w:r>
      <w:r>
        <w:t xml:space="preserve"> what the exact consequences of the international mobility of skilled workers are </w:t>
      </w:r>
      <w:r w:rsidR="00210895">
        <w:t>both for receiving countries</w:t>
      </w:r>
      <w:r>
        <w:t xml:space="preserve"> as well as for the sending economies</w:t>
      </w:r>
      <w:r w:rsidR="00975C22">
        <w:t xml:space="preserve">.  </w:t>
      </w:r>
      <w:r w:rsidR="00210895">
        <w:t>T</w:t>
      </w:r>
      <w:r>
        <w:t xml:space="preserve">hese data have </w:t>
      </w:r>
      <w:r w:rsidR="00210895">
        <w:t xml:space="preserve">also </w:t>
      </w:r>
      <w:r>
        <w:t xml:space="preserve">made </w:t>
      </w:r>
      <w:r w:rsidR="00FD0D82">
        <w:t xml:space="preserve">it </w:t>
      </w:r>
      <w:r>
        <w:t xml:space="preserve">possible to investigate the potential feedback channels that can turn the brain drain into a gain for the origin countries as well – </w:t>
      </w:r>
      <w:r w:rsidR="00210895">
        <w:t xml:space="preserve">namely, </w:t>
      </w:r>
      <w:r>
        <w:t xml:space="preserve">return migration with skills acquired abroad, human capital accumulation due to </w:t>
      </w:r>
      <w:r w:rsidR="00276AA1">
        <w:t xml:space="preserve">the </w:t>
      </w:r>
      <w:r w:rsidR="00FD0D82">
        <w:t xml:space="preserve">future </w:t>
      </w:r>
      <w:r w:rsidR="00276AA1">
        <w:t>prospect of migration, and</w:t>
      </w:r>
      <w:r>
        <w:t xml:space="preserve"> diasporas </w:t>
      </w:r>
      <w:r w:rsidR="00FD0D82">
        <w:t xml:space="preserve">supporting </w:t>
      </w:r>
      <w:r>
        <w:t>home country development</w:t>
      </w:r>
      <w:r w:rsidR="00975C22">
        <w:t xml:space="preserve">.  </w:t>
      </w:r>
      <w:r>
        <w:t xml:space="preserve">In </w:t>
      </w:r>
      <w:r w:rsidR="00210895">
        <w:t>light of this latter evidence</w:t>
      </w:r>
      <w:r>
        <w:t xml:space="preserve">, </w:t>
      </w:r>
      <w:r w:rsidR="00FD0D82">
        <w:t xml:space="preserve">workshop participants </w:t>
      </w:r>
      <w:r>
        <w:t>emphasized that the term ‘brain drain’ is slightly pejorative in a context in which the emigration of skilled workers could also be beneficial for sending countries</w:t>
      </w:r>
      <w:r w:rsidR="00975C22">
        <w:t xml:space="preserve">.  </w:t>
      </w:r>
      <w:r w:rsidR="00FD0D82">
        <w:t xml:space="preserve">They argued that migration experts </w:t>
      </w:r>
      <w:r w:rsidR="00210895">
        <w:t xml:space="preserve">hardly used </w:t>
      </w:r>
      <w:r w:rsidR="00FD0D82">
        <w:t xml:space="preserve">this term any more </w:t>
      </w:r>
      <w:r w:rsidR="00210895">
        <w:t>and suggested to adopt a different terminology to describe the phenomenon of high-skilled migration.</w:t>
      </w:r>
    </w:p>
    <w:p w:rsidR="00F071E0" w:rsidRDefault="00F071E0" w:rsidP="0029188E"/>
    <w:p w:rsidR="00210895" w:rsidRDefault="00FD0D82" w:rsidP="00210895">
      <w:r>
        <w:t>Overall</w:t>
      </w:r>
      <w:r w:rsidR="00210895">
        <w:t>, figures from the 2000 census – the latest available – show the overwhelming attractiveness of developed English-speaking countries for migrants</w:t>
      </w:r>
      <w:r w:rsidR="00975C22">
        <w:t xml:space="preserve">.  </w:t>
      </w:r>
      <w:r w:rsidR="00210895">
        <w:t xml:space="preserve">Indeed, the United States (US), but also the United Kingdom (UK), Australia </w:t>
      </w:r>
      <w:r>
        <w:t xml:space="preserve">and </w:t>
      </w:r>
      <w:r w:rsidR="00210895">
        <w:t>Canada, are the largest recipients of high-skilled workers</w:t>
      </w:r>
      <w:r w:rsidR="00975C22">
        <w:t xml:space="preserve">.  </w:t>
      </w:r>
      <w:r w:rsidR="00210895">
        <w:t>Although other countries like France and Switzerland receive a significant number of scientists and engineers, the magnitude of the flows cannot be compared with the one involved in the migration towards those English speaking countries</w:t>
      </w:r>
      <w:r w:rsidR="00975C22">
        <w:t xml:space="preserve">.  </w:t>
      </w:r>
    </w:p>
    <w:p w:rsidR="00210895" w:rsidRDefault="00210895" w:rsidP="0029188E"/>
    <w:p w:rsidR="006D3A97" w:rsidRDefault="00F071E0" w:rsidP="0058545D">
      <w:r>
        <w:t xml:space="preserve">Despite the availability of census-based </w:t>
      </w:r>
      <w:r w:rsidR="00276AA1">
        <w:t>data for migration analysis</w:t>
      </w:r>
      <w:r>
        <w:t xml:space="preserve">, the discussions also highlighted </w:t>
      </w:r>
      <w:r w:rsidR="00FD0D82">
        <w:t xml:space="preserve">several </w:t>
      </w:r>
      <w:r>
        <w:t>limitations</w:t>
      </w:r>
      <w:r w:rsidR="00975C22">
        <w:t xml:space="preserve">.  </w:t>
      </w:r>
      <w:r w:rsidR="006D3A97">
        <w:t xml:space="preserve">A critical one is that migration figures can </w:t>
      </w:r>
      <w:r w:rsidR="005979FD">
        <w:t>only</w:t>
      </w:r>
      <w:r w:rsidR="006D3A97">
        <w:t xml:space="preserve"> be computed every ten years</w:t>
      </w:r>
      <w:r w:rsidR="00975C22">
        <w:t xml:space="preserve">.  </w:t>
      </w:r>
      <w:r w:rsidR="006D3A97">
        <w:t xml:space="preserve">This is precisely because population censuses </w:t>
      </w:r>
      <w:r w:rsidR="00126141">
        <w:t xml:space="preserve">– which typically occur only every ten years – </w:t>
      </w:r>
      <w:r w:rsidR="006D3A97">
        <w:t xml:space="preserve">are the </w:t>
      </w:r>
      <w:r w:rsidR="00126141">
        <w:t xml:space="preserve">ultimate source </w:t>
      </w:r>
      <w:r w:rsidR="006D3A97">
        <w:t>of the data</w:t>
      </w:r>
      <w:r w:rsidR="00975C22">
        <w:t xml:space="preserve">.  </w:t>
      </w:r>
    </w:p>
    <w:p w:rsidR="000D43EF" w:rsidRDefault="000D43EF" w:rsidP="0029188E"/>
    <w:p w:rsidR="00D6440D" w:rsidRDefault="00126141" w:rsidP="0029188E">
      <w:r>
        <w:t xml:space="preserve">Another important limitation concerns the definition of </w:t>
      </w:r>
      <w:r w:rsidR="001B1126">
        <w:t xml:space="preserve">tertiary educated workers (and migrants), </w:t>
      </w:r>
      <w:r>
        <w:t>which lumps together a highly heterogeneous set of skills</w:t>
      </w:r>
      <w:r w:rsidR="00975C22">
        <w:t xml:space="preserve">.  </w:t>
      </w:r>
      <w:r>
        <w:t>In particular</w:t>
      </w:r>
      <w:r w:rsidR="001B1126">
        <w:t xml:space="preserve">, </w:t>
      </w:r>
      <w:r>
        <w:t>workshop participants</w:t>
      </w:r>
      <w:r w:rsidR="001B1126">
        <w:t xml:space="preserve"> </w:t>
      </w:r>
      <w:r>
        <w:t xml:space="preserve">pointed out </w:t>
      </w:r>
      <w:r w:rsidR="001B1126">
        <w:t>that census data cannot say much about the specific case of workers</w:t>
      </w:r>
      <w:r w:rsidR="00D6440D">
        <w:t xml:space="preserve"> in </w:t>
      </w:r>
      <w:r w:rsidR="001B1126">
        <w:t>Science, Technolo</w:t>
      </w:r>
      <w:r w:rsidR="00D6440D">
        <w:t xml:space="preserve">gy, Engineering and Mathematics </w:t>
      </w:r>
      <w:r w:rsidR="005979FD">
        <w:t xml:space="preserve">(STEM) </w:t>
      </w:r>
      <w:r w:rsidR="00D6440D">
        <w:t>occupations</w:t>
      </w:r>
      <w:r w:rsidR="005979FD">
        <w:t xml:space="preserve"> – ‘</w:t>
      </w:r>
      <w:r w:rsidR="00D6440D">
        <w:t>knowledge workers’,</w:t>
      </w:r>
      <w:r w:rsidR="001B1126">
        <w:t xml:space="preserve"> and therefore complementary data sources need to </w:t>
      </w:r>
      <w:r w:rsidR="00321C8B">
        <w:t>be assembled</w:t>
      </w:r>
      <w:r w:rsidR="00975C22">
        <w:t xml:space="preserve">.  </w:t>
      </w:r>
    </w:p>
    <w:p w:rsidR="00D6440D" w:rsidRDefault="00D6440D" w:rsidP="0029188E"/>
    <w:p w:rsidR="00210895" w:rsidRDefault="005979FD" w:rsidP="0029188E">
      <w:r>
        <w:t>One</w:t>
      </w:r>
      <w:r w:rsidR="00321C8B">
        <w:t xml:space="preserve"> alternative</w:t>
      </w:r>
      <w:r>
        <w:t xml:space="preserve"> data source is</w:t>
      </w:r>
      <w:r w:rsidR="00321C8B">
        <w:t xml:space="preserve"> students’ international mobility</w:t>
      </w:r>
      <w:r>
        <w:t xml:space="preserve"> information</w:t>
      </w:r>
      <w:r w:rsidR="00975C22">
        <w:t xml:space="preserve">.  </w:t>
      </w:r>
      <w:r w:rsidR="00321C8B">
        <w:t xml:space="preserve">Indeed, a large proportion of skilled migration occurs first through student visas: young individuals from </w:t>
      </w:r>
      <w:r w:rsidR="00126141">
        <w:t>around the world</w:t>
      </w:r>
      <w:r w:rsidR="00321C8B">
        <w:t xml:space="preserve"> </w:t>
      </w:r>
      <w:r w:rsidR="00242416">
        <w:t xml:space="preserve">enroll </w:t>
      </w:r>
      <w:r w:rsidR="00126141">
        <w:t xml:space="preserve">in </w:t>
      </w:r>
      <w:r w:rsidR="00242416">
        <w:t>bachelor,</w:t>
      </w:r>
      <w:r w:rsidR="00321C8B">
        <w:t xml:space="preserve"> master</w:t>
      </w:r>
      <w:r w:rsidR="00242416">
        <w:t>s</w:t>
      </w:r>
      <w:r w:rsidR="00321C8B">
        <w:t xml:space="preserve"> or PhD</w:t>
      </w:r>
      <w:r w:rsidR="00242416">
        <w:t>s</w:t>
      </w:r>
      <w:r w:rsidR="00321C8B">
        <w:t xml:space="preserve"> </w:t>
      </w:r>
      <w:r w:rsidR="00126141">
        <w:t xml:space="preserve">degrees </w:t>
      </w:r>
      <w:r w:rsidR="00321C8B">
        <w:t xml:space="preserve">abroad and, if they are not forced to come back, </w:t>
      </w:r>
      <w:r w:rsidR="00126141">
        <w:t>often</w:t>
      </w:r>
      <w:r w:rsidR="00242416">
        <w:t xml:space="preserve"> </w:t>
      </w:r>
      <w:r w:rsidR="00321C8B">
        <w:t>look for a job in the same foreign country that hosted them as students</w:t>
      </w:r>
      <w:r w:rsidR="00975C22">
        <w:t xml:space="preserve">.  </w:t>
      </w:r>
    </w:p>
    <w:p w:rsidR="00210895" w:rsidRDefault="00210895" w:rsidP="0029188E"/>
    <w:p w:rsidR="005404B9" w:rsidRPr="009B67E3" w:rsidRDefault="00126141" w:rsidP="0029188E">
      <w:pPr>
        <w:rPr>
          <w:lang w:val="en-US"/>
        </w:rPr>
      </w:pPr>
      <w:r>
        <w:t>Participants also</w:t>
      </w:r>
      <w:r w:rsidR="005979FD">
        <w:t xml:space="preserve"> </w:t>
      </w:r>
      <w:r w:rsidR="00D6440D">
        <w:t xml:space="preserve">highlighted the possibility to use </w:t>
      </w:r>
      <w:r w:rsidR="00321C8B">
        <w:t xml:space="preserve">information </w:t>
      </w:r>
      <w:r>
        <w:t xml:space="preserve">on the migratory background of inventors </w:t>
      </w:r>
      <w:r w:rsidR="00321C8B">
        <w:t>retrieved from patent data</w:t>
      </w:r>
      <w:r w:rsidR="00D6440D">
        <w:t xml:space="preserve"> </w:t>
      </w:r>
      <w:r w:rsidR="00210895">
        <w:t>(patent-inventor data)</w:t>
      </w:r>
      <w:r w:rsidR="00975C22">
        <w:t xml:space="preserve">.  </w:t>
      </w:r>
      <w:r w:rsidR="005979FD">
        <w:t>M</w:t>
      </w:r>
      <w:r w:rsidR="0042575A">
        <w:t xml:space="preserve">igration research </w:t>
      </w:r>
      <w:r>
        <w:t>has the potential to</w:t>
      </w:r>
      <w:r w:rsidR="0042575A">
        <w:t xml:space="preserve"> benefit from using this type of information</w:t>
      </w:r>
      <w:r w:rsidR="00975C22">
        <w:t xml:space="preserve">.  </w:t>
      </w:r>
      <w:r w:rsidR="0042575A">
        <w:t>In</w:t>
      </w:r>
      <w:r w:rsidR="00946372">
        <w:t xml:space="preserve"> part this is motivated by the fact that, in</w:t>
      </w:r>
      <w:r w:rsidR="0042575A">
        <w:t xml:space="preserve"> the last 20 years, </w:t>
      </w:r>
      <w:r>
        <w:t xml:space="preserve">there has been a </w:t>
      </w:r>
      <w:r w:rsidR="0042575A">
        <w:t>remarkable increase in global flows of scientists and engineers, both in absolute terms and as a percentage of total migration flows</w:t>
      </w:r>
      <w:r w:rsidR="00975C22">
        <w:t xml:space="preserve">.  </w:t>
      </w:r>
      <w:r>
        <w:t>This</w:t>
      </w:r>
      <w:r w:rsidR="00CE283A">
        <w:t xml:space="preserve"> makes the use of patent-inventor data for </w:t>
      </w:r>
      <w:r w:rsidR="00946372">
        <w:t>the</w:t>
      </w:r>
      <w:r w:rsidR="00CE283A">
        <w:t xml:space="preserve"> analysis valuable</w:t>
      </w:r>
      <w:r w:rsidR="005979FD">
        <w:t xml:space="preserve">, because these data capture </w:t>
      </w:r>
      <w:r w:rsidR="00210895">
        <w:t xml:space="preserve">precisely </w:t>
      </w:r>
      <w:r w:rsidR="005979FD">
        <w:t>a very specific subgroup of highly-innovative people</w:t>
      </w:r>
      <w:r w:rsidR="00975C22">
        <w:t xml:space="preserve">.  </w:t>
      </w:r>
      <w:r w:rsidR="005979FD" w:rsidRPr="009B67E3">
        <w:rPr>
          <w:lang w:val="en-US"/>
        </w:rPr>
        <w:t xml:space="preserve">Moreover, these </w:t>
      </w:r>
      <w:r w:rsidR="00985B1E" w:rsidRPr="009B67E3">
        <w:rPr>
          <w:lang w:val="en-US"/>
        </w:rPr>
        <w:t xml:space="preserve">data </w:t>
      </w:r>
      <w:r w:rsidR="001A436E" w:rsidRPr="009B67E3">
        <w:rPr>
          <w:lang w:val="en-US"/>
        </w:rPr>
        <w:t>are</w:t>
      </w:r>
      <w:r w:rsidR="00985B1E" w:rsidRPr="009B67E3">
        <w:rPr>
          <w:lang w:val="en-US"/>
        </w:rPr>
        <w:t xml:space="preserve"> retrieved from patent registers</w:t>
      </w:r>
      <w:r w:rsidR="005979FD" w:rsidRPr="009B67E3">
        <w:rPr>
          <w:lang w:val="en-US"/>
        </w:rPr>
        <w:t>,</w:t>
      </w:r>
      <w:r w:rsidR="00985B1E" w:rsidRPr="009B67E3">
        <w:rPr>
          <w:lang w:val="en-US"/>
        </w:rPr>
        <w:t xml:space="preserve"> </w:t>
      </w:r>
      <w:r w:rsidRPr="009B67E3">
        <w:rPr>
          <w:lang w:val="en-US"/>
        </w:rPr>
        <w:t xml:space="preserve">avoiding the need for </w:t>
      </w:r>
      <w:r w:rsidR="001A436E" w:rsidRPr="009B67E3">
        <w:rPr>
          <w:lang w:val="en-US"/>
        </w:rPr>
        <w:t>costly and time-consuming</w:t>
      </w:r>
      <w:r w:rsidR="009B67E3" w:rsidRPr="009B67E3">
        <w:rPr>
          <w:lang w:val="en-US"/>
        </w:rPr>
        <w:t xml:space="preserve"> colleaction of statistics</w:t>
      </w:r>
      <w:r w:rsidR="009B67E3">
        <w:rPr>
          <w:lang w:val="en-US"/>
        </w:rPr>
        <w:t>.</w:t>
      </w:r>
    </w:p>
    <w:p w:rsidR="00282DF0" w:rsidRPr="009B67E3" w:rsidRDefault="00282DF0" w:rsidP="0029188E">
      <w:pPr>
        <w:rPr>
          <w:lang w:val="en-US"/>
        </w:rPr>
      </w:pPr>
    </w:p>
    <w:p w:rsidR="00282DF0" w:rsidRDefault="007B1574" w:rsidP="0029188E">
      <w:r w:rsidRPr="00652E49">
        <w:rPr>
          <w:lang w:val="en-US"/>
        </w:rPr>
        <w:t>To date</w:t>
      </w:r>
      <w:r w:rsidR="00282DF0" w:rsidRPr="00652E49">
        <w:rPr>
          <w:lang w:val="en-US"/>
        </w:rPr>
        <w:t xml:space="preserve">, </w:t>
      </w:r>
      <w:r w:rsidR="006C297F" w:rsidRPr="00652E49">
        <w:rPr>
          <w:lang w:val="en-US"/>
        </w:rPr>
        <w:t xml:space="preserve">the scarce but </w:t>
      </w:r>
      <w:r w:rsidRPr="00652E49">
        <w:rPr>
          <w:lang w:val="en-US"/>
        </w:rPr>
        <w:t xml:space="preserve">growing </w:t>
      </w:r>
      <w:r w:rsidR="00086847" w:rsidRPr="00652E49">
        <w:rPr>
          <w:lang w:val="en-US"/>
        </w:rPr>
        <w:t xml:space="preserve">empirical </w:t>
      </w:r>
      <w:r w:rsidRPr="00652E49">
        <w:rPr>
          <w:lang w:val="en-US"/>
        </w:rPr>
        <w:t xml:space="preserve">literature </w:t>
      </w:r>
      <w:r w:rsidR="00086847" w:rsidRPr="00652E49">
        <w:rPr>
          <w:lang w:val="en-US"/>
        </w:rPr>
        <w:t>on high</w:t>
      </w:r>
      <w:r w:rsidR="006C297F" w:rsidRPr="00652E49">
        <w:rPr>
          <w:lang w:val="en-US"/>
        </w:rPr>
        <w:t xml:space="preserve">-skilled migration and innovation </w:t>
      </w:r>
      <w:r w:rsidRPr="00652E49">
        <w:rPr>
          <w:lang w:val="en-US"/>
        </w:rPr>
        <w:t xml:space="preserve">focuses </w:t>
      </w:r>
      <w:r w:rsidR="00F55425" w:rsidRPr="00652E49">
        <w:rPr>
          <w:lang w:val="en-US"/>
        </w:rPr>
        <w:t xml:space="preserve">mainly on the US, plus the migratory experience of </w:t>
      </w:r>
      <w:r w:rsidRPr="00652E49">
        <w:rPr>
          <w:lang w:val="en-US"/>
        </w:rPr>
        <w:t xml:space="preserve">selected </w:t>
      </w:r>
      <w:r w:rsidR="00F55425" w:rsidRPr="00652E49">
        <w:rPr>
          <w:lang w:val="en-US"/>
        </w:rPr>
        <w:t>Asian countries, namely India and China</w:t>
      </w:r>
      <w:r w:rsidR="00975C22" w:rsidRPr="00652E49">
        <w:rPr>
          <w:lang w:val="en-US"/>
        </w:rPr>
        <w:t xml:space="preserve">.  </w:t>
      </w:r>
      <w:r>
        <w:t xml:space="preserve">Much less evidence exists for other countries, especially on the role of </w:t>
      </w:r>
      <w:r w:rsidR="00985B1E">
        <w:t>diaspora</w:t>
      </w:r>
      <w:r>
        <w:t>s</w:t>
      </w:r>
      <w:r w:rsidR="00985B1E">
        <w:t xml:space="preserve"> </w:t>
      </w:r>
      <w:r>
        <w:t>in affecting</w:t>
      </w:r>
      <w:r w:rsidR="00985B1E">
        <w:t xml:space="preserve"> innovation </w:t>
      </w:r>
      <w:r>
        <w:t xml:space="preserve">outcomes </w:t>
      </w:r>
      <w:r w:rsidR="00985B1E">
        <w:t>and international knowledge diffusion</w:t>
      </w:r>
      <w:r w:rsidR="00975C22">
        <w:t xml:space="preserve">.  </w:t>
      </w:r>
      <w:r w:rsidR="00985B1E">
        <w:t>Again,</w:t>
      </w:r>
      <w:r w:rsidR="00C02AD9">
        <w:t xml:space="preserve"> </w:t>
      </w:r>
      <w:r w:rsidR="00B42403">
        <w:t xml:space="preserve">workshop participants highlighted </w:t>
      </w:r>
      <w:r w:rsidR="00CE283A">
        <w:t xml:space="preserve">the </w:t>
      </w:r>
      <w:r w:rsidR="00C02AD9">
        <w:t>possibilities of patent-inventor data to overcome this lack of empirical evidence</w:t>
      </w:r>
      <w:r w:rsidR="00975C22">
        <w:t xml:space="preserve">.  </w:t>
      </w:r>
    </w:p>
    <w:p w:rsidR="00D81A5A" w:rsidRDefault="00D81A5A" w:rsidP="0029188E"/>
    <w:p w:rsidR="007B7267" w:rsidRPr="00A2305C" w:rsidRDefault="00DB41D6" w:rsidP="0029188E">
      <w:pPr>
        <w:rPr>
          <w:lang w:val="en-US"/>
        </w:rPr>
      </w:pPr>
      <w:r>
        <w:t>Using patent-inventor data for migration analysis does not come without limitations</w:t>
      </w:r>
      <w:r w:rsidR="00975C22">
        <w:t xml:space="preserve">.  </w:t>
      </w:r>
      <w:r>
        <w:t>A critical one is that, in general, the nationality or country of birth of the inventors is not reported – only the current country of residence</w:t>
      </w:r>
      <w:r w:rsidR="00975C22">
        <w:t xml:space="preserve">.  </w:t>
      </w:r>
      <w:r>
        <w:t xml:space="preserve">One technique to overcome this limitation, </w:t>
      </w:r>
      <w:r w:rsidR="00210895">
        <w:t>thoroughly</w:t>
      </w:r>
      <w:r>
        <w:t xml:space="preserve"> presented during the workshop, is the so-called ‘e</w:t>
      </w:r>
      <w:r w:rsidR="007E5073">
        <w:t>thnic matching</w:t>
      </w:r>
      <w:r>
        <w:t>’</w:t>
      </w:r>
      <w:r w:rsidR="007E5073">
        <w:t xml:space="preserve">, or </w:t>
      </w:r>
      <w:r>
        <w:t>‘</w:t>
      </w:r>
      <w:r w:rsidR="007E5073">
        <w:t>ethnic disambiguation</w:t>
      </w:r>
      <w:r>
        <w:t>’</w:t>
      </w:r>
      <w:r w:rsidR="007B1574">
        <w:t xml:space="preserve"> of inventor names</w:t>
      </w:r>
      <w:r w:rsidR="008750BF">
        <w:t xml:space="preserve"> (e.g., inventors with the names Gupta or Desai are more likely to be of Indian </w:t>
      </w:r>
      <w:r w:rsidR="005979FD">
        <w:t>origin</w:t>
      </w:r>
      <w:r w:rsidR="008750BF">
        <w:t>)</w:t>
      </w:r>
      <w:r w:rsidR="00975C22">
        <w:t xml:space="preserve">.  </w:t>
      </w:r>
      <w:r w:rsidR="007679C3" w:rsidRPr="00A2305C">
        <w:rPr>
          <w:lang w:val="en-US"/>
        </w:rPr>
        <w:t>By ascertaining the cultural origin of inventors, one can infer their potential migratory background</w:t>
      </w:r>
      <w:r w:rsidR="00975C22" w:rsidRPr="00A2305C">
        <w:rPr>
          <w:lang w:val="en-US"/>
        </w:rPr>
        <w:t xml:space="preserve">.  </w:t>
      </w:r>
    </w:p>
    <w:p w:rsidR="007B7267" w:rsidRPr="00A2305C" w:rsidRDefault="007B7267" w:rsidP="0029188E">
      <w:pPr>
        <w:rPr>
          <w:lang w:val="en-US"/>
        </w:rPr>
      </w:pPr>
    </w:p>
    <w:p w:rsidR="00BB318C" w:rsidRDefault="00DB41D6" w:rsidP="0029188E">
      <w:r>
        <w:t xml:space="preserve">An example of ethnic matching techniques, presented at the workshop, is the </w:t>
      </w:r>
      <w:r w:rsidR="00D74160">
        <w:t>IBM-GNR system</w:t>
      </w:r>
      <w:r w:rsidR="00975C22">
        <w:t>.</w:t>
      </w:r>
      <w:r w:rsidR="00C740BD">
        <w:rPr>
          <w:rStyle w:val="FootnoteReference"/>
        </w:rPr>
        <w:footnoteReference w:id="1"/>
      </w:r>
      <w:r w:rsidR="00975C22">
        <w:t xml:space="preserve">  </w:t>
      </w:r>
      <w:r w:rsidR="00D74160">
        <w:t xml:space="preserve">This is a commercial software that uses historical registers of immigration to the US </w:t>
      </w:r>
      <w:r w:rsidR="00210895">
        <w:t xml:space="preserve">to provide </w:t>
      </w:r>
      <w:r w:rsidR="00D74160">
        <w:t xml:space="preserve">a comprehensive list of 750,000 full names, with an associated country of </w:t>
      </w:r>
    </w:p>
    <w:p w:rsidR="00DB41D6" w:rsidRDefault="00D74160" w:rsidP="0029188E">
      <w:r>
        <w:t>origin</w:t>
      </w:r>
      <w:r w:rsidR="002420B4">
        <w:t xml:space="preserve"> – which</w:t>
      </w:r>
      <w:r w:rsidR="007B1574">
        <w:t>, in turn,</w:t>
      </w:r>
      <w:r w:rsidR="002420B4">
        <w:t xml:space="preserve"> </w:t>
      </w:r>
      <w:r w:rsidR="007B1574">
        <w:t>functions</w:t>
      </w:r>
      <w:r w:rsidR="002420B4">
        <w:t xml:space="preserve"> as a </w:t>
      </w:r>
      <w:r>
        <w:t>‘dictionary’ of names and cultural origins, over time</w:t>
      </w:r>
      <w:r w:rsidR="00975C22">
        <w:t xml:space="preserve">.  </w:t>
      </w:r>
      <w:r w:rsidR="007B1574">
        <w:t>U</w:t>
      </w:r>
      <w:r w:rsidR="009212FD">
        <w:t xml:space="preserve">sing this </w:t>
      </w:r>
      <w:r w:rsidR="007B1574">
        <w:t>software</w:t>
      </w:r>
      <w:r w:rsidR="009212FD">
        <w:t xml:space="preserve">, </w:t>
      </w:r>
      <w:r w:rsidR="00DB41D6">
        <w:t>one can</w:t>
      </w:r>
      <w:r w:rsidR="009212FD">
        <w:t xml:space="preserve"> estimate, with </w:t>
      </w:r>
      <w:r w:rsidR="007B1574">
        <w:t xml:space="preserve">a </w:t>
      </w:r>
      <w:r w:rsidR="009212FD">
        <w:t xml:space="preserve">certain probability, the number of inventors residing in countries different from their country of </w:t>
      </w:r>
      <w:r w:rsidR="002420B4">
        <w:t>origin</w:t>
      </w:r>
      <w:r w:rsidR="00975C22">
        <w:t xml:space="preserve">.  </w:t>
      </w:r>
      <w:r w:rsidR="007B1574">
        <w:t>Moreover</w:t>
      </w:r>
      <w:r w:rsidR="009212FD">
        <w:t xml:space="preserve">, </w:t>
      </w:r>
      <w:r w:rsidR="00210895">
        <w:t xml:space="preserve">this </w:t>
      </w:r>
      <w:r w:rsidR="007B1574">
        <w:t xml:space="preserve">software </w:t>
      </w:r>
      <w:r w:rsidR="00210895">
        <w:t>can also provide</w:t>
      </w:r>
      <w:r w:rsidR="00302098">
        <w:t xml:space="preserve"> information on the number of inventors without migratory background but with foreign roots (second or third generations of immigrants), which are likely to play a role as skilled diasporas as well</w:t>
      </w:r>
      <w:r w:rsidR="00975C22">
        <w:t xml:space="preserve">.  </w:t>
      </w:r>
      <w:r w:rsidR="003953F7">
        <w:t xml:space="preserve">Another advantage of the software is its ability to assign gender probabilities to inventor names, providing a window into the gender dimension of skilled migration.  </w:t>
      </w:r>
      <w:r w:rsidR="00DB41D6">
        <w:t>Although these techniques do not come without caveats, participants agreed on the need to make use of them in order to better understand the phenomenon of high-skilled migration, and the potential role of IP.</w:t>
      </w:r>
    </w:p>
    <w:p w:rsidR="00DB41D6" w:rsidRDefault="00DB41D6" w:rsidP="0029188E"/>
    <w:p w:rsidR="004C1DFF" w:rsidRDefault="003953F7" w:rsidP="0029188E">
      <w:r>
        <w:t xml:space="preserve">One important limitation in employing patent data as a source of migration information is </w:t>
      </w:r>
      <w:r w:rsidR="00FA15D8">
        <w:t>the bias inherent to</w:t>
      </w:r>
      <w:r w:rsidR="003938A8">
        <w:t xml:space="preserve"> patenting activity</w:t>
      </w:r>
      <w:r w:rsidR="00975C22">
        <w:t xml:space="preserve">.  </w:t>
      </w:r>
      <w:r w:rsidR="003938A8">
        <w:t xml:space="preserve">For instance, </w:t>
      </w:r>
      <w:r>
        <w:t>research has shown</w:t>
      </w:r>
      <w:r w:rsidR="006C297F">
        <w:t xml:space="preserve"> that more than half of inventions in </w:t>
      </w:r>
      <w:r w:rsidR="002420B4">
        <w:t>high income</w:t>
      </w:r>
      <w:r w:rsidR="006C297F">
        <w:t xml:space="preserve"> countries are never patented</w:t>
      </w:r>
      <w:r w:rsidR="00975C22">
        <w:t xml:space="preserve">.  </w:t>
      </w:r>
      <w:r w:rsidR="006C297F">
        <w:t xml:space="preserve">It </w:t>
      </w:r>
      <w:r>
        <w:t xml:space="preserve">has also shown the highly skewed distribution of patent </w:t>
      </w:r>
      <w:r w:rsidR="006C297F">
        <w:t>value</w:t>
      </w:r>
      <w:r>
        <w:t>s</w:t>
      </w:r>
      <w:r w:rsidR="00975C22">
        <w:t xml:space="preserve">.  </w:t>
      </w:r>
      <w:r w:rsidR="006C45C4">
        <w:t>F</w:t>
      </w:r>
      <w:r w:rsidR="006C297F">
        <w:t xml:space="preserve">or some inventors </w:t>
      </w:r>
      <w:r w:rsidR="006C45C4">
        <w:t>one</w:t>
      </w:r>
      <w:r w:rsidR="006C297F">
        <w:t xml:space="preserve"> never observe</w:t>
      </w:r>
      <w:r w:rsidR="006C45C4">
        <w:t>s</w:t>
      </w:r>
      <w:r w:rsidR="006C297F">
        <w:t xml:space="preserve"> </w:t>
      </w:r>
      <w:r>
        <w:t xml:space="preserve">a </w:t>
      </w:r>
      <w:r w:rsidR="006C297F">
        <w:t xml:space="preserve">patent and for </w:t>
      </w:r>
      <w:r w:rsidR="006C45C4">
        <w:t xml:space="preserve">many </w:t>
      </w:r>
      <w:r w:rsidR="006C297F">
        <w:t xml:space="preserve">others, only </w:t>
      </w:r>
      <w:r>
        <w:t xml:space="preserve">a </w:t>
      </w:r>
      <w:r w:rsidR="006C297F">
        <w:t>few patents</w:t>
      </w:r>
      <w:r w:rsidR="00975C22">
        <w:t xml:space="preserve">.  </w:t>
      </w:r>
      <w:r w:rsidR="006C297F">
        <w:t>These biases need to be taken into account when mapping international mobility flows of inventors</w:t>
      </w:r>
      <w:r w:rsidR="00975C22">
        <w:t xml:space="preserve">.  </w:t>
      </w:r>
    </w:p>
    <w:p w:rsidR="004C1DFF" w:rsidRDefault="004C1DFF" w:rsidP="0029188E"/>
    <w:p w:rsidR="004C1DFF" w:rsidRDefault="006C297F" w:rsidP="0029188E">
      <w:r>
        <w:t xml:space="preserve">Finally, </w:t>
      </w:r>
      <w:r w:rsidR="003953F7">
        <w:t xml:space="preserve">workshop </w:t>
      </w:r>
      <w:r w:rsidR="004C1DFF">
        <w:t xml:space="preserve">participants </w:t>
      </w:r>
      <w:r w:rsidR="003953F7">
        <w:t>discussed the measurement of return migration</w:t>
      </w:r>
      <w:r w:rsidR="00975C22">
        <w:t xml:space="preserve">.  </w:t>
      </w:r>
      <w:r>
        <w:t>Looking at returnee inventors as inferred from patent data w</w:t>
      </w:r>
      <w:r w:rsidR="00FA15D8">
        <w:t>ould</w:t>
      </w:r>
      <w:r>
        <w:t xml:space="preserve"> add an </w:t>
      </w:r>
      <w:r w:rsidR="003953F7">
        <w:t xml:space="preserve">important </w:t>
      </w:r>
      <w:r>
        <w:t>perspective to the analysis</w:t>
      </w:r>
      <w:r w:rsidR="00975C22">
        <w:t xml:space="preserve">.  </w:t>
      </w:r>
      <w:r>
        <w:t>However, so far</w:t>
      </w:r>
      <w:r w:rsidR="003938A8">
        <w:t>,</w:t>
      </w:r>
      <w:r w:rsidR="004C1DFF">
        <w:t xml:space="preserve"> the absence of unique identifiers for inventors has </w:t>
      </w:r>
      <w:r w:rsidR="002420B4">
        <w:t>prevented</w:t>
      </w:r>
      <w:r w:rsidR="004C1DFF">
        <w:t xml:space="preserve"> </w:t>
      </w:r>
      <w:r w:rsidR="003953F7">
        <w:t>analyzing how</w:t>
      </w:r>
      <w:r w:rsidR="004C1DFF">
        <w:t xml:space="preserve"> returnee inventors </w:t>
      </w:r>
      <w:r w:rsidR="003953F7">
        <w:t>affect</w:t>
      </w:r>
      <w:r w:rsidR="004C1DFF">
        <w:t xml:space="preserve"> economic development</w:t>
      </w:r>
      <w:r w:rsidR="003953F7">
        <w:t xml:space="preserve"> outcomes</w:t>
      </w:r>
      <w:r w:rsidR="004C1DFF">
        <w:t>.</w:t>
      </w:r>
    </w:p>
    <w:p w:rsidR="00845C6B" w:rsidRDefault="00845C6B" w:rsidP="0029188E"/>
    <w:p w:rsidR="00987163" w:rsidRDefault="004C1DFF" w:rsidP="0029188E">
      <w:r>
        <w:t>In parallel to the use of ethnic matching method</w:t>
      </w:r>
      <w:r w:rsidR="00210895">
        <w:t>s</w:t>
      </w:r>
      <w:r>
        <w:t xml:space="preserve"> to infer the migratory background of inventors, </w:t>
      </w:r>
      <w:r w:rsidR="003953F7">
        <w:t xml:space="preserve">workshop participants welcomed </w:t>
      </w:r>
      <w:r>
        <w:t xml:space="preserve">the work undertaken by the WIPO Secretariat on </w:t>
      </w:r>
      <w:r w:rsidR="003953F7">
        <w:t xml:space="preserve">mapping the migration patterns of </w:t>
      </w:r>
      <w:r w:rsidR="00987163">
        <w:t>i</w:t>
      </w:r>
      <w:r>
        <w:t>nventors</w:t>
      </w:r>
      <w:r w:rsidR="00987163">
        <w:t xml:space="preserve"> </w:t>
      </w:r>
      <w:r w:rsidR="003953F7">
        <w:t xml:space="preserve">using </w:t>
      </w:r>
      <w:r w:rsidR="00987163">
        <w:t>Patent Cooperation Treaty (PCT) applications</w:t>
      </w:r>
      <w:r w:rsidR="00975C22">
        <w:t xml:space="preserve">.  </w:t>
      </w:r>
      <w:r>
        <w:t xml:space="preserve">Participants agreed </w:t>
      </w:r>
      <w:r w:rsidR="009E2196">
        <w:t>that the</w:t>
      </w:r>
      <w:r>
        <w:t>se new data</w:t>
      </w:r>
      <w:r w:rsidR="009E2196">
        <w:t xml:space="preserve"> resemble skilled migration figures in general and, in particular, they resemble what </w:t>
      </w:r>
      <w:r w:rsidR="003953F7">
        <w:t>anecdotal evidence and case studies have suggested</w:t>
      </w:r>
      <w:r w:rsidR="009E2196">
        <w:t xml:space="preserve"> about the migration of scientists, engineers and </w:t>
      </w:r>
      <w:r w:rsidR="002420B4">
        <w:t>information and communication</w:t>
      </w:r>
      <w:r w:rsidR="00210895">
        <w:t>s</w:t>
      </w:r>
      <w:r w:rsidR="002420B4">
        <w:t xml:space="preserve"> technolog</w:t>
      </w:r>
      <w:r w:rsidR="00210895">
        <w:t xml:space="preserve">y (ICT) </w:t>
      </w:r>
      <w:r w:rsidR="009E2196">
        <w:t>workers</w:t>
      </w:r>
      <w:r w:rsidR="00975C22">
        <w:t xml:space="preserve">.  </w:t>
      </w:r>
      <w:r w:rsidR="003953F7">
        <w:t>M</w:t>
      </w:r>
      <w:r w:rsidR="00805E67">
        <w:t xml:space="preserve">igration and innovation analysis </w:t>
      </w:r>
      <w:r w:rsidR="003953F7">
        <w:t>stands to</w:t>
      </w:r>
      <w:r w:rsidR="00805E67">
        <w:t xml:space="preserve"> benefit considerably from using </w:t>
      </w:r>
      <w:r w:rsidR="003953F7">
        <w:t>the PCT-based migration data</w:t>
      </w:r>
      <w:r w:rsidR="00805E67">
        <w:t xml:space="preserve"> for economic research</w:t>
      </w:r>
      <w:r w:rsidR="00975C22">
        <w:t xml:space="preserve">.  </w:t>
      </w:r>
      <w:r w:rsidR="00805E67">
        <w:t xml:space="preserve">In </w:t>
      </w:r>
      <w:r w:rsidR="00987163">
        <w:t>fact</w:t>
      </w:r>
      <w:r w:rsidR="00805E67">
        <w:t>, several participants encouraged WIPO to undertake further research on migration</w:t>
      </w:r>
      <w:r w:rsidR="00641A56">
        <w:t>, IP</w:t>
      </w:r>
      <w:r w:rsidR="00805E67">
        <w:t xml:space="preserve"> and innovation using these and related datasets, as well as to share as much data as possib</w:t>
      </w:r>
      <w:r w:rsidR="00987163">
        <w:t>le with the research community.</w:t>
      </w:r>
      <w:r w:rsidR="005E0F64" w:rsidDel="005E0F64">
        <w:rPr>
          <w:rStyle w:val="FootnoteReference"/>
        </w:rPr>
        <w:t xml:space="preserve"> </w:t>
      </w:r>
    </w:p>
    <w:p w:rsidR="00987163" w:rsidRDefault="00987163" w:rsidP="0029188E"/>
    <w:p w:rsidR="00472BD9" w:rsidRDefault="00987163" w:rsidP="0029188E">
      <w:r>
        <w:t>C</w:t>
      </w:r>
      <w:r w:rsidR="007D7192">
        <w:t xml:space="preserve">ompared to </w:t>
      </w:r>
      <w:r w:rsidR="00332C53">
        <w:t xml:space="preserve">other </w:t>
      </w:r>
      <w:r w:rsidR="007D7192">
        <w:t xml:space="preserve">patent-inventor datasets, PCT </w:t>
      </w:r>
      <w:r w:rsidR="005E0F64">
        <w:t>data hold</w:t>
      </w:r>
      <w:r w:rsidR="007D7192">
        <w:t xml:space="preserve"> several advantages</w:t>
      </w:r>
      <w:r w:rsidR="005549B3">
        <w:t>.  In particular</w:t>
      </w:r>
      <w:r w:rsidR="007D7192">
        <w:t xml:space="preserve">, </w:t>
      </w:r>
      <w:r w:rsidR="005549B3">
        <w:t>they include</w:t>
      </w:r>
      <w:r w:rsidR="007D7192">
        <w:t xml:space="preserve"> migration figures</w:t>
      </w:r>
      <w:r w:rsidR="005E0F64">
        <w:t xml:space="preserve"> for a large number of countries</w:t>
      </w:r>
      <w:r w:rsidR="007D7192">
        <w:t xml:space="preserve">; </w:t>
      </w:r>
      <w:r w:rsidR="005549B3">
        <w:t>enable</w:t>
      </w:r>
      <w:r w:rsidR="007D7192">
        <w:t xml:space="preserve"> </w:t>
      </w:r>
    </w:p>
    <w:p w:rsidR="00805E67" w:rsidRDefault="007D7192" w:rsidP="0029188E">
      <w:r>
        <w:t xml:space="preserve">cross-country comparisons, given that the same application procedures apply to all applicants from across different countries; and </w:t>
      </w:r>
      <w:r w:rsidR="005549B3">
        <w:t>are likely to include high value patents</w:t>
      </w:r>
      <w:r>
        <w:t xml:space="preserve">, as </w:t>
      </w:r>
      <w:r w:rsidR="005549B3">
        <w:t>applicants are willing to bear the costs of obtaining protection beyond the office of first filings</w:t>
      </w:r>
      <w:r w:rsidR="00975C22">
        <w:t xml:space="preserve">.  </w:t>
      </w:r>
      <w:r w:rsidR="008722C7">
        <w:t>Above all</w:t>
      </w:r>
      <w:r w:rsidR="00332C53">
        <w:t>,</w:t>
      </w:r>
      <w:r w:rsidR="008722C7">
        <w:t xml:space="preserve"> PCT data offer direct information on inventor nationality and residence, thus avoiding the need to infer</w:t>
      </w:r>
      <w:r w:rsidR="00332C53">
        <w:t xml:space="preserve"> the likely cultural origin of inventor names.</w:t>
      </w:r>
    </w:p>
    <w:p w:rsidR="00E730E8" w:rsidRDefault="00E730E8" w:rsidP="0029188E"/>
    <w:p w:rsidR="00E730E8" w:rsidRDefault="00987163" w:rsidP="0029188E">
      <w:r>
        <w:t xml:space="preserve">Participants rightly pointed out that </w:t>
      </w:r>
      <w:r w:rsidR="008722C7">
        <w:t>PCT inventor migration data</w:t>
      </w:r>
      <w:r w:rsidR="0072498E">
        <w:t xml:space="preserve"> </w:t>
      </w:r>
      <w:r w:rsidR="008722C7">
        <w:t xml:space="preserve">likely </w:t>
      </w:r>
      <w:r w:rsidR="005C588E">
        <w:t>underestimate</w:t>
      </w:r>
      <w:r w:rsidR="0072498E">
        <w:t xml:space="preserve"> migration </w:t>
      </w:r>
      <w:r w:rsidR="008722C7">
        <w:t xml:space="preserve">flows, </w:t>
      </w:r>
      <w:r w:rsidR="0072498E">
        <w:t xml:space="preserve">to the extent that </w:t>
      </w:r>
      <w:r w:rsidR="008722C7">
        <w:t>they do</w:t>
      </w:r>
      <w:r w:rsidR="0072498E">
        <w:t xml:space="preserve"> not include those foreign-born inventors that have become naturalized in their host countries</w:t>
      </w:r>
      <w:r w:rsidR="00975C22">
        <w:t xml:space="preserve">.  </w:t>
      </w:r>
      <w:r w:rsidR="008722C7">
        <w:t xml:space="preserve">They also </w:t>
      </w:r>
      <w:r w:rsidR="0072498E">
        <w:t xml:space="preserve">do not include </w:t>
      </w:r>
      <w:r w:rsidR="00641A56">
        <w:t xml:space="preserve">second </w:t>
      </w:r>
      <w:r w:rsidR="0072498E">
        <w:t xml:space="preserve">and </w:t>
      </w:r>
      <w:r w:rsidR="00641A56">
        <w:t>third</w:t>
      </w:r>
      <w:r w:rsidR="0072498E">
        <w:t xml:space="preserve"> generation migrants</w:t>
      </w:r>
      <w:r w:rsidR="00975C22">
        <w:t xml:space="preserve">.  </w:t>
      </w:r>
      <w:r w:rsidR="0072498E">
        <w:t xml:space="preserve">Quite likely, the actual migration figures are somewhere in between what ethnic matching methods deliver and </w:t>
      </w:r>
      <w:r w:rsidR="00332C53">
        <w:t xml:space="preserve">what </w:t>
      </w:r>
      <w:r w:rsidR="0072498E">
        <w:t>the data retrieved from PCT applications</w:t>
      </w:r>
      <w:r w:rsidR="00332C53">
        <w:t xml:space="preserve"> say</w:t>
      </w:r>
      <w:r w:rsidR="0072498E">
        <w:t>.</w:t>
      </w:r>
    </w:p>
    <w:p w:rsidR="0029188E" w:rsidRDefault="0029188E" w:rsidP="0029188E">
      <w:pPr>
        <w:pStyle w:val="Text"/>
      </w:pPr>
    </w:p>
    <w:p w:rsidR="0029188E" w:rsidRPr="00682A95" w:rsidRDefault="0029188E" w:rsidP="0029188E">
      <w:pPr>
        <w:pStyle w:val="Heading2"/>
      </w:pPr>
      <w:bookmarkStart w:id="9" w:name="_Toc368863934"/>
      <w:r>
        <w:t xml:space="preserve">2. </w:t>
      </w:r>
      <w:r w:rsidRPr="00682A95">
        <w:t>IP and the international mobility of skilled workers: a framework of analysis.</w:t>
      </w:r>
      <w:bookmarkEnd w:id="9"/>
    </w:p>
    <w:p w:rsidR="0029188E" w:rsidRDefault="0029188E" w:rsidP="0029188E"/>
    <w:p w:rsidR="0029188E" w:rsidRDefault="00E41640" w:rsidP="0029188E">
      <w:r>
        <w:t>An important part of the workshop discussion</w:t>
      </w:r>
      <w:r w:rsidR="0029188E">
        <w:t xml:space="preserve"> </w:t>
      </w:r>
      <w:r w:rsidR="008722C7">
        <w:t>focused on the</w:t>
      </w:r>
      <w:r w:rsidR="0029188E">
        <w:t xml:space="preserve"> possible links between the IP regime of countries, on the one side, and the out-migration of the most skilled workers, on the other side</w:t>
      </w:r>
      <w:r w:rsidR="00975C22">
        <w:t xml:space="preserve">.  </w:t>
      </w:r>
      <w:r w:rsidR="0029188E">
        <w:t>Put differently, is there a relationship between IP and brain drain? And if so, does it differ across developing countries? Does IP protection affect scientists</w:t>
      </w:r>
      <w:r w:rsidR="002420B4">
        <w:t>’</w:t>
      </w:r>
      <w:r w:rsidR="0029188E">
        <w:t xml:space="preserve"> and </w:t>
      </w:r>
      <w:r w:rsidR="002420B4">
        <w:t>engineers’</w:t>
      </w:r>
      <w:r w:rsidR="0029188E">
        <w:t xml:space="preserve"> decisions about where to exercise their profession? Do gaps in the protection of IP nurture the brain drain of the most skilled workers? Do skilled diasporas and migrant returnees influence how IP is protected in their home countries? Are diasporas’ and returnees’ effects on home country innovation and development influenced by</w:t>
      </w:r>
      <w:r w:rsidR="002420B4">
        <w:t xml:space="preserve"> the </w:t>
      </w:r>
      <w:r w:rsidR="0029188E">
        <w:t>IP regime?</w:t>
      </w:r>
    </w:p>
    <w:p w:rsidR="0029188E" w:rsidRDefault="0029188E" w:rsidP="0029188E"/>
    <w:p w:rsidR="00E41640" w:rsidRDefault="008722C7" w:rsidP="0029188E">
      <w:r>
        <w:t>There is no</w:t>
      </w:r>
      <w:r w:rsidR="0029188E">
        <w:t xml:space="preserve"> empirical research </w:t>
      </w:r>
      <w:r>
        <w:t xml:space="preserve">on </w:t>
      </w:r>
      <w:r w:rsidR="0029188E">
        <w:t>th</w:t>
      </w:r>
      <w:r w:rsidR="002420B4">
        <w:t>ese</w:t>
      </w:r>
      <w:r w:rsidR="0029188E">
        <w:t xml:space="preserve"> </w:t>
      </w:r>
      <w:r>
        <w:t>questions</w:t>
      </w:r>
      <w:r w:rsidR="0029188E">
        <w:t xml:space="preserve"> – in part</w:t>
      </w:r>
      <w:r w:rsidR="00E41640">
        <w:t xml:space="preserve"> due to the poor availability of</w:t>
      </w:r>
      <w:r w:rsidR="0029188E">
        <w:t xml:space="preserve"> migration flows</w:t>
      </w:r>
      <w:r w:rsidR="00975C22">
        <w:t xml:space="preserve">.  </w:t>
      </w:r>
      <w:r>
        <w:t>O</w:t>
      </w:r>
      <w:r w:rsidR="0029188E">
        <w:t xml:space="preserve">nly </w:t>
      </w:r>
      <w:r>
        <w:t xml:space="preserve">a </w:t>
      </w:r>
      <w:r w:rsidR="0029188E">
        <w:t>few theoretical papers exist, which have concluded that a country can only attract international scientists and inventors through IP protection after reaching a critical level of innovation capacity.</w:t>
      </w:r>
      <w:r w:rsidR="002420B4" w:rsidRPr="005158B6">
        <w:rPr>
          <w:rStyle w:val="FootnoteReference"/>
        </w:rPr>
        <w:footnoteReference w:id="2"/>
      </w:r>
      <w:r w:rsidR="00E41640">
        <w:t xml:space="preserve"> </w:t>
      </w:r>
    </w:p>
    <w:p w:rsidR="00E41640" w:rsidRDefault="00E41640" w:rsidP="0029188E"/>
    <w:p w:rsidR="0029188E" w:rsidRDefault="008722C7" w:rsidP="0029188E">
      <w:r>
        <w:t>In addition</w:t>
      </w:r>
      <w:r w:rsidR="0029188E">
        <w:t>, some scholars have shown that diasporas can strength home country institutions</w:t>
      </w:r>
      <w:r w:rsidR="00975C22">
        <w:t xml:space="preserve">.  </w:t>
      </w:r>
      <w:r w:rsidR="002420B4">
        <w:t>B</w:t>
      </w:r>
      <w:r w:rsidR="0029188E">
        <w:t xml:space="preserve">etter institutional environment abroad may induce </w:t>
      </w:r>
      <w:r w:rsidR="00E41640">
        <w:t>emigrants</w:t>
      </w:r>
      <w:r w:rsidR="0029188E">
        <w:t xml:space="preserve"> to directly and indirectly contribute to</w:t>
      </w:r>
      <w:r w:rsidR="002420B4">
        <w:t xml:space="preserve"> institutional reforms in their home countries</w:t>
      </w:r>
      <w:r w:rsidR="00975C22">
        <w:t xml:space="preserve">.  </w:t>
      </w:r>
      <w:r w:rsidR="0029188E">
        <w:t xml:space="preserve">In terms of </w:t>
      </w:r>
      <w:r w:rsidR="00E41640">
        <w:t>the IP regime</w:t>
      </w:r>
      <w:r w:rsidR="0029188E">
        <w:t xml:space="preserve">, </w:t>
      </w:r>
      <w:r>
        <w:t xml:space="preserve">some workshop participants wondered </w:t>
      </w:r>
      <w:r w:rsidR="0029188E">
        <w:t xml:space="preserve">whether </w:t>
      </w:r>
      <w:r w:rsidR="0029188E" w:rsidRPr="00F13147">
        <w:t>the outward migration of skilled workers</w:t>
      </w:r>
      <w:r w:rsidR="00E66D2B">
        <w:t xml:space="preserve"> may</w:t>
      </w:r>
      <w:r w:rsidR="0029188E" w:rsidRPr="00F13147">
        <w:t xml:space="preserve"> impact on the effectiveness of the IP system in reaching its goals of promoting innovation and technology transfer</w:t>
      </w:r>
      <w:r w:rsidR="0029188E">
        <w:t>.</w:t>
      </w:r>
    </w:p>
    <w:p w:rsidR="0029188E" w:rsidRDefault="0029188E" w:rsidP="0029188E"/>
    <w:p w:rsidR="00E901D2" w:rsidRDefault="00E901D2" w:rsidP="0029188E">
      <w:r>
        <w:t xml:space="preserve">Finally, an additional research </w:t>
      </w:r>
      <w:r w:rsidR="008722C7">
        <w:t xml:space="preserve">strand has </w:t>
      </w:r>
      <w:r>
        <w:t>argue</w:t>
      </w:r>
      <w:r w:rsidR="008722C7">
        <w:t>d</w:t>
      </w:r>
      <w:r>
        <w:t xml:space="preserve"> that the </w:t>
      </w:r>
      <w:r w:rsidR="0029188E">
        <w:t>IP</w:t>
      </w:r>
      <w:r>
        <w:t xml:space="preserve"> regime</w:t>
      </w:r>
      <w:r w:rsidR="0029188E">
        <w:t xml:space="preserve"> </w:t>
      </w:r>
      <w:r>
        <w:t xml:space="preserve">of sending countries </w:t>
      </w:r>
      <w:r w:rsidR="0029188E">
        <w:t>can increase the benefits of diasporas and transform the brain drain into brain gain</w:t>
      </w:r>
      <w:r w:rsidR="00975C22">
        <w:t xml:space="preserve">.  </w:t>
      </w:r>
      <w:r w:rsidR="0029188E">
        <w:t xml:space="preserve">The rationale behind </w:t>
      </w:r>
      <w:r w:rsidR="008722C7">
        <w:t xml:space="preserve">this argument is </w:t>
      </w:r>
      <w:r w:rsidR="0029188E">
        <w:t xml:space="preserve">as follows: the protection of IP </w:t>
      </w:r>
      <w:r w:rsidR="008722C7">
        <w:t xml:space="preserve">may </w:t>
      </w:r>
      <w:r w:rsidR="0029188E">
        <w:t>attract workers into the innovation sector</w:t>
      </w:r>
      <w:r w:rsidR="008722C7">
        <w:t>;</w:t>
      </w:r>
      <w:r w:rsidR="00975C22">
        <w:t xml:space="preserve"> </w:t>
      </w:r>
      <w:r w:rsidR="008722C7">
        <w:t>a</w:t>
      </w:r>
      <w:r w:rsidR="0029188E">
        <w:t xml:space="preserve">s a consequence, the knowledge sent back by the diaspora </w:t>
      </w:r>
      <w:r w:rsidR="008722C7">
        <w:t>is received by a</w:t>
      </w:r>
      <w:r w:rsidR="0029188E">
        <w:t xml:space="preserve"> larger range of workers with </w:t>
      </w:r>
      <w:r w:rsidR="008722C7">
        <w:t>better</w:t>
      </w:r>
      <w:r w:rsidR="0029188E">
        <w:t xml:space="preserve"> absorptive capacity to transform this knowledge into local innovation</w:t>
      </w:r>
      <w:r w:rsidR="00975C22">
        <w:t xml:space="preserve">.  </w:t>
      </w:r>
      <w:r w:rsidR="0029188E">
        <w:t>Thus, strengthen</w:t>
      </w:r>
      <w:r w:rsidR="008722C7">
        <w:t>ing</w:t>
      </w:r>
      <w:r w:rsidR="0029188E">
        <w:t xml:space="preserve"> the IP system amplifies the effects of diasporas on home country innovation</w:t>
      </w:r>
      <w:r w:rsidR="00975C22">
        <w:t xml:space="preserve">.  </w:t>
      </w:r>
      <w:r w:rsidR="00E84961">
        <w:t xml:space="preserve">Some </w:t>
      </w:r>
      <w:r>
        <w:t xml:space="preserve">evidence </w:t>
      </w:r>
      <w:r w:rsidR="00E84961">
        <w:t xml:space="preserve">seems to point </w:t>
      </w:r>
      <w:r>
        <w:t>in this direction</w:t>
      </w:r>
      <w:r w:rsidR="00E84961">
        <w:t>, though it would be premature to draw any firm conclusions.</w:t>
      </w:r>
    </w:p>
    <w:p w:rsidR="0029188E" w:rsidRDefault="0029188E" w:rsidP="0029188E"/>
    <w:p w:rsidR="0029188E" w:rsidRPr="00752197" w:rsidRDefault="00E84961" w:rsidP="00823261">
      <w:pPr>
        <w:rPr>
          <w:lang w:val="en-US"/>
        </w:rPr>
      </w:pPr>
      <w:r w:rsidRPr="001A706E">
        <w:rPr>
          <w:lang w:val="en-US"/>
        </w:rPr>
        <w:t xml:space="preserve">Workshop participants also highlighted that </w:t>
      </w:r>
      <w:r w:rsidR="00823261" w:rsidRPr="001A706E">
        <w:rPr>
          <w:lang w:val="en-US"/>
        </w:rPr>
        <w:t xml:space="preserve">IP </w:t>
      </w:r>
      <w:r w:rsidRPr="001A706E">
        <w:rPr>
          <w:lang w:val="en-US"/>
        </w:rPr>
        <w:t xml:space="preserve">may </w:t>
      </w:r>
      <w:r w:rsidR="00823261" w:rsidRPr="001A706E">
        <w:rPr>
          <w:lang w:val="en-US"/>
        </w:rPr>
        <w:t xml:space="preserve">affect </w:t>
      </w:r>
      <w:r w:rsidR="0029188E" w:rsidRPr="001A706E">
        <w:rPr>
          <w:lang w:val="en-US"/>
        </w:rPr>
        <w:t>the attraction of foreign direct investment (FDI) and trade</w:t>
      </w:r>
      <w:r w:rsidR="00975C22" w:rsidRPr="001A706E">
        <w:rPr>
          <w:lang w:val="en-US"/>
        </w:rPr>
        <w:t xml:space="preserve">.  </w:t>
      </w:r>
      <w:r w:rsidR="00823261" w:rsidRPr="001A706E">
        <w:rPr>
          <w:lang w:val="en-US"/>
        </w:rPr>
        <w:t xml:space="preserve">Through this relationship, in turn, IP </w:t>
      </w:r>
      <w:r w:rsidRPr="001A706E">
        <w:rPr>
          <w:lang w:val="en-US"/>
        </w:rPr>
        <w:t xml:space="preserve">may </w:t>
      </w:r>
      <w:r w:rsidR="00823261" w:rsidRPr="001A706E">
        <w:rPr>
          <w:lang w:val="en-US"/>
        </w:rPr>
        <w:t>stimulate international technology transfer</w:t>
      </w:r>
      <w:r w:rsidR="00975C22" w:rsidRPr="001A706E">
        <w:rPr>
          <w:lang w:val="en-US"/>
        </w:rPr>
        <w:t xml:space="preserve">.  </w:t>
      </w:r>
      <w:r w:rsidR="00823261" w:rsidRPr="00752197">
        <w:rPr>
          <w:lang w:val="en-US"/>
        </w:rPr>
        <w:t xml:space="preserve">In parallel, scholars have shown that emigrants can stimulate FDI flows and trade to their </w:t>
      </w:r>
      <w:r w:rsidRPr="00752197">
        <w:rPr>
          <w:lang w:val="en-US"/>
        </w:rPr>
        <w:t xml:space="preserve">home countries </w:t>
      </w:r>
      <w:r w:rsidR="00823261" w:rsidRPr="00752197">
        <w:rPr>
          <w:lang w:val="en-US"/>
        </w:rPr>
        <w:t xml:space="preserve">– </w:t>
      </w:r>
      <w:r w:rsidRPr="00752197">
        <w:rPr>
          <w:lang w:val="en-US"/>
        </w:rPr>
        <w:t xml:space="preserve">for example, by </w:t>
      </w:r>
      <w:r w:rsidR="00823261" w:rsidRPr="00752197">
        <w:rPr>
          <w:lang w:val="en-US"/>
        </w:rPr>
        <w:t xml:space="preserve">leveraging </w:t>
      </w:r>
      <w:r w:rsidRPr="00752197">
        <w:rPr>
          <w:lang w:val="en-US"/>
        </w:rPr>
        <w:t>the</w:t>
      </w:r>
      <w:r w:rsidR="00823261" w:rsidRPr="00752197">
        <w:rPr>
          <w:lang w:val="en-US"/>
        </w:rPr>
        <w:t xml:space="preserve"> reputation </w:t>
      </w:r>
      <w:r w:rsidRPr="00752197">
        <w:rPr>
          <w:lang w:val="en-US"/>
        </w:rPr>
        <w:t xml:space="preserve">of their home countries </w:t>
      </w:r>
      <w:r w:rsidR="00823261" w:rsidRPr="00752197">
        <w:rPr>
          <w:lang w:val="en-US"/>
        </w:rPr>
        <w:t>in international business networks</w:t>
      </w:r>
      <w:r w:rsidR="00752197" w:rsidRPr="00752197">
        <w:rPr>
          <w:lang w:val="en-US"/>
        </w:rPr>
        <w:t>.</w:t>
      </w:r>
    </w:p>
    <w:p w:rsidR="0029188E" w:rsidRPr="00752197" w:rsidRDefault="0029188E" w:rsidP="0029188E">
      <w:pPr>
        <w:rPr>
          <w:lang w:val="en-US"/>
        </w:rPr>
      </w:pPr>
    </w:p>
    <w:p w:rsidR="00B42B2B" w:rsidRPr="00A60574" w:rsidRDefault="00752197" w:rsidP="00B42B2B">
      <w:pPr>
        <w:rPr>
          <w:lang w:val="en-US"/>
        </w:rPr>
      </w:pPr>
      <w:r>
        <w:rPr>
          <w:lang w:val="en-US"/>
        </w:rPr>
        <w:t>In sum, p</w:t>
      </w:r>
      <w:r w:rsidR="00B42B2B" w:rsidRPr="00A60574">
        <w:rPr>
          <w:lang w:val="en-US"/>
        </w:rPr>
        <w:t xml:space="preserve">articipants observed that the role of IP in the context of high-skilled migration is an interesting research avenue which is relatively under-investigated to date and which could be analyzed using patent-inventor data.  </w:t>
      </w:r>
    </w:p>
    <w:p w:rsidR="00B42B2B" w:rsidRPr="00752197" w:rsidRDefault="00B42B2B" w:rsidP="0029188E">
      <w:pPr>
        <w:rPr>
          <w:lang w:val="en-US"/>
        </w:rPr>
      </w:pPr>
    </w:p>
    <w:p w:rsidR="00BB053B" w:rsidRDefault="00E84961" w:rsidP="00BB053B">
      <w:r w:rsidRPr="00752197">
        <w:rPr>
          <w:lang w:val="en-US"/>
        </w:rPr>
        <w:t xml:space="preserve">Many studies – including </w:t>
      </w:r>
      <w:r w:rsidR="00394BB3" w:rsidRPr="00752197">
        <w:rPr>
          <w:lang w:val="en-US"/>
        </w:rPr>
        <w:t xml:space="preserve">the mapping exercise conducted by WIPO Secretariat </w:t>
      </w:r>
      <w:r w:rsidRPr="00752197">
        <w:rPr>
          <w:lang w:val="en-US"/>
        </w:rPr>
        <w:t xml:space="preserve">– </w:t>
      </w:r>
      <w:r w:rsidR="00394BB3" w:rsidRPr="00752197">
        <w:rPr>
          <w:lang w:val="en-US"/>
        </w:rPr>
        <w:t>ha</w:t>
      </w:r>
      <w:r w:rsidRPr="00752197">
        <w:rPr>
          <w:lang w:val="en-US"/>
        </w:rPr>
        <w:t>ve</w:t>
      </w:r>
      <w:r w:rsidR="00394BB3" w:rsidRPr="00752197">
        <w:rPr>
          <w:lang w:val="en-US"/>
        </w:rPr>
        <w:t xml:space="preserve"> shown</w:t>
      </w:r>
      <w:r w:rsidRPr="00752197">
        <w:rPr>
          <w:lang w:val="en-US"/>
        </w:rPr>
        <w:t xml:space="preserve"> that</w:t>
      </w:r>
      <w:r w:rsidR="00394BB3" w:rsidRPr="00752197">
        <w:rPr>
          <w:lang w:val="en-US"/>
        </w:rPr>
        <w:t xml:space="preserve"> African economies are the most affected by the brain drain of skilled workers</w:t>
      </w:r>
      <w:r w:rsidRPr="00752197">
        <w:rPr>
          <w:lang w:val="en-US"/>
        </w:rPr>
        <w:t xml:space="preserve"> – at least in relative terms</w:t>
      </w:r>
      <w:r w:rsidR="00975C22" w:rsidRPr="00752197">
        <w:rPr>
          <w:lang w:val="en-US"/>
        </w:rPr>
        <w:t xml:space="preserve">.  </w:t>
      </w:r>
      <w:r>
        <w:t>T</w:t>
      </w:r>
      <w:r w:rsidR="00394BB3">
        <w:t xml:space="preserve">he workshop </w:t>
      </w:r>
      <w:r>
        <w:t xml:space="preserve">thus </w:t>
      </w:r>
      <w:r w:rsidR="00394BB3">
        <w:t>devoted part of the discussion to the particularities of Africa</w:t>
      </w:r>
      <w:r>
        <w:t>n economies</w:t>
      </w:r>
      <w:r w:rsidR="00975C22">
        <w:t xml:space="preserve">.  </w:t>
      </w:r>
      <w:r>
        <w:t>Overall</w:t>
      </w:r>
      <w:r w:rsidR="0029188E">
        <w:t xml:space="preserve">, </w:t>
      </w:r>
      <w:r w:rsidR="00394BB3">
        <w:t xml:space="preserve">data reveal </w:t>
      </w:r>
      <w:r w:rsidR="0029188E">
        <w:t xml:space="preserve">that the US is the major destination </w:t>
      </w:r>
      <w:r>
        <w:t xml:space="preserve">for </w:t>
      </w:r>
      <w:r w:rsidR="0029188E">
        <w:t>high-skilled Africans</w:t>
      </w:r>
      <w:r w:rsidR="00975C22">
        <w:t xml:space="preserve">.  </w:t>
      </w:r>
      <w:r w:rsidR="0029188E">
        <w:t xml:space="preserve">However, beyond the US, other OECD countries benefit from skilled African immigration, notably France, the UK </w:t>
      </w:r>
      <w:r>
        <w:t xml:space="preserve">and </w:t>
      </w:r>
      <w:r w:rsidR="0029188E">
        <w:t>Canada</w:t>
      </w:r>
      <w:r w:rsidR="00975C22">
        <w:t xml:space="preserve">.  </w:t>
      </w:r>
      <w:r>
        <w:t>Among t</w:t>
      </w:r>
      <w:r w:rsidR="0029188E">
        <w:t>he African economies most affected by the brain drain, Liberia, Ghana, Sierra Leone, Mauritius and Kenya stand out</w:t>
      </w:r>
      <w:r w:rsidR="00975C22">
        <w:t xml:space="preserve">.  </w:t>
      </w:r>
    </w:p>
    <w:p w:rsidR="00BB053B" w:rsidRDefault="00BB053B" w:rsidP="00BB053B"/>
    <w:p w:rsidR="0029188E" w:rsidRDefault="00E84961" w:rsidP="00AC456A">
      <w:r>
        <w:t>W</w:t>
      </w:r>
      <w:r w:rsidR="00BB053B">
        <w:t xml:space="preserve">orkshop participants highlighted two important </w:t>
      </w:r>
      <w:r>
        <w:t xml:space="preserve">considerations in relation to </w:t>
      </w:r>
      <w:r w:rsidR="00BB053B">
        <w:t>Africa</w:t>
      </w:r>
      <w:r w:rsidR="00975C22">
        <w:t xml:space="preserve">.  </w:t>
      </w:r>
      <w:r w:rsidR="00BB053B">
        <w:t xml:space="preserve">The first concerns the implementation of policies </w:t>
      </w:r>
      <w:r>
        <w:t xml:space="preserve">requiring </w:t>
      </w:r>
      <w:r w:rsidR="00BB053B">
        <w:t xml:space="preserve">skilled emigrants – </w:t>
      </w:r>
      <w:r>
        <w:t>including</w:t>
      </w:r>
      <w:r w:rsidR="00BB053B">
        <w:t xml:space="preserve"> inventors – to return home</w:t>
      </w:r>
      <w:r w:rsidR="00975C22">
        <w:t xml:space="preserve">.  </w:t>
      </w:r>
      <w:r w:rsidR="00BB053B">
        <w:t xml:space="preserve">Although many African governments </w:t>
      </w:r>
      <w:r>
        <w:t>have considered such return requirements</w:t>
      </w:r>
      <w:r w:rsidR="00BB053B">
        <w:t xml:space="preserve">, </w:t>
      </w:r>
      <w:r>
        <w:t xml:space="preserve">implementing such policies </w:t>
      </w:r>
      <w:r w:rsidR="00BB053B">
        <w:t xml:space="preserve">without good conditions at home </w:t>
      </w:r>
      <w:r>
        <w:t>may be counterproductive</w:t>
      </w:r>
      <w:r w:rsidR="00975C22">
        <w:t xml:space="preserve">.  </w:t>
      </w:r>
      <w:r w:rsidR="00BB053B">
        <w:t>The second relates to the impact of diasporas in the development of African economies</w:t>
      </w:r>
      <w:r w:rsidR="00975C22">
        <w:t xml:space="preserve">.  </w:t>
      </w:r>
      <w:r w:rsidR="00BB053B">
        <w:t xml:space="preserve">As an example, the workshop </w:t>
      </w:r>
      <w:r w:rsidR="004C7C08">
        <w:t>focused on</w:t>
      </w:r>
      <w:r w:rsidR="00BB053B">
        <w:rPr>
          <w:rStyle w:val="Strong"/>
          <w:b w:val="0"/>
          <w:bCs w:val="0"/>
        </w:rPr>
        <w:t xml:space="preserve"> the case of South Africa</w:t>
      </w:r>
      <w:r w:rsidR="004C7C08">
        <w:rPr>
          <w:rStyle w:val="Strong"/>
          <w:b w:val="0"/>
          <w:bCs w:val="0"/>
        </w:rPr>
        <w:t>. Mindful that the country’s situation is not necessarily representative of lower income African economies, South Africa provides an</w:t>
      </w:r>
      <w:r w:rsidR="0029188E">
        <w:t xml:space="preserve"> interesting case study </w:t>
      </w:r>
      <w:r w:rsidR="004C7C08">
        <w:t xml:space="preserve">as </w:t>
      </w:r>
      <w:r w:rsidR="00AC456A">
        <w:t>it</w:t>
      </w:r>
      <w:r w:rsidR="0029188E">
        <w:t xml:space="preserve"> suffers from the brain drain of its skilled labor force but, at the same time, it attracts a considerable number of talented workers from other African economies</w:t>
      </w:r>
      <w:r w:rsidR="004C7C08">
        <w:t>; the latter workers</w:t>
      </w:r>
      <w:r w:rsidR="0029188E">
        <w:t xml:space="preserve">, in turn, either remain in the country or use it as a bridge to migrate to more </w:t>
      </w:r>
      <w:r w:rsidR="004C7C08">
        <w:t>developed economies</w:t>
      </w:r>
      <w:r w:rsidR="00975C22">
        <w:t xml:space="preserve">.  </w:t>
      </w:r>
      <w:r w:rsidR="0029188E">
        <w:t xml:space="preserve">In the meantime, South Africans abroad are </w:t>
      </w:r>
      <w:r w:rsidR="004C7C08">
        <w:t xml:space="preserve">seen as </w:t>
      </w:r>
      <w:r w:rsidR="0029188E">
        <w:t>successful</w:t>
      </w:r>
      <w:r w:rsidR="004C7C08">
        <w:t xml:space="preserve"> professionals and entrepreneurs</w:t>
      </w:r>
      <w:r w:rsidR="00975C22">
        <w:t xml:space="preserve">.  </w:t>
      </w:r>
      <w:r w:rsidR="0029188E">
        <w:t xml:space="preserve">However, they </w:t>
      </w:r>
      <w:r w:rsidR="004C7C08">
        <w:t>do not seem to</w:t>
      </w:r>
      <w:r w:rsidR="0029188E">
        <w:t xml:space="preserve"> </w:t>
      </w:r>
      <w:r w:rsidR="004C7C08">
        <w:t xml:space="preserve">engage much </w:t>
      </w:r>
      <w:r w:rsidR="0029188E">
        <w:t>with their home country</w:t>
      </w:r>
      <w:r w:rsidR="004C7C08">
        <w:t>’s National System of Innovation</w:t>
      </w:r>
      <w:r w:rsidR="00975C22">
        <w:t xml:space="preserve">.  </w:t>
      </w:r>
      <w:r w:rsidR="004C7C08">
        <w:t>At the same time</w:t>
      </w:r>
      <w:r w:rsidR="00AC456A">
        <w:t xml:space="preserve">, </w:t>
      </w:r>
      <w:r w:rsidR="004C7C08">
        <w:t xml:space="preserve">South Africa’s </w:t>
      </w:r>
      <w:r w:rsidR="0029188E">
        <w:t xml:space="preserve">National System of Innovation is capable </w:t>
      </w:r>
      <w:r w:rsidR="00AC456A">
        <w:t>of</w:t>
      </w:r>
      <w:r w:rsidR="0029188E">
        <w:t xml:space="preserve"> maintai</w:t>
      </w:r>
      <w:r w:rsidR="00AC456A">
        <w:t>ning</w:t>
      </w:r>
      <w:r w:rsidR="0029188E">
        <w:t xml:space="preserve"> scientific and industrial links with </w:t>
      </w:r>
      <w:r w:rsidR="004C7C08">
        <w:t xml:space="preserve">institutions and researchers </w:t>
      </w:r>
      <w:r w:rsidR="0029188E">
        <w:t>abroad, but not necessarily with South African nationals</w:t>
      </w:r>
      <w:r w:rsidR="00975C22">
        <w:t xml:space="preserve">.  </w:t>
      </w:r>
      <w:r w:rsidR="00AC456A">
        <w:t>More generally, the audience observed that</w:t>
      </w:r>
      <w:r w:rsidR="0029188E">
        <w:t xml:space="preserve"> African countries do not know much about their diasporas</w:t>
      </w:r>
      <w:r w:rsidR="00975C22">
        <w:t xml:space="preserve">.  </w:t>
      </w:r>
      <w:r w:rsidR="00AC456A">
        <w:t>T</w:t>
      </w:r>
      <w:r w:rsidR="0029188E">
        <w:t xml:space="preserve">his potential disconnect between some African countries and their skilled diasporas needs to be taken into account when designing policies to </w:t>
      </w:r>
      <w:r w:rsidR="004C7C08">
        <w:t>mobilize overseas diasporas for domestic development</w:t>
      </w:r>
      <w:r w:rsidR="0029188E">
        <w:t>.</w:t>
      </w:r>
    </w:p>
    <w:p w:rsidR="0029188E" w:rsidRDefault="0029188E" w:rsidP="0029188E">
      <w:pPr>
        <w:rPr>
          <w:b/>
        </w:rPr>
      </w:pPr>
    </w:p>
    <w:p w:rsidR="006B6F23" w:rsidRDefault="0029188E" w:rsidP="0029188E">
      <w:pPr>
        <w:pStyle w:val="Heading2"/>
      </w:pPr>
      <w:bookmarkStart w:id="10" w:name="_Toc368863935"/>
      <w:r>
        <w:t>3</w:t>
      </w:r>
      <w:r w:rsidR="00515FDA">
        <w:t>.</w:t>
      </w:r>
      <w:r w:rsidR="00F3051D">
        <w:t xml:space="preserve"> </w:t>
      </w:r>
      <w:r w:rsidR="00515FDA">
        <w:t xml:space="preserve"> </w:t>
      </w:r>
      <w:r w:rsidR="006B6F23" w:rsidRPr="006B6F23">
        <w:t xml:space="preserve">Innovation, </w:t>
      </w:r>
      <w:r w:rsidR="002E0417">
        <w:t xml:space="preserve">knowledge </w:t>
      </w:r>
      <w:r w:rsidR="006B6F23" w:rsidRPr="006B6F23">
        <w:t>diffusion and the internationa</w:t>
      </w:r>
      <w:r w:rsidR="00732996">
        <w:t>l mobility of knowledge workers</w:t>
      </w:r>
      <w:bookmarkEnd w:id="10"/>
    </w:p>
    <w:p w:rsidR="00732996" w:rsidRDefault="00732996" w:rsidP="0029188E">
      <w:pPr>
        <w:rPr>
          <w:b/>
        </w:rPr>
      </w:pPr>
    </w:p>
    <w:p w:rsidR="00C918EC" w:rsidRDefault="004C7C08" w:rsidP="0029188E">
      <w:r>
        <w:t xml:space="preserve">Finally, </w:t>
      </w:r>
      <w:r w:rsidR="00C918EC">
        <w:t xml:space="preserve">workshop </w:t>
      </w:r>
      <w:r>
        <w:t xml:space="preserve">participants explored the links between </w:t>
      </w:r>
      <w:r w:rsidR="00C918EC">
        <w:t>high-skilled migration, innovation, entrepreneurship, and the diffusion of knowledge.</w:t>
      </w:r>
    </w:p>
    <w:p w:rsidR="00C918EC" w:rsidRDefault="00C918EC" w:rsidP="0029188E"/>
    <w:p w:rsidR="008F42F1" w:rsidRDefault="004C7C08" w:rsidP="008F42F1">
      <w:r>
        <w:t>T</w:t>
      </w:r>
      <w:r w:rsidR="008F42F1">
        <w:t xml:space="preserve">he innovation literature has long argued that geographical proximity between </w:t>
      </w:r>
      <w:r>
        <w:t xml:space="preserve">knowledge workers </w:t>
      </w:r>
      <w:r w:rsidR="008F42F1">
        <w:t xml:space="preserve">is associated with the formation of social relationships </w:t>
      </w:r>
      <w:r>
        <w:t>that</w:t>
      </w:r>
      <w:r w:rsidR="008F42F1">
        <w:t xml:space="preserve"> ease the transmission of tacit knowledge – </w:t>
      </w:r>
      <w:r>
        <w:t>explaining, for example</w:t>
      </w:r>
      <w:r w:rsidR="008F42F1">
        <w:t>,</w:t>
      </w:r>
      <w:r>
        <w:t xml:space="preserve"> the</w:t>
      </w:r>
      <w:r w:rsidR="008F42F1">
        <w:t xml:space="preserve"> clustering of innovation activities in </w:t>
      </w:r>
      <w:r>
        <w:t xml:space="preserve">the </w:t>
      </w:r>
      <w:r w:rsidR="008F42F1">
        <w:t>Silicon Valley.</w:t>
      </w:r>
    </w:p>
    <w:p w:rsidR="008F42F1" w:rsidRDefault="008F42F1" w:rsidP="0029188E"/>
    <w:p w:rsidR="008F42F1" w:rsidRDefault="002826C0" w:rsidP="0029188E">
      <w:r>
        <w:t>However, social relationships</w:t>
      </w:r>
      <w:r w:rsidR="001243EC">
        <w:t xml:space="preserve"> be</w:t>
      </w:r>
      <w:r>
        <w:t xml:space="preserve">tween people </w:t>
      </w:r>
      <w:r w:rsidR="006024AB">
        <w:t>are</w:t>
      </w:r>
      <w:r w:rsidR="00C83309">
        <w:t>,</w:t>
      </w:r>
      <w:r w:rsidR="006024AB">
        <w:t xml:space="preserve"> in turn</w:t>
      </w:r>
      <w:r w:rsidR="00C83309">
        <w:t>,</w:t>
      </w:r>
      <w:r>
        <w:t xml:space="preserve"> </w:t>
      </w:r>
      <w:r w:rsidR="00C83309">
        <w:t>influenced by many factors</w:t>
      </w:r>
      <w:r>
        <w:t>, aside from the geographic one</w:t>
      </w:r>
      <w:r w:rsidR="00975C22">
        <w:t xml:space="preserve">.  </w:t>
      </w:r>
      <w:r>
        <w:t>One such dimension is co-ethnicity</w:t>
      </w:r>
      <w:r w:rsidR="002420B4">
        <w:t xml:space="preserve"> – i.e., </w:t>
      </w:r>
      <w:r w:rsidR="00B37FAC">
        <w:t xml:space="preserve">sharing </w:t>
      </w:r>
      <w:r w:rsidR="00C83309">
        <w:t xml:space="preserve">a </w:t>
      </w:r>
      <w:r w:rsidR="00B37FAC">
        <w:t>common culture and country of origin</w:t>
      </w:r>
      <w:r w:rsidR="00975C22">
        <w:t xml:space="preserve">.  </w:t>
      </w:r>
      <w:r w:rsidR="00C83309">
        <w:t>In particular, c</w:t>
      </w:r>
      <w:r w:rsidR="008F42F1">
        <w:t>o-ethnicity affects knowledge diffusion between co-ethnic immigrants that reside in the same host country</w:t>
      </w:r>
      <w:r w:rsidR="00975C22">
        <w:t xml:space="preserve">.  </w:t>
      </w:r>
      <w:r w:rsidR="001243EC">
        <w:t>Co-ethnicity is also relevant i</w:t>
      </w:r>
      <w:r w:rsidR="00086847">
        <w:t>n relation to the role of high</w:t>
      </w:r>
      <w:r w:rsidR="001243EC">
        <w:t>-skilled diasporas</w:t>
      </w:r>
      <w:r w:rsidR="00975C22">
        <w:t xml:space="preserve">.  </w:t>
      </w:r>
      <w:r w:rsidR="00B37FAC">
        <w:t>Indeed, h</w:t>
      </w:r>
      <w:r w:rsidR="00086847">
        <w:t>igh</w:t>
      </w:r>
      <w:r w:rsidR="000A49D1">
        <w:t xml:space="preserve">-skilled intellectual diasporas </w:t>
      </w:r>
      <w:r w:rsidR="00C83309">
        <w:t xml:space="preserve">can </w:t>
      </w:r>
      <w:r w:rsidR="000A49D1">
        <w:t>constitute invisible nations abroad that convey information to their homelands</w:t>
      </w:r>
      <w:r w:rsidR="00975C22">
        <w:t xml:space="preserve">.  </w:t>
      </w:r>
      <w:r w:rsidR="00B37FAC">
        <w:t xml:space="preserve">Even </w:t>
      </w:r>
      <w:r w:rsidR="000A49D1">
        <w:t>though the empirical research is not abundant, this lat</w:t>
      </w:r>
      <w:r w:rsidR="008F42F1">
        <w:t>t</w:t>
      </w:r>
      <w:r w:rsidR="000A49D1">
        <w:t xml:space="preserve">er </w:t>
      </w:r>
      <w:r w:rsidR="00C83309">
        <w:t xml:space="preserve">consideration </w:t>
      </w:r>
      <w:r w:rsidR="00515FDA">
        <w:t>has attracted</w:t>
      </w:r>
      <w:r w:rsidR="000A49D1">
        <w:t xml:space="preserve"> the attention of academics and policymakers alike, especially from the perspective of </w:t>
      </w:r>
      <w:r w:rsidR="00C83309">
        <w:t xml:space="preserve">lower income </w:t>
      </w:r>
      <w:r w:rsidR="000A49D1">
        <w:t>sending countries</w:t>
      </w:r>
      <w:r w:rsidR="00975C22">
        <w:t xml:space="preserve">.  </w:t>
      </w:r>
      <w:r w:rsidR="008F42F1">
        <w:t xml:space="preserve">Skilled diasporas </w:t>
      </w:r>
      <w:r w:rsidR="002420B4">
        <w:t xml:space="preserve">residing </w:t>
      </w:r>
      <w:r w:rsidR="008F42F1">
        <w:t xml:space="preserve">in technology leading countries </w:t>
      </w:r>
      <w:r w:rsidR="00C83309">
        <w:t>can be important</w:t>
      </w:r>
      <w:r w:rsidR="008F42F1">
        <w:t xml:space="preserve"> to convey knowledge back to their homelands.</w:t>
      </w:r>
      <w:r w:rsidR="002420B4" w:rsidRPr="005158B6">
        <w:rPr>
          <w:rStyle w:val="FootnoteReference"/>
        </w:rPr>
        <w:footnoteReference w:id="3"/>
      </w:r>
    </w:p>
    <w:p w:rsidR="00E20676" w:rsidRDefault="00E20676" w:rsidP="0029188E"/>
    <w:p w:rsidR="00C54086" w:rsidRDefault="00C83309" w:rsidP="0029188E">
      <w:r>
        <w:t xml:space="preserve">Is there any role for </w:t>
      </w:r>
      <w:r w:rsidR="00E67264">
        <w:t xml:space="preserve">IP? </w:t>
      </w:r>
      <w:r w:rsidR="00234146">
        <w:t xml:space="preserve">IP protection facilitates trade </w:t>
      </w:r>
      <w:r>
        <w:t xml:space="preserve">and </w:t>
      </w:r>
      <w:r w:rsidR="00234146">
        <w:t>the international diffusion of idea</w:t>
      </w:r>
      <w:r w:rsidR="00D970EB">
        <w:t>s</w:t>
      </w:r>
      <w:r w:rsidR="00C54086">
        <w:t xml:space="preserve">, </w:t>
      </w:r>
      <w:r>
        <w:t>for example, through patent disclosures and li</w:t>
      </w:r>
      <w:r w:rsidR="00234146">
        <w:t>censing</w:t>
      </w:r>
      <w:r w:rsidR="00975C22">
        <w:t xml:space="preserve">.  </w:t>
      </w:r>
      <w:r w:rsidR="00234146">
        <w:t xml:space="preserve">However, IP protection </w:t>
      </w:r>
      <w:r>
        <w:t xml:space="preserve">may </w:t>
      </w:r>
      <w:r w:rsidR="00234146">
        <w:t xml:space="preserve">also </w:t>
      </w:r>
      <w:r>
        <w:t xml:space="preserve">raise </w:t>
      </w:r>
      <w:r w:rsidR="00234146">
        <w:t xml:space="preserve">the costs of using ideas for further research, hampering the diffusion of </w:t>
      </w:r>
    </w:p>
    <w:p w:rsidR="000F599E" w:rsidRDefault="00234146" w:rsidP="0029188E">
      <w:r>
        <w:t xml:space="preserve">knowledge </w:t>
      </w:r>
      <w:r w:rsidR="00C83309">
        <w:t xml:space="preserve">– the so-called </w:t>
      </w:r>
      <w:r>
        <w:t xml:space="preserve">anti-commons </w:t>
      </w:r>
      <w:r w:rsidR="001451D8">
        <w:t>effect</w:t>
      </w:r>
      <w:r w:rsidR="00975C22">
        <w:t xml:space="preserve">.  </w:t>
      </w:r>
      <w:r w:rsidR="0090743C">
        <w:t>If IP protection indeed facilitates trade, and if diaspora</w:t>
      </w:r>
      <w:r>
        <w:t>s</w:t>
      </w:r>
      <w:r w:rsidR="0090743C">
        <w:t xml:space="preserve"> are disproportionately likely to engage in </w:t>
      </w:r>
      <w:r w:rsidR="00C83309">
        <w:t xml:space="preserve">ideas </w:t>
      </w:r>
      <w:r w:rsidR="0090743C">
        <w:t xml:space="preserve">trade with their </w:t>
      </w:r>
      <w:r w:rsidR="00C83309">
        <w:t>home countries</w:t>
      </w:r>
      <w:r w:rsidR="0090743C">
        <w:t>, then patents and diaspora</w:t>
      </w:r>
      <w:r w:rsidR="00C83309">
        <w:t>s</w:t>
      </w:r>
      <w:r w:rsidR="0090743C">
        <w:t xml:space="preserve"> may </w:t>
      </w:r>
      <w:r w:rsidR="00C83309">
        <w:t xml:space="preserve">well </w:t>
      </w:r>
      <w:r w:rsidR="0090743C">
        <w:t xml:space="preserve">be complements with respect to </w:t>
      </w:r>
      <w:r w:rsidR="00C83309">
        <w:t xml:space="preserve">international </w:t>
      </w:r>
      <w:r w:rsidR="0090743C">
        <w:t>knowledge flows</w:t>
      </w:r>
      <w:r w:rsidR="00975C22">
        <w:t xml:space="preserve">.  </w:t>
      </w:r>
      <w:r>
        <w:t xml:space="preserve">For instance, recent research shows that </w:t>
      </w:r>
      <w:r w:rsidR="000F599E">
        <w:t xml:space="preserve">the Chinese diaspora is much more effective than the Indian diaspora in transferring knowledge back to their </w:t>
      </w:r>
      <w:r w:rsidR="00C83309">
        <w:t>home countries</w:t>
      </w:r>
      <w:r w:rsidR="000F599E">
        <w:t>.</w:t>
      </w:r>
      <w:r w:rsidR="00E7299F" w:rsidRPr="005158B6">
        <w:rPr>
          <w:rStyle w:val="FootnoteReference"/>
        </w:rPr>
        <w:footnoteReference w:id="4"/>
      </w:r>
      <w:r w:rsidR="000F599E">
        <w:t xml:space="preserve"> </w:t>
      </w:r>
      <w:r w:rsidR="00C83309">
        <w:t xml:space="preserve">Workshop participants discussed whether </w:t>
      </w:r>
      <w:r w:rsidR="000F599E">
        <w:t>the IP system</w:t>
      </w:r>
      <w:r w:rsidR="0090743C">
        <w:t xml:space="preserve"> </w:t>
      </w:r>
      <w:r w:rsidR="00C83309">
        <w:t>has any role in explaining this outcome</w:t>
      </w:r>
      <w:r w:rsidR="00975C22">
        <w:t xml:space="preserve">.  </w:t>
      </w:r>
    </w:p>
    <w:p w:rsidR="00C83309" w:rsidRDefault="00C83309" w:rsidP="0029188E"/>
    <w:p w:rsidR="007045BC" w:rsidRDefault="00C83309" w:rsidP="00C83309">
      <w:r>
        <w:t xml:space="preserve">A considerable amount of empirical evidence exists on </w:t>
      </w:r>
      <w:r w:rsidR="002E0B79">
        <w:t xml:space="preserve">the </w:t>
      </w:r>
      <w:r w:rsidR="008B2B88">
        <w:t>contribution</w:t>
      </w:r>
      <w:r w:rsidR="002E0B79">
        <w:t xml:space="preserve"> of migrants to </w:t>
      </w:r>
      <w:r>
        <w:t xml:space="preserve">the </w:t>
      </w:r>
      <w:r w:rsidR="002E0B79">
        <w:t>scientific and technology advances in their host country</w:t>
      </w:r>
      <w:r w:rsidR="00975C22">
        <w:t xml:space="preserve">.  </w:t>
      </w:r>
      <w:r w:rsidR="002E0B79">
        <w:t xml:space="preserve">For instance, in the US, </w:t>
      </w:r>
      <w:r>
        <w:t xml:space="preserve">estimates suggest that </w:t>
      </w:r>
      <w:r w:rsidR="002E0B79">
        <w:t xml:space="preserve">immigrants produce </w:t>
      </w:r>
      <w:r>
        <w:t xml:space="preserve">around </w:t>
      </w:r>
      <w:r w:rsidR="002E0B79">
        <w:t xml:space="preserve">25% of all US </w:t>
      </w:r>
      <w:r w:rsidR="009A08D6">
        <w:t xml:space="preserve">patents </w:t>
      </w:r>
      <w:r w:rsidR="00E66151">
        <w:t>– as inferred from data</w:t>
      </w:r>
      <w:r w:rsidR="00E7299F">
        <w:t xml:space="preserve"> from the US patent office</w:t>
      </w:r>
      <w:r w:rsidR="00975C22">
        <w:t xml:space="preserve">.  </w:t>
      </w:r>
      <w:r w:rsidR="00191CA9">
        <w:t>As a result</w:t>
      </w:r>
      <w:r w:rsidR="00515FDA">
        <w:t>,</w:t>
      </w:r>
      <w:r w:rsidR="00E66151">
        <w:t xml:space="preserve"> </w:t>
      </w:r>
      <w:r w:rsidR="00191CA9">
        <w:t>how to attract skilled migrants that foster domestic innovation and entrepreneurship has become a prominent policy topic in the US and, indeed, in other high income countries.</w:t>
      </w:r>
    </w:p>
    <w:p w:rsidR="008B2B88" w:rsidRDefault="008B2B88" w:rsidP="0029188E"/>
    <w:p w:rsidR="007045BC" w:rsidRPr="008508D3" w:rsidRDefault="00191CA9" w:rsidP="00191CA9">
      <w:pPr>
        <w:rPr>
          <w:lang w:val="en-US"/>
        </w:rPr>
      </w:pPr>
      <w:r>
        <w:t xml:space="preserve">Aside from documenting the contribution of immigrant workers, a lively academic debate exists on how </w:t>
      </w:r>
      <w:r w:rsidR="007045BC">
        <w:t xml:space="preserve">skilled immigration </w:t>
      </w:r>
      <w:r>
        <w:t>affects innovation outcomes</w:t>
      </w:r>
      <w:r w:rsidR="003D4647">
        <w:t xml:space="preserve"> and</w:t>
      </w:r>
      <w:r>
        <w:t xml:space="preserve"> economic performance.  </w:t>
      </w:r>
      <w:r w:rsidRPr="008508D3">
        <w:rPr>
          <w:lang w:val="en-US"/>
        </w:rPr>
        <w:t>For example, r</w:t>
      </w:r>
      <w:r w:rsidR="007045BC" w:rsidRPr="008508D3">
        <w:rPr>
          <w:lang w:val="en-US"/>
        </w:rPr>
        <w:t>ecent research</w:t>
      </w:r>
      <w:r w:rsidR="00656F1F" w:rsidRPr="008508D3">
        <w:rPr>
          <w:lang w:val="en-US"/>
        </w:rPr>
        <w:t xml:space="preserve"> </w:t>
      </w:r>
      <w:r w:rsidR="007045BC" w:rsidRPr="008508D3">
        <w:rPr>
          <w:lang w:val="en-US"/>
        </w:rPr>
        <w:t>seems to show that once the education</w:t>
      </w:r>
      <w:r w:rsidRPr="008508D3">
        <w:rPr>
          <w:lang w:val="en-US"/>
        </w:rPr>
        <w:t>al</w:t>
      </w:r>
      <w:r w:rsidR="007045BC" w:rsidRPr="008508D3">
        <w:rPr>
          <w:lang w:val="en-US"/>
        </w:rPr>
        <w:t xml:space="preserve"> background </w:t>
      </w:r>
      <w:r w:rsidR="008508D3">
        <w:rPr>
          <w:lang w:val="en-US"/>
        </w:rPr>
        <w:t>i</w:t>
      </w:r>
      <w:r w:rsidR="007045BC" w:rsidRPr="008508D3">
        <w:rPr>
          <w:lang w:val="en-US"/>
        </w:rPr>
        <w:t xml:space="preserve">s taken into account, immigrants </w:t>
      </w:r>
      <w:r w:rsidRPr="008508D3">
        <w:rPr>
          <w:lang w:val="en-US"/>
        </w:rPr>
        <w:t>are not more innovative</w:t>
      </w:r>
      <w:r w:rsidR="007045BC" w:rsidRPr="008508D3">
        <w:rPr>
          <w:lang w:val="en-US"/>
        </w:rPr>
        <w:t xml:space="preserve"> than natives – but not less either</w:t>
      </w:r>
      <w:r w:rsidRPr="008508D3">
        <w:rPr>
          <w:lang w:val="en-US"/>
        </w:rPr>
        <w:t>.</w:t>
      </w:r>
      <w:r w:rsidR="00E7299F" w:rsidRPr="005158B6">
        <w:rPr>
          <w:rStyle w:val="FootnoteReference"/>
        </w:rPr>
        <w:footnoteReference w:id="5"/>
      </w:r>
      <w:r w:rsidR="007045BC" w:rsidRPr="008508D3">
        <w:rPr>
          <w:lang w:val="en-US"/>
        </w:rPr>
        <w:t xml:space="preserve"> </w:t>
      </w:r>
      <w:r w:rsidRPr="008508D3">
        <w:rPr>
          <w:lang w:val="en-US"/>
        </w:rPr>
        <w:t xml:space="preserve"> In other words</w:t>
      </w:r>
      <w:r w:rsidR="007045BC" w:rsidRPr="008508D3">
        <w:rPr>
          <w:lang w:val="en-US"/>
        </w:rPr>
        <w:t>,</w:t>
      </w:r>
      <w:r w:rsidR="008508D3">
        <w:rPr>
          <w:lang w:val="en-US"/>
        </w:rPr>
        <w:t xml:space="preserve"> controlling for skills, </w:t>
      </w:r>
      <w:r w:rsidR="007045BC" w:rsidRPr="008508D3">
        <w:rPr>
          <w:lang w:val="en-US"/>
        </w:rPr>
        <w:t xml:space="preserve">migrants </w:t>
      </w:r>
      <w:r w:rsidRPr="008508D3">
        <w:rPr>
          <w:lang w:val="en-US"/>
        </w:rPr>
        <w:t xml:space="preserve">and natives </w:t>
      </w:r>
      <w:r w:rsidR="007045BC" w:rsidRPr="008508D3">
        <w:rPr>
          <w:lang w:val="en-US"/>
        </w:rPr>
        <w:t>are compara</w:t>
      </w:r>
      <w:r w:rsidR="009665F5" w:rsidRPr="008508D3">
        <w:rPr>
          <w:lang w:val="en-US"/>
        </w:rPr>
        <w:t>ble</w:t>
      </w:r>
      <w:r w:rsidR="007045BC" w:rsidRPr="008508D3">
        <w:rPr>
          <w:lang w:val="en-US"/>
        </w:rPr>
        <w:t>.</w:t>
      </w:r>
    </w:p>
    <w:p w:rsidR="007045BC" w:rsidRPr="008508D3" w:rsidRDefault="008508D3" w:rsidP="008508D3">
      <w:pPr>
        <w:tabs>
          <w:tab w:val="left" w:pos="3280"/>
        </w:tabs>
        <w:rPr>
          <w:lang w:val="en-US"/>
        </w:rPr>
      </w:pPr>
      <w:r w:rsidRPr="008508D3">
        <w:rPr>
          <w:lang w:val="en-US"/>
        </w:rPr>
        <w:tab/>
      </w:r>
    </w:p>
    <w:p w:rsidR="006B6F23" w:rsidRDefault="003D4647" w:rsidP="0029188E">
      <w:r>
        <w:t>Workshop participants also explored to what degree do migrants substitute or complement native workers?</w:t>
      </w:r>
      <w:r w:rsidR="005C1BBE">
        <w:t xml:space="preserve"> In a simple framework, more skilled immigrants shift the labor supply curve downward</w:t>
      </w:r>
      <w:r w:rsidR="00B37FAC">
        <w:t>s</w:t>
      </w:r>
      <w:r w:rsidR="005C1BBE">
        <w:t xml:space="preserve"> and</w:t>
      </w:r>
      <w:r w:rsidR="00B0500E">
        <w:t>, in turn, decrease</w:t>
      </w:r>
      <w:r w:rsidR="005C1BBE">
        <w:t xml:space="preserve"> wages</w:t>
      </w:r>
      <w:r w:rsidR="00B0500E">
        <w:t xml:space="preserve"> of those natives in their same skills group</w:t>
      </w:r>
      <w:r w:rsidR="00975C22">
        <w:t xml:space="preserve">.  </w:t>
      </w:r>
      <w:r w:rsidR="00B0500E">
        <w:t xml:space="preserve">Interestingly </w:t>
      </w:r>
      <w:r>
        <w:t>however</w:t>
      </w:r>
      <w:r w:rsidR="005C1BBE">
        <w:t xml:space="preserve">, most empirical studies show that wages of natives </w:t>
      </w:r>
      <w:r w:rsidR="00B0500E">
        <w:t>of the same education and occupational segment actually increase</w:t>
      </w:r>
      <w:r w:rsidR="00975C22">
        <w:t xml:space="preserve">.  </w:t>
      </w:r>
      <w:r w:rsidR="002933C8">
        <w:t xml:space="preserve">One plausible explanation </w:t>
      </w:r>
      <w:r>
        <w:t xml:space="preserve">for this result </w:t>
      </w:r>
      <w:r w:rsidR="00B37FAC">
        <w:t>is</w:t>
      </w:r>
      <w:r w:rsidR="002933C8">
        <w:t xml:space="preserve"> the possible existence of</w:t>
      </w:r>
      <w:r w:rsidR="00B37FAC">
        <w:t xml:space="preserve"> technology shocks that</w:t>
      </w:r>
      <w:r w:rsidR="002933C8">
        <w:t xml:space="preserve"> increase employment (and wages) of both natives and immigrants at the same time</w:t>
      </w:r>
      <w:r w:rsidR="00975C22">
        <w:t xml:space="preserve">.  </w:t>
      </w:r>
      <w:r>
        <w:t>A</w:t>
      </w:r>
      <w:r w:rsidR="002933C8">
        <w:t xml:space="preserve">nother explanation </w:t>
      </w:r>
      <w:r>
        <w:t xml:space="preserve">may be </w:t>
      </w:r>
      <w:r w:rsidR="002933C8">
        <w:t>the potential existence of externalities that raise the productivity of skilled native workers thanks to the knowledge spillovers brought in by skilled immigrants.</w:t>
      </w:r>
      <w:r>
        <w:t xml:space="preserve"> </w:t>
      </w:r>
    </w:p>
    <w:p w:rsidR="002933C8" w:rsidRDefault="002933C8" w:rsidP="0029188E"/>
    <w:p w:rsidR="00A7302D" w:rsidRDefault="003D4647" w:rsidP="0029188E">
      <w:r>
        <w:t>In this context, some w</w:t>
      </w:r>
      <w:r w:rsidR="008B2B88">
        <w:t>orkshop participants observed that research on immigration and innovation need</w:t>
      </w:r>
      <w:r w:rsidR="00E7299F">
        <w:t>s</w:t>
      </w:r>
      <w:r w:rsidR="008B2B88">
        <w:t xml:space="preserve"> to put the role of firm</w:t>
      </w:r>
      <w:r>
        <w:t>s</w:t>
      </w:r>
      <w:r w:rsidR="008B2B88">
        <w:t xml:space="preserve"> at the center of analysis</w:t>
      </w:r>
      <w:r w:rsidR="00975C22">
        <w:t xml:space="preserve">.  </w:t>
      </w:r>
      <w:r>
        <w:t xml:space="preserve">Firms are the ultimate beneficiaries of human capital and knowledge </w:t>
      </w:r>
      <w:r w:rsidR="00A66008">
        <w:t>transfer</w:t>
      </w:r>
      <w:r>
        <w:t>s</w:t>
      </w:r>
      <w:r w:rsidR="00A66008">
        <w:t xml:space="preserve"> </w:t>
      </w:r>
      <w:r w:rsidR="00DB1939" w:rsidRPr="003E657B">
        <w:rPr>
          <w:rFonts w:hint="eastAsia"/>
        </w:rPr>
        <w:t xml:space="preserve">from abroad through </w:t>
      </w:r>
      <w:r w:rsidR="00C56DFD">
        <w:t>immigration</w:t>
      </w:r>
      <w:r w:rsidR="00975C22">
        <w:t xml:space="preserve">.  </w:t>
      </w:r>
      <w:r w:rsidR="00E7299F">
        <w:t>F</w:t>
      </w:r>
      <w:r w:rsidR="00706A9C">
        <w:t>rom the firms’ perspective, foreign knowledge can be accessed</w:t>
      </w:r>
      <w:r w:rsidR="00714C5B">
        <w:t xml:space="preserve"> in two alternative ways</w:t>
      </w:r>
      <w:r>
        <w:t>:</w:t>
      </w:r>
      <w:r w:rsidR="00975C22">
        <w:t xml:space="preserve"> </w:t>
      </w:r>
      <w:r>
        <w:t>f</w:t>
      </w:r>
      <w:r w:rsidR="00714C5B">
        <w:t xml:space="preserve">irst, </w:t>
      </w:r>
      <w:r>
        <w:t xml:space="preserve">the </w:t>
      </w:r>
      <w:r w:rsidR="00714C5B">
        <w:t xml:space="preserve">hiring </w:t>
      </w:r>
      <w:r>
        <w:t xml:space="preserve">of </w:t>
      </w:r>
      <w:r w:rsidR="00714C5B">
        <w:t>fore</w:t>
      </w:r>
      <w:r w:rsidR="00086847">
        <w:t>ign researchers and other high</w:t>
      </w:r>
      <w:r w:rsidR="00714C5B">
        <w:t>-skilled workers (immigration)</w:t>
      </w:r>
      <w:r>
        <w:t xml:space="preserve">; and second, </w:t>
      </w:r>
      <w:r w:rsidR="000D3035">
        <w:t xml:space="preserve">moving closer to the source of </w:t>
      </w:r>
      <w:r>
        <w:t xml:space="preserve">foreign </w:t>
      </w:r>
      <w:r w:rsidR="000D3035">
        <w:t>knowledge (R&amp;D off-shoring)</w:t>
      </w:r>
      <w:r w:rsidR="00975C22">
        <w:t xml:space="preserve">.  </w:t>
      </w:r>
      <w:r w:rsidR="000D3035">
        <w:t xml:space="preserve">Theoretical and empirical research </w:t>
      </w:r>
      <w:r w:rsidR="000D3035" w:rsidRPr="003E657B">
        <w:rPr>
          <w:rFonts w:hint="eastAsia"/>
        </w:rPr>
        <w:t>on immigration and innovation need</w:t>
      </w:r>
      <w:r>
        <w:t>s</w:t>
      </w:r>
      <w:r w:rsidR="000D3035" w:rsidRPr="003E657B">
        <w:rPr>
          <w:rFonts w:hint="eastAsia"/>
        </w:rPr>
        <w:t xml:space="preserve"> to recognize the </w:t>
      </w:r>
      <w:r w:rsidR="000D3035">
        <w:t>potential</w:t>
      </w:r>
      <w:r w:rsidR="000D3035" w:rsidRPr="003E657B">
        <w:rPr>
          <w:rFonts w:hint="eastAsia"/>
        </w:rPr>
        <w:t xml:space="preserve"> </w:t>
      </w:r>
    </w:p>
    <w:p w:rsidR="002933C8" w:rsidRDefault="000D3035" w:rsidP="0029188E">
      <w:r w:rsidRPr="003E657B">
        <w:rPr>
          <w:rFonts w:hint="eastAsia"/>
        </w:rPr>
        <w:t>trade</w:t>
      </w:r>
      <w:r w:rsidR="002F16CA">
        <w:rPr>
          <w:rFonts w:hint="eastAsia"/>
        </w:rPr>
        <w:t>-off between these two channels</w:t>
      </w:r>
      <w:r w:rsidR="002F16CA">
        <w:t xml:space="preserve">, and, </w:t>
      </w:r>
      <w:r w:rsidR="003D4647">
        <w:t>in this context</w:t>
      </w:r>
      <w:r w:rsidR="002F16CA">
        <w:t xml:space="preserve">, </w:t>
      </w:r>
      <w:r w:rsidR="003D4647">
        <w:t xml:space="preserve">explore </w:t>
      </w:r>
      <w:r w:rsidR="002F16CA">
        <w:t xml:space="preserve">how IP may play a role in </w:t>
      </w:r>
      <w:r w:rsidR="003D4647">
        <w:t>affecting firms’ hiring and R&amp;D location strategies</w:t>
      </w:r>
      <w:r w:rsidR="002F16CA">
        <w:t>.</w:t>
      </w:r>
    </w:p>
    <w:p w:rsidR="000D3035" w:rsidRDefault="000D3035" w:rsidP="0029188E"/>
    <w:p w:rsidR="0047769D" w:rsidRDefault="003D4647" w:rsidP="0029188E">
      <w:r>
        <w:t>Workshop participants pointed out that in some countries – for example, the</w:t>
      </w:r>
    </w:p>
    <w:p w:rsidR="0086443B" w:rsidRDefault="003D4647" w:rsidP="0029188E">
      <w:r>
        <w:t>US –</w:t>
      </w:r>
      <w:r w:rsidR="00012ABB">
        <w:t xml:space="preserve"> </w:t>
      </w:r>
      <w:r w:rsidR="000D3035">
        <w:t>immigration is firm-sponsored</w:t>
      </w:r>
      <w:r w:rsidR="00E7299F">
        <w:t xml:space="preserve">, </w:t>
      </w:r>
      <w:r w:rsidR="00012ABB">
        <w:t xml:space="preserve">whereas </w:t>
      </w:r>
      <w:r w:rsidR="00E7299F">
        <w:t xml:space="preserve">in others </w:t>
      </w:r>
      <w:r w:rsidR="00012ABB">
        <w:t xml:space="preserve">– for example, </w:t>
      </w:r>
      <w:r w:rsidR="00E7299F">
        <w:t>Canada</w:t>
      </w:r>
      <w:r w:rsidR="00012ABB">
        <w:t xml:space="preserve"> – </w:t>
      </w:r>
      <w:r w:rsidR="00E7299F">
        <w:t>it is</w:t>
      </w:r>
    </w:p>
    <w:p w:rsidR="009665F5" w:rsidRPr="00012ABB" w:rsidRDefault="00E7299F" w:rsidP="0029188E">
      <w:r>
        <w:t>supply</w:t>
      </w:r>
      <w:r w:rsidR="00012ABB">
        <w:t>-</w:t>
      </w:r>
      <w:r>
        <w:t>driven</w:t>
      </w:r>
      <w:r w:rsidR="00012ABB">
        <w:t>, in the sense that</w:t>
      </w:r>
      <w:r>
        <w:t xml:space="preserve"> </w:t>
      </w:r>
      <w:r w:rsidR="000078AB">
        <w:t>migrant</w:t>
      </w:r>
      <w:r w:rsidR="00012ABB">
        <w:t>s</w:t>
      </w:r>
      <w:r w:rsidR="000078AB">
        <w:t xml:space="preserve"> </w:t>
      </w:r>
      <w:r w:rsidR="00012ABB">
        <w:t>are</w:t>
      </w:r>
      <w:r w:rsidR="000078AB">
        <w:t xml:space="preserve"> selected according to </w:t>
      </w:r>
      <w:r w:rsidR="00012ABB">
        <w:t xml:space="preserve">their educational background and experience and </w:t>
      </w:r>
      <w:r w:rsidR="000078AB">
        <w:t>not according to firms’ needs</w:t>
      </w:r>
      <w:r w:rsidR="00975C22">
        <w:t xml:space="preserve">.  </w:t>
      </w:r>
      <w:r w:rsidR="00012ABB">
        <w:t>Understanding</w:t>
      </w:r>
      <w:r w:rsidR="000078AB">
        <w:t xml:space="preserve"> </w:t>
      </w:r>
      <w:r w:rsidR="00012ABB">
        <w:t xml:space="preserve">what </w:t>
      </w:r>
      <w:r w:rsidR="000078AB">
        <w:t xml:space="preserve">role firms </w:t>
      </w:r>
      <w:r w:rsidR="00012ABB">
        <w:t xml:space="preserve">play </w:t>
      </w:r>
      <w:r w:rsidR="000078AB">
        <w:t xml:space="preserve">in different immigration systems is </w:t>
      </w:r>
      <w:r w:rsidR="00012ABB">
        <w:t>important in evaluating how immigrants contribute to the economies of their host countries</w:t>
      </w:r>
      <w:r w:rsidR="00975C22" w:rsidRPr="00012ABB">
        <w:t xml:space="preserve">.  </w:t>
      </w:r>
      <w:r w:rsidR="009665F5" w:rsidRPr="00012ABB">
        <w:t>Fortunately, t</w:t>
      </w:r>
      <w:r w:rsidR="009665F5" w:rsidRPr="006C16CF">
        <w:t xml:space="preserve">he development of new employer-employee </w:t>
      </w:r>
      <w:r w:rsidR="008B2B88" w:rsidRPr="006C16CF">
        <w:t xml:space="preserve">matched </w:t>
      </w:r>
      <w:r w:rsidR="009665F5" w:rsidRPr="006C16CF">
        <w:t>data</w:t>
      </w:r>
      <w:r w:rsidR="008B2B88" w:rsidRPr="006C16CF">
        <w:t>sets</w:t>
      </w:r>
      <w:r w:rsidR="009665F5" w:rsidRPr="006C16CF">
        <w:t xml:space="preserve"> offers </w:t>
      </w:r>
      <w:r w:rsidR="00012ABB">
        <w:t>new</w:t>
      </w:r>
      <w:r w:rsidR="00012ABB" w:rsidRPr="006C16CF">
        <w:t xml:space="preserve"> </w:t>
      </w:r>
      <w:r w:rsidR="008B2B88" w:rsidRPr="006C16CF">
        <w:t>opportunities</w:t>
      </w:r>
      <w:r w:rsidR="009665F5" w:rsidRPr="006C16CF">
        <w:t xml:space="preserve"> for </w:t>
      </w:r>
      <w:r w:rsidRPr="006C16CF">
        <w:t>conducting research</w:t>
      </w:r>
      <w:r w:rsidR="00012ABB">
        <w:t xml:space="preserve"> in this area</w:t>
      </w:r>
      <w:r w:rsidR="009665F5" w:rsidRPr="006C16CF">
        <w:t>.</w:t>
      </w:r>
    </w:p>
    <w:p w:rsidR="00B0500E" w:rsidRPr="00012ABB" w:rsidRDefault="00B0500E" w:rsidP="0029188E"/>
    <w:p w:rsidR="008773D1" w:rsidRDefault="0029188E" w:rsidP="0029188E">
      <w:pPr>
        <w:pStyle w:val="Heading1"/>
      </w:pPr>
      <w:bookmarkStart w:id="11" w:name="_Toc368863936"/>
      <w:r>
        <w:t>CONCLU</w:t>
      </w:r>
      <w:r w:rsidR="00566A2A">
        <w:t>SION</w:t>
      </w:r>
      <w:bookmarkEnd w:id="11"/>
    </w:p>
    <w:p w:rsidR="008773D1" w:rsidRDefault="008773D1" w:rsidP="0029188E">
      <w:pPr>
        <w:rPr>
          <w:b/>
        </w:rPr>
      </w:pPr>
    </w:p>
    <w:p w:rsidR="005B61A1" w:rsidRDefault="005B61A1" w:rsidP="0029188E">
      <w:r>
        <w:t xml:space="preserve">The workshop </w:t>
      </w:r>
      <w:r w:rsidR="00566A2A">
        <w:t xml:space="preserve">concluded </w:t>
      </w:r>
      <w:r>
        <w:t xml:space="preserve">with an open debate </w:t>
      </w:r>
      <w:r w:rsidR="00566A2A">
        <w:t xml:space="preserve">on all </w:t>
      </w:r>
      <w:r>
        <w:t>the topics covered</w:t>
      </w:r>
      <w:r w:rsidR="00566A2A">
        <w:t xml:space="preserve"> and sought to distill recommendations </w:t>
      </w:r>
      <w:r w:rsidR="00D73F93">
        <w:t xml:space="preserve">as to what type of </w:t>
      </w:r>
      <w:r w:rsidR="00CF77CF">
        <w:t>analytical</w:t>
      </w:r>
      <w:r w:rsidR="00D73F93">
        <w:t xml:space="preserve"> work </w:t>
      </w:r>
      <w:r w:rsidR="00314D29">
        <w:t xml:space="preserve">WIPO </w:t>
      </w:r>
      <w:r w:rsidR="00D73F93">
        <w:t>could conduct in the future</w:t>
      </w:r>
      <w:r w:rsidR="00975C22">
        <w:t xml:space="preserve">.  </w:t>
      </w:r>
    </w:p>
    <w:p w:rsidR="005B61A1" w:rsidRDefault="005B61A1" w:rsidP="0029188E"/>
    <w:p w:rsidR="00374D17" w:rsidRDefault="00314D29" w:rsidP="0029188E">
      <w:r>
        <w:t xml:space="preserve">First, </w:t>
      </w:r>
      <w:r w:rsidR="00D73F93">
        <w:t xml:space="preserve">there was wide consensus among workshop participants that </w:t>
      </w:r>
      <w:r w:rsidR="00CF77CF">
        <w:t xml:space="preserve">it is unlikely that </w:t>
      </w:r>
      <w:r w:rsidR="00D73F93">
        <w:t>there is an important</w:t>
      </w:r>
      <w:r>
        <w:t xml:space="preserve"> </w:t>
      </w:r>
      <w:r w:rsidR="00D73F93">
        <w:t xml:space="preserve">“first-order” </w:t>
      </w:r>
      <w:r w:rsidR="00CF77CF">
        <w:t xml:space="preserve">relationship </w:t>
      </w:r>
      <w:r>
        <w:t>between the IP regime of countries and their in</w:t>
      </w:r>
      <w:r w:rsidR="00D73F93">
        <w:t>-</w:t>
      </w:r>
      <w:r>
        <w:t xml:space="preserve"> and outflows of skilled people</w:t>
      </w:r>
      <w:r w:rsidR="00975C22">
        <w:t xml:space="preserve">.  </w:t>
      </w:r>
      <w:r>
        <w:t xml:space="preserve">Indeed, if any empirical relationship between the two emerges, it </w:t>
      </w:r>
      <w:r w:rsidR="005B61A1">
        <w:t>is probably</w:t>
      </w:r>
      <w:r>
        <w:t xml:space="preserve"> governed by the level of development and employment opportunities of countries</w:t>
      </w:r>
      <w:r w:rsidR="00975C22">
        <w:t xml:space="preserve">.  </w:t>
      </w:r>
      <w:r w:rsidR="00D73F93">
        <w:t xml:space="preserve">In addition, </w:t>
      </w:r>
      <w:r w:rsidR="005B61A1">
        <w:t xml:space="preserve">workshop participants added that </w:t>
      </w:r>
      <w:r w:rsidR="00FB45C1">
        <w:t xml:space="preserve">studying this relationship is conceptually challenging, because IP and brain drain </w:t>
      </w:r>
      <w:r>
        <w:t>operate</w:t>
      </w:r>
      <w:r w:rsidR="00FB45C1">
        <w:t xml:space="preserve"> at different levels: the IP regime of countries is at the level of institutions, at the macro level</w:t>
      </w:r>
      <w:r w:rsidR="00975C22">
        <w:t xml:space="preserve">.  </w:t>
      </w:r>
      <w:r w:rsidR="00FB45C1">
        <w:t>The decision</w:t>
      </w:r>
      <w:r w:rsidR="00086847">
        <w:t xml:space="preserve"> of an inventor, or other </w:t>
      </w:r>
    </w:p>
    <w:p w:rsidR="005B61A1" w:rsidRDefault="00086847" w:rsidP="0029188E">
      <w:r>
        <w:t>high</w:t>
      </w:r>
      <w:r w:rsidR="00FB45C1">
        <w:t>-skilled worker</w:t>
      </w:r>
      <w:r w:rsidR="00A66008">
        <w:t>s</w:t>
      </w:r>
      <w:r w:rsidR="00FB45C1">
        <w:t>, to emigrate</w:t>
      </w:r>
      <w:r w:rsidR="00314D29">
        <w:t>,</w:t>
      </w:r>
      <w:r w:rsidR="00FB45C1">
        <w:t xml:space="preserve"> is at the individual level</w:t>
      </w:r>
      <w:r w:rsidR="00975C22">
        <w:t xml:space="preserve">.  </w:t>
      </w:r>
      <w:r w:rsidR="00314D29">
        <w:t>Thus, conceiving</w:t>
      </w:r>
      <w:r w:rsidR="00FB45C1">
        <w:t xml:space="preserve"> an appropriate framework </w:t>
      </w:r>
      <w:r w:rsidR="00314D29">
        <w:t xml:space="preserve">of analysis </w:t>
      </w:r>
      <w:r w:rsidR="00FB45C1">
        <w:t>to associate both levels is challenging</w:t>
      </w:r>
      <w:r w:rsidR="00975C22">
        <w:t xml:space="preserve">.  </w:t>
      </w:r>
    </w:p>
    <w:p w:rsidR="005B61A1" w:rsidRDefault="005B61A1" w:rsidP="0029188E"/>
    <w:p w:rsidR="00B72767" w:rsidRDefault="00D73F93" w:rsidP="0029188E">
      <w:r>
        <w:t xml:space="preserve">Despite this overall skepticism, IP may well play an indirect role in determining migration outcomes.  </w:t>
      </w:r>
      <w:r w:rsidR="00B72767">
        <w:t xml:space="preserve">One potential </w:t>
      </w:r>
      <w:r>
        <w:t xml:space="preserve">link could be through </w:t>
      </w:r>
      <w:r w:rsidR="00B72767">
        <w:t>FDI</w:t>
      </w:r>
      <w:r w:rsidR="00975C22">
        <w:t xml:space="preserve">.  </w:t>
      </w:r>
      <w:r>
        <w:t>IP policies</w:t>
      </w:r>
      <w:r w:rsidR="00B72767">
        <w:t xml:space="preserve"> </w:t>
      </w:r>
      <w:r>
        <w:t xml:space="preserve">may influence the decisions of foreign investors and </w:t>
      </w:r>
      <w:r w:rsidR="00B72767">
        <w:t>FDI</w:t>
      </w:r>
      <w:r w:rsidR="00CF77CF">
        <w:t xml:space="preserve"> flows, in turn,</w:t>
      </w:r>
      <w:r w:rsidR="00B72767">
        <w:t xml:space="preserve"> </w:t>
      </w:r>
      <w:r>
        <w:t xml:space="preserve">may lessen incentives for </w:t>
      </w:r>
      <w:r w:rsidR="00314D29">
        <w:t>out</w:t>
      </w:r>
      <w:r>
        <w:t xml:space="preserve">ward </w:t>
      </w:r>
      <w:r w:rsidR="00314D29">
        <w:t xml:space="preserve">migration </w:t>
      </w:r>
      <w:r>
        <w:t xml:space="preserve">– </w:t>
      </w:r>
      <w:r w:rsidR="00CF77CF">
        <w:t>as</w:t>
      </w:r>
      <w:r>
        <w:t xml:space="preserve"> </w:t>
      </w:r>
      <w:r w:rsidR="00314D29">
        <w:t>firms from</w:t>
      </w:r>
      <w:r w:rsidR="00B72767">
        <w:t xml:space="preserve"> </w:t>
      </w:r>
      <w:r w:rsidR="00B37FAC">
        <w:t>high income</w:t>
      </w:r>
      <w:r w:rsidR="00B72767">
        <w:t xml:space="preserve"> countries </w:t>
      </w:r>
      <w:r>
        <w:t>provide employment opportunities in less developed economies</w:t>
      </w:r>
      <w:r w:rsidR="00975C22">
        <w:t xml:space="preserve">.  </w:t>
      </w:r>
      <w:r w:rsidR="009D1390">
        <w:t xml:space="preserve">However, dynamic effects need to be taken into consideration: some literature has shown that skilled diasporas abroad foster FDI to their </w:t>
      </w:r>
      <w:r>
        <w:t>home countries</w:t>
      </w:r>
      <w:r w:rsidR="00975C22">
        <w:t xml:space="preserve">.  </w:t>
      </w:r>
    </w:p>
    <w:p w:rsidR="005B61A1" w:rsidRDefault="005B61A1" w:rsidP="0029188E"/>
    <w:p w:rsidR="00FB45C1" w:rsidRDefault="00B37FAC" w:rsidP="0029188E">
      <w:r>
        <w:t>P</w:t>
      </w:r>
      <w:r w:rsidR="005B61A1">
        <w:t>articipants concluded that</w:t>
      </w:r>
      <w:r w:rsidR="00C64473">
        <w:t xml:space="preserve">, given the </w:t>
      </w:r>
      <w:r w:rsidR="002C7F21">
        <w:t>high</w:t>
      </w:r>
      <w:r w:rsidR="00C64473">
        <w:t xml:space="preserve"> mobility of inventors</w:t>
      </w:r>
      <w:r w:rsidR="00314D29">
        <w:t xml:space="preserve">, WIPO </w:t>
      </w:r>
      <w:r w:rsidR="002C7F21">
        <w:t>may be well-placed to continue researching the causes and consequences of skilled migration</w:t>
      </w:r>
      <w:r w:rsidR="00975C22">
        <w:t xml:space="preserve">.  </w:t>
      </w:r>
      <w:r w:rsidR="002C7F21">
        <w:t xml:space="preserve">While the creation of the PCT inventor migration database was already a valuable contribution </w:t>
      </w:r>
      <w:r w:rsidR="00C64473">
        <w:t>to the research community</w:t>
      </w:r>
      <w:r w:rsidR="002C7F21">
        <w:t>,</w:t>
      </w:r>
      <w:r w:rsidR="00C64473">
        <w:t xml:space="preserve"> more efforts in this direction </w:t>
      </w:r>
      <w:r w:rsidR="002C7F21">
        <w:t xml:space="preserve">could </w:t>
      </w:r>
      <w:r w:rsidR="00C64473">
        <w:t>follow</w:t>
      </w:r>
      <w:r w:rsidR="00975C22">
        <w:t xml:space="preserve">.  </w:t>
      </w:r>
      <w:r w:rsidR="002C7F21">
        <w:t>A</w:t>
      </w:r>
      <w:r w:rsidR="00C64473">
        <w:t xml:space="preserve"> </w:t>
      </w:r>
      <w:r w:rsidR="002C7F21">
        <w:t xml:space="preserve">large number </w:t>
      </w:r>
      <w:r w:rsidR="00C64473">
        <w:t xml:space="preserve">of research </w:t>
      </w:r>
      <w:r w:rsidR="00086847">
        <w:t>questions on the topic of high</w:t>
      </w:r>
      <w:r w:rsidR="00C64473">
        <w:t>-skilled migration</w:t>
      </w:r>
      <w:r w:rsidR="00314D29">
        <w:t xml:space="preserve"> and innovation</w:t>
      </w:r>
      <w:r w:rsidR="002C7F21">
        <w:t xml:space="preserve"> remains to be answered</w:t>
      </w:r>
      <w:r w:rsidR="00975C22">
        <w:t xml:space="preserve">. </w:t>
      </w:r>
    </w:p>
    <w:p w:rsidR="00BC2E95" w:rsidRDefault="00BC2E95" w:rsidP="001A31FE"/>
    <w:p w:rsidR="007E6E6F" w:rsidRDefault="001A31FE" w:rsidP="0029188E">
      <w:r>
        <w:t>S</w:t>
      </w:r>
      <w:r w:rsidR="007E6E6F">
        <w:t xml:space="preserve">ome of the workshop participants recommended </w:t>
      </w:r>
      <w:r w:rsidR="002C7F21">
        <w:t xml:space="preserve">that </w:t>
      </w:r>
      <w:r w:rsidR="007E6E6F">
        <w:t>WIPO engage</w:t>
      </w:r>
      <w:r w:rsidR="00C808B1">
        <w:t>s</w:t>
      </w:r>
      <w:r w:rsidR="007E6E6F">
        <w:t xml:space="preserve"> </w:t>
      </w:r>
      <w:r w:rsidR="00E7299F">
        <w:t xml:space="preserve">in research to disambiguate the likely cultural origin of inventors using their names and surnames, </w:t>
      </w:r>
      <w:r w:rsidR="007E6E6F">
        <w:t xml:space="preserve">in order to characterize who </w:t>
      </w:r>
      <w:r w:rsidR="00BC2E95">
        <w:t>are the inventors</w:t>
      </w:r>
      <w:r w:rsidR="007E6E6F">
        <w:t xml:space="preserve"> and the</w:t>
      </w:r>
      <w:r>
        <w:t>ir migratory background</w:t>
      </w:r>
      <w:r w:rsidR="00975C22">
        <w:t xml:space="preserve">.  </w:t>
      </w:r>
      <w:r w:rsidR="00BC2E95">
        <w:t>In</w:t>
      </w:r>
      <w:r>
        <w:t xml:space="preserve"> parallel, some participants </w:t>
      </w:r>
      <w:r w:rsidR="00BC2E95">
        <w:t>highlighted</w:t>
      </w:r>
      <w:r w:rsidR="007E6E6F">
        <w:t xml:space="preserve"> the importance of conducting surveys of inventors</w:t>
      </w:r>
      <w:r w:rsidR="00975C22">
        <w:t>.</w:t>
      </w:r>
      <w:r w:rsidR="002C7F21">
        <w:t xml:space="preserve">  Survey evidence could </w:t>
      </w:r>
      <w:r w:rsidR="007E6E6F">
        <w:t>help characterize inventors and their patenting practices</w:t>
      </w:r>
      <w:r w:rsidR="002C7F21">
        <w:t xml:space="preserve">, provide evidence on </w:t>
      </w:r>
      <w:r w:rsidR="007E6E6F">
        <w:t xml:space="preserve">the </w:t>
      </w:r>
      <w:r w:rsidR="00E7299F">
        <w:t xml:space="preserve">reasons </w:t>
      </w:r>
      <w:r w:rsidR="002C7F21">
        <w:t xml:space="preserve">inventors </w:t>
      </w:r>
      <w:r w:rsidR="00E7299F">
        <w:t>migrate</w:t>
      </w:r>
      <w:r w:rsidR="007E6E6F">
        <w:t xml:space="preserve"> </w:t>
      </w:r>
      <w:r w:rsidR="00B37FAC">
        <w:t xml:space="preserve">in the first place, </w:t>
      </w:r>
      <w:r w:rsidR="007E6E6F">
        <w:t xml:space="preserve">and </w:t>
      </w:r>
      <w:r w:rsidR="002C7F21">
        <w:t>lead to be a better understanding of how inventor migration affects home and host country innovation outcomes.</w:t>
      </w:r>
      <w:r w:rsidR="00975C22">
        <w:t xml:space="preserve">  </w:t>
      </w:r>
      <w:r w:rsidR="007E6E6F">
        <w:t xml:space="preserve">Finally, surveying inventors directly </w:t>
      </w:r>
      <w:r w:rsidR="002C7F21">
        <w:t>c</w:t>
      </w:r>
      <w:r w:rsidR="007E6E6F">
        <w:t xml:space="preserve">ould </w:t>
      </w:r>
      <w:r w:rsidR="002C7F21">
        <w:t xml:space="preserve">also </w:t>
      </w:r>
      <w:r w:rsidR="007E6E6F">
        <w:t xml:space="preserve">help </w:t>
      </w:r>
      <w:r w:rsidR="002C7F21">
        <w:t xml:space="preserve">in </w:t>
      </w:r>
      <w:r w:rsidR="007E6E6F">
        <w:t>understand</w:t>
      </w:r>
      <w:r w:rsidR="002C7F21">
        <w:t>ing</w:t>
      </w:r>
      <w:r w:rsidR="007E6E6F">
        <w:t xml:space="preserve"> whether there </w:t>
      </w:r>
      <w:r w:rsidR="002C7F21">
        <w:t xml:space="preserve">is </w:t>
      </w:r>
      <w:r w:rsidR="007E6E6F">
        <w:t xml:space="preserve">any relationship between IP </w:t>
      </w:r>
      <w:r w:rsidR="002C7F21">
        <w:t xml:space="preserve">protection </w:t>
      </w:r>
      <w:r w:rsidR="007E6E6F">
        <w:t xml:space="preserve">and the international migration of </w:t>
      </w:r>
      <w:r w:rsidR="00BC2E95">
        <w:t>this subclass of skilled workers</w:t>
      </w:r>
      <w:r w:rsidR="007E6E6F">
        <w:t>.</w:t>
      </w:r>
    </w:p>
    <w:p w:rsidR="00072817" w:rsidRDefault="00072817" w:rsidP="0029188E"/>
    <w:p w:rsidR="00E7299F" w:rsidRDefault="00EE5636" w:rsidP="0029188E">
      <w:r>
        <w:t>As for the substantive direction of future research work</w:t>
      </w:r>
      <w:r w:rsidR="00164955">
        <w:t xml:space="preserve">, </w:t>
      </w:r>
      <w:r w:rsidR="00072817">
        <w:t xml:space="preserve">the debate </w:t>
      </w:r>
      <w:r>
        <w:t>re-</w:t>
      </w:r>
      <w:r w:rsidR="00E7299F">
        <w:t xml:space="preserve">emphasized </w:t>
      </w:r>
      <w:r>
        <w:t>two points</w:t>
      </w:r>
      <w:r w:rsidR="00975C22">
        <w:t xml:space="preserve">.  </w:t>
      </w:r>
      <w:r w:rsidR="00E7299F">
        <w:t xml:space="preserve">First, </w:t>
      </w:r>
      <w:r>
        <w:t>migration analysis needs to pay closer attention to the behavior of firms</w:t>
      </w:r>
      <w:r w:rsidR="00975C22">
        <w:t xml:space="preserve">.  </w:t>
      </w:r>
      <w:r w:rsidR="00E7299F">
        <w:t xml:space="preserve">Second, </w:t>
      </w:r>
      <w:r>
        <w:t xml:space="preserve">there is need to better understand </w:t>
      </w:r>
      <w:r w:rsidR="00E7299F">
        <w:t>the phenomenon of high-skilled return migration, which remains severely under-investigated</w:t>
      </w:r>
      <w:r>
        <w:t>, but may ultimately be one of the most important vehicles for spurring economic development in sending countries</w:t>
      </w:r>
      <w:r w:rsidR="00E7299F">
        <w:t>.</w:t>
      </w:r>
    </w:p>
    <w:p w:rsidR="0005442C" w:rsidRDefault="0005442C" w:rsidP="0029188E"/>
    <w:p w:rsidR="0005442C" w:rsidRDefault="0005442C" w:rsidP="0029188E"/>
    <w:p w:rsidR="0005442C" w:rsidRPr="0005442C" w:rsidRDefault="0005442C" w:rsidP="0005442C">
      <w:pPr>
        <w:ind w:left="5103" w:firstLine="567"/>
        <w:rPr>
          <w:rFonts w:cs="Times New Roman"/>
          <w:lang w:val="en-US" w:eastAsia="en-US"/>
        </w:rPr>
      </w:pPr>
      <w:r w:rsidRPr="0005442C">
        <w:rPr>
          <w:rFonts w:cs="Times New Roman"/>
          <w:lang w:val="en-US" w:eastAsia="en-US"/>
        </w:rPr>
        <w:t>[End of Annex]</w:t>
      </w:r>
    </w:p>
    <w:p w:rsidR="0005442C" w:rsidRPr="0005442C" w:rsidRDefault="0005442C" w:rsidP="0005442C">
      <w:pPr>
        <w:rPr>
          <w:rFonts w:cs="Times New Roman"/>
          <w:sz w:val="18"/>
          <w:szCs w:val="18"/>
          <w:lang w:val="en-US" w:eastAsia="en-US"/>
        </w:rPr>
      </w:pPr>
    </w:p>
    <w:p w:rsidR="0005442C" w:rsidRPr="0005442C" w:rsidRDefault="0005442C" w:rsidP="0029188E">
      <w:pPr>
        <w:rPr>
          <w:lang w:val="en-US"/>
        </w:rPr>
      </w:pPr>
    </w:p>
    <w:p w:rsidR="0005442C" w:rsidRDefault="0005442C" w:rsidP="0029188E"/>
    <w:p w:rsidR="002F5F06" w:rsidRDefault="002F5F06" w:rsidP="0029188E">
      <w:pPr>
        <w:sectPr w:rsidR="002F5F06" w:rsidSect="00C36441">
          <w:headerReference w:type="default" r:id="rId13"/>
          <w:footerReference w:type="default" r:id="rId14"/>
          <w:headerReference w:type="first" r:id="rId15"/>
          <w:footerReference w:type="first" r:id="rId16"/>
          <w:pgSz w:w="11907" w:h="16840" w:code="9"/>
          <w:pgMar w:top="1417" w:right="1417" w:bottom="1417" w:left="1417" w:header="709" w:footer="709" w:gutter="0"/>
          <w:pgNumType w:start="2"/>
          <w:cols w:space="720"/>
          <w:docGrid w:linePitch="299"/>
        </w:sectPr>
      </w:pPr>
    </w:p>
    <w:p w:rsidR="00546F27" w:rsidRDefault="00546F27" w:rsidP="0029188E"/>
    <w:tbl>
      <w:tblPr>
        <w:tblW w:w="9356" w:type="dxa"/>
        <w:tblLayout w:type="fixed"/>
        <w:tblLook w:val="01E0" w:firstRow="1" w:lastRow="1" w:firstColumn="1" w:lastColumn="1" w:noHBand="0" w:noVBand="0"/>
      </w:tblPr>
      <w:tblGrid>
        <w:gridCol w:w="4517"/>
        <w:gridCol w:w="4839"/>
      </w:tblGrid>
      <w:tr w:rsidR="00546F27" w:rsidRPr="008B2CC1" w:rsidTr="00544221">
        <w:trPr>
          <w:trHeight w:hRule="exact" w:val="680"/>
        </w:trPr>
        <w:tc>
          <w:tcPr>
            <w:tcW w:w="4513" w:type="dxa"/>
            <w:gridSpan w:val="2"/>
            <w:tcMar>
              <w:left w:w="0" w:type="dxa"/>
              <w:right w:w="0" w:type="dxa"/>
            </w:tcMar>
          </w:tcPr>
          <w:p w:rsidR="00546F27" w:rsidRPr="00605827" w:rsidRDefault="00546F27" w:rsidP="00544221">
            <w:pPr>
              <w:jc w:val="right"/>
              <w:rPr>
                <w:b/>
                <w:sz w:val="40"/>
                <w:szCs w:val="40"/>
              </w:rPr>
            </w:pPr>
            <w:r w:rsidRPr="00605827">
              <w:rPr>
                <w:b/>
                <w:sz w:val="40"/>
                <w:szCs w:val="40"/>
              </w:rPr>
              <w:t>E</w:t>
            </w:r>
          </w:p>
        </w:tc>
      </w:tr>
      <w:tr w:rsidR="00546F27" w:rsidRPr="008B2CC1" w:rsidTr="00544221">
        <w:tc>
          <w:tcPr>
            <w:tcW w:w="4513" w:type="dxa"/>
            <w:tcBorders>
              <w:bottom w:val="single" w:sz="4" w:space="0" w:color="auto"/>
            </w:tcBorders>
            <w:tcMar>
              <w:bottom w:w="170" w:type="dxa"/>
            </w:tcMar>
          </w:tcPr>
          <w:p w:rsidR="00546F27" w:rsidRPr="008B2CC1" w:rsidRDefault="00546F27" w:rsidP="00544221"/>
        </w:tc>
        <w:tc>
          <w:tcPr>
            <w:tcW w:w="4834" w:type="dxa"/>
            <w:tcBorders>
              <w:bottom w:val="single" w:sz="4" w:space="0" w:color="auto"/>
            </w:tcBorders>
            <w:tcMar>
              <w:left w:w="0" w:type="dxa"/>
              <w:right w:w="0" w:type="dxa"/>
            </w:tcMar>
          </w:tcPr>
          <w:p w:rsidR="00546F27" w:rsidRPr="008B2CC1" w:rsidRDefault="003433BD" w:rsidP="00544221">
            <w:r>
              <w:pict>
                <v:shape id="_x0000_i1026" type="#_x0000_t75" style="width:146.55pt;height:104.45pt;mso-position-horizontal-relative:page;mso-position-vertical-relative:line" wrapcoords="-111 0 -111 21445 21600 21445 21600 0 -111 0" o:allowincell="f" o:allowoverlap="f">
                  <v:imagedata r:id="rId9" o:title="WIPO-E"/>
                </v:shape>
              </w:pict>
            </w:r>
          </w:p>
        </w:tc>
      </w:tr>
      <w:tr w:rsidR="00546F27" w:rsidRPr="001832A6" w:rsidTr="00544221">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546F27" w:rsidRPr="000A46A9" w:rsidRDefault="00546F27" w:rsidP="00544221">
            <w:pPr>
              <w:rPr>
                <w:b/>
                <w:caps/>
                <w:sz w:val="24"/>
              </w:rPr>
            </w:pPr>
            <w:r>
              <w:rPr>
                <w:b/>
                <w:caps/>
                <w:sz w:val="24"/>
              </w:rPr>
              <w:t>Workshop</w:t>
            </w:r>
          </w:p>
        </w:tc>
      </w:tr>
      <w:tr w:rsidR="00546F27" w:rsidRPr="001832A6" w:rsidTr="00544221">
        <w:trPr>
          <w:trHeight w:hRule="exact" w:val="340"/>
        </w:trPr>
        <w:tc>
          <w:tcPr>
            <w:tcW w:w="4513" w:type="dxa"/>
            <w:gridSpan w:val="2"/>
            <w:tcBorders>
              <w:top w:val="single" w:sz="4" w:space="0" w:color="auto"/>
            </w:tcBorders>
            <w:tcMar>
              <w:top w:w="170" w:type="dxa"/>
              <w:left w:w="0" w:type="dxa"/>
              <w:right w:w="0" w:type="dxa"/>
            </w:tcMar>
            <w:vAlign w:val="bottom"/>
          </w:tcPr>
          <w:p w:rsidR="00546F27" w:rsidRPr="0090731E" w:rsidRDefault="00546F27" w:rsidP="00544221">
            <w:pPr>
              <w:jc w:val="right"/>
              <w:rPr>
                <w:rFonts w:ascii="Arial Black" w:hAnsi="Arial Black"/>
                <w:caps/>
                <w:sz w:val="15"/>
              </w:rPr>
            </w:pPr>
            <w:r>
              <w:rPr>
                <w:rFonts w:ascii="Arial Black" w:hAnsi="Arial Black"/>
                <w:caps/>
                <w:sz w:val="15"/>
              </w:rPr>
              <w:t>Wipo/EXP/IP/GE/13/inf.1</w:t>
            </w:r>
            <w:r w:rsidRPr="0090731E">
              <w:rPr>
                <w:rFonts w:ascii="Arial Black" w:hAnsi="Arial Black"/>
                <w:caps/>
                <w:sz w:val="15"/>
              </w:rPr>
              <w:t xml:space="preserve">  </w:t>
            </w:r>
          </w:p>
        </w:tc>
      </w:tr>
      <w:tr w:rsidR="00546F27" w:rsidRPr="001832A6" w:rsidTr="00544221">
        <w:trPr>
          <w:trHeight w:hRule="exact" w:val="170"/>
        </w:trPr>
        <w:tc>
          <w:tcPr>
            <w:tcW w:w="4513" w:type="dxa"/>
            <w:gridSpan w:val="2"/>
            <w:noWrap/>
            <w:tcMar>
              <w:left w:w="0" w:type="dxa"/>
              <w:right w:w="0" w:type="dxa"/>
            </w:tcMar>
            <w:vAlign w:val="bottom"/>
          </w:tcPr>
          <w:p w:rsidR="00546F27" w:rsidRPr="0090731E" w:rsidRDefault="00546F27" w:rsidP="00544221">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546F27" w:rsidRPr="001832A6" w:rsidTr="00544221">
        <w:trPr>
          <w:trHeight w:hRule="exact" w:val="198"/>
        </w:trPr>
        <w:tc>
          <w:tcPr>
            <w:tcW w:w="4513" w:type="dxa"/>
            <w:gridSpan w:val="2"/>
            <w:tcMar>
              <w:left w:w="0" w:type="dxa"/>
              <w:right w:w="0" w:type="dxa"/>
            </w:tcMar>
            <w:vAlign w:val="bottom"/>
          </w:tcPr>
          <w:p w:rsidR="00546F27" w:rsidRPr="0090731E" w:rsidRDefault="00546F27" w:rsidP="00544221">
            <w:pPr>
              <w:jc w:val="right"/>
              <w:rPr>
                <w:rFonts w:ascii="Arial Black" w:hAnsi="Arial Black"/>
                <w:caps/>
                <w:sz w:val="15"/>
              </w:rPr>
            </w:pPr>
            <w:r w:rsidRPr="0090731E">
              <w:rPr>
                <w:rFonts w:ascii="Arial Black" w:hAnsi="Arial Black"/>
                <w:caps/>
                <w:sz w:val="15"/>
              </w:rPr>
              <w:t xml:space="preserve">DATE: </w:t>
            </w:r>
            <w:r w:rsidR="001118C9">
              <w:rPr>
                <w:rFonts w:ascii="Arial Black" w:hAnsi="Arial Black"/>
                <w:caps/>
                <w:sz w:val="15"/>
              </w:rPr>
              <w:t xml:space="preserve"> april 24</w:t>
            </w:r>
            <w:r>
              <w:rPr>
                <w:rFonts w:ascii="Arial Black" w:hAnsi="Arial Black"/>
                <w:caps/>
                <w:sz w:val="15"/>
              </w:rPr>
              <w:t>, 2013</w:t>
            </w:r>
          </w:p>
        </w:tc>
      </w:tr>
    </w:tbl>
    <w:p w:rsidR="00546F27" w:rsidRPr="008B2CC1" w:rsidRDefault="00546F27" w:rsidP="00546F27"/>
    <w:p w:rsidR="00546F27" w:rsidRPr="008B2CC1" w:rsidRDefault="00546F27" w:rsidP="00546F27"/>
    <w:p w:rsidR="00546F27" w:rsidRPr="008B2CC1" w:rsidRDefault="00546F27" w:rsidP="00546F27"/>
    <w:p w:rsidR="00546F27" w:rsidRPr="008B2CC1" w:rsidRDefault="00546F27" w:rsidP="00546F27"/>
    <w:p w:rsidR="00546F27" w:rsidRPr="003845C1" w:rsidRDefault="00546F27" w:rsidP="00546F27">
      <w:pPr>
        <w:rPr>
          <w:b/>
          <w:sz w:val="28"/>
          <w:szCs w:val="28"/>
        </w:rPr>
      </w:pPr>
      <w:r w:rsidRPr="00FC3B4A">
        <w:rPr>
          <w:b/>
          <w:sz w:val="28"/>
          <w:szCs w:val="28"/>
        </w:rPr>
        <w:t>WIPO Experts</w:t>
      </w:r>
      <w:r>
        <w:rPr>
          <w:b/>
          <w:sz w:val="28"/>
          <w:szCs w:val="28"/>
        </w:rPr>
        <w:t>’</w:t>
      </w:r>
      <w:r w:rsidRPr="00FC3B4A">
        <w:rPr>
          <w:b/>
          <w:sz w:val="28"/>
          <w:szCs w:val="28"/>
        </w:rPr>
        <w:t xml:space="preserve"> Meeting on Intellectual Property, the International Mobility of Knowledge Workers and the Brain Drain</w:t>
      </w:r>
    </w:p>
    <w:p w:rsidR="00546F27" w:rsidRDefault="00546F27" w:rsidP="00546F27"/>
    <w:p w:rsidR="00546F27" w:rsidRDefault="00546F27" w:rsidP="00546F27"/>
    <w:p w:rsidR="00546F27" w:rsidRDefault="00546F27" w:rsidP="00546F27">
      <w:r>
        <w:t>organized by</w:t>
      </w:r>
    </w:p>
    <w:p w:rsidR="00546F27" w:rsidRPr="003845C1" w:rsidRDefault="00546F27" w:rsidP="00546F27">
      <w:r>
        <w:t>the World Intellectual Property Organization(WIPO)</w:t>
      </w:r>
    </w:p>
    <w:p w:rsidR="00546F27" w:rsidRPr="003845C1" w:rsidRDefault="00546F27" w:rsidP="00546F27"/>
    <w:p w:rsidR="00546F27" w:rsidRPr="004F4D9B" w:rsidRDefault="00546F27" w:rsidP="00546F27">
      <w:pPr>
        <w:rPr>
          <w:b/>
          <w:sz w:val="24"/>
          <w:szCs w:val="24"/>
        </w:rPr>
      </w:pPr>
      <w:r>
        <w:rPr>
          <w:b/>
          <w:sz w:val="24"/>
          <w:szCs w:val="24"/>
        </w:rPr>
        <w:t>G</w:t>
      </w:r>
      <w:r w:rsidRPr="004F4D9B">
        <w:rPr>
          <w:b/>
          <w:sz w:val="24"/>
          <w:szCs w:val="24"/>
        </w:rPr>
        <w:t>e</w:t>
      </w:r>
      <w:r>
        <w:rPr>
          <w:b/>
          <w:sz w:val="24"/>
          <w:szCs w:val="24"/>
        </w:rPr>
        <w:t>neva, April 29 and 30, 2013</w:t>
      </w:r>
    </w:p>
    <w:p w:rsidR="00546F27" w:rsidRDefault="00546F27" w:rsidP="00546F27"/>
    <w:p w:rsidR="00546F27" w:rsidRPr="008B2CC1" w:rsidRDefault="00546F27" w:rsidP="00546F27"/>
    <w:p w:rsidR="00546F27" w:rsidRPr="008B2CC1" w:rsidRDefault="00546F27" w:rsidP="00546F27"/>
    <w:p w:rsidR="00546F27" w:rsidRPr="00546F27" w:rsidRDefault="00B37FAC" w:rsidP="00546F27">
      <w:pPr>
        <w:pStyle w:val="Heading1"/>
        <w:rPr>
          <w:b w:val="0"/>
          <w:sz w:val="24"/>
          <w:szCs w:val="24"/>
        </w:rPr>
      </w:pPr>
      <w:bookmarkStart w:id="12" w:name="_Toc368863937"/>
      <w:r>
        <w:rPr>
          <w:b w:val="0"/>
          <w:sz w:val="24"/>
          <w:szCs w:val="24"/>
        </w:rPr>
        <w:t>P</w:t>
      </w:r>
      <w:r w:rsidR="00546F27">
        <w:rPr>
          <w:b w:val="0"/>
          <w:sz w:val="24"/>
          <w:szCs w:val="24"/>
        </w:rPr>
        <w:t>rogram</w:t>
      </w:r>
      <w:bookmarkEnd w:id="12"/>
    </w:p>
    <w:p w:rsidR="00546F27" w:rsidRPr="008B2CC1" w:rsidRDefault="00546F27" w:rsidP="00546F27"/>
    <w:p w:rsidR="00546F27" w:rsidRPr="008B2CC1" w:rsidRDefault="00546F27" w:rsidP="00546F27">
      <w:pPr>
        <w:rPr>
          <w:i/>
        </w:rPr>
      </w:pPr>
      <w:r>
        <w:rPr>
          <w:i/>
        </w:rPr>
        <w:t>Prepared by the Secretariat</w:t>
      </w:r>
    </w:p>
    <w:p w:rsidR="00546F27" w:rsidRDefault="00546F27" w:rsidP="00546F27"/>
    <w:p w:rsidR="00546F27" w:rsidRDefault="00546F27" w:rsidP="00546F27"/>
    <w:p w:rsidR="00546F27" w:rsidRDefault="00546F27" w:rsidP="00546F27"/>
    <w:p w:rsidR="00546F27" w:rsidRDefault="00546F27" w:rsidP="00546F27"/>
    <w:p w:rsidR="00CB2878" w:rsidRDefault="00CB2878" w:rsidP="00546F27">
      <w:pPr>
        <w:tabs>
          <w:tab w:val="left" w:pos="1985"/>
        </w:tabs>
        <w:rPr>
          <w:u w:val="single"/>
        </w:rPr>
        <w:sectPr w:rsidR="00CB2878" w:rsidSect="007D08A9">
          <w:headerReference w:type="default" r:id="rId17"/>
          <w:pgSz w:w="11907" w:h="16840" w:code="9"/>
          <w:pgMar w:top="1417" w:right="1417" w:bottom="1417" w:left="1417" w:header="709" w:footer="709" w:gutter="0"/>
          <w:pgNumType w:start="1"/>
          <w:cols w:space="720"/>
          <w:docGrid w:linePitch="299"/>
        </w:sectPr>
      </w:pPr>
    </w:p>
    <w:p w:rsidR="00546F27" w:rsidRPr="00732E19" w:rsidRDefault="00546F27" w:rsidP="00546F27">
      <w:pPr>
        <w:tabs>
          <w:tab w:val="left" w:pos="1985"/>
        </w:tabs>
        <w:rPr>
          <w:u w:val="single"/>
        </w:rPr>
      </w:pPr>
      <w:r w:rsidRPr="00732E19">
        <w:rPr>
          <w:u w:val="single"/>
        </w:rPr>
        <w:t>Monday, April 29, 2013</w:t>
      </w:r>
    </w:p>
    <w:p w:rsidR="00546F27" w:rsidRDefault="00546F27" w:rsidP="00546F27">
      <w:pPr>
        <w:tabs>
          <w:tab w:val="left" w:pos="1985"/>
        </w:tabs>
      </w:pPr>
    </w:p>
    <w:p w:rsidR="00546F27" w:rsidRDefault="00546F27" w:rsidP="00546F27">
      <w:pPr>
        <w:tabs>
          <w:tab w:val="left" w:pos="1985"/>
        </w:tabs>
      </w:pPr>
      <w:r>
        <w:t>9.00 – 9.20</w:t>
      </w:r>
      <w:r>
        <w:tab/>
        <w:t>Welcome address and introduction by:</w:t>
      </w:r>
    </w:p>
    <w:p w:rsidR="00546F27" w:rsidRDefault="00546F27" w:rsidP="00546F27">
      <w:pPr>
        <w:tabs>
          <w:tab w:val="left" w:pos="1985"/>
        </w:tabs>
      </w:pPr>
    </w:p>
    <w:p w:rsidR="00546F27" w:rsidRDefault="00546F27" w:rsidP="00546F27">
      <w:pPr>
        <w:tabs>
          <w:tab w:val="left" w:pos="1985"/>
        </w:tabs>
        <w:ind w:left="1701"/>
      </w:pPr>
      <w:r>
        <w:tab/>
        <w:t xml:space="preserve">Mr. Carsten Fink, Chief Economist, Economics and Statistics Division </w:t>
      </w:r>
      <w:r>
        <w:tab/>
        <w:t>(ESD), World Intellectual Property Organization (WIPO), Geneva</w:t>
      </w:r>
    </w:p>
    <w:p w:rsidR="00546F27" w:rsidRDefault="00546F27" w:rsidP="00546F27">
      <w:pPr>
        <w:tabs>
          <w:tab w:val="left" w:pos="1985"/>
        </w:tabs>
      </w:pPr>
    </w:p>
    <w:p w:rsidR="00546F27" w:rsidRDefault="00546F27" w:rsidP="00546F27">
      <w:pPr>
        <w:tabs>
          <w:tab w:val="left" w:pos="1985"/>
        </w:tabs>
      </w:pPr>
      <w:r w:rsidRPr="00163CEA">
        <w:t>9.20 – 10.50</w:t>
      </w:r>
      <w:r>
        <w:tab/>
      </w:r>
      <w:r w:rsidRPr="00D35533">
        <w:rPr>
          <w:b/>
        </w:rPr>
        <w:t xml:space="preserve">Session 1:  The </w:t>
      </w:r>
      <w:r>
        <w:rPr>
          <w:b/>
        </w:rPr>
        <w:t>I</w:t>
      </w:r>
      <w:r w:rsidRPr="00D35533">
        <w:rPr>
          <w:b/>
        </w:rPr>
        <w:t xml:space="preserve">nternational </w:t>
      </w:r>
      <w:r>
        <w:rPr>
          <w:b/>
        </w:rPr>
        <w:t>Mo</w:t>
      </w:r>
      <w:r w:rsidRPr="00D35533">
        <w:rPr>
          <w:b/>
        </w:rPr>
        <w:t xml:space="preserve">bility of </w:t>
      </w:r>
      <w:r>
        <w:rPr>
          <w:b/>
        </w:rPr>
        <w:t>S</w:t>
      </w:r>
      <w:r w:rsidRPr="00D35533">
        <w:rPr>
          <w:b/>
        </w:rPr>
        <w:t xml:space="preserve">killed </w:t>
      </w:r>
      <w:r>
        <w:rPr>
          <w:b/>
        </w:rPr>
        <w:t>W</w:t>
      </w:r>
      <w:r w:rsidRPr="00D35533">
        <w:rPr>
          <w:b/>
        </w:rPr>
        <w:t xml:space="preserve">orkers: </w:t>
      </w:r>
      <w:r>
        <w:rPr>
          <w:b/>
        </w:rPr>
        <w:t xml:space="preserve"> G</w:t>
      </w:r>
      <w:r w:rsidRPr="00D35533">
        <w:rPr>
          <w:b/>
        </w:rPr>
        <w:t xml:space="preserve">eneral </w:t>
      </w:r>
      <w:r>
        <w:rPr>
          <w:b/>
        </w:rPr>
        <w:tab/>
        <w:t>O</w:t>
      </w:r>
      <w:r w:rsidRPr="00D35533">
        <w:rPr>
          <w:b/>
        </w:rPr>
        <w:t>verview</w:t>
      </w:r>
    </w:p>
    <w:p w:rsidR="00546F27" w:rsidRDefault="00546F27" w:rsidP="00546F27">
      <w:pPr>
        <w:tabs>
          <w:tab w:val="left" w:pos="1985"/>
        </w:tabs>
      </w:pPr>
    </w:p>
    <w:p w:rsidR="00546F27" w:rsidRPr="00E5290E" w:rsidRDefault="00546F27" w:rsidP="00546F27">
      <w:pPr>
        <w:tabs>
          <w:tab w:val="left" w:pos="1985"/>
        </w:tabs>
        <w:ind w:left="3119" w:hanging="1134"/>
      </w:pPr>
      <w:r>
        <w:t>Speakers:</w:t>
      </w:r>
      <w:r>
        <w:tab/>
        <w:t xml:space="preserve">Mr. </w:t>
      </w:r>
      <w:r w:rsidRPr="00163CEA">
        <w:t>Çağlar Özden</w:t>
      </w:r>
      <w:r w:rsidRPr="00E5290E">
        <w:t xml:space="preserve">, </w:t>
      </w:r>
      <w:r>
        <w:t>S</w:t>
      </w:r>
      <w:r w:rsidRPr="00E5290E">
        <w:t xml:space="preserve">enior </w:t>
      </w:r>
      <w:r>
        <w:t>E</w:t>
      </w:r>
      <w:r w:rsidRPr="00E5290E">
        <w:t>conomist, World Bank</w:t>
      </w:r>
      <w:r>
        <w:t>,</w:t>
      </w:r>
      <w:r w:rsidRPr="00E5290E">
        <w:t xml:space="preserve"> Washington D</w:t>
      </w:r>
      <w:r>
        <w:t>.</w:t>
      </w:r>
      <w:r w:rsidRPr="00E5290E">
        <w:t>C</w:t>
      </w:r>
      <w:r>
        <w:t>., United States of America</w:t>
      </w:r>
      <w:r>
        <w:br/>
      </w:r>
    </w:p>
    <w:p w:rsidR="00546F27" w:rsidRDefault="00546F27" w:rsidP="00546F27">
      <w:pPr>
        <w:tabs>
          <w:tab w:val="left" w:pos="1985"/>
        </w:tabs>
        <w:ind w:left="3119" w:hanging="1134"/>
        <w:rPr>
          <w:color w:val="000000"/>
          <w:lang w:val="en-GB"/>
        </w:rPr>
      </w:pPr>
      <w:r>
        <w:tab/>
        <w:t xml:space="preserve">Mr. Christopher Parsons, Professor, </w:t>
      </w:r>
      <w:r w:rsidRPr="00963B09">
        <w:rPr>
          <w:color w:val="000000"/>
          <w:lang w:val="en-GB"/>
        </w:rPr>
        <w:t>Oxford</w:t>
      </w:r>
      <w:r>
        <w:rPr>
          <w:color w:val="000000"/>
          <w:lang w:val="en-GB"/>
        </w:rPr>
        <w:t xml:space="preserve"> University, United Kingdom</w:t>
      </w:r>
      <w:r>
        <w:rPr>
          <w:color w:val="000000"/>
          <w:lang w:val="en-GB"/>
        </w:rPr>
        <w:br/>
      </w:r>
    </w:p>
    <w:p w:rsidR="00546F27" w:rsidRDefault="00546F27" w:rsidP="00B37FAC">
      <w:pPr>
        <w:tabs>
          <w:tab w:val="left" w:pos="1985"/>
        </w:tabs>
        <w:ind w:left="3969" w:hanging="1984"/>
      </w:pPr>
      <w:r>
        <w:t>1</w:t>
      </w:r>
      <w:r w:rsidRPr="00E5290E">
        <w:rPr>
          <w:vertAlign w:val="superscript"/>
        </w:rPr>
        <w:t>st</w:t>
      </w:r>
      <w:r>
        <w:t xml:space="preserve"> Commentator:</w:t>
      </w:r>
      <w:r>
        <w:tab/>
      </w:r>
      <w:r>
        <w:rPr>
          <w:color w:val="000000"/>
          <w:lang w:val="en-GB"/>
        </w:rPr>
        <w:t xml:space="preserve">Mr. Michel Beine, </w:t>
      </w:r>
      <w:r>
        <w:t xml:space="preserve">Professor, </w:t>
      </w:r>
      <w:r w:rsidRPr="00DC08B7">
        <w:t>University of Luxemburg</w:t>
      </w:r>
      <w:r>
        <w:t>, Luxemburg</w:t>
      </w:r>
      <w:r>
        <w:br/>
      </w:r>
    </w:p>
    <w:p w:rsidR="00546F27" w:rsidRPr="00E5290E" w:rsidRDefault="00546F27" w:rsidP="00546F27">
      <w:pPr>
        <w:tabs>
          <w:tab w:val="left" w:pos="1985"/>
        </w:tabs>
        <w:ind w:left="3119" w:hanging="1134"/>
      </w:pPr>
      <w:r>
        <w:t>2</w:t>
      </w:r>
      <w:r w:rsidRPr="00E439CB">
        <w:rPr>
          <w:vertAlign w:val="superscript"/>
        </w:rPr>
        <w:t>nd</w:t>
      </w:r>
      <w:r>
        <w:t xml:space="preserve"> Commentator:</w:t>
      </w:r>
      <w:r>
        <w:tab/>
      </w:r>
      <w:r w:rsidRPr="00E5290E">
        <w:t xml:space="preserve">Mr. Bela Hovy, </w:t>
      </w:r>
      <w:r>
        <w:t>C</w:t>
      </w:r>
      <w:r w:rsidRPr="00963B09">
        <w:t xml:space="preserve">hief of </w:t>
      </w:r>
      <w:r>
        <w:t>M</w:t>
      </w:r>
      <w:r w:rsidRPr="00963B09">
        <w:t xml:space="preserve">igration, United Nations </w:t>
      </w:r>
      <w:r>
        <w:tab/>
      </w:r>
      <w:r>
        <w:tab/>
      </w:r>
      <w:r>
        <w:tab/>
      </w:r>
      <w:r w:rsidRPr="00963B09">
        <w:t>Population Division, New York</w:t>
      </w:r>
      <w:r>
        <w:t xml:space="preserve">, United States of </w:t>
      </w:r>
      <w:r>
        <w:tab/>
      </w:r>
      <w:r>
        <w:tab/>
      </w:r>
      <w:r>
        <w:tab/>
        <w:t>America</w:t>
      </w:r>
    </w:p>
    <w:p w:rsidR="00546F27" w:rsidRDefault="00546F27" w:rsidP="00546F27">
      <w:pPr>
        <w:tabs>
          <w:tab w:val="left" w:pos="1985"/>
        </w:tabs>
      </w:pPr>
    </w:p>
    <w:p w:rsidR="00546F27" w:rsidRDefault="00546F27" w:rsidP="00546F27">
      <w:pPr>
        <w:tabs>
          <w:tab w:val="left" w:pos="1985"/>
        </w:tabs>
      </w:pPr>
      <w:r>
        <w:t>10.50</w:t>
      </w:r>
      <w:r w:rsidRPr="009726C2">
        <w:t xml:space="preserve"> – </w:t>
      </w:r>
      <w:r>
        <w:t>11.10</w:t>
      </w:r>
      <w:r w:rsidRPr="009726C2">
        <w:tab/>
      </w:r>
      <w:r>
        <w:t>Coffee Break</w:t>
      </w:r>
    </w:p>
    <w:p w:rsidR="00546F27" w:rsidRPr="00E5290E" w:rsidRDefault="00546F27" w:rsidP="00546F27">
      <w:pPr>
        <w:tabs>
          <w:tab w:val="left" w:pos="1985"/>
        </w:tabs>
      </w:pPr>
    </w:p>
    <w:p w:rsidR="00546F27" w:rsidRDefault="00546F27" w:rsidP="00546F27">
      <w:pPr>
        <w:tabs>
          <w:tab w:val="left" w:pos="1985"/>
        </w:tabs>
      </w:pPr>
      <w:r>
        <w:t xml:space="preserve">11.10 – </w:t>
      </w:r>
      <w:r w:rsidRPr="009726C2">
        <w:t>1</w:t>
      </w:r>
      <w:r>
        <w:t>3.30</w:t>
      </w:r>
      <w:r w:rsidRPr="009726C2">
        <w:tab/>
      </w:r>
      <w:r>
        <w:rPr>
          <w:b/>
        </w:rPr>
        <w:t>Session 2:  U</w:t>
      </w:r>
      <w:r w:rsidRPr="00F63EC6">
        <w:rPr>
          <w:b/>
        </w:rPr>
        <w:t xml:space="preserve">sing </w:t>
      </w:r>
      <w:r>
        <w:rPr>
          <w:b/>
        </w:rPr>
        <w:t>P</w:t>
      </w:r>
      <w:r w:rsidRPr="00F63EC6">
        <w:rPr>
          <w:b/>
        </w:rPr>
        <w:t xml:space="preserve">atent </w:t>
      </w:r>
      <w:r>
        <w:rPr>
          <w:b/>
        </w:rPr>
        <w:t>D</w:t>
      </w:r>
      <w:r w:rsidRPr="00F63EC6">
        <w:rPr>
          <w:b/>
        </w:rPr>
        <w:t xml:space="preserve">ata to </w:t>
      </w:r>
      <w:r>
        <w:rPr>
          <w:b/>
        </w:rPr>
        <w:t>T</w:t>
      </w:r>
      <w:r w:rsidRPr="00F63EC6">
        <w:rPr>
          <w:b/>
        </w:rPr>
        <w:t xml:space="preserve">rack the </w:t>
      </w:r>
      <w:r>
        <w:rPr>
          <w:b/>
        </w:rPr>
        <w:t>M</w:t>
      </w:r>
      <w:r w:rsidRPr="00F63EC6">
        <w:rPr>
          <w:b/>
        </w:rPr>
        <w:t xml:space="preserve">igratory </w:t>
      </w:r>
      <w:r>
        <w:rPr>
          <w:b/>
        </w:rPr>
        <w:t>P</w:t>
      </w:r>
      <w:r w:rsidRPr="00F63EC6">
        <w:rPr>
          <w:b/>
        </w:rPr>
        <w:t xml:space="preserve">atterns of </w:t>
      </w:r>
      <w:r>
        <w:rPr>
          <w:b/>
        </w:rPr>
        <w:tab/>
      </w:r>
      <w:r w:rsidRPr="00F63EC6">
        <w:rPr>
          <w:b/>
        </w:rPr>
        <w:t xml:space="preserve">skilled </w:t>
      </w:r>
      <w:r>
        <w:rPr>
          <w:b/>
        </w:rPr>
        <w:t>W</w:t>
      </w:r>
      <w:r w:rsidRPr="00F63EC6">
        <w:rPr>
          <w:b/>
        </w:rPr>
        <w:t>orkers</w:t>
      </w:r>
    </w:p>
    <w:p w:rsidR="00546F27" w:rsidRDefault="00546F27" w:rsidP="00546F27">
      <w:pPr>
        <w:tabs>
          <w:tab w:val="left" w:pos="1985"/>
        </w:tabs>
        <w:ind w:left="1985"/>
      </w:pPr>
    </w:p>
    <w:p w:rsidR="00546F27" w:rsidRDefault="00546F27" w:rsidP="00546F27">
      <w:pPr>
        <w:tabs>
          <w:tab w:val="left" w:pos="1985"/>
        </w:tabs>
        <w:ind w:left="3119" w:hanging="1134"/>
      </w:pPr>
      <w:bookmarkStart w:id="13" w:name="OLE_LINK1"/>
      <w:bookmarkStart w:id="14" w:name="OLE_LINK2"/>
      <w:r w:rsidRPr="00E5290E">
        <w:t>Speaker:</w:t>
      </w:r>
      <w:r w:rsidRPr="00E5290E">
        <w:tab/>
      </w:r>
      <w:bookmarkEnd w:id="13"/>
      <w:bookmarkEnd w:id="14"/>
      <w:r w:rsidRPr="00E5290E">
        <w:t>Mr. Francesco Lissoni, Professor, University Bordeaux IV, Bordeaux, France</w:t>
      </w:r>
    </w:p>
    <w:p w:rsidR="00546F27" w:rsidRPr="00E5290E" w:rsidRDefault="00546F27" w:rsidP="00546F27">
      <w:pPr>
        <w:tabs>
          <w:tab w:val="left" w:pos="1985"/>
        </w:tabs>
        <w:ind w:left="3119" w:hanging="1134"/>
      </w:pPr>
    </w:p>
    <w:p w:rsidR="00546F27" w:rsidRDefault="00546F27" w:rsidP="00B37FAC">
      <w:pPr>
        <w:tabs>
          <w:tab w:val="left" w:pos="1985"/>
        </w:tabs>
        <w:ind w:left="3969" w:hanging="1984"/>
      </w:pPr>
      <w:r>
        <w:t>1</w:t>
      </w:r>
      <w:r w:rsidRPr="00E5290E">
        <w:rPr>
          <w:vertAlign w:val="superscript"/>
        </w:rPr>
        <w:t>st</w:t>
      </w:r>
      <w:r>
        <w:t xml:space="preserve"> Commentator:</w:t>
      </w:r>
      <w:r>
        <w:tab/>
      </w:r>
      <w:r w:rsidRPr="00205AA7">
        <w:rPr>
          <w:iCs/>
        </w:rPr>
        <w:t>M</w:t>
      </w:r>
      <w:r>
        <w:rPr>
          <w:iCs/>
        </w:rPr>
        <w:t>r</w:t>
      </w:r>
      <w:r w:rsidRPr="00205AA7">
        <w:rPr>
          <w:iCs/>
        </w:rPr>
        <w:t>s. Bro</w:t>
      </w:r>
      <w:r>
        <w:rPr>
          <w:iCs/>
        </w:rPr>
        <w:t>n</w:t>
      </w:r>
      <w:r w:rsidRPr="00205AA7">
        <w:rPr>
          <w:iCs/>
        </w:rPr>
        <w:t>wyn Hall</w:t>
      </w:r>
      <w:r>
        <w:rPr>
          <w:iCs/>
        </w:rPr>
        <w:t xml:space="preserve">, Professor, Department of </w:t>
      </w:r>
      <w:r>
        <w:rPr>
          <w:iCs/>
        </w:rPr>
        <w:tab/>
      </w:r>
      <w:r>
        <w:rPr>
          <w:iCs/>
        </w:rPr>
        <w:tab/>
      </w:r>
      <w:r>
        <w:rPr>
          <w:iCs/>
        </w:rPr>
        <w:tab/>
      </w:r>
      <w:r w:rsidRPr="00205AA7">
        <w:rPr>
          <w:iCs/>
        </w:rPr>
        <w:t>Economics, University of California, Berkeley, United States of America</w:t>
      </w:r>
    </w:p>
    <w:p w:rsidR="00546F27" w:rsidRPr="00E5290E" w:rsidRDefault="00546F27" w:rsidP="00546F27">
      <w:pPr>
        <w:tabs>
          <w:tab w:val="left" w:pos="1985"/>
        </w:tabs>
        <w:ind w:left="3119" w:hanging="1134"/>
      </w:pPr>
    </w:p>
    <w:p w:rsidR="00546F27" w:rsidRDefault="00546F27" w:rsidP="00546F27">
      <w:pPr>
        <w:tabs>
          <w:tab w:val="left" w:pos="1985"/>
        </w:tabs>
        <w:ind w:left="3969" w:hanging="1989"/>
      </w:pPr>
      <w:r>
        <w:t>2</w:t>
      </w:r>
      <w:r w:rsidRPr="00E439CB">
        <w:rPr>
          <w:vertAlign w:val="superscript"/>
        </w:rPr>
        <w:t>nd</w:t>
      </w:r>
      <w:r>
        <w:t xml:space="preserve"> Commentator:</w:t>
      </w:r>
      <w:r>
        <w:tab/>
        <w:t xml:space="preserve">Mrs. Theodora Xenogiani, Senior Economist, Directorate for Employment, Labour and Social Affairs, </w:t>
      </w:r>
      <w:r w:rsidRPr="00E5290E">
        <w:t>Organization for Economic Co-operation and Development (OECD</w:t>
      </w:r>
      <w:r>
        <w:t xml:space="preserve">), </w:t>
      </w:r>
      <w:r>
        <w:tab/>
        <w:t>Paris</w:t>
      </w:r>
    </w:p>
    <w:p w:rsidR="00546F27" w:rsidRDefault="00546F27" w:rsidP="00546F27">
      <w:pPr>
        <w:tabs>
          <w:tab w:val="left" w:pos="1985"/>
        </w:tabs>
        <w:ind w:left="3119" w:hanging="1134"/>
      </w:pPr>
    </w:p>
    <w:p w:rsidR="00546F27" w:rsidRDefault="00546F27" w:rsidP="00546F27">
      <w:pPr>
        <w:tabs>
          <w:tab w:val="left" w:pos="1985"/>
        </w:tabs>
        <w:ind w:left="3119" w:hanging="1134"/>
        <w:rPr>
          <w:b/>
        </w:rPr>
      </w:pPr>
      <w:r w:rsidRPr="005D72C4">
        <w:rPr>
          <w:b/>
        </w:rPr>
        <w:t>The international mobility of inventors: a mapping exercise</w:t>
      </w:r>
    </w:p>
    <w:p w:rsidR="00546F27" w:rsidRPr="005D72C4" w:rsidRDefault="00546F27" w:rsidP="00546F27">
      <w:pPr>
        <w:tabs>
          <w:tab w:val="left" w:pos="1985"/>
        </w:tabs>
        <w:ind w:left="3119" w:hanging="1134"/>
        <w:rPr>
          <w:b/>
        </w:rPr>
      </w:pPr>
    </w:p>
    <w:p w:rsidR="00546F27" w:rsidRPr="005D72C4" w:rsidRDefault="00546F27" w:rsidP="00546F27">
      <w:pPr>
        <w:tabs>
          <w:tab w:val="left" w:pos="1985"/>
        </w:tabs>
        <w:ind w:left="3119" w:hanging="1134"/>
        <w:rPr>
          <w:iCs/>
        </w:rPr>
      </w:pPr>
      <w:r w:rsidRPr="00E5290E">
        <w:t>Speaker:</w:t>
      </w:r>
      <w:r w:rsidRPr="00E5290E">
        <w:tab/>
      </w:r>
      <w:r>
        <w:t xml:space="preserve">Mr. </w:t>
      </w:r>
      <w:r w:rsidRPr="005D72C4">
        <w:rPr>
          <w:iCs/>
        </w:rPr>
        <w:t xml:space="preserve">Ernest Miguelez, </w:t>
      </w:r>
      <w:r>
        <w:rPr>
          <w:iCs/>
        </w:rPr>
        <w:t>Research Economist, ESD, WIPO</w:t>
      </w:r>
    </w:p>
    <w:p w:rsidR="00546F27" w:rsidRPr="00E5290E" w:rsidRDefault="00546F27" w:rsidP="00546F27">
      <w:pPr>
        <w:tabs>
          <w:tab w:val="left" w:pos="1985"/>
        </w:tabs>
      </w:pPr>
    </w:p>
    <w:p w:rsidR="00546F27" w:rsidRPr="00A41D06" w:rsidRDefault="00546F27" w:rsidP="00546F27">
      <w:pPr>
        <w:tabs>
          <w:tab w:val="left" w:pos="1985"/>
        </w:tabs>
        <w:rPr>
          <w:bCs/>
        </w:rPr>
      </w:pPr>
      <w:r>
        <w:t>13.30</w:t>
      </w:r>
      <w:r w:rsidRPr="009726C2">
        <w:t xml:space="preserve"> – </w:t>
      </w:r>
      <w:r>
        <w:t>14.30</w:t>
      </w:r>
      <w:r w:rsidRPr="009726C2">
        <w:tab/>
      </w:r>
      <w:r>
        <w:rPr>
          <w:bCs/>
        </w:rPr>
        <w:t>Lunch provided by WIPO</w:t>
      </w:r>
    </w:p>
    <w:p w:rsidR="00546F27" w:rsidRPr="00BA4DA9" w:rsidRDefault="00546F27" w:rsidP="00546F27">
      <w:pPr>
        <w:tabs>
          <w:tab w:val="left" w:pos="1985"/>
        </w:tabs>
        <w:ind w:left="1985"/>
      </w:pPr>
    </w:p>
    <w:p w:rsidR="00546F27" w:rsidRPr="00CB5766" w:rsidRDefault="00546F27" w:rsidP="00546F27">
      <w:pPr>
        <w:tabs>
          <w:tab w:val="left" w:pos="1980"/>
        </w:tabs>
        <w:rPr>
          <w:b/>
        </w:rPr>
      </w:pPr>
      <w:r>
        <w:t>14.30</w:t>
      </w:r>
      <w:r w:rsidRPr="00A41D06">
        <w:t xml:space="preserve"> – </w:t>
      </w:r>
      <w:r>
        <w:t>16.00</w:t>
      </w:r>
      <w:r w:rsidRPr="00A41D06">
        <w:tab/>
      </w:r>
      <w:r w:rsidRPr="00CB5766">
        <w:rPr>
          <w:b/>
        </w:rPr>
        <w:t xml:space="preserve">Session 3: </w:t>
      </w:r>
      <w:r>
        <w:rPr>
          <w:b/>
        </w:rPr>
        <w:t xml:space="preserve"> </w:t>
      </w:r>
      <w:r w:rsidRPr="00CB5766">
        <w:rPr>
          <w:b/>
        </w:rPr>
        <w:t xml:space="preserve">Diaspora </w:t>
      </w:r>
      <w:r>
        <w:rPr>
          <w:b/>
        </w:rPr>
        <w:t>N</w:t>
      </w:r>
      <w:r w:rsidRPr="00CB5766">
        <w:rPr>
          <w:b/>
        </w:rPr>
        <w:t xml:space="preserve">etworks and </w:t>
      </w:r>
      <w:r>
        <w:rPr>
          <w:b/>
        </w:rPr>
        <w:t>I</w:t>
      </w:r>
      <w:r w:rsidRPr="00CB5766">
        <w:rPr>
          <w:b/>
        </w:rPr>
        <w:t xml:space="preserve">nternational </w:t>
      </w:r>
      <w:r>
        <w:rPr>
          <w:b/>
        </w:rPr>
        <w:t>K</w:t>
      </w:r>
      <w:r w:rsidRPr="00CB5766">
        <w:rPr>
          <w:b/>
        </w:rPr>
        <w:t xml:space="preserve">nowledge </w:t>
      </w:r>
      <w:r>
        <w:rPr>
          <w:b/>
        </w:rPr>
        <w:t>D</w:t>
      </w:r>
      <w:r w:rsidRPr="00CB5766">
        <w:rPr>
          <w:b/>
        </w:rPr>
        <w:t>iffusion</w:t>
      </w:r>
    </w:p>
    <w:p w:rsidR="00546F27" w:rsidRDefault="00546F27" w:rsidP="00546F27">
      <w:pPr>
        <w:tabs>
          <w:tab w:val="left" w:pos="1980"/>
        </w:tabs>
        <w:ind w:left="3119" w:hanging="1134"/>
      </w:pPr>
    </w:p>
    <w:p w:rsidR="00546F27" w:rsidRDefault="00546F27" w:rsidP="00546F27">
      <w:pPr>
        <w:tabs>
          <w:tab w:val="left" w:pos="1980"/>
        </w:tabs>
        <w:ind w:left="3119" w:hanging="1134"/>
        <w:rPr>
          <w:iCs/>
        </w:rPr>
      </w:pPr>
      <w:r w:rsidRPr="00AE6936">
        <w:t>Speaker:</w:t>
      </w:r>
      <w:r>
        <w:tab/>
        <w:t xml:space="preserve">Mr. </w:t>
      </w:r>
      <w:r w:rsidRPr="00CB5766">
        <w:rPr>
          <w:iCs/>
        </w:rPr>
        <w:t xml:space="preserve">Ajay Agrawal, </w:t>
      </w:r>
      <w:r>
        <w:rPr>
          <w:iCs/>
        </w:rPr>
        <w:t>P</w:t>
      </w:r>
      <w:r w:rsidRPr="00CB5766">
        <w:rPr>
          <w:iCs/>
        </w:rPr>
        <w:t>rofessor, Rotman School</w:t>
      </w:r>
      <w:r>
        <w:rPr>
          <w:iCs/>
        </w:rPr>
        <w:t xml:space="preserve"> of Management, Toronto, Canada</w:t>
      </w:r>
    </w:p>
    <w:p w:rsidR="00546F27" w:rsidRPr="00CB5766" w:rsidRDefault="00546F27" w:rsidP="00546F27">
      <w:pPr>
        <w:tabs>
          <w:tab w:val="left" w:pos="1980"/>
        </w:tabs>
        <w:ind w:left="3119" w:hanging="1134"/>
        <w:rPr>
          <w:iCs/>
        </w:rPr>
      </w:pPr>
    </w:p>
    <w:p w:rsidR="00546F27" w:rsidRDefault="00546F27" w:rsidP="00546F27">
      <w:pPr>
        <w:tabs>
          <w:tab w:val="left" w:pos="1980"/>
        </w:tabs>
        <w:ind w:left="1980"/>
        <w:rPr>
          <w:iCs/>
        </w:rPr>
      </w:pPr>
      <w:r>
        <w:rPr>
          <w:iCs/>
        </w:rPr>
        <w:t>1</w:t>
      </w:r>
      <w:r w:rsidRPr="00CB5766">
        <w:rPr>
          <w:iCs/>
          <w:vertAlign w:val="superscript"/>
        </w:rPr>
        <w:t>st</w:t>
      </w:r>
      <w:r>
        <w:rPr>
          <w:iCs/>
        </w:rPr>
        <w:t xml:space="preserve"> </w:t>
      </w:r>
      <w:r w:rsidRPr="00CB5766">
        <w:rPr>
          <w:iCs/>
        </w:rPr>
        <w:t>Comment</w:t>
      </w:r>
      <w:r>
        <w:rPr>
          <w:iCs/>
        </w:rPr>
        <w:t>ator:</w:t>
      </w:r>
      <w:r>
        <w:rPr>
          <w:iCs/>
        </w:rPr>
        <w:tab/>
        <w:t xml:space="preserve">Mr. </w:t>
      </w:r>
      <w:r w:rsidRPr="00CB5766">
        <w:rPr>
          <w:iCs/>
        </w:rPr>
        <w:t xml:space="preserve">Hillel Rapoport, </w:t>
      </w:r>
      <w:r>
        <w:rPr>
          <w:iCs/>
        </w:rPr>
        <w:t>P</w:t>
      </w:r>
      <w:r w:rsidRPr="00CB5766">
        <w:rPr>
          <w:iCs/>
        </w:rPr>
        <w:t xml:space="preserve">rofessor, </w:t>
      </w:r>
      <w:r>
        <w:rPr>
          <w:iCs/>
        </w:rPr>
        <w:t xml:space="preserve">Bar Ilan University, </w:t>
      </w:r>
      <w:r>
        <w:rPr>
          <w:iCs/>
        </w:rPr>
        <w:tab/>
      </w:r>
      <w:r>
        <w:rPr>
          <w:iCs/>
        </w:rPr>
        <w:tab/>
      </w:r>
      <w:r>
        <w:rPr>
          <w:iCs/>
        </w:rPr>
        <w:tab/>
      </w:r>
      <w:r>
        <w:rPr>
          <w:iCs/>
        </w:rPr>
        <w:tab/>
      </w:r>
      <w:r>
        <w:rPr>
          <w:iCs/>
        </w:rPr>
        <w:tab/>
        <w:t xml:space="preserve">Ramat Gan, </w:t>
      </w:r>
      <w:r w:rsidRPr="00CB5766">
        <w:rPr>
          <w:iCs/>
        </w:rPr>
        <w:t>Israel</w:t>
      </w:r>
    </w:p>
    <w:p w:rsidR="00546F27" w:rsidRPr="00CB5766" w:rsidRDefault="00546F27" w:rsidP="00546F27">
      <w:pPr>
        <w:tabs>
          <w:tab w:val="left" w:pos="1980"/>
        </w:tabs>
        <w:ind w:left="1980"/>
        <w:rPr>
          <w:iCs/>
        </w:rPr>
      </w:pPr>
    </w:p>
    <w:p w:rsidR="00546F27" w:rsidRPr="00CB5766" w:rsidRDefault="00546F27" w:rsidP="00546F27">
      <w:pPr>
        <w:tabs>
          <w:tab w:val="left" w:pos="1980"/>
        </w:tabs>
        <w:ind w:left="3969" w:hanging="1989"/>
        <w:rPr>
          <w:b/>
          <w:bCs/>
          <w:iCs/>
        </w:rPr>
      </w:pPr>
      <w:r>
        <w:rPr>
          <w:iCs/>
        </w:rPr>
        <w:t>2</w:t>
      </w:r>
      <w:r w:rsidRPr="00CB5766">
        <w:rPr>
          <w:iCs/>
          <w:vertAlign w:val="superscript"/>
        </w:rPr>
        <w:t>nd</w:t>
      </w:r>
      <w:r>
        <w:rPr>
          <w:iCs/>
        </w:rPr>
        <w:t xml:space="preserve"> </w:t>
      </w:r>
      <w:r w:rsidRPr="00CB5766">
        <w:rPr>
          <w:iCs/>
        </w:rPr>
        <w:t>Comment</w:t>
      </w:r>
      <w:r>
        <w:rPr>
          <w:iCs/>
        </w:rPr>
        <w:t>ator:</w:t>
      </w:r>
      <w:r>
        <w:rPr>
          <w:iCs/>
        </w:rPr>
        <w:tab/>
        <w:t>Mrs. Roberta Piermartini, Economic Research and Statistics Division, World Trade Organization (WTO), Geneva</w:t>
      </w:r>
    </w:p>
    <w:p w:rsidR="00546F27" w:rsidRDefault="00546F27" w:rsidP="00546F27">
      <w:pPr>
        <w:tabs>
          <w:tab w:val="left" w:pos="1985"/>
        </w:tabs>
      </w:pPr>
      <w:r w:rsidRPr="00716620">
        <w:t>16.00 – 16.30</w:t>
      </w:r>
      <w:r w:rsidRPr="00716620">
        <w:tab/>
        <w:t>Coffee Break</w:t>
      </w:r>
    </w:p>
    <w:p w:rsidR="00546F27" w:rsidRDefault="00546F27" w:rsidP="00546F27">
      <w:pPr>
        <w:tabs>
          <w:tab w:val="left" w:pos="1985"/>
        </w:tabs>
      </w:pPr>
    </w:p>
    <w:p w:rsidR="00546F27" w:rsidRPr="00CB5766" w:rsidRDefault="00546F27" w:rsidP="00546F27">
      <w:pPr>
        <w:tabs>
          <w:tab w:val="left" w:pos="1980"/>
        </w:tabs>
        <w:rPr>
          <w:b/>
        </w:rPr>
      </w:pPr>
      <w:r>
        <w:t>16.30</w:t>
      </w:r>
      <w:r w:rsidRPr="00A41D06">
        <w:t xml:space="preserve"> – </w:t>
      </w:r>
      <w:r>
        <w:t>18.00</w:t>
      </w:r>
      <w:r w:rsidRPr="00A41D06">
        <w:tab/>
      </w:r>
      <w:r w:rsidRPr="00716620">
        <w:rPr>
          <w:b/>
        </w:rPr>
        <w:t>Session 4:</w:t>
      </w:r>
      <w:r>
        <w:rPr>
          <w:b/>
        </w:rPr>
        <w:t xml:space="preserve">  </w:t>
      </w:r>
      <w:r w:rsidRPr="00716620">
        <w:rPr>
          <w:b/>
        </w:rPr>
        <w:t xml:space="preserve">International </w:t>
      </w:r>
      <w:r>
        <w:rPr>
          <w:b/>
        </w:rPr>
        <w:t>M</w:t>
      </w:r>
      <w:r w:rsidRPr="00716620">
        <w:rPr>
          <w:b/>
        </w:rPr>
        <w:t xml:space="preserve">igration, </w:t>
      </w:r>
      <w:r>
        <w:rPr>
          <w:b/>
        </w:rPr>
        <w:t>I</w:t>
      </w:r>
      <w:r w:rsidRPr="00716620">
        <w:rPr>
          <w:b/>
        </w:rPr>
        <w:t xml:space="preserve">nnovation and </w:t>
      </w:r>
      <w:r>
        <w:rPr>
          <w:b/>
        </w:rPr>
        <w:t>E</w:t>
      </w:r>
      <w:r w:rsidRPr="00716620">
        <w:rPr>
          <w:b/>
        </w:rPr>
        <w:t>ntrepreneurship</w:t>
      </w:r>
    </w:p>
    <w:p w:rsidR="00546F27" w:rsidRDefault="00546F27" w:rsidP="00546F27">
      <w:pPr>
        <w:tabs>
          <w:tab w:val="left" w:pos="1980"/>
        </w:tabs>
        <w:ind w:left="3119" w:hanging="1134"/>
      </w:pPr>
    </w:p>
    <w:p w:rsidR="00546F27" w:rsidRDefault="00546F27" w:rsidP="00546F27">
      <w:pPr>
        <w:tabs>
          <w:tab w:val="left" w:pos="1980"/>
        </w:tabs>
        <w:ind w:left="3119" w:hanging="1134"/>
        <w:rPr>
          <w:iCs/>
        </w:rPr>
      </w:pPr>
      <w:r w:rsidRPr="00AE6936">
        <w:t>Speaker:</w:t>
      </w:r>
      <w:r>
        <w:tab/>
        <w:t>Mr. William Kerr, Professor, Harvard Business School, Boston, United States of America</w:t>
      </w:r>
    </w:p>
    <w:p w:rsidR="00546F27" w:rsidRPr="00CB5766" w:rsidRDefault="00546F27" w:rsidP="00546F27">
      <w:pPr>
        <w:tabs>
          <w:tab w:val="left" w:pos="1980"/>
        </w:tabs>
        <w:ind w:left="3119" w:hanging="1134"/>
        <w:rPr>
          <w:iCs/>
        </w:rPr>
      </w:pPr>
    </w:p>
    <w:p w:rsidR="00546F27" w:rsidRDefault="00546F27" w:rsidP="00546F27">
      <w:pPr>
        <w:tabs>
          <w:tab w:val="left" w:pos="1980"/>
        </w:tabs>
        <w:ind w:left="1980"/>
        <w:rPr>
          <w:iCs/>
        </w:rPr>
      </w:pPr>
      <w:r>
        <w:rPr>
          <w:iCs/>
        </w:rPr>
        <w:t>1</w:t>
      </w:r>
      <w:r w:rsidRPr="00CB5766">
        <w:rPr>
          <w:iCs/>
          <w:vertAlign w:val="superscript"/>
        </w:rPr>
        <w:t>st</w:t>
      </w:r>
      <w:r>
        <w:rPr>
          <w:iCs/>
        </w:rPr>
        <w:t xml:space="preserve"> </w:t>
      </w:r>
      <w:r w:rsidRPr="00CB5766">
        <w:rPr>
          <w:iCs/>
        </w:rPr>
        <w:t>Comment</w:t>
      </w:r>
      <w:r>
        <w:rPr>
          <w:iCs/>
        </w:rPr>
        <w:t>ator:</w:t>
      </w:r>
      <w:r>
        <w:rPr>
          <w:iCs/>
        </w:rPr>
        <w:tab/>
        <w:t xml:space="preserve">Mr. </w:t>
      </w:r>
      <w:r>
        <w:t xml:space="preserve">Jinyoung Kim, Professor, </w:t>
      </w:r>
      <w:r w:rsidRPr="00600C2C">
        <w:t xml:space="preserve">Department of </w:t>
      </w:r>
      <w:r>
        <w:tab/>
      </w:r>
      <w:r>
        <w:tab/>
      </w:r>
      <w:r>
        <w:tab/>
      </w:r>
      <w:r>
        <w:tab/>
      </w:r>
      <w:r>
        <w:tab/>
      </w:r>
      <w:r>
        <w:tab/>
      </w:r>
      <w:r w:rsidRPr="00600C2C">
        <w:t>Economics</w:t>
      </w:r>
      <w:r>
        <w:t xml:space="preserve"> Korea University, Seoul</w:t>
      </w:r>
    </w:p>
    <w:p w:rsidR="00546F27" w:rsidRPr="00CB5766" w:rsidRDefault="00546F27" w:rsidP="00546F27">
      <w:pPr>
        <w:tabs>
          <w:tab w:val="left" w:pos="1980"/>
        </w:tabs>
        <w:ind w:left="1980"/>
        <w:rPr>
          <w:iCs/>
        </w:rPr>
      </w:pPr>
    </w:p>
    <w:p w:rsidR="00546F27" w:rsidRPr="00CB5766" w:rsidRDefault="00546F27" w:rsidP="00B37FAC">
      <w:pPr>
        <w:tabs>
          <w:tab w:val="left" w:pos="1980"/>
        </w:tabs>
        <w:ind w:left="3969" w:hanging="1989"/>
        <w:rPr>
          <w:b/>
          <w:bCs/>
          <w:iCs/>
        </w:rPr>
      </w:pPr>
      <w:r>
        <w:rPr>
          <w:iCs/>
        </w:rPr>
        <w:t>2</w:t>
      </w:r>
      <w:r w:rsidRPr="00CB5766">
        <w:rPr>
          <w:iCs/>
          <w:vertAlign w:val="superscript"/>
        </w:rPr>
        <w:t>nd</w:t>
      </w:r>
      <w:r>
        <w:rPr>
          <w:iCs/>
        </w:rPr>
        <w:t xml:space="preserve"> </w:t>
      </w:r>
      <w:r w:rsidRPr="00CB5766">
        <w:rPr>
          <w:iCs/>
        </w:rPr>
        <w:t>Comment</w:t>
      </w:r>
      <w:r>
        <w:rPr>
          <w:iCs/>
        </w:rPr>
        <w:t>ator:</w:t>
      </w:r>
      <w:r>
        <w:rPr>
          <w:iCs/>
        </w:rPr>
        <w:tab/>
        <w:t xml:space="preserve">Mrs. </w:t>
      </w:r>
      <w:r>
        <w:t>Christiane Kuptsch, Senior Specialist in Migration</w:t>
      </w:r>
      <w:r w:rsidR="00B37FAC">
        <w:t xml:space="preserve"> </w:t>
      </w:r>
      <w:r>
        <w:t xml:space="preserve">Policy, </w:t>
      </w:r>
      <w:r w:rsidRPr="00732E19">
        <w:t xml:space="preserve">International Labour Organization </w:t>
      </w:r>
      <w:r w:rsidR="00B37FAC">
        <w:t xml:space="preserve">(ILO), </w:t>
      </w:r>
      <w:r>
        <w:t>Geneva</w:t>
      </w:r>
    </w:p>
    <w:p w:rsidR="00546F27" w:rsidRDefault="00546F27" w:rsidP="00546F27">
      <w:pPr>
        <w:tabs>
          <w:tab w:val="left" w:pos="1985"/>
        </w:tabs>
      </w:pPr>
    </w:p>
    <w:p w:rsidR="00546F27" w:rsidRDefault="00546F27" w:rsidP="00546F27">
      <w:pPr>
        <w:tabs>
          <w:tab w:val="left" w:pos="1985"/>
        </w:tabs>
      </w:pPr>
      <w:r>
        <w:t>19.00</w:t>
      </w:r>
      <w:r>
        <w:tab/>
        <w:t>Dinner hosted by WIPO</w:t>
      </w:r>
    </w:p>
    <w:p w:rsidR="00546F27" w:rsidRDefault="00546F27" w:rsidP="00546F27">
      <w:pPr>
        <w:tabs>
          <w:tab w:val="left" w:pos="1985"/>
        </w:tabs>
      </w:pPr>
    </w:p>
    <w:p w:rsidR="00546F27" w:rsidRDefault="00546F27" w:rsidP="00546F27">
      <w:pPr>
        <w:tabs>
          <w:tab w:val="left" w:pos="1985"/>
        </w:tabs>
      </w:pPr>
    </w:p>
    <w:p w:rsidR="00546F27" w:rsidRPr="00732E19" w:rsidRDefault="00546F27" w:rsidP="00546F27">
      <w:pPr>
        <w:tabs>
          <w:tab w:val="left" w:pos="1985"/>
        </w:tabs>
        <w:rPr>
          <w:u w:val="single"/>
        </w:rPr>
      </w:pPr>
      <w:r>
        <w:rPr>
          <w:u w:val="single"/>
        </w:rPr>
        <w:t>Tuesday</w:t>
      </w:r>
      <w:r w:rsidRPr="00732E19">
        <w:rPr>
          <w:u w:val="single"/>
        </w:rPr>
        <w:t xml:space="preserve">, </w:t>
      </w:r>
      <w:r>
        <w:rPr>
          <w:u w:val="single"/>
        </w:rPr>
        <w:t>April 30</w:t>
      </w:r>
      <w:r w:rsidRPr="00732E19">
        <w:rPr>
          <w:u w:val="single"/>
        </w:rPr>
        <w:t>, 2013</w:t>
      </w:r>
    </w:p>
    <w:p w:rsidR="00546F27" w:rsidRPr="00716620" w:rsidRDefault="00546F27" w:rsidP="00546F27">
      <w:pPr>
        <w:tabs>
          <w:tab w:val="left" w:pos="1985"/>
        </w:tabs>
      </w:pPr>
    </w:p>
    <w:p w:rsidR="00546F27" w:rsidRDefault="00546F27" w:rsidP="00546F27">
      <w:pPr>
        <w:tabs>
          <w:tab w:val="left" w:pos="1985"/>
        </w:tabs>
      </w:pPr>
      <w:r>
        <w:t>9.0</w:t>
      </w:r>
      <w:r w:rsidRPr="00163CEA">
        <w:t>0 – 10.</w:t>
      </w:r>
      <w:r>
        <w:t>3</w:t>
      </w:r>
      <w:r w:rsidRPr="00163CEA">
        <w:t>0</w:t>
      </w:r>
      <w:r>
        <w:tab/>
      </w:r>
      <w:r w:rsidRPr="00D35533">
        <w:rPr>
          <w:b/>
        </w:rPr>
        <w:t xml:space="preserve">Session </w:t>
      </w:r>
      <w:r>
        <w:rPr>
          <w:b/>
        </w:rPr>
        <w:t>5</w:t>
      </w:r>
      <w:r w:rsidRPr="00D35533">
        <w:rPr>
          <w:b/>
        </w:rPr>
        <w:t xml:space="preserve">:  </w:t>
      </w:r>
      <w:r w:rsidRPr="00231B40">
        <w:rPr>
          <w:b/>
          <w:color w:val="000000"/>
        </w:rPr>
        <w:t>I</w:t>
      </w:r>
      <w:r>
        <w:rPr>
          <w:b/>
          <w:color w:val="000000"/>
        </w:rPr>
        <w:t xml:space="preserve">ntellectual </w:t>
      </w:r>
      <w:r w:rsidRPr="00231B40">
        <w:rPr>
          <w:b/>
          <w:color w:val="000000"/>
        </w:rPr>
        <w:t>P</w:t>
      </w:r>
      <w:r>
        <w:rPr>
          <w:b/>
          <w:color w:val="000000"/>
        </w:rPr>
        <w:t>roperty (IP)</w:t>
      </w:r>
      <w:r w:rsidRPr="00231B40">
        <w:rPr>
          <w:b/>
          <w:color w:val="000000"/>
        </w:rPr>
        <w:t xml:space="preserve"> </w:t>
      </w:r>
      <w:r>
        <w:rPr>
          <w:b/>
          <w:color w:val="000000"/>
        </w:rPr>
        <w:t>P</w:t>
      </w:r>
      <w:r w:rsidRPr="00231B40">
        <w:rPr>
          <w:b/>
          <w:color w:val="000000"/>
        </w:rPr>
        <w:t xml:space="preserve">rotection and the </w:t>
      </w:r>
      <w:r>
        <w:rPr>
          <w:b/>
          <w:color w:val="000000"/>
        </w:rPr>
        <w:t>B</w:t>
      </w:r>
      <w:r w:rsidRPr="00231B40">
        <w:rPr>
          <w:b/>
          <w:color w:val="000000"/>
        </w:rPr>
        <w:t xml:space="preserve">rain </w:t>
      </w:r>
      <w:r>
        <w:rPr>
          <w:b/>
          <w:color w:val="000000"/>
        </w:rPr>
        <w:t>D</w:t>
      </w:r>
      <w:r w:rsidRPr="00231B40">
        <w:rPr>
          <w:b/>
          <w:color w:val="000000"/>
        </w:rPr>
        <w:t>rain</w:t>
      </w:r>
    </w:p>
    <w:p w:rsidR="00546F27" w:rsidRDefault="00546F27" w:rsidP="00546F27">
      <w:pPr>
        <w:tabs>
          <w:tab w:val="left" w:pos="1985"/>
        </w:tabs>
      </w:pPr>
    </w:p>
    <w:p w:rsidR="00546F27" w:rsidRDefault="00546F27" w:rsidP="00546F27">
      <w:pPr>
        <w:tabs>
          <w:tab w:val="left" w:pos="1985"/>
        </w:tabs>
        <w:ind w:left="3119" w:hanging="1134"/>
      </w:pPr>
      <w:r>
        <w:t>Speakers:</w:t>
      </w:r>
      <w:r>
        <w:tab/>
        <w:t xml:space="preserve">Mr. </w:t>
      </w:r>
      <w:r w:rsidRPr="001065F6">
        <w:t xml:space="preserve">Alireza Naghavi, </w:t>
      </w:r>
      <w:r>
        <w:t>P</w:t>
      </w:r>
      <w:r w:rsidRPr="001065F6">
        <w:t xml:space="preserve">rofessor, </w:t>
      </w:r>
      <w:r w:rsidRPr="001065F6">
        <w:rPr>
          <w:color w:val="000000"/>
          <w:lang w:val="en-GB"/>
        </w:rPr>
        <w:t>University of Bologna</w:t>
      </w:r>
      <w:r w:rsidRPr="001065F6">
        <w:t>, Italy</w:t>
      </w:r>
      <w:r>
        <w:br/>
      </w:r>
    </w:p>
    <w:p w:rsidR="00546F27" w:rsidRPr="00205AA7" w:rsidRDefault="00546F27" w:rsidP="00546F27">
      <w:pPr>
        <w:tabs>
          <w:tab w:val="left" w:pos="1980"/>
        </w:tabs>
        <w:ind w:left="3969" w:hanging="1984"/>
        <w:rPr>
          <w:iCs/>
        </w:rPr>
      </w:pPr>
      <w:r w:rsidRPr="00176A73">
        <w:t>1st Commentator:</w:t>
      </w:r>
      <w:r w:rsidRPr="00176A73">
        <w:tab/>
        <w:t>M</w:t>
      </w:r>
      <w:r>
        <w:t>rs.</w:t>
      </w:r>
      <w:r w:rsidRPr="00176A73">
        <w:t xml:space="preserve"> Chiara Franzoni, Professor, </w:t>
      </w:r>
      <w:r w:rsidRPr="00C854E2">
        <w:rPr>
          <w:i/>
          <w:iCs/>
        </w:rPr>
        <w:t>Dipartimento di Ingegneria Gestionale</w:t>
      </w:r>
      <w:r>
        <w:t xml:space="preserve">, </w:t>
      </w:r>
      <w:r w:rsidRPr="00C854E2">
        <w:rPr>
          <w:i/>
          <w:iCs/>
        </w:rPr>
        <w:t>Politecnico di Milano</w:t>
      </w:r>
      <w:r>
        <w:t>, Italy</w:t>
      </w:r>
    </w:p>
    <w:p w:rsidR="00546F27" w:rsidRPr="00CB5766" w:rsidRDefault="00546F27" w:rsidP="00546F27">
      <w:pPr>
        <w:tabs>
          <w:tab w:val="left" w:pos="1980"/>
        </w:tabs>
        <w:ind w:left="1980"/>
        <w:rPr>
          <w:iCs/>
        </w:rPr>
      </w:pPr>
    </w:p>
    <w:p w:rsidR="00546F27" w:rsidRPr="00CB5766" w:rsidRDefault="00546F27" w:rsidP="00546F27">
      <w:pPr>
        <w:tabs>
          <w:tab w:val="left" w:pos="1980"/>
        </w:tabs>
        <w:ind w:left="1980"/>
        <w:rPr>
          <w:b/>
          <w:bCs/>
          <w:iCs/>
        </w:rPr>
      </w:pPr>
      <w:r>
        <w:rPr>
          <w:iCs/>
        </w:rPr>
        <w:t>2</w:t>
      </w:r>
      <w:r w:rsidRPr="00CB5766">
        <w:rPr>
          <w:iCs/>
          <w:vertAlign w:val="superscript"/>
        </w:rPr>
        <w:t>nd</w:t>
      </w:r>
      <w:r>
        <w:rPr>
          <w:iCs/>
        </w:rPr>
        <w:t xml:space="preserve"> </w:t>
      </w:r>
      <w:r w:rsidRPr="00CB5766">
        <w:rPr>
          <w:iCs/>
        </w:rPr>
        <w:t>Comment</w:t>
      </w:r>
      <w:r>
        <w:rPr>
          <w:iCs/>
        </w:rPr>
        <w:t>ator:</w:t>
      </w:r>
      <w:r>
        <w:rPr>
          <w:iCs/>
        </w:rPr>
        <w:tab/>
        <w:t>Mr. Julio Raffo, Research Economist, ESD, WIPO</w:t>
      </w:r>
    </w:p>
    <w:p w:rsidR="00546F27" w:rsidRDefault="00546F27" w:rsidP="00546F27">
      <w:pPr>
        <w:tabs>
          <w:tab w:val="left" w:pos="1985"/>
        </w:tabs>
      </w:pPr>
    </w:p>
    <w:p w:rsidR="00546F27" w:rsidRDefault="00546F27" w:rsidP="00546F27">
      <w:pPr>
        <w:tabs>
          <w:tab w:val="left" w:pos="1985"/>
        </w:tabs>
      </w:pPr>
      <w:r>
        <w:t>10.30</w:t>
      </w:r>
      <w:r w:rsidRPr="009726C2">
        <w:t xml:space="preserve"> – </w:t>
      </w:r>
      <w:r>
        <w:t>11.00</w:t>
      </w:r>
      <w:r w:rsidRPr="009726C2">
        <w:tab/>
      </w:r>
      <w:r>
        <w:t>Coffee Break</w:t>
      </w:r>
    </w:p>
    <w:p w:rsidR="00546F27" w:rsidRDefault="00546F27" w:rsidP="00546F27">
      <w:pPr>
        <w:tabs>
          <w:tab w:val="left" w:pos="1985"/>
        </w:tabs>
      </w:pPr>
    </w:p>
    <w:p w:rsidR="00546F27" w:rsidRDefault="00546F27" w:rsidP="00546F27">
      <w:pPr>
        <w:tabs>
          <w:tab w:val="left" w:pos="1985"/>
        </w:tabs>
      </w:pPr>
      <w:r>
        <w:t>11.00</w:t>
      </w:r>
      <w:r w:rsidRPr="00163CEA">
        <w:t xml:space="preserve"> – </w:t>
      </w:r>
      <w:r>
        <w:t>12.30</w:t>
      </w:r>
      <w:r>
        <w:tab/>
      </w:r>
      <w:r w:rsidRPr="00231B40">
        <w:rPr>
          <w:b/>
        </w:rPr>
        <w:t xml:space="preserve">Session 6: </w:t>
      </w:r>
      <w:r>
        <w:rPr>
          <w:b/>
        </w:rPr>
        <w:t xml:space="preserve"> </w:t>
      </w:r>
      <w:r w:rsidRPr="00231B40">
        <w:rPr>
          <w:b/>
          <w:color w:val="000000"/>
        </w:rPr>
        <w:t xml:space="preserve">Brain </w:t>
      </w:r>
      <w:r>
        <w:rPr>
          <w:b/>
          <w:color w:val="000000"/>
        </w:rPr>
        <w:t>D</w:t>
      </w:r>
      <w:r w:rsidRPr="00231B40">
        <w:rPr>
          <w:b/>
          <w:color w:val="000000"/>
        </w:rPr>
        <w:t>rain and IP in Africa</w:t>
      </w:r>
    </w:p>
    <w:p w:rsidR="00546F27" w:rsidRDefault="00546F27" w:rsidP="00546F27">
      <w:pPr>
        <w:tabs>
          <w:tab w:val="left" w:pos="1985"/>
        </w:tabs>
      </w:pPr>
    </w:p>
    <w:p w:rsidR="00546F27" w:rsidRPr="00E5290E" w:rsidRDefault="00546F27" w:rsidP="00546F27">
      <w:pPr>
        <w:tabs>
          <w:tab w:val="left" w:pos="1985"/>
        </w:tabs>
        <w:ind w:left="3119" w:hanging="1134"/>
      </w:pPr>
      <w:r>
        <w:t>Speakers:</w:t>
      </w:r>
      <w:r>
        <w:tab/>
      </w:r>
      <w:r w:rsidRPr="00205AA7">
        <w:t>Mr. Francois</w:t>
      </w:r>
      <w:r>
        <w:t xml:space="preserve"> P. Kaboré</w:t>
      </w:r>
      <w:r w:rsidRPr="00205AA7">
        <w:t xml:space="preserve">, </w:t>
      </w:r>
      <w:r>
        <w:t>P</w:t>
      </w:r>
      <w:r w:rsidRPr="001065F6">
        <w:t xml:space="preserve">rofessor, </w:t>
      </w:r>
      <w:r>
        <w:t>Georgetown</w:t>
      </w:r>
      <w:r w:rsidRPr="00205AA7">
        <w:t xml:space="preserve"> University, Washington D.C., United States of America</w:t>
      </w:r>
      <w:r>
        <w:br/>
      </w:r>
    </w:p>
    <w:p w:rsidR="00546F27" w:rsidRPr="00205AA7" w:rsidRDefault="00546F27" w:rsidP="00546F27">
      <w:pPr>
        <w:tabs>
          <w:tab w:val="left" w:pos="1980"/>
        </w:tabs>
        <w:ind w:left="1980"/>
        <w:rPr>
          <w:iCs/>
        </w:rPr>
      </w:pPr>
      <w:r>
        <w:rPr>
          <w:iCs/>
        </w:rPr>
        <w:t>1</w:t>
      </w:r>
      <w:r w:rsidRPr="00CB5766">
        <w:rPr>
          <w:iCs/>
          <w:vertAlign w:val="superscript"/>
        </w:rPr>
        <w:t>st</w:t>
      </w:r>
      <w:r>
        <w:rPr>
          <w:iCs/>
        </w:rPr>
        <w:t xml:space="preserve"> </w:t>
      </w:r>
      <w:r w:rsidRPr="00CB5766">
        <w:rPr>
          <w:iCs/>
        </w:rPr>
        <w:t>Comment</w:t>
      </w:r>
      <w:r>
        <w:rPr>
          <w:iCs/>
        </w:rPr>
        <w:t>ator:</w:t>
      </w:r>
      <w:r>
        <w:rPr>
          <w:iCs/>
        </w:rPr>
        <w:tab/>
        <w:t xml:space="preserve">Mr. </w:t>
      </w:r>
      <w:r w:rsidRPr="00205AA7">
        <w:rPr>
          <w:iCs/>
        </w:rPr>
        <w:t xml:space="preserve">Michael Kahn, </w:t>
      </w:r>
      <w:r>
        <w:rPr>
          <w:iCs/>
        </w:rPr>
        <w:t>P</w:t>
      </w:r>
      <w:r w:rsidRPr="00205AA7">
        <w:rPr>
          <w:iCs/>
        </w:rPr>
        <w:t xml:space="preserve">rofessor, University of </w:t>
      </w:r>
      <w:r>
        <w:rPr>
          <w:iCs/>
        </w:rPr>
        <w:tab/>
      </w:r>
      <w:r>
        <w:rPr>
          <w:iCs/>
        </w:rPr>
        <w:tab/>
      </w:r>
      <w:r>
        <w:rPr>
          <w:iCs/>
        </w:rPr>
        <w:tab/>
      </w:r>
      <w:r>
        <w:rPr>
          <w:iCs/>
        </w:rPr>
        <w:tab/>
      </w:r>
      <w:r>
        <w:rPr>
          <w:iCs/>
        </w:rPr>
        <w:tab/>
      </w:r>
      <w:r>
        <w:rPr>
          <w:iCs/>
        </w:rPr>
        <w:tab/>
      </w:r>
      <w:r w:rsidRPr="00205AA7">
        <w:rPr>
          <w:iCs/>
        </w:rPr>
        <w:t>Stellenbosch, Cape Town</w:t>
      </w:r>
    </w:p>
    <w:p w:rsidR="00546F27" w:rsidRPr="00CB5766" w:rsidRDefault="00546F27" w:rsidP="00546F27">
      <w:pPr>
        <w:tabs>
          <w:tab w:val="left" w:pos="1980"/>
        </w:tabs>
        <w:ind w:left="1980"/>
        <w:rPr>
          <w:iCs/>
        </w:rPr>
      </w:pPr>
    </w:p>
    <w:p w:rsidR="00546F27" w:rsidRPr="00205AA7" w:rsidRDefault="00546F27" w:rsidP="00546F27">
      <w:pPr>
        <w:tabs>
          <w:tab w:val="left" w:pos="1980"/>
        </w:tabs>
        <w:ind w:left="3969" w:hanging="1989"/>
        <w:rPr>
          <w:iCs/>
        </w:rPr>
      </w:pPr>
      <w:r>
        <w:rPr>
          <w:iCs/>
        </w:rPr>
        <w:t>2</w:t>
      </w:r>
      <w:r w:rsidRPr="00CB5766">
        <w:rPr>
          <w:iCs/>
          <w:vertAlign w:val="superscript"/>
        </w:rPr>
        <w:t>nd</w:t>
      </w:r>
      <w:r>
        <w:rPr>
          <w:iCs/>
        </w:rPr>
        <w:t xml:space="preserve"> </w:t>
      </w:r>
      <w:r w:rsidRPr="00CB5766">
        <w:rPr>
          <w:iCs/>
        </w:rPr>
        <w:t>Comment</w:t>
      </w:r>
      <w:r>
        <w:rPr>
          <w:iCs/>
        </w:rPr>
        <w:t>ator:</w:t>
      </w:r>
      <w:r>
        <w:rPr>
          <w:iCs/>
        </w:rPr>
        <w:tab/>
        <w:t>Mr</w:t>
      </w:r>
      <w:r w:rsidRPr="00242EEC">
        <w:t xml:space="preserve">. </w:t>
      </w:r>
      <w:r>
        <w:t>Igor Paunovic</w:t>
      </w:r>
      <w:r w:rsidRPr="00242EEC">
        <w:t>, Economic Affairs Officer, Division</w:t>
      </w:r>
      <w:r w:rsidRPr="007F18AD">
        <w:rPr>
          <w:iCs/>
        </w:rPr>
        <w:t xml:space="preserve"> for Africa, Least Developed</w:t>
      </w:r>
      <w:r>
        <w:rPr>
          <w:iCs/>
        </w:rPr>
        <w:t xml:space="preserve"> Countries and Special Program</w:t>
      </w:r>
      <w:r w:rsidRPr="007F18AD">
        <w:rPr>
          <w:iCs/>
        </w:rPr>
        <w:t>s</w:t>
      </w:r>
      <w:r>
        <w:rPr>
          <w:iCs/>
        </w:rPr>
        <w:t>,</w:t>
      </w:r>
      <w:r w:rsidRPr="007F18AD">
        <w:rPr>
          <w:iCs/>
        </w:rPr>
        <w:t xml:space="preserve"> </w:t>
      </w:r>
      <w:r>
        <w:rPr>
          <w:iCs/>
        </w:rPr>
        <w:t>United Nations Conference on Trade and Development</w:t>
      </w:r>
      <w:r w:rsidRPr="00205AA7">
        <w:rPr>
          <w:iCs/>
        </w:rPr>
        <w:t xml:space="preserve"> (</w:t>
      </w:r>
      <w:r w:rsidRPr="00205AA7">
        <w:t>UNCTAD</w:t>
      </w:r>
      <w:r>
        <w:rPr>
          <w:iCs/>
        </w:rPr>
        <w:t>), Geneva</w:t>
      </w:r>
    </w:p>
    <w:p w:rsidR="00546F27" w:rsidRDefault="00546F27" w:rsidP="00546F27">
      <w:pPr>
        <w:tabs>
          <w:tab w:val="left" w:pos="1985"/>
        </w:tabs>
      </w:pPr>
    </w:p>
    <w:p w:rsidR="00546F27" w:rsidRDefault="00546F27" w:rsidP="00546F27">
      <w:pPr>
        <w:tabs>
          <w:tab w:val="left" w:pos="1985"/>
        </w:tabs>
      </w:pPr>
      <w:r>
        <w:t xml:space="preserve">12.30 </w:t>
      </w:r>
      <w:r w:rsidRPr="00163CEA">
        <w:t xml:space="preserve">– </w:t>
      </w:r>
      <w:r>
        <w:t>12.45</w:t>
      </w:r>
      <w:r>
        <w:tab/>
      </w:r>
      <w:r w:rsidRPr="00C854E2">
        <w:rPr>
          <w:b/>
          <w:bCs/>
        </w:rPr>
        <w:t>Wrap-up</w:t>
      </w:r>
    </w:p>
    <w:p w:rsidR="00546F27" w:rsidRDefault="00546F27" w:rsidP="00546F27">
      <w:pPr>
        <w:tabs>
          <w:tab w:val="left" w:pos="1985"/>
        </w:tabs>
      </w:pPr>
    </w:p>
    <w:p w:rsidR="00546F27" w:rsidRDefault="00546F27" w:rsidP="00546F27">
      <w:pPr>
        <w:tabs>
          <w:tab w:val="left" w:pos="1985"/>
          <w:tab w:val="left" w:pos="3080"/>
        </w:tabs>
      </w:pPr>
      <w:r>
        <w:tab/>
        <w:t>Speaker:</w:t>
      </w:r>
      <w:r>
        <w:tab/>
        <w:t>Mr. Carsten Fink</w:t>
      </w:r>
    </w:p>
    <w:p w:rsidR="00546F27" w:rsidRDefault="00546F27" w:rsidP="00546F27">
      <w:pPr>
        <w:tabs>
          <w:tab w:val="left" w:pos="1985"/>
          <w:tab w:val="left" w:pos="3080"/>
        </w:tabs>
      </w:pPr>
    </w:p>
    <w:p w:rsidR="00546F27" w:rsidRDefault="00546F27" w:rsidP="00546F27">
      <w:pPr>
        <w:tabs>
          <w:tab w:val="left" w:pos="1985"/>
        </w:tabs>
      </w:pPr>
      <w:r>
        <w:t>12.45</w:t>
      </w:r>
      <w:r w:rsidRPr="009726C2">
        <w:t xml:space="preserve"> – </w:t>
      </w:r>
      <w:r>
        <w:t>14:00</w:t>
      </w:r>
      <w:r w:rsidRPr="009726C2">
        <w:tab/>
      </w:r>
      <w:r>
        <w:rPr>
          <w:bCs/>
        </w:rPr>
        <w:t>Lunch provided by WIPO</w:t>
      </w:r>
    </w:p>
    <w:p w:rsidR="00546F27" w:rsidRDefault="00546F27" w:rsidP="00546F27">
      <w:pPr>
        <w:tabs>
          <w:tab w:val="left" w:pos="1985"/>
          <w:tab w:val="left" w:pos="3080"/>
        </w:tabs>
      </w:pPr>
    </w:p>
    <w:p w:rsidR="00546F27" w:rsidRDefault="00546F27" w:rsidP="00546F27">
      <w:pPr>
        <w:tabs>
          <w:tab w:val="left" w:pos="1985"/>
          <w:tab w:val="left" w:pos="3080"/>
        </w:tabs>
      </w:pPr>
    </w:p>
    <w:p w:rsidR="00F872A4" w:rsidRDefault="003F26D0" w:rsidP="00546F27">
      <w:pPr>
        <w:pStyle w:val="Endofdocument-Annex"/>
        <w:sectPr w:rsidR="00F872A4" w:rsidSect="00C36441">
          <w:headerReference w:type="default" r:id="rId18"/>
          <w:footerReference w:type="default" r:id="rId19"/>
          <w:headerReference w:type="first" r:id="rId20"/>
          <w:footerReference w:type="first" r:id="rId21"/>
          <w:pgSz w:w="11907" w:h="16840" w:code="9"/>
          <w:pgMar w:top="1417" w:right="1417" w:bottom="1417" w:left="1417" w:header="709" w:footer="709" w:gutter="0"/>
          <w:pgNumType w:start="1"/>
          <w:cols w:space="720"/>
          <w:titlePg/>
          <w:docGrid w:linePitch="299"/>
        </w:sectPr>
      </w:pPr>
      <w:r>
        <w:t>[End of appendix</w:t>
      </w:r>
      <w:r w:rsidR="00546F27">
        <w:t>]</w:t>
      </w:r>
    </w:p>
    <w:p w:rsidR="00546F27" w:rsidRPr="00716620" w:rsidRDefault="00546F27" w:rsidP="00546F27">
      <w:pPr>
        <w:pStyle w:val="Endofdocument-Annex"/>
      </w:pPr>
    </w:p>
    <w:tbl>
      <w:tblPr>
        <w:tblW w:w="9356" w:type="dxa"/>
        <w:tblLayout w:type="fixed"/>
        <w:tblLook w:val="01E0" w:firstRow="1" w:lastRow="1" w:firstColumn="1" w:lastColumn="1" w:noHBand="0" w:noVBand="0"/>
      </w:tblPr>
      <w:tblGrid>
        <w:gridCol w:w="4517"/>
        <w:gridCol w:w="4839"/>
      </w:tblGrid>
      <w:tr w:rsidR="00546F27" w:rsidRPr="008B2CC1" w:rsidTr="00544221">
        <w:trPr>
          <w:trHeight w:hRule="exact" w:val="680"/>
        </w:trPr>
        <w:tc>
          <w:tcPr>
            <w:tcW w:w="4513" w:type="dxa"/>
            <w:gridSpan w:val="2"/>
            <w:tcMar>
              <w:left w:w="0" w:type="dxa"/>
              <w:right w:w="0" w:type="dxa"/>
            </w:tcMar>
          </w:tcPr>
          <w:p w:rsidR="00546F27" w:rsidRPr="00605827" w:rsidRDefault="00546F27" w:rsidP="00544221">
            <w:pPr>
              <w:jc w:val="right"/>
              <w:rPr>
                <w:b/>
                <w:sz w:val="40"/>
                <w:szCs w:val="40"/>
              </w:rPr>
            </w:pPr>
            <w:r w:rsidRPr="00605827">
              <w:rPr>
                <w:b/>
                <w:sz w:val="40"/>
                <w:szCs w:val="40"/>
              </w:rPr>
              <w:t>E</w:t>
            </w:r>
          </w:p>
        </w:tc>
      </w:tr>
      <w:tr w:rsidR="00546F27" w:rsidRPr="008B2CC1" w:rsidTr="00544221">
        <w:tc>
          <w:tcPr>
            <w:tcW w:w="4513" w:type="dxa"/>
            <w:tcBorders>
              <w:bottom w:val="single" w:sz="4" w:space="0" w:color="auto"/>
            </w:tcBorders>
            <w:tcMar>
              <w:bottom w:w="170" w:type="dxa"/>
            </w:tcMar>
          </w:tcPr>
          <w:p w:rsidR="00546F27" w:rsidRPr="008B2CC1" w:rsidRDefault="00546F27" w:rsidP="00544221"/>
        </w:tc>
        <w:tc>
          <w:tcPr>
            <w:tcW w:w="4834" w:type="dxa"/>
            <w:tcBorders>
              <w:bottom w:val="single" w:sz="4" w:space="0" w:color="auto"/>
            </w:tcBorders>
            <w:tcMar>
              <w:left w:w="0" w:type="dxa"/>
              <w:right w:w="0" w:type="dxa"/>
            </w:tcMar>
          </w:tcPr>
          <w:p w:rsidR="00546F27" w:rsidRPr="008B2CC1" w:rsidRDefault="003433BD" w:rsidP="00544221">
            <w:r>
              <w:pict>
                <v:shape id="_x0000_i1027" type="#_x0000_t75" style="width:146.55pt;height:104.45pt;mso-position-horizontal-relative:page;mso-position-vertical-relative:line" wrapcoords="-111 0 -111 21445 21600 21445 21600 0 -111 0" o:allowincell="f" o:allowoverlap="f">
                  <v:imagedata r:id="rId9" o:title="WIPO-E"/>
                </v:shape>
              </w:pict>
            </w:r>
          </w:p>
        </w:tc>
      </w:tr>
      <w:tr w:rsidR="00546F27" w:rsidRPr="001832A6" w:rsidTr="00544221">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546F27" w:rsidRPr="000A46A9" w:rsidRDefault="00546F27" w:rsidP="00544221">
            <w:pPr>
              <w:rPr>
                <w:b/>
                <w:caps/>
                <w:sz w:val="24"/>
              </w:rPr>
            </w:pPr>
            <w:r>
              <w:rPr>
                <w:b/>
                <w:caps/>
                <w:sz w:val="24"/>
              </w:rPr>
              <w:t>Workshop</w:t>
            </w:r>
          </w:p>
        </w:tc>
      </w:tr>
      <w:tr w:rsidR="00546F27" w:rsidRPr="004E7201" w:rsidTr="00544221">
        <w:trPr>
          <w:trHeight w:hRule="exact" w:val="340"/>
        </w:trPr>
        <w:tc>
          <w:tcPr>
            <w:tcW w:w="4513" w:type="dxa"/>
            <w:gridSpan w:val="2"/>
            <w:tcBorders>
              <w:top w:val="single" w:sz="4" w:space="0" w:color="auto"/>
            </w:tcBorders>
            <w:tcMar>
              <w:top w:w="170" w:type="dxa"/>
              <w:left w:w="0" w:type="dxa"/>
              <w:right w:w="0" w:type="dxa"/>
            </w:tcMar>
            <w:vAlign w:val="bottom"/>
          </w:tcPr>
          <w:p w:rsidR="00546F27" w:rsidRPr="004E7201" w:rsidRDefault="00546F27" w:rsidP="00544221">
            <w:pPr>
              <w:jc w:val="right"/>
              <w:rPr>
                <w:rFonts w:ascii="Arial Black" w:hAnsi="Arial Black"/>
                <w:caps/>
                <w:sz w:val="15"/>
                <w:lang w:val="sv-SE"/>
              </w:rPr>
            </w:pPr>
            <w:r w:rsidRPr="004E7201">
              <w:rPr>
                <w:rFonts w:ascii="Arial Black" w:hAnsi="Arial Black"/>
                <w:caps/>
                <w:sz w:val="15"/>
                <w:lang w:val="sv-SE"/>
              </w:rPr>
              <w:t xml:space="preserve">Wipo/EXP/IP/GE/13/inf/2 Prov.  </w:t>
            </w:r>
          </w:p>
        </w:tc>
      </w:tr>
      <w:tr w:rsidR="00546F27" w:rsidRPr="001832A6" w:rsidTr="00544221">
        <w:trPr>
          <w:trHeight w:hRule="exact" w:val="170"/>
        </w:trPr>
        <w:tc>
          <w:tcPr>
            <w:tcW w:w="4513" w:type="dxa"/>
            <w:gridSpan w:val="2"/>
            <w:noWrap/>
            <w:tcMar>
              <w:left w:w="0" w:type="dxa"/>
              <w:right w:w="0" w:type="dxa"/>
            </w:tcMar>
            <w:vAlign w:val="bottom"/>
          </w:tcPr>
          <w:p w:rsidR="00546F27" w:rsidRPr="0090731E" w:rsidRDefault="00546F27" w:rsidP="00544221">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546F27" w:rsidRPr="001832A6" w:rsidTr="00544221">
        <w:trPr>
          <w:trHeight w:hRule="exact" w:val="198"/>
        </w:trPr>
        <w:tc>
          <w:tcPr>
            <w:tcW w:w="4513" w:type="dxa"/>
            <w:gridSpan w:val="2"/>
            <w:tcMar>
              <w:left w:w="0" w:type="dxa"/>
              <w:right w:w="0" w:type="dxa"/>
            </w:tcMar>
            <w:vAlign w:val="bottom"/>
          </w:tcPr>
          <w:p w:rsidR="00546F27" w:rsidRPr="0090731E" w:rsidRDefault="00546F27" w:rsidP="00AF6562">
            <w:pPr>
              <w:tabs>
                <w:tab w:val="left" w:pos="8280"/>
              </w:tabs>
              <w:jc w:val="right"/>
              <w:rPr>
                <w:rFonts w:ascii="Arial Black" w:hAnsi="Arial Black"/>
                <w:caps/>
                <w:sz w:val="15"/>
              </w:rPr>
            </w:pPr>
            <w:r w:rsidRPr="0090731E">
              <w:rPr>
                <w:rFonts w:ascii="Arial Black" w:hAnsi="Arial Black"/>
                <w:caps/>
                <w:sz w:val="15"/>
              </w:rPr>
              <w:t xml:space="preserve">DATE: </w:t>
            </w:r>
            <w:r w:rsidR="009B1002">
              <w:rPr>
                <w:rFonts w:ascii="Arial Black" w:hAnsi="Arial Black"/>
                <w:caps/>
                <w:sz w:val="15"/>
              </w:rPr>
              <w:t xml:space="preserve"> april 30</w:t>
            </w:r>
            <w:r>
              <w:rPr>
                <w:rFonts w:ascii="Arial Black" w:hAnsi="Arial Black"/>
                <w:caps/>
                <w:sz w:val="15"/>
              </w:rPr>
              <w:t>, 2013</w:t>
            </w:r>
          </w:p>
        </w:tc>
      </w:tr>
    </w:tbl>
    <w:p w:rsidR="00546F27" w:rsidRPr="008B2CC1" w:rsidRDefault="00546F27" w:rsidP="00546F27"/>
    <w:p w:rsidR="00546F27" w:rsidRPr="008B2CC1" w:rsidRDefault="00546F27" w:rsidP="00546F27"/>
    <w:p w:rsidR="00546F27" w:rsidRPr="008B2CC1" w:rsidRDefault="00546F27" w:rsidP="00546F27"/>
    <w:p w:rsidR="00546F27" w:rsidRPr="008B2CC1" w:rsidRDefault="00546F27" w:rsidP="00546F27"/>
    <w:p w:rsidR="00546F27" w:rsidRPr="003845C1" w:rsidRDefault="00546F27" w:rsidP="00546F27">
      <w:pPr>
        <w:rPr>
          <w:b/>
          <w:sz w:val="28"/>
          <w:szCs w:val="28"/>
        </w:rPr>
      </w:pPr>
      <w:r w:rsidRPr="00FC3B4A">
        <w:rPr>
          <w:b/>
          <w:sz w:val="28"/>
          <w:szCs w:val="28"/>
        </w:rPr>
        <w:t>WIPO Experts</w:t>
      </w:r>
      <w:r>
        <w:rPr>
          <w:b/>
          <w:sz w:val="28"/>
          <w:szCs w:val="28"/>
        </w:rPr>
        <w:t>’</w:t>
      </w:r>
      <w:r w:rsidRPr="00FC3B4A">
        <w:rPr>
          <w:b/>
          <w:sz w:val="28"/>
          <w:szCs w:val="28"/>
        </w:rPr>
        <w:t xml:space="preserve"> Meeting on Intellectual Property, the International Mobility of Knowledge Workers and the Brain Drain</w:t>
      </w:r>
    </w:p>
    <w:p w:rsidR="00546F27" w:rsidRDefault="00546F27" w:rsidP="00546F27"/>
    <w:p w:rsidR="00546F27" w:rsidRDefault="00546F27" w:rsidP="00546F27"/>
    <w:p w:rsidR="00546F27" w:rsidRDefault="00546F27" w:rsidP="00546F27">
      <w:r>
        <w:t>organized by</w:t>
      </w:r>
    </w:p>
    <w:p w:rsidR="00546F27" w:rsidRPr="003845C1" w:rsidRDefault="00546F27" w:rsidP="00546F27">
      <w:r>
        <w:t>the World Intellectual Property Organization</w:t>
      </w:r>
      <w:r w:rsidR="00C808B1">
        <w:t xml:space="preserve"> </w:t>
      </w:r>
      <w:r>
        <w:t>(WIPO)</w:t>
      </w:r>
    </w:p>
    <w:p w:rsidR="00546F27" w:rsidRPr="003845C1" w:rsidRDefault="00546F27" w:rsidP="00546F27"/>
    <w:p w:rsidR="00546F27" w:rsidRPr="004F4D9B" w:rsidRDefault="00546F27" w:rsidP="00546F27">
      <w:pPr>
        <w:rPr>
          <w:b/>
          <w:sz w:val="24"/>
          <w:szCs w:val="24"/>
        </w:rPr>
      </w:pPr>
      <w:r>
        <w:rPr>
          <w:b/>
          <w:sz w:val="24"/>
          <w:szCs w:val="24"/>
        </w:rPr>
        <w:t>G</w:t>
      </w:r>
      <w:r w:rsidRPr="004F4D9B">
        <w:rPr>
          <w:b/>
          <w:sz w:val="24"/>
          <w:szCs w:val="24"/>
        </w:rPr>
        <w:t>e</w:t>
      </w:r>
      <w:r>
        <w:rPr>
          <w:b/>
          <w:sz w:val="24"/>
          <w:szCs w:val="24"/>
        </w:rPr>
        <w:t>neva, April 29 and 30, 2013</w:t>
      </w:r>
    </w:p>
    <w:p w:rsidR="00546F27" w:rsidRDefault="00546F27" w:rsidP="00546F27"/>
    <w:p w:rsidR="00546F27" w:rsidRPr="008B2CC1" w:rsidRDefault="00546F27" w:rsidP="00546F27"/>
    <w:p w:rsidR="00546F27" w:rsidRPr="008B2CC1" w:rsidRDefault="00546F27" w:rsidP="00546F27"/>
    <w:p w:rsidR="00546F27" w:rsidRPr="00546F27" w:rsidRDefault="00B37FAC" w:rsidP="00546F27">
      <w:pPr>
        <w:pStyle w:val="Heading1"/>
        <w:rPr>
          <w:b w:val="0"/>
          <w:sz w:val="24"/>
          <w:szCs w:val="24"/>
        </w:rPr>
      </w:pPr>
      <w:bookmarkStart w:id="15" w:name="_Toc368863938"/>
      <w:r>
        <w:rPr>
          <w:b w:val="0"/>
          <w:sz w:val="24"/>
          <w:szCs w:val="24"/>
        </w:rPr>
        <w:t>L</w:t>
      </w:r>
      <w:r w:rsidR="00546F27" w:rsidRPr="00546F27">
        <w:rPr>
          <w:b w:val="0"/>
          <w:sz w:val="24"/>
          <w:szCs w:val="24"/>
        </w:rPr>
        <w:t>ist of participants</w:t>
      </w:r>
      <w:bookmarkEnd w:id="15"/>
    </w:p>
    <w:p w:rsidR="00546F27" w:rsidRPr="008B2CC1" w:rsidRDefault="00546F27" w:rsidP="00546F27"/>
    <w:p w:rsidR="00546F27" w:rsidRPr="008B2CC1" w:rsidRDefault="00C808B1" w:rsidP="00546F27">
      <w:pPr>
        <w:rPr>
          <w:i/>
        </w:rPr>
      </w:pPr>
      <w:r>
        <w:rPr>
          <w:i/>
        </w:rPr>
        <w:t>p</w:t>
      </w:r>
      <w:r w:rsidR="00546F27">
        <w:rPr>
          <w:i/>
        </w:rPr>
        <w:t>repared by the Secretariat</w:t>
      </w:r>
    </w:p>
    <w:p w:rsidR="00546F27" w:rsidRDefault="00546F27" w:rsidP="00546F27"/>
    <w:p w:rsidR="00546F27" w:rsidRDefault="00546F27" w:rsidP="00546F27"/>
    <w:p w:rsidR="00546F27" w:rsidRDefault="00546F27" w:rsidP="00546F27"/>
    <w:p w:rsidR="00546F27" w:rsidRDefault="00546F27" w:rsidP="00546F27"/>
    <w:p w:rsidR="00C36441" w:rsidRDefault="00C36441" w:rsidP="00546F27">
      <w:pPr>
        <w:tabs>
          <w:tab w:val="left" w:pos="1985"/>
        </w:tabs>
        <w:jc w:val="center"/>
        <w:sectPr w:rsidR="00C36441" w:rsidSect="00C36441">
          <w:headerReference w:type="default" r:id="rId22"/>
          <w:headerReference w:type="first" r:id="rId23"/>
          <w:pgSz w:w="11907" w:h="16840" w:code="9"/>
          <w:pgMar w:top="1417" w:right="1417" w:bottom="1417" w:left="1417" w:header="709" w:footer="709" w:gutter="0"/>
          <w:pgNumType w:start="1"/>
          <w:cols w:space="720"/>
          <w:titlePg/>
          <w:docGrid w:linePitch="299"/>
        </w:sectPr>
      </w:pPr>
    </w:p>
    <w:p w:rsidR="00546F27" w:rsidRPr="00133082" w:rsidRDefault="00546F27" w:rsidP="00546F27">
      <w:pPr>
        <w:tabs>
          <w:tab w:val="left" w:pos="1985"/>
        </w:tabs>
        <w:jc w:val="center"/>
      </w:pPr>
      <w:r w:rsidRPr="00133082">
        <w:t>I.  INTERNATIONAL INTERGOVERNAMENTAL ORGANIZATIONS</w:t>
      </w: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Pr="00FA7077" w:rsidRDefault="00546F27" w:rsidP="00546F27">
      <w:pPr>
        <w:tabs>
          <w:tab w:val="left" w:pos="1985"/>
          <w:tab w:val="left" w:pos="3080"/>
        </w:tabs>
        <w:rPr>
          <w:u w:val="single"/>
        </w:rPr>
      </w:pPr>
      <w:r w:rsidRPr="00FA7077">
        <w:rPr>
          <w:u w:val="single"/>
        </w:rPr>
        <w:t>INTERNATIONAL LABOR ORGANIZATION</w:t>
      </w:r>
    </w:p>
    <w:p w:rsidR="00546F27" w:rsidRDefault="00546F27" w:rsidP="00546F27">
      <w:pPr>
        <w:tabs>
          <w:tab w:val="left" w:pos="1985"/>
          <w:tab w:val="left" w:pos="3080"/>
        </w:tabs>
      </w:pPr>
    </w:p>
    <w:p w:rsidR="00546F27" w:rsidRPr="00FA7077" w:rsidRDefault="00546F27" w:rsidP="00546F27">
      <w:pPr>
        <w:tabs>
          <w:tab w:val="left" w:pos="1985"/>
          <w:tab w:val="left" w:pos="3080"/>
        </w:tabs>
      </w:pPr>
      <w:r w:rsidRPr="00FA7077">
        <w:t>Christiane KUPTSCH (Ms.), Senior Specialist in Migration Policy, International Labor Organization (ILO), Geneva</w:t>
      </w: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Pr="009E0CED" w:rsidRDefault="00546F27" w:rsidP="00546F27">
      <w:pPr>
        <w:tabs>
          <w:tab w:val="left" w:pos="1985"/>
          <w:tab w:val="left" w:pos="3080"/>
        </w:tabs>
        <w:rPr>
          <w:u w:val="single"/>
        </w:rPr>
      </w:pPr>
      <w:r w:rsidRPr="009E0CED">
        <w:rPr>
          <w:u w:val="single"/>
        </w:rPr>
        <w:t>INTERNATIONAL ORGANIZATION FOR MIGRATION</w:t>
      </w:r>
    </w:p>
    <w:p w:rsidR="00546F27" w:rsidRDefault="00546F27" w:rsidP="00546F27">
      <w:pPr>
        <w:tabs>
          <w:tab w:val="left" w:pos="1985"/>
          <w:tab w:val="left" w:pos="3080"/>
        </w:tabs>
      </w:pPr>
    </w:p>
    <w:p w:rsidR="00546F27" w:rsidRDefault="00546F27" w:rsidP="00546F27">
      <w:pPr>
        <w:tabs>
          <w:tab w:val="left" w:pos="1985"/>
          <w:tab w:val="left" w:pos="3080"/>
        </w:tabs>
      </w:pPr>
      <w:r>
        <w:t>Olivier FERRARI, Research Officer, Migration Research Division, International Organization for Migration (IOM), Geneva</w:t>
      </w:r>
    </w:p>
    <w:p w:rsidR="00546F27" w:rsidRDefault="00546F27" w:rsidP="00546F27">
      <w:pPr>
        <w:tabs>
          <w:tab w:val="left" w:pos="1985"/>
          <w:tab w:val="left" w:pos="3080"/>
        </w:tabs>
      </w:pPr>
    </w:p>
    <w:p w:rsidR="00546F27" w:rsidRDefault="00546F27" w:rsidP="00546F27">
      <w:pPr>
        <w:tabs>
          <w:tab w:val="left" w:pos="1985"/>
          <w:tab w:val="left" w:pos="3080"/>
        </w:tabs>
      </w:pPr>
      <w:r>
        <w:t>Rudolf ANICH, Research Officer, Migration Research Division, International Organization for Migration (IOM), Geneva</w:t>
      </w:r>
    </w:p>
    <w:p w:rsidR="00546F27" w:rsidRDefault="00546F27" w:rsidP="00546F27">
      <w:pPr>
        <w:tabs>
          <w:tab w:val="left" w:pos="1985"/>
          <w:tab w:val="left" w:pos="3080"/>
        </w:tabs>
      </w:pPr>
    </w:p>
    <w:p w:rsidR="00546F27" w:rsidRPr="002F2B3A" w:rsidRDefault="00546F27" w:rsidP="00546F27">
      <w:pPr>
        <w:tabs>
          <w:tab w:val="left" w:pos="1985"/>
          <w:tab w:val="left" w:pos="3080"/>
        </w:tabs>
      </w:pPr>
    </w:p>
    <w:p w:rsidR="00546F27" w:rsidRPr="002F2B3A" w:rsidRDefault="00546F27" w:rsidP="00546F27">
      <w:pPr>
        <w:rPr>
          <w:u w:val="single"/>
        </w:rPr>
      </w:pPr>
      <w:r w:rsidRPr="002F2B3A">
        <w:rPr>
          <w:u w:val="single"/>
        </w:rPr>
        <w:t>ORGANISATION FOR ECONOMIC CO-OPERATION AND DEVELOPMENT</w:t>
      </w:r>
    </w:p>
    <w:p w:rsidR="00546F27" w:rsidRPr="002F2B3A" w:rsidRDefault="00546F27" w:rsidP="00546F27">
      <w:pPr>
        <w:tabs>
          <w:tab w:val="left" w:pos="1985"/>
          <w:tab w:val="left" w:pos="3080"/>
        </w:tabs>
      </w:pPr>
    </w:p>
    <w:p w:rsidR="00546F27" w:rsidRPr="002F2B3A" w:rsidRDefault="00546F27" w:rsidP="00546F27">
      <w:r w:rsidRPr="002F2B3A">
        <w:t>Theodora XENOGIANI (Ms.), Senior Economist, Directorate for Employment, Labour and Social Affairs, Organisation for Economic Co-operation and Development (OECD), Paris</w:t>
      </w:r>
    </w:p>
    <w:p w:rsidR="00546F27" w:rsidRPr="002F2B3A" w:rsidRDefault="00546F27" w:rsidP="00546F27"/>
    <w:p w:rsidR="00546F27" w:rsidRDefault="00546F27" w:rsidP="00546F27">
      <w:pPr>
        <w:tabs>
          <w:tab w:val="left" w:pos="1985"/>
          <w:tab w:val="left" w:pos="3080"/>
        </w:tabs>
      </w:pPr>
    </w:p>
    <w:p w:rsidR="00546F27" w:rsidRPr="002552FF" w:rsidRDefault="00546F27" w:rsidP="00546F27">
      <w:pPr>
        <w:tabs>
          <w:tab w:val="left" w:pos="1985"/>
          <w:tab w:val="left" w:pos="3080"/>
        </w:tabs>
        <w:rPr>
          <w:u w:val="single"/>
        </w:rPr>
      </w:pPr>
      <w:r w:rsidRPr="002552FF">
        <w:rPr>
          <w:u w:val="single"/>
        </w:rPr>
        <w:t>UNITED NATIONS</w:t>
      </w:r>
    </w:p>
    <w:p w:rsidR="00546F27" w:rsidRDefault="00546F27" w:rsidP="00546F27">
      <w:pPr>
        <w:tabs>
          <w:tab w:val="left" w:pos="1985"/>
          <w:tab w:val="left" w:pos="3080"/>
        </w:tabs>
      </w:pPr>
    </w:p>
    <w:p w:rsidR="00546F27" w:rsidRPr="00CF5007" w:rsidRDefault="00546F27" w:rsidP="00546F27">
      <w:r>
        <w:t>Bela Hovy, Chief Migration Section, Population Division, Department of Economic and Social Affairs (DESA), United Nations, New York</w:t>
      </w:r>
    </w:p>
    <w:p w:rsidR="00546F27" w:rsidRDefault="00546F27" w:rsidP="00546F27">
      <w:pPr>
        <w:tabs>
          <w:tab w:val="left" w:pos="1985"/>
          <w:tab w:val="left" w:pos="3080"/>
        </w:tabs>
      </w:pPr>
    </w:p>
    <w:p w:rsidR="00546F27" w:rsidRPr="002F2B3A" w:rsidRDefault="00546F27" w:rsidP="00546F27">
      <w:pPr>
        <w:tabs>
          <w:tab w:val="left" w:pos="1985"/>
          <w:tab w:val="left" w:pos="3080"/>
        </w:tabs>
      </w:pPr>
    </w:p>
    <w:p w:rsidR="00546F27" w:rsidRPr="002F2B3A" w:rsidRDefault="00546F27" w:rsidP="00546F27">
      <w:pPr>
        <w:widowControl w:val="0"/>
        <w:rPr>
          <w:u w:val="single"/>
        </w:rPr>
      </w:pPr>
      <w:r w:rsidRPr="002F2B3A">
        <w:rPr>
          <w:u w:val="single"/>
        </w:rPr>
        <w:t>UNITED NATIONS CONFERENCE ON TRADE AND DEVELOPMENT</w:t>
      </w:r>
    </w:p>
    <w:p w:rsidR="00546F27" w:rsidRPr="002F2B3A" w:rsidRDefault="00546F27" w:rsidP="00546F27">
      <w:pPr>
        <w:tabs>
          <w:tab w:val="left" w:pos="1985"/>
          <w:tab w:val="left" w:pos="3080"/>
        </w:tabs>
      </w:pPr>
    </w:p>
    <w:p w:rsidR="00546F27" w:rsidRPr="00FA7077" w:rsidRDefault="00546F27" w:rsidP="00546F27">
      <w:pPr>
        <w:tabs>
          <w:tab w:val="left" w:pos="1985"/>
          <w:tab w:val="left" w:pos="3080"/>
        </w:tabs>
      </w:pPr>
      <w:r>
        <w:t>Igor</w:t>
      </w:r>
      <w:r w:rsidRPr="00FA7077">
        <w:t xml:space="preserve"> </w:t>
      </w:r>
      <w:r>
        <w:t>PAUNOVIC</w:t>
      </w:r>
      <w:r w:rsidRPr="00FA7077">
        <w:t xml:space="preserve">, </w:t>
      </w:r>
      <w:r>
        <w:t>Economic Affair Officers</w:t>
      </w:r>
      <w:r w:rsidRPr="00FA7077">
        <w:t xml:space="preserve">, </w:t>
      </w:r>
      <w:r w:rsidRPr="00FA7077">
        <w:rPr>
          <w:rStyle w:val="Strong"/>
          <w:b w:val="0"/>
        </w:rPr>
        <w:t>Division for Africa, Least Developed Countries and Special Programmes</w:t>
      </w:r>
      <w:r w:rsidRPr="00FA7077">
        <w:t>, United Nations Conference on Trade and Development (UNCTAD), Geneva</w:t>
      </w:r>
    </w:p>
    <w:p w:rsidR="00546F27" w:rsidRDefault="00546F27" w:rsidP="00546F27">
      <w:pPr>
        <w:tabs>
          <w:tab w:val="left" w:pos="1985"/>
          <w:tab w:val="left" w:pos="3080"/>
        </w:tabs>
        <w:rPr>
          <w:u w:val="single"/>
        </w:rPr>
      </w:pPr>
    </w:p>
    <w:p w:rsidR="00546F27" w:rsidRDefault="00546F27" w:rsidP="00546F27">
      <w:pPr>
        <w:tabs>
          <w:tab w:val="left" w:pos="1985"/>
          <w:tab w:val="left" w:pos="3080"/>
        </w:tabs>
        <w:rPr>
          <w:u w:val="single"/>
        </w:rPr>
      </w:pPr>
    </w:p>
    <w:p w:rsidR="00546F27" w:rsidRDefault="00546F27" w:rsidP="00546F27">
      <w:pPr>
        <w:tabs>
          <w:tab w:val="left" w:pos="1985"/>
          <w:tab w:val="left" w:pos="3080"/>
        </w:tabs>
        <w:rPr>
          <w:u w:val="single"/>
        </w:rPr>
      </w:pPr>
      <w:r>
        <w:rPr>
          <w:u w:val="single"/>
        </w:rPr>
        <w:t>UNITED NATIONS INDUSTRIAL DEVELOPMENT ORGANIZATION</w:t>
      </w:r>
    </w:p>
    <w:p w:rsidR="00546F27" w:rsidRDefault="00546F27" w:rsidP="00546F27">
      <w:pPr>
        <w:tabs>
          <w:tab w:val="left" w:pos="1985"/>
          <w:tab w:val="left" w:pos="3080"/>
        </w:tabs>
        <w:rPr>
          <w:u w:val="single"/>
        </w:rPr>
      </w:pPr>
    </w:p>
    <w:p w:rsidR="00546F27" w:rsidRPr="00D534FE" w:rsidRDefault="00546F27" w:rsidP="00546F27">
      <w:pPr>
        <w:tabs>
          <w:tab w:val="left" w:pos="1985"/>
          <w:tab w:val="left" w:pos="3080"/>
        </w:tabs>
      </w:pPr>
      <w:r>
        <w:t>Adnan</w:t>
      </w:r>
      <w:r w:rsidRPr="00D534FE">
        <w:t xml:space="preserve"> </w:t>
      </w:r>
      <w:r>
        <w:t>SERIC</w:t>
      </w:r>
      <w:r w:rsidRPr="00D534FE">
        <w:t xml:space="preserve">, </w:t>
      </w:r>
      <w:r>
        <w:t>Project Manager</w:t>
      </w:r>
      <w:r w:rsidRPr="00D534FE">
        <w:t xml:space="preserve">, </w:t>
      </w:r>
      <w:r>
        <w:t>Private Sector Development</w:t>
      </w:r>
      <w:r w:rsidRPr="00D534FE">
        <w:t>, United Nations Industrial Development Organization (UNIDO), Vienna</w:t>
      </w:r>
    </w:p>
    <w:p w:rsidR="00546F27" w:rsidRDefault="00546F27" w:rsidP="00546F27">
      <w:pPr>
        <w:tabs>
          <w:tab w:val="left" w:pos="1985"/>
          <w:tab w:val="left" w:pos="3080"/>
        </w:tabs>
        <w:rPr>
          <w:u w:val="single"/>
        </w:rPr>
      </w:pPr>
    </w:p>
    <w:p w:rsidR="00546F27" w:rsidRDefault="00546F27" w:rsidP="00546F27">
      <w:pPr>
        <w:tabs>
          <w:tab w:val="left" w:pos="1985"/>
          <w:tab w:val="left" w:pos="3080"/>
        </w:tabs>
        <w:rPr>
          <w:u w:val="single"/>
        </w:rPr>
      </w:pPr>
    </w:p>
    <w:p w:rsidR="00546F27" w:rsidRDefault="00546F27" w:rsidP="00546F27">
      <w:pPr>
        <w:tabs>
          <w:tab w:val="left" w:pos="1985"/>
          <w:tab w:val="left" w:pos="3080"/>
        </w:tabs>
        <w:rPr>
          <w:u w:val="single"/>
        </w:rPr>
      </w:pPr>
      <w:r>
        <w:rPr>
          <w:u w:val="single"/>
        </w:rPr>
        <w:t>WORLD BANK</w:t>
      </w:r>
    </w:p>
    <w:p w:rsidR="00546F27" w:rsidRDefault="00546F27" w:rsidP="00546F27">
      <w:pPr>
        <w:tabs>
          <w:tab w:val="left" w:pos="1985"/>
          <w:tab w:val="left" w:pos="3080"/>
        </w:tabs>
        <w:rPr>
          <w:u w:val="single"/>
        </w:rPr>
      </w:pPr>
    </w:p>
    <w:p w:rsidR="00546F27" w:rsidRPr="003064CA" w:rsidRDefault="00546F27" w:rsidP="00546F27">
      <w:r w:rsidRPr="003064CA">
        <w:t>Çağlar ÖZDEN</w:t>
      </w:r>
      <w:r>
        <w:t xml:space="preserve">, </w:t>
      </w:r>
      <w:r w:rsidRPr="003064CA">
        <w:t>Senior Economist</w:t>
      </w:r>
      <w:r>
        <w:t xml:space="preserve"> </w:t>
      </w:r>
      <w:r w:rsidRPr="003064CA">
        <w:t>DECRG, Trade and International</w:t>
      </w:r>
      <w:r>
        <w:t xml:space="preserve"> </w:t>
      </w:r>
      <w:r w:rsidRPr="003064CA">
        <w:t>Integration</w:t>
      </w:r>
      <w:r>
        <w:t>, World Bank, Washington D.C.</w:t>
      </w:r>
    </w:p>
    <w:p w:rsidR="00546F27" w:rsidRDefault="00546F27" w:rsidP="00546F27">
      <w:pPr>
        <w:tabs>
          <w:tab w:val="left" w:pos="1985"/>
          <w:tab w:val="left" w:pos="3080"/>
        </w:tabs>
        <w:rPr>
          <w:u w:val="single"/>
        </w:rPr>
      </w:pPr>
    </w:p>
    <w:p w:rsidR="00546F27" w:rsidRDefault="00546F27" w:rsidP="00546F27">
      <w:pPr>
        <w:tabs>
          <w:tab w:val="left" w:pos="1985"/>
          <w:tab w:val="left" w:pos="3080"/>
        </w:tabs>
        <w:rPr>
          <w:u w:val="single"/>
        </w:rPr>
      </w:pPr>
      <w:r>
        <w:rPr>
          <w:u w:val="single"/>
        </w:rPr>
        <w:br w:type="page"/>
      </w:r>
    </w:p>
    <w:p w:rsidR="00546F27" w:rsidRDefault="00546F27" w:rsidP="00546F27">
      <w:pPr>
        <w:tabs>
          <w:tab w:val="left" w:pos="1985"/>
          <w:tab w:val="left" w:pos="3080"/>
        </w:tabs>
        <w:rPr>
          <w:u w:val="single"/>
        </w:rPr>
      </w:pPr>
      <w:r>
        <w:rPr>
          <w:u w:val="single"/>
        </w:rPr>
        <w:t>WORLD HEALTH ORGANIZATION</w:t>
      </w:r>
    </w:p>
    <w:p w:rsidR="00546F27" w:rsidRDefault="00546F27" w:rsidP="00546F27">
      <w:pPr>
        <w:tabs>
          <w:tab w:val="left" w:pos="1985"/>
          <w:tab w:val="left" w:pos="3080"/>
        </w:tabs>
        <w:rPr>
          <w:u w:val="single"/>
        </w:rPr>
      </w:pPr>
    </w:p>
    <w:p w:rsidR="00546F27" w:rsidRPr="00086FC7" w:rsidRDefault="00546F27" w:rsidP="00546F27">
      <w:pPr>
        <w:tabs>
          <w:tab w:val="left" w:pos="1985"/>
          <w:tab w:val="left" w:pos="3080"/>
        </w:tabs>
      </w:pPr>
      <w:r w:rsidRPr="00086FC7">
        <w:t>Peter BEYER, Senior Advisor, Public Health, Innovation and Intellectual Property, World Health Organization (WHO), Geneva</w:t>
      </w:r>
    </w:p>
    <w:p w:rsidR="00546F27" w:rsidRPr="002F2B3A" w:rsidRDefault="00546F27" w:rsidP="00546F27">
      <w:pPr>
        <w:tabs>
          <w:tab w:val="left" w:pos="1985"/>
          <w:tab w:val="left" w:pos="3080"/>
        </w:tabs>
        <w:rPr>
          <w:u w:val="single"/>
        </w:rPr>
      </w:pPr>
    </w:p>
    <w:p w:rsidR="00546F27" w:rsidRPr="002F2B3A" w:rsidRDefault="00546F27" w:rsidP="00546F27">
      <w:pPr>
        <w:tabs>
          <w:tab w:val="left" w:pos="1985"/>
          <w:tab w:val="left" w:pos="3080"/>
        </w:tabs>
        <w:rPr>
          <w:u w:val="single"/>
        </w:rPr>
      </w:pPr>
      <w:r w:rsidRPr="002F2B3A">
        <w:rPr>
          <w:u w:val="single"/>
        </w:rPr>
        <w:t>WORLD TRADE ORGANIZATION</w:t>
      </w:r>
    </w:p>
    <w:p w:rsidR="00546F27" w:rsidRPr="002F2B3A" w:rsidRDefault="00546F27" w:rsidP="00546F27">
      <w:pPr>
        <w:tabs>
          <w:tab w:val="left" w:pos="1985"/>
          <w:tab w:val="left" w:pos="3080"/>
        </w:tabs>
      </w:pPr>
    </w:p>
    <w:p w:rsidR="00546F27" w:rsidRPr="002F2B3A" w:rsidRDefault="00546F27" w:rsidP="00546F27">
      <w:pPr>
        <w:tabs>
          <w:tab w:val="left" w:pos="1985"/>
          <w:tab w:val="left" w:pos="3080"/>
        </w:tabs>
      </w:pPr>
      <w:r w:rsidRPr="002F2B3A">
        <w:t>Roberta PIERMARTINI (Ms.), Counsellor, Economic Research and Statistics Division, World Trade Organization (WTO), Geneva</w:t>
      </w:r>
    </w:p>
    <w:p w:rsidR="00546F27" w:rsidRPr="002F2B3A" w:rsidRDefault="00546F27" w:rsidP="00546F27">
      <w:pPr>
        <w:tabs>
          <w:tab w:val="left" w:pos="1985"/>
          <w:tab w:val="left" w:pos="3080"/>
        </w:tabs>
      </w:pPr>
    </w:p>
    <w:p w:rsidR="00546F27" w:rsidRPr="002F2B3A" w:rsidRDefault="00546F27" w:rsidP="00546F27">
      <w:pPr>
        <w:tabs>
          <w:tab w:val="left" w:pos="1985"/>
          <w:tab w:val="left" w:pos="3080"/>
        </w:tabs>
      </w:pPr>
    </w:p>
    <w:p w:rsidR="00546F27" w:rsidRDefault="00546F27" w:rsidP="00546F27">
      <w:pPr>
        <w:tabs>
          <w:tab w:val="left" w:pos="1985"/>
          <w:tab w:val="left" w:pos="3080"/>
        </w:tabs>
        <w:jc w:val="center"/>
      </w:pPr>
      <w:r>
        <w:t>II.  OTHER INSTITUTIONS</w:t>
      </w: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Pr="001F03F2" w:rsidRDefault="00546F27" w:rsidP="00546F27">
      <w:pPr>
        <w:rPr>
          <w:u w:val="single"/>
        </w:rPr>
      </w:pPr>
      <w:r w:rsidRPr="001F03F2">
        <w:rPr>
          <w:u w:val="single"/>
        </w:rPr>
        <w:t>BAR ILAN UNIVERSITY</w:t>
      </w:r>
    </w:p>
    <w:p w:rsidR="00546F27" w:rsidRDefault="00546F27" w:rsidP="00546F27">
      <w:pPr>
        <w:tabs>
          <w:tab w:val="left" w:pos="1985"/>
          <w:tab w:val="left" w:pos="3080"/>
        </w:tabs>
      </w:pPr>
    </w:p>
    <w:p w:rsidR="00546F27" w:rsidRDefault="00546F27" w:rsidP="00546F27">
      <w:r w:rsidRPr="00CD5989">
        <w:t>Hillel RAPOPORT</w:t>
      </w:r>
      <w:r>
        <w:t xml:space="preserve">, Professor, Department of Economics, Bar Ilan University, </w:t>
      </w:r>
      <w:r w:rsidRPr="00233ECD">
        <w:t>Ramat Gan</w:t>
      </w:r>
      <w:r>
        <w:t>, Israel</w:t>
      </w:r>
    </w:p>
    <w:p w:rsidR="00546F27" w:rsidRDefault="00546F27" w:rsidP="00546F27"/>
    <w:p w:rsidR="00546F27" w:rsidRDefault="00546F27" w:rsidP="00546F27"/>
    <w:p w:rsidR="00546F27" w:rsidRPr="00C410BD" w:rsidRDefault="00546F27" w:rsidP="00546F27">
      <w:r w:rsidRPr="000035AD">
        <w:rPr>
          <w:caps/>
          <w:u w:val="single"/>
        </w:rPr>
        <w:t xml:space="preserve">BOCCONI UNIVERSITY - </w:t>
      </w:r>
      <w:r w:rsidRPr="000035AD">
        <w:rPr>
          <w:iCs/>
          <w:caps/>
          <w:u w:val="single"/>
        </w:rPr>
        <w:t>CENTER FOR RESEARCH IN INNOVA</w:t>
      </w:r>
      <w:r>
        <w:rPr>
          <w:iCs/>
          <w:caps/>
          <w:u w:val="single"/>
        </w:rPr>
        <w:t>TION, ORGANIZATION AND STRATEGY</w:t>
      </w:r>
    </w:p>
    <w:p w:rsidR="00546F27" w:rsidRDefault="00546F27" w:rsidP="00546F27">
      <w:pPr>
        <w:tabs>
          <w:tab w:val="left" w:pos="1985"/>
          <w:tab w:val="left" w:pos="3080"/>
        </w:tabs>
      </w:pPr>
    </w:p>
    <w:p w:rsidR="00546F27" w:rsidRPr="004E185C" w:rsidRDefault="00546F27" w:rsidP="00546F27">
      <w:pPr>
        <w:tabs>
          <w:tab w:val="left" w:pos="1985"/>
          <w:tab w:val="left" w:pos="3080"/>
        </w:tabs>
        <w:rPr>
          <w:bCs/>
        </w:rPr>
      </w:pPr>
      <w:r w:rsidRPr="004E185C">
        <w:t xml:space="preserve">Gianluca TARASCONI, Database Architect, </w:t>
      </w:r>
      <w:r>
        <w:t>Center for Research in Innovation, Organization and Strategy, Bocconi University</w:t>
      </w:r>
      <w:r w:rsidRPr="004E185C">
        <w:t xml:space="preserve"> </w:t>
      </w:r>
      <w:r>
        <w:t>and</w:t>
      </w:r>
      <w:r w:rsidRPr="004E185C">
        <w:t xml:space="preserve"> </w:t>
      </w:r>
      <w:r w:rsidRPr="004E185C">
        <w:rPr>
          <w:bCs/>
        </w:rPr>
        <w:t>Observatoire des sciences et des techniques (OST), Paris</w:t>
      </w:r>
    </w:p>
    <w:p w:rsidR="00546F27" w:rsidRDefault="00546F27" w:rsidP="00546F27">
      <w:pPr>
        <w:tabs>
          <w:tab w:val="left" w:pos="1985"/>
          <w:tab w:val="left" w:pos="3080"/>
        </w:tabs>
      </w:pPr>
    </w:p>
    <w:p w:rsidR="00546F27" w:rsidRPr="004E185C" w:rsidRDefault="00546F27" w:rsidP="00546F27">
      <w:pPr>
        <w:tabs>
          <w:tab w:val="left" w:pos="1985"/>
          <w:tab w:val="left" w:pos="3080"/>
        </w:tabs>
      </w:pPr>
    </w:p>
    <w:p w:rsidR="00546F27" w:rsidRPr="00EA1A04" w:rsidRDefault="00546F27" w:rsidP="00546F27">
      <w:pPr>
        <w:tabs>
          <w:tab w:val="left" w:pos="1985"/>
          <w:tab w:val="left" w:pos="3080"/>
        </w:tabs>
        <w:rPr>
          <w:u w:val="single"/>
        </w:rPr>
      </w:pPr>
      <w:r w:rsidRPr="00EA1A04">
        <w:rPr>
          <w:u w:val="single"/>
        </w:rPr>
        <w:t>HARVARD BUSINESS SCHOOL</w:t>
      </w:r>
    </w:p>
    <w:p w:rsidR="00546F27" w:rsidRDefault="00546F27" w:rsidP="00546F27">
      <w:pPr>
        <w:tabs>
          <w:tab w:val="left" w:pos="1985"/>
          <w:tab w:val="left" w:pos="3080"/>
        </w:tabs>
      </w:pPr>
    </w:p>
    <w:p w:rsidR="00546F27" w:rsidRDefault="00546F27" w:rsidP="00546F27">
      <w:r>
        <w:t>William R. KERR, Assistant Professor, Harvard Business School, Boston, United States of America</w:t>
      </w: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Pr="0055074A" w:rsidRDefault="00546F27" w:rsidP="00546F27">
      <w:pPr>
        <w:tabs>
          <w:tab w:val="left" w:pos="1985"/>
          <w:tab w:val="left" w:pos="3080"/>
        </w:tabs>
        <w:rPr>
          <w:u w:val="single"/>
        </w:rPr>
      </w:pPr>
      <w:r w:rsidRPr="0055074A">
        <w:rPr>
          <w:u w:val="single"/>
        </w:rPr>
        <w:t>KOREA UNIVERSITY</w:t>
      </w:r>
    </w:p>
    <w:p w:rsidR="00546F27" w:rsidRDefault="00546F27" w:rsidP="00546F27">
      <w:pPr>
        <w:tabs>
          <w:tab w:val="left" w:pos="1985"/>
          <w:tab w:val="left" w:pos="3080"/>
        </w:tabs>
      </w:pPr>
    </w:p>
    <w:p w:rsidR="00546F27" w:rsidRPr="00233ECD" w:rsidRDefault="00546F27" w:rsidP="00546F27">
      <w:r w:rsidRPr="00233ECD">
        <w:t>Jinyoung KIM</w:t>
      </w:r>
      <w:r>
        <w:t xml:space="preserve">, </w:t>
      </w:r>
      <w:r w:rsidRPr="00233ECD">
        <w:t>Professor</w:t>
      </w:r>
      <w:r>
        <w:t xml:space="preserve">, </w:t>
      </w:r>
      <w:r w:rsidRPr="00233ECD">
        <w:t>Department of Economics</w:t>
      </w:r>
      <w:r>
        <w:t xml:space="preserve">, </w:t>
      </w:r>
      <w:r w:rsidRPr="00233ECD">
        <w:t>Korea University</w:t>
      </w:r>
      <w:r>
        <w:t>, Seoul</w:t>
      </w:r>
    </w:p>
    <w:p w:rsidR="00546F27" w:rsidRPr="00233ECD" w:rsidRDefault="00546F27" w:rsidP="00546F27"/>
    <w:p w:rsidR="00546F27" w:rsidRDefault="00546F27" w:rsidP="00546F27">
      <w:pPr>
        <w:tabs>
          <w:tab w:val="left" w:pos="1985"/>
          <w:tab w:val="left" w:pos="3080"/>
        </w:tabs>
      </w:pPr>
    </w:p>
    <w:p w:rsidR="00546F27" w:rsidRPr="003461E2" w:rsidRDefault="00546F27" w:rsidP="00546F27">
      <w:pPr>
        <w:tabs>
          <w:tab w:val="left" w:pos="1985"/>
          <w:tab w:val="left" w:pos="3080"/>
        </w:tabs>
        <w:rPr>
          <w:u w:val="single"/>
        </w:rPr>
      </w:pPr>
      <w:r w:rsidRPr="003461E2">
        <w:rPr>
          <w:u w:val="single"/>
        </w:rPr>
        <w:t>UNIVERSITY OF CALIFORNIA BERKLEY</w:t>
      </w:r>
    </w:p>
    <w:p w:rsidR="00546F27" w:rsidRDefault="00546F27" w:rsidP="00546F27">
      <w:pPr>
        <w:tabs>
          <w:tab w:val="left" w:pos="1985"/>
          <w:tab w:val="left" w:pos="3080"/>
        </w:tabs>
      </w:pPr>
    </w:p>
    <w:p w:rsidR="00546F27" w:rsidRDefault="00546F27" w:rsidP="00546F27">
      <w:pPr>
        <w:tabs>
          <w:tab w:val="left" w:pos="1985"/>
          <w:tab w:val="left" w:pos="3080"/>
        </w:tabs>
      </w:pPr>
      <w:r w:rsidRPr="00233ECD">
        <w:t>Bronwyn H. HALL</w:t>
      </w:r>
      <w:r>
        <w:t xml:space="preserve"> (Mrs.), Professor, University of California Berkley, Berkley, United States of America</w:t>
      </w: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Pr="0086633F" w:rsidRDefault="00546F27" w:rsidP="00546F27">
      <w:pPr>
        <w:tabs>
          <w:tab w:val="left" w:pos="1985"/>
          <w:tab w:val="left" w:pos="3080"/>
        </w:tabs>
        <w:rPr>
          <w:u w:val="single"/>
        </w:rPr>
      </w:pPr>
      <w:r w:rsidRPr="0086633F">
        <w:rPr>
          <w:u w:val="single"/>
        </w:rPr>
        <w:t>UNIVERSITY OF GEORGETOWN</w:t>
      </w:r>
    </w:p>
    <w:p w:rsidR="00546F27" w:rsidRDefault="00546F27" w:rsidP="00546F27">
      <w:pPr>
        <w:tabs>
          <w:tab w:val="left" w:pos="1985"/>
          <w:tab w:val="left" w:pos="3080"/>
        </w:tabs>
      </w:pPr>
    </w:p>
    <w:p w:rsidR="00546F27" w:rsidRPr="0086633F" w:rsidRDefault="00546F27" w:rsidP="00546F27">
      <w:r w:rsidRPr="0086633F">
        <w:t>François P. KABORÉ, Assistant Professor, Georgetown University, Washington D.C.</w:t>
      </w:r>
    </w:p>
    <w:p w:rsidR="00546F27" w:rsidRPr="0086633F" w:rsidRDefault="00546F27" w:rsidP="00546F27">
      <w:pPr>
        <w:tabs>
          <w:tab w:val="left" w:pos="1985"/>
          <w:tab w:val="left" w:pos="3080"/>
        </w:tabs>
      </w:pPr>
    </w:p>
    <w:p w:rsidR="00546F27" w:rsidRDefault="00546F27" w:rsidP="00546F27">
      <w:pPr>
        <w:tabs>
          <w:tab w:val="left" w:pos="1985"/>
          <w:tab w:val="left" w:pos="3080"/>
        </w:tabs>
      </w:pPr>
    </w:p>
    <w:p w:rsidR="00546F27" w:rsidRPr="00CA783B" w:rsidRDefault="00546F27" w:rsidP="00546F27">
      <w:pPr>
        <w:tabs>
          <w:tab w:val="left" w:pos="1985"/>
          <w:tab w:val="left" w:pos="3080"/>
        </w:tabs>
        <w:rPr>
          <w:u w:val="single"/>
          <w:lang w:val="fr-FR"/>
        </w:rPr>
      </w:pPr>
      <w:r w:rsidRPr="00CA783B">
        <w:rPr>
          <w:bCs/>
          <w:u w:val="single"/>
          <w:lang w:val="fr-FR"/>
        </w:rPr>
        <w:t>UNIVERSITÉ MONTESQUIEU – BORDEAUX IV</w:t>
      </w:r>
    </w:p>
    <w:p w:rsidR="00546F27" w:rsidRDefault="00546F27" w:rsidP="00546F27">
      <w:pPr>
        <w:tabs>
          <w:tab w:val="left" w:pos="1985"/>
          <w:tab w:val="left" w:pos="3080"/>
        </w:tabs>
        <w:rPr>
          <w:lang w:val="fr-FR"/>
        </w:rPr>
      </w:pPr>
    </w:p>
    <w:p w:rsidR="00546F27" w:rsidRPr="0076145C" w:rsidRDefault="00546F27" w:rsidP="00546F27">
      <w:pPr>
        <w:rPr>
          <w:bCs/>
          <w:lang w:val="fr-FR"/>
        </w:rPr>
      </w:pPr>
      <w:r w:rsidRPr="0076145C">
        <w:rPr>
          <w:bCs/>
          <w:lang w:val="fr-FR"/>
        </w:rPr>
        <w:t>Francesco LISSONI</w:t>
      </w:r>
      <w:r>
        <w:rPr>
          <w:bCs/>
          <w:lang w:val="fr-FR"/>
        </w:rPr>
        <w:t xml:space="preserve">, Associate Professor, </w:t>
      </w:r>
      <w:r w:rsidRPr="007B6DED">
        <w:rPr>
          <w:bCs/>
          <w:lang w:val="fr-FR"/>
        </w:rPr>
        <w:t>Université Montesquieu – Bordeaux IV, Pessac, France</w:t>
      </w:r>
    </w:p>
    <w:p w:rsidR="00546F27" w:rsidRPr="00CA783B" w:rsidRDefault="00546F27" w:rsidP="00546F27">
      <w:pPr>
        <w:tabs>
          <w:tab w:val="left" w:pos="1985"/>
          <w:tab w:val="left" w:pos="3080"/>
        </w:tabs>
        <w:rPr>
          <w:lang w:val="fr-FR"/>
        </w:rPr>
      </w:pPr>
      <w:r>
        <w:rPr>
          <w:lang w:val="fr-FR"/>
        </w:rPr>
        <w:br w:type="page"/>
      </w:r>
    </w:p>
    <w:p w:rsidR="00546F27" w:rsidRPr="00456C50" w:rsidRDefault="00546F27" w:rsidP="00546F27">
      <w:pPr>
        <w:tabs>
          <w:tab w:val="left" w:pos="1985"/>
          <w:tab w:val="left" w:pos="3080"/>
        </w:tabs>
        <w:rPr>
          <w:u w:val="single"/>
        </w:rPr>
      </w:pPr>
      <w:r w:rsidRPr="00456C50">
        <w:rPr>
          <w:u w:val="single"/>
        </w:rPr>
        <w:t>UNIVERSITY OF STELLENBOSCH</w:t>
      </w:r>
    </w:p>
    <w:p w:rsidR="00546F27" w:rsidRPr="00456C50" w:rsidRDefault="00546F27" w:rsidP="00546F27">
      <w:pPr>
        <w:tabs>
          <w:tab w:val="left" w:pos="1985"/>
          <w:tab w:val="left" w:pos="3080"/>
        </w:tabs>
      </w:pPr>
    </w:p>
    <w:p w:rsidR="00546F27" w:rsidRPr="00233ECD" w:rsidRDefault="00546F27" w:rsidP="00546F27">
      <w:r w:rsidRPr="00456C50">
        <w:t>Michael KAHN, Professor, University of Stellenbosch, Cape Town, South Afr</w:t>
      </w:r>
      <w:r>
        <w:t>ica</w:t>
      </w: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Pr="00F5424B" w:rsidRDefault="00546F27" w:rsidP="00546F27">
      <w:pPr>
        <w:tabs>
          <w:tab w:val="left" w:pos="1985"/>
          <w:tab w:val="left" w:pos="3080"/>
        </w:tabs>
        <w:rPr>
          <w:u w:val="single"/>
        </w:rPr>
      </w:pPr>
      <w:r w:rsidRPr="00F5424B">
        <w:rPr>
          <w:u w:val="single"/>
        </w:rPr>
        <w:t>OXFORD UNIVERSITY</w:t>
      </w:r>
      <w:r w:rsidRPr="00F5424B">
        <w:rPr>
          <w:u w:val="single"/>
        </w:rPr>
        <w:br/>
      </w:r>
    </w:p>
    <w:p w:rsidR="00546F27" w:rsidRPr="00170825" w:rsidRDefault="00546F27" w:rsidP="00546F27">
      <w:pPr>
        <w:rPr>
          <w:bCs/>
        </w:rPr>
      </w:pPr>
      <w:r w:rsidRPr="00170825">
        <w:rPr>
          <w:bCs/>
        </w:rPr>
        <w:t>Christopher PARSONS</w:t>
      </w:r>
      <w:r>
        <w:rPr>
          <w:bCs/>
        </w:rPr>
        <w:t xml:space="preserve">, </w:t>
      </w:r>
      <w:r w:rsidRPr="00170825">
        <w:rPr>
          <w:bCs/>
        </w:rPr>
        <w:t>Research Officer</w:t>
      </w:r>
      <w:r>
        <w:rPr>
          <w:bCs/>
        </w:rPr>
        <w:t xml:space="preserve">, </w:t>
      </w:r>
      <w:r w:rsidRPr="00170825">
        <w:rPr>
          <w:bCs/>
        </w:rPr>
        <w:t>In</w:t>
      </w:r>
      <w:r>
        <w:rPr>
          <w:bCs/>
        </w:rPr>
        <w:t xml:space="preserve">ternational Migration Institute, </w:t>
      </w:r>
      <w:r w:rsidRPr="00170825">
        <w:rPr>
          <w:bCs/>
        </w:rPr>
        <w:t>Oxford Department of International</w:t>
      </w:r>
      <w:r>
        <w:rPr>
          <w:bCs/>
        </w:rPr>
        <w:t xml:space="preserve"> Development, Oxford, United Kingdom</w:t>
      </w:r>
    </w:p>
    <w:p w:rsidR="00546F27" w:rsidRDefault="00546F27" w:rsidP="00546F27">
      <w:pPr>
        <w:tabs>
          <w:tab w:val="left" w:pos="1985"/>
          <w:tab w:val="left" w:pos="3080"/>
        </w:tabs>
      </w:pPr>
    </w:p>
    <w:p w:rsidR="00546F27" w:rsidRPr="0086633F" w:rsidRDefault="00546F27" w:rsidP="00546F27">
      <w:pPr>
        <w:tabs>
          <w:tab w:val="left" w:pos="1985"/>
          <w:tab w:val="left" w:pos="3080"/>
        </w:tabs>
      </w:pPr>
    </w:p>
    <w:p w:rsidR="00546F27" w:rsidRPr="00C12E53" w:rsidRDefault="00546F27" w:rsidP="00546F27">
      <w:pPr>
        <w:tabs>
          <w:tab w:val="left" w:pos="1985"/>
          <w:tab w:val="left" w:pos="3080"/>
        </w:tabs>
        <w:rPr>
          <w:u w:val="single"/>
        </w:rPr>
      </w:pPr>
      <w:r w:rsidRPr="00C12E53">
        <w:rPr>
          <w:u w:val="single"/>
        </w:rPr>
        <w:t>POLYTECHNIC UNIVERSITY OF MILAN</w:t>
      </w:r>
    </w:p>
    <w:p w:rsidR="00546F27" w:rsidRPr="003461E2" w:rsidRDefault="00546F27" w:rsidP="00546F27">
      <w:pPr>
        <w:tabs>
          <w:tab w:val="left" w:pos="1985"/>
          <w:tab w:val="left" w:pos="3080"/>
        </w:tabs>
      </w:pPr>
    </w:p>
    <w:p w:rsidR="00546F27" w:rsidRPr="00CC6C70" w:rsidRDefault="00546F27" w:rsidP="00546F27">
      <w:r w:rsidRPr="00C12E53">
        <w:t xml:space="preserve">Chiara FRANZONI (Mrs.), Assistant Professor, </w:t>
      </w:r>
      <w:r w:rsidRPr="00CC6C70">
        <w:t>Department of Management</w:t>
      </w:r>
      <w:r>
        <w:t xml:space="preserve"> </w:t>
      </w:r>
      <w:r w:rsidRPr="00CC6C70">
        <w:t>Engineering</w:t>
      </w:r>
      <w:r>
        <w:t xml:space="preserve">, </w:t>
      </w:r>
      <w:r w:rsidRPr="00CC6C70">
        <w:t>Polytechnic University of Milan</w:t>
      </w:r>
      <w:r>
        <w:t>, Milan, Italy</w:t>
      </w:r>
    </w:p>
    <w:p w:rsidR="00546F27" w:rsidRPr="00C12E53" w:rsidRDefault="00546F27" w:rsidP="00546F27">
      <w:pPr>
        <w:tabs>
          <w:tab w:val="left" w:pos="1985"/>
          <w:tab w:val="left" w:pos="3080"/>
        </w:tabs>
      </w:pPr>
    </w:p>
    <w:p w:rsidR="00546F27" w:rsidRDefault="00546F27" w:rsidP="00546F27">
      <w:pPr>
        <w:tabs>
          <w:tab w:val="left" w:pos="1985"/>
          <w:tab w:val="left" w:pos="3080"/>
        </w:tabs>
      </w:pPr>
    </w:p>
    <w:p w:rsidR="00546F27" w:rsidRPr="00F5424B" w:rsidRDefault="00546F27" w:rsidP="00546F27">
      <w:pPr>
        <w:tabs>
          <w:tab w:val="left" w:pos="1985"/>
          <w:tab w:val="left" w:pos="3080"/>
        </w:tabs>
        <w:rPr>
          <w:u w:val="single"/>
        </w:rPr>
      </w:pPr>
      <w:r w:rsidRPr="00F5424B">
        <w:rPr>
          <w:u w:val="single"/>
        </w:rPr>
        <w:t>UNIVERSITY OF BOLOGNA</w:t>
      </w:r>
    </w:p>
    <w:p w:rsidR="00546F27" w:rsidRDefault="00546F27" w:rsidP="00546F27">
      <w:pPr>
        <w:tabs>
          <w:tab w:val="left" w:pos="1985"/>
          <w:tab w:val="left" w:pos="3080"/>
        </w:tabs>
      </w:pPr>
    </w:p>
    <w:p w:rsidR="00546F27" w:rsidRDefault="00546F27" w:rsidP="00546F27">
      <w:pPr>
        <w:tabs>
          <w:tab w:val="left" w:pos="1985"/>
          <w:tab w:val="left" w:pos="3080"/>
        </w:tabs>
      </w:pPr>
      <w:r>
        <w:t>Alireza NAGHAVI, Assistant Professor of Economics, Department of Economics, University of Bologna, Bologna, Italy</w:t>
      </w:r>
    </w:p>
    <w:p w:rsidR="00546F27" w:rsidRDefault="00546F27" w:rsidP="00546F27">
      <w:pPr>
        <w:tabs>
          <w:tab w:val="left" w:pos="1985"/>
          <w:tab w:val="left" w:pos="3080"/>
        </w:tabs>
      </w:pPr>
    </w:p>
    <w:p w:rsidR="00546F27" w:rsidRPr="00C12E53" w:rsidRDefault="00546F27" w:rsidP="00546F27">
      <w:pPr>
        <w:tabs>
          <w:tab w:val="left" w:pos="1985"/>
          <w:tab w:val="left" w:pos="3080"/>
        </w:tabs>
      </w:pPr>
    </w:p>
    <w:p w:rsidR="00546F27" w:rsidRPr="004B7F90" w:rsidRDefault="00546F27" w:rsidP="00546F27">
      <w:pPr>
        <w:tabs>
          <w:tab w:val="left" w:pos="1985"/>
          <w:tab w:val="left" w:pos="3080"/>
        </w:tabs>
        <w:rPr>
          <w:u w:val="single"/>
        </w:rPr>
      </w:pPr>
      <w:r w:rsidRPr="004B7F90">
        <w:rPr>
          <w:u w:val="single"/>
        </w:rPr>
        <w:t>UNIVERSITY OF LUXEMB</w:t>
      </w:r>
      <w:r>
        <w:rPr>
          <w:u w:val="single"/>
        </w:rPr>
        <w:t>O</w:t>
      </w:r>
      <w:r w:rsidRPr="004B7F90">
        <w:rPr>
          <w:u w:val="single"/>
        </w:rPr>
        <w:t>URG</w:t>
      </w:r>
    </w:p>
    <w:p w:rsidR="00546F27" w:rsidRDefault="00546F27" w:rsidP="00546F27">
      <w:pPr>
        <w:tabs>
          <w:tab w:val="left" w:pos="1985"/>
          <w:tab w:val="left" w:pos="3080"/>
        </w:tabs>
      </w:pPr>
    </w:p>
    <w:p w:rsidR="00546F27" w:rsidRPr="00233ECD" w:rsidRDefault="00546F27" w:rsidP="00546F27">
      <w:r w:rsidRPr="00233ECD">
        <w:t>Michel BEINE</w:t>
      </w:r>
      <w:r>
        <w:t xml:space="preserve">, Full Professor, </w:t>
      </w:r>
      <w:r w:rsidRPr="00233ECD">
        <w:t>University of Luxembourg</w:t>
      </w:r>
      <w:r>
        <w:t>, Luxembourg</w:t>
      </w: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Pr="002D65CE" w:rsidRDefault="00546F27" w:rsidP="00546F27">
      <w:pPr>
        <w:tabs>
          <w:tab w:val="left" w:pos="1985"/>
          <w:tab w:val="left" w:pos="3080"/>
        </w:tabs>
        <w:rPr>
          <w:u w:val="single"/>
        </w:rPr>
      </w:pPr>
      <w:r w:rsidRPr="002D65CE">
        <w:rPr>
          <w:u w:val="single"/>
        </w:rPr>
        <w:t>UNIVERSITY OF TORONTO</w:t>
      </w:r>
    </w:p>
    <w:p w:rsidR="00546F27" w:rsidRDefault="00546F27" w:rsidP="00546F27">
      <w:pPr>
        <w:tabs>
          <w:tab w:val="left" w:pos="1985"/>
          <w:tab w:val="left" w:pos="3080"/>
        </w:tabs>
      </w:pPr>
    </w:p>
    <w:p w:rsidR="00546F27" w:rsidRDefault="00546F27" w:rsidP="00546F27">
      <w:r w:rsidRPr="00E2019B">
        <w:t>Ajay K. AGRAWAL</w:t>
      </w:r>
      <w:r>
        <w:t>, Peter Munk Professor of Entrepreneurship, University of Toronto and NBER, Toronto, Canada</w:t>
      </w: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Pr="00133082" w:rsidRDefault="00546F27" w:rsidP="00546F27">
      <w:pPr>
        <w:tabs>
          <w:tab w:val="left" w:pos="1985"/>
          <w:tab w:val="left" w:pos="3080"/>
        </w:tabs>
        <w:jc w:val="center"/>
      </w:pPr>
      <w:r w:rsidRPr="00133082">
        <w:t>III.  SECRETARIAT OF THE WORLD INTELLECTUAL PROPERTY ORGANIZATION (WIPO)</w:t>
      </w:r>
    </w:p>
    <w:p w:rsidR="00546F27" w:rsidRDefault="00546F27" w:rsidP="00546F27">
      <w:pPr>
        <w:tabs>
          <w:tab w:val="left" w:pos="1985"/>
          <w:tab w:val="left" w:pos="3080"/>
        </w:tabs>
      </w:pPr>
    </w:p>
    <w:p w:rsidR="00546F27" w:rsidRDefault="00546F27" w:rsidP="00546F27">
      <w:pPr>
        <w:tabs>
          <w:tab w:val="left" w:pos="1985"/>
          <w:tab w:val="left" w:pos="3080"/>
        </w:tabs>
      </w:pPr>
      <w:r>
        <w:t>Carsten FINK, Chief Economist, Economics and Statistics Division</w:t>
      </w:r>
    </w:p>
    <w:p w:rsidR="00546F27" w:rsidRDefault="00546F27" w:rsidP="00546F27">
      <w:pPr>
        <w:tabs>
          <w:tab w:val="left" w:pos="1985"/>
          <w:tab w:val="left" w:pos="3080"/>
        </w:tabs>
      </w:pPr>
    </w:p>
    <w:p w:rsidR="00546F27" w:rsidRDefault="00546F27" w:rsidP="00546F27">
      <w:pPr>
        <w:tabs>
          <w:tab w:val="left" w:pos="1985"/>
          <w:tab w:val="left" w:pos="3080"/>
        </w:tabs>
      </w:pPr>
      <w:r>
        <w:t>Julio RAFFO, Researcher, Economics Section, Economics and Statistics Division</w:t>
      </w:r>
    </w:p>
    <w:p w:rsidR="00546F27" w:rsidRDefault="00546F27" w:rsidP="00546F27">
      <w:pPr>
        <w:tabs>
          <w:tab w:val="left" w:pos="1985"/>
          <w:tab w:val="left" w:pos="3080"/>
        </w:tabs>
      </w:pPr>
    </w:p>
    <w:p w:rsidR="00546F27" w:rsidRDefault="00546F27" w:rsidP="00546F27">
      <w:pPr>
        <w:tabs>
          <w:tab w:val="left" w:pos="1985"/>
          <w:tab w:val="left" w:pos="3080"/>
        </w:tabs>
      </w:pPr>
      <w:r>
        <w:t>Ernest MIGUELEZ, Researcher, Economics Section, Economics and Statistics Division</w:t>
      </w: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Default="00546F27" w:rsidP="00546F27">
      <w:pPr>
        <w:tabs>
          <w:tab w:val="left" w:pos="1985"/>
          <w:tab w:val="left" w:pos="3080"/>
        </w:tabs>
      </w:pPr>
    </w:p>
    <w:p w:rsidR="00546F27" w:rsidRPr="00716620" w:rsidRDefault="00546F27" w:rsidP="00546F27">
      <w:pPr>
        <w:pStyle w:val="Endofdocument-Annex"/>
      </w:pPr>
      <w:r>
        <w:t xml:space="preserve">[End of </w:t>
      </w:r>
      <w:r w:rsidR="007A7BA4">
        <w:t xml:space="preserve">Appendix and of </w:t>
      </w:r>
      <w:r>
        <w:t>document]</w:t>
      </w:r>
    </w:p>
    <w:p w:rsidR="00CE32AD" w:rsidRDefault="00CE32AD" w:rsidP="0029188E"/>
    <w:sectPr w:rsidR="00CE32AD" w:rsidSect="00C36441">
      <w:headerReference w:type="first" r:id="rId24"/>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38" w:rsidRDefault="00DB1738">
      <w:r>
        <w:separator/>
      </w:r>
    </w:p>
  </w:endnote>
  <w:endnote w:type="continuationSeparator" w:id="0">
    <w:p w:rsidR="00DB1738" w:rsidRDefault="00DB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7CF" w:rsidRDefault="00CF77CF" w:rsidP="004A50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3BD">
      <w:rPr>
        <w:rStyle w:val="PageNumber"/>
        <w:noProof/>
      </w:rPr>
      <w:t>1</w:t>
    </w:r>
    <w:r>
      <w:rPr>
        <w:rStyle w:val="PageNumber"/>
      </w:rPr>
      <w:fldChar w:fldCharType="end"/>
    </w:r>
  </w:p>
  <w:p w:rsidR="00CF77CF" w:rsidRDefault="00CF77CF" w:rsidP="00A957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7CF" w:rsidRDefault="00CF77CF" w:rsidP="00A9573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37" w:rsidRDefault="00FA0437" w:rsidP="00A9573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37" w:rsidRDefault="00FA04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10" w:rsidRDefault="00B01010" w:rsidP="00A9573D">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10" w:rsidRDefault="00B01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38" w:rsidRDefault="00DB1738">
      <w:r>
        <w:separator/>
      </w:r>
    </w:p>
  </w:footnote>
  <w:footnote w:type="continuationSeparator" w:id="0">
    <w:p w:rsidR="00DB1738" w:rsidRDefault="00DB1738">
      <w:r>
        <w:continuationSeparator/>
      </w:r>
    </w:p>
  </w:footnote>
  <w:footnote w:id="1">
    <w:p w:rsidR="00C740BD" w:rsidRPr="00C740BD" w:rsidRDefault="00C740BD" w:rsidP="00C740BD">
      <w:pPr>
        <w:outlineLvl w:val="0"/>
        <w:rPr>
          <w:bCs/>
          <w:kern w:val="36"/>
          <w:sz w:val="18"/>
          <w:szCs w:val="18"/>
          <w:lang w:val="en-US"/>
        </w:rPr>
      </w:pPr>
      <w:r w:rsidRPr="00C740BD">
        <w:rPr>
          <w:rStyle w:val="FootnoteReference"/>
          <w:sz w:val="18"/>
          <w:szCs w:val="18"/>
        </w:rPr>
        <w:footnoteRef/>
      </w:r>
      <w:r w:rsidRPr="00C740BD">
        <w:rPr>
          <w:sz w:val="18"/>
          <w:szCs w:val="18"/>
        </w:rPr>
        <w:t xml:space="preserve"> </w:t>
      </w:r>
      <w:r w:rsidRPr="00C740BD">
        <w:rPr>
          <w:sz w:val="18"/>
          <w:szCs w:val="18"/>
          <w:lang w:val="en-US"/>
        </w:rPr>
        <w:t xml:space="preserve">IBM-GNR stands for </w:t>
      </w:r>
      <w:r w:rsidRPr="00C740BD">
        <w:rPr>
          <w:bCs/>
          <w:sz w:val="18"/>
          <w:szCs w:val="18"/>
          <w:lang w:val="en-US"/>
        </w:rPr>
        <w:t xml:space="preserve">International Business Machines - </w:t>
      </w:r>
      <w:r w:rsidRPr="00C740BD">
        <w:rPr>
          <w:bCs/>
          <w:kern w:val="36"/>
          <w:sz w:val="18"/>
          <w:szCs w:val="18"/>
          <w:lang w:val="en-US"/>
        </w:rPr>
        <w:t>Global Name Recognition</w:t>
      </w:r>
      <w:r>
        <w:rPr>
          <w:bCs/>
          <w:kern w:val="36"/>
          <w:sz w:val="18"/>
          <w:szCs w:val="18"/>
        </w:rPr>
        <w:t>.</w:t>
      </w:r>
    </w:p>
    <w:p w:rsidR="00C740BD" w:rsidRPr="00C740BD" w:rsidRDefault="00C740BD">
      <w:pPr>
        <w:pStyle w:val="FootnoteText"/>
        <w:rPr>
          <w:lang w:val="en-US"/>
        </w:rPr>
      </w:pPr>
    </w:p>
  </w:footnote>
  <w:footnote w:id="2">
    <w:p w:rsidR="00CF77CF" w:rsidRPr="00AC460A" w:rsidRDefault="00CF77CF" w:rsidP="009A08D6">
      <w:pPr>
        <w:pStyle w:val="Bibliography"/>
        <w:ind w:left="142" w:hanging="142"/>
        <w:rPr>
          <w:sz w:val="18"/>
          <w:szCs w:val="18"/>
        </w:rPr>
      </w:pPr>
      <w:r w:rsidRPr="005158B6">
        <w:rPr>
          <w:rStyle w:val="FootnoteReference"/>
        </w:rPr>
        <w:footnoteRef/>
      </w:r>
      <w:r>
        <w:t xml:space="preserve"> </w:t>
      </w:r>
      <w:r w:rsidRPr="009A08D6">
        <w:rPr>
          <w:sz w:val="18"/>
          <w:szCs w:val="18"/>
        </w:rPr>
        <w:t>See, for example,</w:t>
      </w:r>
      <w:r>
        <w:t xml:space="preserve"> </w:t>
      </w:r>
      <w:r w:rsidRPr="00AC460A">
        <w:rPr>
          <w:sz w:val="18"/>
          <w:szCs w:val="18"/>
        </w:rPr>
        <w:t xml:space="preserve">McAusland, Carol, and Peter Kuhn. 2011. “Bidding for Brains: Intellectual Property Rights and the International Migration of Knowledge Workers.” </w:t>
      </w:r>
      <w:r w:rsidRPr="00AC460A">
        <w:rPr>
          <w:i/>
          <w:iCs/>
          <w:sz w:val="18"/>
          <w:szCs w:val="18"/>
        </w:rPr>
        <w:t>Journal of Development Economics</w:t>
      </w:r>
      <w:r w:rsidRPr="00AC460A">
        <w:rPr>
          <w:sz w:val="18"/>
          <w:szCs w:val="18"/>
        </w:rPr>
        <w:t xml:space="preserve"> 95(1): 77–87.</w:t>
      </w:r>
    </w:p>
    <w:p w:rsidR="00CF77CF" w:rsidRDefault="00CF77CF">
      <w:pPr>
        <w:pStyle w:val="FootnoteText"/>
      </w:pPr>
    </w:p>
  </w:footnote>
  <w:footnote w:id="3">
    <w:p w:rsidR="00CF77CF" w:rsidRPr="00AC460A" w:rsidRDefault="00CF77CF" w:rsidP="009A08D6">
      <w:pPr>
        <w:pStyle w:val="Bibliography"/>
        <w:ind w:left="142" w:hanging="142"/>
        <w:rPr>
          <w:sz w:val="18"/>
          <w:szCs w:val="18"/>
        </w:rPr>
      </w:pPr>
      <w:r w:rsidRPr="005158B6">
        <w:rPr>
          <w:rStyle w:val="FootnoteReference"/>
        </w:rPr>
        <w:footnoteRef/>
      </w:r>
      <w:r>
        <w:t xml:space="preserve"> </w:t>
      </w:r>
      <w:r w:rsidRPr="00AC460A">
        <w:rPr>
          <w:sz w:val="18"/>
          <w:szCs w:val="18"/>
        </w:rPr>
        <w:t xml:space="preserve">Agrawal, Ajay, Devesh Kapur, John McHale, and Alexander Oettl. 2011. “Brain Drain or Brain Bank? The Impact of Skilled Emigration on Poor-country Innovation.” </w:t>
      </w:r>
      <w:r w:rsidRPr="00AC460A">
        <w:rPr>
          <w:i/>
          <w:iCs/>
          <w:sz w:val="18"/>
          <w:szCs w:val="18"/>
        </w:rPr>
        <w:t>Journal of Urban Economics</w:t>
      </w:r>
      <w:r w:rsidRPr="00AC460A">
        <w:rPr>
          <w:sz w:val="18"/>
          <w:szCs w:val="18"/>
        </w:rPr>
        <w:t xml:space="preserve"> 69(1): 43–55.</w:t>
      </w:r>
    </w:p>
    <w:p w:rsidR="00CF77CF" w:rsidRPr="00AC460A" w:rsidRDefault="00CF77CF" w:rsidP="009A08D6">
      <w:pPr>
        <w:pStyle w:val="Bibliography"/>
        <w:ind w:left="142" w:firstLine="0"/>
        <w:rPr>
          <w:sz w:val="18"/>
          <w:szCs w:val="18"/>
        </w:rPr>
      </w:pPr>
      <w:r w:rsidRPr="00AC460A">
        <w:rPr>
          <w:sz w:val="18"/>
          <w:szCs w:val="18"/>
        </w:rPr>
        <w:t xml:space="preserve">Kerr, William R. 2008. “Ethnic Scientific Communities and International Technology Diffusion.” </w:t>
      </w:r>
      <w:r w:rsidRPr="00AC460A">
        <w:rPr>
          <w:i/>
          <w:iCs/>
          <w:sz w:val="18"/>
          <w:szCs w:val="18"/>
        </w:rPr>
        <w:t>Review of Economics and Statistics</w:t>
      </w:r>
      <w:r w:rsidRPr="00AC460A">
        <w:rPr>
          <w:sz w:val="18"/>
          <w:szCs w:val="18"/>
        </w:rPr>
        <w:t xml:space="preserve"> 90(3): 518–537.</w:t>
      </w:r>
    </w:p>
  </w:footnote>
  <w:footnote w:id="4">
    <w:p w:rsidR="00CF77CF" w:rsidRPr="00AC460A" w:rsidRDefault="00CF77CF" w:rsidP="009A08D6">
      <w:pPr>
        <w:pStyle w:val="Bibliography"/>
        <w:ind w:left="142" w:hanging="142"/>
        <w:rPr>
          <w:sz w:val="18"/>
          <w:szCs w:val="18"/>
        </w:rPr>
      </w:pPr>
      <w:r w:rsidRPr="005158B6">
        <w:rPr>
          <w:rStyle w:val="FootnoteReference"/>
        </w:rPr>
        <w:footnoteRef/>
      </w:r>
      <w:r>
        <w:t xml:space="preserve"> </w:t>
      </w:r>
      <w:r w:rsidRPr="00AC460A">
        <w:rPr>
          <w:sz w:val="18"/>
          <w:szCs w:val="18"/>
        </w:rPr>
        <w:t xml:space="preserve">Kerr, William R. 2008. “Ethnic Scientific Communities and International Technology Diffusion.” </w:t>
      </w:r>
      <w:r w:rsidRPr="00AC460A">
        <w:rPr>
          <w:i/>
          <w:iCs/>
          <w:sz w:val="18"/>
          <w:szCs w:val="18"/>
        </w:rPr>
        <w:t>Review of Economics and Statistics</w:t>
      </w:r>
      <w:r w:rsidRPr="00AC460A">
        <w:rPr>
          <w:sz w:val="18"/>
          <w:szCs w:val="18"/>
        </w:rPr>
        <w:t xml:space="preserve"> 90(3): 518–537.</w:t>
      </w:r>
    </w:p>
  </w:footnote>
  <w:footnote w:id="5">
    <w:p w:rsidR="00CF77CF" w:rsidRPr="00AC460A" w:rsidRDefault="00CF77CF" w:rsidP="00711723">
      <w:pPr>
        <w:pStyle w:val="Bibliography"/>
        <w:ind w:left="142" w:hanging="142"/>
        <w:rPr>
          <w:sz w:val="18"/>
          <w:szCs w:val="18"/>
        </w:rPr>
      </w:pPr>
      <w:r w:rsidRPr="005158B6">
        <w:rPr>
          <w:rStyle w:val="FootnoteReference"/>
        </w:rPr>
        <w:footnoteRef/>
      </w:r>
      <w:r>
        <w:t xml:space="preserve"> </w:t>
      </w:r>
      <w:r w:rsidRPr="00AC460A">
        <w:rPr>
          <w:sz w:val="18"/>
          <w:szCs w:val="18"/>
        </w:rPr>
        <w:t xml:space="preserve">Hunt, Jennifer. 2011. “Which Immigrants Are Most Innovative and Entrepreneurial? Distinctions by Entry Visa.” </w:t>
      </w:r>
      <w:r w:rsidRPr="00AC460A">
        <w:rPr>
          <w:i/>
          <w:iCs/>
          <w:sz w:val="18"/>
          <w:szCs w:val="18"/>
        </w:rPr>
        <w:t>Journal of Labor Economics</w:t>
      </w:r>
      <w:r w:rsidRPr="00AC460A">
        <w:rPr>
          <w:sz w:val="18"/>
          <w:szCs w:val="18"/>
        </w:rPr>
        <w:t xml:space="preserve"> 29(3): 417–457.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75" w:rsidRDefault="00DF2500" w:rsidP="00DF2500">
    <w:pPr>
      <w:pStyle w:val="Header"/>
      <w:tabs>
        <w:tab w:val="clear" w:pos="4536"/>
      </w:tabs>
    </w:pPr>
    <w:r>
      <w:tab/>
    </w:r>
    <w:r w:rsidR="009B1EAA">
      <w:t>CDIP/12/INF/5</w:t>
    </w:r>
  </w:p>
  <w:p w:rsidR="00993375" w:rsidRDefault="005F7833" w:rsidP="00DF2500">
    <w:pPr>
      <w:pStyle w:val="Header"/>
      <w:jc w:val="right"/>
    </w:pPr>
    <w:r>
      <w:t>A</w:t>
    </w:r>
    <w:r w:rsidR="00616BE0">
      <w:t>NNEX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41" w:rsidRDefault="00C36441" w:rsidP="00C36441">
    <w:pPr>
      <w:pStyle w:val="Header"/>
      <w:tabs>
        <w:tab w:val="clear" w:pos="4536"/>
      </w:tabs>
    </w:pPr>
    <w:r>
      <w:tab/>
      <w:t>CDIP/12/INF/</w:t>
    </w:r>
    <w:r w:rsidR="00351393">
      <w:t>5</w:t>
    </w:r>
  </w:p>
  <w:p w:rsidR="00C36441" w:rsidRDefault="00C36441" w:rsidP="00C36441">
    <w:pPr>
      <w:pStyle w:val="Header"/>
      <w:jc w:val="right"/>
    </w:pPr>
    <w:r>
      <w:t xml:space="preserve">Annex, page </w:t>
    </w:r>
    <w:r>
      <w:fldChar w:fldCharType="begin"/>
    </w:r>
    <w:r>
      <w:instrText xml:space="preserve"> PAGE   \* MERGEFORMAT </w:instrText>
    </w:r>
    <w:r>
      <w:fldChar w:fldCharType="separate"/>
    </w:r>
    <w:r w:rsidR="003433BD">
      <w:rPr>
        <w:noProof/>
      </w:rPr>
      <w:t>9</w:t>
    </w:r>
    <w:r>
      <w:fldChar w:fldCharType="end"/>
    </w:r>
  </w:p>
  <w:p w:rsidR="00A55157" w:rsidRDefault="00A55157" w:rsidP="00C364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10" w:rsidRDefault="00B01010" w:rsidP="00B01010">
    <w:pPr>
      <w:pStyle w:val="Header"/>
      <w:tabs>
        <w:tab w:val="clear" w:pos="4536"/>
      </w:tabs>
    </w:pPr>
    <w:r>
      <w:tab/>
      <w:t>CDIP/12/INF/4</w:t>
    </w:r>
  </w:p>
  <w:p w:rsidR="00A55157" w:rsidRDefault="00B01010" w:rsidP="00DF2500">
    <w:pPr>
      <w:pStyle w:val="Header"/>
      <w:jc w:val="right"/>
    </w:pPr>
    <w:r>
      <w:t xml:space="preserve">Annex, </w:t>
    </w:r>
    <w:r w:rsidR="00FC2AAA">
      <w:t xml:space="preserve">page </w:t>
    </w:r>
    <w:r w:rsidR="007D08A9">
      <w:fldChar w:fldCharType="begin"/>
    </w:r>
    <w:r w:rsidR="007D08A9">
      <w:instrText xml:space="preserve"> PAGE   \* MERGEFORMAT </w:instrText>
    </w:r>
    <w:r w:rsidR="007D08A9">
      <w:fldChar w:fldCharType="separate"/>
    </w:r>
    <w:r w:rsidR="003433BD">
      <w:rPr>
        <w:noProof/>
      </w:rPr>
      <w:t>1</w:t>
    </w:r>
    <w:r w:rsidR="007D08A9">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41" w:rsidRDefault="00C36441" w:rsidP="00C36441">
    <w:pPr>
      <w:pStyle w:val="Header"/>
      <w:tabs>
        <w:tab w:val="clear" w:pos="4536"/>
      </w:tabs>
    </w:pPr>
  </w:p>
  <w:p w:rsidR="00C36441" w:rsidRDefault="004E7B2C" w:rsidP="00C36441">
    <w:pPr>
      <w:pStyle w:val="Header"/>
      <w:jc w:val="right"/>
    </w:pPr>
    <w:r>
      <w:t>Appendix 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4E" w:rsidRDefault="009D5D4E" w:rsidP="007D08A9">
    <w:pPr>
      <w:pStyle w:val="Header"/>
      <w:tabs>
        <w:tab w:val="clear" w:pos="4536"/>
      </w:tabs>
      <w:jc w:val="center"/>
    </w:pPr>
    <w:r>
      <w:t>WIPO/EXP/IP/GE/13/INF.1</w:t>
    </w:r>
  </w:p>
  <w:p w:rsidR="00477D02" w:rsidRDefault="00386CCB" w:rsidP="007D08A9">
    <w:pPr>
      <w:pStyle w:val="Header"/>
      <w:tabs>
        <w:tab w:val="clear" w:pos="4536"/>
      </w:tabs>
      <w:jc w:val="center"/>
    </w:pPr>
    <w:r>
      <w:t>Appendix I</w:t>
    </w:r>
    <w:r w:rsidR="001E18E1">
      <w:t>, page</w:t>
    </w:r>
    <w:r w:rsidR="00C36441">
      <w:t xml:space="preserve"> </w:t>
    </w:r>
    <w:r w:rsidR="00C36441">
      <w:fldChar w:fldCharType="begin"/>
    </w:r>
    <w:r w:rsidR="00C36441">
      <w:instrText xml:space="preserve"> PAGE   \* MERGEFORMAT </w:instrText>
    </w:r>
    <w:r w:rsidR="00C36441">
      <w:fldChar w:fldCharType="separate"/>
    </w:r>
    <w:r w:rsidR="003433BD">
      <w:rPr>
        <w:noProof/>
      </w:rPr>
      <w:t>2</w:t>
    </w:r>
    <w:r w:rsidR="00C36441">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56" w:rsidRDefault="007D08A9" w:rsidP="007D08A9">
    <w:pPr>
      <w:pStyle w:val="Header"/>
      <w:jc w:val="center"/>
    </w:pPr>
    <w:r w:rsidRPr="007D08A9">
      <w:t>WIPO/EXP/IP/GE/13/INF.1</w:t>
    </w:r>
  </w:p>
  <w:p w:rsidR="007D08A9" w:rsidRPr="007D08A9" w:rsidRDefault="001F230F" w:rsidP="007D08A9">
    <w:pPr>
      <w:pStyle w:val="Header"/>
      <w:jc w:val="center"/>
    </w:pPr>
    <w:r>
      <w:t>Appendix 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41" w:rsidRDefault="00C36441" w:rsidP="007D08A9">
    <w:pPr>
      <w:pStyle w:val="Header"/>
      <w:tabs>
        <w:tab w:val="clear" w:pos="4536"/>
      </w:tabs>
      <w:jc w:val="center"/>
    </w:pPr>
    <w:r>
      <w:t>WIPO/EXP/IP/GE/13/INF.1</w:t>
    </w:r>
  </w:p>
  <w:p w:rsidR="00C36441" w:rsidRDefault="00480D94" w:rsidP="007D08A9">
    <w:pPr>
      <w:pStyle w:val="Header"/>
      <w:tabs>
        <w:tab w:val="clear" w:pos="4536"/>
      </w:tabs>
      <w:jc w:val="center"/>
    </w:pPr>
    <w:r>
      <w:t xml:space="preserve">Appendix II, </w:t>
    </w:r>
    <w:r w:rsidR="008D35A0">
      <w:t>page</w:t>
    </w:r>
    <w:r w:rsidR="00C36441">
      <w:t xml:space="preserve"> </w:t>
    </w:r>
    <w:r w:rsidR="00C36441">
      <w:fldChar w:fldCharType="begin"/>
    </w:r>
    <w:r w:rsidR="00C36441">
      <w:instrText xml:space="preserve"> PAGE   \* MERGEFORMAT </w:instrText>
    </w:r>
    <w:r w:rsidR="00C36441">
      <w:fldChar w:fldCharType="separate"/>
    </w:r>
    <w:r w:rsidR="003433BD">
      <w:rPr>
        <w:noProof/>
      </w:rPr>
      <w:t>3</w:t>
    </w:r>
    <w:r w:rsidR="00C36441">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41" w:rsidRPr="007D08A9" w:rsidRDefault="0050084E" w:rsidP="00D2309B">
    <w:pPr>
      <w:pStyle w:val="Header"/>
    </w:pPr>
    <w:r>
      <w:ptab w:relativeTo="margin" w:alignment="right" w:leader="none"/>
    </w:r>
    <w:r>
      <w:t>Appendix II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41" w:rsidRDefault="00C36441" w:rsidP="00C36441">
    <w:pPr>
      <w:pStyle w:val="Header"/>
      <w:jc w:val="center"/>
    </w:pPr>
    <w:r>
      <w:t>WIPO/EXP/IP/GE/13/INF.1</w:t>
    </w:r>
  </w:p>
  <w:p w:rsidR="00C36441" w:rsidRPr="007D08A9" w:rsidRDefault="00FA3AA9" w:rsidP="00C36441">
    <w:pPr>
      <w:pStyle w:val="Header"/>
      <w:jc w:val="center"/>
    </w:pPr>
    <w:r>
      <w:t>Appendix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7807531"/>
    <w:multiLevelType w:val="hybridMultilevel"/>
    <w:tmpl w:val="6F2ECF7E"/>
    <w:lvl w:ilvl="0" w:tplc="A5787F2A">
      <w:start w:val="1"/>
      <w:numFmt w:val="bullet"/>
      <w:lvlText w:val=""/>
      <w:lvlJc w:val="left"/>
      <w:pPr>
        <w:tabs>
          <w:tab w:val="num" w:pos="720"/>
        </w:tabs>
        <w:ind w:left="720" w:hanging="360"/>
      </w:pPr>
      <w:rPr>
        <w:rFonts w:ascii="Wingdings" w:hAnsi="Wingdings" w:hint="default"/>
      </w:rPr>
    </w:lvl>
    <w:lvl w:ilvl="1" w:tplc="057C9FC8">
      <w:start w:val="166"/>
      <w:numFmt w:val="bullet"/>
      <w:lvlText w:val=""/>
      <w:lvlJc w:val="left"/>
      <w:pPr>
        <w:tabs>
          <w:tab w:val="num" w:pos="1440"/>
        </w:tabs>
        <w:ind w:left="1440" w:hanging="360"/>
      </w:pPr>
      <w:rPr>
        <w:rFonts w:ascii="Wingdings" w:hAnsi="Wingdings" w:hint="default"/>
      </w:rPr>
    </w:lvl>
    <w:lvl w:ilvl="2" w:tplc="44CA4EB8" w:tentative="1">
      <w:start w:val="1"/>
      <w:numFmt w:val="bullet"/>
      <w:lvlText w:val=""/>
      <w:lvlJc w:val="left"/>
      <w:pPr>
        <w:tabs>
          <w:tab w:val="num" w:pos="2160"/>
        </w:tabs>
        <w:ind w:left="2160" w:hanging="360"/>
      </w:pPr>
      <w:rPr>
        <w:rFonts w:ascii="Wingdings" w:hAnsi="Wingdings" w:hint="default"/>
      </w:rPr>
    </w:lvl>
    <w:lvl w:ilvl="3" w:tplc="6B6A436E" w:tentative="1">
      <w:start w:val="1"/>
      <w:numFmt w:val="bullet"/>
      <w:lvlText w:val=""/>
      <w:lvlJc w:val="left"/>
      <w:pPr>
        <w:tabs>
          <w:tab w:val="num" w:pos="2880"/>
        </w:tabs>
        <w:ind w:left="2880" w:hanging="360"/>
      </w:pPr>
      <w:rPr>
        <w:rFonts w:ascii="Wingdings" w:hAnsi="Wingdings" w:hint="default"/>
      </w:rPr>
    </w:lvl>
    <w:lvl w:ilvl="4" w:tplc="383E303A" w:tentative="1">
      <w:start w:val="1"/>
      <w:numFmt w:val="bullet"/>
      <w:lvlText w:val=""/>
      <w:lvlJc w:val="left"/>
      <w:pPr>
        <w:tabs>
          <w:tab w:val="num" w:pos="3600"/>
        </w:tabs>
        <w:ind w:left="3600" w:hanging="360"/>
      </w:pPr>
      <w:rPr>
        <w:rFonts w:ascii="Wingdings" w:hAnsi="Wingdings" w:hint="default"/>
      </w:rPr>
    </w:lvl>
    <w:lvl w:ilvl="5" w:tplc="98E03334" w:tentative="1">
      <w:start w:val="1"/>
      <w:numFmt w:val="bullet"/>
      <w:lvlText w:val=""/>
      <w:lvlJc w:val="left"/>
      <w:pPr>
        <w:tabs>
          <w:tab w:val="num" w:pos="4320"/>
        </w:tabs>
        <w:ind w:left="4320" w:hanging="360"/>
      </w:pPr>
      <w:rPr>
        <w:rFonts w:ascii="Wingdings" w:hAnsi="Wingdings" w:hint="default"/>
      </w:rPr>
    </w:lvl>
    <w:lvl w:ilvl="6" w:tplc="DABAD2A6" w:tentative="1">
      <w:start w:val="1"/>
      <w:numFmt w:val="bullet"/>
      <w:lvlText w:val=""/>
      <w:lvlJc w:val="left"/>
      <w:pPr>
        <w:tabs>
          <w:tab w:val="num" w:pos="5040"/>
        </w:tabs>
        <w:ind w:left="5040" w:hanging="360"/>
      </w:pPr>
      <w:rPr>
        <w:rFonts w:ascii="Wingdings" w:hAnsi="Wingdings" w:hint="default"/>
      </w:rPr>
    </w:lvl>
    <w:lvl w:ilvl="7" w:tplc="BC28EF62" w:tentative="1">
      <w:start w:val="1"/>
      <w:numFmt w:val="bullet"/>
      <w:lvlText w:val=""/>
      <w:lvlJc w:val="left"/>
      <w:pPr>
        <w:tabs>
          <w:tab w:val="num" w:pos="5760"/>
        </w:tabs>
        <w:ind w:left="5760" w:hanging="360"/>
      </w:pPr>
      <w:rPr>
        <w:rFonts w:ascii="Wingdings" w:hAnsi="Wingdings" w:hint="default"/>
      </w:rPr>
    </w:lvl>
    <w:lvl w:ilvl="8" w:tplc="2E443A3C" w:tentative="1">
      <w:start w:val="1"/>
      <w:numFmt w:val="bullet"/>
      <w:lvlText w:val=""/>
      <w:lvlJc w:val="left"/>
      <w:pPr>
        <w:tabs>
          <w:tab w:val="num" w:pos="6480"/>
        </w:tabs>
        <w:ind w:left="6480" w:hanging="360"/>
      </w:pPr>
      <w:rPr>
        <w:rFonts w:ascii="Wingdings" w:hAnsi="Wingdings" w:hint="default"/>
      </w:rPr>
    </w:lvl>
  </w:abstractNum>
  <w:abstractNum w:abstractNumId="2">
    <w:nsid w:val="0CBA63CC"/>
    <w:multiLevelType w:val="hybridMultilevel"/>
    <w:tmpl w:val="B6C05AC8"/>
    <w:lvl w:ilvl="0" w:tplc="470C0BF6">
      <w:start w:val="1"/>
      <w:numFmt w:val="bullet"/>
      <w:lvlText w:val="•"/>
      <w:lvlJc w:val="left"/>
      <w:pPr>
        <w:tabs>
          <w:tab w:val="num" w:pos="720"/>
        </w:tabs>
        <w:ind w:left="720" w:hanging="360"/>
      </w:pPr>
      <w:rPr>
        <w:rFonts w:ascii="Arial" w:hAnsi="Arial" w:hint="default"/>
      </w:rPr>
    </w:lvl>
    <w:lvl w:ilvl="1" w:tplc="426ED7E4" w:tentative="1">
      <w:start w:val="1"/>
      <w:numFmt w:val="bullet"/>
      <w:lvlText w:val="•"/>
      <w:lvlJc w:val="left"/>
      <w:pPr>
        <w:tabs>
          <w:tab w:val="num" w:pos="1440"/>
        </w:tabs>
        <w:ind w:left="1440" w:hanging="360"/>
      </w:pPr>
      <w:rPr>
        <w:rFonts w:ascii="Arial" w:hAnsi="Arial" w:hint="default"/>
      </w:rPr>
    </w:lvl>
    <w:lvl w:ilvl="2" w:tplc="E4C4C31E" w:tentative="1">
      <w:start w:val="1"/>
      <w:numFmt w:val="bullet"/>
      <w:lvlText w:val="•"/>
      <w:lvlJc w:val="left"/>
      <w:pPr>
        <w:tabs>
          <w:tab w:val="num" w:pos="2160"/>
        </w:tabs>
        <w:ind w:left="2160" w:hanging="360"/>
      </w:pPr>
      <w:rPr>
        <w:rFonts w:ascii="Arial" w:hAnsi="Arial" w:hint="default"/>
      </w:rPr>
    </w:lvl>
    <w:lvl w:ilvl="3" w:tplc="CC2680CA" w:tentative="1">
      <w:start w:val="1"/>
      <w:numFmt w:val="bullet"/>
      <w:lvlText w:val="•"/>
      <w:lvlJc w:val="left"/>
      <w:pPr>
        <w:tabs>
          <w:tab w:val="num" w:pos="2880"/>
        </w:tabs>
        <w:ind w:left="2880" w:hanging="360"/>
      </w:pPr>
      <w:rPr>
        <w:rFonts w:ascii="Arial" w:hAnsi="Arial" w:hint="default"/>
      </w:rPr>
    </w:lvl>
    <w:lvl w:ilvl="4" w:tplc="2DCEC012" w:tentative="1">
      <w:start w:val="1"/>
      <w:numFmt w:val="bullet"/>
      <w:lvlText w:val="•"/>
      <w:lvlJc w:val="left"/>
      <w:pPr>
        <w:tabs>
          <w:tab w:val="num" w:pos="3600"/>
        </w:tabs>
        <w:ind w:left="3600" w:hanging="360"/>
      </w:pPr>
      <w:rPr>
        <w:rFonts w:ascii="Arial" w:hAnsi="Arial" w:hint="default"/>
      </w:rPr>
    </w:lvl>
    <w:lvl w:ilvl="5" w:tplc="12767FBC" w:tentative="1">
      <w:start w:val="1"/>
      <w:numFmt w:val="bullet"/>
      <w:lvlText w:val="•"/>
      <w:lvlJc w:val="left"/>
      <w:pPr>
        <w:tabs>
          <w:tab w:val="num" w:pos="4320"/>
        </w:tabs>
        <w:ind w:left="4320" w:hanging="360"/>
      </w:pPr>
      <w:rPr>
        <w:rFonts w:ascii="Arial" w:hAnsi="Arial" w:hint="default"/>
      </w:rPr>
    </w:lvl>
    <w:lvl w:ilvl="6" w:tplc="DC02F92E" w:tentative="1">
      <w:start w:val="1"/>
      <w:numFmt w:val="bullet"/>
      <w:lvlText w:val="•"/>
      <w:lvlJc w:val="left"/>
      <w:pPr>
        <w:tabs>
          <w:tab w:val="num" w:pos="5040"/>
        </w:tabs>
        <w:ind w:left="5040" w:hanging="360"/>
      </w:pPr>
      <w:rPr>
        <w:rFonts w:ascii="Arial" w:hAnsi="Arial" w:hint="default"/>
      </w:rPr>
    </w:lvl>
    <w:lvl w:ilvl="7" w:tplc="F8A20666" w:tentative="1">
      <w:start w:val="1"/>
      <w:numFmt w:val="bullet"/>
      <w:lvlText w:val="•"/>
      <w:lvlJc w:val="left"/>
      <w:pPr>
        <w:tabs>
          <w:tab w:val="num" w:pos="5760"/>
        </w:tabs>
        <w:ind w:left="5760" w:hanging="360"/>
      </w:pPr>
      <w:rPr>
        <w:rFonts w:ascii="Arial" w:hAnsi="Arial" w:hint="default"/>
      </w:rPr>
    </w:lvl>
    <w:lvl w:ilvl="8" w:tplc="CA745C22" w:tentative="1">
      <w:start w:val="1"/>
      <w:numFmt w:val="bullet"/>
      <w:lvlText w:val="•"/>
      <w:lvlJc w:val="left"/>
      <w:pPr>
        <w:tabs>
          <w:tab w:val="num" w:pos="6480"/>
        </w:tabs>
        <w:ind w:left="6480" w:hanging="360"/>
      </w:pPr>
      <w:rPr>
        <w:rFonts w:ascii="Arial" w:hAnsi="Arial"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6D3700"/>
    <w:multiLevelType w:val="hybridMultilevel"/>
    <w:tmpl w:val="6C182FF0"/>
    <w:lvl w:ilvl="0" w:tplc="9886D344">
      <w:start w:val="1"/>
      <w:numFmt w:val="bullet"/>
      <w:lvlText w:val="•"/>
      <w:lvlJc w:val="left"/>
      <w:pPr>
        <w:tabs>
          <w:tab w:val="num" w:pos="720"/>
        </w:tabs>
        <w:ind w:left="720" w:hanging="360"/>
      </w:pPr>
      <w:rPr>
        <w:rFonts w:ascii="Arial" w:hAnsi="Arial" w:hint="default"/>
      </w:rPr>
    </w:lvl>
    <w:lvl w:ilvl="1" w:tplc="66E25E0E" w:tentative="1">
      <w:start w:val="1"/>
      <w:numFmt w:val="bullet"/>
      <w:lvlText w:val="•"/>
      <w:lvlJc w:val="left"/>
      <w:pPr>
        <w:tabs>
          <w:tab w:val="num" w:pos="1440"/>
        </w:tabs>
        <w:ind w:left="1440" w:hanging="360"/>
      </w:pPr>
      <w:rPr>
        <w:rFonts w:ascii="Arial" w:hAnsi="Arial" w:hint="default"/>
      </w:rPr>
    </w:lvl>
    <w:lvl w:ilvl="2" w:tplc="BF6E7278" w:tentative="1">
      <w:start w:val="1"/>
      <w:numFmt w:val="bullet"/>
      <w:lvlText w:val="•"/>
      <w:lvlJc w:val="left"/>
      <w:pPr>
        <w:tabs>
          <w:tab w:val="num" w:pos="2160"/>
        </w:tabs>
        <w:ind w:left="2160" w:hanging="360"/>
      </w:pPr>
      <w:rPr>
        <w:rFonts w:ascii="Arial" w:hAnsi="Arial" w:hint="default"/>
      </w:rPr>
    </w:lvl>
    <w:lvl w:ilvl="3" w:tplc="CBE0F22E" w:tentative="1">
      <w:start w:val="1"/>
      <w:numFmt w:val="bullet"/>
      <w:lvlText w:val="•"/>
      <w:lvlJc w:val="left"/>
      <w:pPr>
        <w:tabs>
          <w:tab w:val="num" w:pos="2880"/>
        </w:tabs>
        <w:ind w:left="2880" w:hanging="360"/>
      </w:pPr>
      <w:rPr>
        <w:rFonts w:ascii="Arial" w:hAnsi="Arial" w:hint="default"/>
      </w:rPr>
    </w:lvl>
    <w:lvl w:ilvl="4" w:tplc="4FC0FA12" w:tentative="1">
      <w:start w:val="1"/>
      <w:numFmt w:val="bullet"/>
      <w:lvlText w:val="•"/>
      <w:lvlJc w:val="left"/>
      <w:pPr>
        <w:tabs>
          <w:tab w:val="num" w:pos="3600"/>
        </w:tabs>
        <w:ind w:left="3600" w:hanging="360"/>
      </w:pPr>
      <w:rPr>
        <w:rFonts w:ascii="Arial" w:hAnsi="Arial" w:hint="default"/>
      </w:rPr>
    </w:lvl>
    <w:lvl w:ilvl="5" w:tplc="4E3CBC82" w:tentative="1">
      <w:start w:val="1"/>
      <w:numFmt w:val="bullet"/>
      <w:lvlText w:val="•"/>
      <w:lvlJc w:val="left"/>
      <w:pPr>
        <w:tabs>
          <w:tab w:val="num" w:pos="4320"/>
        </w:tabs>
        <w:ind w:left="4320" w:hanging="360"/>
      </w:pPr>
      <w:rPr>
        <w:rFonts w:ascii="Arial" w:hAnsi="Arial" w:hint="default"/>
      </w:rPr>
    </w:lvl>
    <w:lvl w:ilvl="6" w:tplc="3E362C5E" w:tentative="1">
      <w:start w:val="1"/>
      <w:numFmt w:val="bullet"/>
      <w:lvlText w:val="•"/>
      <w:lvlJc w:val="left"/>
      <w:pPr>
        <w:tabs>
          <w:tab w:val="num" w:pos="5040"/>
        </w:tabs>
        <w:ind w:left="5040" w:hanging="360"/>
      </w:pPr>
      <w:rPr>
        <w:rFonts w:ascii="Arial" w:hAnsi="Arial" w:hint="default"/>
      </w:rPr>
    </w:lvl>
    <w:lvl w:ilvl="7" w:tplc="89A629DE" w:tentative="1">
      <w:start w:val="1"/>
      <w:numFmt w:val="bullet"/>
      <w:lvlText w:val="•"/>
      <w:lvlJc w:val="left"/>
      <w:pPr>
        <w:tabs>
          <w:tab w:val="num" w:pos="5760"/>
        </w:tabs>
        <w:ind w:left="5760" w:hanging="360"/>
      </w:pPr>
      <w:rPr>
        <w:rFonts w:ascii="Arial" w:hAnsi="Arial" w:hint="default"/>
      </w:rPr>
    </w:lvl>
    <w:lvl w:ilvl="8" w:tplc="A60485FA" w:tentative="1">
      <w:start w:val="1"/>
      <w:numFmt w:val="bullet"/>
      <w:lvlText w:val="•"/>
      <w:lvlJc w:val="left"/>
      <w:pPr>
        <w:tabs>
          <w:tab w:val="num" w:pos="6480"/>
        </w:tabs>
        <w:ind w:left="6480" w:hanging="360"/>
      </w:pPr>
      <w:rPr>
        <w:rFonts w:ascii="Arial" w:hAnsi="Arial" w:hint="default"/>
      </w:rPr>
    </w:lvl>
  </w:abstractNum>
  <w:abstractNum w:abstractNumId="5">
    <w:nsid w:val="202310B0"/>
    <w:multiLevelType w:val="hybridMultilevel"/>
    <w:tmpl w:val="5414DBF6"/>
    <w:lvl w:ilvl="0" w:tplc="4FE45BE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F37DDA"/>
    <w:multiLevelType w:val="hybridMultilevel"/>
    <w:tmpl w:val="C218914C"/>
    <w:lvl w:ilvl="0" w:tplc="B1A0D562">
      <w:start w:val="1"/>
      <w:numFmt w:val="bullet"/>
      <w:lvlText w:val=""/>
      <w:lvlJc w:val="left"/>
      <w:pPr>
        <w:tabs>
          <w:tab w:val="num" w:pos="720"/>
        </w:tabs>
        <w:ind w:left="720" w:hanging="360"/>
      </w:pPr>
      <w:rPr>
        <w:rFonts w:ascii="Wingdings" w:hAnsi="Wingdings" w:hint="default"/>
      </w:rPr>
    </w:lvl>
    <w:lvl w:ilvl="1" w:tplc="9416B876" w:tentative="1">
      <w:start w:val="1"/>
      <w:numFmt w:val="bullet"/>
      <w:lvlText w:val=""/>
      <w:lvlJc w:val="left"/>
      <w:pPr>
        <w:tabs>
          <w:tab w:val="num" w:pos="1440"/>
        </w:tabs>
        <w:ind w:left="1440" w:hanging="360"/>
      </w:pPr>
      <w:rPr>
        <w:rFonts w:ascii="Wingdings" w:hAnsi="Wingdings" w:hint="default"/>
      </w:rPr>
    </w:lvl>
    <w:lvl w:ilvl="2" w:tplc="2AC8ADE8" w:tentative="1">
      <w:start w:val="1"/>
      <w:numFmt w:val="bullet"/>
      <w:lvlText w:val=""/>
      <w:lvlJc w:val="left"/>
      <w:pPr>
        <w:tabs>
          <w:tab w:val="num" w:pos="2160"/>
        </w:tabs>
        <w:ind w:left="2160" w:hanging="360"/>
      </w:pPr>
      <w:rPr>
        <w:rFonts w:ascii="Wingdings" w:hAnsi="Wingdings" w:hint="default"/>
      </w:rPr>
    </w:lvl>
    <w:lvl w:ilvl="3" w:tplc="0E9E0628" w:tentative="1">
      <w:start w:val="1"/>
      <w:numFmt w:val="bullet"/>
      <w:lvlText w:val=""/>
      <w:lvlJc w:val="left"/>
      <w:pPr>
        <w:tabs>
          <w:tab w:val="num" w:pos="2880"/>
        </w:tabs>
        <w:ind w:left="2880" w:hanging="360"/>
      </w:pPr>
      <w:rPr>
        <w:rFonts w:ascii="Wingdings" w:hAnsi="Wingdings" w:hint="default"/>
      </w:rPr>
    </w:lvl>
    <w:lvl w:ilvl="4" w:tplc="98D6E21E" w:tentative="1">
      <w:start w:val="1"/>
      <w:numFmt w:val="bullet"/>
      <w:lvlText w:val=""/>
      <w:lvlJc w:val="left"/>
      <w:pPr>
        <w:tabs>
          <w:tab w:val="num" w:pos="3600"/>
        </w:tabs>
        <w:ind w:left="3600" w:hanging="360"/>
      </w:pPr>
      <w:rPr>
        <w:rFonts w:ascii="Wingdings" w:hAnsi="Wingdings" w:hint="default"/>
      </w:rPr>
    </w:lvl>
    <w:lvl w:ilvl="5" w:tplc="2136625E" w:tentative="1">
      <w:start w:val="1"/>
      <w:numFmt w:val="bullet"/>
      <w:lvlText w:val=""/>
      <w:lvlJc w:val="left"/>
      <w:pPr>
        <w:tabs>
          <w:tab w:val="num" w:pos="4320"/>
        </w:tabs>
        <w:ind w:left="4320" w:hanging="360"/>
      </w:pPr>
      <w:rPr>
        <w:rFonts w:ascii="Wingdings" w:hAnsi="Wingdings" w:hint="default"/>
      </w:rPr>
    </w:lvl>
    <w:lvl w:ilvl="6" w:tplc="076C2C14" w:tentative="1">
      <w:start w:val="1"/>
      <w:numFmt w:val="bullet"/>
      <w:lvlText w:val=""/>
      <w:lvlJc w:val="left"/>
      <w:pPr>
        <w:tabs>
          <w:tab w:val="num" w:pos="5040"/>
        </w:tabs>
        <w:ind w:left="5040" w:hanging="360"/>
      </w:pPr>
      <w:rPr>
        <w:rFonts w:ascii="Wingdings" w:hAnsi="Wingdings" w:hint="default"/>
      </w:rPr>
    </w:lvl>
    <w:lvl w:ilvl="7" w:tplc="701A0644" w:tentative="1">
      <w:start w:val="1"/>
      <w:numFmt w:val="bullet"/>
      <w:lvlText w:val=""/>
      <w:lvlJc w:val="left"/>
      <w:pPr>
        <w:tabs>
          <w:tab w:val="num" w:pos="5760"/>
        </w:tabs>
        <w:ind w:left="5760" w:hanging="360"/>
      </w:pPr>
      <w:rPr>
        <w:rFonts w:ascii="Wingdings" w:hAnsi="Wingdings" w:hint="default"/>
      </w:rPr>
    </w:lvl>
    <w:lvl w:ilvl="8" w:tplc="B55E70F0" w:tentative="1">
      <w:start w:val="1"/>
      <w:numFmt w:val="bullet"/>
      <w:lvlText w:val=""/>
      <w:lvlJc w:val="left"/>
      <w:pPr>
        <w:tabs>
          <w:tab w:val="num" w:pos="6480"/>
        </w:tabs>
        <w:ind w:left="6480" w:hanging="360"/>
      </w:pPr>
      <w:rPr>
        <w:rFonts w:ascii="Wingdings" w:hAnsi="Wingdings" w:hint="default"/>
      </w:rPr>
    </w:lvl>
  </w:abstractNum>
  <w:abstractNum w:abstractNumId="7">
    <w:nsid w:val="2B3F4D67"/>
    <w:multiLevelType w:val="hybridMultilevel"/>
    <w:tmpl w:val="39AE38FA"/>
    <w:lvl w:ilvl="0" w:tplc="1E20380C">
      <w:start w:val="1"/>
      <w:numFmt w:val="bullet"/>
      <w:lvlText w:val="•"/>
      <w:lvlJc w:val="left"/>
      <w:pPr>
        <w:tabs>
          <w:tab w:val="num" w:pos="720"/>
        </w:tabs>
        <w:ind w:left="720" w:hanging="360"/>
      </w:pPr>
      <w:rPr>
        <w:rFonts w:ascii="Arial" w:hAnsi="Arial" w:hint="default"/>
      </w:rPr>
    </w:lvl>
    <w:lvl w:ilvl="1" w:tplc="9D3475AA" w:tentative="1">
      <w:start w:val="1"/>
      <w:numFmt w:val="bullet"/>
      <w:lvlText w:val="•"/>
      <w:lvlJc w:val="left"/>
      <w:pPr>
        <w:tabs>
          <w:tab w:val="num" w:pos="1440"/>
        </w:tabs>
        <w:ind w:left="1440" w:hanging="360"/>
      </w:pPr>
      <w:rPr>
        <w:rFonts w:ascii="Arial" w:hAnsi="Arial" w:hint="default"/>
      </w:rPr>
    </w:lvl>
    <w:lvl w:ilvl="2" w:tplc="74F4572E" w:tentative="1">
      <w:start w:val="1"/>
      <w:numFmt w:val="bullet"/>
      <w:lvlText w:val="•"/>
      <w:lvlJc w:val="left"/>
      <w:pPr>
        <w:tabs>
          <w:tab w:val="num" w:pos="2160"/>
        </w:tabs>
        <w:ind w:left="2160" w:hanging="360"/>
      </w:pPr>
      <w:rPr>
        <w:rFonts w:ascii="Arial" w:hAnsi="Arial" w:hint="default"/>
      </w:rPr>
    </w:lvl>
    <w:lvl w:ilvl="3" w:tplc="0450E324" w:tentative="1">
      <w:start w:val="1"/>
      <w:numFmt w:val="bullet"/>
      <w:lvlText w:val="•"/>
      <w:lvlJc w:val="left"/>
      <w:pPr>
        <w:tabs>
          <w:tab w:val="num" w:pos="2880"/>
        </w:tabs>
        <w:ind w:left="2880" w:hanging="360"/>
      </w:pPr>
      <w:rPr>
        <w:rFonts w:ascii="Arial" w:hAnsi="Arial" w:hint="default"/>
      </w:rPr>
    </w:lvl>
    <w:lvl w:ilvl="4" w:tplc="9F261C1C" w:tentative="1">
      <w:start w:val="1"/>
      <w:numFmt w:val="bullet"/>
      <w:lvlText w:val="•"/>
      <w:lvlJc w:val="left"/>
      <w:pPr>
        <w:tabs>
          <w:tab w:val="num" w:pos="3600"/>
        </w:tabs>
        <w:ind w:left="3600" w:hanging="360"/>
      </w:pPr>
      <w:rPr>
        <w:rFonts w:ascii="Arial" w:hAnsi="Arial" w:hint="default"/>
      </w:rPr>
    </w:lvl>
    <w:lvl w:ilvl="5" w:tplc="B4A47786" w:tentative="1">
      <w:start w:val="1"/>
      <w:numFmt w:val="bullet"/>
      <w:lvlText w:val="•"/>
      <w:lvlJc w:val="left"/>
      <w:pPr>
        <w:tabs>
          <w:tab w:val="num" w:pos="4320"/>
        </w:tabs>
        <w:ind w:left="4320" w:hanging="360"/>
      </w:pPr>
      <w:rPr>
        <w:rFonts w:ascii="Arial" w:hAnsi="Arial" w:hint="default"/>
      </w:rPr>
    </w:lvl>
    <w:lvl w:ilvl="6" w:tplc="AE4AD6E4" w:tentative="1">
      <w:start w:val="1"/>
      <w:numFmt w:val="bullet"/>
      <w:lvlText w:val="•"/>
      <w:lvlJc w:val="left"/>
      <w:pPr>
        <w:tabs>
          <w:tab w:val="num" w:pos="5040"/>
        </w:tabs>
        <w:ind w:left="5040" w:hanging="360"/>
      </w:pPr>
      <w:rPr>
        <w:rFonts w:ascii="Arial" w:hAnsi="Arial" w:hint="default"/>
      </w:rPr>
    </w:lvl>
    <w:lvl w:ilvl="7" w:tplc="96F48F64" w:tentative="1">
      <w:start w:val="1"/>
      <w:numFmt w:val="bullet"/>
      <w:lvlText w:val="•"/>
      <w:lvlJc w:val="left"/>
      <w:pPr>
        <w:tabs>
          <w:tab w:val="num" w:pos="5760"/>
        </w:tabs>
        <w:ind w:left="5760" w:hanging="360"/>
      </w:pPr>
      <w:rPr>
        <w:rFonts w:ascii="Arial" w:hAnsi="Arial" w:hint="default"/>
      </w:rPr>
    </w:lvl>
    <w:lvl w:ilvl="8" w:tplc="8C6A60D8" w:tentative="1">
      <w:start w:val="1"/>
      <w:numFmt w:val="bullet"/>
      <w:lvlText w:val="•"/>
      <w:lvlJc w:val="left"/>
      <w:pPr>
        <w:tabs>
          <w:tab w:val="num" w:pos="6480"/>
        </w:tabs>
        <w:ind w:left="6480" w:hanging="360"/>
      </w:pPr>
      <w:rPr>
        <w:rFonts w:ascii="Arial" w:hAnsi="Arial" w:hint="default"/>
      </w:rPr>
    </w:lvl>
  </w:abstractNum>
  <w:abstractNum w:abstractNumId="8">
    <w:nsid w:val="42904BAE"/>
    <w:multiLevelType w:val="hybridMultilevel"/>
    <w:tmpl w:val="9A8C967A"/>
    <w:lvl w:ilvl="0" w:tplc="74C29CDE">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2820A50"/>
    <w:multiLevelType w:val="hybridMultilevel"/>
    <w:tmpl w:val="4EF6ABB2"/>
    <w:lvl w:ilvl="0" w:tplc="4FE45BE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3A178D"/>
    <w:multiLevelType w:val="hybridMultilevel"/>
    <w:tmpl w:val="4E20B98A"/>
    <w:lvl w:ilvl="0" w:tplc="87A8AAEC">
      <w:start w:val="1"/>
      <w:numFmt w:val="bullet"/>
      <w:lvlText w:val="•"/>
      <w:lvlJc w:val="left"/>
      <w:pPr>
        <w:tabs>
          <w:tab w:val="num" w:pos="720"/>
        </w:tabs>
        <w:ind w:left="720" w:hanging="360"/>
      </w:pPr>
      <w:rPr>
        <w:rFonts w:ascii="Arial" w:hAnsi="Arial" w:hint="default"/>
      </w:rPr>
    </w:lvl>
    <w:lvl w:ilvl="1" w:tplc="B7D627A0" w:tentative="1">
      <w:start w:val="1"/>
      <w:numFmt w:val="bullet"/>
      <w:lvlText w:val="•"/>
      <w:lvlJc w:val="left"/>
      <w:pPr>
        <w:tabs>
          <w:tab w:val="num" w:pos="1440"/>
        </w:tabs>
        <w:ind w:left="1440" w:hanging="360"/>
      </w:pPr>
      <w:rPr>
        <w:rFonts w:ascii="Arial" w:hAnsi="Arial" w:hint="default"/>
      </w:rPr>
    </w:lvl>
    <w:lvl w:ilvl="2" w:tplc="7E8C4BA0" w:tentative="1">
      <w:start w:val="1"/>
      <w:numFmt w:val="bullet"/>
      <w:lvlText w:val="•"/>
      <w:lvlJc w:val="left"/>
      <w:pPr>
        <w:tabs>
          <w:tab w:val="num" w:pos="2160"/>
        </w:tabs>
        <w:ind w:left="2160" w:hanging="360"/>
      </w:pPr>
      <w:rPr>
        <w:rFonts w:ascii="Arial" w:hAnsi="Arial" w:hint="default"/>
      </w:rPr>
    </w:lvl>
    <w:lvl w:ilvl="3" w:tplc="CDD86D52" w:tentative="1">
      <w:start w:val="1"/>
      <w:numFmt w:val="bullet"/>
      <w:lvlText w:val="•"/>
      <w:lvlJc w:val="left"/>
      <w:pPr>
        <w:tabs>
          <w:tab w:val="num" w:pos="2880"/>
        </w:tabs>
        <w:ind w:left="2880" w:hanging="360"/>
      </w:pPr>
      <w:rPr>
        <w:rFonts w:ascii="Arial" w:hAnsi="Arial" w:hint="default"/>
      </w:rPr>
    </w:lvl>
    <w:lvl w:ilvl="4" w:tplc="39D8A576" w:tentative="1">
      <w:start w:val="1"/>
      <w:numFmt w:val="bullet"/>
      <w:lvlText w:val="•"/>
      <w:lvlJc w:val="left"/>
      <w:pPr>
        <w:tabs>
          <w:tab w:val="num" w:pos="3600"/>
        </w:tabs>
        <w:ind w:left="3600" w:hanging="360"/>
      </w:pPr>
      <w:rPr>
        <w:rFonts w:ascii="Arial" w:hAnsi="Arial" w:hint="default"/>
      </w:rPr>
    </w:lvl>
    <w:lvl w:ilvl="5" w:tplc="4CAE17FA" w:tentative="1">
      <w:start w:val="1"/>
      <w:numFmt w:val="bullet"/>
      <w:lvlText w:val="•"/>
      <w:lvlJc w:val="left"/>
      <w:pPr>
        <w:tabs>
          <w:tab w:val="num" w:pos="4320"/>
        </w:tabs>
        <w:ind w:left="4320" w:hanging="360"/>
      </w:pPr>
      <w:rPr>
        <w:rFonts w:ascii="Arial" w:hAnsi="Arial" w:hint="default"/>
      </w:rPr>
    </w:lvl>
    <w:lvl w:ilvl="6" w:tplc="52AA9E70" w:tentative="1">
      <w:start w:val="1"/>
      <w:numFmt w:val="bullet"/>
      <w:lvlText w:val="•"/>
      <w:lvlJc w:val="left"/>
      <w:pPr>
        <w:tabs>
          <w:tab w:val="num" w:pos="5040"/>
        </w:tabs>
        <w:ind w:left="5040" w:hanging="360"/>
      </w:pPr>
      <w:rPr>
        <w:rFonts w:ascii="Arial" w:hAnsi="Arial" w:hint="default"/>
      </w:rPr>
    </w:lvl>
    <w:lvl w:ilvl="7" w:tplc="AD1CA13A" w:tentative="1">
      <w:start w:val="1"/>
      <w:numFmt w:val="bullet"/>
      <w:lvlText w:val="•"/>
      <w:lvlJc w:val="left"/>
      <w:pPr>
        <w:tabs>
          <w:tab w:val="num" w:pos="5760"/>
        </w:tabs>
        <w:ind w:left="5760" w:hanging="360"/>
      </w:pPr>
      <w:rPr>
        <w:rFonts w:ascii="Arial" w:hAnsi="Arial" w:hint="default"/>
      </w:rPr>
    </w:lvl>
    <w:lvl w:ilvl="8" w:tplc="D0C4A19E" w:tentative="1">
      <w:start w:val="1"/>
      <w:numFmt w:val="bullet"/>
      <w:lvlText w:val="•"/>
      <w:lvlJc w:val="left"/>
      <w:pPr>
        <w:tabs>
          <w:tab w:val="num" w:pos="6480"/>
        </w:tabs>
        <w:ind w:left="6480" w:hanging="360"/>
      </w:pPr>
      <w:rPr>
        <w:rFonts w:ascii="Arial" w:hAnsi="Arial" w:hint="default"/>
      </w:rPr>
    </w:lvl>
  </w:abstractNum>
  <w:abstractNum w:abstractNumId="13">
    <w:nsid w:val="680270CC"/>
    <w:multiLevelType w:val="hybridMultilevel"/>
    <w:tmpl w:val="3D08DDBA"/>
    <w:lvl w:ilvl="0" w:tplc="A35450CC">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6EA50A6C"/>
    <w:multiLevelType w:val="hybridMultilevel"/>
    <w:tmpl w:val="04406B12"/>
    <w:lvl w:ilvl="0" w:tplc="1EAC2C9E">
      <w:start w:val="1"/>
      <w:numFmt w:val="bullet"/>
      <w:lvlText w:val="•"/>
      <w:lvlJc w:val="left"/>
      <w:pPr>
        <w:tabs>
          <w:tab w:val="num" w:pos="720"/>
        </w:tabs>
        <w:ind w:left="720" w:hanging="360"/>
      </w:pPr>
      <w:rPr>
        <w:rFonts w:ascii="Arial" w:hAnsi="Arial" w:hint="default"/>
      </w:rPr>
    </w:lvl>
    <w:lvl w:ilvl="1" w:tplc="152A3F0C" w:tentative="1">
      <w:start w:val="1"/>
      <w:numFmt w:val="bullet"/>
      <w:lvlText w:val="•"/>
      <w:lvlJc w:val="left"/>
      <w:pPr>
        <w:tabs>
          <w:tab w:val="num" w:pos="1440"/>
        </w:tabs>
        <w:ind w:left="1440" w:hanging="360"/>
      </w:pPr>
      <w:rPr>
        <w:rFonts w:ascii="Arial" w:hAnsi="Arial" w:hint="default"/>
      </w:rPr>
    </w:lvl>
    <w:lvl w:ilvl="2" w:tplc="43DE1596" w:tentative="1">
      <w:start w:val="1"/>
      <w:numFmt w:val="bullet"/>
      <w:lvlText w:val="•"/>
      <w:lvlJc w:val="left"/>
      <w:pPr>
        <w:tabs>
          <w:tab w:val="num" w:pos="2160"/>
        </w:tabs>
        <w:ind w:left="2160" w:hanging="360"/>
      </w:pPr>
      <w:rPr>
        <w:rFonts w:ascii="Arial" w:hAnsi="Arial" w:hint="default"/>
      </w:rPr>
    </w:lvl>
    <w:lvl w:ilvl="3" w:tplc="A0F2E786" w:tentative="1">
      <w:start w:val="1"/>
      <w:numFmt w:val="bullet"/>
      <w:lvlText w:val="•"/>
      <w:lvlJc w:val="left"/>
      <w:pPr>
        <w:tabs>
          <w:tab w:val="num" w:pos="2880"/>
        </w:tabs>
        <w:ind w:left="2880" w:hanging="360"/>
      </w:pPr>
      <w:rPr>
        <w:rFonts w:ascii="Arial" w:hAnsi="Arial" w:hint="default"/>
      </w:rPr>
    </w:lvl>
    <w:lvl w:ilvl="4" w:tplc="AD7029FE" w:tentative="1">
      <w:start w:val="1"/>
      <w:numFmt w:val="bullet"/>
      <w:lvlText w:val="•"/>
      <w:lvlJc w:val="left"/>
      <w:pPr>
        <w:tabs>
          <w:tab w:val="num" w:pos="3600"/>
        </w:tabs>
        <w:ind w:left="3600" w:hanging="360"/>
      </w:pPr>
      <w:rPr>
        <w:rFonts w:ascii="Arial" w:hAnsi="Arial" w:hint="default"/>
      </w:rPr>
    </w:lvl>
    <w:lvl w:ilvl="5" w:tplc="68503A04" w:tentative="1">
      <w:start w:val="1"/>
      <w:numFmt w:val="bullet"/>
      <w:lvlText w:val="•"/>
      <w:lvlJc w:val="left"/>
      <w:pPr>
        <w:tabs>
          <w:tab w:val="num" w:pos="4320"/>
        </w:tabs>
        <w:ind w:left="4320" w:hanging="360"/>
      </w:pPr>
      <w:rPr>
        <w:rFonts w:ascii="Arial" w:hAnsi="Arial" w:hint="default"/>
      </w:rPr>
    </w:lvl>
    <w:lvl w:ilvl="6" w:tplc="0C8EEDE0" w:tentative="1">
      <w:start w:val="1"/>
      <w:numFmt w:val="bullet"/>
      <w:lvlText w:val="•"/>
      <w:lvlJc w:val="left"/>
      <w:pPr>
        <w:tabs>
          <w:tab w:val="num" w:pos="5040"/>
        </w:tabs>
        <w:ind w:left="5040" w:hanging="360"/>
      </w:pPr>
      <w:rPr>
        <w:rFonts w:ascii="Arial" w:hAnsi="Arial" w:hint="default"/>
      </w:rPr>
    </w:lvl>
    <w:lvl w:ilvl="7" w:tplc="391E9BA0" w:tentative="1">
      <w:start w:val="1"/>
      <w:numFmt w:val="bullet"/>
      <w:lvlText w:val="•"/>
      <w:lvlJc w:val="left"/>
      <w:pPr>
        <w:tabs>
          <w:tab w:val="num" w:pos="5760"/>
        </w:tabs>
        <w:ind w:left="5760" w:hanging="360"/>
      </w:pPr>
      <w:rPr>
        <w:rFonts w:ascii="Arial" w:hAnsi="Arial" w:hint="default"/>
      </w:rPr>
    </w:lvl>
    <w:lvl w:ilvl="8" w:tplc="CA580D2C" w:tentative="1">
      <w:start w:val="1"/>
      <w:numFmt w:val="bullet"/>
      <w:lvlText w:val="•"/>
      <w:lvlJc w:val="left"/>
      <w:pPr>
        <w:tabs>
          <w:tab w:val="num" w:pos="6480"/>
        </w:tabs>
        <w:ind w:left="6480" w:hanging="360"/>
      </w:pPr>
      <w:rPr>
        <w:rFonts w:ascii="Arial" w:hAnsi="Arial" w:hint="default"/>
      </w:rPr>
    </w:lvl>
  </w:abstractNum>
  <w:abstractNum w:abstractNumId="16">
    <w:nsid w:val="713014E6"/>
    <w:multiLevelType w:val="hybridMultilevel"/>
    <w:tmpl w:val="C74C3A22"/>
    <w:lvl w:ilvl="0" w:tplc="A11C3208">
      <w:start w:val="1"/>
      <w:numFmt w:val="bullet"/>
      <w:lvlText w:val="•"/>
      <w:lvlJc w:val="left"/>
      <w:pPr>
        <w:tabs>
          <w:tab w:val="num" w:pos="720"/>
        </w:tabs>
        <w:ind w:left="720" w:hanging="360"/>
      </w:pPr>
      <w:rPr>
        <w:rFonts w:ascii="Arial" w:hAnsi="Arial" w:hint="default"/>
      </w:rPr>
    </w:lvl>
    <w:lvl w:ilvl="1" w:tplc="BD1C7BA8" w:tentative="1">
      <w:start w:val="1"/>
      <w:numFmt w:val="bullet"/>
      <w:lvlText w:val="•"/>
      <w:lvlJc w:val="left"/>
      <w:pPr>
        <w:tabs>
          <w:tab w:val="num" w:pos="1440"/>
        </w:tabs>
        <w:ind w:left="1440" w:hanging="360"/>
      </w:pPr>
      <w:rPr>
        <w:rFonts w:ascii="Arial" w:hAnsi="Arial" w:hint="default"/>
      </w:rPr>
    </w:lvl>
    <w:lvl w:ilvl="2" w:tplc="3EB2BDB2" w:tentative="1">
      <w:start w:val="1"/>
      <w:numFmt w:val="bullet"/>
      <w:lvlText w:val="•"/>
      <w:lvlJc w:val="left"/>
      <w:pPr>
        <w:tabs>
          <w:tab w:val="num" w:pos="2160"/>
        </w:tabs>
        <w:ind w:left="2160" w:hanging="360"/>
      </w:pPr>
      <w:rPr>
        <w:rFonts w:ascii="Arial" w:hAnsi="Arial" w:hint="default"/>
      </w:rPr>
    </w:lvl>
    <w:lvl w:ilvl="3" w:tplc="E2102918" w:tentative="1">
      <w:start w:val="1"/>
      <w:numFmt w:val="bullet"/>
      <w:lvlText w:val="•"/>
      <w:lvlJc w:val="left"/>
      <w:pPr>
        <w:tabs>
          <w:tab w:val="num" w:pos="2880"/>
        </w:tabs>
        <w:ind w:left="2880" w:hanging="360"/>
      </w:pPr>
      <w:rPr>
        <w:rFonts w:ascii="Arial" w:hAnsi="Arial" w:hint="default"/>
      </w:rPr>
    </w:lvl>
    <w:lvl w:ilvl="4" w:tplc="FAF8A834" w:tentative="1">
      <w:start w:val="1"/>
      <w:numFmt w:val="bullet"/>
      <w:lvlText w:val="•"/>
      <w:lvlJc w:val="left"/>
      <w:pPr>
        <w:tabs>
          <w:tab w:val="num" w:pos="3600"/>
        </w:tabs>
        <w:ind w:left="3600" w:hanging="360"/>
      </w:pPr>
      <w:rPr>
        <w:rFonts w:ascii="Arial" w:hAnsi="Arial" w:hint="default"/>
      </w:rPr>
    </w:lvl>
    <w:lvl w:ilvl="5" w:tplc="6E2AB4FA" w:tentative="1">
      <w:start w:val="1"/>
      <w:numFmt w:val="bullet"/>
      <w:lvlText w:val="•"/>
      <w:lvlJc w:val="left"/>
      <w:pPr>
        <w:tabs>
          <w:tab w:val="num" w:pos="4320"/>
        </w:tabs>
        <w:ind w:left="4320" w:hanging="360"/>
      </w:pPr>
      <w:rPr>
        <w:rFonts w:ascii="Arial" w:hAnsi="Arial" w:hint="default"/>
      </w:rPr>
    </w:lvl>
    <w:lvl w:ilvl="6" w:tplc="6456B52C" w:tentative="1">
      <w:start w:val="1"/>
      <w:numFmt w:val="bullet"/>
      <w:lvlText w:val="•"/>
      <w:lvlJc w:val="left"/>
      <w:pPr>
        <w:tabs>
          <w:tab w:val="num" w:pos="5040"/>
        </w:tabs>
        <w:ind w:left="5040" w:hanging="360"/>
      </w:pPr>
      <w:rPr>
        <w:rFonts w:ascii="Arial" w:hAnsi="Arial" w:hint="default"/>
      </w:rPr>
    </w:lvl>
    <w:lvl w:ilvl="7" w:tplc="CC126984" w:tentative="1">
      <w:start w:val="1"/>
      <w:numFmt w:val="bullet"/>
      <w:lvlText w:val="•"/>
      <w:lvlJc w:val="left"/>
      <w:pPr>
        <w:tabs>
          <w:tab w:val="num" w:pos="5760"/>
        </w:tabs>
        <w:ind w:left="5760" w:hanging="360"/>
      </w:pPr>
      <w:rPr>
        <w:rFonts w:ascii="Arial" w:hAnsi="Arial" w:hint="default"/>
      </w:rPr>
    </w:lvl>
    <w:lvl w:ilvl="8" w:tplc="80F6E5D8" w:tentative="1">
      <w:start w:val="1"/>
      <w:numFmt w:val="bullet"/>
      <w:lvlText w:val="•"/>
      <w:lvlJc w:val="left"/>
      <w:pPr>
        <w:tabs>
          <w:tab w:val="num" w:pos="6480"/>
        </w:tabs>
        <w:ind w:left="6480" w:hanging="360"/>
      </w:pPr>
      <w:rPr>
        <w:rFonts w:ascii="Arial" w:hAnsi="Arial" w:hint="default"/>
      </w:rPr>
    </w:lvl>
  </w:abstractNum>
  <w:abstractNum w:abstractNumId="1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7665410D"/>
    <w:multiLevelType w:val="hybridMultilevel"/>
    <w:tmpl w:val="6BB6B66C"/>
    <w:lvl w:ilvl="0" w:tplc="353EEA9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7E2704F1"/>
    <w:multiLevelType w:val="hybridMultilevel"/>
    <w:tmpl w:val="7DF498A0"/>
    <w:lvl w:ilvl="0" w:tplc="9BBC052C">
      <w:start w:val="1"/>
      <w:numFmt w:val="bullet"/>
      <w:lvlText w:val=""/>
      <w:lvlJc w:val="left"/>
      <w:pPr>
        <w:tabs>
          <w:tab w:val="num" w:pos="720"/>
        </w:tabs>
        <w:ind w:left="720" w:hanging="360"/>
      </w:pPr>
      <w:rPr>
        <w:rFonts w:ascii="Wingdings" w:hAnsi="Wingdings" w:hint="default"/>
      </w:rPr>
    </w:lvl>
    <w:lvl w:ilvl="1" w:tplc="C4C40618" w:tentative="1">
      <w:start w:val="1"/>
      <w:numFmt w:val="bullet"/>
      <w:lvlText w:val=""/>
      <w:lvlJc w:val="left"/>
      <w:pPr>
        <w:tabs>
          <w:tab w:val="num" w:pos="1440"/>
        </w:tabs>
        <w:ind w:left="1440" w:hanging="360"/>
      </w:pPr>
      <w:rPr>
        <w:rFonts w:ascii="Wingdings" w:hAnsi="Wingdings" w:hint="default"/>
      </w:rPr>
    </w:lvl>
    <w:lvl w:ilvl="2" w:tplc="37E25E2E" w:tentative="1">
      <w:start w:val="1"/>
      <w:numFmt w:val="bullet"/>
      <w:lvlText w:val=""/>
      <w:lvlJc w:val="left"/>
      <w:pPr>
        <w:tabs>
          <w:tab w:val="num" w:pos="2160"/>
        </w:tabs>
        <w:ind w:left="2160" w:hanging="360"/>
      </w:pPr>
      <w:rPr>
        <w:rFonts w:ascii="Wingdings" w:hAnsi="Wingdings" w:hint="default"/>
      </w:rPr>
    </w:lvl>
    <w:lvl w:ilvl="3" w:tplc="757C9394" w:tentative="1">
      <w:start w:val="1"/>
      <w:numFmt w:val="bullet"/>
      <w:lvlText w:val=""/>
      <w:lvlJc w:val="left"/>
      <w:pPr>
        <w:tabs>
          <w:tab w:val="num" w:pos="2880"/>
        </w:tabs>
        <w:ind w:left="2880" w:hanging="360"/>
      </w:pPr>
      <w:rPr>
        <w:rFonts w:ascii="Wingdings" w:hAnsi="Wingdings" w:hint="default"/>
      </w:rPr>
    </w:lvl>
    <w:lvl w:ilvl="4" w:tplc="1EEA45D0" w:tentative="1">
      <w:start w:val="1"/>
      <w:numFmt w:val="bullet"/>
      <w:lvlText w:val=""/>
      <w:lvlJc w:val="left"/>
      <w:pPr>
        <w:tabs>
          <w:tab w:val="num" w:pos="3600"/>
        </w:tabs>
        <w:ind w:left="3600" w:hanging="360"/>
      </w:pPr>
      <w:rPr>
        <w:rFonts w:ascii="Wingdings" w:hAnsi="Wingdings" w:hint="default"/>
      </w:rPr>
    </w:lvl>
    <w:lvl w:ilvl="5" w:tplc="89A4BE86" w:tentative="1">
      <w:start w:val="1"/>
      <w:numFmt w:val="bullet"/>
      <w:lvlText w:val=""/>
      <w:lvlJc w:val="left"/>
      <w:pPr>
        <w:tabs>
          <w:tab w:val="num" w:pos="4320"/>
        </w:tabs>
        <w:ind w:left="4320" w:hanging="360"/>
      </w:pPr>
      <w:rPr>
        <w:rFonts w:ascii="Wingdings" w:hAnsi="Wingdings" w:hint="default"/>
      </w:rPr>
    </w:lvl>
    <w:lvl w:ilvl="6" w:tplc="CE263E32" w:tentative="1">
      <w:start w:val="1"/>
      <w:numFmt w:val="bullet"/>
      <w:lvlText w:val=""/>
      <w:lvlJc w:val="left"/>
      <w:pPr>
        <w:tabs>
          <w:tab w:val="num" w:pos="5040"/>
        </w:tabs>
        <w:ind w:left="5040" w:hanging="360"/>
      </w:pPr>
      <w:rPr>
        <w:rFonts w:ascii="Wingdings" w:hAnsi="Wingdings" w:hint="default"/>
      </w:rPr>
    </w:lvl>
    <w:lvl w:ilvl="7" w:tplc="6E701AC6" w:tentative="1">
      <w:start w:val="1"/>
      <w:numFmt w:val="bullet"/>
      <w:lvlText w:val=""/>
      <w:lvlJc w:val="left"/>
      <w:pPr>
        <w:tabs>
          <w:tab w:val="num" w:pos="5760"/>
        </w:tabs>
        <w:ind w:left="5760" w:hanging="360"/>
      </w:pPr>
      <w:rPr>
        <w:rFonts w:ascii="Wingdings" w:hAnsi="Wingdings" w:hint="default"/>
      </w:rPr>
    </w:lvl>
    <w:lvl w:ilvl="8" w:tplc="6BF03EFC" w:tentative="1">
      <w:start w:val="1"/>
      <w:numFmt w:val="bullet"/>
      <w:lvlText w:val=""/>
      <w:lvlJc w:val="left"/>
      <w:pPr>
        <w:tabs>
          <w:tab w:val="num" w:pos="6480"/>
        </w:tabs>
        <w:ind w:left="6480" w:hanging="360"/>
      </w:pPr>
      <w:rPr>
        <w:rFonts w:ascii="Wingdings" w:hAnsi="Wingdings" w:hint="default"/>
      </w:rPr>
    </w:lvl>
  </w:abstractNum>
  <w:abstractNum w:abstractNumId="20">
    <w:nsid w:val="7EE44888"/>
    <w:multiLevelType w:val="hybridMultilevel"/>
    <w:tmpl w:val="9C7840F2"/>
    <w:lvl w:ilvl="0" w:tplc="0F3002FE">
      <w:start w:val="1"/>
      <w:numFmt w:val="bullet"/>
      <w:lvlText w:val="•"/>
      <w:lvlJc w:val="left"/>
      <w:pPr>
        <w:tabs>
          <w:tab w:val="num" w:pos="720"/>
        </w:tabs>
        <w:ind w:left="720" w:hanging="360"/>
      </w:pPr>
      <w:rPr>
        <w:rFonts w:ascii="Arial" w:hAnsi="Arial" w:hint="default"/>
      </w:rPr>
    </w:lvl>
    <w:lvl w:ilvl="1" w:tplc="45900010" w:tentative="1">
      <w:start w:val="1"/>
      <w:numFmt w:val="bullet"/>
      <w:lvlText w:val="•"/>
      <w:lvlJc w:val="left"/>
      <w:pPr>
        <w:tabs>
          <w:tab w:val="num" w:pos="1440"/>
        </w:tabs>
        <w:ind w:left="1440" w:hanging="360"/>
      </w:pPr>
      <w:rPr>
        <w:rFonts w:ascii="Arial" w:hAnsi="Arial" w:hint="default"/>
      </w:rPr>
    </w:lvl>
    <w:lvl w:ilvl="2" w:tplc="A56A63C0" w:tentative="1">
      <w:start w:val="1"/>
      <w:numFmt w:val="bullet"/>
      <w:lvlText w:val="•"/>
      <w:lvlJc w:val="left"/>
      <w:pPr>
        <w:tabs>
          <w:tab w:val="num" w:pos="2160"/>
        </w:tabs>
        <w:ind w:left="2160" w:hanging="360"/>
      </w:pPr>
      <w:rPr>
        <w:rFonts w:ascii="Arial" w:hAnsi="Arial" w:hint="default"/>
      </w:rPr>
    </w:lvl>
    <w:lvl w:ilvl="3" w:tplc="1FE854E0" w:tentative="1">
      <w:start w:val="1"/>
      <w:numFmt w:val="bullet"/>
      <w:lvlText w:val="•"/>
      <w:lvlJc w:val="left"/>
      <w:pPr>
        <w:tabs>
          <w:tab w:val="num" w:pos="2880"/>
        </w:tabs>
        <w:ind w:left="2880" w:hanging="360"/>
      </w:pPr>
      <w:rPr>
        <w:rFonts w:ascii="Arial" w:hAnsi="Arial" w:hint="default"/>
      </w:rPr>
    </w:lvl>
    <w:lvl w:ilvl="4" w:tplc="99ACEAA2" w:tentative="1">
      <w:start w:val="1"/>
      <w:numFmt w:val="bullet"/>
      <w:lvlText w:val="•"/>
      <w:lvlJc w:val="left"/>
      <w:pPr>
        <w:tabs>
          <w:tab w:val="num" w:pos="3600"/>
        </w:tabs>
        <w:ind w:left="3600" w:hanging="360"/>
      </w:pPr>
      <w:rPr>
        <w:rFonts w:ascii="Arial" w:hAnsi="Arial" w:hint="default"/>
      </w:rPr>
    </w:lvl>
    <w:lvl w:ilvl="5" w:tplc="FB6CE45C" w:tentative="1">
      <w:start w:val="1"/>
      <w:numFmt w:val="bullet"/>
      <w:lvlText w:val="•"/>
      <w:lvlJc w:val="left"/>
      <w:pPr>
        <w:tabs>
          <w:tab w:val="num" w:pos="4320"/>
        </w:tabs>
        <w:ind w:left="4320" w:hanging="360"/>
      </w:pPr>
      <w:rPr>
        <w:rFonts w:ascii="Arial" w:hAnsi="Arial" w:hint="default"/>
      </w:rPr>
    </w:lvl>
    <w:lvl w:ilvl="6" w:tplc="47060594" w:tentative="1">
      <w:start w:val="1"/>
      <w:numFmt w:val="bullet"/>
      <w:lvlText w:val="•"/>
      <w:lvlJc w:val="left"/>
      <w:pPr>
        <w:tabs>
          <w:tab w:val="num" w:pos="5040"/>
        </w:tabs>
        <w:ind w:left="5040" w:hanging="360"/>
      </w:pPr>
      <w:rPr>
        <w:rFonts w:ascii="Arial" w:hAnsi="Arial" w:hint="default"/>
      </w:rPr>
    </w:lvl>
    <w:lvl w:ilvl="7" w:tplc="39FE3BA4" w:tentative="1">
      <w:start w:val="1"/>
      <w:numFmt w:val="bullet"/>
      <w:lvlText w:val="•"/>
      <w:lvlJc w:val="left"/>
      <w:pPr>
        <w:tabs>
          <w:tab w:val="num" w:pos="5760"/>
        </w:tabs>
        <w:ind w:left="5760" w:hanging="360"/>
      </w:pPr>
      <w:rPr>
        <w:rFonts w:ascii="Arial" w:hAnsi="Arial" w:hint="default"/>
      </w:rPr>
    </w:lvl>
    <w:lvl w:ilvl="8" w:tplc="4EDE03D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9"/>
  </w:num>
  <w:num w:numId="3">
    <w:abstractNumId w:val="17"/>
  </w:num>
  <w:num w:numId="4">
    <w:abstractNumId w:val="14"/>
  </w:num>
  <w:num w:numId="5">
    <w:abstractNumId w:val="0"/>
  </w:num>
  <w:num w:numId="6">
    <w:abstractNumId w:val="11"/>
  </w:num>
  <w:num w:numId="7">
    <w:abstractNumId w:val="13"/>
  </w:num>
  <w:num w:numId="8">
    <w:abstractNumId w:val="18"/>
  </w:num>
  <w:num w:numId="9">
    <w:abstractNumId w:val="8"/>
  </w:num>
  <w:num w:numId="10">
    <w:abstractNumId w:val="16"/>
  </w:num>
  <w:num w:numId="11">
    <w:abstractNumId w:val="2"/>
  </w:num>
  <w:num w:numId="12">
    <w:abstractNumId w:val="4"/>
  </w:num>
  <w:num w:numId="13">
    <w:abstractNumId w:val="7"/>
  </w:num>
  <w:num w:numId="14">
    <w:abstractNumId w:val="12"/>
  </w:num>
  <w:num w:numId="15">
    <w:abstractNumId w:val="20"/>
  </w:num>
  <w:num w:numId="16">
    <w:abstractNumId w:val="15"/>
  </w:num>
  <w:num w:numId="17">
    <w:abstractNumId w:val="1"/>
  </w:num>
  <w:num w:numId="18">
    <w:abstractNumId w:val="19"/>
  </w:num>
  <w:num w:numId="19">
    <w:abstractNumId w:val="6"/>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2B5"/>
    <w:rsid w:val="00001431"/>
    <w:rsid w:val="00004AB2"/>
    <w:rsid w:val="000078AB"/>
    <w:rsid w:val="00012ABB"/>
    <w:rsid w:val="00015B7C"/>
    <w:rsid w:val="00020AD2"/>
    <w:rsid w:val="0005442C"/>
    <w:rsid w:val="000652B5"/>
    <w:rsid w:val="000655FC"/>
    <w:rsid w:val="00070BBB"/>
    <w:rsid w:val="00072817"/>
    <w:rsid w:val="0008011C"/>
    <w:rsid w:val="0008317A"/>
    <w:rsid w:val="00083ED8"/>
    <w:rsid w:val="00086847"/>
    <w:rsid w:val="00087FF8"/>
    <w:rsid w:val="00092F24"/>
    <w:rsid w:val="000A46BB"/>
    <w:rsid w:val="000A49D1"/>
    <w:rsid w:val="000B099E"/>
    <w:rsid w:val="000B15E0"/>
    <w:rsid w:val="000D0A76"/>
    <w:rsid w:val="000D2289"/>
    <w:rsid w:val="000D3035"/>
    <w:rsid w:val="000D43EF"/>
    <w:rsid w:val="000F111A"/>
    <w:rsid w:val="000F2933"/>
    <w:rsid w:val="000F599E"/>
    <w:rsid w:val="000F5E56"/>
    <w:rsid w:val="001004C9"/>
    <w:rsid w:val="001024C2"/>
    <w:rsid w:val="00111719"/>
    <w:rsid w:val="001118C9"/>
    <w:rsid w:val="00113061"/>
    <w:rsid w:val="00123244"/>
    <w:rsid w:val="001243EC"/>
    <w:rsid w:val="00126141"/>
    <w:rsid w:val="00131193"/>
    <w:rsid w:val="00131551"/>
    <w:rsid w:val="001451D8"/>
    <w:rsid w:val="00152D48"/>
    <w:rsid w:val="00162320"/>
    <w:rsid w:val="00164955"/>
    <w:rsid w:val="001702F5"/>
    <w:rsid w:val="001733E9"/>
    <w:rsid w:val="00191CA9"/>
    <w:rsid w:val="0019340B"/>
    <w:rsid w:val="0019477E"/>
    <w:rsid w:val="001A31FE"/>
    <w:rsid w:val="001A436E"/>
    <w:rsid w:val="001A706E"/>
    <w:rsid w:val="001B1126"/>
    <w:rsid w:val="001B2668"/>
    <w:rsid w:val="001E18E1"/>
    <w:rsid w:val="001F1097"/>
    <w:rsid w:val="001F1434"/>
    <w:rsid w:val="001F230F"/>
    <w:rsid w:val="002009F4"/>
    <w:rsid w:val="00210895"/>
    <w:rsid w:val="00217E77"/>
    <w:rsid w:val="00230B9D"/>
    <w:rsid w:val="00234146"/>
    <w:rsid w:val="00240855"/>
    <w:rsid w:val="002420B4"/>
    <w:rsid w:val="00242416"/>
    <w:rsid w:val="002525DD"/>
    <w:rsid w:val="00276AA1"/>
    <w:rsid w:val="0027714D"/>
    <w:rsid w:val="002826C0"/>
    <w:rsid w:val="00282DF0"/>
    <w:rsid w:val="0029188E"/>
    <w:rsid w:val="00291EA5"/>
    <w:rsid w:val="00293371"/>
    <w:rsid w:val="002933C8"/>
    <w:rsid w:val="00293E8E"/>
    <w:rsid w:val="00294C1D"/>
    <w:rsid w:val="00294EF8"/>
    <w:rsid w:val="002A3D4E"/>
    <w:rsid w:val="002B6779"/>
    <w:rsid w:val="002B6ADD"/>
    <w:rsid w:val="002C3D76"/>
    <w:rsid w:val="002C4202"/>
    <w:rsid w:val="002C5702"/>
    <w:rsid w:val="002C58DC"/>
    <w:rsid w:val="002C7F21"/>
    <w:rsid w:val="002E0417"/>
    <w:rsid w:val="002E0B79"/>
    <w:rsid w:val="002E1F73"/>
    <w:rsid w:val="002E4DC7"/>
    <w:rsid w:val="002E761A"/>
    <w:rsid w:val="002F16CA"/>
    <w:rsid w:val="002F1E0C"/>
    <w:rsid w:val="002F34B3"/>
    <w:rsid w:val="002F5F06"/>
    <w:rsid w:val="00300ECF"/>
    <w:rsid w:val="00301F0E"/>
    <w:rsid w:val="00302098"/>
    <w:rsid w:val="00314D29"/>
    <w:rsid w:val="00317005"/>
    <w:rsid w:val="00321C8B"/>
    <w:rsid w:val="0032494D"/>
    <w:rsid w:val="0032776B"/>
    <w:rsid w:val="00332C53"/>
    <w:rsid w:val="00334D21"/>
    <w:rsid w:val="00336ACA"/>
    <w:rsid w:val="003433BD"/>
    <w:rsid w:val="003447A6"/>
    <w:rsid w:val="00351393"/>
    <w:rsid w:val="00353346"/>
    <w:rsid w:val="00374D17"/>
    <w:rsid w:val="0038527E"/>
    <w:rsid w:val="00386002"/>
    <w:rsid w:val="0038660D"/>
    <w:rsid w:val="00386CCB"/>
    <w:rsid w:val="003938A8"/>
    <w:rsid w:val="00394BB3"/>
    <w:rsid w:val="003953F7"/>
    <w:rsid w:val="003C40F3"/>
    <w:rsid w:val="003D4647"/>
    <w:rsid w:val="003D4AA1"/>
    <w:rsid w:val="003D6891"/>
    <w:rsid w:val="003E1C29"/>
    <w:rsid w:val="003E657B"/>
    <w:rsid w:val="003F26D0"/>
    <w:rsid w:val="00403428"/>
    <w:rsid w:val="00412A5E"/>
    <w:rsid w:val="0042575A"/>
    <w:rsid w:val="00431118"/>
    <w:rsid w:val="0043423E"/>
    <w:rsid w:val="004435DF"/>
    <w:rsid w:val="00453FA1"/>
    <w:rsid w:val="00472530"/>
    <w:rsid w:val="00472BD9"/>
    <w:rsid w:val="0047769D"/>
    <w:rsid w:val="00477D02"/>
    <w:rsid w:val="00480D94"/>
    <w:rsid w:val="004A417D"/>
    <w:rsid w:val="004A5021"/>
    <w:rsid w:val="004B4B88"/>
    <w:rsid w:val="004B5586"/>
    <w:rsid w:val="004C03B0"/>
    <w:rsid w:val="004C162E"/>
    <w:rsid w:val="004C1CFE"/>
    <w:rsid w:val="004C1DFF"/>
    <w:rsid w:val="004C7C08"/>
    <w:rsid w:val="004D2B23"/>
    <w:rsid w:val="004D423E"/>
    <w:rsid w:val="004E28CF"/>
    <w:rsid w:val="004E6688"/>
    <w:rsid w:val="004E7B2C"/>
    <w:rsid w:val="004F576B"/>
    <w:rsid w:val="004F7AF4"/>
    <w:rsid w:val="0050084E"/>
    <w:rsid w:val="005158B6"/>
    <w:rsid w:val="00515FDA"/>
    <w:rsid w:val="005404B9"/>
    <w:rsid w:val="00544221"/>
    <w:rsid w:val="00546F27"/>
    <w:rsid w:val="0054706B"/>
    <w:rsid w:val="005549B3"/>
    <w:rsid w:val="00557EAC"/>
    <w:rsid w:val="00566A25"/>
    <w:rsid w:val="00566A2A"/>
    <w:rsid w:val="005739FF"/>
    <w:rsid w:val="00581A55"/>
    <w:rsid w:val="0058545D"/>
    <w:rsid w:val="005979FD"/>
    <w:rsid w:val="00597D4F"/>
    <w:rsid w:val="005A4BC5"/>
    <w:rsid w:val="005B61A1"/>
    <w:rsid w:val="005C1BBE"/>
    <w:rsid w:val="005C3076"/>
    <w:rsid w:val="005C588E"/>
    <w:rsid w:val="005D2B97"/>
    <w:rsid w:val="005D374C"/>
    <w:rsid w:val="005E0F64"/>
    <w:rsid w:val="005E1449"/>
    <w:rsid w:val="005F7833"/>
    <w:rsid w:val="00600320"/>
    <w:rsid w:val="006024AB"/>
    <w:rsid w:val="00604130"/>
    <w:rsid w:val="00606814"/>
    <w:rsid w:val="00613266"/>
    <w:rsid w:val="00616BE0"/>
    <w:rsid w:val="00621671"/>
    <w:rsid w:val="00640793"/>
    <w:rsid w:val="00641246"/>
    <w:rsid w:val="00641A56"/>
    <w:rsid w:val="00650008"/>
    <w:rsid w:val="00652E49"/>
    <w:rsid w:val="00656F1F"/>
    <w:rsid w:val="00660C30"/>
    <w:rsid w:val="006757C6"/>
    <w:rsid w:val="00682A95"/>
    <w:rsid w:val="006A58A8"/>
    <w:rsid w:val="006B6AFF"/>
    <w:rsid w:val="006B6F23"/>
    <w:rsid w:val="006C03CA"/>
    <w:rsid w:val="006C16CF"/>
    <w:rsid w:val="006C297F"/>
    <w:rsid w:val="006C45C4"/>
    <w:rsid w:val="006D2E12"/>
    <w:rsid w:val="006D3A97"/>
    <w:rsid w:val="006D3D03"/>
    <w:rsid w:val="006E0BB7"/>
    <w:rsid w:val="006E246D"/>
    <w:rsid w:val="006E7707"/>
    <w:rsid w:val="006F354F"/>
    <w:rsid w:val="007045BC"/>
    <w:rsid w:val="00706A67"/>
    <w:rsid w:val="00706A9C"/>
    <w:rsid w:val="00711723"/>
    <w:rsid w:val="00714C5B"/>
    <w:rsid w:val="0072498E"/>
    <w:rsid w:val="00730D9B"/>
    <w:rsid w:val="00732996"/>
    <w:rsid w:val="007468D8"/>
    <w:rsid w:val="00752197"/>
    <w:rsid w:val="0075527B"/>
    <w:rsid w:val="007579B9"/>
    <w:rsid w:val="00765214"/>
    <w:rsid w:val="00765FA4"/>
    <w:rsid w:val="007679C3"/>
    <w:rsid w:val="00771675"/>
    <w:rsid w:val="0077311E"/>
    <w:rsid w:val="00784939"/>
    <w:rsid w:val="00790044"/>
    <w:rsid w:val="007A6896"/>
    <w:rsid w:val="007A7BA4"/>
    <w:rsid w:val="007B10E7"/>
    <w:rsid w:val="007B1574"/>
    <w:rsid w:val="007B240C"/>
    <w:rsid w:val="007B2854"/>
    <w:rsid w:val="007B7267"/>
    <w:rsid w:val="007C344F"/>
    <w:rsid w:val="007D08A9"/>
    <w:rsid w:val="007D53C7"/>
    <w:rsid w:val="007D7192"/>
    <w:rsid w:val="007E5073"/>
    <w:rsid w:val="007E6E6F"/>
    <w:rsid w:val="00804DB7"/>
    <w:rsid w:val="00805838"/>
    <w:rsid w:val="00805E67"/>
    <w:rsid w:val="00815FA3"/>
    <w:rsid w:val="008228E9"/>
    <w:rsid w:val="00823261"/>
    <w:rsid w:val="00845C6B"/>
    <w:rsid w:val="00846749"/>
    <w:rsid w:val="008508D3"/>
    <w:rsid w:val="00852D7C"/>
    <w:rsid w:val="0086443B"/>
    <w:rsid w:val="00871003"/>
    <w:rsid w:val="008722C7"/>
    <w:rsid w:val="008750BF"/>
    <w:rsid w:val="008773D1"/>
    <w:rsid w:val="008908A6"/>
    <w:rsid w:val="008918AF"/>
    <w:rsid w:val="008B2B88"/>
    <w:rsid w:val="008C0DF8"/>
    <w:rsid w:val="008C4684"/>
    <w:rsid w:val="008D35A0"/>
    <w:rsid w:val="008E4164"/>
    <w:rsid w:val="008E44FB"/>
    <w:rsid w:val="008F15AC"/>
    <w:rsid w:val="008F42F1"/>
    <w:rsid w:val="00905F48"/>
    <w:rsid w:val="0090743C"/>
    <w:rsid w:val="009170BE"/>
    <w:rsid w:val="0092042E"/>
    <w:rsid w:val="009212FD"/>
    <w:rsid w:val="009338A4"/>
    <w:rsid w:val="00946372"/>
    <w:rsid w:val="009665F5"/>
    <w:rsid w:val="00975C22"/>
    <w:rsid w:val="0097759F"/>
    <w:rsid w:val="00983865"/>
    <w:rsid w:val="00985B1E"/>
    <w:rsid w:val="00985CA2"/>
    <w:rsid w:val="00987163"/>
    <w:rsid w:val="00991AC9"/>
    <w:rsid w:val="00993375"/>
    <w:rsid w:val="009A08D6"/>
    <w:rsid w:val="009A6F4C"/>
    <w:rsid w:val="009B0FC6"/>
    <w:rsid w:val="009B1002"/>
    <w:rsid w:val="009B1EAA"/>
    <w:rsid w:val="009B67E3"/>
    <w:rsid w:val="009C3977"/>
    <w:rsid w:val="009D1390"/>
    <w:rsid w:val="009D5AD9"/>
    <w:rsid w:val="009D5D4E"/>
    <w:rsid w:val="009E2196"/>
    <w:rsid w:val="009F0177"/>
    <w:rsid w:val="009F4AC8"/>
    <w:rsid w:val="009F62E1"/>
    <w:rsid w:val="00A01AE6"/>
    <w:rsid w:val="00A02A4D"/>
    <w:rsid w:val="00A051BA"/>
    <w:rsid w:val="00A17557"/>
    <w:rsid w:val="00A20A25"/>
    <w:rsid w:val="00A21B56"/>
    <w:rsid w:val="00A2305C"/>
    <w:rsid w:val="00A40C68"/>
    <w:rsid w:val="00A41ECC"/>
    <w:rsid w:val="00A45C49"/>
    <w:rsid w:val="00A54113"/>
    <w:rsid w:val="00A55157"/>
    <w:rsid w:val="00A60891"/>
    <w:rsid w:val="00A66008"/>
    <w:rsid w:val="00A72B7B"/>
    <w:rsid w:val="00A7302D"/>
    <w:rsid w:val="00A82A27"/>
    <w:rsid w:val="00A9573D"/>
    <w:rsid w:val="00A96BDA"/>
    <w:rsid w:val="00AB5FFE"/>
    <w:rsid w:val="00AC295F"/>
    <w:rsid w:val="00AC456A"/>
    <w:rsid w:val="00AC460A"/>
    <w:rsid w:val="00AD0FF5"/>
    <w:rsid w:val="00AF14C5"/>
    <w:rsid w:val="00AF6562"/>
    <w:rsid w:val="00AF7D4D"/>
    <w:rsid w:val="00B01010"/>
    <w:rsid w:val="00B015F6"/>
    <w:rsid w:val="00B0500E"/>
    <w:rsid w:val="00B11C3A"/>
    <w:rsid w:val="00B133D8"/>
    <w:rsid w:val="00B322B4"/>
    <w:rsid w:val="00B37FAC"/>
    <w:rsid w:val="00B42403"/>
    <w:rsid w:val="00B42B2B"/>
    <w:rsid w:val="00B537EF"/>
    <w:rsid w:val="00B72767"/>
    <w:rsid w:val="00B74A5B"/>
    <w:rsid w:val="00BA55BA"/>
    <w:rsid w:val="00BB053B"/>
    <w:rsid w:val="00BB115E"/>
    <w:rsid w:val="00BB318C"/>
    <w:rsid w:val="00BC0619"/>
    <w:rsid w:val="00BC2E95"/>
    <w:rsid w:val="00BC32C0"/>
    <w:rsid w:val="00BE7CE1"/>
    <w:rsid w:val="00C02AD9"/>
    <w:rsid w:val="00C07E6C"/>
    <w:rsid w:val="00C31475"/>
    <w:rsid w:val="00C36441"/>
    <w:rsid w:val="00C54086"/>
    <w:rsid w:val="00C56DFD"/>
    <w:rsid w:val="00C64473"/>
    <w:rsid w:val="00C740BD"/>
    <w:rsid w:val="00C7481A"/>
    <w:rsid w:val="00C808B1"/>
    <w:rsid w:val="00C83309"/>
    <w:rsid w:val="00C918EC"/>
    <w:rsid w:val="00CA13E2"/>
    <w:rsid w:val="00CA298B"/>
    <w:rsid w:val="00CB2878"/>
    <w:rsid w:val="00CB533E"/>
    <w:rsid w:val="00CE283A"/>
    <w:rsid w:val="00CE32AD"/>
    <w:rsid w:val="00CF047F"/>
    <w:rsid w:val="00CF3840"/>
    <w:rsid w:val="00CF77CF"/>
    <w:rsid w:val="00D1063B"/>
    <w:rsid w:val="00D11B08"/>
    <w:rsid w:val="00D2086A"/>
    <w:rsid w:val="00D2309B"/>
    <w:rsid w:val="00D25DCF"/>
    <w:rsid w:val="00D4339D"/>
    <w:rsid w:val="00D6149C"/>
    <w:rsid w:val="00D6440D"/>
    <w:rsid w:val="00D67E71"/>
    <w:rsid w:val="00D73F93"/>
    <w:rsid w:val="00D74160"/>
    <w:rsid w:val="00D81A5A"/>
    <w:rsid w:val="00D84BD2"/>
    <w:rsid w:val="00D970EB"/>
    <w:rsid w:val="00DA2527"/>
    <w:rsid w:val="00DA7EA9"/>
    <w:rsid w:val="00DB1738"/>
    <w:rsid w:val="00DB1939"/>
    <w:rsid w:val="00DB41D6"/>
    <w:rsid w:val="00DD0262"/>
    <w:rsid w:val="00DD2879"/>
    <w:rsid w:val="00DE3DEF"/>
    <w:rsid w:val="00DE6F3B"/>
    <w:rsid w:val="00DF2500"/>
    <w:rsid w:val="00E062A9"/>
    <w:rsid w:val="00E13320"/>
    <w:rsid w:val="00E20676"/>
    <w:rsid w:val="00E30097"/>
    <w:rsid w:val="00E35979"/>
    <w:rsid w:val="00E37C40"/>
    <w:rsid w:val="00E41640"/>
    <w:rsid w:val="00E56003"/>
    <w:rsid w:val="00E60C94"/>
    <w:rsid w:val="00E66151"/>
    <w:rsid w:val="00E66D2B"/>
    <w:rsid w:val="00E67264"/>
    <w:rsid w:val="00E7299F"/>
    <w:rsid w:val="00E730E8"/>
    <w:rsid w:val="00E73DE0"/>
    <w:rsid w:val="00E81F42"/>
    <w:rsid w:val="00E84961"/>
    <w:rsid w:val="00E901D2"/>
    <w:rsid w:val="00E9379F"/>
    <w:rsid w:val="00E94BDB"/>
    <w:rsid w:val="00EB13EC"/>
    <w:rsid w:val="00EC1388"/>
    <w:rsid w:val="00EC4C70"/>
    <w:rsid w:val="00ED3EFD"/>
    <w:rsid w:val="00ED7162"/>
    <w:rsid w:val="00EE5636"/>
    <w:rsid w:val="00F007CC"/>
    <w:rsid w:val="00F071E0"/>
    <w:rsid w:val="00F3051D"/>
    <w:rsid w:val="00F30912"/>
    <w:rsid w:val="00F4059C"/>
    <w:rsid w:val="00F45BCC"/>
    <w:rsid w:val="00F45C90"/>
    <w:rsid w:val="00F50EC0"/>
    <w:rsid w:val="00F524D5"/>
    <w:rsid w:val="00F55425"/>
    <w:rsid w:val="00F71F4F"/>
    <w:rsid w:val="00F806D6"/>
    <w:rsid w:val="00F82178"/>
    <w:rsid w:val="00F872A4"/>
    <w:rsid w:val="00F9082A"/>
    <w:rsid w:val="00F9541E"/>
    <w:rsid w:val="00F974F1"/>
    <w:rsid w:val="00FA0437"/>
    <w:rsid w:val="00FA15D8"/>
    <w:rsid w:val="00FA3AA9"/>
    <w:rsid w:val="00FB45C1"/>
    <w:rsid w:val="00FC2AAA"/>
    <w:rsid w:val="00FD0D82"/>
    <w:rsid w:val="00FF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lang w:val="es-ES" w:eastAsia="es-ES"/>
    </w:rPr>
  </w:style>
  <w:style w:type="paragraph" w:styleId="Heading1">
    <w:name w:val="heading 1"/>
    <w:aliases w:val="Section"/>
    <w:basedOn w:val="Normal"/>
    <w:next w:val="Normal"/>
    <w:qFormat/>
    <w:rsid w:val="0029188E"/>
    <w:pPr>
      <w:keepNext/>
      <w:outlineLvl w:val="0"/>
    </w:pPr>
    <w:rPr>
      <w:rFonts w:eastAsia="SimSun"/>
      <w:b/>
      <w:bCs/>
      <w:caps/>
      <w:kern w:val="32"/>
      <w:szCs w:val="32"/>
    </w:rPr>
  </w:style>
  <w:style w:type="paragraph" w:styleId="Heading2">
    <w:name w:val="heading 2"/>
    <w:aliases w:val="Subsection"/>
    <w:basedOn w:val="Normal"/>
    <w:next w:val="Normal"/>
    <w:qFormat/>
    <w:rsid w:val="0029188E"/>
    <w:pPr>
      <w:keepNext/>
      <w:outlineLvl w:val="1"/>
    </w:pPr>
    <w:rPr>
      <w:rFonts w:eastAsia="SimSun"/>
      <w:b/>
      <w:bCs/>
      <w:iC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A9573D"/>
  </w:style>
  <w:style w:type="character" w:styleId="Hyperlink">
    <w:name w:val="Hyperlink"/>
    <w:uiPriority w:val="99"/>
    <w:rsid w:val="00386002"/>
    <w:rPr>
      <w:color w:val="0000FF"/>
      <w:u w:val="single"/>
    </w:rPr>
  </w:style>
  <w:style w:type="character" w:customStyle="1" w:styleId="FootnoteTextChar">
    <w:name w:val="Footnote Text Char"/>
    <w:link w:val="FootnoteText"/>
    <w:locked/>
    <w:rsid w:val="00131551"/>
    <w:rPr>
      <w:rFonts w:ascii="Arial" w:hAnsi="Arial" w:cs="Arial"/>
      <w:sz w:val="18"/>
      <w:lang w:val="en-US" w:eastAsia="en-US" w:bidi="ar-SA"/>
    </w:rPr>
  </w:style>
  <w:style w:type="character" w:styleId="FootnoteReference">
    <w:name w:val="footnote reference"/>
    <w:semiHidden/>
    <w:rsid w:val="00131551"/>
    <w:rPr>
      <w:rFonts w:cs="Times New Roman"/>
      <w:vertAlign w:val="superscript"/>
    </w:rPr>
  </w:style>
  <w:style w:type="paragraph" w:styleId="BalloonText">
    <w:name w:val="Balloon Text"/>
    <w:basedOn w:val="Normal"/>
    <w:link w:val="BalloonTextChar"/>
    <w:rsid w:val="00557EAC"/>
    <w:rPr>
      <w:rFonts w:ascii="Tahoma" w:hAnsi="Tahoma" w:cs="Tahoma"/>
      <w:sz w:val="16"/>
      <w:szCs w:val="16"/>
    </w:rPr>
  </w:style>
  <w:style w:type="character" w:customStyle="1" w:styleId="BalloonTextChar">
    <w:name w:val="Balloon Text Char"/>
    <w:link w:val="BalloonText"/>
    <w:rsid w:val="00557EAC"/>
    <w:rPr>
      <w:rFonts w:ascii="Tahoma" w:hAnsi="Tahoma" w:cs="Tahoma"/>
      <w:sz w:val="16"/>
      <w:szCs w:val="16"/>
    </w:rPr>
  </w:style>
  <w:style w:type="paragraph" w:customStyle="1" w:styleId="Text">
    <w:name w:val="Text"/>
    <w:basedOn w:val="Normal"/>
    <w:uiPriority w:val="99"/>
    <w:qFormat/>
    <w:rsid w:val="00557EAC"/>
    <w:rPr>
      <w:rFonts w:cs="Times New Roman"/>
    </w:rPr>
  </w:style>
  <w:style w:type="paragraph" w:customStyle="1" w:styleId="Globaltitle">
    <w:name w:val="Global_title"/>
    <w:basedOn w:val="PlainText"/>
    <w:qFormat/>
    <w:rsid w:val="00557EAC"/>
    <w:pPr>
      <w:spacing w:line="360" w:lineRule="auto"/>
      <w:jc w:val="center"/>
    </w:pPr>
    <w:rPr>
      <w:rFonts w:ascii="Cambria" w:hAnsi="Cambria"/>
      <w:b/>
      <w:sz w:val="40"/>
      <w:szCs w:val="40"/>
    </w:rPr>
  </w:style>
  <w:style w:type="paragraph" w:styleId="PlainText">
    <w:name w:val="Plain Text"/>
    <w:basedOn w:val="Normal"/>
    <w:link w:val="PlainTextChar"/>
    <w:rsid w:val="00557EAC"/>
    <w:rPr>
      <w:rFonts w:ascii="Courier New" w:hAnsi="Courier New" w:cs="Courier New"/>
      <w:sz w:val="20"/>
    </w:rPr>
  </w:style>
  <w:style w:type="character" w:customStyle="1" w:styleId="PlainTextChar">
    <w:name w:val="Plain Text Char"/>
    <w:link w:val="PlainText"/>
    <w:rsid w:val="00557EAC"/>
    <w:rPr>
      <w:rFonts w:ascii="Courier New" w:hAnsi="Courier New" w:cs="Courier New"/>
    </w:rPr>
  </w:style>
  <w:style w:type="paragraph" w:styleId="TOCHeading">
    <w:name w:val="TOC Heading"/>
    <w:basedOn w:val="Heading1"/>
    <w:next w:val="Normal"/>
    <w:uiPriority w:val="39"/>
    <w:semiHidden/>
    <w:unhideWhenUsed/>
    <w:qFormat/>
    <w:rsid w:val="0029188E"/>
    <w:pPr>
      <w:keepLines/>
      <w:spacing w:before="480" w:line="276" w:lineRule="auto"/>
      <w:outlineLvl w:val="9"/>
    </w:pPr>
    <w:rPr>
      <w:rFonts w:ascii="Cambria" w:eastAsia="MS Gothic" w:hAnsi="Cambria" w:cs="Times New Roman"/>
      <w:caps w:val="0"/>
      <w:color w:val="365F91"/>
      <w:kern w:val="0"/>
      <w:sz w:val="28"/>
      <w:szCs w:val="28"/>
      <w:lang w:eastAsia="ja-JP"/>
    </w:rPr>
  </w:style>
  <w:style w:type="paragraph" w:styleId="TOC2">
    <w:name w:val="toc 2"/>
    <w:basedOn w:val="Normal"/>
    <w:next w:val="Normal"/>
    <w:autoRedefine/>
    <w:uiPriority w:val="39"/>
    <w:unhideWhenUsed/>
    <w:qFormat/>
    <w:rsid w:val="0029188E"/>
    <w:pPr>
      <w:spacing w:after="100" w:line="276" w:lineRule="auto"/>
      <w:ind w:left="220"/>
    </w:pPr>
    <w:rPr>
      <w:rFonts w:ascii="Calibri" w:eastAsia="MS Mincho" w:hAnsi="Calibri"/>
      <w:lang w:eastAsia="ja-JP"/>
    </w:rPr>
  </w:style>
  <w:style w:type="paragraph" w:styleId="TOC1">
    <w:name w:val="toc 1"/>
    <w:basedOn w:val="Normal"/>
    <w:next w:val="Normal"/>
    <w:autoRedefine/>
    <w:uiPriority w:val="39"/>
    <w:unhideWhenUsed/>
    <w:qFormat/>
    <w:rsid w:val="0029188E"/>
    <w:pPr>
      <w:spacing w:after="100" w:line="276" w:lineRule="auto"/>
    </w:pPr>
    <w:rPr>
      <w:rFonts w:ascii="Calibri" w:eastAsia="MS Mincho" w:hAnsi="Calibri"/>
      <w:lang w:eastAsia="ja-JP"/>
    </w:rPr>
  </w:style>
  <w:style w:type="paragraph" w:styleId="TOC3">
    <w:name w:val="toc 3"/>
    <w:basedOn w:val="Normal"/>
    <w:next w:val="Normal"/>
    <w:autoRedefine/>
    <w:uiPriority w:val="39"/>
    <w:unhideWhenUsed/>
    <w:qFormat/>
    <w:rsid w:val="0029188E"/>
    <w:pPr>
      <w:spacing w:after="100" w:line="276" w:lineRule="auto"/>
      <w:ind w:left="440"/>
    </w:pPr>
    <w:rPr>
      <w:rFonts w:ascii="Calibri" w:eastAsia="MS Mincho" w:hAnsi="Calibri"/>
      <w:lang w:eastAsia="ja-JP"/>
    </w:rPr>
  </w:style>
  <w:style w:type="character" w:styleId="EndnoteReference">
    <w:name w:val="endnote reference"/>
    <w:rsid w:val="00E41640"/>
    <w:rPr>
      <w:vertAlign w:val="superscript"/>
    </w:rPr>
  </w:style>
  <w:style w:type="paragraph" w:styleId="Bibliography">
    <w:name w:val="Bibliography"/>
    <w:basedOn w:val="Normal"/>
    <w:next w:val="Normal"/>
    <w:uiPriority w:val="37"/>
    <w:unhideWhenUsed/>
    <w:rsid w:val="00E41640"/>
    <w:pPr>
      <w:ind w:left="720" w:hanging="720"/>
    </w:pPr>
  </w:style>
  <w:style w:type="character" w:styleId="Strong">
    <w:name w:val="Strong"/>
    <w:qFormat/>
    <w:rsid w:val="00BB053B"/>
    <w:rPr>
      <w:b/>
      <w:bCs/>
    </w:rPr>
  </w:style>
  <w:style w:type="paragraph" w:customStyle="1" w:styleId="Endofdocument-Annex">
    <w:name w:val="[End of document - Annex]"/>
    <w:basedOn w:val="Normal"/>
    <w:rsid w:val="00546F27"/>
    <w:pPr>
      <w:ind w:left="5534"/>
    </w:pPr>
    <w:rPr>
      <w:rFonts w:eastAsia="SimSun"/>
      <w:lang w:eastAsia="zh-CN"/>
    </w:rPr>
  </w:style>
  <w:style w:type="character" w:styleId="CommentReference">
    <w:name w:val="annotation reference"/>
    <w:rsid w:val="00FF6617"/>
    <w:rPr>
      <w:sz w:val="16"/>
      <w:szCs w:val="16"/>
    </w:rPr>
  </w:style>
  <w:style w:type="paragraph" w:styleId="CommentSubject">
    <w:name w:val="annotation subject"/>
    <w:basedOn w:val="CommentText"/>
    <w:next w:val="CommentText"/>
    <w:link w:val="CommentSubjectChar"/>
    <w:rsid w:val="00FF6617"/>
    <w:rPr>
      <w:b/>
      <w:bCs/>
      <w:sz w:val="20"/>
    </w:rPr>
  </w:style>
  <w:style w:type="character" w:customStyle="1" w:styleId="CommentTextChar">
    <w:name w:val="Comment Text Char"/>
    <w:link w:val="CommentText"/>
    <w:semiHidden/>
    <w:rsid w:val="00FF6617"/>
    <w:rPr>
      <w:rFonts w:ascii="Arial" w:hAnsi="Arial" w:cs="Arial"/>
      <w:sz w:val="18"/>
    </w:rPr>
  </w:style>
  <w:style w:type="character" w:customStyle="1" w:styleId="CommentSubjectChar">
    <w:name w:val="Comment Subject Char"/>
    <w:link w:val="CommentSubject"/>
    <w:rsid w:val="00FF6617"/>
    <w:rPr>
      <w:rFonts w:ascii="Arial" w:hAnsi="Arial" w:cs="Arial"/>
      <w:b/>
      <w:bCs/>
      <w:sz w:val="18"/>
    </w:rPr>
  </w:style>
  <w:style w:type="paragraph" w:styleId="Revision">
    <w:name w:val="Revision"/>
    <w:hidden/>
    <w:uiPriority w:val="99"/>
    <w:semiHidden/>
    <w:rsid w:val="00FF661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587">
      <w:bodyDiv w:val="1"/>
      <w:marLeft w:val="0"/>
      <w:marRight w:val="0"/>
      <w:marTop w:val="0"/>
      <w:marBottom w:val="0"/>
      <w:divBdr>
        <w:top w:val="none" w:sz="0" w:space="0" w:color="auto"/>
        <w:left w:val="none" w:sz="0" w:space="0" w:color="auto"/>
        <w:bottom w:val="none" w:sz="0" w:space="0" w:color="auto"/>
        <w:right w:val="none" w:sz="0" w:space="0" w:color="auto"/>
      </w:divBdr>
      <w:divsChild>
        <w:div w:id="1312251640">
          <w:marLeft w:val="0"/>
          <w:marRight w:val="0"/>
          <w:marTop w:val="0"/>
          <w:marBottom w:val="0"/>
          <w:divBdr>
            <w:top w:val="none" w:sz="0" w:space="0" w:color="auto"/>
            <w:left w:val="none" w:sz="0" w:space="0" w:color="auto"/>
            <w:bottom w:val="none" w:sz="0" w:space="0" w:color="auto"/>
            <w:right w:val="none" w:sz="0" w:space="0" w:color="auto"/>
          </w:divBdr>
          <w:divsChild>
            <w:div w:id="12801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5062">
      <w:bodyDiv w:val="1"/>
      <w:marLeft w:val="0"/>
      <w:marRight w:val="0"/>
      <w:marTop w:val="0"/>
      <w:marBottom w:val="0"/>
      <w:divBdr>
        <w:top w:val="none" w:sz="0" w:space="0" w:color="auto"/>
        <w:left w:val="none" w:sz="0" w:space="0" w:color="auto"/>
        <w:bottom w:val="none" w:sz="0" w:space="0" w:color="auto"/>
        <w:right w:val="none" w:sz="0" w:space="0" w:color="auto"/>
      </w:divBdr>
      <w:divsChild>
        <w:div w:id="1193156651">
          <w:marLeft w:val="0"/>
          <w:marRight w:val="0"/>
          <w:marTop w:val="0"/>
          <w:marBottom w:val="0"/>
          <w:divBdr>
            <w:top w:val="none" w:sz="0" w:space="0" w:color="auto"/>
            <w:left w:val="none" w:sz="0" w:space="0" w:color="auto"/>
            <w:bottom w:val="none" w:sz="0" w:space="0" w:color="auto"/>
            <w:right w:val="none" w:sz="0" w:space="0" w:color="auto"/>
          </w:divBdr>
          <w:divsChild>
            <w:div w:id="1345399269">
              <w:marLeft w:val="0"/>
              <w:marRight w:val="0"/>
              <w:marTop w:val="0"/>
              <w:marBottom w:val="0"/>
              <w:divBdr>
                <w:top w:val="none" w:sz="0" w:space="0" w:color="auto"/>
                <w:left w:val="none" w:sz="0" w:space="0" w:color="auto"/>
                <w:bottom w:val="none" w:sz="0" w:space="0" w:color="auto"/>
                <w:right w:val="none" w:sz="0" w:space="0" w:color="auto"/>
              </w:divBdr>
            </w:div>
            <w:div w:id="14826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8188">
      <w:bodyDiv w:val="1"/>
      <w:marLeft w:val="0"/>
      <w:marRight w:val="0"/>
      <w:marTop w:val="0"/>
      <w:marBottom w:val="0"/>
      <w:divBdr>
        <w:top w:val="none" w:sz="0" w:space="0" w:color="auto"/>
        <w:left w:val="none" w:sz="0" w:space="0" w:color="auto"/>
        <w:bottom w:val="none" w:sz="0" w:space="0" w:color="auto"/>
        <w:right w:val="none" w:sz="0" w:space="0" w:color="auto"/>
      </w:divBdr>
      <w:divsChild>
        <w:div w:id="315426631">
          <w:marLeft w:val="0"/>
          <w:marRight w:val="0"/>
          <w:marTop w:val="0"/>
          <w:marBottom w:val="0"/>
          <w:divBdr>
            <w:top w:val="none" w:sz="0" w:space="0" w:color="auto"/>
            <w:left w:val="none" w:sz="0" w:space="0" w:color="auto"/>
            <w:bottom w:val="none" w:sz="0" w:space="0" w:color="auto"/>
            <w:right w:val="none" w:sz="0" w:space="0" w:color="auto"/>
          </w:divBdr>
        </w:div>
      </w:divsChild>
    </w:div>
    <w:div w:id="713382726">
      <w:bodyDiv w:val="1"/>
      <w:marLeft w:val="0"/>
      <w:marRight w:val="0"/>
      <w:marTop w:val="0"/>
      <w:marBottom w:val="0"/>
      <w:divBdr>
        <w:top w:val="none" w:sz="0" w:space="0" w:color="auto"/>
        <w:left w:val="none" w:sz="0" w:space="0" w:color="auto"/>
        <w:bottom w:val="none" w:sz="0" w:space="0" w:color="auto"/>
        <w:right w:val="none" w:sz="0" w:space="0" w:color="auto"/>
      </w:divBdr>
      <w:divsChild>
        <w:div w:id="1974021808">
          <w:marLeft w:val="0"/>
          <w:marRight w:val="0"/>
          <w:marTop w:val="0"/>
          <w:marBottom w:val="0"/>
          <w:divBdr>
            <w:top w:val="none" w:sz="0" w:space="0" w:color="auto"/>
            <w:left w:val="none" w:sz="0" w:space="0" w:color="auto"/>
            <w:bottom w:val="none" w:sz="0" w:space="0" w:color="auto"/>
            <w:right w:val="none" w:sz="0" w:space="0" w:color="auto"/>
          </w:divBdr>
          <w:divsChild>
            <w:div w:id="3824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4869">
      <w:bodyDiv w:val="1"/>
      <w:marLeft w:val="0"/>
      <w:marRight w:val="0"/>
      <w:marTop w:val="0"/>
      <w:marBottom w:val="0"/>
      <w:divBdr>
        <w:top w:val="none" w:sz="0" w:space="0" w:color="auto"/>
        <w:left w:val="none" w:sz="0" w:space="0" w:color="auto"/>
        <w:bottom w:val="none" w:sz="0" w:space="0" w:color="auto"/>
        <w:right w:val="none" w:sz="0" w:space="0" w:color="auto"/>
      </w:divBdr>
    </w:div>
    <w:div w:id="1050690653">
      <w:bodyDiv w:val="1"/>
      <w:marLeft w:val="0"/>
      <w:marRight w:val="0"/>
      <w:marTop w:val="0"/>
      <w:marBottom w:val="0"/>
      <w:divBdr>
        <w:top w:val="none" w:sz="0" w:space="0" w:color="auto"/>
        <w:left w:val="none" w:sz="0" w:space="0" w:color="auto"/>
        <w:bottom w:val="none" w:sz="0" w:space="0" w:color="auto"/>
        <w:right w:val="none" w:sz="0" w:space="0" w:color="auto"/>
      </w:divBdr>
      <w:divsChild>
        <w:div w:id="707950936">
          <w:marLeft w:val="0"/>
          <w:marRight w:val="0"/>
          <w:marTop w:val="0"/>
          <w:marBottom w:val="0"/>
          <w:divBdr>
            <w:top w:val="none" w:sz="0" w:space="0" w:color="auto"/>
            <w:left w:val="none" w:sz="0" w:space="0" w:color="auto"/>
            <w:bottom w:val="none" w:sz="0" w:space="0" w:color="auto"/>
            <w:right w:val="none" w:sz="0" w:space="0" w:color="auto"/>
          </w:divBdr>
          <w:divsChild>
            <w:div w:id="858930993">
              <w:marLeft w:val="0"/>
              <w:marRight w:val="0"/>
              <w:marTop w:val="0"/>
              <w:marBottom w:val="0"/>
              <w:divBdr>
                <w:top w:val="none" w:sz="0" w:space="0" w:color="auto"/>
                <w:left w:val="none" w:sz="0" w:space="0" w:color="auto"/>
                <w:bottom w:val="none" w:sz="0" w:space="0" w:color="auto"/>
                <w:right w:val="none" w:sz="0" w:space="0" w:color="auto"/>
              </w:divBdr>
            </w:div>
            <w:div w:id="15558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8568">
      <w:bodyDiv w:val="1"/>
      <w:marLeft w:val="0"/>
      <w:marRight w:val="0"/>
      <w:marTop w:val="0"/>
      <w:marBottom w:val="0"/>
      <w:divBdr>
        <w:top w:val="none" w:sz="0" w:space="0" w:color="auto"/>
        <w:left w:val="none" w:sz="0" w:space="0" w:color="auto"/>
        <w:bottom w:val="none" w:sz="0" w:space="0" w:color="auto"/>
        <w:right w:val="none" w:sz="0" w:space="0" w:color="auto"/>
      </w:divBdr>
      <w:divsChild>
        <w:div w:id="1741753086">
          <w:marLeft w:val="0"/>
          <w:marRight w:val="0"/>
          <w:marTop w:val="0"/>
          <w:marBottom w:val="0"/>
          <w:divBdr>
            <w:top w:val="none" w:sz="0" w:space="0" w:color="auto"/>
            <w:left w:val="none" w:sz="0" w:space="0" w:color="auto"/>
            <w:bottom w:val="none" w:sz="0" w:space="0" w:color="auto"/>
            <w:right w:val="none" w:sz="0" w:space="0" w:color="auto"/>
          </w:divBdr>
          <w:divsChild>
            <w:div w:id="13970678">
              <w:marLeft w:val="0"/>
              <w:marRight w:val="0"/>
              <w:marTop w:val="0"/>
              <w:marBottom w:val="0"/>
              <w:divBdr>
                <w:top w:val="none" w:sz="0" w:space="0" w:color="auto"/>
                <w:left w:val="none" w:sz="0" w:space="0" w:color="auto"/>
                <w:bottom w:val="none" w:sz="0" w:space="0" w:color="auto"/>
                <w:right w:val="none" w:sz="0" w:space="0" w:color="auto"/>
              </w:divBdr>
            </w:div>
            <w:div w:id="183055038">
              <w:marLeft w:val="0"/>
              <w:marRight w:val="0"/>
              <w:marTop w:val="0"/>
              <w:marBottom w:val="0"/>
              <w:divBdr>
                <w:top w:val="none" w:sz="0" w:space="0" w:color="auto"/>
                <w:left w:val="none" w:sz="0" w:space="0" w:color="auto"/>
                <w:bottom w:val="none" w:sz="0" w:space="0" w:color="auto"/>
                <w:right w:val="none" w:sz="0" w:space="0" w:color="auto"/>
              </w:divBdr>
            </w:div>
            <w:div w:id="216622767">
              <w:marLeft w:val="0"/>
              <w:marRight w:val="0"/>
              <w:marTop w:val="0"/>
              <w:marBottom w:val="0"/>
              <w:divBdr>
                <w:top w:val="none" w:sz="0" w:space="0" w:color="auto"/>
                <w:left w:val="none" w:sz="0" w:space="0" w:color="auto"/>
                <w:bottom w:val="none" w:sz="0" w:space="0" w:color="auto"/>
                <w:right w:val="none" w:sz="0" w:space="0" w:color="auto"/>
              </w:divBdr>
            </w:div>
            <w:div w:id="488984615">
              <w:marLeft w:val="0"/>
              <w:marRight w:val="0"/>
              <w:marTop w:val="0"/>
              <w:marBottom w:val="0"/>
              <w:divBdr>
                <w:top w:val="none" w:sz="0" w:space="0" w:color="auto"/>
                <w:left w:val="none" w:sz="0" w:space="0" w:color="auto"/>
                <w:bottom w:val="none" w:sz="0" w:space="0" w:color="auto"/>
                <w:right w:val="none" w:sz="0" w:space="0" w:color="auto"/>
              </w:divBdr>
            </w:div>
            <w:div w:id="1165127221">
              <w:marLeft w:val="0"/>
              <w:marRight w:val="0"/>
              <w:marTop w:val="0"/>
              <w:marBottom w:val="0"/>
              <w:divBdr>
                <w:top w:val="none" w:sz="0" w:space="0" w:color="auto"/>
                <w:left w:val="none" w:sz="0" w:space="0" w:color="auto"/>
                <w:bottom w:val="none" w:sz="0" w:space="0" w:color="auto"/>
                <w:right w:val="none" w:sz="0" w:space="0" w:color="auto"/>
              </w:divBdr>
            </w:div>
            <w:div w:id="1263342448">
              <w:marLeft w:val="0"/>
              <w:marRight w:val="0"/>
              <w:marTop w:val="0"/>
              <w:marBottom w:val="0"/>
              <w:divBdr>
                <w:top w:val="none" w:sz="0" w:space="0" w:color="auto"/>
                <w:left w:val="none" w:sz="0" w:space="0" w:color="auto"/>
                <w:bottom w:val="none" w:sz="0" w:space="0" w:color="auto"/>
                <w:right w:val="none" w:sz="0" w:space="0" w:color="auto"/>
              </w:divBdr>
            </w:div>
            <w:div w:id="1449394649">
              <w:marLeft w:val="0"/>
              <w:marRight w:val="0"/>
              <w:marTop w:val="0"/>
              <w:marBottom w:val="0"/>
              <w:divBdr>
                <w:top w:val="none" w:sz="0" w:space="0" w:color="auto"/>
                <w:left w:val="none" w:sz="0" w:space="0" w:color="auto"/>
                <w:bottom w:val="none" w:sz="0" w:space="0" w:color="auto"/>
                <w:right w:val="none" w:sz="0" w:space="0" w:color="auto"/>
              </w:divBdr>
            </w:div>
            <w:div w:id="1538161111">
              <w:marLeft w:val="0"/>
              <w:marRight w:val="0"/>
              <w:marTop w:val="0"/>
              <w:marBottom w:val="0"/>
              <w:divBdr>
                <w:top w:val="none" w:sz="0" w:space="0" w:color="auto"/>
                <w:left w:val="none" w:sz="0" w:space="0" w:color="auto"/>
                <w:bottom w:val="none" w:sz="0" w:space="0" w:color="auto"/>
                <w:right w:val="none" w:sz="0" w:space="0" w:color="auto"/>
              </w:divBdr>
            </w:div>
            <w:div w:id="18289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0146">
      <w:bodyDiv w:val="1"/>
      <w:marLeft w:val="0"/>
      <w:marRight w:val="0"/>
      <w:marTop w:val="0"/>
      <w:marBottom w:val="0"/>
      <w:divBdr>
        <w:top w:val="none" w:sz="0" w:space="0" w:color="auto"/>
        <w:left w:val="none" w:sz="0" w:space="0" w:color="auto"/>
        <w:bottom w:val="none" w:sz="0" w:space="0" w:color="auto"/>
        <w:right w:val="none" w:sz="0" w:space="0" w:color="auto"/>
      </w:divBdr>
      <w:divsChild>
        <w:div w:id="1972125392">
          <w:marLeft w:val="0"/>
          <w:marRight w:val="0"/>
          <w:marTop w:val="0"/>
          <w:marBottom w:val="0"/>
          <w:divBdr>
            <w:top w:val="none" w:sz="0" w:space="0" w:color="auto"/>
            <w:left w:val="none" w:sz="0" w:space="0" w:color="auto"/>
            <w:bottom w:val="none" w:sz="0" w:space="0" w:color="auto"/>
            <w:right w:val="none" w:sz="0" w:space="0" w:color="auto"/>
          </w:divBdr>
          <w:divsChild>
            <w:div w:id="184175187">
              <w:marLeft w:val="0"/>
              <w:marRight w:val="0"/>
              <w:marTop w:val="0"/>
              <w:marBottom w:val="0"/>
              <w:divBdr>
                <w:top w:val="none" w:sz="0" w:space="0" w:color="auto"/>
                <w:left w:val="none" w:sz="0" w:space="0" w:color="auto"/>
                <w:bottom w:val="none" w:sz="0" w:space="0" w:color="auto"/>
                <w:right w:val="none" w:sz="0" w:space="0" w:color="auto"/>
              </w:divBdr>
            </w:div>
            <w:div w:id="1608345814">
              <w:marLeft w:val="0"/>
              <w:marRight w:val="0"/>
              <w:marTop w:val="0"/>
              <w:marBottom w:val="0"/>
              <w:divBdr>
                <w:top w:val="none" w:sz="0" w:space="0" w:color="auto"/>
                <w:left w:val="none" w:sz="0" w:space="0" w:color="auto"/>
                <w:bottom w:val="none" w:sz="0" w:space="0" w:color="auto"/>
                <w:right w:val="none" w:sz="0" w:space="0" w:color="auto"/>
              </w:divBdr>
            </w:div>
            <w:div w:id="19765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2152-7144-45DF-AF77-1A8C9239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17</Pages>
  <Words>5346</Words>
  <Characters>30476</Characters>
  <Application>Microsoft Office Word</Application>
  <DocSecurity>0</DocSecurity>
  <Lines>253</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 Experts Meeting on Intellectual Property, the International Mobility of Knowledge Workers, and the Brain Drain</vt:lpstr>
      <vt:lpstr>WIPO Experts Meeting on Intellectual Property, the International Mobility of Knowledge Workers, and the Brain Drain</vt:lpstr>
    </vt:vector>
  </TitlesOfParts>
  <Company>WIPO</Company>
  <LinksUpToDate>false</LinksUpToDate>
  <CharactersWithSpaces>35751</CharactersWithSpaces>
  <SharedDoc>false</SharedDoc>
  <HLinks>
    <vt:vector size="48" baseType="variant">
      <vt:variant>
        <vt:i4>1638452</vt:i4>
      </vt:variant>
      <vt:variant>
        <vt:i4>44</vt:i4>
      </vt:variant>
      <vt:variant>
        <vt:i4>0</vt:i4>
      </vt:variant>
      <vt:variant>
        <vt:i4>5</vt:i4>
      </vt:variant>
      <vt:variant>
        <vt:lpwstr/>
      </vt:variant>
      <vt:variant>
        <vt:lpwstr>_Toc368863938</vt:lpwstr>
      </vt:variant>
      <vt:variant>
        <vt:i4>1638452</vt:i4>
      </vt:variant>
      <vt:variant>
        <vt:i4>38</vt:i4>
      </vt:variant>
      <vt:variant>
        <vt:i4>0</vt:i4>
      </vt:variant>
      <vt:variant>
        <vt:i4>5</vt:i4>
      </vt:variant>
      <vt:variant>
        <vt:lpwstr/>
      </vt:variant>
      <vt:variant>
        <vt:lpwstr>_Toc368863937</vt:lpwstr>
      </vt:variant>
      <vt:variant>
        <vt:i4>1638452</vt:i4>
      </vt:variant>
      <vt:variant>
        <vt:i4>32</vt:i4>
      </vt:variant>
      <vt:variant>
        <vt:i4>0</vt:i4>
      </vt:variant>
      <vt:variant>
        <vt:i4>5</vt:i4>
      </vt:variant>
      <vt:variant>
        <vt:lpwstr/>
      </vt:variant>
      <vt:variant>
        <vt:lpwstr>_Toc368863936</vt:lpwstr>
      </vt:variant>
      <vt:variant>
        <vt:i4>1638452</vt:i4>
      </vt:variant>
      <vt:variant>
        <vt:i4>26</vt:i4>
      </vt:variant>
      <vt:variant>
        <vt:i4>0</vt:i4>
      </vt:variant>
      <vt:variant>
        <vt:i4>5</vt:i4>
      </vt:variant>
      <vt:variant>
        <vt:lpwstr/>
      </vt:variant>
      <vt:variant>
        <vt:lpwstr>_Toc368863935</vt:lpwstr>
      </vt:variant>
      <vt:variant>
        <vt:i4>1638452</vt:i4>
      </vt:variant>
      <vt:variant>
        <vt:i4>20</vt:i4>
      </vt:variant>
      <vt:variant>
        <vt:i4>0</vt:i4>
      </vt:variant>
      <vt:variant>
        <vt:i4>5</vt:i4>
      </vt:variant>
      <vt:variant>
        <vt:lpwstr/>
      </vt:variant>
      <vt:variant>
        <vt:lpwstr>_Toc368863934</vt:lpwstr>
      </vt:variant>
      <vt:variant>
        <vt:i4>1638452</vt:i4>
      </vt:variant>
      <vt:variant>
        <vt:i4>14</vt:i4>
      </vt:variant>
      <vt:variant>
        <vt:i4>0</vt:i4>
      </vt:variant>
      <vt:variant>
        <vt:i4>5</vt:i4>
      </vt:variant>
      <vt:variant>
        <vt:lpwstr/>
      </vt:variant>
      <vt:variant>
        <vt:lpwstr>_Toc368863933</vt:lpwstr>
      </vt:variant>
      <vt:variant>
        <vt:i4>1638452</vt:i4>
      </vt:variant>
      <vt:variant>
        <vt:i4>8</vt:i4>
      </vt:variant>
      <vt:variant>
        <vt:i4>0</vt:i4>
      </vt:variant>
      <vt:variant>
        <vt:i4>5</vt:i4>
      </vt:variant>
      <vt:variant>
        <vt:lpwstr/>
      </vt:variant>
      <vt:variant>
        <vt:lpwstr>_Toc368863932</vt:lpwstr>
      </vt:variant>
      <vt:variant>
        <vt:i4>1638452</vt:i4>
      </vt:variant>
      <vt:variant>
        <vt:i4>2</vt:i4>
      </vt:variant>
      <vt:variant>
        <vt:i4>0</vt:i4>
      </vt:variant>
      <vt:variant>
        <vt:i4>5</vt:i4>
      </vt:variant>
      <vt:variant>
        <vt:lpwstr/>
      </vt:variant>
      <vt:variant>
        <vt:lpwstr>_Toc368863931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Experts Meeting on Intellectual Property, the International Mobility of Knowledge Workers, and the Brain Drain</dc:title>
  <dc:subject>Wipo Templates</dc:subject>
  <dc:creator>Miguelez</dc:creator>
  <cp:lastModifiedBy>KRASNANOVA Martina</cp:lastModifiedBy>
  <cp:revision>87</cp:revision>
  <cp:lastPrinted>2013-10-10T07:48:00Z</cp:lastPrinted>
  <dcterms:created xsi:type="dcterms:W3CDTF">2013-10-07T08:23:00Z</dcterms:created>
  <dcterms:modified xsi:type="dcterms:W3CDTF">2013-10-10T07:49:00Z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zotero-version="4.0.12"&gt;&lt;session id="12Fmp0qJ"/&gt;&lt;style id="http://www.zotero.org/styles/chicago-note-bibliography" hasBibliography="1" bibliographyStyleHasBeenSet="1"/&gt;&lt;prefs&gt;&lt;pref name="fieldType" value="Field"/&gt;&lt;pref name="storeRe</vt:lpwstr>
  </property>
  <property fmtid="{D5CDD505-2E9C-101B-9397-08002B2CF9AE}" pid="3" name="ZOTERO_PREF_2">
    <vt:lpwstr>ferences" value="true"/&gt;&lt;pref name="automaticJournalAbbreviations" value="true"/&gt;&lt;pref name="noteType" value="1"/&gt;&lt;/prefs&gt;&lt;/data&gt;</vt:lpwstr>
  </property>
</Properties>
</file>