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397"/>
        <w:gridCol w:w="2236"/>
        <w:gridCol w:w="2722"/>
      </w:tblGrid>
      <w:tr w:rsidR="002B36E2" w:rsidRPr="00BC31ED" w:rsidTr="00E630C6">
        <w:trPr>
          <w:trHeight w:val="1132"/>
        </w:trPr>
        <w:tc>
          <w:tcPr>
            <w:tcW w:w="2350" w:type="pct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</w:tcPr>
          <w:p w:rsidR="002B36E2" w:rsidRPr="00BC31ED" w:rsidRDefault="002B36E2" w:rsidP="00BC31ED">
            <w:pPr>
              <w:bidi w:val="0"/>
              <w:rPr>
                <w:rFonts w:cs="Arial"/>
                <w:szCs w:val="20"/>
              </w:rPr>
            </w:pPr>
            <w:r w:rsidRPr="00CC3E2D">
              <w:rPr>
                <w:b/>
                <w:noProof/>
                <w:sz w:val="32"/>
                <w:szCs w:val="40"/>
                <w:lang w:eastAsia="en-US"/>
              </w:rPr>
              <mc:AlternateContent>
                <mc:Choice Requires="wpg">
                  <w:drawing>
                    <wp:inline distT="0" distB="0" distL="0" distR="0" wp14:anchorId="47C827DB" wp14:editId="64ADEA8D">
                      <wp:extent cx="2777259" cy="1333500"/>
                      <wp:effectExtent l="0" t="0" r="0" b="0"/>
      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7259" cy="1333500"/>
                                <a:chOff x="0" y="0"/>
                                <a:chExt cx="2777259" cy="1333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شعار المنظمة العالمية للملكية الفكرية (الويبو)" title="شعار الويبو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0109" y="0"/>
                                  <a:ext cx="1327150" cy="126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عربية" title="عربية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F5B3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      <v:imagedata r:id="rId10" o:title="شعار المنظمة العالمية للملكية الفكرية (الويبو)"/>
                      </v:shape>
      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      <v:imagedata r:id="rId11" o:title="عربية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5" w:type="pct"/>
            <w:vAlign w:val="bottom"/>
          </w:tcPr>
          <w:p w:rsidR="002B36E2" w:rsidRPr="00BC31ED" w:rsidRDefault="002B36E2" w:rsidP="005F12C8">
            <w:pPr>
              <w:bidi w:val="0"/>
              <w:rPr>
                <w:rFonts w:cs="Arial"/>
                <w:szCs w:val="20"/>
              </w:rPr>
            </w:pPr>
          </w:p>
        </w:tc>
        <w:tc>
          <w:tcPr>
            <w:tcW w:w="1455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B36E2" w:rsidRPr="00BC31ED" w:rsidRDefault="002B36E2" w:rsidP="00E630C6">
            <w:pPr>
              <w:bidi w:val="0"/>
              <w:jc w:val="center"/>
              <w:rPr>
                <w:rFonts w:cs="Arial"/>
                <w:szCs w:val="20"/>
              </w:rPr>
            </w:pPr>
          </w:p>
        </w:tc>
      </w:tr>
      <w:tr w:rsidR="00E630C6" w:rsidRPr="00BC31ED" w:rsidTr="002B36E2">
        <w:trPr>
          <w:trHeight w:hRule="exact" w:val="121"/>
        </w:trPr>
        <w:tc>
          <w:tcPr>
            <w:tcW w:w="2350" w:type="pct"/>
            <w:tcBorders>
              <w:bottom w:val="single" w:sz="4" w:space="0" w:color="auto"/>
            </w:tcBorders>
          </w:tcPr>
          <w:p w:rsidR="00E630C6" w:rsidRPr="00BC31ED" w:rsidRDefault="00E630C6" w:rsidP="00E630C6">
            <w:pPr>
              <w:bidi w:val="0"/>
              <w:rPr>
                <w:rFonts w:cs="Arial"/>
                <w:caps/>
              </w:rPr>
            </w:pPr>
          </w:p>
        </w:tc>
        <w:tc>
          <w:tcPr>
            <w:tcW w:w="265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C6" w:rsidRPr="00BC31ED" w:rsidRDefault="00E630C6" w:rsidP="00E630C6">
            <w:pPr>
              <w:bidi w:val="0"/>
              <w:rPr>
                <w:rFonts w:cs="Arial"/>
                <w:caps/>
              </w:rPr>
            </w:pPr>
          </w:p>
        </w:tc>
      </w:tr>
      <w:tr w:rsidR="00E630C6" w:rsidRPr="00BC31ED" w:rsidTr="004F6D62">
        <w:trPr>
          <w:trHeight w:hRule="exact" w:val="547"/>
        </w:trPr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E630C6" w:rsidRDefault="00E630C6" w:rsidP="00E630C6">
            <w:pPr>
              <w:rPr>
                <w:rFonts w:asciiTheme="minorHAnsi" w:hAnsiTheme="minorHAnsi" w:cstheme="minorHAnsi"/>
                <w:bCs/>
                <w:caps/>
                <w:sz w:val="28"/>
                <w:szCs w:val="28"/>
                <w:rtl/>
              </w:rPr>
            </w:pPr>
          </w:p>
        </w:tc>
        <w:tc>
          <w:tcPr>
            <w:tcW w:w="26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630C6" w:rsidRPr="00BC31ED" w:rsidRDefault="00A4079D" w:rsidP="00E630C6">
            <w:pPr>
              <w:rPr>
                <w:rFonts w:asciiTheme="minorHAnsi" w:hAnsiTheme="minorHAnsi" w:cstheme="minorHAnsi"/>
                <w:bCs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Cs/>
                <w:caps/>
                <w:sz w:val="28"/>
                <w:szCs w:val="28"/>
                <w:rtl/>
              </w:rPr>
              <w:t>ندوة إلكترونية</w:t>
            </w:r>
          </w:p>
        </w:tc>
      </w:tr>
    </w:tbl>
    <w:p w:rsidR="005F12C8" w:rsidRPr="00A4079D" w:rsidRDefault="00BF082D" w:rsidP="00A4079D">
      <w:pPr>
        <w:jc w:val="right"/>
        <w:rPr>
          <w:rFonts w:ascii="Arial Black" w:hAnsi="Arial Black"/>
          <w:caps/>
          <w:sz w:val="15"/>
          <w:rtl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val="es-ES"/>
        </w:rPr>
        <w:t>WIPO/WEBINAR/CR/2023/7/INF.1</w:t>
      </w:r>
    </w:p>
    <w:p w:rsidR="008B2CC1" w:rsidRPr="007C52E8" w:rsidRDefault="00CC3E2D" w:rsidP="00A4079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A407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407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BF08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F082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 يونيو</w:t>
      </w:r>
      <w:r w:rsidR="002B36E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407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1"/>
    <w:p w:rsidR="008B2CC1" w:rsidRPr="00D67EAE" w:rsidRDefault="00CB6C18" w:rsidP="00F853B9">
      <w:pPr>
        <w:pStyle w:val="Heading1"/>
      </w:pPr>
      <w:r w:rsidRPr="00CB6C18">
        <w:rPr>
          <w:rFonts w:hint="cs"/>
          <w:rtl/>
        </w:rPr>
        <w:t xml:space="preserve">ندوة إلكترونية </w:t>
      </w:r>
      <w:r w:rsidR="00F853B9">
        <w:rPr>
          <w:rFonts w:hint="cs"/>
          <w:rtl/>
        </w:rPr>
        <w:t>بمشاركة</w:t>
      </w:r>
      <w:r w:rsidR="00A4079D">
        <w:rPr>
          <w:rFonts w:hint="cs"/>
          <w:rtl/>
        </w:rPr>
        <w:t xml:space="preserve"> مكاتب ا</w:t>
      </w:r>
      <w:r w:rsidR="00F853B9">
        <w:rPr>
          <w:rFonts w:hint="cs"/>
          <w:rtl/>
        </w:rPr>
        <w:t xml:space="preserve">لملكية الفكرية وأصحاب المصلحة في مجال </w:t>
      </w:r>
      <w:r w:rsidR="00A4079D">
        <w:rPr>
          <w:rFonts w:hint="cs"/>
          <w:rtl/>
        </w:rPr>
        <w:t xml:space="preserve">الابتكار بشأن </w:t>
      </w:r>
      <w:r w:rsidR="00A4079D" w:rsidRPr="00A4079D">
        <w:rPr>
          <w:rtl/>
        </w:rPr>
        <w:t>الفجوة القائمة بين الجنسين وفجوة التنوع في مجال الملكية الفكرية في المنطقتين الأفريقية والعربية</w:t>
      </w:r>
    </w:p>
    <w:p w:rsidR="00622CC7" w:rsidRPr="00BC31ED" w:rsidRDefault="00BC31ED" w:rsidP="00BC31ED">
      <w:pPr>
        <w:pStyle w:val="BodyText"/>
        <w:spacing w:after="0"/>
        <w:rPr>
          <w:sz w:val="24"/>
          <w:szCs w:val="24"/>
          <w:rtl/>
        </w:rPr>
      </w:pPr>
      <w:r w:rsidRPr="00BC31ED">
        <w:rPr>
          <w:rFonts w:hint="cs"/>
          <w:sz w:val="24"/>
          <w:szCs w:val="24"/>
          <w:rtl/>
        </w:rPr>
        <w:t>تنظمها</w:t>
      </w:r>
    </w:p>
    <w:p w:rsidR="00BC31ED" w:rsidRDefault="00BC31ED" w:rsidP="00BC31ED">
      <w:pPr>
        <w:pStyle w:val="BodyText"/>
        <w:spacing w:after="480"/>
        <w:rPr>
          <w:sz w:val="24"/>
          <w:szCs w:val="24"/>
          <w:rtl/>
        </w:rPr>
      </w:pPr>
      <w:bookmarkStart w:id="2" w:name="_GoBack"/>
      <w:r w:rsidRPr="00BC31ED">
        <w:rPr>
          <w:rFonts w:hint="cs"/>
          <w:sz w:val="24"/>
          <w:szCs w:val="24"/>
          <w:rtl/>
        </w:rPr>
        <w:t>المنظمة العالمية للملكية الفكرية (الويبو)</w:t>
      </w:r>
    </w:p>
    <w:bookmarkEnd w:id="2"/>
    <w:p w:rsidR="006605E9" w:rsidRPr="006605E9" w:rsidRDefault="00232668" w:rsidP="006605E9">
      <w:pPr>
        <w:pStyle w:val="BodyText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بالتعاون مع</w:t>
      </w:r>
    </w:p>
    <w:p w:rsidR="00CB6C18" w:rsidRPr="00CB6C18" w:rsidRDefault="00A4079D" w:rsidP="00A4079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منظمة </w:t>
      </w:r>
      <w:r w:rsidRPr="00A4079D">
        <w:rPr>
          <w:sz w:val="24"/>
          <w:szCs w:val="24"/>
        </w:rPr>
        <w:t>Invent</w:t>
      </w:r>
      <w:r>
        <w:rPr>
          <w:sz w:val="24"/>
          <w:szCs w:val="24"/>
        </w:rPr>
        <w:t> </w:t>
      </w:r>
      <w:r w:rsidRPr="00A4079D">
        <w:rPr>
          <w:sz w:val="24"/>
          <w:szCs w:val="24"/>
        </w:rPr>
        <w:t>Together</w:t>
      </w:r>
    </w:p>
    <w:p w:rsidR="006605E9" w:rsidRPr="00232668" w:rsidRDefault="006605E9" w:rsidP="006605E9">
      <w:pPr>
        <w:pStyle w:val="BodyText"/>
        <w:spacing w:after="480"/>
        <w:rPr>
          <w:sz w:val="24"/>
          <w:szCs w:val="24"/>
          <w:rtl/>
        </w:rPr>
      </w:pPr>
    </w:p>
    <w:p w:rsidR="008B2CC1" w:rsidRPr="00D67EAE" w:rsidRDefault="00A4079D" w:rsidP="00A4079D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جنيف</w:t>
      </w:r>
      <w:r w:rsidR="00CB6C18">
        <w:rPr>
          <w:rFonts w:hint="cs"/>
          <w:b/>
          <w:bCs/>
          <w:sz w:val="24"/>
          <w:szCs w:val="24"/>
          <w:rtl/>
        </w:rPr>
        <w:t xml:space="preserve">، </w:t>
      </w:r>
      <w:r>
        <w:rPr>
          <w:rFonts w:hint="cs"/>
          <w:b/>
          <w:bCs/>
          <w:sz w:val="24"/>
          <w:szCs w:val="24"/>
          <w:rtl/>
        </w:rPr>
        <w:t>30</w:t>
      </w:r>
      <w:r w:rsidR="00CB6C1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و31</w:t>
      </w:r>
      <w:r w:rsidR="00CB6C1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مايو</w:t>
      </w:r>
      <w:r w:rsidR="00CB6C1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2023</w:t>
      </w:r>
    </w:p>
    <w:p w:rsidR="008B2CC1" w:rsidRPr="00D67EAE" w:rsidRDefault="00A4079D" w:rsidP="002363EB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مشروع </w:t>
      </w:r>
      <w:r w:rsidR="00A40223">
        <w:rPr>
          <w:rFonts w:asciiTheme="minorHAnsi" w:hAnsiTheme="minorHAnsi" w:cstheme="minorHAnsi" w:hint="cs"/>
          <w:caps/>
          <w:sz w:val="28"/>
          <w:szCs w:val="24"/>
          <w:rtl/>
        </w:rPr>
        <w:t>البرنامج</w:t>
      </w:r>
      <w:r w:rsidR="00CB6C18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المؤقت</w:t>
      </w:r>
    </w:p>
    <w:p w:rsidR="002928D3" w:rsidRDefault="00153111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من إعداد المكتب الدولي للويبو</w:t>
      </w:r>
    </w:p>
    <w:p w:rsidR="008A5FCE" w:rsidRDefault="008A5FCE">
      <w:pPr>
        <w:bidi w:val="0"/>
        <w:rPr>
          <w:rFonts w:asciiTheme="minorHAnsi" w:hAnsiTheme="minorHAnsi" w:cstheme="minorHAnsi"/>
          <w:iCs/>
          <w:rtl/>
        </w:rPr>
      </w:pPr>
      <w:r>
        <w:rPr>
          <w:rFonts w:asciiTheme="minorHAnsi" w:hAnsiTheme="minorHAnsi" w:cstheme="minorHAnsi"/>
          <w:iCs/>
          <w:rtl/>
        </w:rPr>
        <w:br w:type="page"/>
      </w:r>
    </w:p>
    <w:p w:rsidR="00F853B9" w:rsidRPr="004E4258" w:rsidRDefault="004E4258" w:rsidP="00F5223C">
      <w:pPr>
        <w:pStyle w:val="BodyText"/>
      </w:pPr>
      <w:r>
        <w:rPr>
          <w:rFonts w:hint="cs"/>
          <w:rtl/>
        </w:rPr>
        <w:lastRenderedPageBreak/>
        <w:t xml:space="preserve">هذه هي الطبعة الرابعة لسلسلة </w:t>
      </w:r>
      <w:r w:rsidR="008A1121">
        <w:rPr>
          <w:rFonts w:hint="cs"/>
          <w:rtl/>
        </w:rPr>
        <w:t>ال</w:t>
      </w:r>
      <w:r>
        <w:rPr>
          <w:rFonts w:hint="cs"/>
          <w:rtl/>
        </w:rPr>
        <w:t xml:space="preserve">مناقشات </w:t>
      </w:r>
      <w:r w:rsidR="008A1121">
        <w:rPr>
          <w:rFonts w:hint="cs"/>
          <w:rtl/>
        </w:rPr>
        <w:t>ال</w:t>
      </w:r>
      <w:r>
        <w:rPr>
          <w:rFonts w:hint="cs"/>
          <w:rtl/>
        </w:rPr>
        <w:t xml:space="preserve">إلكترونية </w:t>
      </w:r>
      <w:r w:rsidR="008A1121">
        <w:rPr>
          <w:rFonts w:hint="cs"/>
          <w:rtl/>
        </w:rPr>
        <w:t xml:space="preserve">التي </w:t>
      </w:r>
      <w:r>
        <w:rPr>
          <w:rFonts w:hint="cs"/>
          <w:rtl/>
        </w:rPr>
        <w:t xml:space="preserve">تضمّ </w:t>
      </w:r>
      <w:r w:rsidR="008A1121">
        <w:rPr>
          <w:rFonts w:hint="cs"/>
          <w:rtl/>
        </w:rPr>
        <w:t xml:space="preserve">جميع أصحاب المصلحة في </w:t>
      </w:r>
      <w:r w:rsidR="00F5223C">
        <w:rPr>
          <w:rFonts w:hint="cs"/>
          <w:rtl/>
        </w:rPr>
        <w:t>النظام</w:t>
      </w:r>
      <w:r w:rsidR="008A1121">
        <w:rPr>
          <w:rFonts w:hint="cs"/>
          <w:rtl/>
        </w:rPr>
        <w:t xml:space="preserve"> الإ</w:t>
      </w:r>
      <w:r w:rsidR="00F5223C">
        <w:rPr>
          <w:rFonts w:hint="cs"/>
          <w:rtl/>
        </w:rPr>
        <w:t>يكولوجي</w:t>
      </w:r>
      <w:r w:rsidR="008A1121">
        <w:rPr>
          <w:rFonts w:hint="cs"/>
          <w:rtl/>
        </w:rPr>
        <w:t xml:space="preserve"> للابتكار وتتناول </w:t>
      </w:r>
      <w:r w:rsidR="008A1121" w:rsidRPr="008A1121">
        <w:rPr>
          <w:rtl/>
        </w:rPr>
        <w:t>الفجوة القائمة بين الجنسين وفجوة التنوع في مجال الملكية الفكرية</w:t>
      </w:r>
      <w:r w:rsidR="008A1121">
        <w:rPr>
          <w:rFonts w:hint="cs"/>
          <w:rtl/>
        </w:rPr>
        <w:t xml:space="preserve"> بهدف إذكاء الوعي بشأن تلك الفجوتين وتقييمها كماً وكيفاً، ومناقشة السياسات والإجراءات الأخرى الواعدة والكفيلة بمعالجتهما.</w:t>
      </w:r>
    </w:p>
    <w:p w:rsidR="009B0855" w:rsidRDefault="0081458D" w:rsidP="00F853B9">
      <w:pPr>
        <w:pStyle w:val="BodyText"/>
        <w:rPr>
          <w:u w:val="single"/>
          <w:rtl/>
        </w:rPr>
      </w:pPr>
      <w:r w:rsidRPr="00A77DD3">
        <w:rPr>
          <w:rFonts w:hint="cs"/>
          <w:u w:val="single"/>
          <w:rtl/>
        </w:rPr>
        <w:t xml:space="preserve">الثلاثاء </w:t>
      </w:r>
      <w:r w:rsidR="00F853B9">
        <w:rPr>
          <w:rFonts w:hint="cs"/>
          <w:u w:val="single"/>
          <w:rtl/>
        </w:rPr>
        <w:t>30</w:t>
      </w:r>
      <w:r w:rsidR="00CB6C18">
        <w:rPr>
          <w:rFonts w:hint="cs"/>
          <w:u w:val="single"/>
          <w:rtl/>
        </w:rPr>
        <w:t xml:space="preserve"> </w:t>
      </w:r>
      <w:r w:rsidR="00F853B9">
        <w:rPr>
          <w:rFonts w:hint="cs"/>
          <w:u w:val="single"/>
          <w:rtl/>
        </w:rPr>
        <w:t>مايو</w:t>
      </w:r>
      <w:r w:rsidR="00CB6C18">
        <w:rPr>
          <w:rFonts w:hint="cs"/>
          <w:u w:val="single"/>
          <w:rtl/>
        </w:rPr>
        <w:t xml:space="preserve"> </w:t>
      </w:r>
      <w:r w:rsidR="00F853B9">
        <w:rPr>
          <w:rFonts w:hint="cs"/>
          <w:u w:val="single"/>
          <w:rtl/>
        </w:rPr>
        <w:t>2023</w:t>
      </w:r>
    </w:p>
    <w:p w:rsidR="00F853B9" w:rsidRPr="00F5223C" w:rsidRDefault="00F5223C" w:rsidP="00F853B9">
      <w:pPr>
        <w:pStyle w:val="BodyText"/>
        <w:rPr>
          <w:b/>
          <w:bCs/>
          <w:rtl/>
        </w:rPr>
      </w:pPr>
      <w:r w:rsidRPr="00F5223C">
        <w:rPr>
          <w:rFonts w:hint="cs"/>
          <w:b/>
          <w:bCs/>
          <w:rtl/>
        </w:rPr>
        <w:t xml:space="preserve">حلقة المناقشة الأولى </w:t>
      </w:r>
      <w:r w:rsidRPr="00F5223C">
        <w:rPr>
          <w:b/>
          <w:bCs/>
          <w:rtl/>
        </w:rPr>
        <w:t>–</w:t>
      </w:r>
      <w:r w:rsidRPr="00F5223C">
        <w:rPr>
          <w:rFonts w:hint="cs"/>
          <w:b/>
          <w:bCs/>
          <w:rtl/>
        </w:rPr>
        <w:t xml:space="preserve"> حلقة المناقشة لواضعي السياسات </w:t>
      </w:r>
      <w:proofErr w:type="spellStart"/>
      <w:r w:rsidRPr="00F5223C">
        <w:rPr>
          <w:rFonts w:hint="cs"/>
          <w:b/>
          <w:bCs/>
          <w:rtl/>
        </w:rPr>
        <w:t>الرفيعي</w:t>
      </w:r>
      <w:proofErr w:type="spellEnd"/>
      <w:r w:rsidRPr="00F5223C">
        <w:rPr>
          <w:rFonts w:hint="cs"/>
          <w:b/>
          <w:bCs/>
          <w:rtl/>
        </w:rPr>
        <w:t xml:space="preserve"> المستوى</w:t>
      </w:r>
      <w:r>
        <w:rPr>
          <w:rFonts w:hint="cs"/>
          <w:b/>
          <w:bCs/>
          <w:rtl/>
        </w:rPr>
        <w:t xml:space="preserve"> (</w:t>
      </w:r>
      <w:hyperlink r:id="rId12" w:anchor="/registration" w:history="1">
        <w:r w:rsidRPr="00F5223C">
          <w:rPr>
            <w:rStyle w:val="Hyperlink"/>
            <w:rFonts w:hint="cs"/>
            <w:b/>
            <w:bCs/>
            <w:rtl/>
          </w:rPr>
          <w:t>إلكترونياً</w:t>
        </w:r>
      </w:hyperlink>
      <w:r>
        <w:rPr>
          <w:rFonts w:hint="cs"/>
          <w:b/>
          <w:bCs/>
          <w:rtl/>
        </w:rPr>
        <w:t>، عامة):</w:t>
      </w:r>
    </w:p>
    <w:p w:rsidR="00F853B9" w:rsidRPr="00F5223C" w:rsidRDefault="00F5223C" w:rsidP="00F853B9">
      <w:pPr>
        <w:pStyle w:val="BodyText"/>
        <w:rPr>
          <w:b/>
          <w:bCs/>
          <w:rtl/>
        </w:rPr>
      </w:pPr>
      <w:r w:rsidRPr="00F5223C">
        <w:rPr>
          <w:b/>
          <w:bCs/>
          <w:rtl/>
        </w:rPr>
        <w:t xml:space="preserve">أهمية وضع السياسات لسد الفجوة القائمة بين الجنسين وفجوة التنوع في مجال الملكية الفكرية، وإشراك النساء </w:t>
      </w:r>
      <w:r>
        <w:rPr>
          <w:rFonts w:hint="cs"/>
          <w:b/>
          <w:bCs/>
          <w:rtl/>
        </w:rPr>
        <w:t xml:space="preserve">والفئات المتنوعة الأخرى </w:t>
      </w:r>
      <w:r w:rsidRPr="00F5223C">
        <w:rPr>
          <w:b/>
          <w:bCs/>
          <w:rtl/>
        </w:rPr>
        <w:t>في النظام الإيكولوجي</w:t>
      </w:r>
      <w:r>
        <w:rPr>
          <w:b/>
          <w:bCs/>
          <w:rtl/>
        </w:rPr>
        <w:t xml:space="preserve"> للابتكار</w:t>
      </w:r>
      <w:r>
        <w:rPr>
          <w:rFonts w:hint="cs"/>
          <w:b/>
          <w:bCs/>
          <w:rtl/>
        </w:rPr>
        <w:t xml:space="preserve"> في كل من المنطقتين الأفريقية والعربية.</w:t>
      </w:r>
    </w:p>
    <w:tbl>
      <w:tblPr>
        <w:tblStyle w:val="PlainTable5"/>
        <w:bidiVisual/>
        <w:tblW w:w="9060" w:type="dxa"/>
        <w:tblLook w:val="0600" w:firstRow="0" w:lastRow="0" w:firstColumn="0" w:lastColumn="0" w:noHBand="1" w:noVBand="1"/>
      </w:tblPr>
      <w:tblGrid>
        <w:gridCol w:w="1905"/>
        <w:gridCol w:w="7155"/>
      </w:tblGrid>
      <w:tr w:rsidR="00F853B9" w:rsidRPr="00F853B9" w:rsidTr="00F853B9">
        <w:tc>
          <w:tcPr>
            <w:tcW w:w="1905" w:type="dxa"/>
          </w:tcPr>
          <w:p w:rsidR="00F853B9" w:rsidRPr="00F853B9" w:rsidRDefault="001B6561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 w:rsidRPr="001B6561">
              <w:rPr>
                <w:rFonts w:eastAsia="Times New Roman"/>
                <w:rtl/>
                <w:lang w:val="es-ES"/>
              </w:rPr>
              <w:t xml:space="preserve">11.00 </w:t>
            </w:r>
            <w:r w:rsidRPr="00F853B9">
              <w:rPr>
                <w:rFonts w:eastAsia="Times New Roman"/>
                <w:lang w:val="es-ES"/>
              </w:rPr>
              <w:t>–</w:t>
            </w:r>
            <w:r w:rsidRPr="001B6561">
              <w:rPr>
                <w:rFonts w:eastAsia="Times New Roman"/>
                <w:rtl/>
                <w:lang w:val="es-ES"/>
              </w:rPr>
              <w:t xml:space="preserve"> 11.10</w:t>
            </w:r>
          </w:p>
        </w:tc>
        <w:tc>
          <w:tcPr>
            <w:tcW w:w="7155" w:type="dxa"/>
          </w:tcPr>
          <w:p w:rsidR="00F853B9" w:rsidRPr="00F853B9" w:rsidRDefault="001B6561" w:rsidP="00F853B9">
            <w:pPr>
              <w:spacing w:before="100" w:beforeAutospacing="1" w:after="100" w:afterAutospacing="1"/>
              <w:rPr>
                <w:rFonts w:eastAsia="Times New Roman"/>
                <w:b/>
                <w:bCs/>
                <w:lang w:val="es-ES"/>
              </w:rPr>
            </w:pPr>
            <w:r w:rsidRPr="001B6561">
              <w:rPr>
                <w:rFonts w:eastAsia="Times New Roman"/>
                <w:b/>
                <w:bCs/>
                <w:rtl/>
                <w:lang w:val="es-ES"/>
              </w:rPr>
              <w:t>كلمة ترحيب</w:t>
            </w:r>
          </w:p>
          <w:p w:rsidR="001B6561" w:rsidRPr="00F853B9" w:rsidRDefault="003B5BAC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 xml:space="preserve">السيد إدوارد </w:t>
            </w:r>
            <w:proofErr w:type="spellStart"/>
            <w:r>
              <w:rPr>
                <w:rFonts w:eastAsia="Times New Roman" w:hint="cs"/>
                <w:rtl/>
                <w:lang w:val="es-ES"/>
              </w:rPr>
              <w:t>كواكوا</w:t>
            </w:r>
            <w:proofErr w:type="spellEnd"/>
            <w:r>
              <w:rPr>
                <w:rFonts w:eastAsia="Times New Roman" w:hint="cs"/>
                <w:rtl/>
                <w:lang w:val="es-ES"/>
              </w:rPr>
              <w:t>، مساعد المدير العام، قطاع التحديات والشراكات العالمية، المنظمة العالمية للملكية الفكرية (الويبو)، جنيف</w:t>
            </w:r>
          </w:p>
          <w:p w:rsidR="00F853B9" w:rsidRPr="00F853B9" w:rsidRDefault="00F853B9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</w:p>
        </w:tc>
      </w:tr>
      <w:tr w:rsidR="00F853B9" w:rsidRPr="00F853B9" w:rsidTr="00F853B9">
        <w:tc>
          <w:tcPr>
            <w:tcW w:w="1905" w:type="dxa"/>
          </w:tcPr>
          <w:p w:rsidR="00F853B9" w:rsidRPr="00F853B9" w:rsidRDefault="003B5BAC" w:rsidP="003B5BAC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 w:rsidRPr="003B5BAC">
              <w:rPr>
                <w:rFonts w:eastAsia="Times New Roman" w:hint="cs"/>
                <w:rtl/>
                <w:lang w:val="es-ES"/>
              </w:rPr>
              <w:t>11.</w:t>
            </w:r>
            <w:r>
              <w:rPr>
                <w:rFonts w:eastAsia="Times New Roman" w:hint="cs"/>
                <w:rtl/>
                <w:lang w:val="es-ES"/>
              </w:rPr>
              <w:t>10</w:t>
            </w:r>
            <w:r w:rsidRPr="003B5BAC">
              <w:rPr>
                <w:rFonts w:eastAsia="Times New Roman" w:hint="cs"/>
                <w:rtl/>
                <w:lang w:val="es-ES"/>
              </w:rPr>
              <w:t xml:space="preserve"> </w:t>
            </w:r>
            <w:r w:rsidRPr="003B5BAC">
              <w:rPr>
                <w:rFonts w:eastAsia="Times New Roman"/>
                <w:lang w:val="es-ES"/>
              </w:rPr>
              <w:t>–</w:t>
            </w:r>
            <w:r w:rsidRPr="003B5BAC">
              <w:rPr>
                <w:rFonts w:eastAsia="Times New Roman" w:hint="cs"/>
                <w:rtl/>
                <w:lang w:val="es-ES"/>
              </w:rPr>
              <w:t xml:space="preserve"> </w:t>
            </w:r>
            <w:r>
              <w:rPr>
                <w:rFonts w:eastAsia="Times New Roman" w:hint="cs"/>
                <w:rtl/>
                <w:lang w:val="es-ES"/>
              </w:rPr>
              <w:t>12</w:t>
            </w:r>
            <w:r w:rsidRPr="003B5BAC">
              <w:rPr>
                <w:rFonts w:eastAsia="Times New Roman" w:hint="cs"/>
                <w:rtl/>
                <w:lang w:val="es-ES"/>
              </w:rPr>
              <w:t>.10</w:t>
            </w:r>
          </w:p>
        </w:tc>
        <w:tc>
          <w:tcPr>
            <w:tcW w:w="7155" w:type="dxa"/>
          </w:tcPr>
          <w:p w:rsidR="00F853B9" w:rsidRPr="00F853B9" w:rsidRDefault="003B5BAC" w:rsidP="00F853B9">
            <w:pPr>
              <w:spacing w:before="100" w:beforeAutospacing="1" w:after="100" w:afterAutospacing="1"/>
              <w:rPr>
                <w:rFonts w:ascii="Arial Bold" w:eastAsia="Times New Roman" w:hAnsi="Arial Bold"/>
                <w:b/>
                <w:lang w:val="es-ES"/>
              </w:rPr>
            </w:pPr>
            <w:r w:rsidRPr="0025735A">
              <w:rPr>
                <w:rFonts w:ascii="Arial Bold" w:eastAsia="Times New Roman" w:hAnsi="Arial Bold" w:hint="cs"/>
                <w:b/>
                <w:bCs/>
                <w:rtl/>
                <w:lang w:val="es-ES"/>
              </w:rPr>
              <w:t>حلقة المناقشة</w:t>
            </w:r>
          </w:p>
          <w:p w:rsidR="00F853B9" w:rsidRPr="00F853B9" w:rsidRDefault="003B5BAC" w:rsidP="00F853B9">
            <w:pPr>
              <w:spacing w:before="100" w:beforeAutospacing="1" w:after="100" w:afterAutospacing="1"/>
              <w:rPr>
                <w:rFonts w:eastAsia="Times New Roman"/>
                <w:u w:val="single"/>
                <w:lang w:val="es-ES"/>
              </w:rPr>
            </w:pPr>
            <w:r>
              <w:rPr>
                <w:rFonts w:eastAsia="Times New Roman" w:hint="cs"/>
                <w:u w:val="single"/>
                <w:rtl/>
                <w:lang w:val="es-ES"/>
              </w:rPr>
              <w:t>المنسقتان:</w:t>
            </w:r>
          </w:p>
          <w:p w:rsidR="003B5BAC" w:rsidRPr="00F853B9" w:rsidRDefault="003B5BAC" w:rsidP="00F853B9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>السيدة جوني لورا، مديرة رئيسية</w:t>
            </w:r>
            <w:r w:rsidR="00340E2F">
              <w:rPr>
                <w:rFonts w:eastAsia="Times New Roman" w:hint="cs"/>
                <w:rtl/>
              </w:rPr>
              <w:t xml:space="preserve"> ل</w:t>
            </w:r>
            <w:r>
              <w:rPr>
                <w:rFonts w:eastAsia="Times New Roman" w:hint="cs"/>
                <w:rtl/>
              </w:rPr>
              <w:t xml:space="preserve">لشؤون الحكومية، </w:t>
            </w:r>
            <w:proofErr w:type="spellStart"/>
            <w:r>
              <w:rPr>
                <w:rFonts w:eastAsia="Times New Roman" w:hint="cs"/>
                <w:rtl/>
              </w:rPr>
              <w:t>كوالكوم</w:t>
            </w:r>
            <w:proofErr w:type="spellEnd"/>
            <w:r>
              <w:rPr>
                <w:rFonts w:eastAsia="Times New Roman" w:hint="cs"/>
                <w:rtl/>
              </w:rPr>
              <w:t>، سان دييغو، الولايات المتحدة الأمريكية</w:t>
            </w:r>
          </w:p>
          <w:p w:rsidR="003B5BAC" w:rsidRPr="00F853B9" w:rsidRDefault="003B5BAC" w:rsidP="003B3631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 xml:space="preserve">السيدة </w:t>
            </w:r>
            <w:r w:rsidR="003B3631">
              <w:rPr>
                <w:rFonts w:eastAsia="Times New Roman" w:hint="cs"/>
                <w:rtl/>
                <w:lang w:val="es-ES" w:bidi="ar-EG"/>
              </w:rPr>
              <w:t>سمر شمعون، مديرة، قطاع المدير العام</w:t>
            </w:r>
            <w:r>
              <w:rPr>
                <w:rFonts w:eastAsia="Times New Roman" w:hint="cs"/>
                <w:rtl/>
                <w:lang w:val="es-ES"/>
              </w:rPr>
              <w:t>،</w:t>
            </w:r>
            <w:r w:rsidR="003B3631">
              <w:rPr>
                <w:rFonts w:eastAsia="Times New Roman" w:hint="cs"/>
                <w:rtl/>
                <w:lang w:bidi="ar-EG"/>
              </w:rPr>
              <w:t xml:space="preserve"> دائرة الأخبار والإعلام</w:t>
            </w:r>
            <w:r>
              <w:rPr>
                <w:rFonts w:eastAsia="Times New Roman" w:hint="cs"/>
                <w:rtl/>
                <w:lang w:val="es-ES"/>
              </w:rPr>
              <w:t xml:space="preserve"> الويبو، جنيف</w:t>
            </w:r>
          </w:p>
          <w:p w:rsidR="00F853B9" w:rsidRPr="00F853B9" w:rsidRDefault="003B5BAC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u w:val="single"/>
                <w:rtl/>
                <w:lang w:val="es-ES"/>
              </w:rPr>
              <w:t>أعضاء حلقة المناقشة:</w:t>
            </w:r>
          </w:p>
          <w:p w:rsidR="00C92BE9" w:rsidRDefault="00C92BE9" w:rsidP="00C92BE9">
            <w:pPr>
              <w:rPr>
                <w:rFonts w:eastAsia="Times New Roman"/>
                <w:rtl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>ا</w:t>
            </w:r>
            <w:r w:rsidRPr="003B5BAC">
              <w:rPr>
                <w:rFonts w:eastAsia="Times New Roman"/>
                <w:rtl/>
                <w:lang w:val="es-ES"/>
              </w:rPr>
              <w:t xml:space="preserve">لسيد </w:t>
            </w:r>
            <w:r>
              <w:rPr>
                <w:rFonts w:eastAsia="Times New Roman" w:hint="cs"/>
                <w:rtl/>
                <w:lang w:val="es-ES"/>
              </w:rPr>
              <w:t>باسيل جونس</w:t>
            </w:r>
            <w:r w:rsidRPr="003B5BAC">
              <w:rPr>
                <w:rFonts w:eastAsia="Times New Roman"/>
                <w:rtl/>
                <w:lang w:val="es-ES"/>
              </w:rPr>
              <w:t xml:space="preserve">، </w:t>
            </w:r>
            <w:r>
              <w:rPr>
                <w:rFonts w:eastAsia="Times New Roman" w:hint="cs"/>
                <w:rtl/>
                <w:lang w:val="es-ES"/>
              </w:rPr>
              <w:t xml:space="preserve">منسق </w:t>
            </w:r>
            <w:r>
              <w:rPr>
                <w:rFonts w:eastAsia="Times New Roman" w:hint="cs"/>
                <w:rtl/>
                <w:lang w:val="es-ES" w:bidi="ar-EG"/>
              </w:rPr>
              <w:t xml:space="preserve">الشؤون الجنسانية وبرنامج منظمات المجتمع المدني والسياسة العامة، إدارة الشؤون الجنسانية والمرأة والمجتمع المدني </w:t>
            </w:r>
            <w:r>
              <w:rPr>
                <w:rFonts w:eastAsia="Times New Roman"/>
                <w:lang w:bidi="ar-EG"/>
              </w:rPr>
              <w:t>(AHGC)</w:t>
            </w:r>
            <w:r>
              <w:rPr>
                <w:rFonts w:eastAsia="Times New Roman" w:hint="cs"/>
                <w:rtl/>
                <w:lang w:bidi="ar-EG"/>
              </w:rPr>
              <w:t>، البنك الأفريقي للتنمية، أبيجان</w:t>
            </w:r>
          </w:p>
          <w:p w:rsidR="00C92BE9" w:rsidRPr="00F853B9" w:rsidRDefault="00C92BE9" w:rsidP="00C92BE9">
            <w:pPr>
              <w:rPr>
                <w:rFonts w:eastAsia="Times New Roman"/>
                <w:lang w:val="es-ES"/>
              </w:rPr>
            </w:pPr>
          </w:p>
          <w:p w:rsidR="003B5BAC" w:rsidRPr="00F853B9" w:rsidRDefault="003B5BAC" w:rsidP="003B3631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>ا</w:t>
            </w:r>
            <w:r w:rsidRPr="003B5BAC">
              <w:rPr>
                <w:rFonts w:eastAsia="Times New Roman"/>
                <w:rtl/>
                <w:lang w:val="es-ES"/>
              </w:rPr>
              <w:t>لسيدة إست</w:t>
            </w:r>
            <w:r>
              <w:rPr>
                <w:rFonts w:eastAsia="Times New Roman" w:hint="cs"/>
                <w:rtl/>
                <w:lang w:val="es-ES"/>
              </w:rPr>
              <w:t>ي</w:t>
            </w:r>
            <w:r w:rsidRPr="003B5BAC">
              <w:rPr>
                <w:rFonts w:eastAsia="Times New Roman"/>
                <w:rtl/>
                <w:lang w:val="es-ES"/>
              </w:rPr>
              <w:t xml:space="preserve">ر </w:t>
            </w:r>
            <w:proofErr w:type="spellStart"/>
            <w:r w:rsidRPr="003B5BAC">
              <w:rPr>
                <w:rFonts w:eastAsia="Times New Roman"/>
                <w:rtl/>
                <w:lang w:val="es-ES"/>
              </w:rPr>
              <w:t>كوندا</w:t>
            </w:r>
            <w:proofErr w:type="spellEnd"/>
            <w:r w:rsidRPr="003B5BAC">
              <w:rPr>
                <w:rFonts w:eastAsia="Times New Roman"/>
                <w:rtl/>
                <w:lang w:val="es-ES"/>
              </w:rPr>
              <w:t>، المديرة العامة لشؤون الابتكار والتكنولوجيات الناشئة، وزارة تكنولوجيا المعلومات والاتصالات والابتكار، كيغالي</w:t>
            </w:r>
          </w:p>
          <w:p w:rsidR="00F853B9" w:rsidRPr="00F853B9" w:rsidRDefault="00F853B9" w:rsidP="00F853B9">
            <w:pPr>
              <w:rPr>
                <w:rFonts w:eastAsia="Arial"/>
                <w:color w:val="000000" w:themeColor="text1"/>
                <w:lang w:val="es-ES"/>
              </w:rPr>
            </w:pPr>
          </w:p>
          <w:p w:rsidR="00340E2F" w:rsidRPr="00F853B9" w:rsidRDefault="00340E2F" w:rsidP="00340E2F">
            <w:pPr>
              <w:rPr>
                <w:rFonts w:eastAsia="Arial"/>
                <w:color w:val="000000" w:themeColor="text1"/>
              </w:rPr>
            </w:pPr>
            <w:r>
              <w:rPr>
                <w:rFonts w:eastAsia="Arial" w:hint="cs"/>
                <w:color w:val="000000" w:themeColor="text1"/>
                <w:rtl/>
              </w:rPr>
              <w:t>السيدة لولوة عبد الرحمان المناعي، مؤسسة علامة لام، المنامة</w:t>
            </w:r>
          </w:p>
          <w:p w:rsidR="00F853B9" w:rsidRPr="00F853B9" w:rsidRDefault="00F853B9" w:rsidP="00F853B9">
            <w:pPr>
              <w:rPr>
                <w:rFonts w:eastAsia="Arial"/>
                <w:color w:val="000000" w:themeColor="text1"/>
              </w:rPr>
            </w:pPr>
          </w:p>
          <w:p w:rsidR="00340E2F" w:rsidRPr="00F853B9" w:rsidRDefault="00340E2F" w:rsidP="00340E2F">
            <w:pPr>
              <w:rPr>
                <w:lang w:val="es-ES"/>
              </w:rPr>
            </w:pPr>
            <w:r>
              <w:rPr>
                <w:rFonts w:hint="cs"/>
                <w:rtl/>
                <w:lang w:val="es-ES"/>
              </w:rPr>
              <w:t>السيدة مايا مرسي، رئيسة المجلس القومي المصري للمرأة، القاهرة</w:t>
            </w:r>
          </w:p>
          <w:p w:rsidR="00F853B9" w:rsidRPr="001B6561" w:rsidRDefault="00F853B9" w:rsidP="00F853B9">
            <w:pPr>
              <w:rPr>
                <w:color w:val="000000"/>
                <w:shd w:val="clear" w:color="auto" w:fill="FFFFFF"/>
                <w:lang w:val="es-ES"/>
              </w:rPr>
            </w:pPr>
          </w:p>
          <w:p w:rsidR="0025735A" w:rsidRPr="00F853B9" w:rsidRDefault="0025735A" w:rsidP="006E126B">
            <w:pPr>
              <w:rPr>
                <w:rFonts w:eastAsia="Times New Roman"/>
                <w:rtl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 xml:space="preserve">السيدة </w:t>
            </w:r>
            <w:r w:rsidRPr="0025735A">
              <w:rPr>
                <w:rFonts w:eastAsia="Times New Roman"/>
                <w:rtl/>
                <w:lang w:val="es-ES"/>
              </w:rPr>
              <w:t xml:space="preserve">نبيلة أغيلي، المستشارة الخاصة </w:t>
            </w:r>
            <w:r w:rsidR="006E126B">
              <w:rPr>
                <w:rFonts w:eastAsia="Times New Roman" w:hint="cs"/>
                <w:rtl/>
                <w:lang w:val="es-ES"/>
              </w:rPr>
              <w:t xml:space="preserve">السابقة </w:t>
            </w:r>
            <w:r w:rsidRPr="0025735A">
              <w:rPr>
                <w:rFonts w:eastAsia="Times New Roman"/>
                <w:rtl/>
                <w:lang w:val="es-ES"/>
              </w:rPr>
              <w:t>ل</w:t>
            </w:r>
            <w:r>
              <w:rPr>
                <w:rFonts w:eastAsia="Times New Roman" w:hint="cs"/>
                <w:rtl/>
                <w:lang w:val="es-ES"/>
              </w:rPr>
              <w:t>وزير المالية والميزانية والتخطيط الوطني في نيجيريا</w:t>
            </w:r>
            <w:r w:rsidRPr="0025735A">
              <w:rPr>
                <w:rFonts w:eastAsia="Times New Roman"/>
                <w:rtl/>
                <w:lang w:val="es-ES"/>
              </w:rPr>
              <w:t>، أبوجا</w:t>
            </w:r>
          </w:p>
          <w:p w:rsidR="00F853B9" w:rsidRPr="00F853B9" w:rsidRDefault="00F853B9" w:rsidP="00F853B9">
            <w:pPr>
              <w:rPr>
                <w:rFonts w:eastAsia="Times New Roman"/>
                <w:i/>
                <w:iCs/>
                <w:lang w:val="es-ES"/>
              </w:rPr>
            </w:pPr>
          </w:p>
        </w:tc>
      </w:tr>
      <w:tr w:rsidR="00F853B9" w:rsidRPr="00F853B9" w:rsidTr="00F853B9">
        <w:tc>
          <w:tcPr>
            <w:tcW w:w="1905" w:type="dxa"/>
          </w:tcPr>
          <w:p w:rsidR="00F853B9" w:rsidRPr="00F853B9" w:rsidRDefault="0025735A" w:rsidP="0025735A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 w:rsidRPr="0025735A">
              <w:rPr>
                <w:rFonts w:eastAsia="Times New Roman" w:hint="cs"/>
                <w:rtl/>
                <w:lang w:val="es-ES"/>
              </w:rPr>
              <w:t>1</w:t>
            </w:r>
            <w:r>
              <w:rPr>
                <w:rFonts w:eastAsia="Times New Roman" w:hint="cs"/>
                <w:rtl/>
                <w:lang w:val="es-ES"/>
              </w:rPr>
              <w:t>2</w:t>
            </w:r>
            <w:r w:rsidRPr="0025735A">
              <w:rPr>
                <w:rFonts w:eastAsia="Times New Roman" w:hint="cs"/>
                <w:rtl/>
                <w:lang w:val="es-ES"/>
              </w:rPr>
              <w:t xml:space="preserve">.10 </w:t>
            </w:r>
            <w:r w:rsidRPr="0025735A">
              <w:rPr>
                <w:rFonts w:eastAsia="Times New Roman"/>
                <w:lang w:val="es-ES"/>
              </w:rPr>
              <w:t>–</w:t>
            </w:r>
            <w:r w:rsidRPr="0025735A">
              <w:rPr>
                <w:rFonts w:eastAsia="Times New Roman" w:hint="cs"/>
                <w:rtl/>
                <w:lang w:val="es-ES"/>
              </w:rPr>
              <w:t xml:space="preserve"> 12.</w:t>
            </w:r>
            <w:r>
              <w:rPr>
                <w:rFonts w:eastAsia="Times New Roman" w:hint="cs"/>
                <w:rtl/>
                <w:lang w:val="es-ES"/>
              </w:rPr>
              <w:t>3</w:t>
            </w:r>
            <w:r w:rsidRPr="0025735A">
              <w:rPr>
                <w:rFonts w:eastAsia="Times New Roman" w:hint="cs"/>
                <w:rtl/>
                <w:lang w:val="es-ES"/>
              </w:rPr>
              <w:t>0</w:t>
            </w:r>
          </w:p>
        </w:tc>
        <w:tc>
          <w:tcPr>
            <w:tcW w:w="7155" w:type="dxa"/>
          </w:tcPr>
          <w:p w:rsidR="00F853B9" w:rsidRPr="00F853B9" w:rsidRDefault="0025735A" w:rsidP="00F853B9">
            <w:pPr>
              <w:spacing w:before="100" w:beforeAutospacing="1" w:after="100" w:afterAutospacing="1"/>
              <w:rPr>
                <w:rFonts w:ascii="Arial Bold" w:eastAsia="Times New Roman" w:hAnsi="Arial Bold"/>
                <w:b/>
                <w:bCs/>
                <w:lang w:val="es-ES"/>
              </w:rPr>
            </w:pPr>
            <w:r w:rsidRPr="0025735A">
              <w:rPr>
                <w:rFonts w:ascii="Arial Bold" w:eastAsia="Times New Roman" w:hAnsi="Arial Bold" w:hint="cs"/>
                <w:b/>
                <w:bCs/>
                <w:rtl/>
                <w:lang w:val="es-ES"/>
              </w:rPr>
              <w:t>ملاحظات ختامية</w:t>
            </w:r>
          </w:p>
        </w:tc>
      </w:tr>
      <w:tr w:rsidR="00F853B9" w:rsidRPr="00F853B9" w:rsidTr="00F853B9">
        <w:tc>
          <w:tcPr>
            <w:tcW w:w="1905" w:type="dxa"/>
          </w:tcPr>
          <w:p w:rsidR="00F853B9" w:rsidRPr="00F853B9" w:rsidRDefault="00F853B9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</w:p>
        </w:tc>
        <w:tc>
          <w:tcPr>
            <w:tcW w:w="7155" w:type="dxa"/>
          </w:tcPr>
          <w:p w:rsidR="00F853B9" w:rsidRPr="00F853B9" w:rsidRDefault="00F853B9" w:rsidP="00F853B9">
            <w:pPr>
              <w:spacing w:before="100" w:beforeAutospacing="1" w:after="100" w:afterAutospacing="1"/>
              <w:rPr>
                <w:rFonts w:eastAsia="Times New Roman"/>
                <w:b/>
                <w:lang w:val="es-ES"/>
              </w:rPr>
            </w:pPr>
          </w:p>
        </w:tc>
      </w:tr>
      <w:tr w:rsidR="00F853B9" w:rsidRPr="00F853B9" w:rsidTr="00F853B9">
        <w:tc>
          <w:tcPr>
            <w:tcW w:w="1905" w:type="dxa"/>
          </w:tcPr>
          <w:p w:rsidR="00F853B9" w:rsidRPr="00F853B9" w:rsidRDefault="00F853B9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</w:p>
        </w:tc>
        <w:tc>
          <w:tcPr>
            <w:tcW w:w="7155" w:type="dxa"/>
          </w:tcPr>
          <w:p w:rsidR="0025735A" w:rsidRPr="00F853B9" w:rsidRDefault="00967922" w:rsidP="00F853B9">
            <w:pPr>
              <w:spacing w:beforeAutospacing="1" w:afterAutospacing="1" w:line="259" w:lineRule="auto"/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>السيدة دليلة حمو، مديرة، شعبة العلاقات الخارجية، قطاع التحديات والشراكات العالمية، الويبو، جنيف</w:t>
            </w:r>
          </w:p>
        </w:tc>
      </w:tr>
    </w:tbl>
    <w:p w:rsidR="00967922" w:rsidRDefault="00967922" w:rsidP="00F853B9">
      <w:pPr>
        <w:pStyle w:val="BodyText"/>
        <w:rPr>
          <w:u w:val="single"/>
          <w:rtl/>
          <w:lang w:val="es-ES"/>
        </w:rPr>
      </w:pPr>
    </w:p>
    <w:p w:rsidR="00967922" w:rsidRPr="003D65E4" w:rsidRDefault="00967922">
      <w:pPr>
        <w:bidi w:val="0"/>
        <w:rPr>
          <w:rtl/>
          <w:lang w:val="es-ES"/>
        </w:rPr>
      </w:pPr>
      <w:r w:rsidRPr="003D65E4">
        <w:rPr>
          <w:rtl/>
          <w:lang w:val="es-ES"/>
        </w:rPr>
        <w:br w:type="page"/>
      </w:r>
    </w:p>
    <w:p w:rsidR="00F853B9" w:rsidRDefault="00F853B9" w:rsidP="00F853B9">
      <w:pPr>
        <w:pStyle w:val="BodyText"/>
        <w:rPr>
          <w:u w:val="single"/>
          <w:rtl/>
        </w:rPr>
      </w:pPr>
      <w:r>
        <w:rPr>
          <w:rFonts w:hint="cs"/>
          <w:u w:val="single"/>
          <w:rtl/>
        </w:rPr>
        <w:lastRenderedPageBreak/>
        <w:t>الأربعاء</w:t>
      </w:r>
      <w:r w:rsidRPr="00A77DD3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31 مايو 2023</w:t>
      </w:r>
    </w:p>
    <w:p w:rsidR="00967922" w:rsidRPr="00F5223C" w:rsidRDefault="00967922" w:rsidP="00967922">
      <w:pPr>
        <w:pStyle w:val="BodyText"/>
        <w:rPr>
          <w:b/>
          <w:bCs/>
          <w:rtl/>
        </w:rPr>
      </w:pPr>
      <w:r w:rsidRPr="00F5223C">
        <w:rPr>
          <w:rFonts w:hint="cs"/>
          <w:b/>
          <w:bCs/>
          <w:rtl/>
        </w:rPr>
        <w:t xml:space="preserve">حلقة المناقشة </w:t>
      </w:r>
      <w:r>
        <w:rPr>
          <w:rFonts w:hint="cs"/>
          <w:b/>
          <w:bCs/>
          <w:rtl/>
        </w:rPr>
        <w:t>الثانية</w:t>
      </w:r>
      <w:r w:rsidRPr="00F5223C">
        <w:rPr>
          <w:rFonts w:hint="cs"/>
          <w:b/>
          <w:bCs/>
          <w:rtl/>
        </w:rPr>
        <w:t xml:space="preserve"> </w:t>
      </w:r>
      <w:r w:rsidRPr="00F5223C">
        <w:rPr>
          <w:b/>
          <w:bCs/>
          <w:rtl/>
        </w:rPr>
        <w:t>–</w:t>
      </w:r>
      <w:r w:rsidRPr="00F522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ح</w:t>
      </w:r>
      <w:r w:rsidRPr="00967922">
        <w:rPr>
          <w:b/>
          <w:bCs/>
          <w:rtl/>
        </w:rPr>
        <w:t xml:space="preserve">لقة المناقشة للخبراء الاقتصاديين في مجالي الملكية الفكرية والابتكار </w:t>
      </w:r>
      <w:r>
        <w:rPr>
          <w:rFonts w:hint="cs"/>
          <w:b/>
          <w:bCs/>
          <w:rtl/>
        </w:rPr>
        <w:t>(</w:t>
      </w:r>
      <w:hyperlink r:id="rId13" w:anchor="/registration" w:history="1">
        <w:r w:rsidRPr="00F5223C">
          <w:rPr>
            <w:rStyle w:val="Hyperlink"/>
            <w:rFonts w:hint="cs"/>
            <w:b/>
            <w:bCs/>
            <w:rtl/>
          </w:rPr>
          <w:t>إلكترونياً</w:t>
        </w:r>
      </w:hyperlink>
      <w:r>
        <w:rPr>
          <w:rFonts w:hint="cs"/>
          <w:b/>
          <w:bCs/>
          <w:rtl/>
        </w:rPr>
        <w:t>، عامة):</w:t>
      </w:r>
    </w:p>
    <w:p w:rsidR="00967922" w:rsidRPr="00F5223C" w:rsidRDefault="00967922" w:rsidP="00967922">
      <w:pPr>
        <w:pStyle w:val="BodyText"/>
        <w:rPr>
          <w:b/>
          <w:bCs/>
          <w:rtl/>
        </w:rPr>
      </w:pPr>
      <w:r w:rsidRPr="00967922">
        <w:rPr>
          <w:b/>
          <w:bCs/>
          <w:rtl/>
        </w:rPr>
        <w:t>التحديات التي تعترض قياس وتحليل الفجوة القائمة بين الجنسين وفجوة التنوع في نظام الملكية الفكرية في المنطقتين الأفريقية والعربية</w:t>
      </w:r>
    </w:p>
    <w:tbl>
      <w:tblPr>
        <w:tblStyle w:val="PlainTable5"/>
        <w:bidiVisual/>
        <w:tblW w:w="0" w:type="auto"/>
        <w:tblLook w:val="0600" w:firstRow="0" w:lastRow="0" w:firstColumn="0" w:lastColumn="0" w:noHBand="1" w:noVBand="1"/>
      </w:tblPr>
      <w:tblGrid>
        <w:gridCol w:w="1696"/>
        <w:gridCol w:w="7513"/>
      </w:tblGrid>
      <w:tr w:rsidR="00F853B9" w:rsidRPr="00F853B9" w:rsidTr="00F853B9">
        <w:tc>
          <w:tcPr>
            <w:tcW w:w="1696" w:type="dxa"/>
          </w:tcPr>
          <w:p w:rsidR="00F853B9" w:rsidRPr="00F853B9" w:rsidRDefault="00967922" w:rsidP="00967922">
            <w:pPr>
              <w:rPr>
                <w:rFonts w:eastAsia="Times New Roman"/>
                <w:lang w:val="es-ES"/>
              </w:rPr>
            </w:pPr>
            <w:r w:rsidRPr="00967922">
              <w:rPr>
                <w:rFonts w:eastAsia="Times New Roman" w:hint="cs"/>
                <w:rtl/>
                <w:lang w:val="es-ES"/>
              </w:rPr>
              <w:t xml:space="preserve">11.00 </w:t>
            </w:r>
            <w:r w:rsidRPr="00967922">
              <w:rPr>
                <w:rFonts w:eastAsia="Times New Roman"/>
                <w:lang w:val="es-ES"/>
              </w:rPr>
              <w:t>–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11.</w:t>
            </w:r>
            <w:r>
              <w:rPr>
                <w:rFonts w:eastAsia="Times New Roman" w:hint="cs"/>
                <w:rtl/>
                <w:lang w:val="es-ES"/>
              </w:rPr>
              <w:t>05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</w:tc>
        <w:tc>
          <w:tcPr>
            <w:tcW w:w="7513" w:type="dxa"/>
          </w:tcPr>
          <w:p w:rsidR="00F853B9" w:rsidRPr="00F853B9" w:rsidRDefault="00967922" w:rsidP="00F853B9">
            <w:pPr>
              <w:rPr>
                <w:rFonts w:eastAsia="Times New Roman"/>
                <w:b/>
                <w:bCs/>
                <w:lang w:val="es-ES"/>
              </w:rPr>
            </w:pPr>
            <w:r>
              <w:rPr>
                <w:rFonts w:eastAsia="Times New Roman" w:hint="cs"/>
                <w:b/>
                <w:bCs/>
                <w:rtl/>
                <w:lang w:val="es-ES"/>
              </w:rPr>
              <w:t>ملاحظات افتتاحية</w:t>
            </w:r>
          </w:p>
          <w:p w:rsidR="00F853B9" w:rsidRPr="00F853B9" w:rsidRDefault="00F853B9" w:rsidP="00F853B9">
            <w:pPr>
              <w:rPr>
                <w:rFonts w:eastAsia="Times New Roman"/>
                <w:b/>
                <w:bCs/>
                <w:lang w:val="es-ES"/>
              </w:rPr>
            </w:pPr>
          </w:p>
          <w:p w:rsidR="00967922" w:rsidRPr="00F853B9" w:rsidRDefault="00967922" w:rsidP="00F853B9">
            <w:pPr>
              <w:rPr>
                <w:lang w:val="es-ES"/>
              </w:rPr>
            </w:pPr>
            <w:r>
              <w:rPr>
                <w:rFonts w:hint="cs"/>
                <w:rtl/>
                <w:lang w:val="es-ES"/>
              </w:rPr>
              <w:t xml:space="preserve">السيد ماركو </w:t>
            </w:r>
            <w:proofErr w:type="spellStart"/>
            <w:r>
              <w:rPr>
                <w:rFonts w:hint="cs"/>
                <w:rtl/>
                <w:lang w:val="es-ES"/>
              </w:rPr>
              <w:t>إليمان</w:t>
            </w:r>
            <w:proofErr w:type="spellEnd"/>
            <w:r>
              <w:rPr>
                <w:rFonts w:hint="cs"/>
                <w:rtl/>
                <w:lang w:val="es-ES"/>
              </w:rPr>
              <w:t>، مساعد المدير العام، قطاع الأنظمة الإيكولوجية للملكية الفكرية والابتكار، الويبو، جنيف</w:t>
            </w:r>
          </w:p>
          <w:p w:rsidR="00F853B9" w:rsidRPr="00F853B9" w:rsidRDefault="00F853B9" w:rsidP="00F853B9">
            <w:pPr>
              <w:rPr>
                <w:rFonts w:eastAsia="Times New Roman"/>
                <w:b/>
                <w:bCs/>
                <w:lang w:val="es-ES"/>
              </w:rPr>
            </w:pPr>
          </w:p>
        </w:tc>
      </w:tr>
      <w:tr w:rsidR="00F853B9" w:rsidRPr="00F853B9" w:rsidTr="00F853B9">
        <w:tc>
          <w:tcPr>
            <w:tcW w:w="1696" w:type="dxa"/>
          </w:tcPr>
          <w:p w:rsidR="00F853B9" w:rsidRPr="00F853B9" w:rsidRDefault="00967922" w:rsidP="00967922">
            <w:pPr>
              <w:rPr>
                <w:rFonts w:eastAsia="Times New Roman"/>
                <w:lang w:val="es-ES"/>
              </w:rPr>
            </w:pPr>
            <w:r w:rsidRPr="00967922">
              <w:rPr>
                <w:rFonts w:eastAsia="Times New Roman" w:hint="cs"/>
                <w:rtl/>
                <w:lang w:val="es-ES"/>
              </w:rPr>
              <w:t>11.0</w:t>
            </w:r>
            <w:r>
              <w:rPr>
                <w:rFonts w:eastAsia="Times New Roman" w:hint="cs"/>
                <w:rtl/>
                <w:lang w:val="es-ES"/>
              </w:rPr>
              <w:t>5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</w:t>
            </w:r>
            <w:r w:rsidRPr="00967922">
              <w:rPr>
                <w:rFonts w:eastAsia="Times New Roman"/>
                <w:lang w:val="es-ES"/>
              </w:rPr>
              <w:t>–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11.</w:t>
            </w:r>
            <w:r>
              <w:rPr>
                <w:rFonts w:eastAsia="Times New Roman" w:hint="cs"/>
                <w:rtl/>
                <w:lang w:val="es-ES"/>
              </w:rPr>
              <w:t>3</w:t>
            </w:r>
            <w:r w:rsidRPr="00967922">
              <w:rPr>
                <w:rFonts w:eastAsia="Times New Roman" w:hint="cs"/>
                <w:rtl/>
                <w:lang w:val="es-ES"/>
              </w:rPr>
              <w:t>0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</w:tc>
        <w:tc>
          <w:tcPr>
            <w:tcW w:w="7513" w:type="dxa"/>
          </w:tcPr>
          <w:p w:rsidR="00F853B9" w:rsidRPr="00F853B9" w:rsidRDefault="00967922" w:rsidP="00F853B9">
            <w:pPr>
              <w:rPr>
                <w:rFonts w:eastAsia="Times New Roman"/>
                <w:b/>
                <w:bCs/>
                <w:lang w:val="es-ES"/>
              </w:rPr>
            </w:pPr>
            <w:r>
              <w:rPr>
                <w:rFonts w:eastAsia="Times New Roman" w:hint="cs"/>
                <w:b/>
                <w:bCs/>
                <w:rtl/>
                <w:lang w:val="es-ES"/>
              </w:rPr>
              <w:t>عرض رئيسي</w:t>
            </w:r>
          </w:p>
          <w:p w:rsidR="00967922" w:rsidRPr="00F853B9" w:rsidRDefault="00967922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  <w:r w:rsidRPr="00967922">
              <w:rPr>
                <w:rFonts w:eastAsia="Times New Roman"/>
                <w:rtl/>
                <w:lang w:val="es-ES"/>
              </w:rPr>
              <w:t xml:space="preserve">السيدة إيرين </w:t>
            </w:r>
            <w:proofErr w:type="spellStart"/>
            <w:r w:rsidRPr="00967922">
              <w:rPr>
                <w:rFonts w:eastAsia="Times New Roman"/>
                <w:rtl/>
                <w:lang w:val="es-ES"/>
              </w:rPr>
              <w:t>أوكيم</w:t>
            </w:r>
            <w:proofErr w:type="spellEnd"/>
            <w:r w:rsidRPr="00967922">
              <w:rPr>
                <w:rFonts w:eastAsia="Times New Roman"/>
                <w:rtl/>
                <w:lang w:val="es-ES"/>
              </w:rPr>
              <w:t>، المؤسس</w:t>
            </w:r>
            <w:r w:rsidR="00751BB3">
              <w:rPr>
                <w:rFonts w:eastAsia="Times New Roman" w:hint="cs"/>
                <w:rtl/>
                <w:lang w:val="es-ES"/>
              </w:rPr>
              <w:t>ة</w:t>
            </w:r>
            <w:r w:rsidRPr="00967922">
              <w:rPr>
                <w:rFonts w:eastAsia="Times New Roman"/>
                <w:rtl/>
                <w:lang w:val="es-ES"/>
              </w:rPr>
              <w:t xml:space="preserve"> والمدير</w:t>
            </w:r>
            <w:r w:rsidR="00751BB3">
              <w:rPr>
                <w:rFonts w:eastAsia="Times New Roman" w:hint="cs"/>
                <w:rtl/>
                <w:lang w:val="es-ES"/>
              </w:rPr>
              <w:t>ة</w:t>
            </w:r>
            <w:r w:rsidRPr="00967922">
              <w:rPr>
                <w:rFonts w:eastAsia="Times New Roman"/>
                <w:rtl/>
                <w:lang w:val="es-ES"/>
              </w:rPr>
              <w:t xml:space="preserve"> التنفيذي</w:t>
            </w:r>
            <w:r w:rsidR="00751BB3">
              <w:rPr>
                <w:rFonts w:eastAsia="Times New Roman" w:hint="cs"/>
                <w:rtl/>
                <w:lang w:val="es-ES"/>
              </w:rPr>
              <w:t>ة</w:t>
            </w:r>
            <w:r w:rsidRPr="00967922">
              <w:rPr>
                <w:rFonts w:eastAsia="Times New Roman"/>
                <w:rtl/>
                <w:lang w:val="es-ES"/>
              </w:rPr>
              <w:t xml:space="preserve"> الأول</w:t>
            </w:r>
            <w:r w:rsidR="00751BB3">
              <w:rPr>
                <w:rFonts w:eastAsia="Times New Roman" w:hint="cs"/>
                <w:rtl/>
                <w:lang w:val="es-ES"/>
              </w:rPr>
              <w:t>ى</w:t>
            </w:r>
            <w:r w:rsidRPr="00967922">
              <w:rPr>
                <w:rFonts w:eastAsia="Times New Roman"/>
                <w:rtl/>
                <w:lang w:val="es-ES"/>
              </w:rPr>
              <w:t>، منتدى المرأة الأفريقية للابتكار وريادة الأعمال، كيب تاون</w:t>
            </w:r>
          </w:p>
          <w:p w:rsidR="00F853B9" w:rsidRPr="00F853B9" w:rsidRDefault="00F853B9" w:rsidP="00F853B9">
            <w:pPr>
              <w:spacing w:before="100" w:beforeAutospacing="1" w:after="100" w:afterAutospacing="1"/>
              <w:rPr>
                <w:rFonts w:eastAsia="Times New Roman"/>
                <w:lang w:val="es-ES"/>
              </w:rPr>
            </w:pPr>
          </w:p>
        </w:tc>
      </w:tr>
      <w:tr w:rsidR="00F853B9" w:rsidRPr="00F853B9" w:rsidTr="00F853B9">
        <w:tc>
          <w:tcPr>
            <w:tcW w:w="1696" w:type="dxa"/>
          </w:tcPr>
          <w:p w:rsidR="00F853B9" w:rsidRPr="00F853B9" w:rsidRDefault="00751BB3" w:rsidP="00751BB3">
            <w:pPr>
              <w:rPr>
                <w:rFonts w:eastAsia="Times New Roman"/>
                <w:lang w:val="es-ES"/>
              </w:rPr>
            </w:pPr>
            <w:r w:rsidRPr="00967922">
              <w:rPr>
                <w:rFonts w:eastAsia="Times New Roman" w:hint="cs"/>
                <w:rtl/>
                <w:lang w:val="es-ES"/>
              </w:rPr>
              <w:t>11.</w:t>
            </w:r>
            <w:r>
              <w:rPr>
                <w:rFonts w:eastAsia="Times New Roman" w:hint="cs"/>
                <w:rtl/>
                <w:lang w:val="es-ES"/>
              </w:rPr>
              <w:t>30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</w:t>
            </w:r>
            <w:r w:rsidRPr="00967922">
              <w:rPr>
                <w:rFonts w:eastAsia="Times New Roman"/>
                <w:lang w:val="es-ES"/>
              </w:rPr>
              <w:t>–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1</w:t>
            </w:r>
            <w:r>
              <w:rPr>
                <w:rFonts w:eastAsia="Times New Roman" w:hint="cs"/>
                <w:rtl/>
                <w:lang w:val="es-ES"/>
              </w:rPr>
              <w:t>2</w:t>
            </w:r>
            <w:r w:rsidRPr="00967922">
              <w:rPr>
                <w:rFonts w:eastAsia="Times New Roman" w:hint="cs"/>
                <w:rtl/>
                <w:lang w:val="es-ES"/>
              </w:rPr>
              <w:t>.</w:t>
            </w:r>
            <w:r>
              <w:rPr>
                <w:rFonts w:eastAsia="Times New Roman" w:hint="cs"/>
                <w:rtl/>
                <w:lang w:val="es-ES"/>
              </w:rPr>
              <w:t>3</w:t>
            </w:r>
            <w:r w:rsidRPr="00967922">
              <w:rPr>
                <w:rFonts w:eastAsia="Times New Roman" w:hint="cs"/>
                <w:rtl/>
                <w:lang w:val="es-ES"/>
              </w:rPr>
              <w:t>0</w:t>
            </w:r>
          </w:p>
        </w:tc>
        <w:tc>
          <w:tcPr>
            <w:tcW w:w="7513" w:type="dxa"/>
          </w:tcPr>
          <w:p w:rsidR="00F853B9" w:rsidRPr="00F853B9" w:rsidRDefault="00751BB3" w:rsidP="00F853B9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b/>
                <w:bCs/>
                <w:rtl/>
                <w:lang w:val="es-ES"/>
              </w:rPr>
              <w:t>حلقة المناقشة</w:t>
            </w:r>
          </w:p>
          <w:p w:rsidR="00F853B9" w:rsidRPr="00F853B9" w:rsidRDefault="00F853B9" w:rsidP="00F853B9">
            <w:pPr>
              <w:rPr>
                <w:rFonts w:eastAsia="Times New Roman"/>
                <w:u w:val="single"/>
                <w:lang w:val="es-ES"/>
              </w:rPr>
            </w:pPr>
          </w:p>
          <w:p w:rsidR="00F853B9" w:rsidRPr="00F853B9" w:rsidRDefault="00751BB3" w:rsidP="00F853B9">
            <w:pPr>
              <w:rPr>
                <w:rFonts w:eastAsia="Times New Roman"/>
                <w:u w:val="single"/>
                <w:lang w:val="es-ES"/>
              </w:rPr>
            </w:pPr>
            <w:r>
              <w:rPr>
                <w:rFonts w:eastAsia="Times New Roman" w:hint="cs"/>
                <w:u w:val="single"/>
                <w:rtl/>
                <w:lang w:val="es-ES"/>
              </w:rPr>
              <w:t>المنسقان: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751BB3" w:rsidRPr="00F853B9" w:rsidRDefault="00751BB3" w:rsidP="00F853B9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>ا</w:t>
            </w:r>
            <w:r w:rsidRPr="00751BB3">
              <w:rPr>
                <w:rFonts w:eastAsia="Times New Roman"/>
                <w:rtl/>
                <w:lang w:val="es-ES"/>
              </w:rPr>
              <w:t xml:space="preserve">لسيد </w:t>
            </w:r>
            <w:proofErr w:type="spellStart"/>
            <w:r w:rsidRPr="00751BB3">
              <w:rPr>
                <w:rFonts w:eastAsia="Times New Roman"/>
                <w:rtl/>
                <w:lang w:val="es-ES"/>
              </w:rPr>
              <w:t>كارستن</w:t>
            </w:r>
            <w:proofErr w:type="spellEnd"/>
            <w:r w:rsidRPr="00751BB3">
              <w:rPr>
                <w:rFonts w:eastAsia="Times New Roman"/>
                <w:rtl/>
                <w:lang w:val="es-ES"/>
              </w:rPr>
              <w:t xml:space="preserve"> فينك، كبير الاقتصاديين، إدارة الاقتصاد وتحليل البيانات، </w:t>
            </w:r>
            <w:r>
              <w:rPr>
                <w:rFonts w:hint="cs"/>
                <w:rtl/>
                <w:lang w:val="es-ES"/>
              </w:rPr>
              <w:t>قطاع الأنظمة الإيكولوجية للملكية الفكرية والابتكار</w:t>
            </w:r>
            <w:r>
              <w:rPr>
                <w:rFonts w:eastAsia="Times New Roman" w:hint="cs"/>
                <w:rtl/>
                <w:lang w:val="es-ES"/>
              </w:rPr>
              <w:t xml:space="preserve">، </w:t>
            </w:r>
            <w:r w:rsidRPr="00751BB3">
              <w:rPr>
                <w:rFonts w:eastAsia="Times New Roman"/>
                <w:rtl/>
                <w:lang w:val="es-ES"/>
              </w:rPr>
              <w:t>الويبو، جنيف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751BB3" w:rsidRPr="00656E86" w:rsidRDefault="00751BB3" w:rsidP="006E126B">
            <w:pPr>
              <w:rPr>
                <w:rFonts w:eastAsia="Times New Roman"/>
                <w:lang w:val="fr-CH"/>
              </w:rPr>
            </w:pPr>
            <w:r>
              <w:rPr>
                <w:rFonts w:eastAsia="Times New Roman" w:hint="cs"/>
                <w:rtl/>
                <w:lang w:val="es-ES"/>
              </w:rPr>
              <w:t>ا</w:t>
            </w:r>
            <w:r w:rsidRPr="00751BB3">
              <w:rPr>
                <w:rFonts w:eastAsia="Times New Roman"/>
                <w:rtl/>
                <w:lang w:val="es-ES"/>
              </w:rPr>
              <w:t>لسيدة</w:t>
            </w:r>
            <w:r>
              <w:rPr>
                <w:rFonts w:eastAsia="Times New Roman"/>
                <w:rtl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rtl/>
                <w:lang w:val="es-ES"/>
              </w:rPr>
              <w:t>إيريكا</w:t>
            </w:r>
            <w:proofErr w:type="spellEnd"/>
            <w:r>
              <w:rPr>
                <w:rFonts w:eastAsia="Times New Roman"/>
                <w:rtl/>
                <w:lang w:val="es-ES"/>
              </w:rPr>
              <w:t xml:space="preserve"> كريمر - </w:t>
            </w:r>
            <w:proofErr w:type="spellStart"/>
            <w:r>
              <w:rPr>
                <w:rFonts w:eastAsia="Times New Roman"/>
                <w:rtl/>
                <w:lang w:val="es-ES"/>
              </w:rPr>
              <w:t>مبولا</w:t>
            </w:r>
            <w:proofErr w:type="spellEnd"/>
            <w:r>
              <w:rPr>
                <w:rFonts w:eastAsia="Times New Roman"/>
                <w:rtl/>
                <w:lang w:val="es-ES"/>
              </w:rPr>
              <w:t xml:space="preserve">، أستاذة </w:t>
            </w:r>
            <w:r w:rsidRPr="00751BB3">
              <w:rPr>
                <w:rFonts w:eastAsia="Times New Roman"/>
                <w:rtl/>
                <w:lang w:val="es-ES"/>
              </w:rPr>
              <w:t>اقتصاد، جامعة جوهانسبرغ، جوهانسبرغ، جنوب أفريقيا</w:t>
            </w:r>
          </w:p>
          <w:p w:rsidR="00F853B9" w:rsidRPr="00F853B9" w:rsidRDefault="00F853B9" w:rsidP="00F853B9">
            <w:pPr>
              <w:rPr>
                <w:rFonts w:eastAsia="Times New Roman"/>
                <w:u w:val="single"/>
                <w:lang w:val="es-ES"/>
              </w:rPr>
            </w:pPr>
          </w:p>
          <w:p w:rsidR="00F853B9" w:rsidRPr="00F853B9" w:rsidRDefault="00751BB3" w:rsidP="00F853B9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u w:val="single"/>
                <w:rtl/>
                <w:lang w:val="es-ES"/>
              </w:rPr>
              <w:t>أعضاء حلقة المناقشة: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044719" w:rsidRPr="00F853B9" w:rsidRDefault="00044719" w:rsidP="00044719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 xml:space="preserve">السيد </w:t>
            </w:r>
            <w:proofErr w:type="spellStart"/>
            <w:r>
              <w:rPr>
                <w:rFonts w:eastAsia="Times New Roman" w:hint="cs"/>
                <w:rtl/>
                <w:lang w:val="es-ES"/>
              </w:rPr>
              <w:t>إيلودي</w:t>
            </w:r>
            <w:proofErr w:type="spellEnd"/>
            <w:r>
              <w:rPr>
                <w:rFonts w:eastAsia="Times New Roman" w:hint="cs"/>
                <w:rtl/>
                <w:lang w:val="es-ES"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  <w:lang w:val="es-ES"/>
              </w:rPr>
              <w:t>كاربونيي</w:t>
            </w:r>
            <w:proofErr w:type="spellEnd"/>
            <w:r>
              <w:rPr>
                <w:rFonts w:eastAsia="Times New Roman" w:hint="cs"/>
                <w:rtl/>
                <w:lang w:val="es-ES"/>
              </w:rPr>
              <w:t xml:space="preserve">، زميلة، قسم اقتصاد الابتكار، </w:t>
            </w:r>
            <w:r w:rsidRPr="00044719">
              <w:rPr>
                <w:rFonts w:eastAsia="Times New Roman"/>
                <w:rtl/>
                <w:lang w:val="es-ES"/>
              </w:rPr>
              <w:t xml:space="preserve">إدارة الاقتصاد وتحليل البيانات، </w:t>
            </w:r>
            <w:r w:rsidRPr="00044719">
              <w:rPr>
                <w:rFonts w:eastAsia="Times New Roman" w:hint="cs"/>
                <w:rtl/>
                <w:lang w:val="es-ES"/>
              </w:rPr>
              <w:t xml:space="preserve">قطاع الأنظمة الإيكولوجية للملكية الفكرية والابتكار، </w:t>
            </w:r>
            <w:r w:rsidRPr="00044719">
              <w:rPr>
                <w:rFonts w:eastAsia="Times New Roman"/>
                <w:rtl/>
                <w:lang w:val="es-ES"/>
              </w:rPr>
              <w:t>الويبو، جنيف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044719" w:rsidRPr="00F853B9" w:rsidRDefault="00044719" w:rsidP="00044719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 xml:space="preserve">السيدة </w:t>
            </w:r>
            <w:proofErr w:type="spellStart"/>
            <w:r>
              <w:rPr>
                <w:rFonts w:eastAsia="Times New Roman"/>
                <w:rtl/>
              </w:rPr>
              <w:t>غاتي</w:t>
            </w:r>
            <w:proofErr w:type="spellEnd"/>
            <w:r>
              <w:rPr>
                <w:rFonts w:eastAsia="Times New Roman"/>
                <w:rtl/>
              </w:rPr>
              <w:t xml:space="preserve"> </w:t>
            </w:r>
            <w:proofErr w:type="spellStart"/>
            <w:r>
              <w:rPr>
                <w:rFonts w:eastAsia="Times New Roman"/>
                <w:rtl/>
              </w:rPr>
              <w:t>نيهيتا</w:t>
            </w:r>
            <w:proofErr w:type="spellEnd"/>
            <w:r>
              <w:rPr>
                <w:rFonts w:eastAsia="Times New Roman"/>
                <w:rtl/>
              </w:rPr>
              <w:t xml:space="preserve">، منسقة </w:t>
            </w:r>
            <w:r w:rsidRPr="00044719">
              <w:rPr>
                <w:rFonts w:eastAsia="Times New Roman"/>
                <w:rtl/>
              </w:rPr>
              <w:t xml:space="preserve">بحوث، وحدة </w:t>
            </w:r>
            <w:r>
              <w:rPr>
                <w:rFonts w:eastAsia="Times New Roman" w:hint="cs"/>
                <w:rtl/>
              </w:rPr>
              <w:t>الحوكمة</w:t>
            </w:r>
            <w:r w:rsidRPr="00044719">
              <w:rPr>
                <w:rFonts w:eastAsia="Times New Roman"/>
                <w:rtl/>
              </w:rPr>
              <w:t xml:space="preserve"> الديمقراطي</w:t>
            </w:r>
            <w:r>
              <w:rPr>
                <w:rFonts w:eastAsia="Times New Roman" w:hint="cs"/>
                <w:rtl/>
              </w:rPr>
              <w:t>ة</w:t>
            </w:r>
            <w:r w:rsidRPr="00044719">
              <w:rPr>
                <w:rFonts w:eastAsia="Times New Roman"/>
                <w:rtl/>
              </w:rPr>
              <w:t xml:space="preserve"> والحقوق، كيب تاون</w:t>
            </w:r>
          </w:p>
          <w:p w:rsidR="00F853B9" w:rsidRPr="00F853B9" w:rsidRDefault="00F853B9" w:rsidP="00F853B9">
            <w:pPr>
              <w:rPr>
                <w:rFonts w:eastAsia="Times New Roman"/>
              </w:rPr>
            </w:pPr>
          </w:p>
          <w:p w:rsidR="00044719" w:rsidRPr="00F853B9" w:rsidRDefault="00044719" w:rsidP="00044719">
            <w:pPr>
              <w:spacing w:line="259" w:lineRule="auto"/>
              <w:rPr>
                <w:rFonts w:eastAsia="Times New Roman"/>
                <w:lang w:val="es-ES"/>
              </w:rPr>
            </w:pPr>
            <w:r w:rsidRPr="00044719">
              <w:rPr>
                <w:rFonts w:eastAsia="Times New Roman"/>
                <w:rtl/>
                <w:lang w:val="es-ES"/>
              </w:rPr>
              <w:t xml:space="preserve">السيدة ميليسا </w:t>
            </w:r>
            <w:proofErr w:type="spellStart"/>
            <w:r w:rsidRPr="00044719">
              <w:rPr>
                <w:rFonts w:eastAsia="Times New Roman"/>
                <w:rtl/>
                <w:lang w:val="es-ES"/>
              </w:rPr>
              <w:t>لانغورثي</w:t>
            </w:r>
            <w:proofErr w:type="spellEnd"/>
            <w:r w:rsidRPr="00044719">
              <w:rPr>
                <w:rFonts w:eastAsia="Times New Roman"/>
                <w:rtl/>
                <w:lang w:val="es-ES"/>
              </w:rPr>
              <w:t xml:space="preserve">، مستشارة، خبيرة </w:t>
            </w:r>
            <w:r>
              <w:rPr>
                <w:rFonts w:eastAsia="Times New Roman" w:hint="cs"/>
                <w:rtl/>
                <w:lang w:val="es-ES"/>
              </w:rPr>
              <w:t>رئيسية</w:t>
            </w:r>
            <w:r w:rsidRPr="00044719">
              <w:rPr>
                <w:rFonts w:eastAsia="Times New Roman"/>
                <w:rtl/>
                <w:lang w:val="es-ES"/>
              </w:rPr>
              <w:t xml:space="preserve"> في الشؤون الجنسانية، مبادرة </w:t>
            </w:r>
            <w:r>
              <w:rPr>
                <w:rFonts w:eastAsia="Times New Roman" w:hint="cs"/>
                <w:rtl/>
                <w:lang w:val="es-ES"/>
              </w:rPr>
              <w:t>"</w:t>
            </w:r>
            <w:r w:rsidRPr="00044719">
              <w:rPr>
                <w:rFonts w:eastAsia="Times New Roman"/>
                <w:rtl/>
                <w:lang w:val="es-ES"/>
              </w:rPr>
              <w:t>ال</w:t>
            </w:r>
            <w:r>
              <w:rPr>
                <w:rFonts w:eastAsia="Times New Roman"/>
                <w:rtl/>
                <w:lang w:val="es-ES"/>
              </w:rPr>
              <w:t>حوار السياسي والتعاون والتوعية</w:t>
            </w:r>
            <w:r>
              <w:rPr>
                <w:rFonts w:eastAsia="Times New Roman" w:hint="cs"/>
                <w:rtl/>
                <w:lang w:val="es-ES"/>
              </w:rPr>
              <w:t xml:space="preserve"> </w:t>
            </w:r>
            <w:r w:rsidRPr="00044719">
              <w:rPr>
                <w:rFonts w:eastAsia="Times New Roman"/>
                <w:rtl/>
                <w:lang w:val="es-ES"/>
              </w:rPr>
              <w:t>المشتركة بين الاتحاد الأوروبي ودول مجلس التعاون الخليجي</w:t>
            </w:r>
            <w:r>
              <w:rPr>
                <w:rFonts w:eastAsia="Times New Roman" w:hint="cs"/>
                <w:rtl/>
                <w:lang w:val="es-ES"/>
              </w:rPr>
              <w:t>"</w:t>
            </w:r>
            <w:r w:rsidRPr="00044719">
              <w:rPr>
                <w:rFonts w:eastAsia="Times New Roman"/>
                <w:rtl/>
                <w:lang w:val="es-ES"/>
              </w:rPr>
              <w:t xml:space="preserve">، </w:t>
            </w:r>
            <w:proofErr w:type="spellStart"/>
            <w:r w:rsidRPr="00044719">
              <w:rPr>
                <w:rFonts w:eastAsia="Times New Roman"/>
                <w:rtl/>
                <w:lang w:val="es-ES"/>
              </w:rPr>
              <w:t>إكوينوتشيو</w:t>
            </w:r>
            <w:proofErr w:type="spellEnd"/>
            <w:r w:rsidRPr="00044719">
              <w:rPr>
                <w:rFonts w:eastAsia="Times New Roman"/>
                <w:rtl/>
                <w:lang w:val="es-ES"/>
              </w:rPr>
              <w:t>، بقيق، المملكة العربية السعودية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044719" w:rsidRPr="00F853B9" w:rsidRDefault="00044719" w:rsidP="001D43B3">
            <w:pPr>
              <w:rPr>
                <w:rFonts w:eastAsia="Times New Roman"/>
                <w:lang w:val="es-ES"/>
              </w:rPr>
            </w:pPr>
            <w:r>
              <w:rPr>
                <w:rFonts w:eastAsia="Times New Roman" w:hint="cs"/>
                <w:rtl/>
                <w:lang w:val="es-ES"/>
              </w:rPr>
              <w:t xml:space="preserve">السيد </w:t>
            </w:r>
            <w:proofErr w:type="spellStart"/>
            <w:r>
              <w:rPr>
                <w:rFonts w:eastAsia="Times New Roman" w:hint="cs"/>
                <w:rtl/>
                <w:lang w:val="es-ES"/>
              </w:rPr>
              <w:t>برينس</w:t>
            </w:r>
            <w:proofErr w:type="spellEnd"/>
            <w:r>
              <w:rPr>
                <w:rFonts w:eastAsia="Times New Roman" w:hint="cs"/>
                <w:rtl/>
                <w:lang w:val="es-ES"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  <w:lang w:val="es-ES"/>
              </w:rPr>
              <w:t>أوغوغيو</w:t>
            </w:r>
            <w:proofErr w:type="spellEnd"/>
            <w:r w:rsidR="001D43B3">
              <w:rPr>
                <w:rFonts w:eastAsia="Times New Roman" w:hint="cs"/>
                <w:rtl/>
                <w:lang w:val="es-ES"/>
              </w:rPr>
              <w:t xml:space="preserve">، خبير شاب، </w:t>
            </w:r>
            <w:r w:rsidR="001D43B3" w:rsidRPr="001D43B3">
              <w:rPr>
                <w:rFonts w:eastAsia="Times New Roman" w:hint="cs"/>
                <w:rtl/>
                <w:lang w:val="es-ES"/>
              </w:rPr>
              <w:t xml:space="preserve">قسم اقتصاد الابتكار، </w:t>
            </w:r>
            <w:r w:rsidR="001D43B3" w:rsidRPr="001D43B3">
              <w:rPr>
                <w:rFonts w:eastAsia="Times New Roman"/>
                <w:rtl/>
                <w:lang w:val="es-ES"/>
              </w:rPr>
              <w:t xml:space="preserve">إدارة الاقتصاد وتحليل البيانات، </w:t>
            </w:r>
            <w:r w:rsidR="001D43B3" w:rsidRPr="001D43B3">
              <w:rPr>
                <w:rFonts w:eastAsia="Times New Roman" w:hint="cs"/>
                <w:rtl/>
                <w:lang w:val="es-ES"/>
              </w:rPr>
              <w:t xml:space="preserve">قطاع الأنظمة الإيكولوجية للملكية الفكرية والابتكار، </w:t>
            </w:r>
            <w:r w:rsidR="001D43B3" w:rsidRPr="001D43B3">
              <w:rPr>
                <w:rFonts w:eastAsia="Times New Roman"/>
                <w:rtl/>
                <w:lang w:val="es-ES"/>
              </w:rPr>
              <w:t>الويبو، جنيف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1D43B3" w:rsidRPr="00F853B9" w:rsidRDefault="001D43B3" w:rsidP="001D43B3">
            <w:pPr>
              <w:rPr>
                <w:rFonts w:eastAsia="Times New Roman"/>
              </w:rPr>
            </w:pPr>
            <w:r>
              <w:rPr>
                <w:rFonts w:eastAsia="Times New Roman" w:hint="cs"/>
                <w:rtl/>
                <w:lang w:val="es-ES"/>
              </w:rPr>
              <w:t>السيدة رنا الدجاني، أستاذة زائرة، مركز العمل الخاص باللاجئين في معهد ماساتشوستس للتكنولوجيا (</w:t>
            </w:r>
            <w:r w:rsidRPr="001D43B3">
              <w:rPr>
                <w:rFonts w:eastAsia="Times New Roman"/>
                <w:lang w:val="es-ES"/>
              </w:rPr>
              <w:t>ReACT</w:t>
            </w:r>
            <w:r>
              <w:rPr>
                <w:rFonts w:eastAsia="Times New Roman" w:hint="cs"/>
                <w:rtl/>
                <w:lang w:val="es-ES"/>
              </w:rPr>
              <w:t>)، كامبريج، الولايات المتحدة الأمريكية</w:t>
            </w: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  <w:p w:rsidR="00F853B9" w:rsidRPr="00F853B9" w:rsidRDefault="00F853B9" w:rsidP="00F853B9">
            <w:pPr>
              <w:rPr>
                <w:rFonts w:eastAsia="Times New Roman"/>
                <w:lang w:val="es-ES"/>
              </w:rPr>
            </w:pPr>
          </w:p>
        </w:tc>
      </w:tr>
      <w:tr w:rsidR="00F853B9" w:rsidRPr="00F853B9" w:rsidTr="00F853B9">
        <w:tc>
          <w:tcPr>
            <w:tcW w:w="1696" w:type="dxa"/>
          </w:tcPr>
          <w:p w:rsidR="00F853B9" w:rsidRPr="00F853B9" w:rsidRDefault="001D43B3" w:rsidP="001D43B3">
            <w:pPr>
              <w:rPr>
                <w:rFonts w:eastAsia="Times New Roman"/>
                <w:lang w:val="es-ES"/>
              </w:rPr>
            </w:pPr>
            <w:r w:rsidRPr="00967922">
              <w:rPr>
                <w:rFonts w:eastAsia="Times New Roman" w:hint="cs"/>
                <w:rtl/>
                <w:lang w:val="es-ES"/>
              </w:rPr>
              <w:t>1</w:t>
            </w:r>
            <w:r>
              <w:rPr>
                <w:rFonts w:eastAsia="Times New Roman" w:hint="cs"/>
                <w:rtl/>
                <w:lang w:val="es-ES"/>
              </w:rPr>
              <w:t>2</w:t>
            </w:r>
            <w:r w:rsidRPr="00967922">
              <w:rPr>
                <w:rFonts w:eastAsia="Times New Roman" w:hint="cs"/>
                <w:rtl/>
                <w:lang w:val="es-ES"/>
              </w:rPr>
              <w:t>.</w:t>
            </w:r>
            <w:r>
              <w:rPr>
                <w:rFonts w:eastAsia="Times New Roman" w:hint="cs"/>
                <w:rtl/>
                <w:lang w:val="es-ES"/>
              </w:rPr>
              <w:t>30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</w:t>
            </w:r>
            <w:r w:rsidRPr="00967922">
              <w:rPr>
                <w:rFonts w:eastAsia="Times New Roman"/>
                <w:lang w:val="es-ES"/>
              </w:rPr>
              <w:t>–</w:t>
            </w:r>
            <w:r w:rsidRPr="00967922">
              <w:rPr>
                <w:rFonts w:eastAsia="Times New Roman" w:hint="cs"/>
                <w:rtl/>
                <w:lang w:val="es-ES"/>
              </w:rPr>
              <w:t xml:space="preserve"> 1</w:t>
            </w:r>
            <w:r>
              <w:rPr>
                <w:rFonts w:eastAsia="Times New Roman" w:hint="cs"/>
                <w:rtl/>
                <w:lang w:val="es-ES"/>
              </w:rPr>
              <w:t>3</w:t>
            </w:r>
            <w:r w:rsidRPr="00967922">
              <w:rPr>
                <w:rFonts w:eastAsia="Times New Roman" w:hint="cs"/>
                <w:rtl/>
                <w:lang w:val="es-ES"/>
              </w:rPr>
              <w:t>.</w:t>
            </w:r>
            <w:r>
              <w:rPr>
                <w:rFonts w:eastAsia="Times New Roman" w:hint="cs"/>
                <w:rtl/>
                <w:lang w:val="es-ES"/>
              </w:rPr>
              <w:t>0</w:t>
            </w:r>
            <w:r w:rsidRPr="00967922">
              <w:rPr>
                <w:rFonts w:eastAsia="Times New Roman" w:hint="cs"/>
                <w:rtl/>
                <w:lang w:val="es-ES"/>
              </w:rPr>
              <w:t>0</w:t>
            </w:r>
          </w:p>
        </w:tc>
        <w:tc>
          <w:tcPr>
            <w:tcW w:w="7513" w:type="dxa"/>
          </w:tcPr>
          <w:p w:rsidR="00F853B9" w:rsidRPr="00F853B9" w:rsidRDefault="00967922" w:rsidP="00F853B9">
            <w:pPr>
              <w:rPr>
                <w:rFonts w:ascii="Arial Bold" w:eastAsia="Times New Roman" w:hAnsi="Arial Bold"/>
                <w:b/>
                <w:bCs/>
                <w:lang w:val="es-ES"/>
              </w:rPr>
            </w:pPr>
            <w:r w:rsidRPr="001D43B3">
              <w:rPr>
                <w:rFonts w:ascii="Arial Bold" w:eastAsia="Times New Roman" w:hAnsi="Arial Bold" w:hint="cs"/>
                <w:b/>
                <w:bCs/>
                <w:rtl/>
                <w:lang w:val="es-ES"/>
              </w:rPr>
              <w:t>مناق</w:t>
            </w:r>
            <w:r w:rsidR="001D43B3" w:rsidRPr="001D43B3">
              <w:rPr>
                <w:rFonts w:ascii="Arial Bold" w:eastAsia="Times New Roman" w:hAnsi="Arial Bold" w:hint="cs"/>
                <w:b/>
                <w:bCs/>
                <w:rtl/>
                <w:lang w:val="es-ES"/>
              </w:rPr>
              <w:t>شة مفتوحة</w:t>
            </w:r>
          </w:p>
        </w:tc>
      </w:tr>
    </w:tbl>
    <w:p w:rsidR="00BC31ED" w:rsidRDefault="000322FC" w:rsidP="001D43B3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BC31ED" w:rsidSect="00CC3E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90" w:rsidRDefault="00911E90">
      <w:r>
        <w:separator/>
      </w:r>
    </w:p>
  </w:endnote>
  <w:endnote w:type="continuationSeparator" w:id="0">
    <w:p w:rsidR="00911E90" w:rsidRDefault="00911E90" w:rsidP="003B38C1">
      <w:r>
        <w:separator/>
      </w:r>
    </w:p>
    <w:p w:rsidR="00911E90" w:rsidRPr="003B38C1" w:rsidRDefault="00911E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1E90" w:rsidRPr="003B38C1" w:rsidRDefault="00911E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D" w:rsidRDefault="00BF0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D" w:rsidRDefault="00BF0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D" w:rsidRDefault="00BF0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90" w:rsidRDefault="00911E90">
      <w:r>
        <w:separator/>
      </w:r>
    </w:p>
  </w:footnote>
  <w:footnote w:type="continuationSeparator" w:id="0">
    <w:p w:rsidR="00911E90" w:rsidRDefault="00911E90" w:rsidP="008B60B2">
      <w:r>
        <w:separator/>
      </w:r>
    </w:p>
    <w:p w:rsidR="00911E90" w:rsidRPr="00ED77FB" w:rsidRDefault="00911E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1E90" w:rsidRPr="00ED77FB" w:rsidRDefault="00911E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D" w:rsidRDefault="00BF0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3B9" w:rsidRPr="00BF082D" w:rsidRDefault="00BF082D" w:rsidP="00F853B9">
    <w:pPr>
      <w:bidi w:val="0"/>
      <w:rPr>
        <w:rtl/>
        <w:lang w:val="fr-CH"/>
      </w:rPr>
    </w:pPr>
    <w:r>
      <w:rPr>
        <w:lang w:val="pt-PT"/>
      </w:rPr>
      <w:t>WIPO/WEBINAR/CR/2023/7/</w:t>
    </w:r>
    <w:r>
      <w:rPr>
        <w:lang w:val="fr-CH"/>
      </w:rPr>
      <w:t>INF.1</w:t>
    </w:r>
  </w:p>
  <w:p w:rsidR="00D07C78" w:rsidRDefault="00D07C78" w:rsidP="00F853B9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2501D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D" w:rsidRDefault="00BF0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3709F"/>
    <w:multiLevelType w:val="hybridMultilevel"/>
    <w:tmpl w:val="4196979E"/>
    <w:lvl w:ilvl="0" w:tplc="716A83AE"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01"/>
    <w:rsid w:val="00007435"/>
    <w:rsid w:val="000322FC"/>
    <w:rsid w:val="00036B58"/>
    <w:rsid w:val="00037989"/>
    <w:rsid w:val="00043CAA"/>
    <w:rsid w:val="00044719"/>
    <w:rsid w:val="00056816"/>
    <w:rsid w:val="00075432"/>
    <w:rsid w:val="000968ED"/>
    <w:rsid w:val="000A3D97"/>
    <w:rsid w:val="000C3ED9"/>
    <w:rsid w:val="000F5E56"/>
    <w:rsid w:val="000F7C1A"/>
    <w:rsid w:val="001348C6"/>
    <w:rsid w:val="001362EE"/>
    <w:rsid w:val="001406E1"/>
    <w:rsid w:val="0015220C"/>
    <w:rsid w:val="001530FD"/>
    <w:rsid w:val="00153111"/>
    <w:rsid w:val="00155D8A"/>
    <w:rsid w:val="00157A63"/>
    <w:rsid w:val="0016438D"/>
    <w:rsid w:val="001647D5"/>
    <w:rsid w:val="001719A8"/>
    <w:rsid w:val="001832A6"/>
    <w:rsid w:val="001848AF"/>
    <w:rsid w:val="0019592A"/>
    <w:rsid w:val="001A3E65"/>
    <w:rsid w:val="001B2B8B"/>
    <w:rsid w:val="001B392E"/>
    <w:rsid w:val="001B6561"/>
    <w:rsid w:val="001D3F1E"/>
    <w:rsid w:val="001D4107"/>
    <w:rsid w:val="001D4176"/>
    <w:rsid w:val="001D43B3"/>
    <w:rsid w:val="001E24D2"/>
    <w:rsid w:val="001E3B67"/>
    <w:rsid w:val="001F004A"/>
    <w:rsid w:val="001F0385"/>
    <w:rsid w:val="001F4DAC"/>
    <w:rsid w:val="00203D24"/>
    <w:rsid w:val="00207B2C"/>
    <w:rsid w:val="00210D5F"/>
    <w:rsid w:val="0021217E"/>
    <w:rsid w:val="00212DBB"/>
    <w:rsid w:val="00214205"/>
    <w:rsid w:val="0021777D"/>
    <w:rsid w:val="00232668"/>
    <w:rsid w:val="002326AB"/>
    <w:rsid w:val="002363EB"/>
    <w:rsid w:val="00242F2D"/>
    <w:rsid w:val="00243430"/>
    <w:rsid w:val="00244FE6"/>
    <w:rsid w:val="00251CE9"/>
    <w:rsid w:val="00254D82"/>
    <w:rsid w:val="0025735A"/>
    <w:rsid w:val="002634C4"/>
    <w:rsid w:val="00276A75"/>
    <w:rsid w:val="00290441"/>
    <w:rsid w:val="00292877"/>
    <w:rsid w:val="002928D3"/>
    <w:rsid w:val="00293C88"/>
    <w:rsid w:val="002A0DA9"/>
    <w:rsid w:val="002B36E2"/>
    <w:rsid w:val="002C5E7F"/>
    <w:rsid w:val="002F1FE6"/>
    <w:rsid w:val="002F3D18"/>
    <w:rsid w:val="002F4E68"/>
    <w:rsid w:val="00300899"/>
    <w:rsid w:val="00312F7F"/>
    <w:rsid w:val="003303F7"/>
    <w:rsid w:val="00330D31"/>
    <w:rsid w:val="00340E2F"/>
    <w:rsid w:val="00361450"/>
    <w:rsid w:val="00364101"/>
    <w:rsid w:val="003673CF"/>
    <w:rsid w:val="003845C1"/>
    <w:rsid w:val="003A6F89"/>
    <w:rsid w:val="003B33A3"/>
    <w:rsid w:val="003B355C"/>
    <w:rsid w:val="003B3631"/>
    <w:rsid w:val="003B38C1"/>
    <w:rsid w:val="003B5BAC"/>
    <w:rsid w:val="003C34E9"/>
    <w:rsid w:val="003C4B42"/>
    <w:rsid w:val="003C526F"/>
    <w:rsid w:val="003C7931"/>
    <w:rsid w:val="003D65E4"/>
    <w:rsid w:val="003D7DC5"/>
    <w:rsid w:val="003E3B21"/>
    <w:rsid w:val="003F416E"/>
    <w:rsid w:val="003F6846"/>
    <w:rsid w:val="00401EFA"/>
    <w:rsid w:val="00403C86"/>
    <w:rsid w:val="0040677B"/>
    <w:rsid w:val="00422D1E"/>
    <w:rsid w:val="00423E3E"/>
    <w:rsid w:val="00427AF4"/>
    <w:rsid w:val="00446C53"/>
    <w:rsid w:val="004537DE"/>
    <w:rsid w:val="004647DA"/>
    <w:rsid w:val="00474062"/>
    <w:rsid w:val="00477D6B"/>
    <w:rsid w:val="00495E39"/>
    <w:rsid w:val="004E4258"/>
    <w:rsid w:val="004F6D62"/>
    <w:rsid w:val="005019FF"/>
    <w:rsid w:val="0053057A"/>
    <w:rsid w:val="005321DC"/>
    <w:rsid w:val="00532DD7"/>
    <w:rsid w:val="00536C91"/>
    <w:rsid w:val="005373EC"/>
    <w:rsid w:val="005373F8"/>
    <w:rsid w:val="005411B1"/>
    <w:rsid w:val="00556076"/>
    <w:rsid w:val="00560A29"/>
    <w:rsid w:val="00570A0B"/>
    <w:rsid w:val="00571408"/>
    <w:rsid w:val="005A54BF"/>
    <w:rsid w:val="005C6649"/>
    <w:rsid w:val="005D7DD6"/>
    <w:rsid w:val="005E7B89"/>
    <w:rsid w:val="005F12C8"/>
    <w:rsid w:val="005F6CE1"/>
    <w:rsid w:val="00605827"/>
    <w:rsid w:val="00622CC7"/>
    <w:rsid w:val="006310A5"/>
    <w:rsid w:val="0064595C"/>
    <w:rsid w:val="00646050"/>
    <w:rsid w:val="00650537"/>
    <w:rsid w:val="00656E86"/>
    <w:rsid w:val="006605E9"/>
    <w:rsid w:val="006713CA"/>
    <w:rsid w:val="00676C5C"/>
    <w:rsid w:val="00681162"/>
    <w:rsid w:val="00683342"/>
    <w:rsid w:val="006B4D82"/>
    <w:rsid w:val="006B53CB"/>
    <w:rsid w:val="006B5C12"/>
    <w:rsid w:val="006D08DE"/>
    <w:rsid w:val="006D516F"/>
    <w:rsid w:val="006E126B"/>
    <w:rsid w:val="006E58A2"/>
    <w:rsid w:val="00702E77"/>
    <w:rsid w:val="00714B58"/>
    <w:rsid w:val="00720EFD"/>
    <w:rsid w:val="0073650D"/>
    <w:rsid w:val="007433A0"/>
    <w:rsid w:val="00751BB3"/>
    <w:rsid w:val="007655B3"/>
    <w:rsid w:val="0078091C"/>
    <w:rsid w:val="007854AF"/>
    <w:rsid w:val="00791C80"/>
    <w:rsid w:val="00793A7C"/>
    <w:rsid w:val="00795566"/>
    <w:rsid w:val="007A398A"/>
    <w:rsid w:val="007C4902"/>
    <w:rsid w:val="007C52E8"/>
    <w:rsid w:val="007D1613"/>
    <w:rsid w:val="007D71F5"/>
    <w:rsid w:val="007E4C0E"/>
    <w:rsid w:val="007F671D"/>
    <w:rsid w:val="007F70D9"/>
    <w:rsid w:val="00800CC4"/>
    <w:rsid w:val="0081458D"/>
    <w:rsid w:val="00826C57"/>
    <w:rsid w:val="00850185"/>
    <w:rsid w:val="008768B2"/>
    <w:rsid w:val="008A1121"/>
    <w:rsid w:val="008A134B"/>
    <w:rsid w:val="008A510A"/>
    <w:rsid w:val="008A5FCE"/>
    <w:rsid w:val="008B2CC1"/>
    <w:rsid w:val="008B60B2"/>
    <w:rsid w:val="008C5EC9"/>
    <w:rsid w:val="008D270B"/>
    <w:rsid w:val="008E1C73"/>
    <w:rsid w:val="00904102"/>
    <w:rsid w:val="0090731E"/>
    <w:rsid w:val="00911E90"/>
    <w:rsid w:val="00916EE2"/>
    <w:rsid w:val="0092501D"/>
    <w:rsid w:val="009433D6"/>
    <w:rsid w:val="00962567"/>
    <w:rsid w:val="00966A22"/>
    <w:rsid w:val="0096722F"/>
    <w:rsid w:val="00967922"/>
    <w:rsid w:val="00980843"/>
    <w:rsid w:val="009A5BD3"/>
    <w:rsid w:val="009B0855"/>
    <w:rsid w:val="009D7E23"/>
    <w:rsid w:val="009E2791"/>
    <w:rsid w:val="009E3F6F"/>
    <w:rsid w:val="009F499F"/>
    <w:rsid w:val="00A142A0"/>
    <w:rsid w:val="00A203E2"/>
    <w:rsid w:val="00A37342"/>
    <w:rsid w:val="00A40223"/>
    <w:rsid w:val="00A4079D"/>
    <w:rsid w:val="00A40DBE"/>
    <w:rsid w:val="00A42DAF"/>
    <w:rsid w:val="00A45BD8"/>
    <w:rsid w:val="00A47C71"/>
    <w:rsid w:val="00A611C9"/>
    <w:rsid w:val="00A77DD3"/>
    <w:rsid w:val="00A869B7"/>
    <w:rsid w:val="00A90F0A"/>
    <w:rsid w:val="00A9130E"/>
    <w:rsid w:val="00AA2B8D"/>
    <w:rsid w:val="00AC205C"/>
    <w:rsid w:val="00AC5BC0"/>
    <w:rsid w:val="00AE0539"/>
    <w:rsid w:val="00AF0A6B"/>
    <w:rsid w:val="00AF260E"/>
    <w:rsid w:val="00AF2B85"/>
    <w:rsid w:val="00B05A69"/>
    <w:rsid w:val="00B42CA9"/>
    <w:rsid w:val="00B51FF7"/>
    <w:rsid w:val="00B64D9E"/>
    <w:rsid w:val="00B74395"/>
    <w:rsid w:val="00B75281"/>
    <w:rsid w:val="00B92F1F"/>
    <w:rsid w:val="00B9734B"/>
    <w:rsid w:val="00B9740F"/>
    <w:rsid w:val="00BA06DB"/>
    <w:rsid w:val="00BA30E2"/>
    <w:rsid w:val="00BA464A"/>
    <w:rsid w:val="00BC31ED"/>
    <w:rsid w:val="00BC39E6"/>
    <w:rsid w:val="00BF082D"/>
    <w:rsid w:val="00BF7855"/>
    <w:rsid w:val="00C11BFE"/>
    <w:rsid w:val="00C1289C"/>
    <w:rsid w:val="00C31D78"/>
    <w:rsid w:val="00C34409"/>
    <w:rsid w:val="00C5038A"/>
    <w:rsid w:val="00C5068F"/>
    <w:rsid w:val="00C5160F"/>
    <w:rsid w:val="00C65963"/>
    <w:rsid w:val="00C659FB"/>
    <w:rsid w:val="00C86D74"/>
    <w:rsid w:val="00C9193B"/>
    <w:rsid w:val="00C92BE9"/>
    <w:rsid w:val="00C95EEA"/>
    <w:rsid w:val="00CA3C41"/>
    <w:rsid w:val="00CA463C"/>
    <w:rsid w:val="00CB3DBA"/>
    <w:rsid w:val="00CB5A48"/>
    <w:rsid w:val="00CB6C18"/>
    <w:rsid w:val="00CC0786"/>
    <w:rsid w:val="00CC1F85"/>
    <w:rsid w:val="00CC3E2D"/>
    <w:rsid w:val="00CD04F1"/>
    <w:rsid w:val="00CE19F8"/>
    <w:rsid w:val="00CF2F3B"/>
    <w:rsid w:val="00CF5646"/>
    <w:rsid w:val="00CF681A"/>
    <w:rsid w:val="00D07C78"/>
    <w:rsid w:val="00D12735"/>
    <w:rsid w:val="00D23C11"/>
    <w:rsid w:val="00D45252"/>
    <w:rsid w:val="00D452C5"/>
    <w:rsid w:val="00D60B2C"/>
    <w:rsid w:val="00D617CA"/>
    <w:rsid w:val="00D67EAE"/>
    <w:rsid w:val="00D70CAB"/>
    <w:rsid w:val="00D71B4D"/>
    <w:rsid w:val="00D85CA3"/>
    <w:rsid w:val="00D86C2F"/>
    <w:rsid w:val="00D90B96"/>
    <w:rsid w:val="00D93D55"/>
    <w:rsid w:val="00DD7B7F"/>
    <w:rsid w:val="00DE06E7"/>
    <w:rsid w:val="00DE3688"/>
    <w:rsid w:val="00DF3F1A"/>
    <w:rsid w:val="00E10C32"/>
    <w:rsid w:val="00E15015"/>
    <w:rsid w:val="00E16A99"/>
    <w:rsid w:val="00E319DF"/>
    <w:rsid w:val="00E335FE"/>
    <w:rsid w:val="00E3718A"/>
    <w:rsid w:val="00E630C6"/>
    <w:rsid w:val="00E66CC5"/>
    <w:rsid w:val="00E97B84"/>
    <w:rsid w:val="00EA6BFB"/>
    <w:rsid w:val="00EA7D6E"/>
    <w:rsid w:val="00EB2F76"/>
    <w:rsid w:val="00EC4E49"/>
    <w:rsid w:val="00ED77FB"/>
    <w:rsid w:val="00ED78D9"/>
    <w:rsid w:val="00EE3F77"/>
    <w:rsid w:val="00EE45FA"/>
    <w:rsid w:val="00EF7B3B"/>
    <w:rsid w:val="00F013E0"/>
    <w:rsid w:val="00F043DE"/>
    <w:rsid w:val="00F07435"/>
    <w:rsid w:val="00F37F3E"/>
    <w:rsid w:val="00F47E1F"/>
    <w:rsid w:val="00F5223C"/>
    <w:rsid w:val="00F63822"/>
    <w:rsid w:val="00F66152"/>
    <w:rsid w:val="00F82574"/>
    <w:rsid w:val="00F853B9"/>
    <w:rsid w:val="00F9165B"/>
    <w:rsid w:val="00FC09EF"/>
    <w:rsid w:val="00FC482F"/>
    <w:rsid w:val="00FE06DF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B8FB2"/>
  <w15:docId w15:val="{183D736F-BC3C-41A4-8806-678556F2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537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  <w:ind w:left="420" w:hanging="360"/>
    </w:pPr>
    <w:rPr>
      <w:rFonts w:eastAsia="Times New Roman"/>
      <w:lang w:eastAsia="en-US"/>
    </w:rPr>
  </w:style>
  <w:style w:type="table" w:styleId="PlainTable5">
    <w:name w:val="Plain Table 5"/>
    <w:basedOn w:val="TableNormal"/>
    <w:uiPriority w:val="45"/>
    <w:rsid w:val="00F853B9"/>
    <w:rPr>
      <w:rFonts w:asciiTheme="minorHAnsi" w:eastAsiaTheme="minorHAnsi" w:hAnsiTheme="minorHAnsi" w:cstheme="minorBidi"/>
      <w:sz w:val="24"/>
      <w:szCs w:val="24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nhideWhenUsed/>
    <w:rsid w:val="00F522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B36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ipo-int.zoom.us/webinar/register/WN_Bex7sqEBSvGBkoUs4FOvWw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ipo-int.zoom.us/webinar/register/WN_sPly-LaUTYO8Rqxg44oGq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Program\GEO_GE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DFCA-B22D-4139-930E-47F7F634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GEO_GE_AR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WIPO/IP/JU/RYD/22/INF/1</vt:lpstr>
    </vt:vector>
  </TitlesOfParts>
  <Company>WIPO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WIPO/IP/JU/RYD/22/INF/1</dc:title>
  <dc:creator>Ahmad Endani</dc:creator>
  <cp:keywords>FOR OFFICIAL USE ONLY</cp:keywords>
  <cp:lastModifiedBy>IHADADENE Soraya</cp:lastModifiedBy>
  <cp:revision>4</cp:revision>
  <cp:lastPrinted>2023-06-08T13:22:00Z</cp:lastPrinted>
  <dcterms:created xsi:type="dcterms:W3CDTF">2023-06-08T13:22:00Z</dcterms:created>
  <dcterms:modified xsi:type="dcterms:W3CDTF">2023-06-08T13:22:00Z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2023-05-24T12:35:28Z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018f95d7-6644-48f2-845d-4f41e6c43660</vt:lpwstr>
  </property>
  <property fmtid="{D5CDD505-2E9C-101B-9397-08002B2CF9AE}" pid="14" name="MSIP_Label_20773ee6-353b-4fb9-a59d-0b94c8c67bea_ContentBits">
    <vt:lpwstr>0</vt:lpwstr>
  </property>
</Properties>
</file>