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7284" w:rsidRPr="003F1DB4" w:rsidRDefault="003F7284" w:rsidP="003F7284">
      <w:pPr>
        <w:widowControl w:val="0"/>
        <w:bidi w:val="0"/>
        <w:rPr>
          <w:rFonts w:ascii="Arial Bold" w:eastAsia="SimSun" w:hAnsi="Arial Bold" w:cs="Arial" w:hint="eastAsia"/>
          <w:b/>
          <w:noProof/>
          <w:sz w:val="40"/>
          <w:szCs w:val="40"/>
          <w:rtl/>
          <w:lang w:eastAsia="zh-CN"/>
        </w:rPr>
      </w:pPr>
      <w:r w:rsidRPr="003F1DB4">
        <w:rPr>
          <w:rFonts w:ascii="Arial Bold" w:eastAsia="SimSun" w:hAnsi="Arial Bold" w:cs="Arial"/>
          <w:b/>
          <w:noProof/>
          <w:sz w:val="40"/>
          <w:szCs w:val="40"/>
          <w:lang w:eastAsia="zh-CN"/>
        </w:rPr>
        <w:t>A</w:t>
      </w:r>
    </w:p>
    <w:p w:rsidR="003F7284" w:rsidRPr="003F1DB4" w:rsidRDefault="003F7284" w:rsidP="003648D3">
      <w:pPr>
        <w:spacing w:after="120"/>
        <w:ind w:left="4535"/>
        <w:rPr>
          <w:rtl/>
        </w:rPr>
      </w:pPr>
      <w:r w:rsidRPr="003F1DB4">
        <w:rPr>
          <w:noProof/>
        </w:rPr>
        <w:drawing>
          <wp:inline distT="0" distB="0" distL="0" distR="0" wp14:anchorId="04A4734A" wp14:editId="33E79D6C">
            <wp:extent cx="1327150" cy="1263650"/>
            <wp:effectExtent l="0" t="0" r="6350" b="0"/>
            <wp:docPr id="2" name="Picture 2" descr="شعار المنظمة العالمية للملكية الفكرية (الويبو)" title="شعار الويب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p w:rsidR="003F7284" w:rsidRPr="003F1DB4" w:rsidRDefault="003F1DB4" w:rsidP="003132DE">
      <w:pPr>
        <w:pBdr>
          <w:top w:val="single" w:sz="4" w:space="10" w:color="auto"/>
        </w:pBdr>
        <w:bidi w:val="0"/>
        <w:rPr>
          <w:rFonts w:ascii="Arial Black" w:eastAsia="SimSun" w:hAnsi="Arial Black" w:cs="Arial"/>
          <w:b/>
          <w:caps/>
          <w:noProof/>
          <w:sz w:val="16"/>
          <w:szCs w:val="16"/>
          <w:rtl/>
          <w:lang w:eastAsia="zh-CN"/>
        </w:rPr>
      </w:pPr>
      <w:bookmarkStart w:id="2" w:name="Code"/>
      <w:bookmarkStart w:id="3" w:name="Code2"/>
      <w:bookmarkEnd w:id="2"/>
      <w:r w:rsidRPr="006F58CB">
        <w:rPr>
          <w:rFonts w:ascii="Arial Black" w:hAnsi="Arial Black"/>
          <w:caps/>
          <w:sz w:val="15"/>
          <w:lang w:val="de-CH"/>
        </w:rPr>
        <w:t>WIPO/</w:t>
      </w:r>
      <w:r w:rsidR="00354CDA" w:rsidRPr="00553C0B">
        <w:rPr>
          <w:rFonts w:ascii="Arial Black" w:hAnsi="Arial Black"/>
          <w:caps/>
          <w:sz w:val="15"/>
        </w:rPr>
        <w:t>IP/AI/2/GE/20</w:t>
      </w:r>
      <w:r w:rsidR="00354CDA">
        <w:rPr>
          <w:rFonts w:ascii="Arial Black" w:hAnsi="Arial Black"/>
          <w:caps/>
          <w:sz w:val="15"/>
        </w:rPr>
        <w:t>/1</w:t>
      </w:r>
    </w:p>
    <w:bookmarkEnd w:id="3"/>
    <w:p w:rsidR="003F7284" w:rsidRPr="003F1DB4" w:rsidRDefault="003F7284" w:rsidP="005D79F6">
      <w:pPr>
        <w:jc w:val="right"/>
        <w:rPr>
          <w:b/>
          <w:bCs/>
          <w:sz w:val="30"/>
          <w:szCs w:val="30"/>
          <w:rtl/>
        </w:rPr>
      </w:pPr>
      <w:r w:rsidRPr="003F1DB4">
        <w:rPr>
          <w:b/>
          <w:bCs/>
          <w:sz w:val="30"/>
          <w:szCs w:val="30"/>
          <w:rtl/>
        </w:rPr>
        <w:t xml:space="preserve">الأصل: </w:t>
      </w:r>
      <w:bookmarkStart w:id="4" w:name="Original"/>
      <w:bookmarkEnd w:id="4"/>
      <w:r w:rsidR="008B4FCF" w:rsidRPr="003F1DB4">
        <w:rPr>
          <w:rFonts w:hint="cs"/>
          <w:b/>
          <w:bCs/>
          <w:sz w:val="30"/>
          <w:szCs w:val="30"/>
          <w:rtl/>
        </w:rPr>
        <w:t>بالإنكليزية</w:t>
      </w:r>
    </w:p>
    <w:p w:rsidR="003F7284" w:rsidRPr="003F1DB4" w:rsidRDefault="003F7284" w:rsidP="00F54409">
      <w:pPr>
        <w:spacing w:line="720" w:lineRule="auto"/>
        <w:jc w:val="right"/>
        <w:rPr>
          <w:b/>
          <w:bCs/>
          <w:sz w:val="30"/>
          <w:szCs w:val="30"/>
          <w:rtl/>
        </w:rPr>
      </w:pPr>
      <w:r w:rsidRPr="003F1DB4">
        <w:rPr>
          <w:b/>
          <w:bCs/>
          <w:sz w:val="30"/>
          <w:szCs w:val="30"/>
          <w:rtl/>
        </w:rPr>
        <w:t>التاريخ:</w:t>
      </w:r>
      <w:r w:rsidR="005D79F6" w:rsidRPr="003F1DB4">
        <w:rPr>
          <w:b/>
          <w:bCs/>
          <w:sz w:val="30"/>
          <w:szCs w:val="30"/>
          <w:rtl/>
        </w:rPr>
        <w:t xml:space="preserve"> </w:t>
      </w:r>
      <w:bookmarkStart w:id="5" w:name="Date"/>
      <w:bookmarkEnd w:id="5"/>
      <w:r w:rsidR="00354CDA">
        <w:rPr>
          <w:b/>
          <w:bCs/>
          <w:sz w:val="30"/>
          <w:szCs w:val="30"/>
        </w:rPr>
        <w:t>13</w:t>
      </w:r>
      <w:r w:rsidR="008B4FCF" w:rsidRPr="003F1DB4">
        <w:rPr>
          <w:rFonts w:hint="cs"/>
          <w:b/>
          <w:bCs/>
          <w:sz w:val="30"/>
          <w:szCs w:val="30"/>
          <w:rtl/>
        </w:rPr>
        <w:t xml:space="preserve"> </w:t>
      </w:r>
      <w:r w:rsidR="00354CDA">
        <w:rPr>
          <w:rFonts w:hint="cs"/>
          <w:b/>
          <w:bCs/>
          <w:sz w:val="30"/>
          <w:szCs w:val="30"/>
          <w:rtl/>
          <w:lang w:bidi="ar-EG"/>
        </w:rPr>
        <w:t>ديسمبر</w:t>
      </w:r>
      <w:r w:rsidR="008B4FCF" w:rsidRPr="003F1DB4">
        <w:rPr>
          <w:rFonts w:hint="cs"/>
          <w:b/>
          <w:bCs/>
          <w:sz w:val="30"/>
          <w:szCs w:val="30"/>
          <w:rtl/>
        </w:rPr>
        <w:t xml:space="preserve"> 2019</w:t>
      </w:r>
    </w:p>
    <w:p w:rsidR="002E7810" w:rsidRPr="003F1DB4" w:rsidRDefault="008B4FCF" w:rsidP="008B4FCF">
      <w:pPr>
        <w:pStyle w:val="Heading1"/>
        <w:spacing w:after="600" w:line="240" w:lineRule="auto"/>
        <w:rPr>
          <w:rtl/>
        </w:rPr>
      </w:pPr>
      <w:bookmarkStart w:id="6" w:name="Body"/>
      <w:bookmarkEnd w:id="6"/>
      <w:r w:rsidRPr="003F1DB4">
        <w:rPr>
          <w:rtl/>
        </w:rPr>
        <w:t>محادثة الويبو بشأن الملكية الفكرية والذكاء الاصطناعي</w:t>
      </w:r>
    </w:p>
    <w:p w:rsidR="00453206" w:rsidRDefault="00453206" w:rsidP="00453206">
      <w:pPr>
        <w:rPr>
          <w:rFonts w:ascii="Arial Black" w:hAnsi="Arial Black" w:cs="PT Bold Heading"/>
          <w:sz w:val="30"/>
          <w:szCs w:val="30"/>
        </w:rPr>
      </w:pPr>
      <w:bookmarkStart w:id="7" w:name="Session"/>
      <w:bookmarkStart w:id="8" w:name="Place"/>
      <w:bookmarkStart w:id="9" w:name="TitleOfDoc"/>
      <w:bookmarkEnd w:id="7"/>
      <w:bookmarkEnd w:id="8"/>
      <w:bookmarkEnd w:id="9"/>
      <w:r>
        <w:rPr>
          <w:rFonts w:ascii="Arial Black" w:hAnsi="Arial Black" w:cs="PT Bold Heading" w:hint="cs"/>
          <w:sz w:val="30"/>
          <w:szCs w:val="30"/>
          <w:rtl/>
        </w:rPr>
        <w:t>الدورة الثانية</w:t>
      </w:r>
    </w:p>
    <w:p w:rsidR="00453206" w:rsidRDefault="00453206" w:rsidP="00453206">
      <w:pPr>
        <w:spacing w:line="600" w:lineRule="auto"/>
        <w:rPr>
          <w:b/>
          <w:bCs/>
          <w:rtl/>
        </w:rPr>
      </w:pPr>
    </w:p>
    <w:p w:rsidR="002E7810" w:rsidRPr="003F1DB4" w:rsidRDefault="00453206" w:rsidP="00874721">
      <w:pPr>
        <w:rPr>
          <w:rFonts w:ascii="Arial Black" w:hAnsi="Arial Black" w:cs="PT Bold Heading"/>
          <w:sz w:val="26"/>
          <w:szCs w:val="26"/>
          <w:rtl/>
        </w:rPr>
      </w:pPr>
      <w:r w:rsidRPr="00453206">
        <w:rPr>
          <w:rFonts w:ascii="Arial Black" w:hAnsi="Arial Black" w:cs="PT Bold Heading"/>
          <w:sz w:val="26"/>
          <w:szCs w:val="26"/>
          <w:rtl/>
        </w:rPr>
        <w:t xml:space="preserve">مشروع قائمة قضايا </w:t>
      </w:r>
      <w:r w:rsidRPr="00453206">
        <w:rPr>
          <w:rFonts w:ascii="Arial Black" w:hAnsi="Arial Black" w:cs="PT Bold Heading" w:hint="cs"/>
          <w:sz w:val="26"/>
          <w:szCs w:val="26"/>
          <w:rtl/>
        </w:rPr>
        <w:t>سياسات الملكية الفكرية و</w:t>
      </w:r>
      <w:r w:rsidRPr="00453206">
        <w:rPr>
          <w:rFonts w:ascii="Arial Black" w:hAnsi="Arial Black" w:cs="PT Bold Heading"/>
          <w:sz w:val="26"/>
          <w:szCs w:val="26"/>
          <w:rtl/>
        </w:rPr>
        <w:t>الذكاء الاصطناعي</w:t>
      </w:r>
    </w:p>
    <w:p w:rsidR="00453206" w:rsidRDefault="00453206" w:rsidP="00453206">
      <w:pPr>
        <w:spacing w:before="200" w:after="960"/>
        <w:rPr>
          <w:i/>
          <w:iCs/>
          <w:rtl/>
          <w:lang w:bidi="ar-EG"/>
        </w:rPr>
      </w:pPr>
      <w:bookmarkStart w:id="10" w:name="Doc"/>
      <w:bookmarkEnd w:id="10"/>
      <w:r>
        <w:rPr>
          <w:rFonts w:hint="cs"/>
          <w:i/>
          <w:iCs/>
          <w:rtl/>
        </w:rPr>
        <w:t xml:space="preserve">من إعداد </w:t>
      </w:r>
      <w:r>
        <w:rPr>
          <w:rFonts w:hint="cs"/>
          <w:i/>
          <w:iCs/>
          <w:rtl/>
          <w:lang w:bidi="ar-EG"/>
        </w:rPr>
        <w:t>أمانة الويبو</w:t>
      </w:r>
    </w:p>
    <w:p w:rsidR="00453206" w:rsidRDefault="00453206" w:rsidP="00453206">
      <w:pPr>
        <w:pStyle w:val="Heading2"/>
        <w:rPr>
          <w:rtl/>
          <w:lang w:bidi="ar-EG"/>
        </w:rPr>
      </w:pPr>
      <w:r>
        <w:rPr>
          <w:rFonts w:hint="cs"/>
          <w:rtl/>
          <w:lang w:bidi="ar-EG"/>
        </w:rPr>
        <w:t>مقدمة</w:t>
      </w:r>
    </w:p>
    <w:p w:rsidR="00354CDA" w:rsidRPr="00453206" w:rsidRDefault="00354CDA" w:rsidP="00453206">
      <w:pPr>
        <w:pStyle w:val="ONUMA"/>
        <w:numPr>
          <w:ilvl w:val="0"/>
          <w:numId w:val="11"/>
        </w:numPr>
        <w:rPr>
          <w:lang w:val="fr-CH"/>
        </w:rPr>
      </w:pPr>
      <w:r w:rsidRPr="00453206">
        <w:rPr>
          <w:rFonts w:hint="cs"/>
          <w:rtl/>
          <w:lang w:val="fr-CH"/>
        </w:rPr>
        <w:t>برز الذكاء الاصطناعي بوصفه تكنولوجيا للأغراض العامة ذات تطبيقات واسعة الانتشار في جميع مجالات الاقتصاد والمجتمع. وقد بدأ تأثيره يتجلى بالفعل بشكل كبير في استحداث السلع والخدمات الاقتصادية والثقافية وإنتاجها وتوزيعها، ومن المرجح أن يزداد تأثيرًا في المستقبل. وعلى هذا النحو، فإن الذكاء الاصطناعي يتقاطع مع سياسات الملكية الفكرية في عدد من المحاور المختلفة، وذلك باعتبار أن أحد الأهداف الرئيسية لسياسات الملكية الفكرية هو تحفيز الابتكار والإبداع في الأنظمة الاقتصادية والثقافية.</w:t>
      </w:r>
    </w:p>
    <w:p w:rsidR="00354CDA" w:rsidRPr="00354CDA" w:rsidRDefault="00354CDA" w:rsidP="00453206">
      <w:pPr>
        <w:pStyle w:val="ONUMA"/>
        <w:numPr>
          <w:ilvl w:val="0"/>
          <w:numId w:val="11"/>
        </w:numPr>
        <w:rPr>
          <w:lang w:val="fr-CH"/>
        </w:rPr>
      </w:pPr>
      <w:r w:rsidRPr="00354CDA">
        <w:rPr>
          <w:rFonts w:hint="cs"/>
          <w:rtl/>
          <w:lang w:val="fr-CH"/>
        </w:rPr>
        <w:t>وحيث بدأ واضعو السياسات في فك تشفير الآثار الواسعة النطاق للذكاء الاصطناعي، أخذت المنظمة العالمية للملكية الفكرية (الويبو) بدورها تتفاعل بشأن جوانب الذكاء الاصطناعي التي تخص الملكية الفكرية. ويدور تفاعلها هذا حول عدد من المواضيع، أبرزها ما يلي:</w:t>
      </w:r>
    </w:p>
    <w:p w:rsidR="00354CDA" w:rsidRPr="00354CDA" w:rsidRDefault="00354CDA" w:rsidP="00AF6743">
      <w:pPr>
        <w:pStyle w:val="ONUMA"/>
        <w:numPr>
          <w:ilvl w:val="2"/>
          <w:numId w:val="11"/>
        </w:numPr>
        <w:ind w:left="567"/>
        <w:rPr>
          <w:lang w:val="fr-CH"/>
        </w:rPr>
      </w:pPr>
      <w:r w:rsidRPr="003A5123">
        <w:rPr>
          <w:rFonts w:hint="cs"/>
          <w:u w:val="single"/>
          <w:rtl/>
          <w:lang w:val="fr-CH"/>
        </w:rPr>
        <w:t>الذكاء الاصطناعي في إدارة الملكية الفكرية</w:t>
      </w:r>
      <w:r w:rsidRPr="00354CDA">
        <w:rPr>
          <w:rFonts w:hint="cs"/>
          <w:rtl/>
          <w:lang w:val="fr-CH"/>
        </w:rPr>
        <w:t>. تُستخدم تطبيقات الذكاء الاصطناعي بشكل متزايد في إدارة طلبات الحصول على حماية الملكية الفكرية. ومن أمثلة تطبيقات الذكاء الاصطناعي في هذا المجال أداة الويبو للترجمة (</w:t>
      </w:r>
      <w:r w:rsidRPr="00354CDA">
        <w:rPr>
          <w:lang w:val="fr-CH"/>
        </w:rPr>
        <w:t>WIPO Translate</w:t>
      </w:r>
      <w:r w:rsidRPr="00354CDA">
        <w:rPr>
          <w:rFonts w:hint="cs"/>
          <w:rtl/>
          <w:lang w:val="fr-CH"/>
        </w:rPr>
        <w:t>) وأداة</w:t>
      </w:r>
      <w:r w:rsidRPr="00354CDA">
        <w:rPr>
          <w:rtl/>
          <w:lang w:val="fr-CH"/>
        </w:rPr>
        <w:t xml:space="preserve"> الويبو للبحث عن صور العلامات </w:t>
      </w:r>
      <w:r w:rsidRPr="00354CDA">
        <w:rPr>
          <w:rFonts w:hint="cs"/>
          <w:rtl/>
          <w:lang w:val="fr-CH"/>
        </w:rPr>
        <w:t>(</w:t>
      </w:r>
      <w:r w:rsidRPr="00354CDA">
        <w:rPr>
          <w:lang w:val="fr-CH"/>
        </w:rPr>
        <w:t>WIPO Brand Image Search</w:t>
      </w:r>
      <w:r w:rsidRPr="00354CDA">
        <w:rPr>
          <w:rFonts w:hint="cs"/>
          <w:rtl/>
          <w:lang w:val="fr-CH"/>
        </w:rPr>
        <w:t xml:space="preserve">)، وهما </w:t>
      </w:r>
      <w:r w:rsidRPr="00354CDA">
        <w:rPr>
          <w:rFonts w:hint="cs"/>
          <w:rtl/>
          <w:lang w:val="fr-CH"/>
        </w:rPr>
        <w:lastRenderedPageBreak/>
        <w:t>يستعينان بتطبيقات قائمة على الذكاء الاصطناعي من أجل الترجمة والتعرّف على الصور آليًا. وفي مايو 2018، عقدت الويبو اجتماعًا لمناقشة تطبيقات الذكاء الاصطناعي تلك وتحفيز تبادل المعلومات وتقاسم تلك التطبيقات.</w:t>
      </w:r>
      <w:r w:rsidR="00373629">
        <w:rPr>
          <w:rStyle w:val="FootnoteReference"/>
          <w:rtl/>
          <w:lang w:val="fr-CH"/>
        </w:rPr>
        <w:footnoteReference w:id="1"/>
      </w:r>
      <w:r w:rsidRPr="00354CDA">
        <w:rPr>
          <w:rFonts w:hint="cs"/>
          <w:rtl/>
          <w:lang w:val="fr-CH"/>
        </w:rPr>
        <w:t xml:space="preserve"> وستستمر المنظمة في الاتّكال على قدرتها على تنظيم الاجتماعات ومكانتها كمنظمة عالمية مسئولة عن سياسات الملكية الفكرية من أجل مواصلة هذا الحوار والتبادل.</w:t>
      </w:r>
    </w:p>
    <w:p w:rsidR="00354CDA" w:rsidRPr="00373629" w:rsidRDefault="00354CDA" w:rsidP="00AF6743">
      <w:pPr>
        <w:pStyle w:val="ONUMA"/>
        <w:numPr>
          <w:ilvl w:val="2"/>
          <w:numId w:val="11"/>
        </w:numPr>
        <w:ind w:left="567"/>
      </w:pPr>
      <w:r w:rsidRPr="003A5123">
        <w:rPr>
          <w:rFonts w:hint="cs"/>
          <w:u w:val="single"/>
          <w:rtl/>
        </w:rPr>
        <w:t>منصة لتبادل المعلومات حول استراتيجيات الملكية الفكرية والذكاء الاصطناعي</w:t>
      </w:r>
      <w:r w:rsidRPr="00373629">
        <w:rPr>
          <w:rFonts w:hint="cs"/>
          <w:rtl/>
        </w:rPr>
        <w:t xml:space="preserve">. أصبح الذكاء الاصطناعي موطن قوة استراتيجية للعديد من الحكومات في جميع أنحاء العالم. وتزداد وتيرة اعتماد الاستراتيجيات المتعلقة بتكوين الكفاءات في مجال الذكاء الاصطناعي والإجراءات التنظيمية الخاصة بالذكاء الاصطناعي. وقد شجعت الدول الأعضاء الويبو على تجميع الصكوك الحكومية الرئيسية المتصلة بالذكاء الاصطناعي والملكية الفكرية بمساعدة الدول الأعضاء. وتحقيقًا لهذه الغاية، سيُنشر موقع إلكتروني مُخصص قريبًا يهدف إلى الربط بين هذه الموارد المختلفة بطريقة تُيسر تبادل المعلومات. </w:t>
      </w:r>
    </w:p>
    <w:p w:rsidR="00354CDA" w:rsidRPr="00354CDA" w:rsidRDefault="00354CDA" w:rsidP="00AF6743">
      <w:pPr>
        <w:pStyle w:val="ONUMA"/>
        <w:numPr>
          <w:ilvl w:val="2"/>
          <w:numId w:val="11"/>
        </w:numPr>
        <w:ind w:left="567"/>
        <w:rPr>
          <w:lang w:val="fr-CH"/>
        </w:rPr>
      </w:pPr>
      <w:r w:rsidRPr="003A5123">
        <w:rPr>
          <w:rFonts w:hint="cs"/>
          <w:u w:val="single"/>
          <w:rtl/>
        </w:rPr>
        <w:t>سياسات الملكية الفكرية</w:t>
      </w:r>
      <w:r w:rsidRPr="00373629">
        <w:rPr>
          <w:rFonts w:hint="cs"/>
          <w:rtl/>
        </w:rPr>
        <w:t>. الموضوع الثالث هو الاضطلاع بعملية منفتحة وشمولية بغية إعداد قائمة بالقضايا والمسائل الرئيسية</w:t>
      </w:r>
      <w:r w:rsidRPr="00354CDA">
        <w:rPr>
          <w:rFonts w:hint="cs"/>
          <w:rtl/>
          <w:lang w:val="fr-CH"/>
        </w:rPr>
        <w:t xml:space="preserve"> التي طرأت على سياسات الملكية الفكرية نتيجة لظهور الذكاء الاصطناعي كتكنولوجيا للأغراض العامة مستخدمة على نطاق واسع. وتحقيقًا لهذه الغاية، نظمت الويبو محادثة في سبتمبر 2019 بمشاركة الدول الأعضاء وممثلي القطاعات التجارية والبحثية وغير الحكومية.</w:t>
      </w:r>
      <w:r w:rsidR="00373629">
        <w:rPr>
          <w:rStyle w:val="FootnoteReference"/>
          <w:rtl/>
          <w:lang w:val="fr-CH"/>
        </w:rPr>
        <w:footnoteReference w:id="2"/>
      </w:r>
      <w:r w:rsidRPr="00354CDA">
        <w:rPr>
          <w:rFonts w:hint="cs"/>
          <w:rtl/>
          <w:lang w:val="fr-CH"/>
        </w:rPr>
        <w:t xml:space="preserve"> وفي ختام المحادثة، اتفق الحاضرون على الملامح العامة لخطة ترمي إلى مواصلة المناقشات عبر الانتقال إلى حوار أكثر تنظيمًا. وتُعد اللبنة الأولى لهذه الخطة أن تصيغ أمانة الويبو مشروع قائمة بالقضايا التي قد تشكل الأساس لفهم مشترك للمسائل الأساسية التي تدعو الحاجة إلى مناقشتها أو تناولها فيما يتعلق بسياسات الملكية الفكرية والذكاء الاصطناعي.</w:t>
      </w:r>
    </w:p>
    <w:p w:rsidR="00354CDA" w:rsidRPr="00354CDA" w:rsidRDefault="00354CDA" w:rsidP="00453206">
      <w:pPr>
        <w:pStyle w:val="ONUMA"/>
        <w:numPr>
          <w:ilvl w:val="0"/>
          <w:numId w:val="11"/>
        </w:numPr>
        <w:rPr>
          <w:lang w:val="fr-CH"/>
        </w:rPr>
      </w:pPr>
      <w:r w:rsidRPr="00354CDA">
        <w:rPr>
          <w:rFonts w:hint="cs"/>
          <w:rtl/>
          <w:lang w:val="fr-CH"/>
        </w:rPr>
        <w:t>وتستعرض هذه الورقة المشروع الذي أعدته أمانة الويبو للقضايا التي طرأت على سياسات الملكية الفكرية نتيجة لظهور الذكاء الاصطناعي. والمشروع متاح للتعليق عليه من قبل جميع الأطراف المعنية من القطاعات الحكومية وغير الحكومية، بما في ذلك الدول الأعضاء ووكالاتها وأطرافها الفاعلة تجاريًا والمؤسسات البحثية والجامعات والمنظمات المهنية وغير الحكومية والأفراد. وجميع الأطراف المهتمة مدعوة إلى إرسال تعليقاتها إلى</w:t>
      </w:r>
      <w:r w:rsidR="00373629">
        <w:rPr>
          <w:rFonts w:hint="cs"/>
          <w:rtl/>
          <w:lang w:val="fr-CH"/>
        </w:rPr>
        <w:t xml:space="preserve"> </w:t>
      </w:r>
      <w:hyperlink r:id="rId9" w:history="1">
        <w:r w:rsidRPr="00373629">
          <w:rPr>
            <w:rStyle w:val="Hyperlink"/>
            <w:rFonts w:ascii="Arial" w:eastAsia="Calibri" w:hAnsi="Arial" w:cs="Arial"/>
            <w:color w:val="0000FF"/>
            <w:sz w:val="22"/>
            <w:szCs w:val="22"/>
          </w:rPr>
          <w:t>ai2ip@wipo.int</w:t>
        </w:r>
      </w:hyperlink>
      <w:r w:rsidRPr="00354CDA">
        <w:rPr>
          <w:rFonts w:hint="cs"/>
          <w:rtl/>
          <w:lang w:val="fr-CH"/>
        </w:rPr>
        <w:t xml:space="preserve"> حتى 14 فبراير 2020. والمطلوب إبداء التعليقات بشأن التعريف الصحيح للقضايا وما إذا كانت ثمة قضايا ناقصة، وذلك من أجل صياغة فهم مشترك للمسائل الرئيسية التي تجب مناقشتها. وليس من المطلوب الإجابة على المسائل المحددة في هذه المرحلة. وقد تشمل التعليقات المقدمة قضية واحدة أو أكثر أو جميع القضايا. وستُنشر التعليقات كلها على الموقع الإلكتروني للويبو.</w:t>
      </w:r>
    </w:p>
    <w:p w:rsidR="00354CDA" w:rsidRPr="00354CDA" w:rsidRDefault="00354CDA" w:rsidP="00453206">
      <w:pPr>
        <w:pStyle w:val="ONUMA"/>
        <w:numPr>
          <w:ilvl w:val="0"/>
          <w:numId w:val="11"/>
        </w:numPr>
        <w:rPr>
          <w:lang w:val="fr-CH"/>
        </w:rPr>
      </w:pPr>
      <w:r w:rsidRPr="00354CDA">
        <w:rPr>
          <w:rFonts w:hint="cs"/>
          <w:rtl/>
          <w:lang w:val="fr-CH"/>
        </w:rPr>
        <w:t>و</w:t>
      </w:r>
      <w:r w:rsidRPr="00354CDA">
        <w:rPr>
          <w:rtl/>
          <w:lang w:val="fr-CH"/>
        </w:rPr>
        <w:t xml:space="preserve">بعد انتهاء فترة التعليق، </w:t>
      </w:r>
      <w:r w:rsidRPr="00354CDA">
        <w:rPr>
          <w:rFonts w:hint="cs"/>
          <w:rtl/>
          <w:lang w:val="fr-CH"/>
        </w:rPr>
        <w:t>ستنقح</w:t>
      </w:r>
      <w:r w:rsidRPr="00354CDA">
        <w:rPr>
          <w:rtl/>
          <w:lang w:val="fr-CH"/>
        </w:rPr>
        <w:t xml:space="preserve"> أمانة الويبو ورقة القضايا في ضوء التعليقات الواردة. </w:t>
      </w:r>
      <w:r w:rsidRPr="00354CDA">
        <w:rPr>
          <w:rFonts w:hint="cs"/>
          <w:rtl/>
          <w:lang w:val="fr-CH"/>
        </w:rPr>
        <w:t>و</w:t>
      </w:r>
      <w:r w:rsidRPr="00354CDA">
        <w:rPr>
          <w:rtl/>
          <w:lang w:val="fr-CH"/>
        </w:rPr>
        <w:t xml:space="preserve">ستشكل ورقة القضايا المنقحة </w:t>
      </w:r>
      <w:r w:rsidRPr="00354CDA">
        <w:rPr>
          <w:rFonts w:hint="cs"/>
          <w:rtl/>
          <w:lang w:val="fr-CH"/>
        </w:rPr>
        <w:t>أساسًا ل</w:t>
      </w:r>
      <w:r w:rsidRPr="00354CDA">
        <w:rPr>
          <w:rtl/>
          <w:lang w:val="fr-CH"/>
        </w:rPr>
        <w:t xml:space="preserve">لدورة الثانية </w:t>
      </w:r>
      <w:r w:rsidRPr="00354CDA">
        <w:rPr>
          <w:rFonts w:hint="cs"/>
          <w:rtl/>
          <w:lang w:val="fr-CH"/>
        </w:rPr>
        <w:t>ل</w:t>
      </w:r>
      <w:r w:rsidRPr="00354CDA">
        <w:rPr>
          <w:rtl/>
          <w:lang w:val="fr-CH"/>
        </w:rPr>
        <w:t xml:space="preserve">محادثة الويبو بشأن الملكية الفكرية والذكاء الاصطناعي، </w:t>
      </w:r>
      <w:r w:rsidRPr="00354CDA">
        <w:rPr>
          <w:rFonts w:hint="cs"/>
          <w:rtl/>
          <w:lang w:val="fr-CH"/>
        </w:rPr>
        <w:t>والتي ستكون</w:t>
      </w:r>
      <w:r w:rsidRPr="00354CDA">
        <w:rPr>
          <w:rtl/>
          <w:lang w:val="fr-CH"/>
        </w:rPr>
        <w:t xml:space="preserve"> منظمة وفقًا لورقة القضايا، </w:t>
      </w:r>
      <w:r w:rsidRPr="00354CDA">
        <w:rPr>
          <w:rFonts w:hint="cs"/>
          <w:rtl/>
          <w:lang w:val="fr-CH"/>
        </w:rPr>
        <w:t>وس</w:t>
      </w:r>
      <w:r w:rsidRPr="00354CDA">
        <w:rPr>
          <w:rtl/>
          <w:lang w:val="fr-CH"/>
        </w:rPr>
        <w:t>تعقد في مايو 2020.</w:t>
      </w:r>
    </w:p>
    <w:p w:rsidR="00354CDA" w:rsidRPr="00354CDA" w:rsidRDefault="00354CDA" w:rsidP="00AF6743">
      <w:pPr>
        <w:pStyle w:val="ONUMA"/>
        <w:keepNext/>
        <w:numPr>
          <w:ilvl w:val="0"/>
          <w:numId w:val="11"/>
        </w:numPr>
        <w:rPr>
          <w:lang w:val="fr-CH"/>
        </w:rPr>
      </w:pPr>
      <w:r w:rsidRPr="00354CDA">
        <w:rPr>
          <w:rFonts w:hint="cs"/>
          <w:rtl/>
          <w:lang w:val="fr-CH"/>
        </w:rPr>
        <w:lastRenderedPageBreak/>
        <w:t>و</w:t>
      </w:r>
      <w:r w:rsidRPr="00354CDA">
        <w:rPr>
          <w:rtl/>
          <w:lang w:val="fr-CH"/>
        </w:rPr>
        <w:t xml:space="preserve">تنقسم </w:t>
      </w:r>
      <w:r w:rsidRPr="00354CDA">
        <w:rPr>
          <w:rFonts w:hint="cs"/>
          <w:rtl/>
          <w:lang w:val="fr-CH"/>
        </w:rPr>
        <w:t>القضايا</w:t>
      </w:r>
      <w:r w:rsidRPr="00354CDA">
        <w:rPr>
          <w:rtl/>
          <w:lang w:val="fr-CH"/>
        </w:rPr>
        <w:t xml:space="preserve"> المحددة </w:t>
      </w:r>
      <w:r w:rsidRPr="00354CDA">
        <w:rPr>
          <w:rFonts w:hint="cs"/>
          <w:rtl/>
          <w:lang w:val="fr-CH"/>
        </w:rPr>
        <w:t>للنقاش</w:t>
      </w:r>
      <w:r w:rsidRPr="00354CDA">
        <w:rPr>
          <w:rtl/>
          <w:lang w:val="fr-CH"/>
        </w:rPr>
        <w:t xml:space="preserve"> إلى المجالات التالية:</w:t>
      </w:r>
    </w:p>
    <w:p w:rsidR="00354CDA" w:rsidRPr="00373629" w:rsidRDefault="00354CDA" w:rsidP="00AF6743">
      <w:pPr>
        <w:pStyle w:val="ONUMA"/>
        <w:numPr>
          <w:ilvl w:val="2"/>
          <w:numId w:val="11"/>
        </w:numPr>
        <w:ind w:left="567"/>
      </w:pPr>
      <w:r w:rsidRPr="00373629">
        <w:rPr>
          <w:rFonts w:hint="cs"/>
          <w:rtl/>
        </w:rPr>
        <w:t>ال</w:t>
      </w:r>
      <w:r w:rsidRPr="00373629">
        <w:rPr>
          <w:rtl/>
        </w:rPr>
        <w:t>براءات</w:t>
      </w:r>
    </w:p>
    <w:p w:rsidR="00354CDA" w:rsidRPr="00373629" w:rsidRDefault="00354CDA" w:rsidP="00AF6743">
      <w:pPr>
        <w:pStyle w:val="ONUMA"/>
        <w:numPr>
          <w:ilvl w:val="2"/>
          <w:numId w:val="11"/>
        </w:numPr>
        <w:ind w:left="567"/>
      </w:pPr>
      <w:r w:rsidRPr="00373629">
        <w:rPr>
          <w:rFonts w:hint="cs"/>
          <w:rtl/>
        </w:rPr>
        <w:t>حق المؤلف</w:t>
      </w:r>
    </w:p>
    <w:p w:rsidR="00354CDA" w:rsidRPr="00373629" w:rsidRDefault="00354CDA" w:rsidP="00AF6743">
      <w:pPr>
        <w:pStyle w:val="ONUMA"/>
        <w:numPr>
          <w:ilvl w:val="2"/>
          <w:numId w:val="11"/>
        </w:numPr>
        <w:ind w:left="567"/>
      </w:pPr>
      <w:r w:rsidRPr="00373629">
        <w:rPr>
          <w:rFonts w:hint="cs"/>
          <w:rtl/>
        </w:rPr>
        <w:t>ال</w:t>
      </w:r>
      <w:r w:rsidRPr="00373629">
        <w:rPr>
          <w:rtl/>
        </w:rPr>
        <w:t>بيانات</w:t>
      </w:r>
    </w:p>
    <w:p w:rsidR="00354CDA" w:rsidRPr="00373629" w:rsidRDefault="00354CDA" w:rsidP="00AF6743">
      <w:pPr>
        <w:pStyle w:val="ONUMA"/>
        <w:numPr>
          <w:ilvl w:val="2"/>
          <w:numId w:val="11"/>
        </w:numPr>
        <w:ind w:left="567"/>
      </w:pPr>
      <w:r w:rsidRPr="00373629">
        <w:rPr>
          <w:rFonts w:hint="cs"/>
          <w:rtl/>
        </w:rPr>
        <w:t>ال</w:t>
      </w:r>
      <w:r w:rsidRPr="00373629">
        <w:rPr>
          <w:rtl/>
        </w:rPr>
        <w:t>تصاميم</w:t>
      </w:r>
    </w:p>
    <w:p w:rsidR="00354CDA" w:rsidRPr="00373629" w:rsidRDefault="00354CDA" w:rsidP="00AF6743">
      <w:pPr>
        <w:pStyle w:val="ONUMA"/>
        <w:numPr>
          <w:ilvl w:val="2"/>
          <w:numId w:val="11"/>
        </w:numPr>
        <w:ind w:left="567"/>
      </w:pPr>
      <w:r w:rsidRPr="00373629">
        <w:rPr>
          <w:rtl/>
        </w:rPr>
        <w:t xml:space="preserve">الفجوة التكنولوجية </w:t>
      </w:r>
      <w:r w:rsidRPr="00373629">
        <w:rPr>
          <w:rFonts w:hint="cs"/>
          <w:rtl/>
        </w:rPr>
        <w:t>وتكوين الكفاءات</w:t>
      </w:r>
    </w:p>
    <w:p w:rsidR="00354CDA" w:rsidRPr="00354CDA" w:rsidRDefault="00354CDA" w:rsidP="00AF6743">
      <w:pPr>
        <w:pStyle w:val="ONUMA"/>
        <w:numPr>
          <w:ilvl w:val="2"/>
          <w:numId w:val="11"/>
        </w:numPr>
        <w:ind w:left="567"/>
        <w:rPr>
          <w:lang w:val="fr-CH"/>
        </w:rPr>
      </w:pPr>
      <w:r w:rsidRPr="00373629">
        <w:rPr>
          <w:rtl/>
        </w:rPr>
        <w:t xml:space="preserve">المساءلة عن </w:t>
      </w:r>
      <w:r w:rsidRPr="00373629">
        <w:rPr>
          <w:rFonts w:hint="cs"/>
          <w:rtl/>
        </w:rPr>
        <w:t>قرارات</w:t>
      </w:r>
      <w:r w:rsidRPr="00354CDA">
        <w:rPr>
          <w:rtl/>
          <w:lang w:val="fr-CH"/>
        </w:rPr>
        <w:t xml:space="preserve"> </w:t>
      </w:r>
      <w:r w:rsidRPr="00354CDA">
        <w:rPr>
          <w:rFonts w:hint="cs"/>
          <w:rtl/>
          <w:lang w:val="fr-CH"/>
        </w:rPr>
        <w:t>إدارة الملكية</w:t>
      </w:r>
      <w:r w:rsidRPr="00354CDA">
        <w:rPr>
          <w:rtl/>
          <w:lang w:val="fr-CH"/>
        </w:rPr>
        <w:t xml:space="preserve"> الفكرية</w:t>
      </w:r>
    </w:p>
    <w:p w:rsidR="00354CDA" w:rsidRPr="00354CDA" w:rsidRDefault="00354CDA" w:rsidP="00373629">
      <w:pPr>
        <w:pStyle w:val="Heading2"/>
        <w:rPr>
          <w:rtl/>
          <w:lang w:val="fr-CH"/>
        </w:rPr>
      </w:pPr>
      <w:r w:rsidRPr="00373629">
        <w:rPr>
          <w:rFonts w:hint="cs"/>
          <w:rtl/>
          <w:lang w:bidi="ar-EG"/>
        </w:rPr>
        <w:t>ال</w:t>
      </w:r>
      <w:r w:rsidRPr="00373629">
        <w:rPr>
          <w:rtl/>
          <w:lang w:bidi="ar-EG"/>
        </w:rPr>
        <w:t>براءات</w:t>
      </w:r>
    </w:p>
    <w:p w:rsidR="00354CDA" w:rsidRPr="00373629" w:rsidRDefault="00354CDA" w:rsidP="00AF6743">
      <w:pPr>
        <w:pStyle w:val="Heading4"/>
        <w:rPr>
          <w:lang w:val="fr-CH"/>
        </w:rPr>
      </w:pPr>
      <w:r w:rsidRPr="00373629">
        <w:rPr>
          <w:rFonts w:hint="cs"/>
          <w:rtl/>
          <w:lang w:val="fr-CH"/>
        </w:rPr>
        <w:t>القضية 1</w:t>
      </w:r>
      <w:r w:rsidRPr="00373629">
        <w:rPr>
          <w:rtl/>
          <w:lang w:val="fr-CH"/>
        </w:rPr>
        <w:t xml:space="preserve">: </w:t>
      </w:r>
      <w:r w:rsidRPr="00373629">
        <w:rPr>
          <w:rFonts w:hint="cs"/>
          <w:rtl/>
          <w:lang w:val="fr-CH"/>
        </w:rPr>
        <w:t>أبوة الاختراع</w:t>
      </w:r>
      <w:r w:rsidRPr="00373629">
        <w:rPr>
          <w:rtl/>
          <w:lang w:val="fr-CH"/>
        </w:rPr>
        <w:t xml:space="preserve"> </w:t>
      </w:r>
      <w:r w:rsidRPr="00373629">
        <w:rPr>
          <w:rFonts w:hint="cs"/>
          <w:rtl/>
          <w:lang w:val="fr-CH"/>
        </w:rPr>
        <w:t>وملكيته</w:t>
      </w:r>
    </w:p>
    <w:p w:rsidR="00354CDA" w:rsidRPr="00354CDA" w:rsidRDefault="00354CDA" w:rsidP="00453206">
      <w:pPr>
        <w:pStyle w:val="ONUMA"/>
        <w:numPr>
          <w:ilvl w:val="0"/>
          <w:numId w:val="11"/>
        </w:numPr>
        <w:rPr>
          <w:rtl/>
          <w:lang w:val="fr-CH"/>
        </w:rPr>
      </w:pPr>
      <w:r w:rsidRPr="00354CDA">
        <w:rPr>
          <w:rtl/>
          <w:lang w:val="fr-CH"/>
        </w:rPr>
        <w:t xml:space="preserve">في معظم الحالات، </w:t>
      </w:r>
      <w:r w:rsidRPr="00354CDA">
        <w:rPr>
          <w:rFonts w:hint="cs"/>
          <w:rtl/>
          <w:lang w:val="fr-CH"/>
        </w:rPr>
        <w:t>يُعد الذكاء الاصطناعي أداة تساعد المخترعين في عملية الاختراع أو تشكل سمة من سمات الاختراع. ومن هذه الناحية، لا يختلف الذكاء الاصطناعي بشكل جذري عن الاختراعات الأخرى المبتكرة بمساعدة الحاسوب. ومع ذلك، يبدو جليًا الآن أن الاختراعات من الممكن استنباطها عن طريق الذكاء الاصطناعي بشكل مستقل، وثمة العديد من الحالات المبلغ عنها لطلبات مودعة للحصول على الحماية بموجب براءة والتي سمّى فيها مودع الطلب تطبيقًا من تطبيقات الذكاء الاصطناعي باعتباره المخترع.</w:t>
      </w:r>
    </w:p>
    <w:p w:rsidR="00354CDA" w:rsidRPr="00354CDA" w:rsidRDefault="00354CDA" w:rsidP="00453206">
      <w:pPr>
        <w:pStyle w:val="ONUMA"/>
        <w:numPr>
          <w:ilvl w:val="0"/>
          <w:numId w:val="11"/>
        </w:numPr>
        <w:rPr>
          <w:lang w:val="fr-CH"/>
        </w:rPr>
      </w:pPr>
      <w:r w:rsidRPr="00354CDA">
        <w:rPr>
          <w:rFonts w:hint="cs"/>
          <w:rtl/>
          <w:lang w:val="fr-CH"/>
        </w:rPr>
        <w:t>و</w:t>
      </w:r>
      <w:r w:rsidRPr="00354CDA">
        <w:rPr>
          <w:rtl/>
          <w:lang w:val="fr-CH"/>
        </w:rPr>
        <w:t xml:space="preserve">في حالة الاختراعات التي </w:t>
      </w:r>
      <w:r w:rsidRPr="00354CDA">
        <w:rPr>
          <w:rFonts w:hint="cs"/>
          <w:rtl/>
          <w:lang w:val="fr-CH"/>
        </w:rPr>
        <w:t>تُستنبط عن طريق</w:t>
      </w:r>
      <w:r w:rsidRPr="00354CDA">
        <w:rPr>
          <w:rtl/>
          <w:lang w:val="fr-CH"/>
        </w:rPr>
        <w:t xml:space="preserve"> الذكاء الاصطناعي بشكل مستقل:</w:t>
      </w:r>
    </w:p>
    <w:p w:rsidR="00354CDA" w:rsidRPr="006A7FFE" w:rsidRDefault="00354CDA" w:rsidP="006A7FFE">
      <w:pPr>
        <w:pStyle w:val="ONUMA"/>
        <w:numPr>
          <w:ilvl w:val="1"/>
          <w:numId w:val="11"/>
        </w:numPr>
      </w:pPr>
      <w:r w:rsidRPr="00354CDA">
        <w:rPr>
          <w:rFonts w:hint="cs"/>
          <w:rtl/>
          <w:lang w:val="fr-CH"/>
        </w:rPr>
        <w:t xml:space="preserve">هل </w:t>
      </w:r>
      <w:r w:rsidRPr="006A7FFE">
        <w:rPr>
          <w:rFonts w:hint="cs"/>
          <w:rtl/>
        </w:rPr>
        <w:t>ينبغي أن يجيز القانون أم يشترط تسمية تطبيق الذكاء الاصطناعي باعتباره المخترع؟ أم ينبغي اشتراط قصر صفة المخترع على الإنسان؟ وفي حالة اشتراط ألا يُسمى سوى الإنسان مخترعًا، هل ينبغي أن ينص القانون على دلالات بشأن الطريقة التي يتحدد بها المخترع البشري؟، أم ينبغي ترك هذا القرار للترتيبات الخاصة، مثل السياسات المؤسسية، مع إمكانية المراجعة القضائية عن طريق الاستئناف وفقًا للقوانين الحالية فيما يتعلق بالنزاع على أبوة الاختراع؟</w:t>
      </w:r>
    </w:p>
    <w:p w:rsidR="00354CDA" w:rsidRPr="006A7FFE" w:rsidRDefault="00354CDA" w:rsidP="006A7FFE">
      <w:pPr>
        <w:pStyle w:val="ONUMA"/>
        <w:numPr>
          <w:ilvl w:val="1"/>
          <w:numId w:val="11"/>
        </w:numPr>
        <w:rPr>
          <w:rtl/>
        </w:rPr>
      </w:pPr>
      <w:r w:rsidRPr="006A7FFE">
        <w:rPr>
          <w:rFonts w:hint="cs"/>
          <w:rtl/>
        </w:rPr>
        <w:t>وتثير قضية أبوة الاختراع أيضًا مسألة من ينبغي أن يُسجّل مالكًا للبراءة التي تتضمن تطبيقًا للذكاء الاصطناعي. هل يجب استحداث أحكام قانونية محددة تنظّم ملكية الاختراعات المستنبطة بشكل مستقل عن طريق الذكاء الاصطناعي؟ أم هل ينبغي أن تكون ملكية الاختراع مستمدة من أبوته بالإضافة إلى أي ترتيبات خاصة ـ مثل السياسات المؤسسية ـ فيما يتعلق بعزو أبوة الاختراع وملكية الاختراع؟</w:t>
      </w:r>
    </w:p>
    <w:p w:rsidR="00354CDA" w:rsidRPr="00354CDA" w:rsidRDefault="00354CDA" w:rsidP="006A7FFE">
      <w:pPr>
        <w:pStyle w:val="ONUMA"/>
        <w:numPr>
          <w:ilvl w:val="1"/>
          <w:numId w:val="11"/>
        </w:numPr>
        <w:rPr>
          <w:rtl/>
          <w:lang w:val="fr-CH"/>
        </w:rPr>
      </w:pPr>
      <w:r w:rsidRPr="006A7FFE">
        <w:rPr>
          <w:rFonts w:hint="cs"/>
          <w:rtl/>
        </w:rPr>
        <w:t>هل ينبغي أن يستثني القانون</w:t>
      </w:r>
      <w:r w:rsidRPr="00354CDA">
        <w:rPr>
          <w:rFonts w:hint="cs"/>
          <w:rtl/>
          <w:lang w:val="fr-CH"/>
        </w:rPr>
        <w:t xml:space="preserve"> من الحماية الممنوحة بموجب البراءات أي اختراع مُستنبط بشكل مستقل عن طريق تطبيق للذكاء الاصطناعي؟ انظر أيضًا القضية 2 أدناه.</w:t>
      </w:r>
    </w:p>
    <w:p w:rsidR="00354CDA" w:rsidRPr="00373629" w:rsidRDefault="00354CDA" w:rsidP="00AF6743">
      <w:pPr>
        <w:pStyle w:val="Heading4"/>
        <w:rPr>
          <w:lang w:val="fr-CH"/>
        </w:rPr>
      </w:pPr>
      <w:r w:rsidRPr="00373629">
        <w:rPr>
          <w:rFonts w:hint="cs"/>
          <w:rtl/>
          <w:lang w:val="fr-CH"/>
        </w:rPr>
        <w:lastRenderedPageBreak/>
        <w:t>القضية</w:t>
      </w:r>
      <w:r w:rsidRPr="00373629">
        <w:rPr>
          <w:rtl/>
          <w:lang w:val="fr-CH"/>
        </w:rPr>
        <w:t xml:space="preserve"> 2: </w:t>
      </w:r>
      <w:r w:rsidRPr="00373629">
        <w:rPr>
          <w:rFonts w:hint="cs"/>
          <w:rtl/>
          <w:lang w:val="fr-CH"/>
        </w:rPr>
        <w:t>الموضوعات القابلة للحماية بموجب براءة</w:t>
      </w:r>
      <w:r w:rsidRPr="00373629">
        <w:rPr>
          <w:rtl/>
          <w:lang w:val="fr-CH"/>
        </w:rPr>
        <w:t xml:space="preserve"> والمبادئ التوجيهية للأهلية للبراء</w:t>
      </w:r>
    </w:p>
    <w:p w:rsidR="00354CDA" w:rsidRPr="00354CDA" w:rsidRDefault="00354CDA" w:rsidP="00453206">
      <w:pPr>
        <w:pStyle w:val="ONUMA"/>
        <w:numPr>
          <w:ilvl w:val="0"/>
          <w:numId w:val="11"/>
        </w:numPr>
        <w:rPr>
          <w:rtl/>
          <w:lang w:val="fr-CH"/>
        </w:rPr>
      </w:pPr>
      <w:r w:rsidRPr="00354CDA">
        <w:rPr>
          <w:rFonts w:hint="cs"/>
          <w:rtl/>
          <w:lang w:val="fr-CH"/>
        </w:rPr>
        <w:t>لطالما كانت مسألة الاختراعات المستنبطة بمساعدة الحاسوب وكيفية تطرق قوانين البراءات لها موضوع مناقشات مطولة في العديد من البلدان في جميع أنحاء العالم. وفي حالة الاختراعات المستنبطة بالذكاء الاصطناعي أو بمساعدة الذكاء الاصطناعي:</w:t>
      </w:r>
    </w:p>
    <w:p w:rsidR="00354CDA" w:rsidRPr="006A7FFE" w:rsidRDefault="00354CDA" w:rsidP="006A7FFE">
      <w:pPr>
        <w:pStyle w:val="ONUMA"/>
        <w:numPr>
          <w:ilvl w:val="1"/>
          <w:numId w:val="11"/>
        </w:numPr>
        <w:rPr>
          <w:rtl/>
        </w:rPr>
      </w:pPr>
      <w:r w:rsidRPr="00354CDA">
        <w:rPr>
          <w:rFonts w:hint="cs"/>
          <w:rtl/>
          <w:lang w:val="fr-CH"/>
        </w:rPr>
        <w:t xml:space="preserve">هل ينبغي أن </w:t>
      </w:r>
      <w:r w:rsidRPr="006A7FFE">
        <w:rPr>
          <w:rFonts w:hint="cs"/>
          <w:rtl/>
        </w:rPr>
        <w:t>يستبعد القانون من الأهلية للبراءة الاختراعات المستنبطة بشكل مستقل عن طريق تطبيق للذكاء الاصطناعي؟ انظر أيضًا القضية 1"3" أعلاه.</w:t>
      </w:r>
    </w:p>
    <w:p w:rsidR="00354CDA" w:rsidRPr="006A7FFE" w:rsidRDefault="00354CDA" w:rsidP="006A7FFE">
      <w:pPr>
        <w:pStyle w:val="ONUMA"/>
        <w:numPr>
          <w:ilvl w:val="1"/>
          <w:numId w:val="11"/>
        </w:numPr>
        <w:rPr>
          <w:rtl/>
        </w:rPr>
      </w:pPr>
      <w:r w:rsidRPr="006A7FFE">
        <w:rPr>
          <w:rFonts w:hint="cs"/>
          <w:rtl/>
        </w:rPr>
        <w:t>هل ينبغي استحداث أحكام محددة للاختراعات المستنبطة بمساعدة الذكاء الاصطناعي أم هل تنبغي معاملة هذه الاختراعات بالطريقة نفسها التي تعامل بها الاختراعات الأخرى المستنبطة بمساعدة الحاسوب؟</w:t>
      </w:r>
    </w:p>
    <w:p w:rsidR="00354CDA" w:rsidRPr="00354CDA" w:rsidRDefault="00354CDA" w:rsidP="006A7FFE">
      <w:pPr>
        <w:pStyle w:val="ONUMA"/>
        <w:numPr>
          <w:ilvl w:val="1"/>
          <w:numId w:val="11"/>
        </w:numPr>
        <w:rPr>
          <w:lang w:val="fr-CH"/>
        </w:rPr>
      </w:pPr>
      <w:r w:rsidRPr="006A7FFE">
        <w:rPr>
          <w:rFonts w:hint="cs"/>
          <w:rtl/>
        </w:rPr>
        <w:t>هل يجب إدخال تعديلات على المبادئ التوجيهية لفحص البراءات فيما يخص الاختراعات المستنبطة بمساعدة الذكاء الاصطناعي؟ وإذا كان الأمر كذلك، رجاء حدد</w:t>
      </w:r>
      <w:r w:rsidRPr="00354CDA">
        <w:rPr>
          <w:rFonts w:hint="cs"/>
          <w:rtl/>
          <w:lang w:val="fr-CH"/>
        </w:rPr>
        <w:t xml:space="preserve"> الأجزاء أو الأحكام الواردة في المبادئ التوجيهية لفحص البراءات التي تتعين مراجعتها.</w:t>
      </w:r>
    </w:p>
    <w:p w:rsidR="00354CDA" w:rsidRPr="00373629" w:rsidRDefault="00354CDA" w:rsidP="00AF6743">
      <w:pPr>
        <w:pStyle w:val="Heading4"/>
        <w:rPr>
          <w:rtl/>
          <w:lang w:val="fr-CH"/>
        </w:rPr>
      </w:pPr>
      <w:r w:rsidRPr="00373629">
        <w:rPr>
          <w:rFonts w:hint="cs"/>
          <w:rtl/>
          <w:lang w:val="fr-CH"/>
        </w:rPr>
        <w:t>القضية</w:t>
      </w:r>
      <w:r w:rsidRPr="00373629">
        <w:rPr>
          <w:rtl/>
          <w:lang w:val="fr-CH"/>
        </w:rPr>
        <w:t xml:space="preserve"> 3: </w:t>
      </w:r>
      <w:r w:rsidRPr="00373629">
        <w:rPr>
          <w:rFonts w:hint="cs"/>
          <w:rtl/>
          <w:lang w:val="fr-CH"/>
        </w:rPr>
        <w:t>النشاط الابتكاري أو عدم البداهة</w:t>
      </w:r>
    </w:p>
    <w:p w:rsidR="00354CDA" w:rsidRPr="00354CDA" w:rsidRDefault="00354CDA" w:rsidP="00453206">
      <w:pPr>
        <w:pStyle w:val="ONUMA"/>
        <w:numPr>
          <w:ilvl w:val="0"/>
          <w:numId w:val="11"/>
        </w:numPr>
        <w:rPr>
          <w:lang w:val="fr-CH"/>
        </w:rPr>
      </w:pPr>
      <w:r w:rsidRPr="00354CDA">
        <w:rPr>
          <w:rFonts w:hint="cs"/>
          <w:rtl/>
          <w:lang w:val="fr-CH"/>
        </w:rPr>
        <w:t>من شروط الأهلية للبراءة أن يتضمن الاختراع نشاطًا ابتكاريًا أو يكون غير بديهي. والمعيار المطبق في تقييم عدم البداهة هو ما إذا كان الاختراع سيكون بديهيًا لشخص من أهل المهنة التي ينتمي إليها الاختراع.</w:t>
      </w:r>
    </w:p>
    <w:p w:rsidR="00354CDA" w:rsidRPr="006A7FFE" w:rsidRDefault="00354CDA" w:rsidP="006A7FFE">
      <w:pPr>
        <w:pStyle w:val="ONUMA"/>
        <w:numPr>
          <w:ilvl w:val="1"/>
          <w:numId w:val="11"/>
        </w:numPr>
        <w:rPr>
          <w:rtl/>
        </w:rPr>
      </w:pPr>
      <w:r w:rsidRPr="00354CDA">
        <w:rPr>
          <w:rFonts w:hint="cs"/>
          <w:rtl/>
          <w:lang w:val="fr-CH"/>
        </w:rPr>
        <w:t xml:space="preserve">في سياق </w:t>
      </w:r>
      <w:r w:rsidRPr="006A7FFE">
        <w:rPr>
          <w:rFonts w:hint="cs"/>
          <w:rtl/>
        </w:rPr>
        <w:t>الاختراعات المستندة إلى الذكاء الاصطناعي، ما هي المهنة التي يشير إليها المعيار؟</w:t>
      </w:r>
      <w:r w:rsidRPr="006A7FFE">
        <w:t xml:space="preserve"> </w:t>
      </w:r>
      <w:r w:rsidRPr="006A7FFE">
        <w:rPr>
          <w:rFonts w:hint="cs"/>
          <w:rtl/>
        </w:rPr>
        <w:t>هل ينبغي أن تكون المهنة هي المجال التكنولوجي للمنتج أو الخدمة الناشئين عن الاختراع المستنبط عن طريق إحدى تطبيقات الذكاء الاصطناعي؟</w:t>
      </w:r>
    </w:p>
    <w:p w:rsidR="00354CDA" w:rsidRPr="006A7FFE" w:rsidRDefault="00354CDA" w:rsidP="006A7FFE">
      <w:pPr>
        <w:pStyle w:val="ONUMA"/>
        <w:numPr>
          <w:ilvl w:val="1"/>
          <w:numId w:val="11"/>
        </w:numPr>
      </w:pPr>
      <w:r w:rsidRPr="006A7FFE">
        <w:rPr>
          <w:rFonts w:hint="cs"/>
          <w:rtl/>
        </w:rPr>
        <w:t>هل ينبغي الإبقاء على معيار "عدم البداهة لشخص من أهل المهنة" حيثما كان الاختراع مستنبطًا بشكل مستقل عن طريق الذكاء الاصطناعي؟ أم هل ينبغي النظر في الاستعاضة عن الشخص بخوارزمية مدربة باستخدام بيانات تنتمي للمجال المهني المعني؟</w:t>
      </w:r>
    </w:p>
    <w:p w:rsidR="00354CDA" w:rsidRPr="006A7FFE" w:rsidRDefault="00354CDA" w:rsidP="006A7FFE">
      <w:pPr>
        <w:pStyle w:val="ONUMA"/>
        <w:numPr>
          <w:ilvl w:val="1"/>
          <w:numId w:val="11"/>
        </w:numPr>
      </w:pPr>
      <w:r w:rsidRPr="006A7FFE">
        <w:rPr>
          <w:rtl/>
        </w:rPr>
        <w:t xml:space="preserve">ما الآثار المترتبة على </w:t>
      </w:r>
      <w:r w:rsidRPr="006A7FFE">
        <w:rPr>
          <w:rFonts w:hint="cs"/>
          <w:rtl/>
        </w:rPr>
        <w:t>إحلال</w:t>
      </w:r>
      <w:r w:rsidRPr="006A7FFE">
        <w:rPr>
          <w:rtl/>
        </w:rPr>
        <w:t xml:space="preserve"> الذكاء الاصطناعي </w:t>
      </w:r>
      <w:r w:rsidRPr="006A7FFE">
        <w:rPr>
          <w:rFonts w:hint="cs"/>
          <w:rtl/>
        </w:rPr>
        <w:t>محل الشخص المنتمي لأهل المهنة</w:t>
      </w:r>
      <w:r w:rsidRPr="006A7FFE">
        <w:rPr>
          <w:rtl/>
        </w:rPr>
        <w:t xml:space="preserve"> </w:t>
      </w:r>
      <w:r w:rsidRPr="006A7FFE">
        <w:rPr>
          <w:rFonts w:hint="cs"/>
          <w:rtl/>
        </w:rPr>
        <w:t>في</w:t>
      </w:r>
      <w:r w:rsidRPr="006A7FFE">
        <w:rPr>
          <w:rtl/>
        </w:rPr>
        <w:t xml:space="preserve"> تحديد </w:t>
      </w:r>
      <w:r w:rsidRPr="006A7FFE">
        <w:rPr>
          <w:rFonts w:hint="cs"/>
          <w:rtl/>
        </w:rPr>
        <w:t>قاعدة التقنية الصناعية السابقة؟</w:t>
      </w:r>
    </w:p>
    <w:p w:rsidR="00354CDA" w:rsidRPr="00354CDA" w:rsidRDefault="00354CDA" w:rsidP="006A7FFE">
      <w:pPr>
        <w:pStyle w:val="ONUMA"/>
        <w:numPr>
          <w:ilvl w:val="1"/>
          <w:numId w:val="11"/>
        </w:numPr>
        <w:rPr>
          <w:lang w:val="fr-CH"/>
        </w:rPr>
      </w:pPr>
      <w:r w:rsidRPr="006A7FFE">
        <w:rPr>
          <w:rtl/>
        </w:rPr>
        <w:t xml:space="preserve">هل </w:t>
      </w:r>
      <w:r w:rsidRPr="006A7FFE">
        <w:rPr>
          <w:rFonts w:hint="cs"/>
          <w:rtl/>
        </w:rPr>
        <w:t>ينبغي</w:t>
      </w:r>
      <w:r w:rsidRPr="006A7FFE">
        <w:rPr>
          <w:rtl/>
        </w:rPr>
        <w:t xml:space="preserve"> </w:t>
      </w:r>
      <w:r w:rsidRPr="006A7FFE">
        <w:rPr>
          <w:rFonts w:hint="cs"/>
          <w:rtl/>
        </w:rPr>
        <w:t>اعتبار المحتوى المستنبط</w:t>
      </w:r>
      <w:r w:rsidRPr="00354CDA">
        <w:rPr>
          <w:rFonts w:hint="cs"/>
          <w:rtl/>
          <w:lang w:val="fr-CH"/>
        </w:rPr>
        <w:t xml:space="preserve"> بالذكاء الاصطناعي مؤهلاً للأخذ به كتقنية صناعية سابقة؟</w:t>
      </w:r>
    </w:p>
    <w:p w:rsidR="00354CDA" w:rsidRPr="00373629" w:rsidRDefault="00354CDA" w:rsidP="00AF6743">
      <w:pPr>
        <w:pStyle w:val="Heading4"/>
        <w:rPr>
          <w:lang w:val="fr-CH"/>
        </w:rPr>
      </w:pPr>
      <w:r w:rsidRPr="00373629">
        <w:rPr>
          <w:rFonts w:hint="cs"/>
          <w:rtl/>
          <w:lang w:val="fr-CH"/>
        </w:rPr>
        <w:t>القضية</w:t>
      </w:r>
      <w:r w:rsidRPr="00373629">
        <w:rPr>
          <w:rtl/>
          <w:lang w:val="fr-CH"/>
        </w:rPr>
        <w:t xml:space="preserve"> 4: </w:t>
      </w:r>
      <w:r w:rsidRPr="00373629">
        <w:rPr>
          <w:rFonts w:hint="cs"/>
          <w:rtl/>
          <w:lang w:val="fr-CH"/>
        </w:rPr>
        <w:t>الكشف</w:t>
      </w:r>
    </w:p>
    <w:p w:rsidR="00354CDA" w:rsidRPr="00354CDA" w:rsidRDefault="00354CDA" w:rsidP="00453206">
      <w:pPr>
        <w:pStyle w:val="ONUMA"/>
        <w:numPr>
          <w:ilvl w:val="0"/>
          <w:numId w:val="11"/>
        </w:numPr>
        <w:rPr>
          <w:lang w:val="fr-CH"/>
        </w:rPr>
      </w:pPr>
      <w:r w:rsidRPr="00354CDA">
        <w:rPr>
          <w:rFonts w:hint="cs"/>
          <w:rtl/>
          <w:lang w:val="fr-CH"/>
        </w:rPr>
        <w:t>من</w:t>
      </w:r>
      <w:r w:rsidRPr="00354CDA">
        <w:rPr>
          <w:rtl/>
          <w:lang w:val="fr-CH"/>
        </w:rPr>
        <w:t xml:space="preserve"> الأهداف الأساسية لنظام البراءات الكشف عن التكنولوجيا حتى يتسنى</w:t>
      </w:r>
      <w:r w:rsidRPr="00354CDA">
        <w:rPr>
          <w:rFonts w:hint="cs"/>
          <w:rtl/>
          <w:lang w:val="fr-CH"/>
        </w:rPr>
        <w:t xml:space="preserve"> ـ بمرور الوقت ـ</w:t>
      </w:r>
      <w:r w:rsidRPr="00354CDA">
        <w:rPr>
          <w:rtl/>
          <w:lang w:val="fr-CH"/>
        </w:rPr>
        <w:t xml:space="preserve"> إثراء الملك العام </w:t>
      </w:r>
      <w:r w:rsidRPr="00354CDA">
        <w:rPr>
          <w:rFonts w:hint="cs"/>
          <w:rtl/>
          <w:lang w:val="fr-CH"/>
        </w:rPr>
        <w:t>وتوفير</w:t>
      </w:r>
      <w:r w:rsidRPr="00354CDA">
        <w:rPr>
          <w:rtl/>
          <w:lang w:val="fr-CH"/>
        </w:rPr>
        <w:t xml:space="preserve"> سجل </w:t>
      </w:r>
      <w:r w:rsidRPr="00354CDA">
        <w:rPr>
          <w:rFonts w:hint="cs"/>
          <w:rtl/>
          <w:lang w:val="fr-CH"/>
        </w:rPr>
        <w:t>منتظم يسهل الاطلاع عليه</w:t>
      </w:r>
      <w:r w:rsidRPr="00354CDA">
        <w:rPr>
          <w:rtl/>
          <w:lang w:val="fr-CH"/>
        </w:rPr>
        <w:t xml:space="preserve"> ل</w:t>
      </w:r>
      <w:r w:rsidRPr="00354CDA">
        <w:rPr>
          <w:rFonts w:hint="cs"/>
          <w:rtl/>
          <w:lang w:val="fr-CH"/>
        </w:rPr>
        <w:t>حصيلة ال</w:t>
      </w:r>
      <w:r w:rsidRPr="00354CDA">
        <w:rPr>
          <w:rtl/>
          <w:lang w:val="fr-CH"/>
        </w:rPr>
        <w:t xml:space="preserve">تكنولوجيا </w:t>
      </w:r>
      <w:r w:rsidRPr="00354CDA">
        <w:rPr>
          <w:rFonts w:hint="cs"/>
          <w:rtl/>
          <w:lang w:val="fr-CH"/>
        </w:rPr>
        <w:t>التي توصل إليها الإنسان. ومن ثم تشترط قوانين البراءات أن يكون الكشف عن الاختراع كافيًا لكي يتمكن أي شخص من أهل المهنة المعنية من إعادة إنتاج الاختراع.</w:t>
      </w:r>
    </w:p>
    <w:p w:rsidR="00354CDA" w:rsidRPr="006A7FFE" w:rsidRDefault="00354CDA" w:rsidP="006A7FFE">
      <w:pPr>
        <w:pStyle w:val="ONUMA"/>
        <w:numPr>
          <w:ilvl w:val="1"/>
          <w:numId w:val="11"/>
        </w:numPr>
        <w:rPr>
          <w:rtl/>
        </w:rPr>
      </w:pPr>
      <w:r w:rsidRPr="00354CDA">
        <w:rPr>
          <w:rFonts w:hint="cs"/>
          <w:rtl/>
          <w:lang w:val="fr-CH"/>
        </w:rPr>
        <w:lastRenderedPageBreak/>
        <w:t xml:space="preserve">ما هي </w:t>
      </w:r>
      <w:r w:rsidRPr="006A7FFE">
        <w:rPr>
          <w:rFonts w:hint="cs"/>
          <w:rtl/>
        </w:rPr>
        <w:t>المشكلات التي تثيرها الاختراعات المستنبطة بالذكاء الاصطناعي أو بمساعدته فيما يخص شرط الكشف؟</w:t>
      </w:r>
    </w:p>
    <w:p w:rsidR="00354CDA" w:rsidRPr="006A7FFE" w:rsidRDefault="00354CDA" w:rsidP="006A7FFE">
      <w:pPr>
        <w:pStyle w:val="ONUMA"/>
        <w:numPr>
          <w:ilvl w:val="1"/>
          <w:numId w:val="11"/>
        </w:numPr>
        <w:rPr>
          <w:rtl/>
        </w:rPr>
      </w:pPr>
      <w:r w:rsidRPr="006A7FFE">
        <w:rPr>
          <w:rFonts w:hint="cs"/>
          <w:rtl/>
        </w:rPr>
        <w:t>في حالة التعلم الآلي، حيث تتغير الخوارزمية بمرور الوقت مع التغذية بالبيانات، هل يعد الكشف عن الخوارزمية الابتدائية كافيًا؟</w:t>
      </w:r>
    </w:p>
    <w:p w:rsidR="00354CDA" w:rsidRPr="006A7FFE" w:rsidRDefault="00354CDA" w:rsidP="006A7FFE">
      <w:pPr>
        <w:pStyle w:val="ONUMA"/>
        <w:numPr>
          <w:ilvl w:val="1"/>
          <w:numId w:val="11"/>
        </w:numPr>
        <w:rPr>
          <w:rtl/>
        </w:rPr>
      </w:pPr>
      <w:r w:rsidRPr="006A7FFE">
        <w:rPr>
          <w:rFonts w:hint="cs"/>
          <w:rtl/>
        </w:rPr>
        <w:t xml:space="preserve">هل سيكون من المفيد اتباع نظام لإيداع الخوارزميات على غرار إيداع الكائنات الدقيقة؟   </w:t>
      </w:r>
    </w:p>
    <w:p w:rsidR="00354CDA" w:rsidRPr="006A7FFE" w:rsidRDefault="00354CDA" w:rsidP="006A7FFE">
      <w:pPr>
        <w:pStyle w:val="ONUMA"/>
        <w:numPr>
          <w:ilvl w:val="1"/>
          <w:numId w:val="11"/>
        </w:numPr>
        <w:rPr>
          <w:rtl/>
        </w:rPr>
      </w:pPr>
      <w:r w:rsidRPr="006A7FFE">
        <w:rPr>
          <w:rtl/>
        </w:rPr>
        <w:t xml:space="preserve">كيف </w:t>
      </w:r>
      <w:r w:rsidRPr="006A7FFE">
        <w:rPr>
          <w:rFonts w:hint="cs"/>
          <w:rtl/>
        </w:rPr>
        <w:t>تنبغي معاملة البيانات المستخدمة في تدريب الخوارزمية فيما يخص الوفاء بشرط الكشف؟ هل ينبغي الكشف عن البيانات المستخدمة في تدريب الخوارزمية أو وصفها في طلب البراءة؟</w:t>
      </w:r>
    </w:p>
    <w:p w:rsidR="00354CDA" w:rsidRPr="00354CDA" w:rsidRDefault="00354CDA" w:rsidP="006A7FFE">
      <w:pPr>
        <w:pStyle w:val="ONUMA"/>
        <w:numPr>
          <w:ilvl w:val="1"/>
          <w:numId w:val="11"/>
        </w:numPr>
        <w:rPr>
          <w:lang w:val="fr-CH"/>
        </w:rPr>
      </w:pPr>
      <w:r w:rsidRPr="006A7FFE">
        <w:rPr>
          <w:rFonts w:hint="cs"/>
          <w:rtl/>
        </w:rPr>
        <w:t>هل ينبغي اشتراط الكشف عن الخبرة البشرية المستعان</w:t>
      </w:r>
      <w:r w:rsidRPr="00354CDA">
        <w:rPr>
          <w:rFonts w:hint="cs"/>
          <w:rtl/>
          <w:lang w:val="fr-CH"/>
        </w:rPr>
        <w:t xml:space="preserve"> بها في اختيار البيانات وتدريب الخوارزمية؟</w:t>
      </w:r>
    </w:p>
    <w:p w:rsidR="00354CDA" w:rsidRPr="00373629" w:rsidRDefault="00354CDA" w:rsidP="00AF6743">
      <w:pPr>
        <w:pStyle w:val="Heading4"/>
        <w:rPr>
          <w:lang w:val="fr-CH"/>
        </w:rPr>
      </w:pPr>
      <w:r w:rsidRPr="00373629">
        <w:rPr>
          <w:rtl/>
          <w:lang w:val="fr-CH"/>
        </w:rPr>
        <w:t>القضية 5: اعتبارات السياسة العامة لنظام البراءات</w:t>
      </w:r>
    </w:p>
    <w:p w:rsidR="00354CDA" w:rsidRPr="00354CDA" w:rsidRDefault="00354CDA" w:rsidP="00453206">
      <w:pPr>
        <w:pStyle w:val="ONUMA"/>
        <w:numPr>
          <w:ilvl w:val="0"/>
          <w:numId w:val="11"/>
        </w:numPr>
        <w:rPr>
          <w:rtl/>
          <w:lang w:val="fr-CH"/>
        </w:rPr>
      </w:pPr>
      <w:r w:rsidRPr="00354CDA">
        <w:rPr>
          <w:rFonts w:hint="cs"/>
          <w:rtl/>
          <w:lang w:val="fr-CH"/>
        </w:rPr>
        <w:t>من الأهداف الأساسية لنظام البراءات تشجيع استثمار الموارد البشرية والمالية والمجازفة في ابتكار الاختراعات التي قد تسهم بشكل إيجابي في رفاهية المجتمع. وعلى هذا المنوال، فإن نظام البراءات يعد ركنًا أساسيًا في سياسات الابتكار بشكل عام. إذن هل يستدعي ظهور الاختراعات المستنبطة بشكل مستقل عن طريق تطبيقات الذكاء الاصطناعي إعادة تقييم أهمية حافز البراءة فيما يتعلق بالاختراعات المستنبطة عن طريق الذكاء الاصطناعي. وبالتحديد،</w:t>
      </w:r>
    </w:p>
    <w:p w:rsidR="00354CDA" w:rsidRPr="006A7FFE" w:rsidRDefault="00354CDA" w:rsidP="006A7FFE">
      <w:pPr>
        <w:pStyle w:val="ONUMA"/>
        <w:numPr>
          <w:ilvl w:val="1"/>
          <w:numId w:val="11"/>
        </w:numPr>
        <w:rPr>
          <w:rtl/>
        </w:rPr>
      </w:pPr>
      <w:r w:rsidRPr="006A7FFE">
        <w:rPr>
          <w:rFonts w:hint="cs"/>
          <w:rtl/>
        </w:rPr>
        <w:t>هل ينبغي النظر في تطبيق نظام فريد من نوعه بشأن حقوق الملكية الفكرية للاختراعات المستنبطة بالذكاء الاصطناعي من أجل تعديل حوافز الابتكار لتناسب مجال الذكاء الاصطناعي؟</w:t>
      </w:r>
    </w:p>
    <w:p w:rsidR="00354CDA" w:rsidRPr="006A7FFE" w:rsidRDefault="00354CDA" w:rsidP="006A7FFE">
      <w:pPr>
        <w:pStyle w:val="ONUMA"/>
        <w:numPr>
          <w:ilvl w:val="1"/>
          <w:numId w:val="11"/>
        </w:numPr>
        <w:rPr>
          <w:rtl/>
        </w:rPr>
      </w:pPr>
      <w:r w:rsidRPr="006A7FFE">
        <w:rPr>
          <w:rFonts w:hint="cs"/>
          <w:rtl/>
        </w:rPr>
        <w:t>هل من السابق للأوان الآن النظر في هذه المسائل لأن تأثير الذكاء الاصطناعي على كل من العلوم والتكنولوجيا لا يزال يتكشف بمعدل سريع، ولا يوجد، في هذه المرحلة، فهم كاف لهذا التأثير ولا يُعرف ما إذا كانت ثمة تدابير على صعيد السياسات تعتبر ملائمة للظروف؟</w:t>
      </w:r>
    </w:p>
    <w:p w:rsidR="00354CDA" w:rsidRPr="00354CDA" w:rsidRDefault="00354CDA" w:rsidP="00373629">
      <w:pPr>
        <w:pStyle w:val="Heading2"/>
        <w:rPr>
          <w:lang w:val="fr-CH"/>
        </w:rPr>
      </w:pPr>
      <w:r w:rsidRPr="00354CDA">
        <w:rPr>
          <w:rFonts w:hint="cs"/>
          <w:rtl/>
          <w:lang w:val="fr-CH"/>
        </w:rPr>
        <w:t>حق المؤلف</w:t>
      </w:r>
      <w:r w:rsidRPr="00354CDA">
        <w:rPr>
          <w:rtl/>
          <w:lang w:val="fr-CH"/>
        </w:rPr>
        <w:t xml:space="preserve"> والحقوق المجاورة</w:t>
      </w:r>
    </w:p>
    <w:p w:rsidR="00354CDA" w:rsidRPr="00373629" w:rsidRDefault="00354CDA" w:rsidP="00AF6743">
      <w:pPr>
        <w:pStyle w:val="Heading4"/>
        <w:rPr>
          <w:lang w:val="fr-CH"/>
        </w:rPr>
      </w:pPr>
      <w:r w:rsidRPr="00373629">
        <w:rPr>
          <w:rtl/>
          <w:lang w:val="fr-CH"/>
        </w:rPr>
        <w:t xml:space="preserve">القضية 6: </w:t>
      </w:r>
      <w:r w:rsidRPr="00373629">
        <w:rPr>
          <w:rFonts w:hint="cs"/>
          <w:rtl/>
          <w:lang w:val="fr-CH"/>
        </w:rPr>
        <w:t>أبوة المصنف وملكيته</w:t>
      </w:r>
    </w:p>
    <w:p w:rsidR="00354CDA" w:rsidRPr="00354CDA" w:rsidRDefault="00354CDA" w:rsidP="00453206">
      <w:pPr>
        <w:pStyle w:val="ONUMA"/>
        <w:numPr>
          <w:ilvl w:val="0"/>
          <w:numId w:val="11"/>
        </w:numPr>
        <w:rPr>
          <w:lang w:val="fr-CH"/>
        </w:rPr>
      </w:pPr>
      <w:r w:rsidRPr="00354CDA">
        <w:rPr>
          <w:rFonts w:hint="cs"/>
          <w:rtl/>
          <w:lang w:val="fr-CH"/>
        </w:rPr>
        <w:t xml:space="preserve">تعد </w:t>
      </w:r>
      <w:r w:rsidRPr="00354CDA">
        <w:rPr>
          <w:rtl/>
          <w:lang w:val="fr-CH"/>
        </w:rPr>
        <w:t xml:space="preserve">تطبيقات الذكاء الاصطناعي قادرة على إنتاج </w:t>
      </w:r>
      <w:r w:rsidRPr="00354CDA">
        <w:rPr>
          <w:rFonts w:hint="cs"/>
          <w:rtl/>
          <w:lang w:val="fr-CH"/>
        </w:rPr>
        <w:t>المصنفات</w:t>
      </w:r>
      <w:r w:rsidRPr="00354CDA">
        <w:rPr>
          <w:rtl/>
          <w:lang w:val="fr-CH"/>
        </w:rPr>
        <w:t xml:space="preserve"> الأدبية والفنية بشكل مستقل.</w:t>
      </w:r>
      <w:r w:rsidRPr="00354CDA">
        <w:rPr>
          <w:rFonts w:hint="cs"/>
          <w:rtl/>
          <w:lang w:val="fr-CH"/>
        </w:rPr>
        <w:t xml:space="preserve"> وهذه القدرة تثير أسئلة سياساتية بالغة الأهمية في مواجهة نظام حق المؤلف، والذي ارتبط دائمًا بشكل وثيق بالروح الإبداعية للإنسان واحترام التعبير عن الإبداع البشري ومكافأته وتشجيعه. ومن شأن اتخاذ المواقف السياساتية فيما يتعلق بعزو حق المؤلف إلى المصنفات المستنبطة بالذكاء الاصطناعي أن يصيب جوهر الغرض الاجتماعي الذي من أجله وُجد نظام حق المؤلف.  فإذا استبعدت المصنفات المستنبطة بالذكاء الاصطناعي من الأهلية للحماية بموجب حق المؤلف، سيُنظر إلى نظام حق المؤلف على أنه أداة تصون كرامة الإبداع البشري وتفضله على إبداع الآلة. وإذا مُنحت الحماية بموجب حق المؤلف للمصنفات المستنبطة بالذكاء الاصطناعي، فإن نظام حق المؤلف سيُنظر إليه على أنه أداة تنحاز إلى توفير أكبر عدد ممكن من المصنفات الإبداعية بين يدي المستهلك ويتساوى أمامها الإبداع البشري وإبداع الآلة.  وبالتحديد،</w:t>
      </w:r>
    </w:p>
    <w:p w:rsidR="00354CDA" w:rsidRPr="006A7FFE" w:rsidRDefault="00354CDA" w:rsidP="006A7FFE">
      <w:pPr>
        <w:pStyle w:val="ONUMA"/>
        <w:numPr>
          <w:ilvl w:val="1"/>
          <w:numId w:val="11"/>
        </w:numPr>
        <w:rPr>
          <w:rtl/>
        </w:rPr>
      </w:pPr>
      <w:r w:rsidRPr="00354CDA">
        <w:rPr>
          <w:rFonts w:hint="cs"/>
          <w:rtl/>
          <w:lang w:val="fr-CH"/>
        </w:rPr>
        <w:lastRenderedPageBreak/>
        <w:t xml:space="preserve">هل ينبغي عزو حق المؤلف إلى المصنفات الأدبية والفنية المستنبطة بشكل مستقل عن طريق الذكاء الاصطناعي أم ينبغي </w:t>
      </w:r>
      <w:r w:rsidRPr="006A7FFE">
        <w:rPr>
          <w:rFonts w:hint="cs"/>
          <w:rtl/>
        </w:rPr>
        <w:t>اشتراط وجود مبدع بشري؟</w:t>
      </w:r>
    </w:p>
    <w:p w:rsidR="00354CDA" w:rsidRPr="006A7FFE" w:rsidRDefault="00354CDA" w:rsidP="006A7FFE">
      <w:pPr>
        <w:pStyle w:val="ONUMA"/>
        <w:numPr>
          <w:ilvl w:val="1"/>
          <w:numId w:val="11"/>
        </w:numPr>
      </w:pPr>
      <w:r w:rsidRPr="006A7FFE">
        <w:rPr>
          <w:rFonts w:hint="cs"/>
          <w:rtl/>
        </w:rPr>
        <w:t>في حالة إمكانية عزو حق المؤلف إلى المصنفات المستنبطة بالذكاء الاصطناعي، إلى من تؤول الحقوق المترتبة على حق المؤلف؟ هل ينبغي النظر في إضفاء صبغة الشخصية القانونية على تطبيق الذكاء الاصطناعي حينما يستنبط مصنفات أصلية بشكل مستقل لكي تكون تلك الشخصية القانونية هي التي تؤول إليها الحقوق المترتبة على حق المؤلف، ومن ثم يتسنى تنظيم تلك الشخصية القانونية وبيعها كما لو أنها شركة</w:t>
      </w:r>
      <w:r w:rsidRPr="006A7FFE">
        <w:rPr>
          <w:rtl/>
        </w:rPr>
        <w:t>؟</w:t>
      </w:r>
    </w:p>
    <w:p w:rsidR="00354CDA" w:rsidRPr="00354CDA" w:rsidRDefault="00354CDA" w:rsidP="006A7FFE">
      <w:pPr>
        <w:pStyle w:val="ONUMA"/>
        <w:numPr>
          <w:ilvl w:val="1"/>
          <w:numId w:val="11"/>
        </w:numPr>
        <w:rPr>
          <w:lang w:val="fr-CH"/>
        </w:rPr>
      </w:pPr>
      <w:r w:rsidRPr="006A7FFE">
        <w:rPr>
          <w:rFonts w:hint="cs"/>
          <w:rtl/>
        </w:rPr>
        <w:t>هل ينبغي التفكير في اتباع نظام</w:t>
      </w:r>
      <w:r w:rsidRPr="00354CDA">
        <w:rPr>
          <w:rFonts w:hint="cs"/>
          <w:rtl/>
          <w:lang w:val="fr-CH"/>
        </w:rPr>
        <w:t xml:space="preserve"> حماية فريد من نوعه (على سبيل المثال، نظام يوفر مدة مُخفضة للحماية وغير ذلك من الاستثناءات، أو نظام يعامل المصنفات المستنبطة بالذكاء الاصطناعي على أنها من أشكال الأداء) بالنسبة للمصنفات الأدبية والفنية الأصلية المستنبطة بشكل مستقل عن طريق الذكاء الاصطناعي؟</w:t>
      </w:r>
    </w:p>
    <w:p w:rsidR="00354CDA" w:rsidRPr="00373629" w:rsidRDefault="00354CDA" w:rsidP="00AF6743">
      <w:pPr>
        <w:pStyle w:val="Heading4"/>
        <w:rPr>
          <w:lang w:val="fr-CH"/>
        </w:rPr>
      </w:pPr>
      <w:r w:rsidRPr="00373629">
        <w:rPr>
          <w:rFonts w:hint="cs"/>
          <w:rtl/>
          <w:lang w:val="fr-CH"/>
        </w:rPr>
        <w:t>القضية</w:t>
      </w:r>
      <w:r w:rsidRPr="00373629">
        <w:rPr>
          <w:rtl/>
          <w:lang w:val="fr-CH"/>
        </w:rPr>
        <w:t xml:space="preserve"> 7: </w:t>
      </w:r>
      <w:r w:rsidRPr="00373629">
        <w:rPr>
          <w:rFonts w:hint="cs"/>
          <w:rtl/>
          <w:lang w:val="fr-CH"/>
        </w:rPr>
        <w:t>التعدي</w:t>
      </w:r>
      <w:r w:rsidRPr="00373629">
        <w:rPr>
          <w:rtl/>
          <w:lang w:val="fr-CH"/>
        </w:rPr>
        <w:t xml:space="preserve"> والاستثناءات</w:t>
      </w:r>
    </w:p>
    <w:p w:rsidR="00354CDA" w:rsidRPr="00354CDA" w:rsidRDefault="00354CDA" w:rsidP="00453206">
      <w:pPr>
        <w:pStyle w:val="ONUMA"/>
        <w:numPr>
          <w:ilvl w:val="0"/>
          <w:numId w:val="11"/>
        </w:numPr>
        <w:rPr>
          <w:rtl/>
          <w:lang w:val="fr-CH"/>
        </w:rPr>
      </w:pPr>
      <w:r w:rsidRPr="00354CDA">
        <w:rPr>
          <w:rFonts w:hint="cs"/>
          <w:rtl/>
          <w:lang w:val="fr-CH"/>
        </w:rPr>
        <w:t>من الممكن لتطبيقات الذكاء الاصطناعي أن تنتج مصنفات إبداعية عن طريق التعلم من البيانات باستخدام تقنيات الذكاء الاصطناعي مثل التعلم الآلي. وقد تمثل البيانات المستخدمة في تدريب تطبيق الذكاء الاصطناعي مصنفات إبداعية خاضعة لحق المؤلف (انظر أيضًا القضية 10). ومن هنا تنشأ عدة قضايا، بالتحديد،</w:t>
      </w:r>
    </w:p>
    <w:p w:rsidR="00354CDA" w:rsidRPr="006A7FFE" w:rsidRDefault="00354CDA" w:rsidP="006A7FFE">
      <w:pPr>
        <w:pStyle w:val="ONUMA"/>
        <w:numPr>
          <w:ilvl w:val="1"/>
          <w:numId w:val="11"/>
        </w:numPr>
        <w:rPr>
          <w:rtl/>
        </w:rPr>
      </w:pPr>
      <w:r w:rsidRPr="00354CDA">
        <w:rPr>
          <w:rFonts w:hint="cs"/>
          <w:rtl/>
          <w:lang w:val="fr-CH"/>
        </w:rPr>
        <w:t xml:space="preserve">هل ينبغي اعتبار التغذية بالبيانات المشتقة من مصنفات محمية بحق المؤلف دون إذن المؤلف لأغراض التعلم الآلي تعديًا على حق </w:t>
      </w:r>
      <w:r w:rsidRPr="006A7FFE">
        <w:rPr>
          <w:rFonts w:hint="cs"/>
          <w:rtl/>
        </w:rPr>
        <w:t>المؤلف؟ وإن لم يكن الأمر كذلك، هل ينبغي وضع استثناء صريح في قانون حق المؤلف أو القوانين الأخرى المعنية فيما يخص استخدام هذه البيانات في تدريب تطبيقات الذكاء الاصطناعي؟</w:t>
      </w:r>
    </w:p>
    <w:p w:rsidR="00354CDA" w:rsidRPr="006A7FFE" w:rsidRDefault="00354CDA" w:rsidP="006A7FFE">
      <w:pPr>
        <w:pStyle w:val="ONUMA"/>
        <w:numPr>
          <w:ilvl w:val="1"/>
          <w:numId w:val="11"/>
        </w:numPr>
      </w:pPr>
      <w:r w:rsidRPr="006A7FFE">
        <w:rPr>
          <w:rFonts w:hint="cs"/>
          <w:rtl/>
        </w:rPr>
        <w:t>إذا اعتبرت التغذية بالبيانات المشتقة من مصنفات محمية بحق المؤلف دون إذن المؤلف لأغراض التعلم الآلي تعديّا على حق المؤلف، كيف سيؤثر ذلك على تطوير الذكاء الاصطناعي وعلى حرية تدفق البيانات لأغراض النهوض بالابتكار في مجال الذكاء الاصطناعي؟</w:t>
      </w:r>
    </w:p>
    <w:p w:rsidR="00354CDA" w:rsidRPr="006A7FFE" w:rsidRDefault="00354CDA" w:rsidP="006A7FFE">
      <w:pPr>
        <w:pStyle w:val="ONUMA"/>
        <w:numPr>
          <w:ilvl w:val="1"/>
          <w:numId w:val="11"/>
        </w:numPr>
        <w:rPr>
          <w:rtl/>
        </w:rPr>
      </w:pPr>
      <w:r w:rsidRPr="006A7FFE">
        <w:rPr>
          <w:rFonts w:hint="cs"/>
          <w:rtl/>
        </w:rPr>
        <w:t xml:space="preserve">إذا اعتبرت التغذية بالبيانات المشتقة من مصنفات محمية بحق المؤلف دون إذن المؤلف لأغراض التعلم الآلي تعديّا على حق المؤلف، هل ينبغي وجود استثناء لأفعال بعينها لأغراض محدودة، على سبيل المثال في حالة الاستخدام للأغراض غير التجارية حيث تكون المصنفات من إنتاج المستخدمين أو في حالة الأغراض البحثية؟ </w:t>
      </w:r>
    </w:p>
    <w:p w:rsidR="00354CDA" w:rsidRPr="006A7FFE" w:rsidRDefault="00354CDA" w:rsidP="006A7FFE">
      <w:pPr>
        <w:pStyle w:val="ONUMA"/>
        <w:numPr>
          <w:ilvl w:val="1"/>
          <w:numId w:val="11"/>
        </w:numPr>
      </w:pPr>
      <w:r w:rsidRPr="006A7FFE">
        <w:rPr>
          <w:rFonts w:hint="cs"/>
          <w:rtl/>
        </w:rPr>
        <w:t>إذا اعتبرت التغذية بالبيانات المشتقة من مصنفات محمية بحق المؤلف دون إذن المؤلف لأغراض التعلم الآلي تعديّا على حق المؤلف، كيف ستتفاعل الاستثناءات القائمة حاليًا بشأن استخراج النصوص والبيانات لأغراض البحث مع هذا التعدي؟</w:t>
      </w:r>
    </w:p>
    <w:p w:rsidR="00354CDA" w:rsidRPr="006A7FFE" w:rsidRDefault="00354CDA" w:rsidP="006A7FFE">
      <w:pPr>
        <w:pStyle w:val="ONUMA"/>
        <w:numPr>
          <w:ilvl w:val="1"/>
          <w:numId w:val="11"/>
        </w:numPr>
        <w:rPr>
          <w:rtl/>
        </w:rPr>
      </w:pPr>
      <w:r w:rsidRPr="006A7FFE">
        <w:rPr>
          <w:rFonts w:hint="cs"/>
          <w:rtl/>
        </w:rPr>
        <w:t>هل سيكون من الضروري التدخل على صعيد السياسات لتيسير إصدار التراخيص في حالة اعتبار الاستخدام غير المصرح به لبيانات التغذية المشتقة من المصنفات المحمية بحق المؤلف لأغراض التعلم الآلي تعديًا على حق المؤلف؟</w:t>
      </w:r>
    </w:p>
    <w:p w:rsidR="00354CDA" w:rsidRPr="00354CDA" w:rsidRDefault="00354CDA" w:rsidP="006A7FFE">
      <w:pPr>
        <w:pStyle w:val="ONUMA"/>
        <w:numPr>
          <w:ilvl w:val="1"/>
          <w:numId w:val="11"/>
        </w:numPr>
        <w:rPr>
          <w:lang w:val="fr-CH"/>
        </w:rPr>
      </w:pPr>
      <w:r w:rsidRPr="006A7FFE">
        <w:rPr>
          <w:rFonts w:hint="cs"/>
          <w:rtl/>
        </w:rPr>
        <w:lastRenderedPageBreak/>
        <w:t>كيف يمكن الكشف عن الاستخدام غير المصرح به لبيانات التغذية المشتقة من المصنفات المحمية بحق المؤلف لأغراض التعلم الآلي وإخضاعه للقواعد ا</w:t>
      </w:r>
      <w:r w:rsidRPr="00354CDA">
        <w:rPr>
          <w:rFonts w:hint="cs"/>
          <w:rtl/>
          <w:lang w:val="fr-CH"/>
        </w:rPr>
        <w:t>لمطبقة، خاصة عند استنباط عدد كبير من مصنفات حق المؤلف عن طريق الذكاء الاصطناعي؟</w:t>
      </w:r>
    </w:p>
    <w:p w:rsidR="00354CDA" w:rsidRPr="00373629" w:rsidRDefault="00354CDA" w:rsidP="00AF6743">
      <w:pPr>
        <w:pStyle w:val="Heading4"/>
        <w:rPr>
          <w:rtl/>
          <w:lang w:val="fr-CH"/>
        </w:rPr>
      </w:pPr>
      <w:r w:rsidRPr="00373629">
        <w:rPr>
          <w:rFonts w:hint="cs"/>
          <w:rtl/>
          <w:lang w:val="fr-CH"/>
        </w:rPr>
        <w:t>القضية</w:t>
      </w:r>
      <w:r w:rsidRPr="00373629">
        <w:rPr>
          <w:rtl/>
          <w:lang w:val="fr-CH"/>
        </w:rPr>
        <w:t xml:space="preserve"> 8: </w:t>
      </w:r>
      <w:r w:rsidR="00AF6743">
        <w:rPr>
          <w:rFonts w:hint="cs"/>
          <w:rtl/>
          <w:lang w:val="fr-CH"/>
        </w:rPr>
        <w:t>المُزيّفات العميقة</w:t>
      </w:r>
    </w:p>
    <w:p w:rsidR="00354CDA" w:rsidRPr="00354CDA" w:rsidRDefault="00354CDA" w:rsidP="00453206">
      <w:pPr>
        <w:pStyle w:val="ONUMA"/>
        <w:numPr>
          <w:ilvl w:val="0"/>
          <w:numId w:val="11"/>
        </w:numPr>
        <w:rPr>
          <w:rtl/>
          <w:lang w:val="fr-CH"/>
        </w:rPr>
      </w:pPr>
      <w:r w:rsidRPr="00354CDA">
        <w:rPr>
          <w:rtl/>
          <w:lang w:val="fr-CH"/>
        </w:rPr>
        <w:t>إن تكنولوجيا الم</w:t>
      </w:r>
      <w:r w:rsidRPr="00354CDA">
        <w:rPr>
          <w:rFonts w:hint="cs"/>
          <w:rtl/>
          <w:lang w:val="fr-CH"/>
        </w:rPr>
        <w:t>ُ</w:t>
      </w:r>
      <w:r w:rsidRPr="00354CDA">
        <w:rPr>
          <w:rtl/>
          <w:lang w:val="fr-CH"/>
        </w:rPr>
        <w:t>زي</w:t>
      </w:r>
      <w:r w:rsidRPr="00354CDA">
        <w:rPr>
          <w:rFonts w:hint="cs"/>
          <w:rtl/>
          <w:lang w:val="fr-CH"/>
        </w:rPr>
        <w:t>ّ</w:t>
      </w:r>
      <w:r w:rsidRPr="00354CDA">
        <w:rPr>
          <w:rtl/>
          <w:lang w:val="fr-CH"/>
        </w:rPr>
        <w:t xml:space="preserve">فات العميقة، </w:t>
      </w:r>
      <w:r w:rsidRPr="00354CDA">
        <w:rPr>
          <w:rFonts w:hint="cs"/>
          <w:rtl/>
          <w:lang w:val="fr-CH"/>
        </w:rPr>
        <w:t>أو إنتاج صور ومقاطع فيديو محاكية ومشابهة للأشخاص وسماتهم، مثل صوتهم ومظهرهم، موجودة وآخذة في الانتشار. ويثار جدل كبير حول المزيفات العميقة، خاصة عندما تُنتَج دون إذن من الشخص المُمثّل في العمل المُزيّف العميق وعندما يخلق التمثيل أفعالاً أو آراء تُنسب إلى الشخص الأصلي دون وجه حق. والبعض يدعو إلى حظر استخدام تكنولوجيا التزييف العميق أو تقييدها. وآخرون يشيرون إلى إمكانية خلق مصنفات سمعية بصرية قد تسمح باستدعاء المشاهير والفنانين بعد وفاتهم بطريقة مستمرة؛ وفي الواقع، من الممكن أن يأذن أي شخ</w:t>
      </w:r>
      <w:r w:rsidR="00AF6743">
        <w:rPr>
          <w:rFonts w:hint="cs"/>
          <w:rtl/>
          <w:lang w:val="fr-CH"/>
        </w:rPr>
        <w:t>ص بتزييفه تزييفًا</w:t>
      </w:r>
      <w:r w:rsidR="00AF6743">
        <w:rPr>
          <w:rFonts w:hint="eastAsia"/>
          <w:lang w:val="fr-CH"/>
        </w:rPr>
        <w:t> </w:t>
      </w:r>
      <w:r w:rsidRPr="00354CDA">
        <w:rPr>
          <w:rFonts w:hint="cs"/>
          <w:rtl/>
          <w:lang w:val="fr-CH"/>
        </w:rPr>
        <w:t>عميقًا.</w:t>
      </w:r>
    </w:p>
    <w:p w:rsidR="00354CDA" w:rsidRPr="00354CDA" w:rsidRDefault="00354CDA" w:rsidP="00453206">
      <w:pPr>
        <w:pStyle w:val="ONUMA"/>
        <w:numPr>
          <w:ilvl w:val="0"/>
          <w:numId w:val="11"/>
        </w:numPr>
        <w:rPr>
          <w:rtl/>
          <w:lang w:val="fr-CH"/>
        </w:rPr>
      </w:pPr>
      <w:r w:rsidRPr="00354CDA">
        <w:rPr>
          <w:rtl/>
          <w:lang w:val="fr-CH"/>
        </w:rPr>
        <w:t xml:space="preserve">هل ينبغي لنظام </w:t>
      </w:r>
      <w:r w:rsidRPr="00354CDA">
        <w:rPr>
          <w:rFonts w:hint="cs"/>
          <w:rtl/>
          <w:lang w:val="fr-CH"/>
        </w:rPr>
        <w:t>جق المؤلف أن يتناول مسألة المُزيّفات العميقة، وبالتحديد،</w:t>
      </w:r>
    </w:p>
    <w:p w:rsidR="00354CDA" w:rsidRPr="006A7FFE" w:rsidRDefault="00354CDA" w:rsidP="006A7FFE">
      <w:pPr>
        <w:pStyle w:val="ONUMA"/>
        <w:numPr>
          <w:ilvl w:val="1"/>
          <w:numId w:val="11"/>
        </w:numPr>
        <w:rPr>
          <w:lang w:val="fr-CH"/>
        </w:rPr>
      </w:pPr>
      <w:r w:rsidRPr="006A7FFE">
        <w:rPr>
          <w:rFonts w:hint="cs"/>
          <w:rtl/>
        </w:rPr>
        <w:t>بما</w:t>
      </w:r>
      <w:r w:rsidRPr="00354CDA">
        <w:rPr>
          <w:rFonts w:hint="cs"/>
          <w:rtl/>
          <w:lang w:val="fr-CH"/>
        </w:rPr>
        <w:t xml:space="preserve"> أن المُزيّفات العميقة تُنتج على أساس بيانات قد تكون محمية بحق المؤلف، إلى من ينبغي أن يؤول حق المؤلف في المُزيف العميق؟ هل ينبغي وجود نظام يكفل منح تعويض عادل للأشخاص الذين تستخدم صورهم المزيفة وأداؤهم المزيف في المزيف العميق؟</w:t>
      </w:r>
    </w:p>
    <w:p w:rsidR="00354CDA" w:rsidRPr="00373629" w:rsidRDefault="00354CDA" w:rsidP="00AF6743">
      <w:pPr>
        <w:pStyle w:val="Heading4"/>
        <w:rPr>
          <w:lang w:val="fr-CH"/>
        </w:rPr>
      </w:pPr>
      <w:r w:rsidRPr="00373629">
        <w:rPr>
          <w:rFonts w:hint="cs"/>
          <w:rtl/>
          <w:lang w:val="fr-CH"/>
        </w:rPr>
        <w:t>القضية</w:t>
      </w:r>
      <w:r w:rsidRPr="00373629">
        <w:rPr>
          <w:rtl/>
          <w:lang w:val="fr-CH"/>
        </w:rPr>
        <w:t xml:space="preserve"> 9: قضايا السياسة العامة</w:t>
      </w:r>
    </w:p>
    <w:p w:rsidR="00354CDA" w:rsidRPr="00354CDA" w:rsidRDefault="00354CDA" w:rsidP="00453206">
      <w:pPr>
        <w:pStyle w:val="ONUMA"/>
        <w:numPr>
          <w:ilvl w:val="0"/>
          <w:numId w:val="11"/>
        </w:numPr>
        <w:rPr>
          <w:lang w:val="fr-CH"/>
        </w:rPr>
      </w:pPr>
      <w:r w:rsidRPr="00354CDA">
        <w:rPr>
          <w:rtl/>
          <w:lang w:val="fr-CH"/>
        </w:rPr>
        <w:t xml:space="preserve">نرحب بالتعليقات والاقتراحات التي تحدد أي </w:t>
      </w:r>
      <w:r w:rsidRPr="00354CDA">
        <w:rPr>
          <w:rFonts w:hint="cs"/>
          <w:rtl/>
          <w:lang w:val="fr-CH"/>
        </w:rPr>
        <w:t>قضايا</w:t>
      </w:r>
      <w:r w:rsidRPr="00354CDA">
        <w:rPr>
          <w:rtl/>
          <w:lang w:val="fr-CH"/>
        </w:rPr>
        <w:t xml:space="preserve"> أخرى متعلقة </w:t>
      </w:r>
      <w:r w:rsidRPr="00354CDA">
        <w:rPr>
          <w:rFonts w:hint="cs"/>
          <w:rtl/>
          <w:lang w:val="fr-CH"/>
        </w:rPr>
        <w:t>بالتفاعل بين حق المؤلف</w:t>
      </w:r>
      <w:r w:rsidR="00AF6743">
        <w:rPr>
          <w:rtl/>
          <w:lang w:val="fr-CH"/>
        </w:rPr>
        <w:t xml:space="preserve"> والذكاء الاصطناعي.</w:t>
      </w:r>
      <w:r w:rsidR="00AF6743">
        <w:rPr>
          <w:lang w:val="fr-CH"/>
        </w:rPr>
        <w:t> </w:t>
      </w:r>
      <w:r w:rsidRPr="00354CDA">
        <w:rPr>
          <w:rFonts w:hint="cs"/>
          <w:rtl/>
          <w:lang w:val="fr-CH"/>
        </w:rPr>
        <w:t>وبالتحديد</w:t>
      </w:r>
      <w:r w:rsidRPr="00354CDA">
        <w:rPr>
          <w:rtl/>
          <w:lang w:val="fr-CH"/>
        </w:rPr>
        <w:t>،</w:t>
      </w:r>
    </w:p>
    <w:p w:rsidR="00354CDA" w:rsidRPr="00354CDA" w:rsidRDefault="00354CDA" w:rsidP="006A7FFE">
      <w:pPr>
        <w:pStyle w:val="ONUMA"/>
        <w:numPr>
          <w:ilvl w:val="1"/>
          <w:numId w:val="11"/>
        </w:numPr>
        <w:rPr>
          <w:rtl/>
          <w:lang w:val="fr-CH"/>
        </w:rPr>
      </w:pPr>
      <w:r w:rsidRPr="00354CDA">
        <w:rPr>
          <w:rtl/>
          <w:lang w:val="fr-CH"/>
        </w:rPr>
        <w:t xml:space="preserve">هل </w:t>
      </w:r>
      <w:r w:rsidRPr="00354CDA">
        <w:rPr>
          <w:rFonts w:hint="cs"/>
          <w:rtl/>
          <w:lang w:val="fr-CH"/>
        </w:rPr>
        <w:t>ثمة</w:t>
      </w:r>
      <w:r w:rsidRPr="00354CDA">
        <w:rPr>
          <w:rtl/>
          <w:lang w:val="fr-CH"/>
        </w:rPr>
        <w:t xml:space="preserve"> </w:t>
      </w:r>
      <w:r w:rsidRPr="00354CDA">
        <w:rPr>
          <w:rFonts w:hint="cs"/>
          <w:rtl/>
          <w:lang w:val="fr-CH"/>
        </w:rPr>
        <w:t>عواقب</w:t>
      </w:r>
      <w:r w:rsidRPr="00354CDA">
        <w:rPr>
          <w:rtl/>
          <w:lang w:val="fr-CH"/>
        </w:rPr>
        <w:t xml:space="preserve"> </w:t>
      </w:r>
      <w:r w:rsidRPr="00354CDA">
        <w:rPr>
          <w:rFonts w:hint="cs"/>
          <w:rtl/>
          <w:lang w:val="fr-CH"/>
        </w:rPr>
        <w:t>متوقعة</w:t>
      </w:r>
      <w:r w:rsidRPr="00354CDA">
        <w:rPr>
          <w:rtl/>
          <w:lang w:val="fr-CH"/>
        </w:rPr>
        <w:t xml:space="preserve"> أو غير متوقعة </w:t>
      </w:r>
      <w:r w:rsidRPr="00354CDA">
        <w:rPr>
          <w:rFonts w:hint="cs"/>
          <w:rtl/>
          <w:lang w:val="fr-CH"/>
        </w:rPr>
        <w:t>على حق المؤلف بسبب الانحياز في تطبيقات الذكاء الاصطناعي؟ أم ثمة تسلسل هرمي للسياسات الاجتماعية التي تجب صياغتها من أجل تفضيل صون نظام حق المؤلف وكرامة الإبداع البشري على تشجيع الابتكار في مجال الذكاء الاصطناعي، أم العكس هو الصحيح؟</w:t>
      </w:r>
    </w:p>
    <w:p w:rsidR="00354CDA" w:rsidRPr="00354CDA" w:rsidRDefault="00354CDA" w:rsidP="00373629">
      <w:pPr>
        <w:pStyle w:val="Heading2"/>
        <w:rPr>
          <w:rtl/>
          <w:lang w:val="fr-CH"/>
        </w:rPr>
      </w:pPr>
      <w:r w:rsidRPr="00354CDA">
        <w:rPr>
          <w:rFonts w:hint="cs"/>
          <w:rtl/>
          <w:lang w:val="fr-CH"/>
        </w:rPr>
        <w:t>ال</w:t>
      </w:r>
      <w:r w:rsidRPr="00354CDA">
        <w:rPr>
          <w:rtl/>
          <w:lang w:val="fr-CH"/>
        </w:rPr>
        <w:t>بيانات</w:t>
      </w:r>
    </w:p>
    <w:p w:rsidR="00354CDA" w:rsidRPr="00354CDA" w:rsidRDefault="00354CDA" w:rsidP="00453206">
      <w:pPr>
        <w:pStyle w:val="ONUMA"/>
        <w:numPr>
          <w:ilvl w:val="0"/>
          <w:numId w:val="11"/>
        </w:numPr>
        <w:rPr>
          <w:lang w:val="fr-CH"/>
        </w:rPr>
      </w:pPr>
      <w:r w:rsidRPr="00354CDA">
        <w:rPr>
          <w:rFonts w:hint="cs"/>
          <w:rtl/>
          <w:lang w:val="fr-CH"/>
        </w:rPr>
        <w:t xml:space="preserve">تُنتج البيانات على نحو متزايد وبكميات وافرة ولأغراض واسعة النطاق وبواسطة عدد كبير من الأجهزة والأنشطة التي يشيع استخدامها أو المضطلع بها في جميع نواحي المجتمع والاقتصاد المعاصرين، على سبيل المثال </w:t>
      </w:r>
      <w:r w:rsidRPr="00354CDA">
        <w:rPr>
          <w:rtl/>
          <w:lang w:val="fr-CH"/>
        </w:rPr>
        <w:t>أنظمة الحوسبة وأجهزة الاتصالات الرقمية</w:t>
      </w:r>
      <w:r w:rsidRPr="00354CDA">
        <w:rPr>
          <w:rFonts w:hint="cs"/>
          <w:rtl/>
          <w:lang w:val="fr-CH"/>
        </w:rPr>
        <w:t>،</w:t>
      </w:r>
      <w:r w:rsidRPr="00354CDA">
        <w:rPr>
          <w:rtl/>
          <w:lang w:val="fr-CH"/>
        </w:rPr>
        <w:t xml:space="preserve"> و</w:t>
      </w:r>
      <w:r w:rsidRPr="00354CDA">
        <w:rPr>
          <w:rFonts w:hint="cs"/>
          <w:rtl/>
          <w:lang w:val="fr-CH"/>
        </w:rPr>
        <w:t xml:space="preserve">مصانع </w:t>
      </w:r>
      <w:r w:rsidRPr="00354CDA">
        <w:rPr>
          <w:rtl/>
          <w:lang w:val="fr-CH"/>
        </w:rPr>
        <w:t xml:space="preserve">الإنتاج </w:t>
      </w:r>
      <w:r w:rsidRPr="00354CDA">
        <w:rPr>
          <w:rFonts w:hint="cs"/>
          <w:rtl/>
          <w:lang w:val="fr-CH"/>
        </w:rPr>
        <w:t>والتصنيع، وأنظمة النقل ومركباته،</w:t>
      </w:r>
      <w:r w:rsidRPr="00354CDA">
        <w:rPr>
          <w:rtl/>
          <w:lang w:val="fr-CH"/>
        </w:rPr>
        <w:t xml:space="preserve"> وأنظمة المراقبة والأمن</w:t>
      </w:r>
      <w:r w:rsidRPr="00354CDA">
        <w:rPr>
          <w:rFonts w:hint="cs"/>
          <w:rtl/>
          <w:lang w:val="fr-CH"/>
        </w:rPr>
        <w:t>،</w:t>
      </w:r>
      <w:r w:rsidRPr="00354CDA">
        <w:rPr>
          <w:rtl/>
          <w:lang w:val="fr-CH"/>
        </w:rPr>
        <w:t xml:space="preserve"> وأنظمة </w:t>
      </w:r>
      <w:r w:rsidRPr="00354CDA">
        <w:rPr>
          <w:rFonts w:hint="cs"/>
          <w:rtl/>
          <w:lang w:val="fr-CH"/>
        </w:rPr>
        <w:t>المبيعات والتوزيع،</w:t>
      </w:r>
      <w:r w:rsidRPr="00354CDA">
        <w:rPr>
          <w:rtl/>
          <w:lang w:val="fr-CH"/>
        </w:rPr>
        <w:t xml:space="preserve"> </w:t>
      </w:r>
      <w:r w:rsidRPr="00354CDA">
        <w:rPr>
          <w:rFonts w:hint="cs"/>
          <w:rtl/>
          <w:lang w:val="fr-CH"/>
        </w:rPr>
        <w:t>والتجارب والأنشطة البحثية</w:t>
      </w:r>
      <w:r w:rsidRPr="00354CDA">
        <w:rPr>
          <w:rtl/>
          <w:lang w:val="fr-CH"/>
        </w:rPr>
        <w:t xml:space="preserve"> وما إلى ذلك</w:t>
      </w:r>
      <w:r w:rsidRPr="00354CDA">
        <w:rPr>
          <w:lang w:val="fr-CH"/>
        </w:rPr>
        <w:t>.</w:t>
      </w:r>
    </w:p>
    <w:p w:rsidR="00354CDA" w:rsidRPr="00354CDA" w:rsidRDefault="00354CDA" w:rsidP="00453206">
      <w:pPr>
        <w:pStyle w:val="ONUMA"/>
        <w:numPr>
          <w:ilvl w:val="0"/>
          <w:numId w:val="11"/>
        </w:numPr>
        <w:rPr>
          <w:lang w:val="fr-CH"/>
        </w:rPr>
      </w:pPr>
      <w:r w:rsidRPr="00354CDA">
        <w:rPr>
          <w:rtl/>
          <w:lang w:val="fr-CH"/>
        </w:rPr>
        <w:t>ت</w:t>
      </w:r>
      <w:r w:rsidRPr="00354CDA">
        <w:rPr>
          <w:rFonts w:hint="cs"/>
          <w:rtl/>
          <w:lang w:val="fr-CH"/>
        </w:rPr>
        <w:t>ُ</w:t>
      </w:r>
      <w:r w:rsidRPr="00354CDA">
        <w:rPr>
          <w:rtl/>
          <w:lang w:val="fr-CH"/>
        </w:rPr>
        <w:t xml:space="preserve">عد البيانات مكونًا حاسمًا في الذكاء الاصطناعي لأن تطبيقات الذكاء الاصطناعي الحديثة تعتمد على تقنيات التعلم الآلي التي تستخدم البيانات </w:t>
      </w:r>
      <w:r w:rsidRPr="00354CDA">
        <w:rPr>
          <w:rFonts w:hint="cs"/>
          <w:rtl/>
          <w:lang w:val="fr-CH"/>
        </w:rPr>
        <w:t>في ا</w:t>
      </w:r>
      <w:r w:rsidRPr="00354CDA">
        <w:rPr>
          <w:rtl/>
          <w:lang w:val="fr-CH"/>
        </w:rPr>
        <w:t>لتدريب والتحقق من الصحة.</w:t>
      </w:r>
      <w:r w:rsidRPr="00354CDA">
        <w:rPr>
          <w:rFonts w:hint="cs"/>
          <w:rtl/>
          <w:lang w:val="fr-CH"/>
        </w:rPr>
        <w:t xml:space="preserve"> و</w:t>
      </w:r>
      <w:r w:rsidRPr="00354CDA">
        <w:rPr>
          <w:rtl/>
          <w:lang w:val="fr-CH"/>
        </w:rPr>
        <w:t xml:space="preserve">تعد البيانات عنصرًا أساسيًا في تكوين القيمة بواسطة الذكاء الاصطناعي، وبالتالي، فهي ذات قيمة اقتصادية. </w:t>
      </w:r>
      <w:r w:rsidRPr="00354CDA">
        <w:rPr>
          <w:rFonts w:hint="cs"/>
          <w:rtl/>
          <w:lang w:val="fr-CH"/>
        </w:rPr>
        <w:t>و</w:t>
      </w:r>
      <w:r w:rsidRPr="00354CDA">
        <w:rPr>
          <w:rtl/>
          <w:lang w:val="fr-CH"/>
        </w:rPr>
        <w:t xml:space="preserve">يجب تضمين التعليقات </w:t>
      </w:r>
      <w:r w:rsidRPr="00354CDA">
        <w:rPr>
          <w:rFonts w:hint="cs"/>
          <w:rtl/>
          <w:lang w:val="fr-CH"/>
        </w:rPr>
        <w:t>المتعلقة</w:t>
      </w:r>
      <w:r w:rsidRPr="00354CDA">
        <w:rPr>
          <w:rtl/>
          <w:lang w:val="fr-CH"/>
        </w:rPr>
        <w:t xml:space="preserve"> </w:t>
      </w:r>
      <w:r w:rsidRPr="00354CDA">
        <w:rPr>
          <w:rFonts w:hint="cs"/>
          <w:rtl/>
          <w:lang w:val="fr-CH"/>
        </w:rPr>
        <w:t>ب</w:t>
      </w:r>
      <w:r w:rsidRPr="00354CDA">
        <w:rPr>
          <w:rtl/>
          <w:lang w:val="fr-CH"/>
        </w:rPr>
        <w:t xml:space="preserve">الوصول المناسب إلى البيانات المحمية بموجب </w:t>
      </w:r>
      <w:r w:rsidRPr="00354CDA">
        <w:rPr>
          <w:rFonts w:hint="cs"/>
          <w:rtl/>
          <w:lang w:val="fr-CH"/>
        </w:rPr>
        <w:t>حق المؤلف</w:t>
      </w:r>
      <w:r w:rsidRPr="00354CDA">
        <w:rPr>
          <w:rtl/>
          <w:lang w:val="fr-CH"/>
        </w:rPr>
        <w:t xml:space="preserve"> </w:t>
      </w:r>
      <w:r w:rsidRPr="00354CDA">
        <w:rPr>
          <w:rFonts w:hint="cs"/>
          <w:rtl/>
          <w:lang w:val="fr-CH"/>
        </w:rPr>
        <w:t>و</w:t>
      </w:r>
      <w:r w:rsidRPr="00354CDA">
        <w:rPr>
          <w:rtl/>
          <w:lang w:val="fr-CH"/>
        </w:rPr>
        <w:t xml:space="preserve">المستخدمة في تدريب نماذج الذكاء الاصطناعي في </w:t>
      </w:r>
      <w:r w:rsidRPr="00354CDA">
        <w:rPr>
          <w:rFonts w:hint="cs"/>
          <w:rtl/>
          <w:lang w:val="fr-CH"/>
        </w:rPr>
        <w:t>القضية</w:t>
      </w:r>
      <w:r w:rsidRPr="00354CDA">
        <w:rPr>
          <w:rtl/>
          <w:lang w:val="fr-CH"/>
        </w:rPr>
        <w:t xml:space="preserve"> 7 أعلاه.</w:t>
      </w:r>
    </w:p>
    <w:p w:rsidR="00354CDA" w:rsidRPr="00354CDA" w:rsidRDefault="00354CDA" w:rsidP="00453206">
      <w:pPr>
        <w:pStyle w:val="ONUMA"/>
        <w:numPr>
          <w:ilvl w:val="0"/>
          <w:numId w:val="11"/>
        </w:numPr>
        <w:rPr>
          <w:rtl/>
          <w:lang w:val="fr-CH"/>
        </w:rPr>
      </w:pPr>
      <w:r w:rsidRPr="00354CDA">
        <w:rPr>
          <w:rFonts w:hint="cs"/>
          <w:rtl/>
          <w:lang w:val="fr-CH"/>
        </w:rPr>
        <w:lastRenderedPageBreak/>
        <w:t xml:space="preserve">ونظرًا إلى أن البيانات تُنتج بواسطة </w:t>
      </w:r>
      <w:r w:rsidRPr="00354CDA">
        <w:rPr>
          <w:rtl/>
          <w:lang w:val="fr-CH"/>
        </w:rPr>
        <w:t xml:space="preserve">مجموعة واسعة ومتنوعة من الأجهزة والأنشطة، من الصعب تصور إطار سياسة واحد شامل </w:t>
      </w:r>
      <w:r w:rsidRPr="00354CDA">
        <w:rPr>
          <w:rFonts w:hint="cs"/>
          <w:rtl/>
          <w:lang w:val="fr-CH"/>
        </w:rPr>
        <w:t>بشأن البيانات</w:t>
      </w:r>
      <w:r w:rsidRPr="00354CDA">
        <w:rPr>
          <w:rtl/>
          <w:lang w:val="fr-CH"/>
        </w:rPr>
        <w:t xml:space="preserve">. </w:t>
      </w:r>
      <w:r w:rsidRPr="00354CDA">
        <w:rPr>
          <w:rFonts w:hint="cs"/>
          <w:rtl/>
          <w:lang w:val="fr-CH"/>
        </w:rPr>
        <w:t xml:space="preserve">وثمة </w:t>
      </w:r>
      <w:r w:rsidRPr="00354CDA">
        <w:rPr>
          <w:rtl/>
          <w:lang w:val="fr-CH"/>
        </w:rPr>
        <w:t xml:space="preserve">العديد من الأطر </w:t>
      </w:r>
      <w:r w:rsidRPr="00354CDA">
        <w:rPr>
          <w:rFonts w:hint="cs"/>
          <w:rtl/>
          <w:lang w:val="fr-CH"/>
        </w:rPr>
        <w:t>التي يُحتمل انطباقها على</w:t>
      </w:r>
      <w:r w:rsidRPr="00354CDA">
        <w:rPr>
          <w:rtl/>
          <w:lang w:val="fr-CH"/>
        </w:rPr>
        <w:t xml:space="preserve"> البيانات، </w:t>
      </w:r>
      <w:r w:rsidRPr="00354CDA">
        <w:rPr>
          <w:rFonts w:hint="cs"/>
          <w:rtl/>
          <w:lang w:val="fr-CH"/>
        </w:rPr>
        <w:t>ولكن ذلك</w:t>
      </w:r>
      <w:r w:rsidRPr="00354CDA">
        <w:rPr>
          <w:rtl/>
          <w:lang w:val="fr-CH"/>
        </w:rPr>
        <w:t xml:space="preserve"> يتوقف على </w:t>
      </w:r>
      <w:r w:rsidRPr="00354CDA">
        <w:rPr>
          <w:rFonts w:hint="cs"/>
          <w:rtl/>
          <w:lang w:val="fr-CH"/>
        </w:rPr>
        <w:t>المصلحة</w:t>
      </w:r>
      <w:r w:rsidRPr="00354CDA">
        <w:rPr>
          <w:rtl/>
          <w:lang w:val="fr-CH"/>
        </w:rPr>
        <w:t xml:space="preserve"> أو القيمة </w:t>
      </w:r>
      <w:r w:rsidRPr="00354CDA">
        <w:rPr>
          <w:rFonts w:hint="cs"/>
          <w:rtl/>
          <w:lang w:val="fr-CH"/>
        </w:rPr>
        <w:t>المرجو تنظيمهما. ويشمل ذلك، على سبيل المثال، حماية الخصوصية، أو تجنب نشر المواد التشهيرية، أو تجنب إساء استخدام القوة السوقية أو تنظيم المنافسة، أو صون أمن فئات معينة من البيانات الحساسة أ</w:t>
      </w:r>
      <w:r w:rsidR="00AF6743">
        <w:rPr>
          <w:rFonts w:hint="cs"/>
          <w:rtl/>
          <w:lang w:val="fr-CH"/>
        </w:rPr>
        <w:t>و قمع البيانات الكاذبة والمضللة</w:t>
      </w:r>
      <w:r w:rsidR="00AF6743">
        <w:rPr>
          <w:rFonts w:hint="eastAsia"/>
          <w:lang w:val="fr-CH"/>
        </w:rPr>
        <w:t> </w:t>
      </w:r>
      <w:r w:rsidRPr="00354CDA">
        <w:rPr>
          <w:rFonts w:hint="cs"/>
          <w:rtl/>
          <w:lang w:val="fr-CH"/>
        </w:rPr>
        <w:t>للمستهلكين.</w:t>
      </w:r>
    </w:p>
    <w:p w:rsidR="00354CDA" w:rsidRPr="00354CDA" w:rsidRDefault="00354CDA" w:rsidP="00453206">
      <w:pPr>
        <w:pStyle w:val="ONUMA"/>
        <w:numPr>
          <w:ilvl w:val="0"/>
          <w:numId w:val="11"/>
        </w:numPr>
        <w:rPr>
          <w:rtl/>
          <w:lang w:val="fr-CH"/>
        </w:rPr>
      </w:pPr>
      <w:r w:rsidRPr="00354CDA">
        <w:rPr>
          <w:rFonts w:hint="cs"/>
          <w:rtl/>
          <w:lang w:val="fr-CH"/>
        </w:rPr>
        <w:t>ويقتصر هذا التمرين على تناول البيانات من منظور السياسات التي تكمن وراء وجود الملكية الفكرية، ولا سيما الاعتراف المناسب بالتأليف والاختراع، والنهوض بالابتكار والإبداع وضمان المنافسة العادلة في السوق.</w:t>
      </w:r>
    </w:p>
    <w:p w:rsidR="00354CDA" w:rsidRPr="00354CDA" w:rsidRDefault="00354CDA" w:rsidP="00453206">
      <w:pPr>
        <w:pStyle w:val="ONUMA"/>
        <w:numPr>
          <w:ilvl w:val="0"/>
          <w:numId w:val="11"/>
        </w:numPr>
        <w:rPr>
          <w:rtl/>
          <w:lang w:val="fr-CH"/>
        </w:rPr>
      </w:pPr>
      <w:r w:rsidRPr="00354CDA">
        <w:rPr>
          <w:rFonts w:hint="cs"/>
          <w:rtl/>
          <w:lang w:val="fr-CH"/>
        </w:rPr>
        <w:t>وقد يُنظر إلى نظام الملكية الفكرية الكلاسيكي على أنه يوفر بالفعل أنواع معينة من الحماية للبيانات. فالبيانات التي تمثل اختراعات جديدة وغير بديهية ومفيدة تخضع للحماية بموجب البراءات. والبيانات التي تمثل تصاميم صناعية مبتكرة بشكل مستقل وتعد جديدة أو أصلية تخضع للحماية كذلك، ومثل ذلك البيانات التي تمثل المصنفات الأدبية أو الفنية الأصلية. وتخضع البيانات السرية أو التي لها قيمة تجارية أو تكنولوجية ويحافظ مالكوها على سريتها للحماية من بعض الأفعال التي يقوم بها أشخاص معينون، على سبيل المثال، من الكشف غير المصرح به من قبل موظف أو مقاول أبحاث أو من السرقة من خلال الاختراق عبر الإنترنت.</w:t>
      </w:r>
    </w:p>
    <w:p w:rsidR="00354CDA" w:rsidRPr="00354CDA" w:rsidRDefault="00354CDA" w:rsidP="00453206">
      <w:pPr>
        <w:pStyle w:val="ONUMA"/>
        <w:numPr>
          <w:ilvl w:val="0"/>
          <w:numId w:val="11"/>
        </w:numPr>
        <w:rPr>
          <w:rtl/>
          <w:lang w:val="fr-CH"/>
        </w:rPr>
      </w:pPr>
      <w:r w:rsidRPr="00354CDA">
        <w:rPr>
          <w:rFonts w:hint="cs"/>
          <w:rtl/>
          <w:lang w:val="fr-CH"/>
        </w:rPr>
        <w:t>وقد يشكل اختيار البيانات أو ترتيبها أيضًا إبداعات فكرية ومن ثم تخضع لحماية الملكية الفكرية ولدى بعض الأنظمة القانونية حقوق فريدة من نوعها خاصة بقواعد البيانات لحماية الاستثمار في تجميع قاعدة البيانات. ومن ناحية أخرى، لا تمتد حماية حق المؤلف إلى البيانات الواردة في التجميع نفسه، حتى لو كانت البيانات المجم</w:t>
      </w:r>
      <w:r w:rsidR="00AF6743">
        <w:rPr>
          <w:rFonts w:hint="cs"/>
          <w:rtl/>
          <w:lang w:val="fr-CH"/>
        </w:rPr>
        <w:t>عة تشكل إبداعات فكرية محمية بحق</w:t>
      </w:r>
      <w:r w:rsidR="00AF6743">
        <w:rPr>
          <w:rFonts w:hint="eastAsia"/>
          <w:lang w:val="fr-CH"/>
        </w:rPr>
        <w:t> </w:t>
      </w:r>
      <w:r w:rsidRPr="00354CDA">
        <w:rPr>
          <w:rFonts w:hint="cs"/>
          <w:rtl/>
          <w:lang w:val="fr-CH"/>
        </w:rPr>
        <w:t>المؤلف.</w:t>
      </w:r>
    </w:p>
    <w:p w:rsidR="00354CDA" w:rsidRPr="00354CDA" w:rsidRDefault="00354CDA" w:rsidP="00453206">
      <w:pPr>
        <w:pStyle w:val="ONUMA"/>
        <w:numPr>
          <w:ilvl w:val="0"/>
          <w:numId w:val="11"/>
        </w:numPr>
        <w:rPr>
          <w:rtl/>
          <w:lang w:val="fr-CH"/>
        </w:rPr>
      </w:pPr>
      <w:r w:rsidRPr="00354CDA">
        <w:rPr>
          <w:rFonts w:hint="cs"/>
          <w:rtl/>
          <w:lang w:val="fr-CH"/>
        </w:rPr>
        <w:t>والسؤال العام الذي يطرحه هذا التمرين هو ما إذا كان ينبغي أن تذهب سياسات الملكية الفكرية إلى ما هو أبعد من النظام الكلاسيكي، وأن تنشئ حقوقًا جديدة في البيانات استجابة للأهمية الجديدة التي اكتستها البيانات بوصفها عنصرًا حاسمًا في الذكاء الاصطناعي. ومن الأسباب التي تدفع نحو المزيد من العمل في هذا الجانب الحث على استحداث فئات جديدة ومفيدة للبيانات؛ والتخصيص المناسب للقيمة لمختلف الجهات الفاعلة فيما يخص البيانات، لا سيما الأشخاص مواضيع البيانات ومنتجو البيانات ومستخدموها؛ وضمان المنافسة العادلة في السوق وردع التص</w:t>
      </w:r>
      <w:r w:rsidR="00AF6743">
        <w:rPr>
          <w:rFonts w:hint="cs"/>
          <w:rtl/>
          <w:lang w:val="fr-CH"/>
        </w:rPr>
        <w:t>رفات التي تعتبر مناوئة للمنافسة</w:t>
      </w:r>
      <w:r w:rsidR="00AF6743">
        <w:rPr>
          <w:rFonts w:hint="eastAsia"/>
          <w:lang w:val="fr-CH"/>
        </w:rPr>
        <w:t> </w:t>
      </w:r>
      <w:r w:rsidRPr="00354CDA">
        <w:rPr>
          <w:rFonts w:hint="cs"/>
          <w:rtl/>
          <w:lang w:val="fr-CH"/>
        </w:rPr>
        <w:t>العادلة.</w:t>
      </w:r>
    </w:p>
    <w:p w:rsidR="00354CDA" w:rsidRPr="00373629" w:rsidRDefault="00354CDA" w:rsidP="00AF6743">
      <w:pPr>
        <w:pStyle w:val="Heading4"/>
        <w:rPr>
          <w:lang w:val="fr-CH"/>
        </w:rPr>
      </w:pPr>
      <w:r w:rsidRPr="00373629">
        <w:rPr>
          <w:rtl/>
          <w:lang w:val="fr-CH"/>
        </w:rPr>
        <w:t>القضية 10: حقوق إضافية فيما يتعلق بالبيانات</w:t>
      </w:r>
    </w:p>
    <w:p w:rsidR="00354CDA" w:rsidRPr="00354CDA" w:rsidRDefault="00354CDA" w:rsidP="006A7FFE">
      <w:pPr>
        <w:pStyle w:val="ONUMA"/>
        <w:numPr>
          <w:ilvl w:val="1"/>
          <w:numId w:val="11"/>
        </w:numPr>
        <w:rPr>
          <w:lang w:val="fr-CH"/>
        </w:rPr>
      </w:pPr>
      <w:r w:rsidRPr="00354CDA">
        <w:rPr>
          <w:rtl/>
          <w:lang w:val="fr-CH"/>
        </w:rPr>
        <w:t xml:space="preserve">هل ينبغي </w:t>
      </w:r>
      <w:r w:rsidRPr="00354CDA">
        <w:rPr>
          <w:rFonts w:hint="cs"/>
          <w:rtl/>
          <w:lang w:val="fr-CH"/>
        </w:rPr>
        <w:t xml:space="preserve">أن تنظر </w:t>
      </w:r>
      <w:r w:rsidRPr="00354CDA">
        <w:rPr>
          <w:rtl/>
          <w:lang w:val="fr-CH"/>
        </w:rPr>
        <w:t>سياس</w:t>
      </w:r>
      <w:r w:rsidRPr="00354CDA">
        <w:rPr>
          <w:rFonts w:hint="cs"/>
          <w:rtl/>
          <w:lang w:val="fr-CH"/>
        </w:rPr>
        <w:t>ات</w:t>
      </w:r>
      <w:r w:rsidRPr="00354CDA">
        <w:rPr>
          <w:rtl/>
          <w:lang w:val="fr-CH"/>
        </w:rPr>
        <w:t xml:space="preserve"> الملكية الفكرية</w:t>
      </w:r>
      <w:r w:rsidRPr="00354CDA">
        <w:rPr>
          <w:rFonts w:hint="cs"/>
          <w:rtl/>
          <w:lang w:val="fr-CH"/>
        </w:rPr>
        <w:t xml:space="preserve"> في</w:t>
      </w:r>
      <w:r w:rsidRPr="00354CDA">
        <w:rPr>
          <w:rtl/>
          <w:lang w:val="fr-CH"/>
        </w:rPr>
        <w:t xml:space="preserve"> إنشاء حقوق جديدة فيما يتعلق بالبيانات أم أن حقوق الملكية الفكرية الحالية وقوانين المنافسة غير العادلة وأنظمة الحماية المماثلة والترتيبات التعاقدية والتدابير التكنولوجية تكفي لحماية البيانات؟</w:t>
      </w:r>
    </w:p>
    <w:p w:rsidR="00354CDA" w:rsidRPr="006A7FFE" w:rsidRDefault="00354CDA" w:rsidP="006A7FFE">
      <w:pPr>
        <w:pStyle w:val="ONUMA"/>
        <w:numPr>
          <w:ilvl w:val="1"/>
          <w:numId w:val="11"/>
        </w:numPr>
        <w:rPr>
          <w:lang w:val="fr-CH"/>
        </w:rPr>
      </w:pPr>
      <w:r w:rsidRPr="00354CDA">
        <w:rPr>
          <w:rFonts w:hint="cs"/>
          <w:rtl/>
          <w:lang w:val="fr-CH"/>
        </w:rPr>
        <w:t>و</w:t>
      </w:r>
      <w:r w:rsidRPr="00354CDA">
        <w:rPr>
          <w:rtl/>
          <w:lang w:val="fr-CH"/>
        </w:rPr>
        <w:t xml:space="preserve">إذا كان </w:t>
      </w:r>
      <w:r w:rsidRPr="00354CDA">
        <w:rPr>
          <w:rFonts w:hint="cs"/>
          <w:rtl/>
          <w:lang w:val="fr-CH"/>
        </w:rPr>
        <w:t>سيُنظر</w:t>
      </w:r>
      <w:r w:rsidRPr="00354CDA">
        <w:rPr>
          <w:rtl/>
          <w:lang w:val="fr-CH"/>
        </w:rPr>
        <w:t xml:space="preserve"> في </w:t>
      </w:r>
      <w:r w:rsidRPr="00354CDA">
        <w:rPr>
          <w:rFonts w:hint="cs"/>
          <w:rtl/>
          <w:lang w:val="fr-CH"/>
        </w:rPr>
        <w:t xml:space="preserve">إنشاء </w:t>
      </w:r>
      <w:r w:rsidRPr="00354CDA">
        <w:rPr>
          <w:rtl/>
          <w:lang w:val="fr-CH"/>
        </w:rPr>
        <w:t xml:space="preserve">حقوق </w:t>
      </w:r>
      <w:r w:rsidRPr="00354CDA">
        <w:rPr>
          <w:rFonts w:hint="cs"/>
          <w:rtl/>
          <w:lang w:val="fr-CH"/>
        </w:rPr>
        <w:t>ملكية فكرية جديدة</w:t>
      </w:r>
      <w:r w:rsidRPr="00354CDA">
        <w:rPr>
          <w:rtl/>
          <w:lang w:val="fr-CH"/>
        </w:rPr>
        <w:t xml:space="preserve"> للبيانات، ما </w:t>
      </w:r>
      <w:r w:rsidRPr="00354CDA">
        <w:rPr>
          <w:rFonts w:hint="cs"/>
          <w:rtl/>
          <w:lang w:val="fr-CH"/>
        </w:rPr>
        <w:t xml:space="preserve">هي </w:t>
      </w:r>
      <w:r w:rsidRPr="00354CDA">
        <w:rPr>
          <w:rtl/>
          <w:lang w:val="fr-CH"/>
        </w:rPr>
        <w:t xml:space="preserve">أنواع البيانات التي ستكون </w:t>
      </w:r>
      <w:r w:rsidRPr="00354CDA">
        <w:rPr>
          <w:rFonts w:hint="cs"/>
          <w:rtl/>
          <w:lang w:val="fr-CH"/>
        </w:rPr>
        <w:t>خاضعة</w:t>
      </w:r>
      <w:r w:rsidR="00AF6743">
        <w:rPr>
          <w:lang w:val="fr-CH"/>
        </w:rPr>
        <w:t> </w:t>
      </w:r>
      <w:r w:rsidRPr="00354CDA">
        <w:rPr>
          <w:rFonts w:hint="cs"/>
          <w:rtl/>
          <w:lang w:val="fr-CH"/>
        </w:rPr>
        <w:t>ل</w:t>
      </w:r>
      <w:r w:rsidRPr="00354CDA">
        <w:rPr>
          <w:rtl/>
          <w:lang w:val="fr-CH"/>
        </w:rPr>
        <w:t>لحماية؟</w:t>
      </w:r>
    </w:p>
    <w:p w:rsidR="00354CDA" w:rsidRPr="00354CDA" w:rsidRDefault="00354CDA" w:rsidP="006A7FFE">
      <w:pPr>
        <w:pStyle w:val="ONUMA"/>
        <w:numPr>
          <w:ilvl w:val="1"/>
          <w:numId w:val="11"/>
        </w:numPr>
        <w:rPr>
          <w:lang w:val="fr-CH"/>
        </w:rPr>
      </w:pPr>
      <w:r w:rsidRPr="00354CDA">
        <w:rPr>
          <w:rFonts w:hint="cs"/>
          <w:rtl/>
          <w:lang w:val="fr-CH"/>
        </w:rPr>
        <w:lastRenderedPageBreak/>
        <w:t>و</w:t>
      </w:r>
      <w:r w:rsidRPr="00354CDA">
        <w:rPr>
          <w:rtl/>
          <w:lang w:val="fr-CH"/>
        </w:rPr>
        <w:t xml:space="preserve">إذا كان </w:t>
      </w:r>
      <w:r w:rsidRPr="00354CDA">
        <w:rPr>
          <w:rFonts w:hint="cs"/>
          <w:rtl/>
          <w:lang w:val="fr-CH"/>
        </w:rPr>
        <w:t>سيُنظر</w:t>
      </w:r>
      <w:r w:rsidRPr="00354CDA">
        <w:rPr>
          <w:rtl/>
          <w:lang w:val="fr-CH"/>
        </w:rPr>
        <w:t xml:space="preserve"> في </w:t>
      </w:r>
      <w:r w:rsidRPr="00354CDA">
        <w:rPr>
          <w:rFonts w:hint="cs"/>
          <w:rtl/>
          <w:lang w:val="fr-CH"/>
        </w:rPr>
        <w:t xml:space="preserve">إنشاء </w:t>
      </w:r>
      <w:r w:rsidRPr="00354CDA">
        <w:rPr>
          <w:rtl/>
          <w:lang w:val="fr-CH"/>
        </w:rPr>
        <w:t xml:space="preserve">حقوق </w:t>
      </w:r>
      <w:r w:rsidRPr="00354CDA">
        <w:rPr>
          <w:rFonts w:hint="cs"/>
          <w:rtl/>
          <w:lang w:val="fr-CH"/>
        </w:rPr>
        <w:t>ملكية فكرية جديدة</w:t>
      </w:r>
      <w:r w:rsidRPr="00354CDA">
        <w:rPr>
          <w:rtl/>
          <w:lang w:val="fr-CH"/>
        </w:rPr>
        <w:t xml:space="preserve"> للبيانات، ما هي </w:t>
      </w:r>
      <w:r w:rsidRPr="00354CDA">
        <w:rPr>
          <w:rFonts w:hint="cs"/>
          <w:rtl/>
          <w:lang w:val="fr-CH"/>
        </w:rPr>
        <w:t>ال</w:t>
      </w:r>
      <w:r w:rsidRPr="00354CDA">
        <w:rPr>
          <w:rtl/>
          <w:lang w:val="fr-CH"/>
        </w:rPr>
        <w:t xml:space="preserve">أسباب </w:t>
      </w:r>
      <w:r w:rsidRPr="00354CDA">
        <w:rPr>
          <w:rFonts w:hint="cs"/>
          <w:rtl/>
          <w:lang w:val="fr-CH"/>
        </w:rPr>
        <w:t>السياساتية</w:t>
      </w:r>
      <w:r w:rsidRPr="00354CDA">
        <w:rPr>
          <w:rtl/>
          <w:lang w:val="fr-CH"/>
        </w:rPr>
        <w:t xml:space="preserve"> للنظر في إنشاء أي من هذه الحقوق؟</w:t>
      </w:r>
    </w:p>
    <w:p w:rsidR="00354CDA" w:rsidRPr="00354CDA" w:rsidRDefault="00354CDA" w:rsidP="006A7FFE">
      <w:pPr>
        <w:pStyle w:val="ONUMA"/>
        <w:numPr>
          <w:ilvl w:val="1"/>
          <w:numId w:val="11"/>
        </w:numPr>
        <w:rPr>
          <w:lang w:val="fr-CH"/>
        </w:rPr>
      </w:pPr>
      <w:r w:rsidRPr="00354CDA">
        <w:rPr>
          <w:rFonts w:hint="cs"/>
          <w:rtl/>
          <w:lang w:val="fr-CH"/>
        </w:rPr>
        <w:t>و</w:t>
      </w:r>
      <w:r w:rsidRPr="00354CDA">
        <w:rPr>
          <w:rtl/>
          <w:lang w:val="fr-CH"/>
        </w:rPr>
        <w:t xml:space="preserve">إذا كان </w:t>
      </w:r>
      <w:r w:rsidRPr="00354CDA">
        <w:rPr>
          <w:rFonts w:hint="cs"/>
          <w:rtl/>
          <w:lang w:val="fr-CH"/>
        </w:rPr>
        <w:t>سيُنظر</w:t>
      </w:r>
      <w:r w:rsidRPr="00354CDA">
        <w:rPr>
          <w:rtl/>
          <w:lang w:val="fr-CH"/>
        </w:rPr>
        <w:t xml:space="preserve"> في </w:t>
      </w:r>
      <w:r w:rsidRPr="00354CDA">
        <w:rPr>
          <w:rFonts w:hint="cs"/>
          <w:rtl/>
          <w:lang w:val="fr-CH"/>
        </w:rPr>
        <w:t xml:space="preserve">إنشاء </w:t>
      </w:r>
      <w:r w:rsidRPr="00354CDA">
        <w:rPr>
          <w:rtl/>
          <w:lang w:val="fr-CH"/>
        </w:rPr>
        <w:t xml:space="preserve">حقوق </w:t>
      </w:r>
      <w:r w:rsidRPr="00354CDA">
        <w:rPr>
          <w:rFonts w:hint="cs"/>
          <w:rtl/>
          <w:lang w:val="fr-CH"/>
        </w:rPr>
        <w:t>ملكية فكرية جديدة</w:t>
      </w:r>
      <w:r w:rsidRPr="00354CDA">
        <w:rPr>
          <w:rtl/>
          <w:lang w:val="fr-CH"/>
        </w:rPr>
        <w:t xml:space="preserve"> للبيانات، ما </w:t>
      </w:r>
      <w:r w:rsidRPr="00354CDA">
        <w:rPr>
          <w:rFonts w:hint="cs"/>
          <w:rtl/>
          <w:lang w:val="fr-CH"/>
        </w:rPr>
        <w:t>هو الشكل المناسب</w:t>
      </w:r>
      <w:r w:rsidRPr="00354CDA">
        <w:rPr>
          <w:rtl/>
          <w:lang w:val="fr-CH"/>
        </w:rPr>
        <w:t xml:space="preserve"> </w:t>
      </w:r>
      <w:r w:rsidRPr="00354CDA">
        <w:rPr>
          <w:rFonts w:hint="cs"/>
          <w:rtl/>
          <w:lang w:val="fr-CH"/>
        </w:rPr>
        <w:t>ل</w:t>
      </w:r>
      <w:r w:rsidRPr="00354CDA">
        <w:rPr>
          <w:rtl/>
          <w:lang w:val="fr-CH"/>
        </w:rPr>
        <w:t>حقوق الملكية الفكرية</w:t>
      </w:r>
      <w:r w:rsidRPr="00354CDA">
        <w:rPr>
          <w:rFonts w:hint="cs"/>
          <w:rtl/>
          <w:lang w:val="fr-CH"/>
        </w:rPr>
        <w:t>؟ حقوق حصرية أم حقوق تعويض أم كلاهما؟</w:t>
      </w:r>
    </w:p>
    <w:p w:rsidR="00354CDA" w:rsidRPr="006A7FFE" w:rsidRDefault="00354CDA" w:rsidP="006A7FFE">
      <w:pPr>
        <w:pStyle w:val="ONUMA"/>
        <w:numPr>
          <w:ilvl w:val="1"/>
          <w:numId w:val="11"/>
        </w:numPr>
        <w:rPr>
          <w:lang w:val="fr-CH"/>
        </w:rPr>
      </w:pPr>
      <w:r w:rsidRPr="00354CDA">
        <w:rPr>
          <w:rtl/>
          <w:lang w:val="fr-CH"/>
        </w:rPr>
        <w:t xml:space="preserve">هل </w:t>
      </w:r>
      <w:r w:rsidRPr="00354CDA">
        <w:rPr>
          <w:rFonts w:hint="cs"/>
          <w:rtl/>
          <w:lang w:val="fr-CH"/>
        </w:rPr>
        <w:t>س</w:t>
      </w:r>
      <w:r w:rsidRPr="00354CDA">
        <w:rPr>
          <w:rtl/>
          <w:lang w:val="fr-CH"/>
        </w:rPr>
        <w:t xml:space="preserve">تستند أي حقوق جديدة إلى الصفات </w:t>
      </w:r>
      <w:r w:rsidRPr="00354CDA">
        <w:rPr>
          <w:rFonts w:hint="cs"/>
          <w:rtl/>
          <w:lang w:val="fr-CH"/>
        </w:rPr>
        <w:t>المتأصلة في ا</w:t>
      </w:r>
      <w:r w:rsidRPr="00354CDA">
        <w:rPr>
          <w:rtl/>
          <w:lang w:val="fr-CH"/>
        </w:rPr>
        <w:t xml:space="preserve">لبيانات (مثل قيمتها التجارية) </w:t>
      </w:r>
      <w:r w:rsidRPr="00354CDA">
        <w:rPr>
          <w:rFonts w:hint="cs"/>
          <w:rtl/>
          <w:lang w:val="fr-CH"/>
        </w:rPr>
        <w:t>أم</w:t>
      </w:r>
      <w:r w:rsidRPr="00354CDA">
        <w:rPr>
          <w:rtl/>
          <w:lang w:val="fr-CH"/>
        </w:rPr>
        <w:t xml:space="preserve"> إلى الحماية من أشكال معينة من المنافسة أو النشاط فيما يتعلق بفئات معينة من البيانات تعتبر غير ملائمة أو غير عادلة، </w:t>
      </w:r>
      <w:r w:rsidRPr="00354CDA">
        <w:rPr>
          <w:rFonts w:hint="cs"/>
          <w:rtl/>
          <w:lang w:val="fr-CH"/>
        </w:rPr>
        <w:t>أم كلاهما</w:t>
      </w:r>
      <w:r w:rsidRPr="00354CDA">
        <w:rPr>
          <w:rtl/>
          <w:lang w:val="fr-CH"/>
        </w:rPr>
        <w:t>؟</w:t>
      </w:r>
    </w:p>
    <w:p w:rsidR="00354CDA" w:rsidRPr="00354CDA" w:rsidRDefault="00354CDA" w:rsidP="006A7FFE">
      <w:pPr>
        <w:pStyle w:val="ONUMA"/>
        <w:numPr>
          <w:ilvl w:val="1"/>
          <w:numId w:val="11"/>
        </w:numPr>
        <w:rPr>
          <w:lang w:val="fr-CH"/>
        </w:rPr>
      </w:pPr>
      <w:r w:rsidRPr="00354CDA">
        <w:rPr>
          <w:rtl/>
          <w:lang w:val="fr-CH"/>
        </w:rPr>
        <w:t xml:space="preserve">كيف </w:t>
      </w:r>
      <w:r w:rsidRPr="00354CDA">
        <w:rPr>
          <w:rFonts w:hint="cs"/>
          <w:rtl/>
          <w:lang w:val="fr-CH"/>
        </w:rPr>
        <w:t>سيؤثر</w:t>
      </w:r>
      <w:r w:rsidRPr="00354CDA">
        <w:rPr>
          <w:rtl/>
          <w:lang w:val="fr-CH"/>
        </w:rPr>
        <w:t xml:space="preserve"> أي من هذه الحقوق على التدفق الحر للبيانات </w:t>
      </w:r>
      <w:r w:rsidRPr="00354CDA">
        <w:rPr>
          <w:rFonts w:hint="cs"/>
          <w:rtl/>
          <w:lang w:val="fr-CH"/>
        </w:rPr>
        <w:t>الذي قد يكون ضروريًا</w:t>
      </w:r>
      <w:r w:rsidRPr="00354CDA">
        <w:rPr>
          <w:rtl/>
          <w:lang w:val="fr-CH"/>
        </w:rPr>
        <w:t xml:space="preserve"> لتحسين تطبيقات الذكاء الاصطناعي أو العلوم أو التكنولوجيا أو تطبيقات الأعمال </w:t>
      </w:r>
      <w:r w:rsidRPr="00354CDA">
        <w:rPr>
          <w:rFonts w:hint="cs"/>
          <w:rtl/>
          <w:lang w:val="fr-CH"/>
        </w:rPr>
        <w:t>التجارية القائمة</w:t>
      </w:r>
      <w:r w:rsidRPr="00354CDA">
        <w:rPr>
          <w:rtl/>
          <w:lang w:val="fr-CH"/>
        </w:rPr>
        <w:t xml:space="preserve"> </w:t>
      </w:r>
      <w:r w:rsidRPr="00354CDA">
        <w:rPr>
          <w:rFonts w:hint="cs"/>
          <w:rtl/>
          <w:lang w:val="fr-CH"/>
        </w:rPr>
        <w:t xml:space="preserve">على </w:t>
      </w:r>
      <w:r w:rsidRPr="00354CDA">
        <w:rPr>
          <w:rtl/>
          <w:lang w:val="fr-CH"/>
        </w:rPr>
        <w:t>الذكاء الاصطناعي؟</w:t>
      </w:r>
    </w:p>
    <w:p w:rsidR="00354CDA" w:rsidRPr="00354CDA" w:rsidRDefault="00354CDA" w:rsidP="006A7FFE">
      <w:pPr>
        <w:pStyle w:val="ONUMA"/>
        <w:numPr>
          <w:ilvl w:val="1"/>
          <w:numId w:val="11"/>
        </w:numPr>
        <w:rPr>
          <w:lang w:val="fr-CH"/>
        </w:rPr>
      </w:pPr>
      <w:r w:rsidRPr="00354CDA">
        <w:rPr>
          <w:rtl/>
          <w:lang w:val="fr-CH"/>
        </w:rPr>
        <w:t xml:space="preserve">كيف </w:t>
      </w:r>
      <w:r w:rsidRPr="00354CDA">
        <w:rPr>
          <w:rFonts w:hint="cs"/>
          <w:rtl/>
          <w:lang w:val="fr-CH"/>
        </w:rPr>
        <w:t>سيؤثر</w:t>
      </w:r>
      <w:r w:rsidRPr="00354CDA">
        <w:rPr>
          <w:rtl/>
          <w:lang w:val="fr-CH"/>
        </w:rPr>
        <w:t xml:space="preserve"> أي من هذه الحقوق على </w:t>
      </w:r>
      <w:r w:rsidRPr="00354CDA">
        <w:rPr>
          <w:rFonts w:hint="cs"/>
          <w:rtl/>
          <w:lang w:val="fr-CH"/>
        </w:rPr>
        <w:t>ال</w:t>
      </w:r>
      <w:r w:rsidRPr="00354CDA">
        <w:rPr>
          <w:rtl/>
          <w:lang w:val="fr-CH"/>
        </w:rPr>
        <w:t xml:space="preserve">أطر </w:t>
      </w:r>
      <w:r w:rsidRPr="00354CDA">
        <w:rPr>
          <w:rFonts w:hint="cs"/>
          <w:rtl/>
          <w:lang w:val="fr-CH"/>
        </w:rPr>
        <w:t>السياساتية</w:t>
      </w:r>
      <w:r w:rsidRPr="00354CDA">
        <w:rPr>
          <w:rtl/>
          <w:lang w:val="fr-CH"/>
        </w:rPr>
        <w:t xml:space="preserve"> الأخرى أو </w:t>
      </w:r>
      <w:r w:rsidRPr="00354CDA">
        <w:rPr>
          <w:rFonts w:hint="cs"/>
          <w:rtl/>
          <w:lang w:val="fr-CH"/>
        </w:rPr>
        <w:t>يتفاعل</w:t>
      </w:r>
      <w:r w:rsidRPr="00354CDA">
        <w:rPr>
          <w:rtl/>
          <w:lang w:val="fr-CH"/>
        </w:rPr>
        <w:t xml:space="preserve"> معها فيما يتعلق بالبيانات، مثل الخصوصية أو الأمان؟</w:t>
      </w:r>
    </w:p>
    <w:p w:rsidR="00354CDA" w:rsidRPr="006A7FFE" w:rsidRDefault="00354CDA" w:rsidP="006A7FFE">
      <w:pPr>
        <w:pStyle w:val="ONUMA"/>
        <w:numPr>
          <w:ilvl w:val="1"/>
          <w:numId w:val="11"/>
        </w:numPr>
        <w:rPr>
          <w:lang w:val="fr-CH"/>
        </w:rPr>
      </w:pPr>
      <w:r w:rsidRPr="00354CDA">
        <w:rPr>
          <w:rtl/>
          <w:lang w:val="fr-CH"/>
        </w:rPr>
        <w:t>كيف يمكن إنفاذ حقوق الملكية الفكرية الجديدة بشكل فعال؟</w:t>
      </w:r>
    </w:p>
    <w:p w:rsidR="00354CDA" w:rsidRPr="00354CDA" w:rsidRDefault="00354CDA" w:rsidP="00373629">
      <w:pPr>
        <w:pStyle w:val="Heading2"/>
        <w:rPr>
          <w:lang w:val="fr-CH"/>
        </w:rPr>
      </w:pPr>
      <w:r w:rsidRPr="00354CDA">
        <w:rPr>
          <w:rFonts w:hint="cs"/>
          <w:rtl/>
          <w:lang w:val="fr-CH"/>
        </w:rPr>
        <w:t>التصاميم</w:t>
      </w:r>
    </w:p>
    <w:p w:rsidR="00354CDA" w:rsidRPr="00373629" w:rsidRDefault="00354CDA" w:rsidP="00AF6743">
      <w:pPr>
        <w:pStyle w:val="Heading4"/>
        <w:rPr>
          <w:lang w:val="fr-CH"/>
        </w:rPr>
      </w:pPr>
      <w:r w:rsidRPr="00373629">
        <w:rPr>
          <w:rFonts w:hint="cs"/>
          <w:rtl/>
          <w:lang w:val="fr-CH"/>
        </w:rPr>
        <w:t>القضية</w:t>
      </w:r>
      <w:r w:rsidRPr="00373629">
        <w:rPr>
          <w:rtl/>
          <w:lang w:val="fr-CH"/>
        </w:rPr>
        <w:t xml:space="preserve"> 11: </w:t>
      </w:r>
      <w:r w:rsidRPr="00373629">
        <w:rPr>
          <w:rFonts w:hint="cs"/>
          <w:rtl/>
          <w:lang w:val="fr-CH"/>
        </w:rPr>
        <w:t>أبوة التصميم</w:t>
      </w:r>
      <w:r w:rsidRPr="00373629">
        <w:rPr>
          <w:rtl/>
          <w:lang w:val="fr-CH"/>
        </w:rPr>
        <w:t xml:space="preserve"> </w:t>
      </w:r>
      <w:r w:rsidRPr="00373629">
        <w:rPr>
          <w:rFonts w:hint="cs"/>
          <w:rtl/>
          <w:lang w:val="fr-CH"/>
        </w:rPr>
        <w:t>وملكيته</w:t>
      </w:r>
    </w:p>
    <w:p w:rsidR="00354CDA" w:rsidRPr="006A7FFE" w:rsidRDefault="00354CDA" w:rsidP="006A7FFE">
      <w:pPr>
        <w:pStyle w:val="ONUMA"/>
        <w:numPr>
          <w:ilvl w:val="0"/>
          <w:numId w:val="11"/>
        </w:numPr>
        <w:rPr>
          <w:lang w:val="fr-CH"/>
        </w:rPr>
      </w:pPr>
      <w:r w:rsidRPr="00354CDA">
        <w:rPr>
          <w:rFonts w:hint="cs"/>
          <w:rtl/>
          <w:lang w:val="fr-CH"/>
        </w:rPr>
        <w:t>كما هو الحال مع الاختراعات، من الممكن إنتاج التصاميم بمساعدة الذكاء الاصطناعي وقد تُستنبط بشكل مستقل عن طريق إحدى تطبيقات الذكاء الاصطناعي. وفي الحالة الأخيرة، أي التصاميم المصممة بمساعدة الذكاء الاصطناعي، فإن التصاميم المصممة بمساعدة الحاسوب (</w:t>
      </w:r>
      <w:r w:rsidRPr="00354CDA">
        <w:rPr>
          <w:lang w:val="fr-CH"/>
        </w:rPr>
        <w:t>CAD</w:t>
      </w:r>
      <w:r w:rsidRPr="00354CDA">
        <w:rPr>
          <w:rFonts w:hint="cs"/>
          <w:rtl/>
          <w:lang w:val="fr-CH"/>
        </w:rPr>
        <w:t>) مستخدمة منذ وقت طويل ويبدو أنها لا تشكل أي مشكلة خاصة فيما يتعلق بسياسات التصميم. فالتصاميم المصممة بمساعدة الذكاء الاصطناعي من الممكن اعتبارها لونًا من ألوان التصميم بمساعدة الحاسوب ومن الممكن معاملتها بالطريقة نفسها. ولكن في حالة التصاميم المستنبطة عن طريق الذكاء الاصطناعي، تُثار الأسئلة والاعتبارات المثارة كما في الاختراعات المستنبطة بالذكاء الاصطناعي (القضية 1 أعلاه) وكما في المصنفات الإبداعية المستنبطة بالذكاء الاصطناعي (القضية 6 أعلاه). وبالتحديد،</w:t>
      </w:r>
    </w:p>
    <w:p w:rsidR="00354CDA" w:rsidRPr="00354CDA" w:rsidRDefault="00354CDA" w:rsidP="006A7FFE">
      <w:pPr>
        <w:pStyle w:val="ONUMA"/>
        <w:numPr>
          <w:ilvl w:val="1"/>
          <w:numId w:val="11"/>
        </w:numPr>
        <w:rPr>
          <w:lang w:val="fr-CH"/>
        </w:rPr>
      </w:pPr>
      <w:r w:rsidRPr="00354CDA">
        <w:rPr>
          <w:rFonts w:hint="cs"/>
          <w:rtl/>
          <w:lang w:val="fr-CH"/>
        </w:rPr>
        <w:t>هل ينبغي أن يجيز القانون أم يشترط منح حماية التصميم إلى تصميم أصلي مستنبط بشكل مستقل عن طريق تطبيق من تطبيقات الذكاء الاصطناعي؟ وفي حالة اشتراط قصر صفة المصمم على الإنسان، هل ينبغي أن ينص القانون على دلالات بشأن الطريقة التي يتحدد بها المصمم البشري؟، أم ينبغي ترك هذا القرار للترتيبات الخاصة، مثل السياسات المؤسسية، مع إمكانية المراجعة القضائية عن طريق الاستئناف وفقًا للقوانين الحالية فيما يتعلق بالنزاع على ملكية التصاميم؟</w:t>
      </w:r>
    </w:p>
    <w:p w:rsidR="00354CDA" w:rsidRPr="00354CDA" w:rsidRDefault="00354CDA" w:rsidP="006A7FFE">
      <w:pPr>
        <w:pStyle w:val="ONUMA"/>
        <w:numPr>
          <w:ilvl w:val="1"/>
          <w:numId w:val="11"/>
        </w:numPr>
        <w:rPr>
          <w:rtl/>
          <w:lang w:val="fr-CH"/>
        </w:rPr>
      </w:pPr>
      <w:r w:rsidRPr="00354CDA">
        <w:rPr>
          <w:rFonts w:hint="cs"/>
          <w:rtl/>
          <w:lang w:val="fr-CH"/>
        </w:rPr>
        <w:t>هل يجب استحداث أحكام قانونية محددة تنظّم ملكية التصاميم المستنبطة بشكل مستقل عن طريق الذكاء الاصطناعي؟ أم هل ينبغي أن تكون ملكية التصاميم مستمدة من عزو أبوتها بالإضافة إلى أي ترتيبات خاصة ـ مثل السياسات المؤسسية ـ فيما يتعلق بعزو أبوة التصميم وملكية التصميم؟</w:t>
      </w:r>
    </w:p>
    <w:p w:rsidR="00354CDA" w:rsidRPr="00354CDA" w:rsidRDefault="00354CDA" w:rsidP="00373629">
      <w:pPr>
        <w:pStyle w:val="Heading2"/>
        <w:rPr>
          <w:lang w:val="fr-CH"/>
        </w:rPr>
      </w:pPr>
      <w:r w:rsidRPr="00354CDA">
        <w:rPr>
          <w:rtl/>
          <w:lang w:val="fr-CH"/>
        </w:rPr>
        <w:lastRenderedPageBreak/>
        <w:t xml:space="preserve">الفجوة التكنولوجية </w:t>
      </w:r>
      <w:r w:rsidRPr="00354CDA">
        <w:rPr>
          <w:rFonts w:hint="cs"/>
          <w:rtl/>
          <w:lang w:val="fr-CH"/>
        </w:rPr>
        <w:t>وتكوين الكفاءات</w:t>
      </w:r>
    </w:p>
    <w:p w:rsidR="00354CDA" w:rsidRPr="00354CDA" w:rsidRDefault="00354CDA" w:rsidP="00453206">
      <w:pPr>
        <w:pStyle w:val="ONUMA"/>
        <w:numPr>
          <w:ilvl w:val="0"/>
          <w:numId w:val="11"/>
        </w:numPr>
        <w:rPr>
          <w:lang w:val="fr-CH"/>
        </w:rPr>
      </w:pPr>
      <w:r w:rsidRPr="00354CDA">
        <w:rPr>
          <w:rtl/>
          <w:lang w:val="fr-CH"/>
        </w:rPr>
        <w:t xml:space="preserve">إن عدد البلدان التي لديها خبرة </w:t>
      </w:r>
      <w:r w:rsidRPr="00354CDA">
        <w:rPr>
          <w:rFonts w:hint="cs"/>
          <w:rtl/>
          <w:lang w:val="fr-CH"/>
        </w:rPr>
        <w:t>وكفاءة</w:t>
      </w:r>
      <w:r w:rsidRPr="00354CDA">
        <w:rPr>
          <w:rtl/>
          <w:lang w:val="fr-CH"/>
        </w:rPr>
        <w:t xml:space="preserve"> في مجال الذكاء الاصطناعي محدود. </w:t>
      </w:r>
      <w:r w:rsidRPr="00354CDA">
        <w:rPr>
          <w:rFonts w:hint="cs"/>
          <w:rtl/>
          <w:lang w:val="fr-CH"/>
        </w:rPr>
        <w:t>و</w:t>
      </w:r>
      <w:r w:rsidRPr="00354CDA">
        <w:rPr>
          <w:rtl/>
          <w:lang w:val="fr-CH"/>
        </w:rPr>
        <w:t xml:space="preserve">في الوقت نفسه، تتقدم تكنولوجيا الذكاء الاصطناعي بوتيرة سريعة، مما يخلق خطر تفاقم الفجوة التكنولوجية الحالية، بدلاً من تقليصها، مع مرور الوقت. </w:t>
      </w:r>
      <w:r w:rsidRPr="00354CDA">
        <w:rPr>
          <w:rFonts w:hint="cs"/>
          <w:rtl/>
          <w:lang w:val="fr-CH"/>
        </w:rPr>
        <w:t>و</w:t>
      </w:r>
      <w:r w:rsidRPr="00354CDA">
        <w:rPr>
          <w:rtl/>
          <w:lang w:val="fr-CH"/>
        </w:rPr>
        <w:t xml:space="preserve">بالإضافة إلى ذلك، في حين تقتصر </w:t>
      </w:r>
      <w:r w:rsidRPr="00354CDA">
        <w:rPr>
          <w:rFonts w:hint="cs"/>
          <w:rtl/>
          <w:lang w:val="fr-CH"/>
        </w:rPr>
        <w:t>الكفاءة</w:t>
      </w:r>
      <w:r w:rsidRPr="00354CDA">
        <w:rPr>
          <w:rtl/>
          <w:lang w:val="fr-CH"/>
        </w:rPr>
        <w:t xml:space="preserve"> على عدد محدود من البلدان، فإن </w:t>
      </w:r>
      <w:r w:rsidRPr="00354CDA">
        <w:rPr>
          <w:rFonts w:hint="cs"/>
          <w:rtl/>
          <w:lang w:val="fr-CH"/>
        </w:rPr>
        <w:t>الآثار</w:t>
      </w:r>
      <w:r w:rsidRPr="00354CDA">
        <w:rPr>
          <w:rtl/>
          <w:lang w:val="fr-CH"/>
        </w:rPr>
        <w:t xml:space="preserve"> </w:t>
      </w:r>
      <w:r w:rsidRPr="00354CDA">
        <w:rPr>
          <w:rFonts w:hint="cs"/>
          <w:rtl/>
          <w:lang w:val="fr-CH"/>
        </w:rPr>
        <w:t>المترتبة على استخدام</w:t>
      </w:r>
      <w:r w:rsidRPr="00354CDA">
        <w:rPr>
          <w:rtl/>
          <w:lang w:val="fr-CH"/>
        </w:rPr>
        <w:t xml:space="preserve"> الذكاء الاصطناعي لا تقتصر فقط على البلدان التي تمتلك </w:t>
      </w:r>
      <w:r w:rsidRPr="00354CDA">
        <w:rPr>
          <w:rFonts w:hint="cs"/>
          <w:rtl/>
          <w:lang w:val="fr-CH"/>
        </w:rPr>
        <w:t>الكفاءة</w:t>
      </w:r>
      <w:r w:rsidRPr="00354CDA">
        <w:rPr>
          <w:rtl/>
          <w:lang w:val="fr-CH"/>
        </w:rPr>
        <w:t xml:space="preserve"> في</w:t>
      </w:r>
      <w:r w:rsidRPr="00354CDA">
        <w:rPr>
          <w:rFonts w:hint="cs"/>
          <w:rtl/>
          <w:lang w:val="fr-CH"/>
        </w:rPr>
        <w:t xml:space="preserve"> مجال</w:t>
      </w:r>
      <w:r w:rsidRPr="00354CDA">
        <w:rPr>
          <w:rtl/>
          <w:lang w:val="fr-CH"/>
        </w:rPr>
        <w:t xml:space="preserve"> الذكاء الاصطناعي</w:t>
      </w:r>
      <w:r w:rsidRPr="00354CDA">
        <w:rPr>
          <w:rFonts w:hint="cs"/>
          <w:rtl/>
          <w:lang w:val="fr-CH"/>
        </w:rPr>
        <w:t>، وسيستمر الأمر على هذا المنوال</w:t>
      </w:r>
      <w:r w:rsidRPr="00354CDA">
        <w:rPr>
          <w:rtl/>
          <w:lang w:val="fr-CH"/>
        </w:rPr>
        <w:t>.</w:t>
      </w:r>
    </w:p>
    <w:p w:rsidR="00354CDA" w:rsidRPr="006A7FFE" w:rsidRDefault="00354CDA" w:rsidP="006A7FFE">
      <w:pPr>
        <w:pStyle w:val="ONUMA"/>
        <w:numPr>
          <w:ilvl w:val="0"/>
          <w:numId w:val="11"/>
        </w:numPr>
        <w:rPr>
          <w:rtl/>
          <w:lang w:val="fr-CH"/>
        </w:rPr>
      </w:pPr>
      <w:r w:rsidRPr="00354CDA">
        <w:rPr>
          <w:rFonts w:hint="cs"/>
          <w:rtl/>
          <w:lang w:val="fr-CH"/>
        </w:rPr>
        <w:t>و</w:t>
      </w:r>
      <w:r w:rsidRPr="00354CDA">
        <w:rPr>
          <w:rtl/>
          <w:lang w:val="fr-CH"/>
        </w:rPr>
        <w:t xml:space="preserve">يثير هذا الوضع </w:t>
      </w:r>
      <w:r w:rsidRPr="00354CDA">
        <w:rPr>
          <w:rFonts w:hint="cs"/>
          <w:rtl/>
          <w:lang w:val="fr-CH"/>
        </w:rPr>
        <w:t>الآخذ في التطور</w:t>
      </w:r>
      <w:r w:rsidRPr="00354CDA">
        <w:rPr>
          <w:rtl/>
          <w:lang w:val="fr-CH"/>
        </w:rPr>
        <w:t xml:space="preserve"> عددًا كبيرًا من الأسئلة والتحديات، لكن العديد من تلك الأسئلة والتحديات </w:t>
      </w:r>
      <w:r w:rsidRPr="00354CDA">
        <w:rPr>
          <w:rFonts w:hint="cs"/>
          <w:rtl/>
          <w:lang w:val="fr-CH"/>
        </w:rPr>
        <w:t>يتجاوز</w:t>
      </w:r>
      <w:r w:rsidRPr="00354CDA">
        <w:rPr>
          <w:rtl/>
          <w:lang w:val="fr-CH"/>
        </w:rPr>
        <w:t xml:space="preserve"> كثير</w:t>
      </w:r>
      <w:r w:rsidRPr="00354CDA">
        <w:rPr>
          <w:rFonts w:hint="cs"/>
          <w:rtl/>
          <w:lang w:val="fr-CH"/>
        </w:rPr>
        <w:t xml:space="preserve">ًا نطاق سياسات </w:t>
      </w:r>
      <w:r w:rsidRPr="00354CDA">
        <w:rPr>
          <w:rtl/>
          <w:lang w:val="fr-CH"/>
        </w:rPr>
        <w:t xml:space="preserve">الملكية الفكرية، والتي تشمل، على سبيل المثال، مسائل </w:t>
      </w:r>
      <w:r w:rsidRPr="00354CDA">
        <w:rPr>
          <w:rFonts w:hint="cs"/>
          <w:rtl/>
          <w:lang w:val="fr-CH"/>
        </w:rPr>
        <w:t>سياسات</w:t>
      </w:r>
      <w:r w:rsidRPr="00354CDA">
        <w:rPr>
          <w:rtl/>
          <w:lang w:val="fr-CH"/>
        </w:rPr>
        <w:t xml:space="preserve"> العمل والأخلاقيات وحقوق الإنسان وما إلى ذلك.</w:t>
      </w:r>
      <w:r w:rsidRPr="00354CDA">
        <w:rPr>
          <w:rFonts w:hint="cs"/>
          <w:rtl/>
          <w:lang w:val="fr-CH"/>
        </w:rPr>
        <w:t xml:space="preserve"> ولا تعنى قائمة القضايا هذه ولا ولاية الويبو إلا بالملكية الفكرية والابتكار وأشكال التعبير الإبداعي. ففي مجال الملكية الفكرية، هل ثمة تدابير أو قضايا ينبغي النظر فيها من أجل المساعدة في تخفيض الآثار السلبية للفجوة التكنولوجية في مجال الذكاء الاصطناعي؟</w:t>
      </w:r>
    </w:p>
    <w:p w:rsidR="00354CDA" w:rsidRPr="00373629" w:rsidRDefault="00354CDA" w:rsidP="00AF6743">
      <w:pPr>
        <w:pStyle w:val="Heading4"/>
        <w:rPr>
          <w:lang w:val="fr-CH"/>
        </w:rPr>
      </w:pPr>
      <w:r w:rsidRPr="00373629">
        <w:rPr>
          <w:rtl/>
          <w:lang w:val="fr-CH"/>
        </w:rPr>
        <w:t xml:space="preserve">القضية 12: </w:t>
      </w:r>
      <w:r w:rsidRPr="00373629">
        <w:rPr>
          <w:rFonts w:hint="cs"/>
          <w:rtl/>
          <w:lang w:val="fr-CH"/>
        </w:rPr>
        <w:t>تكوين الكفاءات</w:t>
      </w:r>
    </w:p>
    <w:p w:rsidR="00354CDA" w:rsidRPr="00354CDA" w:rsidRDefault="00354CDA" w:rsidP="006A7FFE">
      <w:pPr>
        <w:pStyle w:val="ONUMA"/>
        <w:numPr>
          <w:ilvl w:val="1"/>
          <w:numId w:val="11"/>
        </w:numPr>
        <w:rPr>
          <w:lang w:val="fr-CH"/>
        </w:rPr>
      </w:pPr>
      <w:r w:rsidRPr="00354CDA">
        <w:rPr>
          <w:rtl/>
          <w:lang w:val="fr-CH"/>
        </w:rPr>
        <w:t xml:space="preserve">ما هي تدابير السياسة العامة في مجال </w:t>
      </w:r>
      <w:r w:rsidRPr="00354CDA">
        <w:rPr>
          <w:rFonts w:hint="cs"/>
          <w:rtl/>
          <w:lang w:val="fr-CH"/>
        </w:rPr>
        <w:t>السياسة العامة</w:t>
      </w:r>
      <w:r w:rsidRPr="00354CDA">
        <w:rPr>
          <w:rtl/>
          <w:lang w:val="fr-CH"/>
        </w:rPr>
        <w:t xml:space="preserve"> </w:t>
      </w:r>
      <w:r w:rsidRPr="00354CDA">
        <w:rPr>
          <w:rFonts w:hint="cs"/>
          <w:rtl/>
          <w:lang w:val="fr-CH"/>
        </w:rPr>
        <w:t>ل</w:t>
      </w:r>
      <w:r w:rsidRPr="00354CDA">
        <w:rPr>
          <w:rtl/>
          <w:lang w:val="fr-CH"/>
        </w:rPr>
        <w:t xml:space="preserve">لملكية الفكرية التي يمكن تصورها والتي قد تسهم في احتواء الفجوة التكنولوجية في </w:t>
      </w:r>
      <w:r w:rsidRPr="00354CDA">
        <w:rPr>
          <w:rFonts w:hint="cs"/>
          <w:rtl/>
          <w:lang w:val="fr-CH"/>
        </w:rPr>
        <w:t>الكفاءة في مجال</w:t>
      </w:r>
      <w:r w:rsidRPr="00354CDA">
        <w:rPr>
          <w:rtl/>
          <w:lang w:val="fr-CH"/>
        </w:rPr>
        <w:t xml:space="preserve"> الذكاء الاصطناعي</w:t>
      </w:r>
      <w:r w:rsidRPr="00354CDA">
        <w:rPr>
          <w:rFonts w:hint="cs"/>
          <w:rtl/>
          <w:lang w:val="fr-CH"/>
        </w:rPr>
        <w:t xml:space="preserve"> أو تقليصها</w:t>
      </w:r>
      <w:r w:rsidRPr="00354CDA">
        <w:rPr>
          <w:rtl/>
          <w:lang w:val="fr-CH"/>
        </w:rPr>
        <w:t xml:space="preserve">؟ </w:t>
      </w:r>
      <w:r w:rsidRPr="00354CDA">
        <w:rPr>
          <w:rFonts w:hint="cs"/>
          <w:rtl/>
          <w:lang w:val="fr-CH"/>
        </w:rPr>
        <w:t>و</w:t>
      </w:r>
      <w:r w:rsidRPr="00354CDA">
        <w:rPr>
          <w:rtl/>
          <w:lang w:val="fr-CH"/>
        </w:rPr>
        <w:t xml:space="preserve">هل هذه التدابير ذات طبيعة عملية </w:t>
      </w:r>
      <w:r w:rsidRPr="00354CDA">
        <w:rPr>
          <w:rFonts w:hint="cs"/>
          <w:rtl/>
          <w:lang w:val="fr-CH"/>
        </w:rPr>
        <w:t>أم</w:t>
      </w:r>
      <w:r w:rsidRPr="00354CDA">
        <w:rPr>
          <w:rtl/>
          <w:lang w:val="fr-CH"/>
        </w:rPr>
        <w:t xml:space="preserve"> ذات طبيعة </w:t>
      </w:r>
      <w:r w:rsidRPr="00354CDA">
        <w:rPr>
          <w:rFonts w:hint="cs"/>
          <w:rtl/>
          <w:lang w:val="fr-CH"/>
        </w:rPr>
        <w:t>سياساتية</w:t>
      </w:r>
      <w:r w:rsidRPr="00354CDA">
        <w:rPr>
          <w:rtl/>
          <w:lang w:val="fr-CH"/>
        </w:rPr>
        <w:t>؟</w:t>
      </w:r>
    </w:p>
    <w:p w:rsidR="00354CDA" w:rsidRPr="00354CDA" w:rsidRDefault="00354CDA" w:rsidP="00373629">
      <w:pPr>
        <w:pStyle w:val="Heading2"/>
        <w:rPr>
          <w:rtl/>
          <w:lang w:val="fr-CH"/>
        </w:rPr>
      </w:pPr>
      <w:r w:rsidRPr="00354CDA">
        <w:rPr>
          <w:rtl/>
          <w:lang w:val="fr-CH"/>
        </w:rPr>
        <w:t xml:space="preserve">المساءلة عن </w:t>
      </w:r>
      <w:r w:rsidRPr="00354CDA">
        <w:rPr>
          <w:rFonts w:hint="cs"/>
          <w:rtl/>
          <w:lang w:val="fr-CH"/>
        </w:rPr>
        <w:t>قرارات</w:t>
      </w:r>
      <w:r w:rsidRPr="00354CDA">
        <w:rPr>
          <w:rtl/>
          <w:lang w:val="fr-CH"/>
        </w:rPr>
        <w:t xml:space="preserve"> </w:t>
      </w:r>
      <w:r w:rsidRPr="00354CDA">
        <w:rPr>
          <w:rFonts w:hint="cs"/>
          <w:rtl/>
          <w:lang w:val="fr-CH"/>
        </w:rPr>
        <w:t>إدارة الملكية</w:t>
      </w:r>
      <w:r w:rsidRPr="00354CDA">
        <w:rPr>
          <w:rtl/>
          <w:lang w:val="fr-CH"/>
        </w:rPr>
        <w:t xml:space="preserve"> الفكرية</w:t>
      </w:r>
    </w:p>
    <w:p w:rsidR="00354CDA" w:rsidRPr="00354CDA" w:rsidRDefault="00354CDA" w:rsidP="00453206">
      <w:pPr>
        <w:pStyle w:val="ONUMA"/>
        <w:numPr>
          <w:ilvl w:val="0"/>
          <w:numId w:val="11"/>
        </w:numPr>
        <w:rPr>
          <w:lang w:val="fr-CH"/>
        </w:rPr>
      </w:pPr>
      <w:r w:rsidRPr="00354CDA">
        <w:rPr>
          <w:rFonts w:hint="cs"/>
          <w:rtl/>
          <w:lang w:val="fr-CH"/>
        </w:rPr>
        <w:t xml:space="preserve">كما ورد في الفقرة 2(أ) أعلاه، تُستخدم تطبيقات </w:t>
      </w:r>
      <w:r w:rsidRPr="00354CDA">
        <w:rPr>
          <w:rtl/>
          <w:lang w:val="fr-CH"/>
        </w:rPr>
        <w:t xml:space="preserve">الذكاء الاصطناعي بشكل متزايد في إدارة الملكية الفكرية. </w:t>
      </w:r>
      <w:r w:rsidRPr="00354CDA">
        <w:rPr>
          <w:rFonts w:hint="cs"/>
          <w:rtl/>
          <w:lang w:val="fr-CH"/>
        </w:rPr>
        <w:t xml:space="preserve">ولا تُعنى </w:t>
      </w:r>
      <w:r w:rsidRPr="00354CDA">
        <w:rPr>
          <w:rtl/>
          <w:lang w:val="fr-CH"/>
        </w:rPr>
        <w:t xml:space="preserve">قائمة القضايا </w:t>
      </w:r>
      <w:r w:rsidRPr="00354CDA">
        <w:rPr>
          <w:rFonts w:hint="cs"/>
          <w:rtl/>
          <w:lang w:val="fr-CH"/>
        </w:rPr>
        <w:t>هذه</w:t>
      </w:r>
      <w:r w:rsidRPr="00354CDA">
        <w:rPr>
          <w:rtl/>
          <w:lang w:val="fr-CH"/>
        </w:rPr>
        <w:t xml:space="preserve"> بالمسائل المتعلقة بتطوير هذه التطبيقات </w:t>
      </w:r>
      <w:r w:rsidRPr="00354CDA">
        <w:rPr>
          <w:rFonts w:hint="cs"/>
          <w:rtl/>
          <w:lang w:val="fr-CH"/>
        </w:rPr>
        <w:t>وتبادلها حسبما أمكن</w:t>
      </w:r>
      <w:r w:rsidRPr="00354CDA">
        <w:rPr>
          <w:rtl/>
          <w:lang w:val="fr-CH"/>
        </w:rPr>
        <w:t xml:space="preserve"> بين الدول الأعضاء، </w:t>
      </w:r>
      <w:r w:rsidRPr="00354CDA">
        <w:rPr>
          <w:rFonts w:hint="cs"/>
          <w:rtl/>
          <w:lang w:val="fr-CH"/>
        </w:rPr>
        <w:t>حيث يُناقش ذلك</w:t>
      </w:r>
      <w:r w:rsidRPr="00354CDA">
        <w:rPr>
          <w:rtl/>
          <w:lang w:val="fr-CH"/>
        </w:rPr>
        <w:t xml:space="preserve"> في مختلف اجتماعات عمل المنظمة وفي مختلف </w:t>
      </w:r>
      <w:r w:rsidRPr="00354CDA">
        <w:rPr>
          <w:rFonts w:hint="cs"/>
          <w:rtl/>
          <w:lang w:val="fr-CH"/>
        </w:rPr>
        <w:t>المحافل</w:t>
      </w:r>
      <w:r w:rsidRPr="00354CDA">
        <w:rPr>
          <w:rtl/>
          <w:lang w:val="fr-CH"/>
        </w:rPr>
        <w:t xml:space="preserve"> الثنائية وغير</w:t>
      </w:r>
      <w:r w:rsidRPr="00354CDA">
        <w:rPr>
          <w:rFonts w:hint="cs"/>
          <w:rtl/>
          <w:lang w:val="fr-CH"/>
        </w:rPr>
        <w:t xml:space="preserve"> ذلك </w:t>
      </w:r>
      <w:r w:rsidRPr="00354CDA">
        <w:rPr>
          <w:rtl/>
          <w:lang w:val="fr-CH"/>
        </w:rPr>
        <w:t xml:space="preserve">بين مختلف الدول الأعضاء. ومع ذلك، فإن استخدام الذكاء الاصطناعي في إدارة الملكية الفكرية يثير أيضًا بعض الأسئلة المتعلقة </w:t>
      </w:r>
      <w:r w:rsidRPr="00354CDA">
        <w:rPr>
          <w:rFonts w:hint="cs"/>
          <w:rtl/>
          <w:lang w:val="fr-CH"/>
        </w:rPr>
        <w:t>بالسياسات</w:t>
      </w:r>
      <w:r w:rsidRPr="00354CDA">
        <w:rPr>
          <w:rtl/>
          <w:lang w:val="fr-CH"/>
        </w:rPr>
        <w:t>، وأبرزها مسألة المساءلة عن القرارات المتخذة في</w:t>
      </w:r>
      <w:r w:rsidRPr="00354CDA">
        <w:rPr>
          <w:rFonts w:hint="cs"/>
          <w:rtl/>
          <w:lang w:val="fr-CH"/>
        </w:rPr>
        <w:t>ما يخص متابعة</w:t>
      </w:r>
      <w:r w:rsidRPr="00354CDA">
        <w:rPr>
          <w:rtl/>
          <w:lang w:val="fr-CH"/>
        </w:rPr>
        <w:t xml:space="preserve"> طلبات الملكية الفكرية</w:t>
      </w:r>
      <w:r w:rsidRPr="00354CDA">
        <w:rPr>
          <w:rFonts w:hint="cs"/>
          <w:rtl/>
          <w:lang w:val="fr-CH"/>
        </w:rPr>
        <w:t xml:space="preserve"> وإدارتها.</w:t>
      </w:r>
    </w:p>
    <w:p w:rsidR="00354CDA" w:rsidRPr="00373629" w:rsidRDefault="00354CDA" w:rsidP="00AF6743">
      <w:pPr>
        <w:pStyle w:val="Heading4"/>
        <w:rPr>
          <w:rtl/>
          <w:lang w:val="fr-CH"/>
        </w:rPr>
      </w:pPr>
      <w:r w:rsidRPr="00373629">
        <w:rPr>
          <w:rFonts w:hint="cs"/>
          <w:rtl/>
          <w:lang w:val="fr-CH"/>
        </w:rPr>
        <w:t>القضية</w:t>
      </w:r>
      <w:r w:rsidRPr="00373629">
        <w:rPr>
          <w:rtl/>
          <w:lang w:val="fr-CH"/>
        </w:rPr>
        <w:t xml:space="preserve"> 13: المساءلة عن </w:t>
      </w:r>
      <w:r w:rsidRPr="00373629">
        <w:rPr>
          <w:rFonts w:hint="cs"/>
          <w:rtl/>
          <w:lang w:val="fr-CH"/>
        </w:rPr>
        <w:t>قرارات</w:t>
      </w:r>
      <w:r w:rsidRPr="00373629">
        <w:rPr>
          <w:rtl/>
          <w:lang w:val="fr-CH"/>
        </w:rPr>
        <w:t xml:space="preserve"> </w:t>
      </w:r>
      <w:r w:rsidRPr="00373629">
        <w:rPr>
          <w:rFonts w:hint="cs"/>
          <w:rtl/>
          <w:lang w:val="fr-CH"/>
        </w:rPr>
        <w:t>إدارة الملكية</w:t>
      </w:r>
      <w:r w:rsidRPr="00373629">
        <w:rPr>
          <w:rtl/>
          <w:lang w:val="fr-CH"/>
        </w:rPr>
        <w:t xml:space="preserve"> الفكرية</w:t>
      </w:r>
    </w:p>
    <w:p w:rsidR="00354CDA" w:rsidRPr="006A7FFE" w:rsidRDefault="00354CDA" w:rsidP="006A7FFE">
      <w:pPr>
        <w:pStyle w:val="ONUMA"/>
        <w:numPr>
          <w:ilvl w:val="1"/>
          <w:numId w:val="11"/>
        </w:numPr>
        <w:rPr>
          <w:rtl/>
          <w:lang w:val="fr-CH"/>
        </w:rPr>
      </w:pPr>
      <w:r w:rsidRPr="00354CDA">
        <w:rPr>
          <w:rFonts w:hint="cs"/>
          <w:rtl/>
          <w:lang w:val="fr-CH"/>
        </w:rPr>
        <w:t>هل ينبغي وضع أي سياسة أو اتخاذ أي تدابير عملية لضمان المساءلة عن القرارات المتخذة فيما يخص متابعة طلبات الملكية الفكرية وإدارتها حينما تُتخذ هذه القرارات من قبل تطبيقات ذكاء اصطناعي (على سبيل المثال، تشجيع الشفافية بشأن استخدام الذكاء الاصطناعي وفيما يتعلق بالتكنولوجيا المستخدمة)؟</w:t>
      </w:r>
    </w:p>
    <w:p w:rsidR="003A5123" w:rsidRPr="003A5123" w:rsidRDefault="00354CDA" w:rsidP="003A5123">
      <w:pPr>
        <w:pStyle w:val="ONUMA"/>
        <w:numPr>
          <w:ilvl w:val="1"/>
          <w:numId w:val="11"/>
        </w:numPr>
        <w:rPr>
          <w:lang w:val="fr-CH"/>
        </w:rPr>
      </w:pPr>
      <w:r w:rsidRPr="00354CDA">
        <w:rPr>
          <w:rtl/>
          <w:lang w:val="fr-CH"/>
        </w:rPr>
        <w:t xml:space="preserve">هل يجب التفكير في </w:t>
      </w:r>
      <w:r w:rsidRPr="00354CDA">
        <w:rPr>
          <w:rFonts w:hint="cs"/>
          <w:rtl/>
          <w:lang w:val="fr-CH"/>
        </w:rPr>
        <w:t xml:space="preserve">إحداث أي </w:t>
      </w:r>
      <w:r w:rsidRPr="00354CDA">
        <w:rPr>
          <w:rtl/>
          <w:lang w:val="fr-CH"/>
        </w:rPr>
        <w:t xml:space="preserve">تغييرات تشريعية لتسهيل اتخاذ القرارات من خلال </w:t>
      </w:r>
      <w:r w:rsidRPr="00354CDA">
        <w:rPr>
          <w:rFonts w:hint="cs"/>
          <w:rtl/>
          <w:lang w:val="fr-CH"/>
        </w:rPr>
        <w:t>تطبيقات</w:t>
      </w:r>
      <w:r w:rsidRPr="00354CDA">
        <w:rPr>
          <w:rtl/>
          <w:lang w:val="fr-CH"/>
        </w:rPr>
        <w:t xml:space="preserve"> الذكاء الاصطناعي (على سبيل المثال، مراجعة الأحكام التشريعية المتعلقة بسلطات بعض المسؤولين المعينين</w:t>
      </w:r>
      <w:r w:rsidRPr="00354CDA">
        <w:rPr>
          <w:rFonts w:hint="cs"/>
          <w:rtl/>
          <w:lang w:val="fr-CH"/>
        </w:rPr>
        <w:t xml:space="preserve"> وصلاحياتهم</w:t>
      </w:r>
      <w:r w:rsidRPr="00354CDA">
        <w:rPr>
          <w:rtl/>
          <w:lang w:val="fr-CH"/>
        </w:rPr>
        <w:t>)؟</w:t>
      </w:r>
    </w:p>
    <w:p w:rsidR="00B57A71" w:rsidRPr="00AF6743" w:rsidRDefault="003A5123" w:rsidP="00AF6743">
      <w:pPr>
        <w:pStyle w:val="Endofdocument-Annex"/>
        <w:rPr>
          <w:rtl/>
        </w:rPr>
      </w:pPr>
      <w:r w:rsidRPr="00AF6743">
        <w:rPr>
          <w:rFonts w:hint="cs"/>
          <w:rtl/>
        </w:rPr>
        <w:t>[نهاية الوثيقة]</w:t>
      </w:r>
      <w:bookmarkStart w:id="11" w:name="_GoBack"/>
      <w:bookmarkEnd w:id="11"/>
    </w:p>
    <w:sectPr w:rsidR="00B57A71" w:rsidRPr="00AF6743" w:rsidSect="00EB7752">
      <w:headerReference w:type="default" r:id="rId10"/>
      <w:pgSz w:w="11907" w:h="16840" w:code="9"/>
      <w:pgMar w:top="567" w:right="1418" w:bottom="1418" w:left="1134"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3C0D" w:rsidRDefault="009F3C0D">
      <w:r>
        <w:separator/>
      </w:r>
    </w:p>
  </w:endnote>
  <w:endnote w:type="continuationSeparator" w:id="0">
    <w:p w:rsidR="009F3C0D" w:rsidRDefault="009F3C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abic Typesetting">
    <w:panose1 w:val="03020402040406030203"/>
    <w:charset w:val="00"/>
    <w:family w:val="script"/>
    <w:pitch w:val="variable"/>
    <w:sig w:usb0="80002007" w:usb1="80000000" w:usb2="00000008" w:usb3="00000000" w:csb0="000000D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PT Bold Heading">
    <w:altName w:val="Segoe UI Semilight"/>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old">
    <w:altName w:val="Times New Roman"/>
    <w:panose1 w:val="00000000000000000000"/>
    <w:charset w:val="00"/>
    <w:family w:val="roman"/>
    <w:notTrueType/>
    <w:pitch w:val="default"/>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3C0D" w:rsidRDefault="009F3C0D" w:rsidP="009622BF">
      <w:bookmarkStart w:id="0" w:name="OLE_LINK1"/>
      <w:bookmarkStart w:id="1" w:name="OLE_LINK2"/>
      <w:r>
        <w:separator/>
      </w:r>
      <w:bookmarkEnd w:id="0"/>
      <w:bookmarkEnd w:id="1"/>
    </w:p>
  </w:footnote>
  <w:footnote w:type="continuationSeparator" w:id="0">
    <w:p w:rsidR="009F3C0D" w:rsidRDefault="009F3C0D" w:rsidP="009622BF">
      <w:r>
        <w:separator/>
      </w:r>
    </w:p>
  </w:footnote>
  <w:footnote w:id="1">
    <w:p w:rsidR="00373629" w:rsidRPr="00AF6743" w:rsidRDefault="00373629">
      <w:pPr>
        <w:pStyle w:val="FootnoteText"/>
      </w:pPr>
      <w:r w:rsidRPr="00AF6743">
        <w:rPr>
          <w:rStyle w:val="FootnoteReference"/>
          <w:sz w:val="28"/>
          <w:szCs w:val="28"/>
        </w:rPr>
        <w:footnoteRef/>
      </w:r>
      <w:r w:rsidRPr="00AF6743">
        <w:rPr>
          <w:rtl/>
        </w:rPr>
        <w:t xml:space="preserve"> </w:t>
      </w:r>
      <w:r w:rsidRPr="00AF6743">
        <w:rPr>
          <w:rtl/>
          <w:lang w:val="fr-CH"/>
        </w:rPr>
        <w:t xml:space="preserve">يتوفر ملخص للاجتماع عبر الرابط </w:t>
      </w:r>
      <w:hyperlink r:id="rId1" w:history="1">
        <w:r w:rsidRPr="00AF6743">
          <w:rPr>
            <w:rStyle w:val="Hyperlink"/>
            <w:rFonts w:eastAsia="SimSun"/>
            <w:color w:val="0000FF"/>
            <w:lang w:eastAsia="zh-CN" w:bidi="ar-SA"/>
          </w:rPr>
          <w:t>https://www.wipo.int/meetings/en/doc_details.jsp?doc_id=407578</w:t>
        </w:r>
      </w:hyperlink>
      <w:r w:rsidRPr="00AF6743">
        <w:rPr>
          <w:rtl/>
          <w:lang w:val="fr-CH"/>
        </w:rPr>
        <w:t>. ويتوفر فهرس لمبادرات الذكاء الاصطناعي في مكاتب الملكية الفكرية على موقع الويبو الإلكتروني المخصص للذكاء الاصطناعي والملكية الفكرية</w:t>
      </w:r>
      <w:r w:rsidRPr="00AF6743">
        <w:rPr>
          <w:lang w:val="fr-CH"/>
        </w:rPr>
        <w:t xml:space="preserve"> </w:t>
      </w:r>
      <w:hyperlink r:id="rId2" w:history="1">
        <w:r w:rsidRPr="00AF6743">
          <w:rPr>
            <w:rStyle w:val="Hyperlink"/>
            <w:rFonts w:eastAsia="SimSun"/>
            <w:color w:val="0000FF"/>
            <w:lang w:eastAsia="zh-CN" w:bidi="ar-SA"/>
          </w:rPr>
          <w:t>https://www.wipo.int/ai</w:t>
        </w:r>
      </w:hyperlink>
      <w:r w:rsidRPr="00AF6743">
        <w:rPr>
          <w:lang w:val="fr-CH"/>
        </w:rPr>
        <w:t>.</w:t>
      </w:r>
      <w:r w:rsidRPr="00AF6743">
        <w:rPr>
          <w:rtl/>
          <w:lang w:val="fr-CH"/>
        </w:rPr>
        <w:t xml:space="preserve"> </w:t>
      </w:r>
    </w:p>
  </w:footnote>
  <w:footnote w:id="2">
    <w:p w:rsidR="00373629" w:rsidRPr="00AF6743" w:rsidRDefault="00373629">
      <w:pPr>
        <w:pStyle w:val="FootnoteText"/>
      </w:pPr>
      <w:r w:rsidRPr="00AF6743">
        <w:rPr>
          <w:rStyle w:val="FootnoteReference"/>
          <w:sz w:val="28"/>
          <w:szCs w:val="28"/>
        </w:rPr>
        <w:footnoteRef/>
      </w:r>
      <w:r w:rsidRPr="00AF6743">
        <w:rPr>
          <w:rtl/>
        </w:rPr>
        <w:t xml:space="preserve"> </w:t>
      </w:r>
      <w:r w:rsidRPr="00AF6743">
        <w:rPr>
          <w:rtl/>
          <w:lang w:val="fr-CH"/>
        </w:rPr>
        <w:t xml:space="preserve">يتوفر ملخص للمحادثة عبر الرابط </w:t>
      </w:r>
      <w:hyperlink r:id="rId3" w:history="1">
        <w:r w:rsidRPr="00AF6743">
          <w:rPr>
            <w:rStyle w:val="Hyperlink"/>
            <w:rFonts w:eastAsia="SimSun"/>
            <w:color w:val="0000FF"/>
            <w:lang w:eastAsia="zh-CN" w:bidi="ar-SA"/>
          </w:rPr>
          <w:t>https://www.wipo.int/meetings/en/doc_details.jsp?doc_id=459091</w:t>
        </w:r>
      </w:hyperlink>
      <w:r w:rsidRPr="00AF6743">
        <w:rPr>
          <w:rtl/>
          <w:lang w:val="fr-CH"/>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4FCF" w:rsidRDefault="003F1DB4" w:rsidP="0023693F">
    <w:pPr>
      <w:bidi w:val="0"/>
      <w:rPr>
        <w:rFonts w:ascii="Arial" w:hAnsi="Arial" w:cs="Arial"/>
        <w:sz w:val="22"/>
        <w:szCs w:val="22"/>
        <w:rtl/>
      </w:rPr>
    </w:pPr>
    <w:r w:rsidRPr="003F1DB4">
      <w:rPr>
        <w:rFonts w:ascii="Arial" w:hAnsi="Arial" w:cs="Arial"/>
        <w:sz w:val="22"/>
        <w:szCs w:val="22"/>
      </w:rPr>
      <w:t>WIPO/IP/</w:t>
    </w:r>
    <w:r w:rsidR="00453206" w:rsidRPr="00453206">
      <w:rPr>
        <w:rFonts w:ascii="Arial" w:hAnsi="Arial" w:cs="Arial"/>
        <w:sz w:val="22"/>
        <w:szCs w:val="22"/>
      </w:rPr>
      <w:t>AI/2/GE/20/1</w:t>
    </w:r>
  </w:p>
  <w:p w:rsidR="004C495B" w:rsidRPr="00C50A61" w:rsidRDefault="004C495B" w:rsidP="008B4FCF">
    <w:pPr>
      <w:bidi w:val="0"/>
      <w:rPr>
        <w:rFonts w:ascii="Arial" w:hAnsi="Arial" w:cs="Arial"/>
        <w:sz w:val="22"/>
        <w:szCs w:val="22"/>
      </w:rPr>
    </w:pPr>
    <w:r w:rsidRPr="00C50A61">
      <w:rPr>
        <w:rFonts w:ascii="Arial" w:hAnsi="Arial" w:cs="Arial"/>
        <w:sz w:val="22"/>
        <w:szCs w:val="22"/>
      </w:rPr>
      <w:fldChar w:fldCharType="begin"/>
    </w:r>
    <w:r w:rsidRPr="00C50A61">
      <w:rPr>
        <w:rFonts w:ascii="Arial" w:hAnsi="Arial" w:cs="Arial"/>
        <w:sz w:val="22"/>
        <w:szCs w:val="22"/>
      </w:rPr>
      <w:instrText xml:space="preserve"> PAGE  \* MERGEFORMAT </w:instrText>
    </w:r>
    <w:r w:rsidRPr="00C50A61">
      <w:rPr>
        <w:rFonts w:ascii="Arial" w:hAnsi="Arial" w:cs="Arial"/>
        <w:sz w:val="22"/>
        <w:szCs w:val="22"/>
      </w:rPr>
      <w:fldChar w:fldCharType="separate"/>
    </w:r>
    <w:r w:rsidR="00EA1A33">
      <w:rPr>
        <w:rFonts w:ascii="Arial" w:hAnsi="Arial" w:cs="Arial"/>
        <w:noProof/>
        <w:sz w:val="22"/>
        <w:szCs w:val="22"/>
        <w:lang w:bidi="ar-EG"/>
      </w:rPr>
      <w:t>10</w:t>
    </w:r>
    <w:r w:rsidRPr="00C50A61">
      <w:rPr>
        <w:rFonts w:ascii="Arial" w:hAnsi="Arial" w:cs="Arial"/>
        <w:sz w:val="22"/>
        <w:szCs w:val="22"/>
      </w:rPr>
      <w:fldChar w:fldCharType="end"/>
    </w:r>
  </w:p>
  <w:p w:rsidR="004C495B" w:rsidRPr="00C50A61" w:rsidRDefault="004C495B" w:rsidP="0023693F">
    <w:pPr>
      <w:bidi w:val="0"/>
      <w:rPr>
        <w:rFonts w:ascii="Arial" w:hAnsi="Arial" w:cs="Arial"/>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A8A0C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6344B9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EDEF9D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905A780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A1E906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45CFE6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A80FB8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3E8512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9"/>
    <w:multiLevelType w:val="singleLevel"/>
    <w:tmpl w:val="75326676"/>
    <w:lvl w:ilvl="0">
      <w:start w:val="1"/>
      <w:numFmt w:val="bullet"/>
      <w:pStyle w:val="ListBullet"/>
      <w:lvlText w:val=""/>
      <w:lvlJc w:val="left"/>
      <w:pPr>
        <w:tabs>
          <w:tab w:val="num" w:pos="360"/>
        </w:tabs>
        <w:ind w:left="360" w:hanging="360"/>
      </w:pPr>
      <w:rPr>
        <w:rFonts w:ascii="Symbol" w:hAnsi="Symbol" w:hint="default"/>
        <w:sz w:val="24"/>
        <w:szCs w:val="24"/>
      </w:rPr>
    </w:lvl>
  </w:abstractNum>
  <w:abstractNum w:abstractNumId="9" w15:restartNumberingAfterBreak="0">
    <w:nsid w:val="06CD29E3"/>
    <w:multiLevelType w:val="multilevel"/>
    <w:tmpl w:val="5ED0A9FC"/>
    <w:lvl w:ilvl="0">
      <w:start w:val="1"/>
      <w:numFmt w:val="decimal"/>
      <w:lvlRestart w:val="0"/>
      <w:lvlText w:val="%1."/>
      <w:lvlJc w:val="left"/>
      <w:pPr>
        <w:ind w:left="0" w:firstLine="0"/>
      </w:pPr>
      <w:rPr>
        <w:rFonts w:ascii="Arabic Typesetting" w:hAnsi="Arabic Typesetting" w:cs="Arabic Typesetting" w:hint="default"/>
        <w:sz w:val="36"/>
        <w:szCs w:val="36"/>
        <w:lang w:bidi="ar-SA"/>
      </w:rPr>
    </w:lvl>
    <w:lvl w:ilvl="1">
      <w:start w:val="1"/>
      <w:numFmt w:val="decimal"/>
      <w:lvlText w:val="&quot;%2&quot;"/>
      <w:lvlJc w:val="left"/>
      <w:pPr>
        <w:ind w:left="567" w:firstLine="0"/>
      </w:pPr>
      <w:rPr>
        <w:rFonts w:hint="default"/>
      </w:rPr>
    </w:lvl>
    <w:lvl w:ilvl="2">
      <w:start w:val="1"/>
      <w:numFmt w:val="arabicAbjad"/>
      <w:lvlText w:val="(%3)"/>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10" w15:restartNumberingAfterBreak="0">
    <w:nsid w:val="5C950DE4"/>
    <w:multiLevelType w:val="multilevel"/>
    <w:tmpl w:val="87761C82"/>
    <w:lvl w:ilvl="0">
      <w:start w:val="1"/>
      <w:numFmt w:val="decimal"/>
      <w:pStyle w:val="indent1"/>
      <w:lvlText w:val="&quot;%1&quot;"/>
      <w:lvlJc w:val="left"/>
      <w:pPr>
        <w:tabs>
          <w:tab w:val="num" w:pos="567"/>
        </w:tabs>
        <w:ind w:left="567" w:firstLine="0"/>
      </w:pPr>
      <w:rPr>
        <w:rFonts w:ascii="Arabic Typesetting" w:hAnsi="Arabic Typesetting" w:cs="Arabic Typesetting" w:hint="default"/>
        <w:sz w:val="36"/>
        <w:szCs w:val="36"/>
      </w:rPr>
    </w:lvl>
    <w:lvl w:ilvl="1">
      <w:start w:val="1"/>
      <w:numFmt w:val="arabicAbjad"/>
      <w:lvlText w:val="(%2)"/>
      <w:lvlJc w:val="left"/>
      <w:pPr>
        <w:tabs>
          <w:tab w:val="num" w:pos="1134"/>
        </w:tabs>
        <w:ind w:left="1134" w:firstLine="0"/>
      </w:pPr>
      <w:rPr>
        <w:rFonts w:ascii="Arabic Typesetting" w:hAnsi="Arabic Typesetting" w:cs="Arabic Typesetting" w:hint="default"/>
        <w:sz w:val="36"/>
        <w:szCs w:val="36"/>
      </w:rPr>
    </w:lvl>
    <w:lvl w:ilvl="2">
      <w:start w:val="1"/>
      <w:numFmt w:val="bullet"/>
      <w:lvlText w:val=""/>
      <w:lvlJc w:val="left"/>
      <w:pPr>
        <w:tabs>
          <w:tab w:val="num" w:pos="1701"/>
        </w:tabs>
        <w:ind w:left="1701" w:firstLine="0"/>
      </w:pPr>
      <w:rPr>
        <w:rFonts w:ascii="Symbol" w:hAnsi="Symbol" w:cs="Symbol" w:hint="default"/>
        <w:sz w:val="24"/>
        <w:szCs w:val="24"/>
      </w:rPr>
    </w:lvl>
    <w:lvl w:ilvl="3">
      <w:start w:val="1"/>
      <w:numFmt w:val="bullet"/>
      <w:lvlText w:val="○"/>
      <w:lvlJc w:val="left"/>
      <w:pPr>
        <w:tabs>
          <w:tab w:val="num" w:pos="2268"/>
        </w:tabs>
        <w:ind w:left="2268" w:firstLine="0"/>
      </w:pPr>
      <w:rPr>
        <w:rFonts w:ascii="Courier New" w:hAnsi="Courier New" w:cs="Courier New" w:hint="default"/>
        <w:sz w:val="24"/>
        <w:szCs w:val="24"/>
      </w:rPr>
    </w:lvl>
    <w:lvl w:ilvl="4">
      <w:start w:val="1"/>
      <w:numFmt w:val="bullet"/>
      <w:lvlText w:val=""/>
      <w:lvlJc w:val="left"/>
      <w:pPr>
        <w:tabs>
          <w:tab w:val="num" w:pos="2835"/>
        </w:tabs>
        <w:ind w:left="2835" w:firstLine="0"/>
      </w:pPr>
      <w:rPr>
        <w:rFonts w:ascii="Wingdings" w:hAnsi="Wingdings" w:cs="Wingdings" w:hint="default"/>
        <w:sz w:val="24"/>
        <w:szCs w:val="24"/>
      </w:rPr>
    </w:lvl>
    <w:lvl w:ilvl="5">
      <w:start w:val="1"/>
      <w:numFmt w:val="none"/>
      <w:lvlText w:val="%6"/>
      <w:lvlJc w:val="left"/>
      <w:pPr>
        <w:tabs>
          <w:tab w:val="num" w:pos="3402"/>
        </w:tabs>
        <w:ind w:left="3402" w:firstLine="0"/>
      </w:pPr>
      <w:rPr>
        <w:rFonts w:hint="default"/>
      </w:rPr>
    </w:lvl>
    <w:lvl w:ilvl="6">
      <w:start w:val="1"/>
      <w:numFmt w:val="none"/>
      <w:lvlText w:val=""/>
      <w:lvlJc w:val="left"/>
      <w:pPr>
        <w:tabs>
          <w:tab w:val="num" w:pos="3969"/>
        </w:tabs>
        <w:ind w:left="3969" w:firstLine="0"/>
      </w:pPr>
      <w:rPr>
        <w:rFonts w:hint="default"/>
      </w:rPr>
    </w:lvl>
    <w:lvl w:ilvl="7">
      <w:start w:val="1"/>
      <w:numFmt w:val="none"/>
      <w:lvlText w:val=""/>
      <w:lvlJc w:val="left"/>
      <w:pPr>
        <w:tabs>
          <w:tab w:val="num" w:pos="4536"/>
        </w:tabs>
        <w:ind w:left="4536" w:firstLine="0"/>
      </w:pPr>
      <w:rPr>
        <w:rFonts w:hint="default"/>
      </w:rPr>
    </w:lvl>
    <w:lvl w:ilvl="8">
      <w:start w:val="1"/>
      <w:numFmt w:val="none"/>
      <w:lvlText w:val=""/>
      <w:lvlJc w:val="left"/>
      <w:pPr>
        <w:tabs>
          <w:tab w:val="num" w:pos="5103"/>
        </w:tabs>
        <w:ind w:left="5103" w:firstLine="0"/>
      </w:pPr>
      <w:rPr>
        <w:rFonts w:hint="default"/>
      </w:rPr>
    </w:lvl>
  </w:abstractNum>
  <w:abstractNum w:abstractNumId="11" w15:restartNumberingAfterBreak="0">
    <w:nsid w:val="7AEF7B0A"/>
    <w:multiLevelType w:val="hybridMultilevel"/>
    <w:tmpl w:val="EF2C11D2"/>
    <w:lvl w:ilvl="0" w:tplc="A4444496">
      <w:start w:val="1"/>
      <w:numFmt w:val="decimal"/>
      <w:pStyle w:val="ListNumber"/>
      <w:lvlText w:val="03.%1."/>
      <w:lvlJc w:val="left"/>
      <w:pPr>
        <w:ind w:left="360" w:hanging="360"/>
      </w:pPr>
      <w:rPr>
        <w:rFonts w:ascii="Arabic Typesetting" w:hAnsi="Arabic Typesetting" w:cs="Arabic Typesetting" w:hint="default"/>
        <w:sz w:val="36"/>
        <w:szCs w:val="36"/>
      </w:rPr>
    </w:lvl>
    <w:lvl w:ilvl="1" w:tplc="B1CA37D6">
      <w:start w:val="1"/>
      <w:numFmt w:val="lowerLetter"/>
      <w:lvlText w:val="%2."/>
      <w:lvlJc w:val="left"/>
      <w:pPr>
        <w:tabs>
          <w:tab w:val="num" w:pos="1440"/>
        </w:tabs>
        <w:ind w:left="1440" w:hanging="360"/>
      </w:pPr>
    </w:lvl>
    <w:lvl w:ilvl="2" w:tplc="6CE61DDE" w:tentative="1">
      <w:start w:val="1"/>
      <w:numFmt w:val="lowerRoman"/>
      <w:lvlText w:val="%3."/>
      <w:lvlJc w:val="right"/>
      <w:pPr>
        <w:tabs>
          <w:tab w:val="num" w:pos="2160"/>
        </w:tabs>
        <w:ind w:left="2160" w:hanging="180"/>
      </w:pPr>
    </w:lvl>
    <w:lvl w:ilvl="3" w:tplc="0FAE00CC" w:tentative="1">
      <w:start w:val="1"/>
      <w:numFmt w:val="decimal"/>
      <w:lvlText w:val="%4."/>
      <w:lvlJc w:val="left"/>
      <w:pPr>
        <w:tabs>
          <w:tab w:val="num" w:pos="2880"/>
        </w:tabs>
        <w:ind w:left="2880" w:hanging="360"/>
      </w:pPr>
    </w:lvl>
    <w:lvl w:ilvl="4" w:tplc="1330996E" w:tentative="1">
      <w:start w:val="1"/>
      <w:numFmt w:val="lowerLetter"/>
      <w:lvlText w:val="%5."/>
      <w:lvlJc w:val="left"/>
      <w:pPr>
        <w:tabs>
          <w:tab w:val="num" w:pos="3600"/>
        </w:tabs>
        <w:ind w:left="3600" w:hanging="360"/>
      </w:pPr>
    </w:lvl>
    <w:lvl w:ilvl="5" w:tplc="84842D2A" w:tentative="1">
      <w:start w:val="1"/>
      <w:numFmt w:val="lowerRoman"/>
      <w:lvlText w:val="%6."/>
      <w:lvlJc w:val="right"/>
      <w:pPr>
        <w:tabs>
          <w:tab w:val="num" w:pos="4320"/>
        </w:tabs>
        <w:ind w:left="4320" w:hanging="180"/>
      </w:pPr>
    </w:lvl>
    <w:lvl w:ilvl="6" w:tplc="ED1CEF64" w:tentative="1">
      <w:start w:val="1"/>
      <w:numFmt w:val="decimal"/>
      <w:lvlText w:val="%7."/>
      <w:lvlJc w:val="left"/>
      <w:pPr>
        <w:tabs>
          <w:tab w:val="num" w:pos="5040"/>
        </w:tabs>
        <w:ind w:left="5040" w:hanging="360"/>
      </w:pPr>
    </w:lvl>
    <w:lvl w:ilvl="7" w:tplc="51E8A99E" w:tentative="1">
      <w:start w:val="1"/>
      <w:numFmt w:val="lowerLetter"/>
      <w:lvlText w:val="%8."/>
      <w:lvlJc w:val="left"/>
      <w:pPr>
        <w:tabs>
          <w:tab w:val="num" w:pos="5760"/>
        </w:tabs>
        <w:ind w:left="5760" w:hanging="360"/>
      </w:pPr>
    </w:lvl>
    <w:lvl w:ilvl="8" w:tplc="B07277D4" w:tentative="1">
      <w:start w:val="1"/>
      <w:numFmt w:val="lowerRoman"/>
      <w:lvlText w:val="%9."/>
      <w:lvlJc w:val="right"/>
      <w:pPr>
        <w:tabs>
          <w:tab w:val="num" w:pos="6480"/>
        </w:tabs>
        <w:ind w:left="6480" w:hanging="180"/>
      </w:pPr>
    </w:lvl>
  </w:abstractNum>
  <w:num w:numId="1">
    <w:abstractNumId w:val="11"/>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9"/>
  </w:num>
  <w:num w:numId="12">
    <w:abstractNumId w:val="10"/>
  </w:num>
  <w:num w:numId="13">
    <w:abstractNumId w:val="9"/>
  </w:num>
  <w:num w:numId="14">
    <w:abstractNumId w:val="9"/>
  </w:num>
  <w:num w:numId="15">
    <w:abstractNumId w:val="9"/>
  </w:num>
  <w:num w:numId="16">
    <w:abstractNumId w:val="9"/>
  </w:num>
  <w:num w:numId="17">
    <w:abstractNumId w:val="9"/>
  </w:num>
  <w:num w:numId="18">
    <w:abstractNumId w:val="9"/>
  </w:num>
  <w:num w:numId="19">
    <w:abstractNumId w:val="9"/>
  </w:num>
  <w:num w:numId="20">
    <w:abstractNumId w:val="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ctiveWritingStyle w:appName="MSWord" w:lang="ar-EG" w:vendorID="64" w:dllVersion="131078" w:nlCheck="1" w:checkStyle="0"/>
  <w:activeWritingStyle w:appName="MSWord" w:lang="ar-SA" w:vendorID="64" w:dllVersion="131078" w:nlCheck="1" w:checkStyle="0"/>
  <w:stylePaneFormatFilter w:val="3008" w:allStyles="0" w:customStyles="0" w:latentStyles="0" w:stylesInUse="1"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4FCF"/>
    <w:rsid w:val="00002CBE"/>
    <w:rsid w:val="00003232"/>
    <w:rsid w:val="000033DA"/>
    <w:rsid w:val="00004AF1"/>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3FB"/>
    <w:rsid w:val="0002476F"/>
    <w:rsid w:val="00024E17"/>
    <w:rsid w:val="000258DB"/>
    <w:rsid w:val="000259E5"/>
    <w:rsid w:val="000278DC"/>
    <w:rsid w:val="00031B2C"/>
    <w:rsid w:val="0003371F"/>
    <w:rsid w:val="00033D2C"/>
    <w:rsid w:val="00035CE8"/>
    <w:rsid w:val="00036041"/>
    <w:rsid w:val="00036A3F"/>
    <w:rsid w:val="00040637"/>
    <w:rsid w:val="00040688"/>
    <w:rsid w:val="0004070F"/>
    <w:rsid w:val="0004115B"/>
    <w:rsid w:val="00042F2D"/>
    <w:rsid w:val="000432B2"/>
    <w:rsid w:val="000432CF"/>
    <w:rsid w:val="000438A8"/>
    <w:rsid w:val="000448A0"/>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E03"/>
    <w:rsid w:val="00061FF5"/>
    <w:rsid w:val="00062502"/>
    <w:rsid w:val="00063C91"/>
    <w:rsid w:val="000640E7"/>
    <w:rsid w:val="00066DC7"/>
    <w:rsid w:val="0006794A"/>
    <w:rsid w:val="00067F31"/>
    <w:rsid w:val="00071138"/>
    <w:rsid w:val="00073402"/>
    <w:rsid w:val="00075745"/>
    <w:rsid w:val="00075A04"/>
    <w:rsid w:val="00075D39"/>
    <w:rsid w:val="000760C3"/>
    <w:rsid w:val="000763A4"/>
    <w:rsid w:val="00076901"/>
    <w:rsid w:val="0008237C"/>
    <w:rsid w:val="000833C3"/>
    <w:rsid w:val="0008421F"/>
    <w:rsid w:val="0008451C"/>
    <w:rsid w:val="00085A0B"/>
    <w:rsid w:val="000863B7"/>
    <w:rsid w:val="00086CB9"/>
    <w:rsid w:val="00087DB6"/>
    <w:rsid w:val="00090139"/>
    <w:rsid w:val="0009024C"/>
    <w:rsid w:val="00090ADD"/>
    <w:rsid w:val="000913C0"/>
    <w:rsid w:val="00091F52"/>
    <w:rsid w:val="00092982"/>
    <w:rsid w:val="00092DD6"/>
    <w:rsid w:val="00094C85"/>
    <w:rsid w:val="00094D7E"/>
    <w:rsid w:val="0009517B"/>
    <w:rsid w:val="0009577C"/>
    <w:rsid w:val="00095AE2"/>
    <w:rsid w:val="000962DF"/>
    <w:rsid w:val="0009661E"/>
    <w:rsid w:val="000A12BC"/>
    <w:rsid w:val="000A1306"/>
    <w:rsid w:val="000A1521"/>
    <w:rsid w:val="000A2FC1"/>
    <w:rsid w:val="000A3A57"/>
    <w:rsid w:val="000A53C5"/>
    <w:rsid w:val="000A5408"/>
    <w:rsid w:val="000A6510"/>
    <w:rsid w:val="000A6D68"/>
    <w:rsid w:val="000A7CF7"/>
    <w:rsid w:val="000B0BB4"/>
    <w:rsid w:val="000B1045"/>
    <w:rsid w:val="000B1BAE"/>
    <w:rsid w:val="000B29B3"/>
    <w:rsid w:val="000B3889"/>
    <w:rsid w:val="000B3B3B"/>
    <w:rsid w:val="000B42E7"/>
    <w:rsid w:val="000B4451"/>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D7E81"/>
    <w:rsid w:val="000E06A5"/>
    <w:rsid w:val="000E16EB"/>
    <w:rsid w:val="000E2664"/>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284A"/>
    <w:rsid w:val="00102919"/>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64A1"/>
    <w:rsid w:val="001171EF"/>
    <w:rsid w:val="001173C5"/>
    <w:rsid w:val="00121092"/>
    <w:rsid w:val="001218E9"/>
    <w:rsid w:val="00121AA0"/>
    <w:rsid w:val="00121FE6"/>
    <w:rsid w:val="00123F16"/>
    <w:rsid w:val="0012405D"/>
    <w:rsid w:val="001245F8"/>
    <w:rsid w:val="001252B1"/>
    <w:rsid w:val="00126897"/>
    <w:rsid w:val="0012696D"/>
    <w:rsid w:val="00130E12"/>
    <w:rsid w:val="00130FC9"/>
    <w:rsid w:val="001310EE"/>
    <w:rsid w:val="0013191A"/>
    <w:rsid w:val="00131E8F"/>
    <w:rsid w:val="00134BF4"/>
    <w:rsid w:val="00135C24"/>
    <w:rsid w:val="00136389"/>
    <w:rsid w:val="00136A1A"/>
    <w:rsid w:val="00136A96"/>
    <w:rsid w:val="001376B6"/>
    <w:rsid w:val="00140A35"/>
    <w:rsid w:val="0014111A"/>
    <w:rsid w:val="00142166"/>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38"/>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2AC8"/>
    <w:rsid w:val="001A3BE6"/>
    <w:rsid w:val="001A41A1"/>
    <w:rsid w:val="001A4A9C"/>
    <w:rsid w:val="001A6B88"/>
    <w:rsid w:val="001A6C33"/>
    <w:rsid w:val="001A6E68"/>
    <w:rsid w:val="001B3131"/>
    <w:rsid w:val="001B4B2F"/>
    <w:rsid w:val="001B7C00"/>
    <w:rsid w:val="001C09D2"/>
    <w:rsid w:val="001C1620"/>
    <w:rsid w:val="001C18B2"/>
    <w:rsid w:val="001C1994"/>
    <w:rsid w:val="001C2933"/>
    <w:rsid w:val="001C5EEE"/>
    <w:rsid w:val="001C6A73"/>
    <w:rsid w:val="001C73C2"/>
    <w:rsid w:val="001C75A9"/>
    <w:rsid w:val="001D0474"/>
    <w:rsid w:val="001D141D"/>
    <w:rsid w:val="001D1EBD"/>
    <w:rsid w:val="001D2184"/>
    <w:rsid w:val="001D24F3"/>
    <w:rsid w:val="001D2678"/>
    <w:rsid w:val="001D2DC4"/>
    <w:rsid w:val="001D5879"/>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E3B"/>
    <w:rsid w:val="001F6F36"/>
    <w:rsid w:val="001F76FD"/>
    <w:rsid w:val="002004C0"/>
    <w:rsid w:val="002012F2"/>
    <w:rsid w:val="002014D7"/>
    <w:rsid w:val="00202F07"/>
    <w:rsid w:val="00203030"/>
    <w:rsid w:val="00203D45"/>
    <w:rsid w:val="00204133"/>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17DF4"/>
    <w:rsid w:val="00220227"/>
    <w:rsid w:val="0022176B"/>
    <w:rsid w:val="00222760"/>
    <w:rsid w:val="00222782"/>
    <w:rsid w:val="0022360A"/>
    <w:rsid w:val="002269E0"/>
    <w:rsid w:val="00226B82"/>
    <w:rsid w:val="00227103"/>
    <w:rsid w:val="00230249"/>
    <w:rsid w:val="0023068C"/>
    <w:rsid w:val="00230D5F"/>
    <w:rsid w:val="00231BE3"/>
    <w:rsid w:val="00232C51"/>
    <w:rsid w:val="00233414"/>
    <w:rsid w:val="00233D69"/>
    <w:rsid w:val="00234E82"/>
    <w:rsid w:val="00235C9D"/>
    <w:rsid w:val="00235DAE"/>
    <w:rsid w:val="0023693F"/>
    <w:rsid w:val="002412D4"/>
    <w:rsid w:val="0024220D"/>
    <w:rsid w:val="00242AD1"/>
    <w:rsid w:val="00242BD3"/>
    <w:rsid w:val="00242C02"/>
    <w:rsid w:val="00243155"/>
    <w:rsid w:val="00247783"/>
    <w:rsid w:val="0025172C"/>
    <w:rsid w:val="00252CF8"/>
    <w:rsid w:val="00252E2E"/>
    <w:rsid w:val="00253210"/>
    <w:rsid w:val="0025353E"/>
    <w:rsid w:val="00253DE1"/>
    <w:rsid w:val="0025425F"/>
    <w:rsid w:val="00254468"/>
    <w:rsid w:val="00254DE4"/>
    <w:rsid w:val="0025510C"/>
    <w:rsid w:val="002559DA"/>
    <w:rsid w:val="00256955"/>
    <w:rsid w:val="0026071A"/>
    <w:rsid w:val="00261B27"/>
    <w:rsid w:val="00262B5A"/>
    <w:rsid w:val="0026520E"/>
    <w:rsid w:val="00266486"/>
    <w:rsid w:val="00266B0A"/>
    <w:rsid w:val="00266C61"/>
    <w:rsid w:val="00266F13"/>
    <w:rsid w:val="0026749A"/>
    <w:rsid w:val="00270E72"/>
    <w:rsid w:val="0027167E"/>
    <w:rsid w:val="00271F24"/>
    <w:rsid w:val="00272503"/>
    <w:rsid w:val="00272F3A"/>
    <w:rsid w:val="002736FD"/>
    <w:rsid w:val="00273941"/>
    <w:rsid w:val="00273D91"/>
    <w:rsid w:val="002743E2"/>
    <w:rsid w:val="0027447E"/>
    <w:rsid w:val="00274C95"/>
    <w:rsid w:val="0027520A"/>
    <w:rsid w:val="00275419"/>
    <w:rsid w:val="00275A2D"/>
    <w:rsid w:val="0027655E"/>
    <w:rsid w:val="00276B93"/>
    <w:rsid w:val="00276C4C"/>
    <w:rsid w:val="002772A5"/>
    <w:rsid w:val="002806F8"/>
    <w:rsid w:val="002810B5"/>
    <w:rsid w:val="00281B81"/>
    <w:rsid w:val="00281F4F"/>
    <w:rsid w:val="00286744"/>
    <w:rsid w:val="002909B9"/>
    <w:rsid w:val="00292CEE"/>
    <w:rsid w:val="00292D22"/>
    <w:rsid w:val="0029470D"/>
    <w:rsid w:val="00297B80"/>
    <w:rsid w:val="002A076C"/>
    <w:rsid w:val="002A0B33"/>
    <w:rsid w:val="002A1059"/>
    <w:rsid w:val="002A1407"/>
    <w:rsid w:val="002A3C9D"/>
    <w:rsid w:val="002A5403"/>
    <w:rsid w:val="002A6C9F"/>
    <w:rsid w:val="002A77F3"/>
    <w:rsid w:val="002B14F0"/>
    <w:rsid w:val="002B17FD"/>
    <w:rsid w:val="002B1F0F"/>
    <w:rsid w:val="002B53D3"/>
    <w:rsid w:val="002B6202"/>
    <w:rsid w:val="002C014C"/>
    <w:rsid w:val="002C060C"/>
    <w:rsid w:val="002C0BA6"/>
    <w:rsid w:val="002C12A7"/>
    <w:rsid w:val="002C1554"/>
    <w:rsid w:val="002C2B6F"/>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16B3"/>
    <w:rsid w:val="002E28F3"/>
    <w:rsid w:val="002E7615"/>
    <w:rsid w:val="002E7810"/>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0C06"/>
    <w:rsid w:val="00311453"/>
    <w:rsid w:val="003114C9"/>
    <w:rsid w:val="0031229D"/>
    <w:rsid w:val="003132DE"/>
    <w:rsid w:val="00314E12"/>
    <w:rsid w:val="003166A5"/>
    <w:rsid w:val="00316C8C"/>
    <w:rsid w:val="003174C2"/>
    <w:rsid w:val="00317CE4"/>
    <w:rsid w:val="00320DF4"/>
    <w:rsid w:val="00321918"/>
    <w:rsid w:val="003219A9"/>
    <w:rsid w:val="00321B00"/>
    <w:rsid w:val="00321C54"/>
    <w:rsid w:val="00321CC6"/>
    <w:rsid w:val="00321DCD"/>
    <w:rsid w:val="0032261F"/>
    <w:rsid w:val="003237A2"/>
    <w:rsid w:val="00324729"/>
    <w:rsid w:val="00325C8B"/>
    <w:rsid w:val="00326C08"/>
    <w:rsid w:val="00327011"/>
    <w:rsid w:val="00334127"/>
    <w:rsid w:val="00335CA6"/>
    <w:rsid w:val="003365F0"/>
    <w:rsid w:val="00336C50"/>
    <w:rsid w:val="00337265"/>
    <w:rsid w:val="00337388"/>
    <w:rsid w:val="0034007D"/>
    <w:rsid w:val="0034030D"/>
    <w:rsid w:val="00343339"/>
    <w:rsid w:val="003433E5"/>
    <w:rsid w:val="003437CA"/>
    <w:rsid w:val="00344082"/>
    <w:rsid w:val="0034582C"/>
    <w:rsid w:val="00345916"/>
    <w:rsid w:val="00345CAC"/>
    <w:rsid w:val="0034789E"/>
    <w:rsid w:val="003501DA"/>
    <w:rsid w:val="003503E2"/>
    <w:rsid w:val="00351DC1"/>
    <w:rsid w:val="003534EE"/>
    <w:rsid w:val="00354CDA"/>
    <w:rsid w:val="003569C2"/>
    <w:rsid w:val="003600A2"/>
    <w:rsid w:val="003612D8"/>
    <w:rsid w:val="003637B6"/>
    <w:rsid w:val="00363F89"/>
    <w:rsid w:val="00363FB0"/>
    <w:rsid w:val="003646D6"/>
    <w:rsid w:val="003648D3"/>
    <w:rsid w:val="00364FC6"/>
    <w:rsid w:val="0036541D"/>
    <w:rsid w:val="00366F15"/>
    <w:rsid w:val="00370504"/>
    <w:rsid w:val="00371814"/>
    <w:rsid w:val="00372BAE"/>
    <w:rsid w:val="00372EE9"/>
    <w:rsid w:val="00373629"/>
    <w:rsid w:val="00373F07"/>
    <w:rsid w:val="00374A60"/>
    <w:rsid w:val="00375181"/>
    <w:rsid w:val="003764C0"/>
    <w:rsid w:val="003767A4"/>
    <w:rsid w:val="003774F6"/>
    <w:rsid w:val="003818B3"/>
    <w:rsid w:val="00382DA0"/>
    <w:rsid w:val="003832F7"/>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0DEF"/>
    <w:rsid w:val="003A146E"/>
    <w:rsid w:val="003A26CD"/>
    <w:rsid w:val="003A37F7"/>
    <w:rsid w:val="003A5123"/>
    <w:rsid w:val="003A54E9"/>
    <w:rsid w:val="003A5E7C"/>
    <w:rsid w:val="003A78C7"/>
    <w:rsid w:val="003A7E9A"/>
    <w:rsid w:val="003B15FE"/>
    <w:rsid w:val="003B1C41"/>
    <w:rsid w:val="003B37F6"/>
    <w:rsid w:val="003B46AD"/>
    <w:rsid w:val="003B5C96"/>
    <w:rsid w:val="003B65FB"/>
    <w:rsid w:val="003B6A26"/>
    <w:rsid w:val="003C108F"/>
    <w:rsid w:val="003C218D"/>
    <w:rsid w:val="003C29C5"/>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1DB4"/>
    <w:rsid w:val="003F4C37"/>
    <w:rsid w:val="003F67AE"/>
    <w:rsid w:val="003F6BBB"/>
    <w:rsid w:val="003F719F"/>
    <w:rsid w:val="003F7284"/>
    <w:rsid w:val="0040016C"/>
    <w:rsid w:val="0040033D"/>
    <w:rsid w:val="004007E1"/>
    <w:rsid w:val="00400B1F"/>
    <w:rsid w:val="004032D2"/>
    <w:rsid w:val="00403C4F"/>
    <w:rsid w:val="0040481D"/>
    <w:rsid w:val="004058B4"/>
    <w:rsid w:val="00405C45"/>
    <w:rsid w:val="004062EF"/>
    <w:rsid w:val="004062F0"/>
    <w:rsid w:val="00406CB5"/>
    <w:rsid w:val="00410B8F"/>
    <w:rsid w:val="00412057"/>
    <w:rsid w:val="004126C1"/>
    <w:rsid w:val="00413BA5"/>
    <w:rsid w:val="00414FD0"/>
    <w:rsid w:val="00417E93"/>
    <w:rsid w:val="00420389"/>
    <w:rsid w:val="00422A2A"/>
    <w:rsid w:val="00424BB4"/>
    <w:rsid w:val="004258CD"/>
    <w:rsid w:val="004261D2"/>
    <w:rsid w:val="004303D1"/>
    <w:rsid w:val="00430D6E"/>
    <w:rsid w:val="00433C0A"/>
    <w:rsid w:val="004349EC"/>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206"/>
    <w:rsid w:val="00453360"/>
    <w:rsid w:val="00456409"/>
    <w:rsid w:val="004569C6"/>
    <w:rsid w:val="00456ADC"/>
    <w:rsid w:val="0045768F"/>
    <w:rsid w:val="00457769"/>
    <w:rsid w:val="004627AE"/>
    <w:rsid w:val="0046298E"/>
    <w:rsid w:val="004647BB"/>
    <w:rsid w:val="0046482B"/>
    <w:rsid w:val="004648E0"/>
    <w:rsid w:val="00466020"/>
    <w:rsid w:val="00472043"/>
    <w:rsid w:val="00472F56"/>
    <w:rsid w:val="0047335E"/>
    <w:rsid w:val="00473CA1"/>
    <w:rsid w:val="0047572C"/>
    <w:rsid w:val="00476407"/>
    <w:rsid w:val="004773F7"/>
    <w:rsid w:val="00481F5F"/>
    <w:rsid w:val="004821D0"/>
    <w:rsid w:val="00482CB2"/>
    <w:rsid w:val="00483D06"/>
    <w:rsid w:val="00485A4A"/>
    <w:rsid w:val="00485CC3"/>
    <w:rsid w:val="00485CF7"/>
    <w:rsid w:val="004862C2"/>
    <w:rsid w:val="004863F7"/>
    <w:rsid w:val="00486BC6"/>
    <w:rsid w:val="00486E2A"/>
    <w:rsid w:val="00486FFC"/>
    <w:rsid w:val="00490ED4"/>
    <w:rsid w:val="00491631"/>
    <w:rsid w:val="00491B91"/>
    <w:rsid w:val="00491C21"/>
    <w:rsid w:val="00491C66"/>
    <w:rsid w:val="004935D6"/>
    <w:rsid w:val="00494195"/>
    <w:rsid w:val="004945FB"/>
    <w:rsid w:val="0049528C"/>
    <w:rsid w:val="00497356"/>
    <w:rsid w:val="004A076F"/>
    <w:rsid w:val="004A1DC1"/>
    <w:rsid w:val="004A31A2"/>
    <w:rsid w:val="004A48A7"/>
    <w:rsid w:val="004A655D"/>
    <w:rsid w:val="004B01B1"/>
    <w:rsid w:val="004B08D1"/>
    <w:rsid w:val="004B10E6"/>
    <w:rsid w:val="004B198F"/>
    <w:rsid w:val="004B46D0"/>
    <w:rsid w:val="004B57B0"/>
    <w:rsid w:val="004B60CE"/>
    <w:rsid w:val="004B61C9"/>
    <w:rsid w:val="004C0B26"/>
    <w:rsid w:val="004C12FE"/>
    <w:rsid w:val="004C1D57"/>
    <w:rsid w:val="004C2F7C"/>
    <w:rsid w:val="004C34F8"/>
    <w:rsid w:val="004C375F"/>
    <w:rsid w:val="004C482F"/>
    <w:rsid w:val="004C495B"/>
    <w:rsid w:val="004C49C9"/>
    <w:rsid w:val="004C627F"/>
    <w:rsid w:val="004C74CC"/>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292"/>
    <w:rsid w:val="004E5C1A"/>
    <w:rsid w:val="004E6895"/>
    <w:rsid w:val="004E6C8C"/>
    <w:rsid w:val="004E6CC7"/>
    <w:rsid w:val="004E776F"/>
    <w:rsid w:val="004F111D"/>
    <w:rsid w:val="004F1843"/>
    <w:rsid w:val="004F1EEC"/>
    <w:rsid w:val="004F24C8"/>
    <w:rsid w:val="004F30D6"/>
    <w:rsid w:val="004F34A5"/>
    <w:rsid w:val="004F40D6"/>
    <w:rsid w:val="004F6925"/>
    <w:rsid w:val="004F722B"/>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47B8"/>
    <w:rsid w:val="005266BD"/>
    <w:rsid w:val="0052772D"/>
    <w:rsid w:val="00530442"/>
    <w:rsid w:val="00534AF0"/>
    <w:rsid w:val="00535060"/>
    <w:rsid w:val="00535738"/>
    <w:rsid w:val="005363C1"/>
    <w:rsid w:val="005409EB"/>
    <w:rsid w:val="00540F30"/>
    <w:rsid w:val="00541DD2"/>
    <w:rsid w:val="00543A63"/>
    <w:rsid w:val="00543AB5"/>
    <w:rsid w:val="005442C1"/>
    <w:rsid w:val="005457CF"/>
    <w:rsid w:val="00545976"/>
    <w:rsid w:val="0054660F"/>
    <w:rsid w:val="00547628"/>
    <w:rsid w:val="005533C3"/>
    <w:rsid w:val="005536E6"/>
    <w:rsid w:val="00553AC3"/>
    <w:rsid w:val="00553DBA"/>
    <w:rsid w:val="00554335"/>
    <w:rsid w:val="00555631"/>
    <w:rsid w:val="0055621D"/>
    <w:rsid w:val="00560C6A"/>
    <w:rsid w:val="00560F85"/>
    <w:rsid w:val="005610A0"/>
    <w:rsid w:val="0056248F"/>
    <w:rsid w:val="00564985"/>
    <w:rsid w:val="00565379"/>
    <w:rsid w:val="0056579D"/>
    <w:rsid w:val="005674C3"/>
    <w:rsid w:val="00567990"/>
    <w:rsid w:val="00567C4C"/>
    <w:rsid w:val="005728C8"/>
    <w:rsid w:val="005733AD"/>
    <w:rsid w:val="0057381A"/>
    <w:rsid w:val="00573ABD"/>
    <w:rsid w:val="00574B91"/>
    <w:rsid w:val="00574E5C"/>
    <w:rsid w:val="00574F5E"/>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8E4"/>
    <w:rsid w:val="00591AF0"/>
    <w:rsid w:val="00591C6D"/>
    <w:rsid w:val="00591C71"/>
    <w:rsid w:val="00592392"/>
    <w:rsid w:val="00592484"/>
    <w:rsid w:val="0059283D"/>
    <w:rsid w:val="005928D3"/>
    <w:rsid w:val="0059293D"/>
    <w:rsid w:val="00592D5D"/>
    <w:rsid w:val="00594604"/>
    <w:rsid w:val="005955C0"/>
    <w:rsid w:val="00595B68"/>
    <w:rsid w:val="00595EAA"/>
    <w:rsid w:val="0059672B"/>
    <w:rsid w:val="00596EAE"/>
    <w:rsid w:val="005A0C60"/>
    <w:rsid w:val="005A255F"/>
    <w:rsid w:val="005A330E"/>
    <w:rsid w:val="005A5554"/>
    <w:rsid w:val="005A5651"/>
    <w:rsid w:val="005A63EA"/>
    <w:rsid w:val="005A6AFE"/>
    <w:rsid w:val="005A7157"/>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4EAD"/>
    <w:rsid w:val="005C5335"/>
    <w:rsid w:val="005C5D7B"/>
    <w:rsid w:val="005C5E29"/>
    <w:rsid w:val="005C6474"/>
    <w:rsid w:val="005C6A68"/>
    <w:rsid w:val="005C7AB5"/>
    <w:rsid w:val="005D0AE3"/>
    <w:rsid w:val="005D1103"/>
    <w:rsid w:val="005D276D"/>
    <w:rsid w:val="005D5912"/>
    <w:rsid w:val="005D794C"/>
    <w:rsid w:val="005D79F6"/>
    <w:rsid w:val="005D7A9F"/>
    <w:rsid w:val="005D7AA2"/>
    <w:rsid w:val="005E2154"/>
    <w:rsid w:val="005E2FC7"/>
    <w:rsid w:val="005E37B9"/>
    <w:rsid w:val="005E427F"/>
    <w:rsid w:val="005E4574"/>
    <w:rsid w:val="005E4BBE"/>
    <w:rsid w:val="005E4C97"/>
    <w:rsid w:val="005E5014"/>
    <w:rsid w:val="005E684F"/>
    <w:rsid w:val="005E76DF"/>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CB9"/>
    <w:rsid w:val="006065BF"/>
    <w:rsid w:val="00607C00"/>
    <w:rsid w:val="00610430"/>
    <w:rsid w:val="00611858"/>
    <w:rsid w:val="00613A99"/>
    <w:rsid w:val="00614EB1"/>
    <w:rsid w:val="00614F67"/>
    <w:rsid w:val="00615277"/>
    <w:rsid w:val="00615519"/>
    <w:rsid w:val="00615CED"/>
    <w:rsid w:val="00615CFC"/>
    <w:rsid w:val="00617A92"/>
    <w:rsid w:val="00620BF9"/>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EEF"/>
    <w:rsid w:val="00636F89"/>
    <w:rsid w:val="0063700D"/>
    <w:rsid w:val="00637470"/>
    <w:rsid w:val="00637E13"/>
    <w:rsid w:val="00640D89"/>
    <w:rsid w:val="00640F58"/>
    <w:rsid w:val="00641203"/>
    <w:rsid w:val="00641776"/>
    <w:rsid w:val="00645742"/>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67B2B"/>
    <w:rsid w:val="00670865"/>
    <w:rsid w:val="00671AED"/>
    <w:rsid w:val="006725B5"/>
    <w:rsid w:val="00673521"/>
    <w:rsid w:val="00673702"/>
    <w:rsid w:val="00673767"/>
    <w:rsid w:val="00673F39"/>
    <w:rsid w:val="006746AC"/>
    <w:rsid w:val="0067571B"/>
    <w:rsid w:val="00675E37"/>
    <w:rsid w:val="006763DE"/>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412"/>
    <w:rsid w:val="00696601"/>
    <w:rsid w:val="006977FA"/>
    <w:rsid w:val="006A0075"/>
    <w:rsid w:val="006A20FB"/>
    <w:rsid w:val="006A339D"/>
    <w:rsid w:val="006A4462"/>
    <w:rsid w:val="006A5B59"/>
    <w:rsid w:val="006A6A14"/>
    <w:rsid w:val="006A753A"/>
    <w:rsid w:val="006A777C"/>
    <w:rsid w:val="006A7C46"/>
    <w:rsid w:val="006A7FFE"/>
    <w:rsid w:val="006B0F76"/>
    <w:rsid w:val="006B1F20"/>
    <w:rsid w:val="006B24B2"/>
    <w:rsid w:val="006B398A"/>
    <w:rsid w:val="006B3E04"/>
    <w:rsid w:val="006B4024"/>
    <w:rsid w:val="006B47D7"/>
    <w:rsid w:val="006B499D"/>
    <w:rsid w:val="006B5041"/>
    <w:rsid w:val="006B643D"/>
    <w:rsid w:val="006B79A4"/>
    <w:rsid w:val="006C0DA2"/>
    <w:rsid w:val="006C1254"/>
    <w:rsid w:val="006C2DC5"/>
    <w:rsid w:val="006C480B"/>
    <w:rsid w:val="006C570B"/>
    <w:rsid w:val="006C572E"/>
    <w:rsid w:val="006C5997"/>
    <w:rsid w:val="006C5CD2"/>
    <w:rsid w:val="006D0636"/>
    <w:rsid w:val="006D06DC"/>
    <w:rsid w:val="006D4676"/>
    <w:rsid w:val="006D6E46"/>
    <w:rsid w:val="006D7FA8"/>
    <w:rsid w:val="006E4601"/>
    <w:rsid w:val="006E5B86"/>
    <w:rsid w:val="006E63FF"/>
    <w:rsid w:val="006E652D"/>
    <w:rsid w:val="006E7572"/>
    <w:rsid w:val="006F2F22"/>
    <w:rsid w:val="006F434A"/>
    <w:rsid w:val="006F4DF6"/>
    <w:rsid w:val="006F733F"/>
    <w:rsid w:val="006F7974"/>
    <w:rsid w:val="00700A60"/>
    <w:rsid w:val="00700B39"/>
    <w:rsid w:val="00703976"/>
    <w:rsid w:val="00705027"/>
    <w:rsid w:val="007069ED"/>
    <w:rsid w:val="00710494"/>
    <w:rsid w:val="007117BD"/>
    <w:rsid w:val="007148DE"/>
    <w:rsid w:val="00715129"/>
    <w:rsid w:val="007154CE"/>
    <w:rsid w:val="00715B25"/>
    <w:rsid w:val="00716020"/>
    <w:rsid w:val="00720860"/>
    <w:rsid w:val="00721087"/>
    <w:rsid w:val="00721530"/>
    <w:rsid w:val="00723422"/>
    <w:rsid w:val="007260FE"/>
    <w:rsid w:val="00726DD6"/>
    <w:rsid w:val="0073076E"/>
    <w:rsid w:val="0073271E"/>
    <w:rsid w:val="00733416"/>
    <w:rsid w:val="0073377E"/>
    <w:rsid w:val="00733E05"/>
    <w:rsid w:val="0073551B"/>
    <w:rsid w:val="00735C8A"/>
    <w:rsid w:val="00735FE2"/>
    <w:rsid w:val="0073719A"/>
    <w:rsid w:val="007379B1"/>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5AC2"/>
    <w:rsid w:val="00755B9D"/>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30CF"/>
    <w:rsid w:val="00774756"/>
    <w:rsid w:val="00775181"/>
    <w:rsid w:val="007751B6"/>
    <w:rsid w:val="00775345"/>
    <w:rsid w:val="00776A33"/>
    <w:rsid w:val="00776F15"/>
    <w:rsid w:val="007779ED"/>
    <w:rsid w:val="00780B1A"/>
    <w:rsid w:val="007810D3"/>
    <w:rsid w:val="0078264A"/>
    <w:rsid w:val="00783D11"/>
    <w:rsid w:val="00785E46"/>
    <w:rsid w:val="00787917"/>
    <w:rsid w:val="00791489"/>
    <w:rsid w:val="00791683"/>
    <w:rsid w:val="00792F0C"/>
    <w:rsid w:val="00793AEB"/>
    <w:rsid w:val="00795460"/>
    <w:rsid w:val="00796CF7"/>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0C37"/>
    <w:rsid w:val="007C25E9"/>
    <w:rsid w:val="007C2F78"/>
    <w:rsid w:val="007C34C5"/>
    <w:rsid w:val="007C4079"/>
    <w:rsid w:val="007C4827"/>
    <w:rsid w:val="007C4A20"/>
    <w:rsid w:val="007D09F1"/>
    <w:rsid w:val="007D0B7F"/>
    <w:rsid w:val="007D1266"/>
    <w:rsid w:val="007D1862"/>
    <w:rsid w:val="007D1B94"/>
    <w:rsid w:val="007D458D"/>
    <w:rsid w:val="007D4E8C"/>
    <w:rsid w:val="007D538F"/>
    <w:rsid w:val="007D668A"/>
    <w:rsid w:val="007E09E2"/>
    <w:rsid w:val="007E0FF5"/>
    <w:rsid w:val="007E1012"/>
    <w:rsid w:val="007E17CD"/>
    <w:rsid w:val="007E24ED"/>
    <w:rsid w:val="007E374B"/>
    <w:rsid w:val="007E39DE"/>
    <w:rsid w:val="007E3F53"/>
    <w:rsid w:val="007E66CF"/>
    <w:rsid w:val="007E7997"/>
    <w:rsid w:val="007E7B47"/>
    <w:rsid w:val="007F04EF"/>
    <w:rsid w:val="007F342F"/>
    <w:rsid w:val="007F38D1"/>
    <w:rsid w:val="007F56BB"/>
    <w:rsid w:val="007F63CE"/>
    <w:rsid w:val="007F6EA4"/>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6587"/>
    <w:rsid w:val="008174D1"/>
    <w:rsid w:val="008178B2"/>
    <w:rsid w:val="008207AD"/>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57A0"/>
    <w:rsid w:val="00835D4B"/>
    <w:rsid w:val="008362AE"/>
    <w:rsid w:val="00836516"/>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48DB"/>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4721"/>
    <w:rsid w:val="0087564A"/>
    <w:rsid w:val="00875C28"/>
    <w:rsid w:val="00875E75"/>
    <w:rsid w:val="0087658F"/>
    <w:rsid w:val="0087762E"/>
    <w:rsid w:val="00877823"/>
    <w:rsid w:val="008803F5"/>
    <w:rsid w:val="008812BF"/>
    <w:rsid w:val="00881341"/>
    <w:rsid w:val="008822C9"/>
    <w:rsid w:val="00882931"/>
    <w:rsid w:val="00884939"/>
    <w:rsid w:val="008853E0"/>
    <w:rsid w:val="00885BE2"/>
    <w:rsid w:val="008863C8"/>
    <w:rsid w:val="00886D40"/>
    <w:rsid w:val="00887A0E"/>
    <w:rsid w:val="008907F3"/>
    <w:rsid w:val="008920C2"/>
    <w:rsid w:val="00895702"/>
    <w:rsid w:val="00897566"/>
    <w:rsid w:val="0089757B"/>
    <w:rsid w:val="008A1594"/>
    <w:rsid w:val="008A1757"/>
    <w:rsid w:val="008A1ADB"/>
    <w:rsid w:val="008A1CE6"/>
    <w:rsid w:val="008A1F25"/>
    <w:rsid w:val="008A47FB"/>
    <w:rsid w:val="008A5234"/>
    <w:rsid w:val="008A5397"/>
    <w:rsid w:val="008A6861"/>
    <w:rsid w:val="008A7522"/>
    <w:rsid w:val="008A7B55"/>
    <w:rsid w:val="008B0578"/>
    <w:rsid w:val="008B170D"/>
    <w:rsid w:val="008B4941"/>
    <w:rsid w:val="008B4984"/>
    <w:rsid w:val="008B4F60"/>
    <w:rsid w:val="008B4FCF"/>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E47"/>
    <w:rsid w:val="008D7D8C"/>
    <w:rsid w:val="008E004E"/>
    <w:rsid w:val="008E04FB"/>
    <w:rsid w:val="008E3E79"/>
    <w:rsid w:val="008E5282"/>
    <w:rsid w:val="008E5E2C"/>
    <w:rsid w:val="008E78F1"/>
    <w:rsid w:val="008E7AFD"/>
    <w:rsid w:val="008F03CE"/>
    <w:rsid w:val="008F075B"/>
    <w:rsid w:val="008F0E9E"/>
    <w:rsid w:val="008F2913"/>
    <w:rsid w:val="008F2A4E"/>
    <w:rsid w:val="008F2AE9"/>
    <w:rsid w:val="008F31B6"/>
    <w:rsid w:val="008F332B"/>
    <w:rsid w:val="008F4371"/>
    <w:rsid w:val="008F52D0"/>
    <w:rsid w:val="008F58BB"/>
    <w:rsid w:val="008F6106"/>
    <w:rsid w:val="008F6DAE"/>
    <w:rsid w:val="008F791D"/>
    <w:rsid w:val="00900959"/>
    <w:rsid w:val="00901900"/>
    <w:rsid w:val="00901B7A"/>
    <w:rsid w:val="00901EE8"/>
    <w:rsid w:val="00901F6C"/>
    <w:rsid w:val="0090266B"/>
    <w:rsid w:val="00902F06"/>
    <w:rsid w:val="009035DB"/>
    <w:rsid w:val="00904671"/>
    <w:rsid w:val="00904FDD"/>
    <w:rsid w:val="00905BC5"/>
    <w:rsid w:val="009064AA"/>
    <w:rsid w:val="00912257"/>
    <w:rsid w:val="00913495"/>
    <w:rsid w:val="00913874"/>
    <w:rsid w:val="009163CC"/>
    <w:rsid w:val="0091674C"/>
    <w:rsid w:val="00916862"/>
    <w:rsid w:val="00916B2A"/>
    <w:rsid w:val="00916D96"/>
    <w:rsid w:val="009174F7"/>
    <w:rsid w:val="00917E76"/>
    <w:rsid w:val="00920167"/>
    <w:rsid w:val="009217C9"/>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4336"/>
    <w:rsid w:val="00956244"/>
    <w:rsid w:val="00956A06"/>
    <w:rsid w:val="00957435"/>
    <w:rsid w:val="009578D0"/>
    <w:rsid w:val="009600C6"/>
    <w:rsid w:val="00960D80"/>
    <w:rsid w:val="009621CE"/>
    <w:rsid w:val="009622BF"/>
    <w:rsid w:val="009651B8"/>
    <w:rsid w:val="00965313"/>
    <w:rsid w:val="009653F3"/>
    <w:rsid w:val="0096587A"/>
    <w:rsid w:val="009666E7"/>
    <w:rsid w:val="00967278"/>
    <w:rsid w:val="00971568"/>
    <w:rsid w:val="009728F2"/>
    <w:rsid w:val="00972BEF"/>
    <w:rsid w:val="00973BCF"/>
    <w:rsid w:val="009744BC"/>
    <w:rsid w:val="00974E60"/>
    <w:rsid w:val="00975896"/>
    <w:rsid w:val="00975DF1"/>
    <w:rsid w:val="00976AFE"/>
    <w:rsid w:val="00983CEA"/>
    <w:rsid w:val="00983F7F"/>
    <w:rsid w:val="00984198"/>
    <w:rsid w:val="00984E04"/>
    <w:rsid w:val="00985B96"/>
    <w:rsid w:val="00986194"/>
    <w:rsid w:val="009861D2"/>
    <w:rsid w:val="00986E53"/>
    <w:rsid w:val="00987CE5"/>
    <w:rsid w:val="00992373"/>
    <w:rsid w:val="00993CF0"/>
    <w:rsid w:val="0099428D"/>
    <w:rsid w:val="009949A7"/>
    <w:rsid w:val="00995232"/>
    <w:rsid w:val="00995CDC"/>
    <w:rsid w:val="009975CA"/>
    <w:rsid w:val="009A0C15"/>
    <w:rsid w:val="009A1088"/>
    <w:rsid w:val="009A14CB"/>
    <w:rsid w:val="009A1FCA"/>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7DD"/>
    <w:rsid w:val="009C13BF"/>
    <w:rsid w:val="009C2943"/>
    <w:rsid w:val="009C4B2C"/>
    <w:rsid w:val="009C4CB3"/>
    <w:rsid w:val="009C4F15"/>
    <w:rsid w:val="009C511C"/>
    <w:rsid w:val="009C5416"/>
    <w:rsid w:val="009C587B"/>
    <w:rsid w:val="009C64C5"/>
    <w:rsid w:val="009C6F87"/>
    <w:rsid w:val="009C7166"/>
    <w:rsid w:val="009C742C"/>
    <w:rsid w:val="009D061C"/>
    <w:rsid w:val="009D2376"/>
    <w:rsid w:val="009D2D48"/>
    <w:rsid w:val="009D3103"/>
    <w:rsid w:val="009D42B3"/>
    <w:rsid w:val="009D4409"/>
    <w:rsid w:val="009D4724"/>
    <w:rsid w:val="009D4AD5"/>
    <w:rsid w:val="009D4B2F"/>
    <w:rsid w:val="009D4C1B"/>
    <w:rsid w:val="009D500A"/>
    <w:rsid w:val="009D5159"/>
    <w:rsid w:val="009D5EA5"/>
    <w:rsid w:val="009D64DA"/>
    <w:rsid w:val="009D6BEA"/>
    <w:rsid w:val="009D76A3"/>
    <w:rsid w:val="009E09F5"/>
    <w:rsid w:val="009E0DBC"/>
    <w:rsid w:val="009E11BD"/>
    <w:rsid w:val="009E1384"/>
    <w:rsid w:val="009E1DF8"/>
    <w:rsid w:val="009E2C1A"/>
    <w:rsid w:val="009E2C4B"/>
    <w:rsid w:val="009E2E0C"/>
    <w:rsid w:val="009E3218"/>
    <w:rsid w:val="009E3248"/>
    <w:rsid w:val="009E3BED"/>
    <w:rsid w:val="009E4506"/>
    <w:rsid w:val="009E455E"/>
    <w:rsid w:val="009E487A"/>
    <w:rsid w:val="009E4FFB"/>
    <w:rsid w:val="009F045D"/>
    <w:rsid w:val="009F0E5F"/>
    <w:rsid w:val="009F1098"/>
    <w:rsid w:val="009F1458"/>
    <w:rsid w:val="009F1D3A"/>
    <w:rsid w:val="009F2C2E"/>
    <w:rsid w:val="009F3C0D"/>
    <w:rsid w:val="009F4190"/>
    <w:rsid w:val="009F4911"/>
    <w:rsid w:val="009F513E"/>
    <w:rsid w:val="009F5241"/>
    <w:rsid w:val="009F6807"/>
    <w:rsid w:val="009F68DF"/>
    <w:rsid w:val="009F6A24"/>
    <w:rsid w:val="00A0042C"/>
    <w:rsid w:val="00A00495"/>
    <w:rsid w:val="00A01368"/>
    <w:rsid w:val="00A014CA"/>
    <w:rsid w:val="00A01925"/>
    <w:rsid w:val="00A01DEB"/>
    <w:rsid w:val="00A06D32"/>
    <w:rsid w:val="00A07545"/>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47CCD"/>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6648"/>
    <w:rsid w:val="00A76DF7"/>
    <w:rsid w:val="00A77523"/>
    <w:rsid w:val="00A775BE"/>
    <w:rsid w:val="00A80489"/>
    <w:rsid w:val="00A83454"/>
    <w:rsid w:val="00A843FC"/>
    <w:rsid w:val="00A84DA5"/>
    <w:rsid w:val="00A85302"/>
    <w:rsid w:val="00A854E8"/>
    <w:rsid w:val="00A86119"/>
    <w:rsid w:val="00A8649F"/>
    <w:rsid w:val="00A86D25"/>
    <w:rsid w:val="00A877BD"/>
    <w:rsid w:val="00A8786B"/>
    <w:rsid w:val="00A903F1"/>
    <w:rsid w:val="00A905CC"/>
    <w:rsid w:val="00A90974"/>
    <w:rsid w:val="00A9197E"/>
    <w:rsid w:val="00A91ACB"/>
    <w:rsid w:val="00A92065"/>
    <w:rsid w:val="00A92184"/>
    <w:rsid w:val="00A9334F"/>
    <w:rsid w:val="00A93D6F"/>
    <w:rsid w:val="00A9614E"/>
    <w:rsid w:val="00A963B5"/>
    <w:rsid w:val="00A96C06"/>
    <w:rsid w:val="00A96FA8"/>
    <w:rsid w:val="00A97665"/>
    <w:rsid w:val="00AA0504"/>
    <w:rsid w:val="00AA0909"/>
    <w:rsid w:val="00AA0E00"/>
    <w:rsid w:val="00AA1C72"/>
    <w:rsid w:val="00AA1E8D"/>
    <w:rsid w:val="00AA1FDE"/>
    <w:rsid w:val="00AA244F"/>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610D"/>
    <w:rsid w:val="00AB7348"/>
    <w:rsid w:val="00AB7B31"/>
    <w:rsid w:val="00AC13B0"/>
    <w:rsid w:val="00AC1642"/>
    <w:rsid w:val="00AC2FD0"/>
    <w:rsid w:val="00AC3DBD"/>
    <w:rsid w:val="00AC5E85"/>
    <w:rsid w:val="00AD03D8"/>
    <w:rsid w:val="00AD0D5F"/>
    <w:rsid w:val="00AD34CF"/>
    <w:rsid w:val="00AD36C8"/>
    <w:rsid w:val="00AD37C9"/>
    <w:rsid w:val="00AD47D3"/>
    <w:rsid w:val="00AD652F"/>
    <w:rsid w:val="00AD7D05"/>
    <w:rsid w:val="00AE01F6"/>
    <w:rsid w:val="00AE16F0"/>
    <w:rsid w:val="00AE2924"/>
    <w:rsid w:val="00AE473C"/>
    <w:rsid w:val="00AE55E7"/>
    <w:rsid w:val="00AE6363"/>
    <w:rsid w:val="00AE6CD6"/>
    <w:rsid w:val="00AE7348"/>
    <w:rsid w:val="00AE7394"/>
    <w:rsid w:val="00AE7CD2"/>
    <w:rsid w:val="00AF0B77"/>
    <w:rsid w:val="00AF10B9"/>
    <w:rsid w:val="00AF138B"/>
    <w:rsid w:val="00AF160F"/>
    <w:rsid w:val="00AF1919"/>
    <w:rsid w:val="00AF1B7B"/>
    <w:rsid w:val="00AF3291"/>
    <w:rsid w:val="00AF395E"/>
    <w:rsid w:val="00AF4D6A"/>
    <w:rsid w:val="00AF524A"/>
    <w:rsid w:val="00AF5D2C"/>
    <w:rsid w:val="00AF5D6E"/>
    <w:rsid w:val="00AF6318"/>
    <w:rsid w:val="00AF6743"/>
    <w:rsid w:val="00B0072E"/>
    <w:rsid w:val="00B03B63"/>
    <w:rsid w:val="00B0513A"/>
    <w:rsid w:val="00B0620B"/>
    <w:rsid w:val="00B072A3"/>
    <w:rsid w:val="00B07FCD"/>
    <w:rsid w:val="00B1149C"/>
    <w:rsid w:val="00B11F60"/>
    <w:rsid w:val="00B121EF"/>
    <w:rsid w:val="00B127AA"/>
    <w:rsid w:val="00B130CB"/>
    <w:rsid w:val="00B14D9D"/>
    <w:rsid w:val="00B14EF5"/>
    <w:rsid w:val="00B15AF1"/>
    <w:rsid w:val="00B16048"/>
    <w:rsid w:val="00B2028C"/>
    <w:rsid w:val="00B21771"/>
    <w:rsid w:val="00B2191C"/>
    <w:rsid w:val="00B219F3"/>
    <w:rsid w:val="00B21B30"/>
    <w:rsid w:val="00B2231E"/>
    <w:rsid w:val="00B22E76"/>
    <w:rsid w:val="00B22F7D"/>
    <w:rsid w:val="00B23016"/>
    <w:rsid w:val="00B23771"/>
    <w:rsid w:val="00B24EA8"/>
    <w:rsid w:val="00B26625"/>
    <w:rsid w:val="00B26A5A"/>
    <w:rsid w:val="00B2713B"/>
    <w:rsid w:val="00B2769B"/>
    <w:rsid w:val="00B307D2"/>
    <w:rsid w:val="00B308EA"/>
    <w:rsid w:val="00B322BC"/>
    <w:rsid w:val="00B3398B"/>
    <w:rsid w:val="00B33B1E"/>
    <w:rsid w:val="00B362D9"/>
    <w:rsid w:val="00B36B99"/>
    <w:rsid w:val="00B36D20"/>
    <w:rsid w:val="00B36F67"/>
    <w:rsid w:val="00B40633"/>
    <w:rsid w:val="00B44049"/>
    <w:rsid w:val="00B44318"/>
    <w:rsid w:val="00B44C4B"/>
    <w:rsid w:val="00B477CB"/>
    <w:rsid w:val="00B5034D"/>
    <w:rsid w:val="00B507ED"/>
    <w:rsid w:val="00B508A7"/>
    <w:rsid w:val="00B51B77"/>
    <w:rsid w:val="00B52081"/>
    <w:rsid w:val="00B52695"/>
    <w:rsid w:val="00B52A82"/>
    <w:rsid w:val="00B545AF"/>
    <w:rsid w:val="00B55B09"/>
    <w:rsid w:val="00B56711"/>
    <w:rsid w:val="00B57A71"/>
    <w:rsid w:val="00B57EF2"/>
    <w:rsid w:val="00B604F3"/>
    <w:rsid w:val="00B6101C"/>
    <w:rsid w:val="00B615ED"/>
    <w:rsid w:val="00B63A9D"/>
    <w:rsid w:val="00B6409D"/>
    <w:rsid w:val="00B64888"/>
    <w:rsid w:val="00B672E3"/>
    <w:rsid w:val="00B675F9"/>
    <w:rsid w:val="00B70849"/>
    <w:rsid w:val="00B72C1C"/>
    <w:rsid w:val="00B73BB7"/>
    <w:rsid w:val="00B751C3"/>
    <w:rsid w:val="00B76AF5"/>
    <w:rsid w:val="00B76C0D"/>
    <w:rsid w:val="00B77D0D"/>
    <w:rsid w:val="00B80817"/>
    <w:rsid w:val="00B827E6"/>
    <w:rsid w:val="00B82A28"/>
    <w:rsid w:val="00B82B8D"/>
    <w:rsid w:val="00B82C97"/>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2D5"/>
    <w:rsid w:val="00BB2683"/>
    <w:rsid w:val="00BB40DF"/>
    <w:rsid w:val="00BB5E2C"/>
    <w:rsid w:val="00BB6440"/>
    <w:rsid w:val="00BB7D9E"/>
    <w:rsid w:val="00BC16AC"/>
    <w:rsid w:val="00BC2B7B"/>
    <w:rsid w:val="00BC3290"/>
    <w:rsid w:val="00BC3AE8"/>
    <w:rsid w:val="00BC3AF4"/>
    <w:rsid w:val="00BC43A8"/>
    <w:rsid w:val="00BC5C6D"/>
    <w:rsid w:val="00BC7120"/>
    <w:rsid w:val="00BC76A3"/>
    <w:rsid w:val="00BD00D1"/>
    <w:rsid w:val="00BD07A2"/>
    <w:rsid w:val="00BD2603"/>
    <w:rsid w:val="00BD417D"/>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56A"/>
    <w:rsid w:val="00BF5892"/>
    <w:rsid w:val="00BF63A3"/>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1362"/>
    <w:rsid w:val="00C32151"/>
    <w:rsid w:val="00C3217A"/>
    <w:rsid w:val="00C33551"/>
    <w:rsid w:val="00C3357D"/>
    <w:rsid w:val="00C33BE9"/>
    <w:rsid w:val="00C33C13"/>
    <w:rsid w:val="00C348C7"/>
    <w:rsid w:val="00C35B2A"/>
    <w:rsid w:val="00C36742"/>
    <w:rsid w:val="00C374AD"/>
    <w:rsid w:val="00C40DE4"/>
    <w:rsid w:val="00C40E63"/>
    <w:rsid w:val="00C41A06"/>
    <w:rsid w:val="00C41AE0"/>
    <w:rsid w:val="00C4261B"/>
    <w:rsid w:val="00C42BFB"/>
    <w:rsid w:val="00C44DDC"/>
    <w:rsid w:val="00C469F4"/>
    <w:rsid w:val="00C50A61"/>
    <w:rsid w:val="00C5128B"/>
    <w:rsid w:val="00C51423"/>
    <w:rsid w:val="00C5294D"/>
    <w:rsid w:val="00C52F83"/>
    <w:rsid w:val="00C53C84"/>
    <w:rsid w:val="00C54C1B"/>
    <w:rsid w:val="00C54DBA"/>
    <w:rsid w:val="00C57ED3"/>
    <w:rsid w:val="00C61640"/>
    <w:rsid w:val="00C61AA7"/>
    <w:rsid w:val="00C61B8E"/>
    <w:rsid w:val="00C668DE"/>
    <w:rsid w:val="00C7044F"/>
    <w:rsid w:val="00C71881"/>
    <w:rsid w:val="00C720F8"/>
    <w:rsid w:val="00C7294B"/>
    <w:rsid w:val="00C74A1C"/>
    <w:rsid w:val="00C75139"/>
    <w:rsid w:val="00C7525C"/>
    <w:rsid w:val="00C76CF7"/>
    <w:rsid w:val="00C83A4C"/>
    <w:rsid w:val="00C83B75"/>
    <w:rsid w:val="00C8533B"/>
    <w:rsid w:val="00C858BA"/>
    <w:rsid w:val="00C86977"/>
    <w:rsid w:val="00C916C8"/>
    <w:rsid w:val="00C924D7"/>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796A"/>
    <w:rsid w:val="00CB2575"/>
    <w:rsid w:val="00CB3677"/>
    <w:rsid w:val="00CB368F"/>
    <w:rsid w:val="00CB4C42"/>
    <w:rsid w:val="00CB4DFA"/>
    <w:rsid w:val="00CB6B20"/>
    <w:rsid w:val="00CB7BD7"/>
    <w:rsid w:val="00CC0707"/>
    <w:rsid w:val="00CC4CB6"/>
    <w:rsid w:val="00CC4DB0"/>
    <w:rsid w:val="00CC5038"/>
    <w:rsid w:val="00CC5326"/>
    <w:rsid w:val="00CC7426"/>
    <w:rsid w:val="00CC7602"/>
    <w:rsid w:val="00CC7910"/>
    <w:rsid w:val="00CD0C20"/>
    <w:rsid w:val="00CD297A"/>
    <w:rsid w:val="00CD3DB0"/>
    <w:rsid w:val="00CD4129"/>
    <w:rsid w:val="00CD4AF9"/>
    <w:rsid w:val="00CD5DBB"/>
    <w:rsid w:val="00CD67E7"/>
    <w:rsid w:val="00CD6CED"/>
    <w:rsid w:val="00CD7388"/>
    <w:rsid w:val="00CE130A"/>
    <w:rsid w:val="00CE23CD"/>
    <w:rsid w:val="00CE247A"/>
    <w:rsid w:val="00CE2A1A"/>
    <w:rsid w:val="00CE2F05"/>
    <w:rsid w:val="00CE4A51"/>
    <w:rsid w:val="00CE4F80"/>
    <w:rsid w:val="00CE50E4"/>
    <w:rsid w:val="00CE51E8"/>
    <w:rsid w:val="00CE56A1"/>
    <w:rsid w:val="00CE597D"/>
    <w:rsid w:val="00CE64A5"/>
    <w:rsid w:val="00CE669E"/>
    <w:rsid w:val="00CE66B5"/>
    <w:rsid w:val="00CE6BFE"/>
    <w:rsid w:val="00CE7031"/>
    <w:rsid w:val="00CE7258"/>
    <w:rsid w:val="00CF0B9B"/>
    <w:rsid w:val="00CF0F7C"/>
    <w:rsid w:val="00CF13B8"/>
    <w:rsid w:val="00CF285E"/>
    <w:rsid w:val="00CF3739"/>
    <w:rsid w:val="00CF4AF2"/>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3A76"/>
    <w:rsid w:val="00D3482C"/>
    <w:rsid w:val="00D34989"/>
    <w:rsid w:val="00D3664C"/>
    <w:rsid w:val="00D3683A"/>
    <w:rsid w:val="00D379C5"/>
    <w:rsid w:val="00D37C36"/>
    <w:rsid w:val="00D404F8"/>
    <w:rsid w:val="00D40559"/>
    <w:rsid w:val="00D405B8"/>
    <w:rsid w:val="00D41493"/>
    <w:rsid w:val="00D4200A"/>
    <w:rsid w:val="00D4267F"/>
    <w:rsid w:val="00D42B7B"/>
    <w:rsid w:val="00D441E9"/>
    <w:rsid w:val="00D44425"/>
    <w:rsid w:val="00D44FC8"/>
    <w:rsid w:val="00D45D8F"/>
    <w:rsid w:val="00D47077"/>
    <w:rsid w:val="00D47B96"/>
    <w:rsid w:val="00D50332"/>
    <w:rsid w:val="00D52B95"/>
    <w:rsid w:val="00D5362B"/>
    <w:rsid w:val="00D53A09"/>
    <w:rsid w:val="00D54AAB"/>
    <w:rsid w:val="00D54DF5"/>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6570"/>
    <w:rsid w:val="00D67168"/>
    <w:rsid w:val="00D677BB"/>
    <w:rsid w:val="00D70544"/>
    <w:rsid w:val="00D71463"/>
    <w:rsid w:val="00D7194A"/>
    <w:rsid w:val="00D725D4"/>
    <w:rsid w:val="00D72AE4"/>
    <w:rsid w:val="00D73026"/>
    <w:rsid w:val="00D73FA1"/>
    <w:rsid w:val="00D7469D"/>
    <w:rsid w:val="00D7550B"/>
    <w:rsid w:val="00D75EEB"/>
    <w:rsid w:val="00D75F1E"/>
    <w:rsid w:val="00D80F87"/>
    <w:rsid w:val="00D812A5"/>
    <w:rsid w:val="00D82A5C"/>
    <w:rsid w:val="00D82D11"/>
    <w:rsid w:val="00D82EE9"/>
    <w:rsid w:val="00D83CD3"/>
    <w:rsid w:val="00D83E51"/>
    <w:rsid w:val="00D84719"/>
    <w:rsid w:val="00D856EA"/>
    <w:rsid w:val="00D85ACD"/>
    <w:rsid w:val="00D86460"/>
    <w:rsid w:val="00D87F74"/>
    <w:rsid w:val="00D912D5"/>
    <w:rsid w:val="00D91AAF"/>
    <w:rsid w:val="00D94564"/>
    <w:rsid w:val="00D9536E"/>
    <w:rsid w:val="00D9638C"/>
    <w:rsid w:val="00D97426"/>
    <w:rsid w:val="00D97568"/>
    <w:rsid w:val="00DA06B0"/>
    <w:rsid w:val="00DA29BA"/>
    <w:rsid w:val="00DA3249"/>
    <w:rsid w:val="00DA37C7"/>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6E30"/>
    <w:rsid w:val="00DB71DB"/>
    <w:rsid w:val="00DB71E1"/>
    <w:rsid w:val="00DB7B0F"/>
    <w:rsid w:val="00DB7CB3"/>
    <w:rsid w:val="00DC0D57"/>
    <w:rsid w:val="00DC16F7"/>
    <w:rsid w:val="00DC1CA3"/>
    <w:rsid w:val="00DC2641"/>
    <w:rsid w:val="00DC2B1E"/>
    <w:rsid w:val="00DC7481"/>
    <w:rsid w:val="00DC7591"/>
    <w:rsid w:val="00DD0839"/>
    <w:rsid w:val="00DD1957"/>
    <w:rsid w:val="00DD26D0"/>
    <w:rsid w:val="00DD47D5"/>
    <w:rsid w:val="00DD6729"/>
    <w:rsid w:val="00DD74A1"/>
    <w:rsid w:val="00DD7960"/>
    <w:rsid w:val="00DD7B0D"/>
    <w:rsid w:val="00DE17A4"/>
    <w:rsid w:val="00DE1F29"/>
    <w:rsid w:val="00DE3FEB"/>
    <w:rsid w:val="00DE4905"/>
    <w:rsid w:val="00DE50EF"/>
    <w:rsid w:val="00DE510C"/>
    <w:rsid w:val="00DE7822"/>
    <w:rsid w:val="00DF081A"/>
    <w:rsid w:val="00DF265D"/>
    <w:rsid w:val="00DF2EB0"/>
    <w:rsid w:val="00DF31C1"/>
    <w:rsid w:val="00DF427A"/>
    <w:rsid w:val="00DF45C5"/>
    <w:rsid w:val="00DF5A8C"/>
    <w:rsid w:val="00DF6A67"/>
    <w:rsid w:val="00DF71D8"/>
    <w:rsid w:val="00E00CCA"/>
    <w:rsid w:val="00E01623"/>
    <w:rsid w:val="00E01FD7"/>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12C"/>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636"/>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233"/>
    <w:rsid w:val="00E63E99"/>
    <w:rsid w:val="00E6454D"/>
    <w:rsid w:val="00E65301"/>
    <w:rsid w:val="00E6598A"/>
    <w:rsid w:val="00E667A7"/>
    <w:rsid w:val="00E679B3"/>
    <w:rsid w:val="00E7190A"/>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3224"/>
    <w:rsid w:val="00E84116"/>
    <w:rsid w:val="00E84C5C"/>
    <w:rsid w:val="00E85533"/>
    <w:rsid w:val="00E86343"/>
    <w:rsid w:val="00E866CD"/>
    <w:rsid w:val="00E877ED"/>
    <w:rsid w:val="00E901FD"/>
    <w:rsid w:val="00E91964"/>
    <w:rsid w:val="00E91FB1"/>
    <w:rsid w:val="00E94379"/>
    <w:rsid w:val="00E94468"/>
    <w:rsid w:val="00E94A0E"/>
    <w:rsid w:val="00E96226"/>
    <w:rsid w:val="00E96DDE"/>
    <w:rsid w:val="00E96F90"/>
    <w:rsid w:val="00EA04AE"/>
    <w:rsid w:val="00EA062F"/>
    <w:rsid w:val="00EA1266"/>
    <w:rsid w:val="00EA17A9"/>
    <w:rsid w:val="00EA1A33"/>
    <w:rsid w:val="00EA311B"/>
    <w:rsid w:val="00EA36CA"/>
    <w:rsid w:val="00EA3D9C"/>
    <w:rsid w:val="00EA43C0"/>
    <w:rsid w:val="00EA4CB0"/>
    <w:rsid w:val="00EA566F"/>
    <w:rsid w:val="00EB1A58"/>
    <w:rsid w:val="00EB2857"/>
    <w:rsid w:val="00EB30B7"/>
    <w:rsid w:val="00EB3B7F"/>
    <w:rsid w:val="00EB3F8A"/>
    <w:rsid w:val="00EB416F"/>
    <w:rsid w:val="00EB43B9"/>
    <w:rsid w:val="00EB4482"/>
    <w:rsid w:val="00EB4C01"/>
    <w:rsid w:val="00EB4D59"/>
    <w:rsid w:val="00EB4E58"/>
    <w:rsid w:val="00EB573D"/>
    <w:rsid w:val="00EB583A"/>
    <w:rsid w:val="00EB7752"/>
    <w:rsid w:val="00EB7C1F"/>
    <w:rsid w:val="00EC0725"/>
    <w:rsid w:val="00EC0889"/>
    <w:rsid w:val="00EC0C13"/>
    <w:rsid w:val="00EC148C"/>
    <w:rsid w:val="00EC2D7D"/>
    <w:rsid w:val="00EC36AD"/>
    <w:rsid w:val="00EC3BCF"/>
    <w:rsid w:val="00EC4658"/>
    <w:rsid w:val="00EC56B1"/>
    <w:rsid w:val="00EC664F"/>
    <w:rsid w:val="00EC6749"/>
    <w:rsid w:val="00EC72F5"/>
    <w:rsid w:val="00EC7334"/>
    <w:rsid w:val="00ED1877"/>
    <w:rsid w:val="00ED247F"/>
    <w:rsid w:val="00ED27E4"/>
    <w:rsid w:val="00ED2F27"/>
    <w:rsid w:val="00ED3370"/>
    <w:rsid w:val="00ED4D96"/>
    <w:rsid w:val="00ED4EC5"/>
    <w:rsid w:val="00ED5A40"/>
    <w:rsid w:val="00ED5F21"/>
    <w:rsid w:val="00ED602C"/>
    <w:rsid w:val="00ED62B5"/>
    <w:rsid w:val="00ED6DDB"/>
    <w:rsid w:val="00ED7985"/>
    <w:rsid w:val="00EE270D"/>
    <w:rsid w:val="00EE660D"/>
    <w:rsid w:val="00EE6989"/>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2942"/>
    <w:rsid w:val="00F135D6"/>
    <w:rsid w:val="00F13922"/>
    <w:rsid w:val="00F13DBC"/>
    <w:rsid w:val="00F15FCF"/>
    <w:rsid w:val="00F16613"/>
    <w:rsid w:val="00F20706"/>
    <w:rsid w:val="00F21496"/>
    <w:rsid w:val="00F21E77"/>
    <w:rsid w:val="00F24D27"/>
    <w:rsid w:val="00F2520C"/>
    <w:rsid w:val="00F25BCB"/>
    <w:rsid w:val="00F25ECC"/>
    <w:rsid w:val="00F264C1"/>
    <w:rsid w:val="00F26D7F"/>
    <w:rsid w:val="00F27305"/>
    <w:rsid w:val="00F30790"/>
    <w:rsid w:val="00F30867"/>
    <w:rsid w:val="00F31570"/>
    <w:rsid w:val="00F31A51"/>
    <w:rsid w:val="00F33355"/>
    <w:rsid w:val="00F34363"/>
    <w:rsid w:val="00F34CE9"/>
    <w:rsid w:val="00F354B9"/>
    <w:rsid w:val="00F35705"/>
    <w:rsid w:val="00F35B93"/>
    <w:rsid w:val="00F35CA1"/>
    <w:rsid w:val="00F37A04"/>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1A64"/>
    <w:rsid w:val="00F53775"/>
    <w:rsid w:val="00F539A6"/>
    <w:rsid w:val="00F54409"/>
    <w:rsid w:val="00F55E0E"/>
    <w:rsid w:val="00F5611D"/>
    <w:rsid w:val="00F56597"/>
    <w:rsid w:val="00F56E3E"/>
    <w:rsid w:val="00F574D0"/>
    <w:rsid w:val="00F578A8"/>
    <w:rsid w:val="00F57EEB"/>
    <w:rsid w:val="00F57F67"/>
    <w:rsid w:val="00F60996"/>
    <w:rsid w:val="00F60B5D"/>
    <w:rsid w:val="00F611E4"/>
    <w:rsid w:val="00F613D4"/>
    <w:rsid w:val="00F61FE7"/>
    <w:rsid w:val="00F62AFE"/>
    <w:rsid w:val="00F633E5"/>
    <w:rsid w:val="00F63D26"/>
    <w:rsid w:val="00F64021"/>
    <w:rsid w:val="00F64A3A"/>
    <w:rsid w:val="00F64F35"/>
    <w:rsid w:val="00F64FC4"/>
    <w:rsid w:val="00F65DE3"/>
    <w:rsid w:val="00F67E6A"/>
    <w:rsid w:val="00F70472"/>
    <w:rsid w:val="00F70A38"/>
    <w:rsid w:val="00F71430"/>
    <w:rsid w:val="00F71A8A"/>
    <w:rsid w:val="00F73157"/>
    <w:rsid w:val="00F74408"/>
    <w:rsid w:val="00F75896"/>
    <w:rsid w:val="00F76666"/>
    <w:rsid w:val="00F76ECB"/>
    <w:rsid w:val="00F76EF7"/>
    <w:rsid w:val="00F776B7"/>
    <w:rsid w:val="00F77758"/>
    <w:rsid w:val="00F77BDB"/>
    <w:rsid w:val="00F800B2"/>
    <w:rsid w:val="00F8031F"/>
    <w:rsid w:val="00F80C5C"/>
    <w:rsid w:val="00F818A5"/>
    <w:rsid w:val="00F8197C"/>
    <w:rsid w:val="00F8465D"/>
    <w:rsid w:val="00F848B3"/>
    <w:rsid w:val="00F85755"/>
    <w:rsid w:val="00F861F0"/>
    <w:rsid w:val="00F86A0B"/>
    <w:rsid w:val="00F87431"/>
    <w:rsid w:val="00F8765C"/>
    <w:rsid w:val="00F87A53"/>
    <w:rsid w:val="00F9031B"/>
    <w:rsid w:val="00F91DA4"/>
    <w:rsid w:val="00F92728"/>
    <w:rsid w:val="00F937AF"/>
    <w:rsid w:val="00F94494"/>
    <w:rsid w:val="00F94C05"/>
    <w:rsid w:val="00F954EF"/>
    <w:rsid w:val="00F96483"/>
    <w:rsid w:val="00F9648C"/>
    <w:rsid w:val="00F96671"/>
    <w:rsid w:val="00F9680E"/>
    <w:rsid w:val="00F96E21"/>
    <w:rsid w:val="00FA00AF"/>
    <w:rsid w:val="00FA0A0A"/>
    <w:rsid w:val="00FA0C9D"/>
    <w:rsid w:val="00FA148C"/>
    <w:rsid w:val="00FA169B"/>
    <w:rsid w:val="00FA29C1"/>
    <w:rsid w:val="00FA2C4B"/>
    <w:rsid w:val="00FA4242"/>
    <w:rsid w:val="00FA5CC6"/>
    <w:rsid w:val="00FA64D5"/>
    <w:rsid w:val="00FA6760"/>
    <w:rsid w:val="00FA70F6"/>
    <w:rsid w:val="00FA7420"/>
    <w:rsid w:val="00FA756C"/>
    <w:rsid w:val="00FA75E4"/>
    <w:rsid w:val="00FA776B"/>
    <w:rsid w:val="00FB0AB1"/>
    <w:rsid w:val="00FB2BEF"/>
    <w:rsid w:val="00FB36CA"/>
    <w:rsid w:val="00FB5344"/>
    <w:rsid w:val="00FB5A13"/>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D15"/>
    <w:rsid w:val="00FD6E54"/>
    <w:rsid w:val="00FE01B5"/>
    <w:rsid w:val="00FE03BB"/>
    <w:rsid w:val="00FE0BF0"/>
    <w:rsid w:val="00FE15A2"/>
    <w:rsid w:val="00FE24FB"/>
    <w:rsid w:val="00FE3B37"/>
    <w:rsid w:val="00FE4B40"/>
    <w:rsid w:val="00FE5DC4"/>
    <w:rsid w:val="00FE5E87"/>
    <w:rsid w:val="00FE6E94"/>
    <w:rsid w:val="00FE76CB"/>
    <w:rsid w:val="00FE7BD8"/>
    <w:rsid w:val="00FF0431"/>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C5BA5CD"/>
  <w15:docId w15:val="{5BA5C259-2ED2-4A74-AA2E-39774104E3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abic Typesetting" w:eastAsia="Times New Roman" w:hAnsi="Arabic Typesetting" w:cs="Arabic Typesetting"/>
        <w:sz w:val="36"/>
        <w:szCs w:val="36"/>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lsdException w:name="List Bullet" w:semiHidden="1" w:unhideWhenUsed="1"/>
    <w:lsdException w:name="List 2" w:unhideWhenUsed="1"/>
    <w:lsdException w:name="List 3" w:unhideWhenUsed="1"/>
    <w:lsdException w:name="List Bullet 2" w:semiHidden="1"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qFormat/>
    <w:rsid w:val="00EB3B7F"/>
    <w:pPr>
      <w:bidi/>
    </w:pPr>
  </w:style>
  <w:style w:type="paragraph" w:styleId="Heading1">
    <w:name w:val="heading 1"/>
    <w:basedOn w:val="Normal"/>
    <w:next w:val="BodyText"/>
    <w:link w:val="Heading1Char"/>
    <w:uiPriority w:val="9"/>
    <w:qFormat/>
    <w:rsid w:val="00FD6D15"/>
    <w:pPr>
      <w:spacing w:line="360" w:lineRule="auto"/>
      <w:outlineLvl w:val="0"/>
    </w:pPr>
    <w:rPr>
      <w:rFonts w:ascii="Arial Black" w:hAnsi="Arial Black" w:cs="PT Bold Heading"/>
      <w:sz w:val="34"/>
      <w:szCs w:val="34"/>
    </w:rPr>
  </w:style>
  <w:style w:type="paragraph" w:styleId="Heading2">
    <w:name w:val="heading 2"/>
    <w:basedOn w:val="Normal"/>
    <w:next w:val="BodyText"/>
    <w:link w:val="Heading2Char"/>
    <w:qFormat/>
    <w:rsid w:val="00C74A1C"/>
    <w:pPr>
      <w:keepNext/>
      <w:spacing w:before="200"/>
      <w:outlineLvl w:val="1"/>
    </w:pPr>
    <w:rPr>
      <w:b/>
      <w:bCs/>
      <w:sz w:val="40"/>
      <w:szCs w:val="40"/>
    </w:rPr>
  </w:style>
  <w:style w:type="paragraph" w:styleId="Heading3">
    <w:name w:val="heading 3"/>
    <w:basedOn w:val="Normal"/>
    <w:next w:val="BodyText"/>
    <w:link w:val="Heading3Char"/>
    <w:qFormat/>
    <w:rsid w:val="00C74A1C"/>
    <w:pPr>
      <w:keepNext/>
      <w:spacing w:before="200"/>
      <w:outlineLvl w:val="2"/>
    </w:pPr>
    <w:rPr>
      <w:sz w:val="40"/>
      <w:szCs w:val="40"/>
    </w:rPr>
  </w:style>
  <w:style w:type="paragraph" w:styleId="Heading4">
    <w:name w:val="heading 4"/>
    <w:basedOn w:val="Normal"/>
    <w:next w:val="BodyText"/>
    <w:link w:val="Heading4Char"/>
    <w:qFormat/>
    <w:rsid w:val="00C74A1C"/>
    <w:pPr>
      <w:keepNext/>
      <w:spacing w:before="200"/>
      <w:outlineLvl w:val="3"/>
    </w:pPr>
    <w:rPr>
      <w:u w:val="single"/>
    </w:rPr>
  </w:style>
  <w:style w:type="paragraph" w:styleId="Heading5">
    <w:name w:val="heading 5"/>
    <w:basedOn w:val="Normal"/>
    <w:next w:val="BodyText"/>
    <w:link w:val="Heading5Char"/>
    <w:qFormat/>
    <w:rsid w:val="00C74A1C"/>
    <w:pPr>
      <w:keepNext/>
      <w:spacing w:before="200"/>
      <w:outlineLvl w:val="4"/>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link w:val="FootnoteTextChar"/>
    <w:semiHidden/>
    <w:rsid w:val="00874721"/>
    <w:pPr>
      <w:bidi/>
    </w:pPr>
    <w:rPr>
      <w:sz w:val="28"/>
      <w:szCs w:val="28"/>
      <w:lang w:bidi="ar-EG"/>
    </w:rPr>
  </w:style>
  <w:style w:type="character" w:customStyle="1" w:styleId="Heading1Char">
    <w:name w:val="Heading 1 Char"/>
    <w:basedOn w:val="DefaultParagraphFont"/>
    <w:link w:val="Heading1"/>
    <w:uiPriority w:val="9"/>
    <w:rsid w:val="002A1407"/>
    <w:rPr>
      <w:rFonts w:ascii="Arial Black" w:hAnsi="Arial Black" w:cs="PT Bold Heading"/>
      <w:sz w:val="34"/>
      <w:szCs w:val="34"/>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link w:val="CommentTextChar"/>
    <w:semiHidden/>
    <w:rsid w:val="00744889"/>
    <w:rPr>
      <w:sz w:val="18"/>
    </w:rPr>
  </w:style>
  <w:style w:type="character" w:customStyle="1" w:styleId="Heading2Char">
    <w:name w:val="Heading 2 Char"/>
    <w:basedOn w:val="DefaultParagraphFont"/>
    <w:link w:val="Heading2"/>
    <w:rsid w:val="00C74A1C"/>
    <w:rPr>
      <w:b/>
      <w:bCs/>
      <w:sz w:val="40"/>
      <w:szCs w:val="40"/>
    </w:rPr>
  </w:style>
  <w:style w:type="paragraph" w:styleId="ListNumber">
    <w:name w:val="List Number"/>
    <w:basedOn w:val="Normal"/>
    <w:semiHidden/>
    <w:rsid w:val="00C50A61"/>
    <w:pPr>
      <w:numPr>
        <w:numId w:val="1"/>
      </w:numPr>
      <w:spacing w:before="200"/>
      <w:ind w:left="1134" w:hanging="1134"/>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874721"/>
    <w:rPr>
      <w:rFonts w:ascii="Arabic Typesetting" w:hAnsi="Arabic Typesetting" w:cs="Arabic Typesetting"/>
      <w:sz w:val="36"/>
      <w:szCs w:val="36"/>
      <w:vertAlign w:val="superscript"/>
    </w:rPr>
  </w:style>
  <w:style w:type="character" w:customStyle="1" w:styleId="Heading3Char">
    <w:name w:val="Heading 3 Char"/>
    <w:basedOn w:val="DefaultParagraphFont"/>
    <w:link w:val="Heading3"/>
    <w:rsid w:val="00C74A1C"/>
    <w:rPr>
      <w:sz w:val="40"/>
      <w:szCs w:val="40"/>
    </w:rPr>
  </w:style>
  <w:style w:type="character" w:customStyle="1" w:styleId="Heading4Char">
    <w:name w:val="Heading 4 Char"/>
    <w:basedOn w:val="DefaultParagraphFont"/>
    <w:link w:val="Heading4"/>
    <w:rsid w:val="00C74A1C"/>
    <w:rPr>
      <w:u w:val="single"/>
    </w:rPr>
  </w:style>
  <w:style w:type="character" w:customStyle="1" w:styleId="Heading5Char">
    <w:name w:val="Heading 5 Char"/>
    <w:basedOn w:val="DefaultParagraphFont"/>
    <w:link w:val="Heading5"/>
    <w:rsid w:val="00C74A1C"/>
    <w:rPr>
      <w:i/>
      <w:iCs/>
    </w:rPr>
  </w:style>
  <w:style w:type="paragraph" w:customStyle="1" w:styleId="Endofdocument-Annex">
    <w:name w:val="[End of document - Annex]"/>
    <w:basedOn w:val="Normal"/>
    <w:next w:val="Normal"/>
    <w:rsid w:val="00B76AF5"/>
    <w:pPr>
      <w:spacing w:before="200"/>
      <w:ind w:left="5534"/>
    </w:pPr>
  </w:style>
  <w:style w:type="paragraph" w:styleId="BalloonText">
    <w:name w:val="Balloon Text"/>
    <w:basedOn w:val="Normal"/>
    <w:link w:val="BalloonTextChar"/>
    <w:rsid w:val="0023693F"/>
    <w:rPr>
      <w:rFonts w:ascii="Tahoma" w:hAnsi="Tahoma" w:cs="Tahoma"/>
      <w:sz w:val="16"/>
      <w:szCs w:val="16"/>
    </w:rPr>
  </w:style>
  <w:style w:type="character" w:customStyle="1" w:styleId="BalloonTextChar">
    <w:name w:val="Balloon Text Char"/>
    <w:basedOn w:val="DefaultParagraphFont"/>
    <w:link w:val="BalloonText"/>
    <w:rsid w:val="00DA37C7"/>
    <w:rPr>
      <w:rFonts w:ascii="Tahoma" w:hAnsi="Tahoma" w:cs="Tahoma"/>
      <w:sz w:val="16"/>
      <w:szCs w:val="16"/>
      <w:lang w:bidi="ar-EG"/>
    </w:rPr>
  </w:style>
  <w:style w:type="paragraph" w:customStyle="1" w:styleId="Decision">
    <w:name w:val="Decision"/>
    <w:basedOn w:val="ONUMA"/>
    <w:uiPriority w:val="1"/>
    <w:qFormat/>
    <w:rsid w:val="00235DAE"/>
    <w:pPr>
      <w:ind w:left="5534"/>
    </w:pPr>
    <w:rPr>
      <w:i/>
      <w:iCs/>
    </w:rPr>
  </w:style>
  <w:style w:type="paragraph" w:customStyle="1" w:styleId="ONUMA">
    <w:name w:val="ONUM A"/>
    <w:basedOn w:val="BodyText"/>
    <w:rsid w:val="00591AF0"/>
    <w:rPr>
      <w:rFonts w:eastAsia="SimSun"/>
      <w:lang w:eastAsia="zh-CN" w:bidi="ar-SA"/>
    </w:rPr>
  </w:style>
  <w:style w:type="paragraph" w:styleId="BodyText">
    <w:name w:val="Body Text"/>
    <w:link w:val="BodyTextChar"/>
    <w:rsid w:val="00BB6440"/>
    <w:pPr>
      <w:bidi/>
      <w:spacing w:before="200"/>
    </w:pPr>
    <w:rPr>
      <w:lang w:bidi="ar-EG"/>
    </w:rPr>
  </w:style>
  <w:style w:type="character" w:customStyle="1" w:styleId="BodyTextChar">
    <w:name w:val="Body Text Char"/>
    <w:basedOn w:val="DefaultParagraphFont"/>
    <w:link w:val="BodyText"/>
    <w:uiPriority w:val="1"/>
    <w:rsid w:val="00DA37C7"/>
    <w:rPr>
      <w:rFonts w:ascii="Arabic Typesetting" w:hAnsi="Arabic Typesetting" w:cs="Arabic Typesetting"/>
      <w:sz w:val="36"/>
      <w:szCs w:val="36"/>
      <w:lang w:bidi="ar-EG"/>
    </w:rPr>
  </w:style>
  <w:style w:type="character" w:customStyle="1" w:styleId="FootnoteTextChar">
    <w:name w:val="Footnote Text Char"/>
    <w:basedOn w:val="DefaultParagraphFont"/>
    <w:link w:val="FootnoteText"/>
    <w:uiPriority w:val="99"/>
    <w:semiHidden/>
    <w:rsid w:val="00874721"/>
    <w:rPr>
      <w:rFonts w:ascii="Arabic Typesetting" w:hAnsi="Arabic Typesetting" w:cs="Arabic Typesetting"/>
      <w:sz w:val="28"/>
      <w:szCs w:val="28"/>
      <w:lang w:bidi="ar-EG"/>
    </w:rPr>
  </w:style>
  <w:style w:type="character" w:styleId="Hyperlink">
    <w:name w:val="Hyperlink"/>
    <w:basedOn w:val="DefaultParagraphFont"/>
    <w:uiPriority w:val="99"/>
    <w:rsid w:val="003F7284"/>
    <w:rPr>
      <w:color w:val="0000FF" w:themeColor="hyperlink"/>
      <w:u w:val="single"/>
    </w:rPr>
  </w:style>
  <w:style w:type="character" w:customStyle="1" w:styleId="CommentTextChar">
    <w:name w:val="Comment Text Char"/>
    <w:basedOn w:val="DefaultParagraphFont"/>
    <w:link w:val="CommentText"/>
    <w:semiHidden/>
    <w:rsid w:val="00321CC6"/>
    <w:rPr>
      <w:rFonts w:ascii="Arial" w:hAnsi="Arial" w:cs="Arabic Typesetting"/>
      <w:sz w:val="18"/>
      <w:szCs w:val="36"/>
      <w:lang w:bidi="ar-EG"/>
    </w:rPr>
  </w:style>
  <w:style w:type="paragraph" w:styleId="TOC1">
    <w:name w:val="toc 1"/>
    <w:basedOn w:val="Normal"/>
    <w:next w:val="Normal"/>
    <w:autoRedefine/>
    <w:uiPriority w:val="39"/>
    <w:semiHidden/>
    <w:rsid w:val="00DA37C7"/>
    <w:pPr>
      <w:tabs>
        <w:tab w:val="right" w:leader="dot" w:pos="9345"/>
      </w:tabs>
      <w:spacing w:after="120"/>
    </w:pPr>
    <w:rPr>
      <w:b/>
      <w:bCs/>
      <w:noProof/>
    </w:rPr>
  </w:style>
  <w:style w:type="paragraph" w:styleId="TOC2">
    <w:name w:val="toc 2"/>
    <w:basedOn w:val="Normal"/>
    <w:next w:val="Normal"/>
    <w:autoRedefine/>
    <w:uiPriority w:val="39"/>
    <w:semiHidden/>
    <w:rsid w:val="00DA37C7"/>
    <w:pPr>
      <w:tabs>
        <w:tab w:val="right" w:leader="dot" w:pos="9345"/>
      </w:tabs>
      <w:spacing w:after="120"/>
      <w:ind w:left="284"/>
    </w:pPr>
  </w:style>
  <w:style w:type="paragraph" w:styleId="TOC3">
    <w:name w:val="toc 3"/>
    <w:basedOn w:val="Normal"/>
    <w:next w:val="Normal"/>
    <w:autoRedefine/>
    <w:uiPriority w:val="39"/>
    <w:semiHidden/>
    <w:rsid w:val="00DA37C7"/>
    <w:pPr>
      <w:tabs>
        <w:tab w:val="right" w:leader="dot" w:pos="9345"/>
      </w:tabs>
      <w:spacing w:after="120"/>
      <w:ind w:left="567"/>
    </w:pPr>
  </w:style>
  <w:style w:type="paragraph" w:styleId="TOC4">
    <w:name w:val="toc 4"/>
    <w:basedOn w:val="Normal"/>
    <w:next w:val="Normal"/>
    <w:autoRedefine/>
    <w:uiPriority w:val="39"/>
    <w:semiHidden/>
    <w:rsid w:val="00DA37C7"/>
    <w:pPr>
      <w:tabs>
        <w:tab w:val="right" w:leader="dot" w:pos="9345"/>
      </w:tabs>
      <w:spacing w:after="120"/>
      <w:ind w:left="851"/>
    </w:pPr>
  </w:style>
  <w:style w:type="paragraph" w:styleId="TOC5">
    <w:name w:val="toc 5"/>
    <w:basedOn w:val="Normal"/>
    <w:next w:val="Normal"/>
    <w:autoRedefine/>
    <w:uiPriority w:val="39"/>
    <w:semiHidden/>
    <w:rsid w:val="00DA37C7"/>
    <w:pPr>
      <w:tabs>
        <w:tab w:val="right" w:leader="dot" w:pos="9345"/>
      </w:tabs>
      <w:spacing w:after="120"/>
      <w:ind w:left="1134"/>
    </w:pPr>
  </w:style>
  <w:style w:type="paragraph" w:styleId="TOCHeading">
    <w:name w:val="TOC Heading"/>
    <w:basedOn w:val="Heading1"/>
    <w:next w:val="Normal"/>
    <w:uiPriority w:val="39"/>
    <w:semiHidden/>
    <w:unhideWhenUsed/>
    <w:qFormat/>
    <w:rsid w:val="005442C1"/>
    <w:pPr>
      <w:keepLines/>
      <w:bidi w:val="0"/>
      <w:spacing w:before="480" w:line="276" w:lineRule="auto"/>
      <w:outlineLvl w:val="9"/>
    </w:pPr>
    <w:rPr>
      <w:rFonts w:asciiTheme="majorHAnsi" w:eastAsiaTheme="majorEastAsia" w:hAnsiTheme="majorHAnsi" w:cstheme="majorBidi"/>
      <w:color w:val="365F91" w:themeColor="accent1" w:themeShade="BF"/>
      <w:sz w:val="28"/>
      <w:szCs w:val="28"/>
      <w:lang w:eastAsia="ja-JP"/>
    </w:rPr>
  </w:style>
  <w:style w:type="paragraph" w:styleId="List">
    <w:name w:val="List"/>
    <w:basedOn w:val="Normal"/>
    <w:semiHidden/>
    <w:rsid w:val="0073551B"/>
    <w:pPr>
      <w:spacing w:before="200"/>
      <w:ind w:left="284" w:hanging="284"/>
    </w:pPr>
  </w:style>
  <w:style w:type="paragraph" w:styleId="BodyTextFirstIndent">
    <w:name w:val="Body Text First Indent"/>
    <w:basedOn w:val="BodyText"/>
    <w:link w:val="BodyTextFirstIndentChar"/>
    <w:rsid w:val="00D47077"/>
    <w:pPr>
      <w:ind w:left="567"/>
    </w:pPr>
  </w:style>
  <w:style w:type="character" w:customStyle="1" w:styleId="BodyTextFirstIndentChar">
    <w:name w:val="Body Text First Indent Char"/>
    <w:basedOn w:val="BodyTextChar"/>
    <w:link w:val="BodyTextFirstIndent"/>
    <w:rsid w:val="00D47077"/>
    <w:rPr>
      <w:rFonts w:ascii="Arabic Typesetting" w:hAnsi="Arabic Typesetting" w:cs="Arabic Typesetting"/>
      <w:sz w:val="36"/>
      <w:szCs w:val="36"/>
      <w:lang w:bidi="ar-EG"/>
    </w:rPr>
  </w:style>
  <w:style w:type="paragraph" w:styleId="ListBullet">
    <w:name w:val="List Bullet"/>
    <w:basedOn w:val="Normal"/>
    <w:rsid w:val="000A6D68"/>
    <w:pPr>
      <w:numPr>
        <w:numId w:val="2"/>
      </w:numPr>
      <w:tabs>
        <w:tab w:val="clear" w:pos="360"/>
      </w:tabs>
      <w:spacing w:before="200"/>
      <w:ind w:left="1134" w:hanging="567"/>
    </w:pPr>
  </w:style>
  <w:style w:type="paragraph" w:styleId="BodyTextIndent">
    <w:name w:val="Body Text Indent"/>
    <w:basedOn w:val="Normal"/>
    <w:link w:val="BodyTextIndentChar"/>
    <w:semiHidden/>
    <w:rsid w:val="0073551B"/>
    <w:pPr>
      <w:spacing w:after="120"/>
      <w:ind w:left="283"/>
    </w:pPr>
  </w:style>
  <w:style w:type="character" w:customStyle="1" w:styleId="BodyTextIndentChar">
    <w:name w:val="Body Text Indent Char"/>
    <w:basedOn w:val="DefaultParagraphFont"/>
    <w:link w:val="BodyTextIndent"/>
    <w:semiHidden/>
    <w:rsid w:val="00D47077"/>
  </w:style>
  <w:style w:type="paragraph" w:styleId="BodyTextFirstIndent2">
    <w:name w:val="Body Text First Indent 2"/>
    <w:basedOn w:val="BodyTextIndent"/>
    <w:link w:val="BodyTextFirstIndent2Char"/>
    <w:semiHidden/>
    <w:rsid w:val="00D47077"/>
    <w:pPr>
      <w:spacing w:before="200" w:after="0"/>
      <w:ind w:left="567"/>
    </w:pPr>
  </w:style>
  <w:style w:type="character" w:customStyle="1" w:styleId="BodyTextFirstIndent2Char">
    <w:name w:val="Body Text First Indent 2 Char"/>
    <w:basedOn w:val="BodyTextIndentChar"/>
    <w:link w:val="BodyTextFirstIndent2"/>
    <w:semiHidden/>
    <w:rsid w:val="00D47077"/>
  </w:style>
  <w:style w:type="paragraph" w:styleId="ListBullet2">
    <w:name w:val="List Bullet 2"/>
    <w:basedOn w:val="Normal"/>
    <w:semiHidden/>
    <w:rsid w:val="00C50A61"/>
    <w:pPr>
      <w:numPr>
        <w:numId w:val="3"/>
      </w:numPr>
      <w:tabs>
        <w:tab w:val="clear" w:pos="643"/>
      </w:tabs>
      <w:spacing w:before="200"/>
      <w:ind w:left="1701" w:hanging="567"/>
    </w:pPr>
  </w:style>
  <w:style w:type="paragraph" w:styleId="List2">
    <w:name w:val="List 2"/>
    <w:basedOn w:val="Normal"/>
    <w:semiHidden/>
    <w:rsid w:val="0073551B"/>
    <w:pPr>
      <w:spacing w:before="200"/>
      <w:ind w:left="568" w:hanging="284"/>
    </w:pPr>
  </w:style>
  <w:style w:type="paragraph" w:styleId="List3">
    <w:name w:val="List 3"/>
    <w:basedOn w:val="Normal"/>
    <w:semiHidden/>
    <w:rsid w:val="0073551B"/>
    <w:pPr>
      <w:spacing w:before="200"/>
      <w:ind w:left="1134" w:hanging="567"/>
    </w:pPr>
  </w:style>
  <w:style w:type="paragraph" w:styleId="List4">
    <w:name w:val="List 4"/>
    <w:basedOn w:val="Normal"/>
    <w:semiHidden/>
    <w:rsid w:val="0073551B"/>
    <w:pPr>
      <w:spacing w:before="200"/>
      <w:ind w:left="1418" w:hanging="567"/>
    </w:pPr>
  </w:style>
  <w:style w:type="paragraph" w:styleId="List5">
    <w:name w:val="List 5"/>
    <w:basedOn w:val="Normal"/>
    <w:semiHidden/>
    <w:rsid w:val="0073551B"/>
    <w:pPr>
      <w:spacing w:before="200"/>
      <w:ind w:left="1701" w:hanging="567"/>
    </w:pPr>
  </w:style>
  <w:style w:type="paragraph" w:styleId="ListBullet3">
    <w:name w:val="List Bullet 3"/>
    <w:basedOn w:val="Normal"/>
    <w:semiHidden/>
    <w:rsid w:val="00C50A61"/>
    <w:pPr>
      <w:numPr>
        <w:numId w:val="4"/>
      </w:numPr>
      <w:spacing w:before="200"/>
      <w:ind w:left="2268" w:hanging="567"/>
    </w:pPr>
  </w:style>
  <w:style w:type="paragraph" w:styleId="ListBullet4">
    <w:name w:val="List Bullet 4"/>
    <w:basedOn w:val="Normal"/>
    <w:semiHidden/>
    <w:rsid w:val="00C50A61"/>
    <w:pPr>
      <w:numPr>
        <w:numId w:val="5"/>
      </w:numPr>
      <w:tabs>
        <w:tab w:val="clear" w:pos="1209"/>
      </w:tabs>
      <w:spacing w:before="200"/>
      <w:ind w:left="2835" w:hanging="567"/>
    </w:pPr>
  </w:style>
  <w:style w:type="paragraph" w:styleId="ListBullet5">
    <w:name w:val="List Bullet 5"/>
    <w:basedOn w:val="Normal"/>
    <w:semiHidden/>
    <w:rsid w:val="00C50A61"/>
    <w:pPr>
      <w:numPr>
        <w:numId w:val="6"/>
      </w:numPr>
      <w:tabs>
        <w:tab w:val="clear" w:pos="1492"/>
      </w:tabs>
      <w:spacing w:before="200"/>
      <w:ind w:left="3402" w:hanging="567"/>
    </w:pPr>
  </w:style>
  <w:style w:type="paragraph" w:styleId="ListNumber5">
    <w:name w:val="List Number 5"/>
    <w:basedOn w:val="Normal"/>
    <w:semiHidden/>
    <w:rsid w:val="00C50A61"/>
    <w:pPr>
      <w:numPr>
        <w:numId w:val="10"/>
      </w:numPr>
      <w:tabs>
        <w:tab w:val="clear" w:pos="1492"/>
      </w:tabs>
      <w:spacing w:before="200"/>
      <w:ind w:left="3401" w:hanging="567"/>
    </w:pPr>
  </w:style>
  <w:style w:type="paragraph" w:styleId="ListContinue">
    <w:name w:val="List Continue"/>
    <w:basedOn w:val="Normal"/>
    <w:semiHidden/>
    <w:rsid w:val="00C50A61"/>
    <w:pPr>
      <w:spacing w:after="120"/>
      <w:ind w:left="283"/>
      <w:contextualSpacing/>
    </w:pPr>
  </w:style>
  <w:style w:type="paragraph" w:styleId="ListContinue2">
    <w:name w:val="List Continue 2"/>
    <w:basedOn w:val="Normal"/>
    <w:semiHidden/>
    <w:rsid w:val="00C50A61"/>
    <w:pPr>
      <w:spacing w:after="120"/>
      <w:ind w:left="566"/>
      <w:contextualSpacing/>
    </w:pPr>
  </w:style>
  <w:style w:type="paragraph" w:styleId="ListContinue3">
    <w:name w:val="List Continue 3"/>
    <w:basedOn w:val="Normal"/>
    <w:semiHidden/>
    <w:rsid w:val="00C50A61"/>
    <w:pPr>
      <w:spacing w:after="120"/>
      <w:ind w:left="849"/>
      <w:contextualSpacing/>
    </w:pPr>
  </w:style>
  <w:style w:type="paragraph" w:styleId="ListContinue4">
    <w:name w:val="List Continue 4"/>
    <w:basedOn w:val="Normal"/>
    <w:semiHidden/>
    <w:rsid w:val="00C50A61"/>
    <w:pPr>
      <w:spacing w:after="120"/>
      <w:ind w:left="1132"/>
      <w:contextualSpacing/>
    </w:pPr>
  </w:style>
  <w:style w:type="paragraph" w:styleId="ListContinue5">
    <w:name w:val="List Continue 5"/>
    <w:basedOn w:val="Normal"/>
    <w:semiHidden/>
    <w:rsid w:val="00C50A61"/>
    <w:pPr>
      <w:spacing w:after="120"/>
      <w:ind w:left="1415"/>
      <w:contextualSpacing/>
    </w:pPr>
  </w:style>
  <w:style w:type="paragraph" w:styleId="ListNumber2">
    <w:name w:val="List Number 2"/>
    <w:basedOn w:val="Normal"/>
    <w:semiHidden/>
    <w:rsid w:val="00C50A61"/>
    <w:pPr>
      <w:numPr>
        <w:numId w:val="7"/>
      </w:numPr>
      <w:tabs>
        <w:tab w:val="clear" w:pos="643"/>
      </w:tabs>
      <w:spacing w:before="200"/>
      <w:ind w:left="1701" w:hanging="567"/>
    </w:pPr>
  </w:style>
  <w:style w:type="paragraph" w:styleId="ListNumber3">
    <w:name w:val="List Number 3"/>
    <w:basedOn w:val="Normal"/>
    <w:semiHidden/>
    <w:rsid w:val="00C50A61"/>
    <w:pPr>
      <w:numPr>
        <w:numId w:val="8"/>
      </w:numPr>
      <w:tabs>
        <w:tab w:val="clear" w:pos="926"/>
      </w:tabs>
      <w:spacing w:before="200"/>
      <w:ind w:left="2267" w:hanging="567"/>
    </w:pPr>
  </w:style>
  <w:style w:type="paragraph" w:styleId="ListNumber4">
    <w:name w:val="List Number 4"/>
    <w:basedOn w:val="Normal"/>
    <w:semiHidden/>
    <w:rsid w:val="00C50A61"/>
    <w:pPr>
      <w:numPr>
        <w:numId w:val="9"/>
      </w:numPr>
      <w:tabs>
        <w:tab w:val="clear" w:pos="1209"/>
      </w:tabs>
      <w:spacing w:before="200"/>
      <w:ind w:left="2834" w:hanging="567"/>
    </w:pPr>
  </w:style>
  <w:style w:type="paragraph" w:customStyle="1" w:styleId="indent1">
    <w:name w:val="indent &quot;1&quot;"/>
    <w:basedOn w:val="BodyText"/>
    <w:qFormat/>
    <w:rsid w:val="00E3612C"/>
    <w:pPr>
      <w:numPr>
        <w:numId w:val="12"/>
      </w:numPr>
    </w:pPr>
  </w:style>
  <w:style w:type="paragraph" w:styleId="ListParagraph">
    <w:name w:val="List Paragraph"/>
    <w:basedOn w:val="Normal"/>
    <w:uiPriority w:val="34"/>
    <w:qFormat/>
    <w:rsid w:val="00E83224"/>
    <w:pPr>
      <w:ind w:left="720"/>
      <w:contextualSpacing/>
    </w:pPr>
  </w:style>
  <w:style w:type="paragraph" w:customStyle="1" w:styleId="ONUME">
    <w:name w:val="ONUM E"/>
    <w:basedOn w:val="BodyText"/>
    <w:rsid w:val="003F1DB4"/>
    <w:pPr>
      <w:tabs>
        <w:tab w:val="num" w:pos="567"/>
      </w:tabs>
      <w:bidi w:val="0"/>
      <w:spacing w:before="0" w:after="220"/>
    </w:pPr>
    <w:rPr>
      <w:rFonts w:ascii="Arial" w:eastAsia="SimSun" w:hAnsi="Arial" w:cs="Arial"/>
      <w:sz w:val="22"/>
      <w:szCs w:val="20"/>
      <w:lang w:eastAsia="zh-CN" w:bidi="ar-SA"/>
    </w:rPr>
  </w:style>
  <w:style w:type="paragraph" w:customStyle="1" w:styleId="ONUMFS">
    <w:name w:val="ONUM FS"/>
    <w:basedOn w:val="BodyText"/>
    <w:rsid w:val="003F1DB4"/>
    <w:pPr>
      <w:tabs>
        <w:tab w:val="num" w:pos="567"/>
      </w:tabs>
      <w:bidi w:val="0"/>
      <w:spacing w:before="0" w:after="220"/>
    </w:pPr>
    <w:rPr>
      <w:rFonts w:ascii="Arial" w:eastAsia="SimSun" w:hAnsi="Arial" w:cs="Arial"/>
      <w:sz w:val="22"/>
      <w:szCs w:val="20"/>
      <w:lang w:eastAsia="zh-CN" w:bidi="ar-SA"/>
    </w:rPr>
  </w:style>
  <w:style w:type="paragraph" w:styleId="Date">
    <w:name w:val="Date"/>
    <w:basedOn w:val="Normal"/>
    <w:next w:val="Normal"/>
    <w:link w:val="DateChar"/>
    <w:rsid w:val="003F1DB4"/>
    <w:pPr>
      <w:bidi w:val="0"/>
    </w:pPr>
    <w:rPr>
      <w:rFonts w:ascii="Arial" w:eastAsia="SimSun" w:hAnsi="Arial" w:cs="Arial"/>
      <w:sz w:val="22"/>
      <w:szCs w:val="20"/>
      <w:lang w:eastAsia="zh-CN"/>
    </w:rPr>
  </w:style>
  <w:style w:type="character" w:customStyle="1" w:styleId="DateChar">
    <w:name w:val="Date Char"/>
    <w:basedOn w:val="DefaultParagraphFont"/>
    <w:link w:val="Date"/>
    <w:rsid w:val="003F1DB4"/>
    <w:rPr>
      <w:rFonts w:ascii="Arial" w:eastAsia="SimSun" w:hAnsi="Arial" w:cs="Arial"/>
      <w:sz w:val="22"/>
      <w:szCs w:val="20"/>
      <w:lang w:eastAsia="zh-CN"/>
    </w:rPr>
  </w:style>
  <w:style w:type="character" w:styleId="EndnoteReference">
    <w:name w:val="endnote reference"/>
    <w:basedOn w:val="DefaultParagraphFont"/>
    <w:semiHidden/>
    <w:unhideWhenUsed/>
    <w:rsid w:val="003F1DB4"/>
    <w:rPr>
      <w:vertAlign w:val="superscript"/>
    </w:rPr>
  </w:style>
  <w:style w:type="character" w:styleId="Strong">
    <w:name w:val="Strong"/>
    <w:basedOn w:val="DefaultParagraphFont"/>
    <w:uiPriority w:val="22"/>
    <w:qFormat/>
    <w:rsid w:val="003F1DB4"/>
    <w:rPr>
      <w:b/>
      <w:bCs/>
    </w:rPr>
  </w:style>
  <w:style w:type="character" w:customStyle="1" w:styleId="UnresolvedMention1">
    <w:name w:val="Unresolved Mention1"/>
    <w:basedOn w:val="DefaultParagraphFont"/>
    <w:uiPriority w:val="99"/>
    <w:semiHidden/>
    <w:unhideWhenUsed/>
    <w:rsid w:val="003F1D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281363">
      <w:bodyDiv w:val="1"/>
      <w:marLeft w:val="0"/>
      <w:marRight w:val="0"/>
      <w:marTop w:val="0"/>
      <w:marBottom w:val="0"/>
      <w:divBdr>
        <w:top w:val="none" w:sz="0" w:space="0" w:color="auto"/>
        <w:left w:val="none" w:sz="0" w:space="0" w:color="auto"/>
        <w:bottom w:val="none" w:sz="0" w:space="0" w:color="auto"/>
        <w:right w:val="none" w:sz="0" w:space="0" w:color="auto"/>
      </w:divBdr>
    </w:div>
    <w:div w:id="685667567">
      <w:bodyDiv w:val="1"/>
      <w:marLeft w:val="0"/>
      <w:marRight w:val="0"/>
      <w:marTop w:val="0"/>
      <w:marBottom w:val="0"/>
      <w:divBdr>
        <w:top w:val="none" w:sz="0" w:space="0" w:color="auto"/>
        <w:left w:val="none" w:sz="0" w:space="0" w:color="auto"/>
        <w:bottom w:val="none" w:sz="0" w:space="0" w:color="auto"/>
        <w:right w:val="none" w:sz="0" w:space="0" w:color="auto"/>
      </w:divBdr>
    </w:div>
    <w:div w:id="1007055722">
      <w:bodyDiv w:val="1"/>
      <w:marLeft w:val="0"/>
      <w:marRight w:val="0"/>
      <w:marTop w:val="0"/>
      <w:marBottom w:val="0"/>
      <w:divBdr>
        <w:top w:val="none" w:sz="0" w:space="0" w:color="auto"/>
        <w:left w:val="none" w:sz="0" w:space="0" w:color="auto"/>
        <w:bottom w:val="none" w:sz="0" w:space="0" w:color="auto"/>
        <w:right w:val="none" w:sz="0" w:space="0" w:color="auto"/>
      </w:divBdr>
    </w:div>
    <w:div w:id="1241871486">
      <w:bodyDiv w:val="1"/>
      <w:marLeft w:val="0"/>
      <w:marRight w:val="0"/>
      <w:marTop w:val="0"/>
      <w:marBottom w:val="0"/>
      <w:divBdr>
        <w:top w:val="none" w:sz="0" w:space="0" w:color="auto"/>
        <w:left w:val="none" w:sz="0" w:space="0" w:color="auto"/>
        <w:bottom w:val="none" w:sz="0" w:space="0" w:color="auto"/>
        <w:right w:val="none" w:sz="0" w:space="0" w:color="auto"/>
      </w:divBdr>
    </w:div>
    <w:div w:id="1585215810">
      <w:bodyDiv w:val="1"/>
      <w:marLeft w:val="0"/>
      <w:marRight w:val="0"/>
      <w:marTop w:val="0"/>
      <w:marBottom w:val="0"/>
      <w:divBdr>
        <w:top w:val="none" w:sz="0" w:space="0" w:color="auto"/>
        <w:left w:val="none" w:sz="0" w:space="0" w:color="auto"/>
        <w:bottom w:val="none" w:sz="0" w:space="0" w:color="auto"/>
        <w:right w:val="none" w:sz="0" w:space="0" w:color="auto"/>
      </w:divBdr>
      <w:divsChild>
        <w:div w:id="177668779">
          <w:marLeft w:val="0"/>
          <w:marRight w:val="0"/>
          <w:marTop w:val="0"/>
          <w:marBottom w:val="0"/>
          <w:divBdr>
            <w:top w:val="none" w:sz="0" w:space="0" w:color="auto"/>
            <w:left w:val="none" w:sz="0" w:space="0" w:color="auto"/>
            <w:bottom w:val="none" w:sz="0" w:space="0" w:color="auto"/>
            <w:right w:val="none" w:sz="0" w:space="0" w:color="auto"/>
          </w:divBdr>
          <w:divsChild>
            <w:div w:id="181286339">
              <w:marLeft w:val="0"/>
              <w:marRight w:val="0"/>
              <w:marTop w:val="0"/>
              <w:marBottom w:val="0"/>
              <w:divBdr>
                <w:top w:val="none" w:sz="0" w:space="0" w:color="auto"/>
                <w:left w:val="none" w:sz="0" w:space="0" w:color="auto"/>
                <w:bottom w:val="none" w:sz="0" w:space="0" w:color="auto"/>
                <w:right w:val="none" w:sz="0" w:space="0" w:color="auto"/>
              </w:divBdr>
              <w:divsChild>
                <w:div w:id="1391344487">
                  <w:marLeft w:val="0"/>
                  <w:marRight w:val="0"/>
                  <w:marTop w:val="0"/>
                  <w:marBottom w:val="0"/>
                  <w:divBdr>
                    <w:top w:val="none" w:sz="0" w:space="0" w:color="auto"/>
                    <w:left w:val="none" w:sz="0" w:space="0" w:color="auto"/>
                    <w:bottom w:val="none" w:sz="0" w:space="0" w:color="auto"/>
                    <w:right w:val="none" w:sz="0" w:space="0" w:color="auto"/>
                  </w:divBdr>
                  <w:divsChild>
                    <w:div w:id="1888182451">
                      <w:marLeft w:val="0"/>
                      <w:marRight w:val="0"/>
                      <w:marTop w:val="0"/>
                      <w:marBottom w:val="0"/>
                      <w:divBdr>
                        <w:top w:val="none" w:sz="0" w:space="0" w:color="auto"/>
                        <w:left w:val="none" w:sz="0" w:space="0" w:color="auto"/>
                        <w:bottom w:val="none" w:sz="0" w:space="0" w:color="auto"/>
                        <w:right w:val="none" w:sz="0" w:space="0" w:color="auto"/>
                      </w:divBdr>
                      <w:divsChild>
                        <w:div w:id="2106534134">
                          <w:marLeft w:val="0"/>
                          <w:marRight w:val="0"/>
                          <w:marTop w:val="0"/>
                          <w:marBottom w:val="0"/>
                          <w:divBdr>
                            <w:top w:val="none" w:sz="0" w:space="0" w:color="auto"/>
                            <w:left w:val="none" w:sz="0" w:space="0" w:color="auto"/>
                            <w:bottom w:val="none" w:sz="0" w:space="0" w:color="auto"/>
                            <w:right w:val="none" w:sz="0" w:space="0" w:color="auto"/>
                          </w:divBdr>
                          <w:divsChild>
                            <w:div w:id="2076588613">
                              <w:marLeft w:val="0"/>
                              <w:marRight w:val="0"/>
                              <w:marTop w:val="0"/>
                              <w:marBottom w:val="0"/>
                              <w:divBdr>
                                <w:top w:val="none" w:sz="0" w:space="0" w:color="auto"/>
                                <w:left w:val="none" w:sz="0" w:space="0" w:color="auto"/>
                                <w:bottom w:val="none" w:sz="0" w:space="0" w:color="auto"/>
                                <w:right w:val="none" w:sz="0" w:space="0" w:color="auto"/>
                              </w:divBdr>
                              <w:divsChild>
                                <w:div w:id="741215906">
                                  <w:marLeft w:val="0"/>
                                  <w:marRight w:val="0"/>
                                  <w:marTop w:val="0"/>
                                  <w:marBottom w:val="0"/>
                                  <w:divBdr>
                                    <w:top w:val="none" w:sz="0" w:space="0" w:color="auto"/>
                                    <w:left w:val="none" w:sz="0" w:space="0" w:color="auto"/>
                                    <w:bottom w:val="none" w:sz="0" w:space="0" w:color="auto"/>
                                    <w:right w:val="none" w:sz="0" w:space="0" w:color="auto"/>
                                  </w:divBdr>
                                  <w:divsChild>
                                    <w:div w:id="198201447">
                                      <w:marLeft w:val="0"/>
                                      <w:marRight w:val="0"/>
                                      <w:marTop w:val="0"/>
                                      <w:marBottom w:val="0"/>
                                      <w:divBdr>
                                        <w:top w:val="none" w:sz="0" w:space="0" w:color="auto"/>
                                        <w:left w:val="none" w:sz="0" w:space="0" w:color="auto"/>
                                        <w:bottom w:val="none" w:sz="0" w:space="0" w:color="auto"/>
                                        <w:right w:val="none" w:sz="0" w:space="0" w:color="auto"/>
                                      </w:divBdr>
                                      <w:divsChild>
                                        <w:div w:id="770705525">
                                          <w:marLeft w:val="0"/>
                                          <w:marRight w:val="0"/>
                                          <w:marTop w:val="0"/>
                                          <w:marBottom w:val="495"/>
                                          <w:divBdr>
                                            <w:top w:val="none" w:sz="0" w:space="0" w:color="auto"/>
                                            <w:left w:val="none" w:sz="0" w:space="0" w:color="auto"/>
                                            <w:bottom w:val="none" w:sz="0" w:space="0" w:color="auto"/>
                                            <w:right w:val="none" w:sz="0" w:space="0" w:color="auto"/>
                                          </w:divBdr>
                                          <w:divsChild>
                                            <w:div w:id="636683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i2ip@wipo.intb"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wipo.int/meetings/en/doc_details.jsp?doc_id=459091" TargetMode="External"/><Relationship Id="rId2" Type="http://schemas.openxmlformats.org/officeDocument/2006/relationships/hyperlink" Target="https://www.wipo.int/ai" TargetMode="External"/><Relationship Id="rId1" Type="http://schemas.openxmlformats.org/officeDocument/2006/relationships/hyperlink" Target="https://www.wipo.int/meetings/en/doc_details.jsp?doc_id=40757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002E91-3594-4C1F-B930-D3E6EC3CAA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10</Pages>
  <Words>3235</Words>
  <Characters>18444</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WIPO/IP/AI/GE/19/INF 4</vt:lpstr>
    </vt:vector>
  </TitlesOfParts>
  <Company>World Intellectual Property Organization</Company>
  <LinksUpToDate>false</LinksUpToDate>
  <CharactersWithSpaces>21636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WIPO/IP/AI/GE/19/INF 4</dc:title>
  <dc:creator>ALAKHRAS Basel</dc:creator>
  <cp:lastModifiedBy>ALAKHRAS Basel</cp:lastModifiedBy>
  <cp:revision>8</cp:revision>
  <cp:lastPrinted>2019-12-20T15:00:00Z</cp:lastPrinted>
  <dcterms:created xsi:type="dcterms:W3CDTF">2019-11-21T09:10:00Z</dcterms:created>
  <dcterms:modified xsi:type="dcterms:W3CDTF">2019-12-20T15:01:00Z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443b6993-e53c-444c-aaee-31bcd50b75fa</vt:lpwstr>
  </property>
</Properties>
</file>