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059F" w:rsidP="00C742C5">
            <w:pPr>
              <w:pStyle w:val="DocumentCodeAR"/>
              <w:bidi/>
              <w:rPr>
                <w:rtl/>
              </w:rPr>
            </w:pPr>
            <w:r w:rsidRPr="008A059F">
              <w:t>LI/WG/DEV/10</w:t>
            </w:r>
            <w:r w:rsidR="009024AB">
              <w:t>/3</w:t>
            </w:r>
          </w:p>
        </w:tc>
      </w:tr>
      <w:tr w:rsidR="001667B6" w:rsidTr="00BF164F">
        <w:tc>
          <w:tcPr>
            <w:tcW w:w="9571" w:type="dxa"/>
            <w:gridSpan w:val="3"/>
          </w:tcPr>
          <w:p w:rsidR="001667B6" w:rsidRPr="00B6101C" w:rsidRDefault="00B6101C" w:rsidP="009024AB">
            <w:pPr>
              <w:pStyle w:val="DocumentLanguageAR"/>
              <w:bidi/>
              <w:rPr>
                <w:rtl/>
              </w:rPr>
            </w:pPr>
            <w:r w:rsidRPr="00B6101C">
              <w:rPr>
                <w:rFonts w:hint="cs"/>
                <w:rtl/>
              </w:rPr>
              <w:t xml:space="preserve">الأصل: </w:t>
            </w:r>
            <w:r w:rsidR="009024AB">
              <w:rPr>
                <w:rFonts w:hint="cs"/>
                <w:rtl/>
              </w:rPr>
              <w:t>بالإنكليزية</w:t>
            </w:r>
          </w:p>
        </w:tc>
      </w:tr>
      <w:tr w:rsidR="001667B6" w:rsidTr="00BF164F">
        <w:tc>
          <w:tcPr>
            <w:tcW w:w="9571" w:type="dxa"/>
            <w:gridSpan w:val="3"/>
          </w:tcPr>
          <w:p w:rsidR="001667B6" w:rsidRPr="00B6101C" w:rsidRDefault="00B6101C" w:rsidP="005611B9">
            <w:pPr>
              <w:pStyle w:val="DocumentDateAR"/>
              <w:bidi/>
              <w:rPr>
                <w:rtl/>
              </w:rPr>
            </w:pPr>
            <w:r w:rsidRPr="00B6101C">
              <w:rPr>
                <w:rFonts w:hint="cs"/>
                <w:rtl/>
              </w:rPr>
              <w:t xml:space="preserve">التاريخ: </w:t>
            </w:r>
            <w:r w:rsidR="005611B9">
              <w:rPr>
                <w:rFonts w:hint="cs"/>
                <w:rtl/>
              </w:rPr>
              <w:t>27</w:t>
            </w:r>
            <w:r w:rsidRPr="00B6101C">
              <w:rPr>
                <w:rFonts w:hint="cs"/>
                <w:rtl/>
              </w:rPr>
              <w:t xml:space="preserve"> </w:t>
            </w:r>
            <w:r w:rsidR="009024AB">
              <w:rPr>
                <w:rFonts w:hint="cs"/>
                <w:rtl/>
              </w:rPr>
              <w:t>أغسطس</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AB54AE" w:rsidRPr="00AB54AE" w:rsidRDefault="008A059F" w:rsidP="00AB54AE">
      <w:pPr>
        <w:pStyle w:val="MeetingTitleAR"/>
        <w:bidi/>
        <w:ind w:right="550"/>
        <w:rPr>
          <w:rtl/>
          <w:lang w:bidi="ar-EG"/>
        </w:rPr>
      </w:pPr>
      <w:r>
        <w:rPr>
          <w:rFonts w:hint="cs"/>
          <w:rtl/>
          <w:lang w:bidi="ar-EG"/>
        </w:rPr>
        <w:t>(تسميات المنشأ)</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A059F">
      <w:pPr>
        <w:pStyle w:val="MeetingSessionAR"/>
        <w:bidi/>
        <w:rPr>
          <w:rFonts w:ascii="Cambria Math" w:hAnsi="Cambria Math"/>
          <w:rtl/>
        </w:rPr>
      </w:pPr>
      <w:r w:rsidRPr="00783D11">
        <w:rPr>
          <w:rFonts w:ascii="Cambria Math" w:hAnsi="Cambria Math"/>
          <w:rtl/>
        </w:rPr>
        <w:t xml:space="preserve">الدورة </w:t>
      </w:r>
      <w:r w:rsidR="008A059F">
        <w:rPr>
          <w:rFonts w:ascii="Cambria Math" w:hAnsi="Cambria Math" w:hint="cs"/>
          <w:rtl/>
        </w:rPr>
        <w:t>العاشرة</w:t>
      </w:r>
    </w:p>
    <w:p w:rsidR="00D61541" w:rsidRPr="00D61541" w:rsidRDefault="00D61541" w:rsidP="008A059F">
      <w:pPr>
        <w:pStyle w:val="MeetingDatesAR"/>
        <w:bidi/>
        <w:rPr>
          <w:rtl/>
        </w:rPr>
      </w:pPr>
      <w:r w:rsidRPr="00D61541">
        <w:rPr>
          <w:rFonts w:hint="cs"/>
          <w:rtl/>
        </w:rPr>
        <w:t xml:space="preserve">جنيف، من </w:t>
      </w:r>
      <w:r w:rsidR="008A059F">
        <w:rPr>
          <w:rFonts w:hint="cs"/>
          <w:rtl/>
        </w:rPr>
        <w:t>27</w:t>
      </w:r>
      <w:r w:rsidR="00C742C5">
        <w:rPr>
          <w:rFonts w:hint="cs"/>
          <w:rtl/>
        </w:rPr>
        <w:t xml:space="preserve"> إلى </w:t>
      </w:r>
      <w:r w:rsidR="008A059F">
        <w:rPr>
          <w:rFonts w:hint="cs"/>
          <w:rtl/>
        </w:rPr>
        <w:t>31</w:t>
      </w:r>
      <w:r w:rsidR="00C742C5">
        <w:rPr>
          <w:rFonts w:hint="cs"/>
          <w:rtl/>
        </w:rPr>
        <w:t xml:space="preserve"> </w:t>
      </w:r>
      <w:r w:rsidR="008A059F">
        <w:rPr>
          <w:rFonts w:hint="cs"/>
          <w:rtl/>
        </w:rPr>
        <w:t>أكتوبر</w:t>
      </w:r>
      <w:r w:rsidR="00C742C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35429" w:rsidP="00FB7EC9">
      <w:pPr>
        <w:pStyle w:val="DocumentTitleAR"/>
        <w:bidi/>
        <w:rPr>
          <w:rtl/>
        </w:rPr>
      </w:pPr>
      <w:r w:rsidRPr="004267BF">
        <w:rPr>
          <w:rFonts w:hint="cs"/>
          <w:rtl/>
        </w:rPr>
        <w:t>مشروع اللائحة التنفيذية لمشروع اتفاق لشبونة المراجع</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D35429">
        <w:rPr>
          <w:rFonts w:hint="cs"/>
          <w:rtl/>
        </w:rPr>
        <w:t xml:space="preserve"> الأمانة</w:t>
      </w:r>
    </w:p>
    <w:p w:rsidR="002F77FC" w:rsidRDefault="00D35429" w:rsidP="004267BF">
      <w:pPr>
        <w:pStyle w:val="NumberedParaAR"/>
      </w:pPr>
      <w:r>
        <w:rPr>
          <w:rFonts w:hint="cs"/>
          <w:rtl/>
        </w:rPr>
        <w:t>يورد مرفق هذه الوثيقة مشروع اللائحة التنفيذية ("مشروع اللائحة</w:t>
      </w:r>
      <w:r w:rsidR="00EC2753">
        <w:rPr>
          <w:rFonts w:hint="cs"/>
          <w:rtl/>
        </w:rPr>
        <w:t xml:space="preserve"> التنفيذية</w:t>
      </w:r>
      <w:r>
        <w:rPr>
          <w:rFonts w:hint="cs"/>
          <w:rtl/>
        </w:rPr>
        <w:t>") لمش</w:t>
      </w:r>
      <w:r w:rsidR="00082F9F">
        <w:rPr>
          <w:rFonts w:hint="cs"/>
          <w:rtl/>
        </w:rPr>
        <w:t>روع اتفاق لشبونة المراجع بشأن ت</w:t>
      </w:r>
      <w:r>
        <w:rPr>
          <w:rFonts w:hint="cs"/>
          <w:rtl/>
        </w:rPr>
        <w:t>س</w:t>
      </w:r>
      <w:r w:rsidR="00082F9F">
        <w:rPr>
          <w:rFonts w:hint="cs"/>
          <w:rtl/>
        </w:rPr>
        <w:t>م</w:t>
      </w:r>
      <w:r>
        <w:rPr>
          <w:rFonts w:hint="cs"/>
          <w:rtl/>
        </w:rPr>
        <w:t>يات المنشأ والبيانات الجغرافية، الذي يرد نصه في الوثيقة</w:t>
      </w:r>
      <w:r w:rsidR="004267BF">
        <w:rPr>
          <w:rFonts w:hint="eastAsia"/>
          <w:rtl/>
        </w:rPr>
        <w:t> </w:t>
      </w:r>
      <w:r w:rsidRPr="00D35429">
        <w:t>LI/WG/DEV/10/2</w:t>
      </w:r>
      <w:r>
        <w:rPr>
          <w:rFonts w:hint="cs"/>
          <w:rtl/>
        </w:rPr>
        <w:t>.</w:t>
      </w:r>
    </w:p>
    <w:p w:rsidR="00D35429" w:rsidRDefault="00D35429" w:rsidP="004267BF">
      <w:pPr>
        <w:pStyle w:val="NumberedParaAR"/>
      </w:pPr>
      <w:r>
        <w:rPr>
          <w:rFonts w:hint="cs"/>
          <w:rtl/>
        </w:rPr>
        <w:t xml:space="preserve">وترد الملاحظات التي تشرح مختلف أحكام مشروع اللائحة </w:t>
      </w:r>
      <w:r w:rsidR="00EC2753">
        <w:rPr>
          <w:rFonts w:hint="cs"/>
          <w:rtl/>
        </w:rPr>
        <w:t xml:space="preserve">التنفيذية </w:t>
      </w:r>
      <w:r>
        <w:rPr>
          <w:rFonts w:hint="cs"/>
          <w:rtl/>
        </w:rPr>
        <w:t>في الوثيقة</w:t>
      </w:r>
      <w:r w:rsidR="004267BF">
        <w:rPr>
          <w:rFonts w:hint="eastAsia"/>
          <w:rtl/>
        </w:rPr>
        <w:t> </w:t>
      </w:r>
      <w:r w:rsidRPr="00D35429">
        <w:t>LI/WG/DEV/10/5.</w:t>
      </w:r>
      <w:r>
        <w:rPr>
          <w:rFonts w:hint="cs"/>
          <w:rtl/>
        </w:rPr>
        <w:t>.</w:t>
      </w:r>
    </w:p>
    <w:p w:rsidR="00D35429" w:rsidRDefault="00D35429" w:rsidP="00EC2753">
      <w:pPr>
        <w:pStyle w:val="NumberedParaAR"/>
      </w:pPr>
      <w:r>
        <w:rPr>
          <w:rFonts w:hint="cs"/>
          <w:rtl/>
        </w:rPr>
        <w:t xml:space="preserve">وصيغ مشروع اللائحة </w:t>
      </w:r>
      <w:r w:rsidR="00EC2753">
        <w:rPr>
          <w:rFonts w:hint="cs"/>
          <w:rtl/>
        </w:rPr>
        <w:t xml:space="preserve">التنفيذية </w:t>
      </w:r>
      <w:r>
        <w:rPr>
          <w:rFonts w:hint="cs"/>
          <w:rtl/>
        </w:rPr>
        <w:t xml:space="preserve">على </w:t>
      </w:r>
      <w:r w:rsidR="00EC2753">
        <w:rPr>
          <w:rFonts w:hint="cs"/>
          <w:rtl/>
        </w:rPr>
        <w:t>نسق</w:t>
      </w:r>
      <w:r>
        <w:rPr>
          <w:rFonts w:hint="cs"/>
          <w:rtl/>
        </w:rPr>
        <w:t xml:space="preserve"> </w:t>
      </w:r>
      <w:r w:rsidR="00EC2753">
        <w:rPr>
          <w:rFonts w:hint="cs"/>
          <w:rtl/>
        </w:rPr>
        <w:t>اللائحة التنفيذية لاتفاق لشبونة بشأن حماية تسميات المنشأ وتسجيلها على الصعيد الدولي ("اللائحة التنفيذية لاتفاق لشبونة")</w:t>
      </w:r>
      <w:r w:rsidR="00262D5D">
        <w:rPr>
          <w:rFonts w:hint="cs"/>
          <w:rtl/>
        </w:rPr>
        <w:t xml:space="preserve"> وكُيّف، عند اللزوم، مع مشروع اتفاق لشبونة المراجع.</w:t>
      </w:r>
    </w:p>
    <w:p w:rsidR="00262D5D" w:rsidRDefault="00262D5D" w:rsidP="00262D5D">
      <w:pPr>
        <w:pStyle w:val="DecisionParaAR"/>
      </w:pPr>
      <w:r>
        <w:rPr>
          <w:rFonts w:hint="cs"/>
          <w:rtl/>
        </w:rPr>
        <w:t>إن الفريق العامل مدعو إلى التعليق على مختلف أحكام مشروع اللائحة التنفيذية.</w:t>
      </w:r>
    </w:p>
    <w:p w:rsidR="00354658" w:rsidRDefault="00262D5D" w:rsidP="00262D5D">
      <w:pPr>
        <w:pStyle w:val="EndofDocumentAR"/>
        <w:rPr>
          <w:rtl/>
        </w:rPr>
        <w:sectPr w:rsidR="00354658"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262D5D" w:rsidRPr="00082F9F" w:rsidRDefault="00082F9F" w:rsidP="00082F9F">
      <w:pPr>
        <w:pStyle w:val="NormalParaAR"/>
        <w:keepNext/>
        <w:rPr>
          <w:sz w:val="40"/>
          <w:szCs w:val="40"/>
          <w:rtl/>
        </w:rPr>
      </w:pPr>
      <w:r w:rsidRPr="00082F9F">
        <w:rPr>
          <w:rFonts w:hint="cs"/>
          <w:sz w:val="40"/>
          <w:szCs w:val="40"/>
          <w:rtl/>
        </w:rPr>
        <w:lastRenderedPageBreak/>
        <w:t>مشروع اللائحة التنفيذية لمشروع [اتفاق لشبونة المراجع بشأن تسميات المنشأ والبيانات الجغرافية]</w:t>
      </w:r>
    </w:p>
    <w:p w:rsidR="00082F9F" w:rsidRPr="00082F9F" w:rsidRDefault="00082F9F" w:rsidP="00082F9F">
      <w:pPr>
        <w:pStyle w:val="NormalParaAR"/>
        <w:keepNext/>
        <w:spacing w:after="480"/>
        <w:rPr>
          <w:u w:val="single"/>
          <w:rtl/>
        </w:rPr>
      </w:pPr>
      <w:r w:rsidRPr="00082F9F">
        <w:rPr>
          <w:rFonts w:hint="cs"/>
          <w:u w:val="single"/>
          <w:rtl/>
        </w:rPr>
        <w:t>قائمة القواعد</w:t>
      </w:r>
    </w:p>
    <w:p w:rsidR="00082F9F" w:rsidRDefault="00C54A85" w:rsidP="00082F9F">
      <w:pPr>
        <w:pStyle w:val="NormalParaAR"/>
        <w:keepNext/>
        <w:rPr>
          <w:i/>
          <w:iCs/>
          <w:rtl/>
        </w:rPr>
      </w:pPr>
      <w:r>
        <w:rPr>
          <w:rFonts w:hint="cs"/>
          <w:i/>
          <w:iCs/>
          <w:rtl/>
        </w:rPr>
        <w:t>الفصل الأول:</w:t>
      </w:r>
      <w:r w:rsidR="00082F9F" w:rsidRPr="00082F9F">
        <w:rPr>
          <w:rFonts w:hint="cs"/>
          <w:i/>
          <w:iCs/>
          <w:rtl/>
        </w:rPr>
        <w:t xml:space="preserve"> أحكام تمهيدية وعامة</w:t>
      </w:r>
    </w:p>
    <w:p w:rsidR="00082F9F" w:rsidRDefault="00082F9F" w:rsidP="00082F9F">
      <w:pPr>
        <w:pStyle w:val="NormalParaAR"/>
        <w:spacing w:after="0"/>
        <w:rPr>
          <w:rtl/>
        </w:rPr>
      </w:pPr>
      <w:r>
        <w:rPr>
          <w:rFonts w:hint="cs"/>
          <w:rtl/>
        </w:rPr>
        <w:t>القاعدة 1:</w:t>
      </w:r>
      <w:r>
        <w:rPr>
          <w:rtl/>
        </w:rPr>
        <w:tab/>
      </w:r>
      <w:r>
        <w:rPr>
          <w:rFonts w:hint="cs"/>
          <w:rtl/>
        </w:rPr>
        <w:t>تعابير مختصرة</w:t>
      </w:r>
    </w:p>
    <w:p w:rsidR="00082F9F" w:rsidRDefault="00082F9F" w:rsidP="00082F9F">
      <w:pPr>
        <w:pStyle w:val="NormalParaAR"/>
        <w:spacing w:after="0"/>
        <w:rPr>
          <w:rtl/>
        </w:rPr>
      </w:pPr>
      <w:r>
        <w:rPr>
          <w:rFonts w:hint="cs"/>
          <w:rtl/>
        </w:rPr>
        <w:t>القاعدة 2:</w:t>
      </w:r>
      <w:r>
        <w:rPr>
          <w:rtl/>
        </w:rPr>
        <w:tab/>
      </w:r>
      <w:r>
        <w:rPr>
          <w:rFonts w:hint="cs"/>
          <w:rtl/>
        </w:rPr>
        <w:t>حساب المهل</w:t>
      </w:r>
    </w:p>
    <w:p w:rsidR="00082F9F" w:rsidRDefault="00082F9F" w:rsidP="00082F9F">
      <w:pPr>
        <w:pStyle w:val="NormalParaAR"/>
        <w:spacing w:after="0"/>
        <w:rPr>
          <w:rtl/>
        </w:rPr>
      </w:pPr>
      <w:r>
        <w:rPr>
          <w:rFonts w:hint="cs"/>
          <w:rtl/>
        </w:rPr>
        <w:t>القاعدة 3:</w:t>
      </w:r>
      <w:r>
        <w:rPr>
          <w:rtl/>
        </w:rPr>
        <w:tab/>
      </w:r>
      <w:r>
        <w:rPr>
          <w:rFonts w:hint="cs"/>
          <w:rtl/>
        </w:rPr>
        <w:t>لغات العمل</w:t>
      </w:r>
    </w:p>
    <w:p w:rsidR="00082F9F" w:rsidRDefault="00082F9F" w:rsidP="00082F9F">
      <w:pPr>
        <w:pStyle w:val="NormalParaAR"/>
        <w:rPr>
          <w:rtl/>
        </w:rPr>
      </w:pPr>
      <w:r>
        <w:rPr>
          <w:rFonts w:hint="cs"/>
          <w:rtl/>
        </w:rPr>
        <w:t>القاعدة 4:</w:t>
      </w:r>
      <w:r>
        <w:rPr>
          <w:rtl/>
        </w:rPr>
        <w:tab/>
      </w:r>
      <w:r>
        <w:rPr>
          <w:rFonts w:hint="cs"/>
          <w:rtl/>
        </w:rPr>
        <w:t>الإدارة المختصة</w:t>
      </w:r>
    </w:p>
    <w:p w:rsidR="00082F9F" w:rsidRPr="004555AA" w:rsidRDefault="00082F9F" w:rsidP="004555AA">
      <w:pPr>
        <w:pStyle w:val="NormalParaAR"/>
        <w:keepNext/>
        <w:rPr>
          <w:i/>
          <w:iCs/>
          <w:rtl/>
        </w:rPr>
      </w:pPr>
      <w:r w:rsidRPr="00082F9F">
        <w:rPr>
          <w:rFonts w:hint="cs"/>
          <w:i/>
          <w:iCs/>
          <w:rtl/>
        </w:rPr>
        <w:t xml:space="preserve">الفصل </w:t>
      </w:r>
      <w:r>
        <w:rPr>
          <w:rFonts w:hint="cs"/>
          <w:i/>
          <w:iCs/>
          <w:rtl/>
        </w:rPr>
        <w:t>الثاني</w:t>
      </w:r>
      <w:r w:rsidR="00C54A85">
        <w:rPr>
          <w:rFonts w:hint="cs"/>
          <w:i/>
          <w:iCs/>
          <w:rtl/>
        </w:rPr>
        <w:t>:</w:t>
      </w:r>
      <w:r>
        <w:rPr>
          <w:rFonts w:hint="cs"/>
          <w:i/>
          <w:iCs/>
          <w:rtl/>
        </w:rPr>
        <w:t xml:space="preserve"> الطلب والتسجيل الدول</w:t>
      </w:r>
      <w:r w:rsidR="003137E0">
        <w:rPr>
          <w:rFonts w:hint="cs"/>
          <w:i/>
          <w:iCs/>
          <w:rtl/>
        </w:rPr>
        <w:t>ي</w:t>
      </w:r>
    </w:p>
    <w:p w:rsidR="00082F9F" w:rsidRDefault="00082F9F" w:rsidP="00082F9F">
      <w:pPr>
        <w:pStyle w:val="NormalParaAR"/>
        <w:spacing w:after="0"/>
        <w:rPr>
          <w:rtl/>
        </w:rPr>
      </w:pPr>
      <w:r>
        <w:rPr>
          <w:rFonts w:hint="cs"/>
          <w:rtl/>
        </w:rPr>
        <w:t>القاعدة 5:</w:t>
      </w:r>
      <w:r>
        <w:rPr>
          <w:rtl/>
        </w:rPr>
        <w:tab/>
      </w:r>
      <w:r>
        <w:rPr>
          <w:rFonts w:hint="cs"/>
          <w:rtl/>
        </w:rPr>
        <w:t>الشروط المتعلقة بالطلب</w:t>
      </w:r>
    </w:p>
    <w:p w:rsidR="00082F9F" w:rsidRDefault="00082F9F" w:rsidP="00082F9F">
      <w:pPr>
        <w:pStyle w:val="NormalParaAR"/>
        <w:spacing w:after="0"/>
        <w:rPr>
          <w:rtl/>
        </w:rPr>
      </w:pPr>
      <w:r>
        <w:rPr>
          <w:rFonts w:hint="cs"/>
          <w:rtl/>
        </w:rPr>
        <w:t>القاعدة 6:</w:t>
      </w:r>
      <w:r>
        <w:rPr>
          <w:rtl/>
        </w:rPr>
        <w:tab/>
      </w:r>
      <w:r>
        <w:rPr>
          <w:rFonts w:hint="cs"/>
          <w:rtl/>
        </w:rPr>
        <w:t>الطلبات المخالفة للأصول</w:t>
      </w:r>
    </w:p>
    <w:p w:rsidR="00082F9F" w:rsidRDefault="00082F9F" w:rsidP="00082F9F">
      <w:pPr>
        <w:pStyle w:val="NormalParaAR"/>
        <w:spacing w:after="0"/>
        <w:rPr>
          <w:rtl/>
        </w:rPr>
      </w:pPr>
      <w:r>
        <w:rPr>
          <w:rFonts w:hint="cs"/>
          <w:rtl/>
        </w:rPr>
        <w:t>القاعدة 7:</w:t>
      </w:r>
      <w:r>
        <w:rPr>
          <w:rtl/>
        </w:rPr>
        <w:tab/>
      </w:r>
      <w:r>
        <w:rPr>
          <w:rFonts w:hint="cs"/>
          <w:rtl/>
        </w:rPr>
        <w:t>التدوين في السجل الدولي</w:t>
      </w:r>
    </w:p>
    <w:p w:rsidR="00082F9F" w:rsidRDefault="00082F9F" w:rsidP="00082F9F">
      <w:pPr>
        <w:pStyle w:val="NormalParaAR"/>
        <w:rPr>
          <w:rtl/>
        </w:rPr>
      </w:pPr>
      <w:r>
        <w:rPr>
          <w:rFonts w:hint="cs"/>
          <w:rtl/>
        </w:rPr>
        <w:t>القاعدة 8:</w:t>
      </w:r>
      <w:r>
        <w:rPr>
          <w:rtl/>
        </w:rPr>
        <w:tab/>
      </w:r>
      <w:r>
        <w:rPr>
          <w:rFonts w:hint="cs"/>
          <w:rtl/>
        </w:rPr>
        <w:t>الرسوم</w:t>
      </w:r>
    </w:p>
    <w:p w:rsidR="00082F9F" w:rsidRPr="004555AA" w:rsidRDefault="00082F9F" w:rsidP="004555AA">
      <w:pPr>
        <w:pStyle w:val="NormalParaAR"/>
        <w:keepNext/>
        <w:rPr>
          <w:i/>
          <w:iCs/>
          <w:rtl/>
        </w:rPr>
      </w:pPr>
      <w:r w:rsidRPr="00082F9F">
        <w:rPr>
          <w:rFonts w:hint="cs"/>
          <w:i/>
          <w:iCs/>
          <w:rtl/>
        </w:rPr>
        <w:t xml:space="preserve">الفصل </w:t>
      </w:r>
      <w:r>
        <w:rPr>
          <w:rFonts w:hint="cs"/>
          <w:i/>
          <w:iCs/>
          <w:rtl/>
        </w:rPr>
        <w:t>الثالث</w:t>
      </w:r>
      <w:r w:rsidR="00A247D4">
        <w:rPr>
          <w:rFonts w:hint="cs"/>
          <w:i/>
          <w:iCs/>
          <w:rtl/>
        </w:rPr>
        <w:t xml:space="preserve">: </w:t>
      </w:r>
      <w:r w:rsidR="00F823EA">
        <w:rPr>
          <w:rFonts w:hint="cs"/>
          <w:i/>
          <w:iCs/>
          <w:rtl/>
        </w:rPr>
        <w:t xml:space="preserve">إعلان </w:t>
      </w:r>
      <w:r w:rsidR="00A247D4">
        <w:rPr>
          <w:rFonts w:hint="cs"/>
          <w:i/>
          <w:iCs/>
          <w:rtl/>
        </w:rPr>
        <w:t>الرفض والإجراءات الأخرى المتعلقة بالتسجيل الدولي</w:t>
      </w:r>
    </w:p>
    <w:p w:rsidR="00A247D4" w:rsidRDefault="00A247D4" w:rsidP="00A247D4">
      <w:pPr>
        <w:pStyle w:val="NormalParaAR"/>
        <w:spacing w:after="0"/>
        <w:rPr>
          <w:rtl/>
        </w:rPr>
      </w:pPr>
      <w:r>
        <w:rPr>
          <w:rFonts w:hint="cs"/>
          <w:rtl/>
        </w:rPr>
        <w:t>القاعدة 9:</w:t>
      </w:r>
      <w:r>
        <w:rPr>
          <w:rtl/>
        </w:rPr>
        <w:tab/>
      </w:r>
      <w:r w:rsidR="00F823EA">
        <w:rPr>
          <w:rFonts w:hint="cs"/>
          <w:rtl/>
        </w:rPr>
        <w:t xml:space="preserve">إعلان </w:t>
      </w:r>
      <w:r>
        <w:rPr>
          <w:rFonts w:hint="cs"/>
          <w:rtl/>
        </w:rPr>
        <w:t>الرفض</w:t>
      </w:r>
    </w:p>
    <w:p w:rsidR="00A247D4" w:rsidRDefault="00A247D4" w:rsidP="00A247D4">
      <w:pPr>
        <w:pStyle w:val="NormalParaAR"/>
        <w:spacing w:after="0"/>
        <w:rPr>
          <w:rtl/>
        </w:rPr>
      </w:pPr>
      <w:r>
        <w:rPr>
          <w:rFonts w:hint="cs"/>
          <w:rtl/>
        </w:rPr>
        <w:t>القاعدة 10:</w:t>
      </w:r>
      <w:r>
        <w:rPr>
          <w:rtl/>
        </w:rPr>
        <w:tab/>
      </w:r>
      <w:r w:rsidR="00F5744E">
        <w:rPr>
          <w:rFonts w:hint="cs"/>
          <w:rtl/>
        </w:rPr>
        <w:t xml:space="preserve">إعلان </w:t>
      </w:r>
      <w:r>
        <w:rPr>
          <w:rFonts w:hint="cs"/>
          <w:rtl/>
        </w:rPr>
        <w:t>الرفض المخالف للأصول</w:t>
      </w:r>
    </w:p>
    <w:p w:rsidR="00082F9F" w:rsidRDefault="00A247D4" w:rsidP="00F5744E">
      <w:pPr>
        <w:pStyle w:val="NormalParaAR"/>
        <w:spacing w:after="0"/>
        <w:rPr>
          <w:rtl/>
        </w:rPr>
      </w:pPr>
      <w:r>
        <w:rPr>
          <w:rFonts w:hint="cs"/>
          <w:rtl/>
        </w:rPr>
        <w:t>القاعدة 11:</w:t>
      </w:r>
      <w:r>
        <w:rPr>
          <w:rtl/>
        </w:rPr>
        <w:tab/>
      </w:r>
      <w:r>
        <w:rPr>
          <w:rFonts w:hint="cs"/>
          <w:rtl/>
        </w:rPr>
        <w:t xml:space="preserve">سحب </w:t>
      </w:r>
      <w:r w:rsidR="00F5744E">
        <w:rPr>
          <w:rFonts w:hint="cs"/>
          <w:rtl/>
        </w:rPr>
        <w:t xml:space="preserve">إعلان </w:t>
      </w:r>
      <w:r>
        <w:rPr>
          <w:rFonts w:hint="cs"/>
          <w:rtl/>
        </w:rPr>
        <w:t>الرفض</w:t>
      </w:r>
    </w:p>
    <w:p w:rsidR="00A247D4" w:rsidRDefault="00A247D4" w:rsidP="00613E13">
      <w:pPr>
        <w:pStyle w:val="NormalParaAR"/>
        <w:spacing w:after="0"/>
        <w:rPr>
          <w:rtl/>
        </w:rPr>
      </w:pPr>
      <w:r>
        <w:rPr>
          <w:rFonts w:hint="cs"/>
          <w:rtl/>
        </w:rPr>
        <w:t>القاعدة 12:</w:t>
      </w:r>
      <w:r>
        <w:rPr>
          <w:rtl/>
        </w:rPr>
        <w:tab/>
      </w:r>
      <w:r w:rsidR="00613E13">
        <w:rPr>
          <w:rFonts w:hint="cs"/>
          <w:rtl/>
        </w:rPr>
        <w:t>الإعلان</w:t>
      </w:r>
      <w:r>
        <w:rPr>
          <w:rFonts w:hint="cs"/>
          <w:rtl/>
        </w:rPr>
        <w:t xml:space="preserve"> بمنح الحماية</w:t>
      </w:r>
    </w:p>
    <w:p w:rsidR="00A247D4" w:rsidRDefault="00A247D4" w:rsidP="00A247D4">
      <w:pPr>
        <w:pStyle w:val="NormalParaAR"/>
        <w:spacing w:after="0"/>
        <w:rPr>
          <w:rtl/>
        </w:rPr>
      </w:pPr>
      <w:r>
        <w:rPr>
          <w:rFonts w:hint="cs"/>
          <w:rtl/>
        </w:rPr>
        <w:t>القاعدة 13:</w:t>
      </w:r>
      <w:r>
        <w:rPr>
          <w:rtl/>
        </w:rPr>
        <w:tab/>
      </w:r>
      <w:r>
        <w:rPr>
          <w:rFonts w:hint="cs"/>
          <w:rtl/>
        </w:rPr>
        <w:t>الإخطار بإبطال آثار تسجيل دولي في طرف متعاقد</w:t>
      </w:r>
    </w:p>
    <w:p w:rsidR="00A247D4" w:rsidRDefault="00A247D4" w:rsidP="00A247D4">
      <w:pPr>
        <w:pStyle w:val="NormalParaAR"/>
        <w:spacing w:after="0"/>
        <w:rPr>
          <w:rtl/>
        </w:rPr>
      </w:pPr>
      <w:r>
        <w:rPr>
          <w:rFonts w:hint="cs"/>
          <w:rtl/>
        </w:rPr>
        <w:t>القاعدة 14:</w:t>
      </w:r>
      <w:r>
        <w:rPr>
          <w:rtl/>
        </w:rPr>
        <w:tab/>
      </w:r>
      <w:r w:rsidR="00E47E52">
        <w:rPr>
          <w:rFonts w:hint="cs"/>
          <w:rtl/>
        </w:rPr>
        <w:t>الإخطار بالمهلة</w:t>
      </w:r>
      <w:r>
        <w:rPr>
          <w:rFonts w:hint="cs"/>
          <w:rtl/>
        </w:rPr>
        <w:t xml:space="preserve"> الانتقالية الممنوحة للغير</w:t>
      </w:r>
    </w:p>
    <w:p w:rsidR="00A247D4" w:rsidRDefault="00A247D4" w:rsidP="00A247D4">
      <w:pPr>
        <w:pStyle w:val="NormalParaAR"/>
        <w:spacing w:after="0"/>
        <w:rPr>
          <w:rtl/>
        </w:rPr>
      </w:pPr>
      <w:r>
        <w:rPr>
          <w:rFonts w:hint="cs"/>
          <w:rtl/>
        </w:rPr>
        <w:t>القاعدة 15:</w:t>
      </w:r>
      <w:r>
        <w:rPr>
          <w:rtl/>
        </w:rPr>
        <w:tab/>
      </w:r>
      <w:r>
        <w:rPr>
          <w:rFonts w:hint="cs"/>
          <w:rtl/>
        </w:rPr>
        <w:t>التعديلات</w:t>
      </w:r>
    </w:p>
    <w:p w:rsidR="00A247D4" w:rsidRDefault="00A247D4" w:rsidP="00A247D4">
      <w:pPr>
        <w:pStyle w:val="NormalParaAR"/>
        <w:spacing w:after="0"/>
        <w:rPr>
          <w:rtl/>
        </w:rPr>
      </w:pPr>
      <w:r>
        <w:rPr>
          <w:rFonts w:hint="cs"/>
          <w:rtl/>
        </w:rPr>
        <w:t>القاعدة 16:</w:t>
      </w:r>
      <w:r>
        <w:rPr>
          <w:rtl/>
        </w:rPr>
        <w:tab/>
      </w:r>
      <w:r w:rsidR="003137E0">
        <w:rPr>
          <w:rFonts w:hint="cs"/>
          <w:rtl/>
        </w:rPr>
        <w:t>التخلي عن الحماية</w:t>
      </w:r>
    </w:p>
    <w:p w:rsidR="00A247D4" w:rsidRDefault="00A247D4" w:rsidP="003137E0">
      <w:pPr>
        <w:pStyle w:val="NormalParaAR"/>
        <w:spacing w:after="0"/>
        <w:rPr>
          <w:rtl/>
        </w:rPr>
      </w:pPr>
      <w:r>
        <w:rPr>
          <w:rFonts w:hint="cs"/>
          <w:rtl/>
        </w:rPr>
        <w:t>القاعدة 17:</w:t>
      </w:r>
      <w:r>
        <w:rPr>
          <w:rtl/>
        </w:rPr>
        <w:tab/>
      </w:r>
      <w:r w:rsidR="003137E0">
        <w:rPr>
          <w:rFonts w:hint="cs"/>
          <w:rtl/>
        </w:rPr>
        <w:t>شطب التسجيل الدولي</w:t>
      </w:r>
    </w:p>
    <w:p w:rsidR="00A247D4" w:rsidRPr="00082F9F" w:rsidRDefault="00A247D4" w:rsidP="003137E0">
      <w:pPr>
        <w:pStyle w:val="NormalParaAR"/>
        <w:rPr>
          <w:rtl/>
        </w:rPr>
      </w:pPr>
      <w:r>
        <w:rPr>
          <w:rFonts w:hint="cs"/>
          <w:rtl/>
        </w:rPr>
        <w:t>القاعدة 18:</w:t>
      </w:r>
      <w:r>
        <w:rPr>
          <w:rtl/>
        </w:rPr>
        <w:tab/>
      </w:r>
      <w:r w:rsidR="003137E0">
        <w:rPr>
          <w:rFonts w:hint="cs"/>
          <w:rtl/>
        </w:rPr>
        <w:t>التصويبات في السجل الدولي</w:t>
      </w:r>
    </w:p>
    <w:p w:rsidR="003137E0" w:rsidRPr="003137E0" w:rsidRDefault="003137E0" w:rsidP="004555AA">
      <w:pPr>
        <w:pStyle w:val="NormalParaAR"/>
        <w:keepNext/>
        <w:rPr>
          <w:i/>
          <w:iCs/>
          <w:rtl/>
        </w:rPr>
      </w:pPr>
      <w:r w:rsidRPr="00082F9F">
        <w:rPr>
          <w:rFonts w:hint="cs"/>
          <w:i/>
          <w:iCs/>
          <w:rtl/>
        </w:rPr>
        <w:t xml:space="preserve">الفصل </w:t>
      </w:r>
      <w:r>
        <w:rPr>
          <w:rFonts w:hint="cs"/>
          <w:i/>
          <w:iCs/>
          <w:rtl/>
        </w:rPr>
        <w:t>الرابع</w:t>
      </w:r>
      <w:r w:rsidR="00C54A85">
        <w:rPr>
          <w:rFonts w:hint="cs"/>
          <w:i/>
          <w:iCs/>
          <w:rtl/>
        </w:rPr>
        <w:t>:</w:t>
      </w:r>
      <w:r>
        <w:rPr>
          <w:rFonts w:hint="cs"/>
          <w:i/>
          <w:iCs/>
          <w:rtl/>
        </w:rPr>
        <w:t xml:space="preserve"> أحكام متنوعة</w:t>
      </w:r>
    </w:p>
    <w:p w:rsidR="003137E0" w:rsidRDefault="003137E0" w:rsidP="003137E0">
      <w:pPr>
        <w:pStyle w:val="NormalParaAR"/>
        <w:spacing w:after="0"/>
        <w:rPr>
          <w:rtl/>
        </w:rPr>
      </w:pPr>
      <w:r>
        <w:rPr>
          <w:rFonts w:hint="cs"/>
          <w:rtl/>
        </w:rPr>
        <w:t>القاعدة 19:</w:t>
      </w:r>
      <w:r>
        <w:rPr>
          <w:rtl/>
        </w:rPr>
        <w:tab/>
      </w:r>
      <w:r>
        <w:rPr>
          <w:rFonts w:hint="cs"/>
          <w:rtl/>
        </w:rPr>
        <w:t>النشر</w:t>
      </w:r>
    </w:p>
    <w:p w:rsidR="003137E0" w:rsidRDefault="003137E0" w:rsidP="003137E0">
      <w:pPr>
        <w:pStyle w:val="NormalParaAR"/>
        <w:spacing w:after="0"/>
        <w:rPr>
          <w:rtl/>
        </w:rPr>
      </w:pPr>
      <w:r>
        <w:rPr>
          <w:rFonts w:hint="cs"/>
          <w:rtl/>
        </w:rPr>
        <w:t>القاعدة 20:</w:t>
      </w:r>
      <w:r>
        <w:rPr>
          <w:rtl/>
        </w:rPr>
        <w:tab/>
      </w:r>
      <w:r>
        <w:rPr>
          <w:rFonts w:hint="cs"/>
          <w:rtl/>
        </w:rPr>
        <w:t>مستخرجات السجل الدولي والمعلومات الأخرى التي يقدمها المكتب الدولي</w:t>
      </w:r>
    </w:p>
    <w:p w:rsidR="003137E0" w:rsidRDefault="003137E0" w:rsidP="003137E0">
      <w:pPr>
        <w:pStyle w:val="NormalParaAR"/>
        <w:spacing w:after="0"/>
        <w:rPr>
          <w:rtl/>
        </w:rPr>
      </w:pPr>
      <w:r>
        <w:rPr>
          <w:rFonts w:hint="cs"/>
          <w:rtl/>
        </w:rPr>
        <w:t>القاعدة 21:</w:t>
      </w:r>
      <w:r>
        <w:rPr>
          <w:rtl/>
        </w:rPr>
        <w:tab/>
      </w:r>
      <w:r>
        <w:rPr>
          <w:rFonts w:hint="cs"/>
          <w:rtl/>
        </w:rPr>
        <w:t>التوقيع</w:t>
      </w:r>
    </w:p>
    <w:p w:rsidR="003137E0" w:rsidRDefault="003137E0" w:rsidP="003137E0">
      <w:pPr>
        <w:pStyle w:val="NormalParaAR"/>
        <w:spacing w:after="0"/>
        <w:rPr>
          <w:rtl/>
        </w:rPr>
      </w:pPr>
      <w:r>
        <w:rPr>
          <w:rFonts w:hint="cs"/>
          <w:rtl/>
        </w:rPr>
        <w:t>القاعدة 22:</w:t>
      </w:r>
      <w:r>
        <w:rPr>
          <w:rtl/>
        </w:rPr>
        <w:tab/>
      </w:r>
      <w:r>
        <w:rPr>
          <w:rFonts w:hint="cs"/>
          <w:rtl/>
        </w:rPr>
        <w:t>تاريخ إرسال التبليغات المتنوعة</w:t>
      </w:r>
    </w:p>
    <w:p w:rsidR="003137E0" w:rsidRDefault="003137E0" w:rsidP="003137E0">
      <w:pPr>
        <w:pStyle w:val="NormalParaAR"/>
        <w:spacing w:after="0"/>
        <w:rPr>
          <w:rtl/>
        </w:rPr>
      </w:pPr>
      <w:r>
        <w:rPr>
          <w:rFonts w:hint="cs"/>
          <w:rtl/>
        </w:rPr>
        <w:t>القاعدة 23:</w:t>
      </w:r>
      <w:r>
        <w:rPr>
          <w:rtl/>
        </w:rPr>
        <w:tab/>
      </w:r>
      <w:r>
        <w:rPr>
          <w:rFonts w:hint="cs"/>
          <w:rtl/>
        </w:rPr>
        <w:t>طرق الإخطار من قبل المكتب الدولي</w:t>
      </w:r>
    </w:p>
    <w:p w:rsidR="00A247D4" w:rsidRDefault="003137E0" w:rsidP="003137E0">
      <w:pPr>
        <w:pStyle w:val="NormalParaAR"/>
        <w:spacing w:after="0"/>
        <w:rPr>
          <w:rtl/>
        </w:rPr>
      </w:pPr>
      <w:r>
        <w:rPr>
          <w:rFonts w:hint="cs"/>
          <w:rtl/>
        </w:rPr>
        <w:t>القاعدة 24:</w:t>
      </w:r>
      <w:r>
        <w:rPr>
          <w:rtl/>
        </w:rPr>
        <w:tab/>
      </w:r>
      <w:r>
        <w:rPr>
          <w:rFonts w:hint="cs"/>
          <w:rtl/>
        </w:rPr>
        <w:t>التعليمات الإدارية</w:t>
      </w:r>
    </w:p>
    <w:p w:rsidR="003137E0" w:rsidRDefault="003137E0">
      <w:pPr>
        <w:rPr>
          <w:rFonts w:ascii="Arabic Typesetting" w:hAnsi="Arabic Typesetting" w:cs="Arabic Typesetting"/>
          <w:sz w:val="36"/>
          <w:szCs w:val="36"/>
          <w:rtl/>
        </w:rPr>
      </w:pPr>
      <w:r>
        <w:rPr>
          <w:rtl/>
        </w:rPr>
        <w:br w:type="page"/>
      </w:r>
    </w:p>
    <w:p w:rsidR="0032512D" w:rsidRDefault="00673A44" w:rsidP="004555AA">
      <w:pPr>
        <w:pStyle w:val="NormalParaAR"/>
        <w:keepNext/>
        <w:spacing w:after="0"/>
        <w:jc w:val="center"/>
        <w:rPr>
          <w:b/>
          <w:bCs/>
          <w:rtl/>
        </w:rPr>
      </w:pPr>
      <w:r w:rsidRPr="00370BC3">
        <w:rPr>
          <w:rFonts w:hint="cs"/>
          <w:b/>
          <w:bCs/>
          <w:rtl/>
        </w:rPr>
        <w:lastRenderedPageBreak/>
        <w:t>الفصل الأول</w:t>
      </w:r>
    </w:p>
    <w:p w:rsidR="003137E0" w:rsidRPr="00370BC3" w:rsidRDefault="00673A44" w:rsidP="004555AA">
      <w:pPr>
        <w:pStyle w:val="NormalParaAR"/>
        <w:keepNext/>
        <w:spacing w:after="480"/>
        <w:jc w:val="center"/>
        <w:rPr>
          <w:b/>
          <w:bCs/>
          <w:rtl/>
        </w:rPr>
      </w:pPr>
      <w:r w:rsidRPr="00370BC3">
        <w:rPr>
          <w:rFonts w:hint="cs"/>
          <w:b/>
          <w:bCs/>
          <w:rtl/>
        </w:rPr>
        <w:t>أحكام تمهيدية وعامة</w:t>
      </w:r>
    </w:p>
    <w:p w:rsidR="00370BC3" w:rsidRPr="00370BC3" w:rsidRDefault="00370BC3" w:rsidP="004555AA">
      <w:pPr>
        <w:pStyle w:val="NormalParaAR"/>
        <w:keepNext/>
        <w:spacing w:after="0"/>
        <w:jc w:val="center"/>
        <w:rPr>
          <w:b/>
          <w:bCs/>
          <w:rtl/>
        </w:rPr>
      </w:pPr>
      <w:r w:rsidRPr="00370BC3">
        <w:rPr>
          <w:rFonts w:hint="cs"/>
          <w:b/>
          <w:bCs/>
          <w:rtl/>
        </w:rPr>
        <w:t>القاعدة 1</w:t>
      </w:r>
    </w:p>
    <w:p w:rsidR="00370BC3" w:rsidRDefault="00370BC3" w:rsidP="004555AA">
      <w:pPr>
        <w:pStyle w:val="NormalParaAR"/>
        <w:keepNext/>
        <w:jc w:val="center"/>
        <w:rPr>
          <w:rtl/>
        </w:rPr>
      </w:pPr>
      <w:r>
        <w:rPr>
          <w:rFonts w:hint="cs"/>
          <w:rtl/>
        </w:rPr>
        <w:t>تعابير مختصرة</w:t>
      </w:r>
    </w:p>
    <w:p w:rsidR="00370BC3" w:rsidRDefault="00370BC3" w:rsidP="00825B04">
      <w:pPr>
        <w:pStyle w:val="NormalParaAR"/>
        <w:spacing w:after="0"/>
        <w:rPr>
          <w:rtl/>
        </w:rPr>
      </w:pPr>
      <w:r>
        <w:rPr>
          <w:rFonts w:hint="cs"/>
          <w:rtl/>
        </w:rPr>
        <w:tab/>
        <w:t>لأغراض هذه اللائحة التنفيذية، وما لم يُذكر خلاف ذلك صراحة:</w:t>
      </w:r>
    </w:p>
    <w:p w:rsidR="00370BC3" w:rsidRDefault="00370BC3" w:rsidP="00D62CF2">
      <w:pPr>
        <w:pStyle w:val="NormalParaAR"/>
        <w:spacing w:after="0"/>
        <w:ind w:left="-1" w:firstLine="1134"/>
        <w:rPr>
          <w:rtl/>
        </w:rPr>
      </w:pPr>
      <w:r>
        <w:rPr>
          <w:rFonts w:hint="cs"/>
          <w:rtl/>
        </w:rPr>
        <w:t>"1"</w:t>
      </w:r>
      <w:r>
        <w:rPr>
          <w:rtl/>
        </w:rPr>
        <w:tab/>
      </w:r>
      <w:r>
        <w:rPr>
          <w:rFonts w:hint="cs"/>
          <w:rtl/>
        </w:rPr>
        <w:t>يكون للتعابير المختصرة المُعرّفة في المادة 1 المعنى ذاته في هذه اللائحة التنفيذية؛</w:t>
      </w:r>
    </w:p>
    <w:p w:rsidR="00370BC3" w:rsidRDefault="00370BC3" w:rsidP="00D62CF2">
      <w:pPr>
        <w:pStyle w:val="NormalParaAR"/>
        <w:spacing w:after="0"/>
        <w:ind w:left="-1" w:firstLine="1134"/>
        <w:rPr>
          <w:rtl/>
        </w:rPr>
      </w:pPr>
      <w:r>
        <w:rPr>
          <w:rFonts w:hint="cs"/>
          <w:rtl/>
        </w:rPr>
        <w:t>"2"</w:t>
      </w:r>
      <w:r>
        <w:rPr>
          <w:rtl/>
        </w:rPr>
        <w:tab/>
      </w:r>
      <w:r w:rsidR="00C77AE6">
        <w:rPr>
          <w:rFonts w:hint="cs"/>
          <w:rtl/>
        </w:rPr>
        <w:t>وتشير "القاعدة" إلى قاعدة من قواعد هذه اللائحة التنفيذية؛</w:t>
      </w:r>
    </w:p>
    <w:p w:rsidR="00C77AE6" w:rsidRDefault="00C77AE6" w:rsidP="00D62CF2">
      <w:pPr>
        <w:pStyle w:val="NormalParaAR"/>
        <w:spacing w:after="0"/>
        <w:ind w:left="-1" w:firstLine="1134"/>
        <w:rPr>
          <w:rtl/>
        </w:rPr>
      </w:pPr>
      <w:r>
        <w:rPr>
          <w:rFonts w:hint="cs"/>
          <w:rtl/>
        </w:rPr>
        <w:t>"3"</w:t>
      </w:r>
      <w:r>
        <w:rPr>
          <w:rtl/>
        </w:rPr>
        <w:tab/>
      </w:r>
      <w:r>
        <w:rPr>
          <w:rFonts w:hint="cs"/>
          <w:rtl/>
        </w:rPr>
        <w:t>وتعني "التعليمات الإدارية" التعليمات الإدارية المشار إليها في القاعدة 24؛</w:t>
      </w:r>
    </w:p>
    <w:p w:rsidR="00C77AE6" w:rsidRDefault="00C77AE6" w:rsidP="00D62CF2">
      <w:pPr>
        <w:pStyle w:val="NormalParaAR"/>
        <w:spacing w:after="480"/>
        <w:ind w:firstLine="1134"/>
        <w:rPr>
          <w:rtl/>
        </w:rPr>
      </w:pPr>
      <w:r>
        <w:rPr>
          <w:rFonts w:hint="cs"/>
          <w:rtl/>
        </w:rPr>
        <w:t>"4"</w:t>
      </w:r>
      <w:r>
        <w:rPr>
          <w:rtl/>
        </w:rPr>
        <w:tab/>
        <w:t>وتعني عبارة "الاستمارة الرسمية</w:t>
      </w:r>
      <w:r w:rsidRPr="00C77AE6">
        <w:rPr>
          <w:rtl/>
        </w:rPr>
        <w:t>" الاس</w:t>
      </w:r>
      <w:r>
        <w:rPr>
          <w:rtl/>
        </w:rPr>
        <w:t>تمارة التي يصدرها المكتب الدولي</w:t>
      </w:r>
      <w:r>
        <w:rPr>
          <w:rFonts w:hint="cs"/>
          <w:rtl/>
        </w:rPr>
        <w:t>.</w:t>
      </w:r>
    </w:p>
    <w:p w:rsidR="00C77AE6" w:rsidRPr="00370BC3" w:rsidRDefault="00C77AE6" w:rsidP="004555AA">
      <w:pPr>
        <w:pStyle w:val="NormalParaAR"/>
        <w:keepNext/>
        <w:spacing w:after="0"/>
        <w:jc w:val="center"/>
        <w:rPr>
          <w:b/>
          <w:bCs/>
          <w:rtl/>
        </w:rPr>
      </w:pPr>
      <w:r w:rsidRPr="00370BC3">
        <w:rPr>
          <w:rFonts w:hint="cs"/>
          <w:b/>
          <w:bCs/>
          <w:rtl/>
        </w:rPr>
        <w:t xml:space="preserve">القاعدة </w:t>
      </w:r>
      <w:r>
        <w:rPr>
          <w:rFonts w:hint="cs"/>
          <w:b/>
          <w:bCs/>
          <w:rtl/>
        </w:rPr>
        <w:t>2</w:t>
      </w:r>
    </w:p>
    <w:p w:rsidR="00C77AE6" w:rsidRDefault="00C77AE6" w:rsidP="004555AA">
      <w:pPr>
        <w:pStyle w:val="NormalParaAR"/>
        <w:keepNext/>
        <w:jc w:val="center"/>
        <w:rPr>
          <w:rtl/>
        </w:rPr>
      </w:pPr>
      <w:r>
        <w:rPr>
          <w:rFonts w:hint="cs"/>
          <w:rtl/>
        </w:rPr>
        <w:t>حساب المهل</w:t>
      </w:r>
    </w:p>
    <w:p w:rsidR="00C77AE6" w:rsidRPr="00C77AE6" w:rsidRDefault="00C77AE6" w:rsidP="0037674A">
      <w:pPr>
        <w:pStyle w:val="NormalParaAR"/>
        <w:rPr>
          <w:rtl/>
        </w:rPr>
      </w:pPr>
      <w:r w:rsidRPr="00C77AE6">
        <w:rPr>
          <w:rFonts w:hint="cs"/>
          <w:rtl/>
        </w:rPr>
        <w:t>(1)</w:t>
      </w:r>
      <w:r w:rsidRPr="00C77AE6">
        <w:rPr>
          <w:rtl/>
        </w:rPr>
        <w:tab/>
      </w:r>
      <w:r w:rsidRPr="00E63B71">
        <w:rPr>
          <w:i/>
          <w:iCs/>
          <w:rtl/>
        </w:rPr>
        <w:t>[</w:t>
      </w:r>
      <w:r w:rsidRPr="00C77AE6">
        <w:rPr>
          <w:i/>
          <w:iCs/>
          <w:rtl/>
        </w:rPr>
        <w:t>المهل المحسوبة بالسنوات</w:t>
      </w:r>
      <w:r w:rsidRPr="00E63B71">
        <w:rPr>
          <w:i/>
          <w:iCs/>
          <w:rtl/>
        </w:rPr>
        <w:t>]</w:t>
      </w:r>
      <w:r w:rsidRPr="00C77AE6">
        <w:rPr>
          <w:rtl/>
        </w:rPr>
        <w:t xml:space="preserve"> تنقضي كل مهلة محسوبة بالسنوات</w:t>
      </w:r>
      <w:r w:rsidR="005249AC">
        <w:rPr>
          <w:rFonts w:hint="cs"/>
          <w:rtl/>
        </w:rPr>
        <w:t>،</w:t>
      </w:r>
      <w:r w:rsidR="005249AC">
        <w:rPr>
          <w:rtl/>
        </w:rPr>
        <w:t xml:space="preserve"> في السنة التالية</w:t>
      </w:r>
      <w:r w:rsidR="005249AC">
        <w:rPr>
          <w:rFonts w:hint="cs"/>
          <w:rtl/>
        </w:rPr>
        <w:t xml:space="preserve"> الواجب أخذها في الحسبان</w:t>
      </w:r>
      <w:r w:rsidR="005249AC">
        <w:rPr>
          <w:rtl/>
        </w:rPr>
        <w:t xml:space="preserve">، </w:t>
      </w:r>
      <w:r w:rsidRPr="00C77AE6">
        <w:rPr>
          <w:rtl/>
        </w:rPr>
        <w:t>في الشهر ذاته واليوم ذاته اللذ</w:t>
      </w:r>
      <w:r w:rsidR="005249AC">
        <w:rPr>
          <w:rtl/>
        </w:rPr>
        <w:t>ين يبدأ فيهما حساب المهلة. ولكن</w:t>
      </w:r>
      <w:r w:rsidRPr="00C77AE6">
        <w:rPr>
          <w:rtl/>
        </w:rPr>
        <w:t xml:space="preserve"> إذا وقع الحدث في</w:t>
      </w:r>
      <w:r w:rsidR="005249AC">
        <w:rPr>
          <w:rtl/>
        </w:rPr>
        <w:t>29</w:t>
      </w:r>
      <w:r w:rsidR="0037674A">
        <w:rPr>
          <w:rFonts w:hint="cs"/>
          <w:rtl/>
        </w:rPr>
        <w:t> </w:t>
      </w:r>
      <w:r w:rsidR="005249AC">
        <w:rPr>
          <w:rtl/>
        </w:rPr>
        <w:t>فبراير</w:t>
      </w:r>
      <w:r w:rsidRPr="00C77AE6">
        <w:rPr>
          <w:rtl/>
        </w:rPr>
        <w:t xml:space="preserve">، </w:t>
      </w:r>
      <w:r w:rsidR="005249AC">
        <w:rPr>
          <w:rFonts w:hint="cs"/>
          <w:rtl/>
        </w:rPr>
        <w:t>فإن</w:t>
      </w:r>
      <w:r w:rsidR="00D637B0">
        <w:rPr>
          <w:rFonts w:hint="cs"/>
          <w:rtl/>
        </w:rPr>
        <w:t>ّ</w:t>
      </w:r>
      <w:r w:rsidR="005249AC">
        <w:rPr>
          <w:rFonts w:hint="cs"/>
          <w:rtl/>
        </w:rPr>
        <w:t xml:space="preserve"> </w:t>
      </w:r>
      <w:r w:rsidR="005249AC" w:rsidRPr="00C77AE6">
        <w:rPr>
          <w:rtl/>
        </w:rPr>
        <w:t xml:space="preserve">المهلة تنقضي </w:t>
      </w:r>
      <w:r w:rsidR="005249AC">
        <w:rPr>
          <w:rtl/>
        </w:rPr>
        <w:t>في 28</w:t>
      </w:r>
      <w:r w:rsidR="0037674A">
        <w:rPr>
          <w:rFonts w:hint="cs"/>
          <w:rtl/>
        </w:rPr>
        <w:t> </w:t>
      </w:r>
      <w:r w:rsidR="005249AC">
        <w:rPr>
          <w:rtl/>
        </w:rPr>
        <w:t>فبراير</w:t>
      </w:r>
      <w:r w:rsidR="005249AC">
        <w:rPr>
          <w:rFonts w:hint="cs"/>
          <w:rtl/>
        </w:rPr>
        <w:t xml:space="preserve"> من السنة التالية.</w:t>
      </w:r>
    </w:p>
    <w:p w:rsidR="00C77AE6" w:rsidRPr="00C77AE6" w:rsidRDefault="00C77AE6" w:rsidP="00C77AE6">
      <w:pPr>
        <w:pStyle w:val="NormalParaAR"/>
        <w:rPr>
          <w:rtl/>
        </w:rPr>
      </w:pPr>
      <w:r w:rsidRPr="00C77AE6">
        <w:rPr>
          <w:rFonts w:hint="cs"/>
          <w:rtl/>
        </w:rPr>
        <w:t>(2)</w:t>
      </w:r>
      <w:r w:rsidRPr="00C77AE6">
        <w:rPr>
          <w:rtl/>
        </w:rPr>
        <w:tab/>
      </w:r>
      <w:r w:rsidRPr="00E63B71">
        <w:rPr>
          <w:i/>
          <w:iCs/>
          <w:rtl/>
        </w:rPr>
        <w:t>[</w:t>
      </w:r>
      <w:r w:rsidRPr="00C77AE6">
        <w:rPr>
          <w:i/>
          <w:iCs/>
          <w:rtl/>
        </w:rPr>
        <w:t>المهل المحسوبة بالأشهر</w:t>
      </w:r>
      <w:r w:rsidRPr="00E63B71">
        <w:rPr>
          <w:i/>
          <w:iCs/>
          <w:rtl/>
        </w:rPr>
        <w:t>]</w:t>
      </w:r>
      <w:r w:rsidRPr="00C77AE6">
        <w:rPr>
          <w:rtl/>
        </w:rPr>
        <w:t xml:space="preserve"> تنقضي كل مهلة محسوبة بالأشهر، في الشهر </w:t>
      </w:r>
      <w:r w:rsidR="005249AC">
        <w:rPr>
          <w:rtl/>
        </w:rPr>
        <w:t xml:space="preserve">التالي الواجب أخذه في الحسبان، </w:t>
      </w:r>
      <w:r w:rsidRPr="00C77AE6">
        <w:rPr>
          <w:rtl/>
        </w:rPr>
        <w:t xml:space="preserve">في اليوم ذاته </w:t>
      </w:r>
      <w:r w:rsidR="005249AC">
        <w:rPr>
          <w:rtl/>
        </w:rPr>
        <w:t>الذي يبدأ فيه حساب المهلة. ولكن</w:t>
      </w:r>
      <w:r w:rsidRPr="00C77AE6">
        <w:rPr>
          <w:rtl/>
        </w:rPr>
        <w:t xml:space="preserve"> إذا لم يكن في الشهر التالي الواجب أخذه في الحسبان يوم مطابق لهذا العدد، فإن</w:t>
      </w:r>
      <w:r w:rsidR="00D637B0">
        <w:rPr>
          <w:rFonts w:hint="cs"/>
          <w:rtl/>
        </w:rPr>
        <w:t>ّ</w:t>
      </w:r>
      <w:r w:rsidRPr="00C77AE6">
        <w:rPr>
          <w:rtl/>
        </w:rPr>
        <w:t xml:space="preserve"> المهلة تنقضي في اليوم الأخير من هذا الشهر.</w:t>
      </w:r>
    </w:p>
    <w:p w:rsidR="00C77AE6" w:rsidRDefault="00C77AE6" w:rsidP="00510EBD">
      <w:pPr>
        <w:pStyle w:val="NormalParaAR"/>
        <w:spacing w:after="480"/>
        <w:rPr>
          <w:rtl/>
          <w:lang w:bidi="ar-EG"/>
        </w:rPr>
      </w:pPr>
      <w:r w:rsidRPr="00C77AE6">
        <w:rPr>
          <w:rFonts w:hint="cs"/>
          <w:rtl/>
          <w:lang w:bidi="ar-EG"/>
        </w:rPr>
        <w:t>(3)</w:t>
      </w:r>
      <w:r w:rsidRPr="00C77AE6">
        <w:rPr>
          <w:rtl/>
          <w:lang w:bidi="ar-EG"/>
        </w:rPr>
        <w:tab/>
      </w:r>
      <w:r w:rsidRPr="00E63B71">
        <w:rPr>
          <w:i/>
          <w:iCs/>
          <w:rtl/>
          <w:lang w:bidi="ar-EG"/>
        </w:rPr>
        <w:t>[</w:t>
      </w:r>
      <w:r w:rsidRPr="00C77AE6">
        <w:rPr>
          <w:i/>
          <w:iCs/>
          <w:rtl/>
          <w:lang w:bidi="ar-EG"/>
        </w:rPr>
        <w:t>انقضاء المهلة في يوم لا يكون</w:t>
      </w:r>
      <w:r w:rsidRPr="00C77AE6">
        <w:rPr>
          <w:rFonts w:hint="cs"/>
          <w:i/>
          <w:iCs/>
          <w:rtl/>
          <w:lang w:bidi="ar-EG"/>
        </w:rPr>
        <w:t xml:space="preserve"> </w:t>
      </w:r>
      <w:r w:rsidR="005249AC">
        <w:rPr>
          <w:rFonts w:hint="cs"/>
          <w:i/>
          <w:iCs/>
          <w:rtl/>
          <w:lang w:bidi="ar-EG"/>
        </w:rPr>
        <w:t>يوم عمل بالنسبة ل</w:t>
      </w:r>
      <w:r w:rsidRPr="00C77AE6">
        <w:rPr>
          <w:i/>
          <w:iCs/>
          <w:rtl/>
          <w:lang w:bidi="ar-EG"/>
        </w:rPr>
        <w:t>لمكتب الدولي أو</w:t>
      </w:r>
      <w:r w:rsidR="005249AC">
        <w:rPr>
          <w:rFonts w:hint="cs"/>
          <w:i/>
          <w:iCs/>
          <w:rtl/>
          <w:lang w:bidi="ar-EG"/>
        </w:rPr>
        <w:t xml:space="preserve"> إحدى</w:t>
      </w:r>
      <w:r w:rsidRPr="00C77AE6">
        <w:rPr>
          <w:rFonts w:hint="cs"/>
          <w:i/>
          <w:iCs/>
          <w:rtl/>
          <w:lang w:bidi="ar-EG"/>
        </w:rPr>
        <w:t xml:space="preserve"> </w:t>
      </w:r>
      <w:r w:rsidR="005249AC">
        <w:rPr>
          <w:rFonts w:hint="cs"/>
          <w:i/>
          <w:iCs/>
          <w:rtl/>
          <w:lang w:bidi="ar-EG"/>
        </w:rPr>
        <w:t>الإدارات</w:t>
      </w:r>
      <w:r w:rsidRPr="00C77AE6">
        <w:rPr>
          <w:rFonts w:hint="cs"/>
          <w:i/>
          <w:iCs/>
          <w:rtl/>
          <w:lang w:bidi="ar-EG"/>
        </w:rPr>
        <w:t xml:space="preserve"> </w:t>
      </w:r>
      <w:r w:rsidR="005249AC">
        <w:rPr>
          <w:rFonts w:hint="cs"/>
          <w:i/>
          <w:iCs/>
          <w:rtl/>
          <w:lang w:bidi="ar-EG"/>
        </w:rPr>
        <w:t>ال</w:t>
      </w:r>
      <w:r w:rsidRPr="00C77AE6">
        <w:rPr>
          <w:rFonts w:hint="cs"/>
          <w:i/>
          <w:iCs/>
          <w:rtl/>
          <w:lang w:bidi="ar-EG"/>
        </w:rPr>
        <w:t>مختصة</w:t>
      </w:r>
      <w:r w:rsidRPr="00E63B71">
        <w:rPr>
          <w:i/>
          <w:iCs/>
          <w:rtl/>
          <w:lang w:bidi="ar-EG"/>
        </w:rPr>
        <w:t>]</w:t>
      </w:r>
      <w:r w:rsidRPr="00C77AE6">
        <w:rPr>
          <w:rtl/>
          <w:lang w:bidi="ar-EG"/>
        </w:rPr>
        <w:t xml:space="preserve"> إذا كانت المهلة </w:t>
      </w:r>
      <w:r w:rsidR="005249AC">
        <w:rPr>
          <w:rFonts w:hint="cs"/>
          <w:rtl/>
          <w:lang w:bidi="ar-EG"/>
        </w:rPr>
        <w:t xml:space="preserve">المنطبقة على المكتب الدولي أو إحدى الإدارات المختصة </w:t>
      </w:r>
      <w:r w:rsidRPr="00C77AE6">
        <w:rPr>
          <w:rtl/>
          <w:lang w:bidi="ar-EG"/>
        </w:rPr>
        <w:t xml:space="preserve">تنقضي في يوم لا يكون </w:t>
      </w:r>
      <w:r w:rsidR="005249AC">
        <w:rPr>
          <w:rFonts w:hint="cs"/>
          <w:rtl/>
          <w:lang w:bidi="ar-EG"/>
        </w:rPr>
        <w:t>يوم عمل</w:t>
      </w:r>
      <w:r w:rsidRPr="00C77AE6">
        <w:rPr>
          <w:rtl/>
          <w:lang w:bidi="ar-EG"/>
        </w:rPr>
        <w:t xml:space="preserve"> </w:t>
      </w:r>
      <w:r w:rsidR="005249AC">
        <w:rPr>
          <w:rFonts w:hint="cs"/>
          <w:rtl/>
          <w:lang w:bidi="ar-EG"/>
        </w:rPr>
        <w:t>بالنسبة ل</w:t>
      </w:r>
      <w:r w:rsidRPr="00C77AE6">
        <w:rPr>
          <w:rtl/>
          <w:lang w:bidi="ar-EG"/>
        </w:rPr>
        <w:t xml:space="preserve">لمكتب الدولي أو </w:t>
      </w:r>
      <w:r w:rsidR="005249AC">
        <w:rPr>
          <w:rFonts w:hint="cs"/>
          <w:rtl/>
          <w:lang w:bidi="ar-EG"/>
        </w:rPr>
        <w:t>تلك ال</w:t>
      </w:r>
      <w:r w:rsidRPr="00C77AE6">
        <w:rPr>
          <w:rtl/>
          <w:lang w:bidi="ar-EG"/>
        </w:rPr>
        <w:t xml:space="preserve">إدارة </w:t>
      </w:r>
      <w:r w:rsidR="005249AC">
        <w:rPr>
          <w:rFonts w:hint="cs"/>
          <w:rtl/>
          <w:lang w:bidi="ar-EG"/>
        </w:rPr>
        <w:t>ال</w:t>
      </w:r>
      <w:r w:rsidR="005249AC">
        <w:rPr>
          <w:rtl/>
          <w:lang w:bidi="ar-EG"/>
        </w:rPr>
        <w:t>مختصة، فإن</w:t>
      </w:r>
      <w:r w:rsidR="005249AC">
        <w:rPr>
          <w:rFonts w:hint="cs"/>
          <w:rtl/>
          <w:lang w:bidi="ar-EG"/>
        </w:rPr>
        <w:t xml:space="preserve"> المهلة</w:t>
      </w:r>
      <w:r w:rsidR="00510EBD">
        <w:rPr>
          <w:rtl/>
          <w:lang w:bidi="ar-EG"/>
        </w:rPr>
        <w:t xml:space="preserve"> تنقضي</w:t>
      </w:r>
      <w:r w:rsidR="00510EBD">
        <w:rPr>
          <w:rFonts w:hint="cs"/>
          <w:rtl/>
          <w:lang w:bidi="ar-EG"/>
        </w:rPr>
        <w:t xml:space="preserve">، </w:t>
      </w:r>
      <w:r w:rsidR="00510EBD" w:rsidRPr="00C77AE6">
        <w:rPr>
          <w:rtl/>
          <w:lang w:bidi="ar-EG"/>
        </w:rPr>
        <w:t>بالرغم من أحكام الفقر</w:t>
      </w:r>
      <w:r w:rsidR="00510EBD" w:rsidRPr="00C77AE6">
        <w:rPr>
          <w:rFonts w:hint="cs"/>
          <w:rtl/>
          <w:lang w:bidi="ar-EG"/>
        </w:rPr>
        <w:t>تين</w:t>
      </w:r>
      <w:r w:rsidR="00510EBD">
        <w:rPr>
          <w:rFonts w:hint="eastAsia"/>
          <w:rtl/>
          <w:lang w:bidi="ar-EG"/>
        </w:rPr>
        <w:t> </w:t>
      </w:r>
      <w:r w:rsidR="00510EBD" w:rsidRPr="00C77AE6">
        <w:rPr>
          <w:rFonts w:hint="cs"/>
          <w:rtl/>
          <w:lang w:bidi="ar-EG"/>
        </w:rPr>
        <w:t>(1) و(2)</w:t>
      </w:r>
      <w:r w:rsidR="00510EBD">
        <w:rPr>
          <w:rFonts w:hint="cs"/>
          <w:rtl/>
          <w:lang w:bidi="ar-EG"/>
        </w:rPr>
        <w:t>،</w:t>
      </w:r>
      <w:r w:rsidR="00510EBD" w:rsidRPr="00C77AE6">
        <w:rPr>
          <w:rFonts w:hint="cs"/>
          <w:rtl/>
          <w:lang w:bidi="ar-EG"/>
        </w:rPr>
        <w:t>.</w:t>
      </w:r>
      <w:r w:rsidR="00510EBD">
        <w:rPr>
          <w:rtl/>
          <w:lang w:bidi="ar-EG"/>
        </w:rPr>
        <w:t xml:space="preserve">في </w:t>
      </w:r>
      <w:r w:rsidR="00510EBD">
        <w:rPr>
          <w:rFonts w:hint="cs"/>
          <w:rtl/>
          <w:lang w:bidi="ar-EG"/>
        </w:rPr>
        <w:t>اليوم الأول التالي الذي يكون يوم عمل بالنسبة ل</w:t>
      </w:r>
      <w:r w:rsidRPr="00C77AE6">
        <w:rPr>
          <w:rtl/>
          <w:lang w:bidi="ar-EG"/>
        </w:rPr>
        <w:t xml:space="preserve">لمكتب الدولي أو </w:t>
      </w:r>
      <w:r w:rsidR="00510EBD">
        <w:rPr>
          <w:rFonts w:hint="cs"/>
          <w:rtl/>
          <w:lang w:bidi="ar-EG"/>
        </w:rPr>
        <w:t>تلك ال</w:t>
      </w:r>
      <w:r w:rsidRPr="00C77AE6">
        <w:rPr>
          <w:rFonts w:hint="cs"/>
          <w:rtl/>
          <w:lang w:bidi="ar-EG"/>
        </w:rPr>
        <w:t xml:space="preserve">إدارة </w:t>
      </w:r>
      <w:r w:rsidR="00510EBD">
        <w:rPr>
          <w:rFonts w:hint="cs"/>
          <w:rtl/>
          <w:lang w:bidi="ar-EG"/>
        </w:rPr>
        <w:t>ال</w:t>
      </w:r>
      <w:r w:rsidRPr="00C77AE6">
        <w:rPr>
          <w:rFonts w:hint="cs"/>
          <w:rtl/>
          <w:lang w:bidi="ar-EG"/>
        </w:rPr>
        <w:t>مختصة</w:t>
      </w:r>
      <w:r w:rsidRPr="00C77AE6">
        <w:rPr>
          <w:rtl/>
          <w:lang w:bidi="ar-EG"/>
        </w:rPr>
        <w:t>،</w:t>
      </w:r>
      <w:r w:rsidR="00510EBD">
        <w:rPr>
          <w:rFonts w:hint="cs"/>
          <w:rtl/>
          <w:lang w:bidi="ar-EG"/>
        </w:rPr>
        <w:t xml:space="preserve"> حسب الحال.</w:t>
      </w:r>
    </w:p>
    <w:p w:rsidR="00510EBD" w:rsidRPr="00370BC3" w:rsidRDefault="00510EBD" w:rsidP="004555AA">
      <w:pPr>
        <w:pStyle w:val="NormalParaAR"/>
        <w:keepNext/>
        <w:spacing w:after="0"/>
        <w:jc w:val="center"/>
        <w:rPr>
          <w:b/>
          <w:bCs/>
          <w:rtl/>
        </w:rPr>
      </w:pPr>
      <w:r w:rsidRPr="00370BC3">
        <w:rPr>
          <w:rFonts w:hint="cs"/>
          <w:b/>
          <w:bCs/>
          <w:rtl/>
        </w:rPr>
        <w:t xml:space="preserve">القاعدة </w:t>
      </w:r>
      <w:r>
        <w:rPr>
          <w:rFonts w:hint="cs"/>
          <w:b/>
          <w:bCs/>
          <w:rtl/>
        </w:rPr>
        <w:t>3</w:t>
      </w:r>
    </w:p>
    <w:p w:rsidR="00510EBD" w:rsidRDefault="00510EBD" w:rsidP="004555AA">
      <w:pPr>
        <w:pStyle w:val="NormalParaAR"/>
        <w:keepNext/>
        <w:jc w:val="center"/>
        <w:rPr>
          <w:rtl/>
        </w:rPr>
      </w:pPr>
      <w:r>
        <w:rPr>
          <w:rFonts w:hint="cs"/>
          <w:rtl/>
        </w:rPr>
        <w:t>لغات العمل</w:t>
      </w:r>
    </w:p>
    <w:p w:rsidR="00AB1C11" w:rsidRPr="00AB1C11" w:rsidRDefault="00AB1C11" w:rsidP="00AB1C11">
      <w:pPr>
        <w:pStyle w:val="NormalParaAR"/>
        <w:rPr>
          <w:rtl/>
        </w:rPr>
      </w:pPr>
      <w:r w:rsidRPr="00AB1C11">
        <w:rPr>
          <w:rFonts w:hint="cs"/>
          <w:rtl/>
        </w:rPr>
        <w:t>(1)</w:t>
      </w:r>
      <w:r w:rsidRPr="00AB1C11">
        <w:rPr>
          <w:rtl/>
        </w:rPr>
        <w:tab/>
      </w:r>
      <w:r w:rsidRPr="00E63B71">
        <w:rPr>
          <w:i/>
          <w:iCs/>
          <w:rtl/>
        </w:rPr>
        <w:t>[</w:t>
      </w:r>
      <w:r w:rsidRPr="00AB1C11">
        <w:rPr>
          <w:i/>
          <w:iCs/>
          <w:rtl/>
        </w:rPr>
        <w:t>الطلب</w:t>
      </w:r>
      <w:r w:rsidR="00EB2D56" w:rsidRPr="00E63B71">
        <w:rPr>
          <w:i/>
          <w:iCs/>
          <w:rtl/>
        </w:rPr>
        <w:t>]</w:t>
      </w:r>
      <w:r w:rsidR="00EB2D56">
        <w:rPr>
          <w:rtl/>
        </w:rPr>
        <w:t xml:space="preserve"> </w:t>
      </w:r>
      <w:r w:rsidR="00EB2D56">
        <w:rPr>
          <w:rFonts w:hint="cs"/>
          <w:rtl/>
        </w:rPr>
        <w:t>ي</w:t>
      </w:r>
      <w:r w:rsidR="00EB2D56">
        <w:rPr>
          <w:rtl/>
        </w:rPr>
        <w:t>حر</w:t>
      </w:r>
      <w:r w:rsidR="00EB2D56">
        <w:rPr>
          <w:rFonts w:hint="cs"/>
          <w:rtl/>
        </w:rPr>
        <w:t>ّ</w:t>
      </w:r>
      <w:r w:rsidR="0037674A">
        <w:rPr>
          <w:rFonts w:hint="cs"/>
          <w:rtl/>
        </w:rPr>
        <w:t>َ</w:t>
      </w:r>
      <w:r w:rsidRPr="00AB1C11">
        <w:rPr>
          <w:rtl/>
        </w:rPr>
        <w:t xml:space="preserve">ر الطلب </w:t>
      </w:r>
      <w:r>
        <w:rPr>
          <w:rFonts w:hint="cs"/>
          <w:rtl/>
        </w:rPr>
        <w:t>ب</w:t>
      </w:r>
      <w:r w:rsidRPr="00AB1C11">
        <w:rPr>
          <w:rtl/>
        </w:rPr>
        <w:t xml:space="preserve">الإنكليزية </w:t>
      </w:r>
      <w:r>
        <w:rPr>
          <w:rFonts w:hint="cs"/>
          <w:rtl/>
        </w:rPr>
        <w:t xml:space="preserve">أو </w:t>
      </w:r>
      <w:r>
        <w:rPr>
          <w:rtl/>
        </w:rPr>
        <w:t>الفرنسية أو</w:t>
      </w:r>
      <w:r>
        <w:rPr>
          <w:rFonts w:hint="cs"/>
          <w:rtl/>
        </w:rPr>
        <w:t xml:space="preserve"> </w:t>
      </w:r>
      <w:r w:rsidRPr="00AB1C11">
        <w:rPr>
          <w:rtl/>
        </w:rPr>
        <w:t>الإسبانية</w:t>
      </w:r>
      <w:r w:rsidRPr="00AB1C11">
        <w:rPr>
          <w:rFonts w:hint="cs"/>
          <w:rtl/>
        </w:rPr>
        <w:t>.</w:t>
      </w:r>
    </w:p>
    <w:p w:rsidR="00AB1C11" w:rsidRPr="00AB1C11" w:rsidRDefault="00AB1C11" w:rsidP="0037674A">
      <w:pPr>
        <w:pStyle w:val="NormalParaAR"/>
        <w:rPr>
          <w:rtl/>
        </w:rPr>
      </w:pPr>
      <w:r w:rsidRPr="00AB1C11">
        <w:rPr>
          <w:rFonts w:hint="cs"/>
          <w:rtl/>
        </w:rPr>
        <w:t>(2)</w:t>
      </w:r>
      <w:r w:rsidRPr="00AB1C11">
        <w:rPr>
          <w:rFonts w:hint="cs"/>
          <w:rtl/>
        </w:rPr>
        <w:tab/>
      </w:r>
      <w:r w:rsidRPr="00E63B71">
        <w:rPr>
          <w:rFonts w:hint="cs"/>
          <w:i/>
          <w:iCs/>
          <w:rtl/>
        </w:rPr>
        <w:t>[</w:t>
      </w:r>
      <w:r w:rsidRPr="00AB1C11">
        <w:rPr>
          <w:i/>
          <w:iCs/>
          <w:rtl/>
        </w:rPr>
        <w:t>التبليغات اللاحقة للطلب الدولي</w:t>
      </w:r>
      <w:r w:rsidRPr="00E63B71">
        <w:rPr>
          <w:rFonts w:hint="cs"/>
          <w:i/>
          <w:iCs/>
          <w:rtl/>
        </w:rPr>
        <w:t>]</w:t>
      </w:r>
      <w:r w:rsidRPr="00AB1C11">
        <w:rPr>
          <w:rFonts w:hint="cs"/>
          <w:rtl/>
        </w:rPr>
        <w:t xml:space="preserve"> يحر</w:t>
      </w:r>
      <w:r>
        <w:rPr>
          <w:rFonts w:hint="cs"/>
          <w:rtl/>
        </w:rPr>
        <w:t>ّ</w:t>
      </w:r>
      <w:r w:rsidR="0037674A">
        <w:rPr>
          <w:rFonts w:hint="cs"/>
          <w:rtl/>
        </w:rPr>
        <w:t>َ</w:t>
      </w:r>
      <w:r w:rsidRPr="00AB1C11">
        <w:rPr>
          <w:rFonts w:hint="cs"/>
          <w:rtl/>
        </w:rPr>
        <w:t xml:space="preserve">ر كل تبليغ </w:t>
      </w:r>
      <w:r w:rsidR="0037674A">
        <w:rPr>
          <w:rFonts w:hint="cs"/>
          <w:rtl/>
        </w:rPr>
        <w:t>يتعلق ب</w:t>
      </w:r>
      <w:r w:rsidRPr="00AB1C11">
        <w:rPr>
          <w:rFonts w:hint="cs"/>
          <w:rtl/>
        </w:rPr>
        <w:t xml:space="preserve">طلب أو تسجيل دولي </w:t>
      </w:r>
      <w:r>
        <w:rPr>
          <w:rFonts w:hint="cs"/>
          <w:rtl/>
        </w:rPr>
        <w:t>ب</w:t>
      </w:r>
      <w:r w:rsidRPr="00AB1C11">
        <w:rPr>
          <w:rtl/>
        </w:rPr>
        <w:t xml:space="preserve">الإنكليزية </w:t>
      </w:r>
      <w:r>
        <w:rPr>
          <w:rFonts w:hint="cs"/>
          <w:rtl/>
        </w:rPr>
        <w:t xml:space="preserve">أو </w:t>
      </w:r>
      <w:r w:rsidRPr="00AB1C11">
        <w:rPr>
          <w:rtl/>
        </w:rPr>
        <w:t>الفرنسية أو</w:t>
      </w:r>
      <w:r w:rsidR="0037674A">
        <w:rPr>
          <w:rFonts w:hint="cs"/>
          <w:rtl/>
        </w:rPr>
        <w:t> </w:t>
      </w:r>
      <w:r w:rsidRPr="00AB1C11">
        <w:rPr>
          <w:rtl/>
        </w:rPr>
        <w:t>الإسبانية</w:t>
      </w:r>
      <w:r>
        <w:rPr>
          <w:rFonts w:hint="cs"/>
          <w:rtl/>
        </w:rPr>
        <w:t xml:space="preserve"> حسب اختيار الإدارة </w:t>
      </w:r>
      <w:r w:rsidR="0037674A">
        <w:rPr>
          <w:rFonts w:hint="cs"/>
          <w:rtl/>
        </w:rPr>
        <w:t xml:space="preserve">المختصة </w:t>
      </w:r>
      <w:r>
        <w:rPr>
          <w:rFonts w:hint="cs"/>
          <w:rtl/>
        </w:rPr>
        <w:t>المعنية</w:t>
      </w:r>
      <w:r w:rsidR="007C00ED">
        <w:rPr>
          <w:rFonts w:hint="cs"/>
          <w:rtl/>
        </w:rPr>
        <w:t xml:space="preserve"> أو</w:t>
      </w:r>
      <w:r>
        <w:rPr>
          <w:rFonts w:hint="cs"/>
          <w:rtl/>
        </w:rPr>
        <w:t xml:space="preserve">، </w:t>
      </w:r>
      <w:r w:rsidR="007C00ED">
        <w:rPr>
          <w:rFonts w:hint="cs"/>
          <w:rtl/>
        </w:rPr>
        <w:t>في حالة المادة</w:t>
      </w:r>
      <w:r w:rsidR="007C00ED">
        <w:rPr>
          <w:rFonts w:hint="eastAsia"/>
          <w:rtl/>
        </w:rPr>
        <w:t> </w:t>
      </w:r>
      <w:r w:rsidR="007C00ED">
        <w:rPr>
          <w:rFonts w:hint="cs"/>
          <w:rtl/>
        </w:rPr>
        <w:t>5(3)، حسب اختيار المستفيدين أو الكيان القانوني المشار إليه في المادة</w:t>
      </w:r>
      <w:r w:rsidR="0031742D">
        <w:rPr>
          <w:rFonts w:hint="eastAsia"/>
          <w:rtl/>
        </w:rPr>
        <w:t> </w:t>
      </w:r>
      <w:r w:rsidR="007C00ED">
        <w:rPr>
          <w:rFonts w:hint="cs"/>
          <w:rtl/>
        </w:rPr>
        <w:t xml:space="preserve">5(2)"2". </w:t>
      </w:r>
      <w:r w:rsidR="00C54A85">
        <w:rPr>
          <w:rFonts w:hint="cs"/>
          <w:rtl/>
        </w:rPr>
        <w:t>ويعدّ المكتب الدولي أية ترجمة ضرورية لتلك الإجراءات.</w:t>
      </w:r>
    </w:p>
    <w:p w:rsidR="00AB1C11" w:rsidRPr="00AB1C11" w:rsidRDefault="00AB1C11" w:rsidP="00C54A85">
      <w:pPr>
        <w:pStyle w:val="NormalParaAR"/>
        <w:rPr>
          <w:rtl/>
        </w:rPr>
      </w:pPr>
      <w:r w:rsidRPr="00AB1C11">
        <w:rPr>
          <w:rFonts w:hint="cs"/>
          <w:rtl/>
        </w:rPr>
        <w:t>(3)</w:t>
      </w:r>
      <w:r w:rsidRPr="00AB1C11">
        <w:rPr>
          <w:rFonts w:hint="cs"/>
          <w:rtl/>
        </w:rPr>
        <w:tab/>
      </w:r>
      <w:r w:rsidRPr="00E63B71">
        <w:rPr>
          <w:rFonts w:hint="cs"/>
          <w:i/>
          <w:iCs/>
          <w:rtl/>
        </w:rPr>
        <w:t>[</w:t>
      </w:r>
      <w:r w:rsidRPr="00AB1C11">
        <w:rPr>
          <w:rFonts w:hint="cs"/>
          <w:i/>
          <w:iCs/>
          <w:rtl/>
        </w:rPr>
        <w:t>التدوينات في السجل الدولي والمنشورات</w:t>
      </w:r>
      <w:r w:rsidRPr="00E63B71">
        <w:rPr>
          <w:rFonts w:hint="cs"/>
          <w:i/>
          <w:iCs/>
          <w:rtl/>
        </w:rPr>
        <w:t>]</w:t>
      </w:r>
      <w:r w:rsidRPr="00AB1C11">
        <w:rPr>
          <w:rFonts w:hint="cs"/>
          <w:rtl/>
        </w:rPr>
        <w:t xml:space="preserve"> تكون التدوينات</w:t>
      </w:r>
      <w:r w:rsidR="00C54A85">
        <w:rPr>
          <w:rFonts w:hint="cs"/>
          <w:rtl/>
        </w:rPr>
        <w:t xml:space="preserve"> في السجل الدولي ومنشورات المكتب الدولي الخاصة بتلك التدوينات با</w:t>
      </w:r>
      <w:r w:rsidRPr="00AB1C11">
        <w:rPr>
          <w:rFonts w:hint="cs"/>
          <w:rtl/>
        </w:rPr>
        <w:t>لإنكليزية و</w:t>
      </w:r>
      <w:r w:rsidR="00C54A85">
        <w:rPr>
          <w:rFonts w:hint="cs"/>
          <w:rtl/>
        </w:rPr>
        <w:t>الفرنسية و</w:t>
      </w:r>
      <w:r w:rsidRPr="00AB1C11">
        <w:rPr>
          <w:rFonts w:hint="cs"/>
          <w:rtl/>
        </w:rPr>
        <w:t>الإسبانية. ويعدّ المكتب الدولي الترجمات الضرورية لذلك الغرض. ولكن المكتب الدولي لا يترجم تسمية المنشأ</w:t>
      </w:r>
      <w:r w:rsidR="00C54A85">
        <w:rPr>
          <w:rFonts w:hint="cs"/>
          <w:rtl/>
        </w:rPr>
        <w:t xml:space="preserve"> أو البان الجغرافي</w:t>
      </w:r>
      <w:r w:rsidRPr="00AB1C11">
        <w:rPr>
          <w:rFonts w:hint="cs"/>
          <w:rtl/>
        </w:rPr>
        <w:t>.</w:t>
      </w:r>
    </w:p>
    <w:p w:rsidR="00510EBD" w:rsidRDefault="00AB1C11" w:rsidP="00DC193F">
      <w:pPr>
        <w:pStyle w:val="NormalParaAR"/>
        <w:spacing w:after="480"/>
        <w:rPr>
          <w:rtl/>
          <w:lang w:bidi="ar-EG"/>
        </w:rPr>
      </w:pPr>
      <w:r w:rsidRPr="00AB1C11">
        <w:rPr>
          <w:rFonts w:hint="cs"/>
          <w:rtl/>
          <w:lang w:bidi="ar-EG"/>
        </w:rPr>
        <w:lastRenderedPageBreak/>
        <w:t>(4)</w:t>
      </w:r>
      <w:r w:rsidRPr="00AB1C11">
        <w:rPr>
          <w:rFonts w:hint="cs"/>
          <w:rtl/>
          <w:lang w:bidi="ar-EG"/>
        </w:rPr>
        <w:tab/>
      </w:r>
      <w:r w:rsidRPr="00E63B71">
        <w:rPr>
          <w:rFonts w:hint="cs"/>
          <w:i/>
          <w:iCs/>
          <w:rtl/>
          <w:lang w:bidi="ar-EG"/>
        </w:rPr>
        <w:t>[</w:t>
      </w:r>
      <w:r w:rsidRPr="00AB1C11">
        <w:rPr>
          <w:rFonts w:hint="cs"/>
          <w:i/>
          <w:iCs/>
          <w:rtl/>
          <w:lang w:bidi="ar-EG"/>
        </w:rPr>
        <w:t>النق</w:t>
      </w:r>
      <w:r w:rsidR="00C54A85">
        <w:rPr>
          <w:rFonts w:hint="cs"/>
          <w:i/>
          <w:iCs/>
          <w:rtl/>
          <w:lang w:bidi="ar-EG"/>
        </w:rPr>
        <w:t>ل الحرفي لتسمية المنشأ أو البان الجغرافي</w:t>
      </w:r>
      <w:r w:rsidRPr="00E63B71">
        <w:rPr>
          <w:rFonts w:hint="cs"/>
          <w:i/>
          <w:iCs/>
          <w:rtl/>
          <w:lang w:bidi="ar-EG"/>
        </w:rPr>
        <w:t>]</w:t>
      </w:r>
      <w:r w:rsidRPr="00AB1C11">
        <w:rPr>
          <w:rFonts w:hint="cs"/>
          <w:rtl/>
          <w:lang w:bidi="ar-EG"/>
        </w:rPr>
        <w:t xml:space="preserve"> </w:t>
      </w:r>
      <w:r w:rsidR="00CE51E5">
        <w:rPr>
          <w:rFonts w:hint="cs"/>
          <w:rtl/>
          <w:lang w:bidi="ar-EG"/>
        </w:rPr>
        <w:t>في الحالات التي يتضمن فيها الطلب</w:t>
      </w:r>
      <w:r w:rsidRPr="00AB1C11">
        <w:rPr>
          <w:rFonts w:hint="cs"/>
          <w:rtl/>
          <w:lang w:bidi="ar-EG"/>
        </w:rPr>
        <w:t xml:space="preserve"> نقلا حرفيا لتسمية المنشأ </w:t>
      </w:r>
      <w:r w:rsidR="00CE51E5">
        <w:rPr>
          <w:rFonts w:hint="cs"/>
          <w:rtl/>
          <w:lang w:bidi="ar-EG"/>
        </w:rPr>
        <w:t>أو</w:t>
      </w:r>
      <w:r w:rsidR="00DC193F">
        <w:rPr>
          <w:rFonts w:hint="eastAsia"/>
          <w:rtl/>
          <w:lang w:bidi="ar-EG"/>
        </w:rPr>
        <w:t> </w:t>
      </w:r>
      <w:r w:rsidR="00CE51E5">
        <w:rPr>
          <w:rFonts w:hint="cs"/>
          <w:rtl/>
          <w:lang w:bidi="ar-EG"/>
        </w:rPr>
        <w:t xml:space="preserve">البيان الجغرافي </w:t>
      </w:r>
      <w:r w:rsidRPr="00AB1C11">
        <w:rPr>
          <w:rFonts w:hint="cs"/>
          <w:rtl/>
          <w:lang w:bidi="ar-EG"/>
        </w:rPr>
        <w:t>وفقا للقاعدة</w:t>
      </w:r>
      <w:r w:rsidRPr="00AB1C11">
        <w:rPr>
          <w:rFonts w:hint="eastAsia"/>
          <w:rtl/>
          <w:lang w:bidi="ar-EG"/>
        </w:rPr>
        <w:t> </w:t>
      </w:r>
      <w:r w:rsidRPr="00AB1C11">
        <w:rPr>
          <w:rFonts w:hint="cs"/>
          <w:rtl/>
          <w:lang w:bidi="ar-EG"/>
        </w:rPr>
        <w:t>(</w:t>
      </w:r>
      <w:r w:rsidRPr="00AB1C11">
        <w:rPr>
          <w:rFonts w:hint="eastAsia"/>
          <w:rtl/>
          <w:lang w:bidi="ar-EG"/>
        </w:rPr>
        <w:t>5</w:t>
      </w:r>
      <w:r w:rsidRPr="00AB1C11">
        <w:rPr>
          <w:rFonts w:hint="cs"/>
          <w:rtl/>
          <w:lang w:bidi="ar-EG"/>
        </w:rPr>
        <w:t>)(2)(</w:t>
      </w:r>
      <w:r w:rsidR="00CE51E5">
        <w:rPr>
          <w:rFonts w:hint="cs"/>
          <w:rtl/>
          <w:lang w:bidi="ar-EG"/>
        </w:rPr>
        <w:t>ب</w:t>
      </w:r>
      <w:r w:rsidRPr="00AB1C11">
        <w:rPr>
          <w:rFonts w:hint="cs"/>
          <w:rtl/>
          <w:lang w:bidi="ar-EG"/>
        </w:rPr>
        <w:t>)</w:t>
      </w:r>
      <w:r w:rsidR="00CE51E5">
        <w:rPr>
          <w:rFonts w:hint="cs"/>
          <w:rtl/>
          <w:lang w:bidi="ar-EG"/>
        </w:rPr>
        <w:t xml:space="preserve">، </w:t>
      </w:r>
      <w:r w:rsidRPr="00AB1C11">
        <w:rPr>
          <w:rFonts w:hint="cs"/>
          <w:rtl/>
          <w:lang w:bidi="ar-EG"/>
        </w:rPr>
        <w:t>فإن</w:t>
      </w:r>
      <w:r w:rsidR="00D637B0">
        <w:rPr>
          <w:rFonts w:hint="cs"/>
          <w:rtl/>
          <w:lang w:bidi="ar-EG"/>
        </w:rPr>
        <w:t>ّ</w:t>
      </w:r>
      <w:r w:rsidRPr="00AB1C11">
        <w:rPr>
          <w:rFonts w:hint="cs"/>
          <w:rtl/>
          <w:lang w:bidi="ar-EG"/>
        </w:rPr>
        <w:t xml:space="preserve"> المكتب الدولي لا يتحقق من دقة ذلك النقل الحرفي.</w:t>
      </w:r>
    </w:p>
    <w:p w:rsidR="00625E09" w:rsidRPr="00370BC3" w:rsidRDefault="00625E09" w:rsidP="004555AA">
      <w:pPr>
        <w:pStyle w:val="NormalParaAR"/>
        <w:keepNext/>
        <w:spacing w:after="0"/>
        <w:jc w:val="center"/>
        <w:rPr>
          <w:b/>
          <w:bCs/>
          <w:rtl/>
        </w:rPr>
      </w:pPr>
      <w:r w:rsidRPr="00370BC3">
        <w:rPr>
          <w:rFonts w:hint="cs"/>
          <w:b/>
          <w:bCs/>
          <w:rtl/>
        </w:rPr>
        <w:t xml:space="preserve">القاعدة </w:t>
      </w:r>
      <w:r>
        <w:rPr>
          <w:rFonts w:hint="cs"/>
          <w:b/>
          <w:bCs/>
          <w:rtl/>
        </w:rPr>
        <w:t>4</w:t>
      </w:r>
    </w:p>
    <w:p w:rsidR="00625E09" w:rsidRDefault="00625E09" w:rsidP="004555AA">
      <w:pPr>
        <w:pStyle w:val="NormalParaAR"/>
        <w:keepNext/>
        <w:jc w:val="center"/>
        <w:rPr>
          <w:rtl/>
        </w:rPr>
      </w:pPr>
      <w:r>
        <w:rPr>
          <w:rFonts w:hint="cs"/>
          <w:rtl/>
        </w:rPr>
        <w:t>الإدارة المختصة</w:t>
      </w:r>
    </w:p>
    <w:p w:rsidR="00E63B71" w:rsidRPr="00E63B71" w:rsidRDefault="00E63B71" w:rsidP="00E63B71">
      <w:pPr>
        <w:pStyle w:val="NormalParaAR"/>
        <w:rPr>
          <w:rtl/>
        </w:rPr>
      </w:pPr>
      <w:r w:rsidRPr="00E63B71">
        <w:rPr>
          <w:rFonts w:hint="cs"/>
          <w:rtl/>
        </w:rPr>
        <w:t>(1)</w:t>
      </w:r>
      <w:r w:rsidRPr="00E63B71">
        <w:rPr>
          <w:rtl/>
        </w:rPr>
        <w:tab/>
      </w:r>
      <w:r w:rsidRPr="00E63B71">
        <w:rPr>
          <w:i/>
          <w:iCs/>
          <w:rtl/>
        </w:rPr>
        <w:t>[</w:t>
      </w:r>
      <w:r w:rsidRPr="00E63B71">
        <w:rPr>
          <w:rFonts w:hint="cs"/>
          <w:i/>
          <w:iCs/>
          <w:rtl/>
        </w:rPr>
        <w:t>إخطار المكتب الدولي</w:t>
      </w:r>
      <w:r w:rsidRPr="00E63B71">
        <w:rPr>
          <w:i/>
          <w:iCs/>
          <w:rtl/>
        </w:rPr>
        <w:t>]</w:t>
      </w:r>
      <w:r w:rsidRPr="00E63B71">
        <w:rPr>
          <w:rFonts w:hint="cs"/>
          <w:rtl/>
        </w:rPr>
        <w:t xml:space="preserve"> </w:t>
      </w:r>
      <w:r>
        <w:rPr>
          <w:rFonts w:hint="cs"/>
          <w:rtl/>
        </w:rPr>
        <w:t>يقوم</w:t>
      </w:r>
      <w:r w:rsidRPr="00E63B71">
        <w:rPr>
          <w:rFonts w:hint="cs"/>
          <w:rtl/>
        </w:rPr>
        <w:t xml:space="preserve"> كل </w:t>
      </w:r>
      <w:r>
        <w:rPr>
          <w:rFonts w:hint="cs"/>
          <w:rtl/>
        </w:rPr>
        <w:t>طرف</w:t>
      </w:r>
      <w:r w:rsidRPr="00E63B71">
        <w:rPr>
          <w:rFonts w:hint="cs"/>
          <w:rtl/>
        </w:rPr>
        <w:t xml:space="preserve"> متعاقد</w:t>
      </w:r>
      <w:r>
        <w:rPr>
          <w:rFonts w:hint="cs"/>
          <w:rtl/>
        </w:rPr>
        <w:t>، فور انضمامه،</w:t>
      </w:r>
      <w:r w:rsidRPr="00E63B71">
        <w:rPr>
          <w:rFonts w:hint="cs"/>
          <w:rtl/>
        </w:rPr>
        <w:t xml:space="preserve"> </w:t>
      </w:r>
      <w:r>
        <w:rPr>
          <w:rFonts w:hint="cs"/>
          <w:rtl/>
        </w:rPr>
        <w:t>بإخطار المكتب الدولي ب</w:t>
      </w:r>
      <w:r w:rsidRPr="00E63B71">
        <w:rPr>
          <w:rFonts w:hint="cs"/>
          <w:rtl/>
        </w:rPr>
        <w:t xml:space="preserve">اسم </w:t>
      </w:r>
      <w:r>
        <w:rPr>
          <w:rFonts w:hint="cs"/>
          <w:rtl/>
        </w:rPr>
        <w:t>إدارته المختصة وتفاصيل الاتصال الخاصة بتلك الإدارة، أي الإدارة التي عيّنها لت</w:t>
      </w:r>
      <w:r w:rsidR="00614320">
        <w:rPr>
          <w:rFonts w:hint="cs"/>
          <w:rtl/>
        </w:rPr>
        <w:t>قديم</w:t>
      </w:r>
      <w:r>
        <w:rPr>
          <w:rFonts w:hint="cs"/>
          <w:rtl/>
        </w:rPr>
        <w:t xml:space="preserve"> الطلبات والإخطارات الأخرى</w:t>
      </w:r>
      <w:r w:rsidR="00AE765A">
        <w:rPr>
          <w:rFonts w:hint="cs"/>
          <w:rtl/>
        </w:rPr>
        <w:t xml:space="preserve"> إلى المكتب الدولي واستلام</w:t>
      </w:r>
      <w:r>
        <w:rPr>
          <w:rFonts w:hint="cs"/>
          <w:rtl/>
        </w:rPr>
        <w:t xml:space="preserve"> الإخطارات منه. وبالإضافة إلى ذلك، تتيح تلك الإدارة المعلومات عن الإ</w:t>
      </w:r>
      <w:r w:rsidR="00614320">
        <w:rPr>
          <w:rFonts w:hint="cs"/>
          <w:rtl/>
        </w:rPr>
        <w:t>جراءات المنطبقة في الطرف المتعاقد لإنفاذ الحقوق المرتبطة بتسميات المنشأ والبيانات الجغرافية.</w:t>
      </w:r>
    </w:p>
    <w:p w:rsidR="00625E09" w:rsidRDefault="00E63B71" w:rsidP="00614320">
      <w:pPr>
        <w:pStyle w:val="NormalParaAR"/>
        <w:rPr>
          <w:rtl/>
          <w:lang w:bidi="ar-EG"/>
        </w:rPr>
      </w:pPr>
      <w:r w:rsidRPr="00E63B71">
        <w:rPr>
          <w:rFonts w:hint="cs"/>
          <w:rtl/>
          <w:lang w:bidi="ar-EG"/>
        </w:rPr>
        <w:t>(2)</w:t>
      </w:r>
      <w:r w:rsidRPr="00E63B71">
        <w:rPr>
          <w:rFonts w:hint="cs"/>
          <w:rtl/>
          <w:lang w:bidi="ar-EG"/>
        </w:rPr>
        <w:tab/>
      </w:r>
      <w:r w:rsidRPr="00614320">
        <w:rPr>
          <w:rFonts w:hint="cs"/>
          <w:i/>
          <w:iCs/>
          <w:rtl/>
          <w:lang w:bidi="ar-EG"/>
        </w:rPr>
        <w:t>[</w:t>
      </w:r>
      <w:r w:rsidRPr="00E63B71">
        <w:rPr>
          <w:rFonts w:hint="cs"/>
          <w:i/>
          <w:iCs/>
          <w:rtl/>
          <w:lang w:bidi="ar-EG"/>
        </w:rPr>
        <w:t>إدارة واحدة أو إدارات مختلفة</w:t>
      </w:r>
      <w:r w:rsidRPr="00614320">
        <w:rPr>
          <w:rFonts w:hint="cs"/>
          <w:i/>
          <w:iCs/>
          <w:rtl/>
          <w:lang w:bidi="ar-EG"/>
        </w:rPr>
        <w:t>]</w:t>
      </w:r>
      <w:r w:rsidRPr="00E63B71">
        <w:rPr>
          <w:rFonts w:hint="cs"/>
          <w:rtl/>
          <w:lang w:bidi="ar-EG"/>
        </w:rPr>
        <w:t xml:space="preserve"> </w:t>
      </w:r>
      <w:r w:rsidR="00614320">
        <w:rPr>
          <w:rFonts w:hint="cs"/>
          <w:rtl/>
          <w:lang w:bidi="ar-EG"/>
        </w:rPr>
        <w:t>يُفضّل</w:t>
      </w:r>
      <w:r w:rsidRPr="00E63B71">
        <w:rPr>
          <w:rFonts w:hint="cs"/>
          <w:rtl/>
          <w:lang w:bidi="ar-EG"/>
        </w:rPr>
        <w:t xml:space="preserve"> أن يشير الإخطار المذكور في الفقرة</w:t>
      </w:r>
      <w:r w:rsidR="00614320">
        <w:rPr>
          <w:rFonts w:hint="eastAsia"/>
          <w:rtl/>
          <w:lang w:bidi="ar-EG"/>
        </w:rPr>
        <w:t> </w:t>
      </w:r>
      <w:r w:rsidRPr="00E63B71">
        <w:rPr>
          <w:rFonts w:hint="cs"/>
          <w:rtl/>
          <w:lang w:bidi="ar-EG"/>
        </w:rPr>
        <w:t xml:space="preserve">(1) إلى إدارة </w:t>
      </w:r>
      <w:r w:rsidR="00614320">
        <w:rPr>
          <w:rFonts w:hint="cs"/>
          <w:rtl/>
          <w:lang w:bidi="ar-EG"/>
        </w:rPr>
        <w:t>مختصة</w:t>
      </w:r>
      <w:r w:rsidR="00121806">
        <w:rPr>
          <w:rFonts w:hint="cs"/>
          <w:rtl/>
          <w:lang w:bidi="ar-EG"/>
        </w:rPr>
        <w:t xml:space="preserve"> واحدة</w:t>
      </w:r>
      <w:r w:rsidR="00614320">
        <w:rPr>
          <w:rFonts w:hint="cs"/>
          <w:rtl/>
          <w:lang w:bidi="ar-EG"/>
        </w:rPr>
        <w:t>. وعندما يخطِر طرف متعاقد ب</w:t>
      </w:r>
      <w:r w:rsidRPr="00E63B71">
        <w:rPr>
          <w:rFonts w:hint="cs"/>
          <w:rtl/>
          <w:lang w:bidi="ar-EG"/>
        </w:rPr>
        <w:t xml:space="preserve">إدارات مختلفة، </w:t>
      </w:r>
      <w:r w:rsidR="00614320">
        <w:rPr>
          <w:rFonts w:hint="cs"/>
          <w:rtl/>
          <w:lang w:bidi="ar-EG"/>
        </w:rPr>
        <w:t xml:space="preserve">ينبغي أن يشير الإخطار بوضوح إلى اختصاص كل منها فيما يخص </w:t>
      </w:r>
      <w:r w:rsidR="00614320">
        <w:rPr>
          <w:rFonts w:hint="cs"/>
          <w:rtl/>
        </w:rPr>
        <w:t>تقديم</w:t>
      </w:r>
      <w:r w:rsidR="00121806">
        <w:rPr>
          <w:rFonts w:hint="cs"/>
          <w:rtl/>
        </w:rPr>
        <w:t xml:space="preserve"> الطلبات إلى المكتب الدولي واستلام</w:t>
      </w:r>
      <w:r w:rsidR="00614320">
        <w:rPr>
          <w:rFonts w:hint="cs"/>
          <w:rtl/>
        </w:rPr>
        <w:t xml:space="preserve"> الإخطارات منه</w:t>
      </w:r>
      <w:r w:rsidRPr="00E63B71">
        <w:rPr>
          <w:rFonts w:hint="cs"/>
          <w:rtl/>
          <w:lang w:bidi="ar-EG"/>
        </w:rPr>
        <w:t>.</w:t>
      </w:r>
    </w:p>
    <w:p w:rsidR="00614320" w:rsidRDefault="00614320" w:rsidP="00121806">
      <w:pPr>
        <w:pStyle w:val="NormalParaAR"/>
        <w:spacing w:after="480"/>
        <w:rPr>
          <w:rtl/>
          <w:lang w:bidi="ar-EG"/>
        </w:rPr>
      </w:pPr>
      <w:r w:rsidRPr="00E63B71">
        <w:rPr>
          <w:rFonts w:hint="cs"/>
          <w:rtl/>
          <w:lang w:bidi="ar-EG"/>
        </w:rPr>
        <w:t>(</w:t>
      </w:r>
      <w:r>
        <w:rPr>
          <w:rFonts w:hint="cs"/>
          <w:rtl/>
          <w:lang w:bidi="ar-EG"/>
        </w:rPr>
        <w:t>3</w:t>
      </w:r>
      <w:r w:rsidRPr="00E63B71">
        <w:rPr>
          <w:rFonts w:hint="cs"/>
          <w:rtl/>
          <w:lang w:bidi="ar-EG"/>
        </w:rPr>
        <w:t>)</w:t>
      </w:r>
      <w:r w:rsidRPr="00E63B71">
        <w:rPr>
          <w:rFonts w:hint="cs"/>
          <w:rtl/>
          <w:lang w:bidi="ar-EG"/>
        </w:rPr>
        <w:tab/>
      </w:r>
      <w:r w:rsidRPr="00614320">
        <w:rPr>
          <w:rFonts w:hint="cs"/>
          <w:i/>
          <w:iCs/>
          <w:rtl/>
          <w:lang w:bidi="ar-EG"/>
        </w:rPr>
        <w:t>[</w:t>
      </w:r>
      <w:r>
        <w:rPr>
          <w:rFonts w:hint="cs"/>
          <w:i/>
          <w:iCs/>
          <w:rtl/>
          <w:lang w:bidi="ar-EG"/>
        </w:rPr>
        <w:t>التعديلات</w:t>
      </w:r>
      <w:r w:rsidRPr="00614320">
        <w:rPr>
          <w:rFonts w:hint="cs"/>
          <w:i/>
          <w:iCs/>
          <w:rtl/>
          <w:lang w:bidi="ar-EG"/>
        </w:rPr>
        <w:t>]</w:t>
      </w:r>
      <w:r w:rsidRPr="00E63B71">
        <w:rPr>
          <w:rFonts w:hint="cs"/>
          <w:rtl/>
          <w:lang w:bidi="ar-EG"/>
        </w:rPr>
        <w:t>.</w:t>
      </w:r>
      <w:r>
        <w:rPr>
          <w:rFonts w:hint="cs"/>
          <w:rtl/>
          <w:lang w:bidi="ar-EG"/>
        </w:rPr>
        <w:t>تخطِر ال</w:t>
      </w:r>
      <w:r w:rsidR="00121806">
        <w:rPr>
          <w:rFonts w:hint="cs"/>
          <w:rtl/>
          <w:lang w:bidi="ar-EG"/>
        </w:rPr>
        <w:t>أ</w:t>
      </w:r>
      <w:r>
        <w:rPr>
          <w:rFonts w:hint="cs"/>
          <w:rtl/>
          <w:lang w:bidi="ar-EG"/>
        </w:rPr>
        <w:t xml:space="preserve">طراف المتعاقدة المكتب الدولي بأي تغيير في </w:t>
      </w:r>
      <w:r w:rsidR="002B4F97">
        <w:rPr>
          <w:rFonts w:hint="cs"/>
          <w:rtl/>
          <w:lang w:bidi="ar-EG"/>
        </w:rPr>
        <w:t>البيانات المشار إليها في الفقرة</w:t>
      </w:r>
      <w:r w:rsidR="002B4F97">
        <w:rPr>
          <w:rFonts w:hint="eastAsia"/>
          <w:rtl/>
          <w:lang w:bidi="ar-EG"/>
        </w:rPr>
        <w:t> </w:t>
      </w:r>
      <w:r w:rsidR="002B4F97">
        <w:rPr>
          <w:rFonts w:hint="cs"/>
          <w:rtl/>
          <w:lang w:bidi="ar-EG"/>
        </w:rPr>
        <w:t>(1). غير أن</w:t>
      </w:r>
      <w:r w:rsidR="00121806">
        <w:rPr>
          <w:rFonts w:hint="cs"/>
          <w:rtl/>
          <w:lang w:bidi="ar-EG"/>
        </w:rPr>
        <w:t>ّ</w:t>
      </w:r>
      <w:r w:rsidR="002B4F97">
        <w:rPr>
          <w:rFonts w:hint="cs"/>
          <w:rtl/>
          <w:lang w:bidi="ar-EG"/>
        </w:rPr>
        <w:t>ه يجوز للمكتب الدولي أن يحيط</w:t>
      </w:r>
      <w:r w:rsidR="00121806" w:rsidRPr="00121806">
        <w:rPr>
          <w:rFonts w:hint="cs"/>
          <w:rtl/>
          <w:lang w:bidi="ar-EG"/>
        </w:rPr>
        <w:t xml:space="preserve"> </w:t>
      </w:r>
      <w:r w:rsidR="00121806">
        <w:rPr>
          <w:rFonts w:hint="cs"/>
          <w:rtl/>
          <w:lang w:bidi="ar-EG"/>
        </w:rPr>
        <w:t>علما</w:t>
      </w:r>
      <w:r w:rsidR="0032512D">
        <w:rPr>
          <w:rFonts w:hint="cs"/>
          <w:rtl/>
          <w:lang w:bidi="ar-EG"/>
        </w:rPr>
        <w:t>، بحكم مركزه،</w:t>
      </w:r>
      <w:r w:rsidR="002B4F97">
        <w:rPr>
          <w:rFonts w:hint="cs"/>
          <w:rtl/>
          <w:lang w:bidi="ar-EG"/>
        </w:rPr>
        <w:t xml:space="preserve"> بتغيير </w:t>
      </w:r>
      <w:r w:rsidR="0032512D">
        <w:rPr>
          <w:rFonts w:hint="cs"/>
          <w:rtl/>
          <w:lang w:bidi="ar-EG"/>
        </w:rPr>
        <w:t xml:space="preserve">يطرأ </w:t>
      </w:r>
      <w:r w:rsidR="00C53DEB">
        <w:rPr>
          <w:rFonts w:hint="cs"/>
          <w:rtl/>
          <w:lang w:bidi="ar-EG"/>
        </w:rPr>
        <w:t xml:space="preserve">دون تلقي </w:t>
      </w:r>
      <w:r w:rsidR="0032512D">
        <w:rPr>
          <w:rFonts w:hint="cs"/>
          <w:rtl/>
          <w:lang w:bidi="ar-EG"/>
        </w:rPr>
        <w:t xml:space="preserve">أي </w:t>
      </w:r>
      <w:r w:rsidR="00C53DEB">
        <w:rPr>
          <w:rFonts w:hint="cs"/>
          <w:rtl/>
          <w:lang w:bidi="ar-EG"/>
        </w:rPr>
        <w:t xml:space="preserve">إخطار بشأنه </w:t>
      </w:r>
      <w:r w:rsidR="0032512D">
        <w:rPr>
          <w:rFonts w:hint="cs"/>
          <w:rtl/>
          <w:lang w:bidi="ar-EG"/>
        </w:rPr>
        <w:t xml:space="preserve">وذلك </w:t>
      </w:r>
      <w:r w:rsidR="00C53DEB">
        <w:rPr>
          <w:rFonts w:hint="cs"/>
          <w:rtl/>
          <w:lang w:bidi="ar-EG"/>
        </w:rPr>
        <w:t>في الحالات التي يكون لديه فيها مؤشرات واضحة على حدوث ذلك التغيير.</w:t>
      </w:r>
    </w:p>
    <w:p w:rsidR="0032512D" w:rsidRDefault="0032512D" w:rsidP="004555AA">
      <w:pPr>
        <w:pStyle w:val="NormalParaAR"/>
        <w:keepNext/>
        <w:spacing w:after="0"/>
        <w:jc w:val="center"/>
        <w:rPr>
          <w:b/>
          <w:bCs/>
          <w:rtl/>
        </w:rPr>
      </w:pPr>
      <w:r w:rsidRPr="00370BC3">
        <w:rPr>
          <w:rFonts w:hint="cs"/>
          <w:b/>
          <w:bCs/>
          <w:rtl/>
        </w:rPr>
        <w:t xml:space="preserve">الفصل </w:t>
      </w:r>
      <w:r>
        <w:rPr>
          <w:rFonts w:hint="cs"/>
          <w:b/>
          <w:bCs/>
          <w:rtl/>
        </w:rPr>
        <w:t>الثاني</w:t>
      </w:r>
    </w:p>
    <w:p w:rsidR="0032512D" w:rsidRPr="00370BC3" w:rsidRDefault="0032512D" w:rsidP="004555AA">
      <w:pPr>
        <w:pStyle w:val="NormalParaAR"/>
        <w:keepNext/>
        <w:spacing w:after="480"/>
        <w:jc w:val="center"/>
        <w:rPr>
          <w:b/>
          <w:bCs/>
          <w:rtl/>
        </w:rPr>
      </w:pPr>
      <w:r>
        <w:rPr>
          <w:rFonts w:hint="cs"/>
          <w:b/>
          <w:bCs/>
          <w:rtl/>
        </w:rPr>
        <w:t>الطلب والتسجيل الدولي</w:t>
      </w:r>
    </w:p>
    <w:p w:rsidR="0032512D" w:rsidRPr="00370BC3" w:rsidRDefault="0032512D" w:rsidP="004555AA">
      <w:pPr>
        <w:pStyle w:val="NormalParaAR"/>
        <w:keepNext/>
        <w:spacing w:after="0"/>
        <w:jc w:val="center"/>
        <w:rPr>
          <w:b/>
          <w:bCs/>
          <w:rtl/>
        </w:rPr>
      </w:pPr>
      <w:r w:rsidRPr="00370BC3">
        <w:rPr>
          <w:rFonts w:hint="cs"/>
          <w:b/>
          <w:bCs/>
          <w:rtl/>
        </w:rPr>
        <w:t xml:space="preserve">القاعدة </w:t>
      </w:r>
      <w:r>
        <w:rPr>
          <w:rFonts w:hint="cs"/>
          <w:b/>
          <w:bCs/>
          <w:rtl/>
        </w:rPr>
        <w:t>5</w:t>
      </w:r>
    </w:p>
    <w:p w:rsidR="0032512D" w:rsidRDefault="0032512D" w:rsidP="004555AA">
      <w:pPr>
        <w:pStyle w:val="NormalParaAR"/>
        <w:keepNext/>
        <w:jc w:val="center"/>
        <w:rPr>
          <w:rtl/>
        </w:rPr>
      </w:pPr>
      <w:r>
        <w:rPr>
          <w:rFonts w:hint="cs"/>
          <w:rtl/>
        </w:rPr>
        <w:t>الشروط المتعلقة بالطلب</w:t>
      </w:r>
    </w:p>
    <w:p w:rsidR="0032512D" w:rsidRPr="0032512D" w:rsidRDefault="0032512D" w:rsidP="0031742D">
      <w:pPr>
        <w:pStyle w:val="NormalParaAR"/>
        <w:rPr>
          <w:rtl/>
        </w:rPr>
      </w:pPr>
      <w:r w:rsidRPr="0032512D">
        <w:rPr>
          <w:rFonts w:hint="cs"/>
          <w:rtl/>
        </w:rPr>
        <w:t>(1)</w:t>
      </w:r>
      <w:r w:rsidRPr="0032512D">
        <w:rPr>
          <w:rFonts w:hint="cs"/>
          <w:rtl/>
        </w:rPr>
        <w:tab/>
      </w:r>
      <w:r w:rsidRPr="0032512D">
        <w:rPr>
          <w:rFonts w:hint="cs"/>
          <w:i/>
          <w:iCs/>
          <w:rtl/>
        </w:rPr>
        <w:t>[</w:t>
      </w:r>
      <w:r>
        <w:rPr>
          <w:rFonts w:hint="cs"/>
          <w:i/>
          <w:iCs/>
          <w:rtl/>
        </w:rPr>
        <w:t>الإيداع</w:t>
      </w:r>
      <w:r w:rsidRPr="0032512D">
        <w:rPr>
          <w:rFonts w:hint="cs"/>
          <w:i/>
          <w:iCs/>
          <w:rtl/>
        </w:rPr>
        <w:t xml:space="preserve">] </w:t>
      </w:r>
      <w:r>
        <w:rPr>
          <w:rFonts w:hint="cs"/>
          <w:rtl/>
        </w:rPr>
        <w:t>يودع الطلب لدى</w:t>
      </w:r>
      <w:r w:rsidRPr="0032512D">
        <w:rPr>
          <w:rFonts w:hint="cs"/>
          <w:rtl/>
        </w:rPr>
        <w:t xml:space="preserve"> </w:t>
      </w:r>
      <w:r w:rsidR="0031742D">
        <w:rPr>
          <w:rFonts w:hint="cs"/>
          <w:rtl/>
        </w:rPr>
        <w:t xml:space="preserve">المكتب الدولي </w:t>
      </w:r>
      <w:r w:rsidRPr="0032512D">
        <w:rPr>
          <w:rFonts w:hint="cs"/>
          <w:rtl/>
        </w:rPr>
        <w:t xml:space="preserve">على الاستمارة الرسمية المخصصة لهذا الغرض وتوقع </w:t>
      </w:r>
      <w:r w:rsidR="0031742D">
        <w:rPr>
          <w:rFonts w:hint="cs"/>
          <w:rtl/>
        </w:rPr>
        <w:t xml:space="preserve">عليه </w:t>
      </w:r>
      <w:r w:rsidRPr="0032512D">
        <w:rPr>
          <w:rFonts w:hint="cs"/>
          <w:rtl/>
        </w:rPr>
        <w:t xml:space="preserve">الإدارة المختصة </w:t>
      </w:r>
      <w:r w:rsidR="0031742D">
        <w:rPr>
          <w:rFonts w:hint="cs"/>
          <w:rtl/>
        </w:rPr>
        <w:t>التي تقدمه أو يوقع عليه، في حالة المادة</w:t>
      </w:r>
      <w:r w:rsidR="0031742D">
        <w:rPr>
          <w:rFonts w:hint="eastAsia"/>
          <w:rtl/>
        </w:rPr>
        <w:t> </w:t>
      </w:r>
      <w:r w:rsidR="0031742D">
        <w:rPr>
          <w:rFonts w:hint="cs"/>
          <w:rtl/>
        </w:rPr>
        <w:t>5(3)، المستفيدون أو الكيان القانوني المشار إليه في المادة</w:t>
      </w:r>
      <w:r w:rsidR="0031742D">
        <w:rPr>
          <w:rFonts w:hint="eastAsia"/>
          <w:rtl/>
        </w:rPr>
        <w:t> </w:t>
      </w:r>
      <w:r w:rsidR="0031742D">
        <w:rPr>
          <w:rFonts w:hint="cs"/>
          <w:rtl/>
        </w:rPr>
        <w:t>5(2)"2".</w:t>
      </w:r>
    </w:p>
    <w:p w:rsidR="0032512D" w:rsidRPr="0032512D" w:rsidRDefault="0032512D" w:rsidP="00630F31">
      <w:pPr>
        <w:pStyle w:val="NormalParaAR"/>
        <w:spacing w:after="0"/>
        <w:rPr>
          <w:rtl/>
        </w:rPr>
      </w:pPr>
      <w:r w:rsidRPr="0032512D">
        <w:rPr>
          <w:rFonts w:hint="cs"/>
          <w:rtl/>
        </w:rPr>
        <w:t>(2)</w:t>
      </w:r>
      <w:r w:rsidRPr="0032512D">
        <w:rPr>
          <w:rFonts w:hint="cs"/>
          <w:rtl/>
        </w:rPr>
        <w:tab/>
      </w:r>
      <w:r w:rsidRPr="0017129D">
        <w:rPr>
          <w:i/>
          <w:iCs/>
          <w:rtl/>
        </w:rPr>
        <w:t>[</w:t>
      </w:r>
      <w:r w:rsidRPr="0032512D">
        <w:rPr>
          <w:i/>
          <w:iCs/>
          <w:rtl/>
        </w:rPr>
        <w:t>المحتويات الإلزامية في الطلب</w:t>
      </w:r>
      <w:r w:rsidRPr="0017129D">
        <w:rPr>
          <w:i/>
          <w:iCs/>
          <w:rtl/>
        </w:rPr>
        <w:t>]</w:t>
      </w:r>
      <w:r w:rsidRPr="0032512D">
        <w:rPr>
          <w:rtl/>
        </w:rPr>
        <w:t xml:space="preserve"> </w:t>
      </w:r>
      <w:r w:rsidR="00410AE9">
        <w:rPr>
          <w:rFonts w:hint="cs"/>
          <w:rtl/>
        </w:rPr>
        <w:t xml:space="preserve"> </w:t>
      </w:r>
      <w:r w:rsidRPr="0032512D">
        <w:rPr>
          <w:rFonts w:hint="cs"/>
          <w:rtl/>
        </w:rPr>
        <w:t>(أ)</w:t>
      </w:r>
      <w:r w:rsidR="005C6072">
        <w:rPr>
          <w:rFonts w:hint="cs"/>
          <w:rtl/>
        </w:rPr>
        <w:t xml:space="preserve"> </w:t>
      </w:r>
      <w:r w:rsidR="00410AE9">
        <w:rPr>
          <w:rFonts w:hint="cs"/>
          <w:rtl/>
        </w:rPr>
        <w:t xml:space="preserve"> </w:t>
      </w:r>
      <w:r w:rsidRPr="0032512D">
        <w:rPr>
          <w:rFonts w:hint="cs"/>
          <w:rtl/>
        </w:rPr>
        <w:t>يبيّن الطلب ما يلي:</w:t>
      </w:r>
    </w:p>
    <w:p w:rsidR="0032512D" w:rsidRPr="0032512D" w:rsidRDefault="0032512D" w:rsidP="00D62CF2">
      <w:pPr>
        <w:pStyle w:val="NormalParaAR"/>
        <w:spacing w:after="0"/>
        <w:ind w:left="-1" w:firstLine="1134"/>
        <w:rPr>
          <w:rtl/>
        </w:rPr>
      </w:pPr>
      <w:r w:rsidRPr="0032512D">
        <w:rPr>
          <w:rFonts w:hint="cs"/>
          <w:rtl/>
        </w:rPr>
        <w:t>"1"</w:t>
      </w:r>
      <w:r w:rsidRPr="0032512D">
        <w:rPr>
          <w:rFonts w:hint="cs"/>
          <w:rtl/>
        </w:rPr>
        <w:tab/>
      </w:r>
      <w:r w:rsidR="005C6072">
        <w:rPr>
          <w:rFonts w:hint="cs"/>
          <w:rtl/>
        </w:rPr>
        <w:t>بلد</w:t>
      </w:r>
      <w:r w:rsidRPr="0032512D">
        <w:rPr>
          <w:rFonts w:hint="cs"/>
          <w:rtl/>
        </w:rPr>
        <w:t xml:space="preserve"> المنشأ؛</w:t>
      </w:r>
    </w:p>
    <w:p w:rsidR="0032512D" w:rsidRPr="0032512D" w:rsidRDefault="0032512D" w:rsidP="00D62CF2">
      <w:pPr>
        <w:pStyle w:val="NormalParaAR"/>
        <w:spacing w:after="0"/>
        <w:ind w:left="-1" w:firstLine="1134"/>
        <w:rPr>
          <w:rtl/>
        </w:rPr>
      </w:pPr>
      <w:r w:rsidRPr="0032512D">
        <w:rPr>
          <w:rFonts w:hint="cs"/>
          <w:rtl/>
        </w:rPr>
        <w:t>"2"</w:t>
      </w:r>
      <w:r w:rsidRPr="0032512D">
        <w:rPr>
          <w:rFonts w:hint="cs"/>
          <w:rtl/>
        </w:rPr>
        <w:tab/>
      </w:r>
      <w:r w:rsidR="00D40D77">
        <w:rPr>
          <w:rFonts w:hint="cs"/>
          <w:rtl/>
        </w:rPr>
        <w:t>والإدارة المختصة</w:t>
      </w:r>
      <w:r w:rsidR="0090216B">
        <w:rPr>
          <w:rFonts w:hint="cs"/>
          <w:rtl/>
        </w:rPr>
        <w:t xml:space="preserve"> التي تقدم الطلب أو، في حالة المادة</w:t>
      </w:r>
      <w:r w:rsidR="0090216B">
        <w:rPr>
          <w:rFonts w:hint="eastAsia"/>
          <w:rtl/>
        </w:rPr>
        <w:t> </w:t>
      </w:r>
      <w:r w:rsidR="0090216B">
        <w:rPr>
          <w:rFonts w:hint="cs"/>
          <w:rtl/>
        </w:rPr>
        <w:t>5(3) [أو المادة</w:t>
      </w:r>
      <w:r w:rsidR="0090216B">
        <w:rPr>
          <w:rFonts w:hint="eastAsia"/>
          <w:rtl/>
        </w:rPr>
        <w:t> </w:t>
      </w:r>
      <w:r w:rsidR="0090216B">
        <w:rPr>
          <w:rFonts w:hint="cs"/>
          <w:rtl/>
        </w:rPr>
        <w:t>5(4)(ب)]، التفاصيل المحدِّدة للمستفيدين أو الكيان القانوني المشار إليه في المادة</w:t>
      </w:r>
      <w:r w:rsidR="0090216B">
        <w:rPr>
          <w:rFonts w:hint="eastAsia"/>
          <w:rtl/>
        </w:rPr>
        <w:t> </w:t>
      </w:r>
      <w:r w:rsidR="0090216B">
        <w:rPr>
          <w:rFonts w:hint="cs"/>
          <w:rtl/>
        </w:rPr>
        <w:t>5(2)"2"؛</w:t>
      </w:r>
    </w:p>
    <w:p w:rsidR="0032512D" w:rsidRPr="0032512D" w:rsidRDefault="0032512D" w:rsidP="00D62CF2">
      <w:pPr>
        <w:pStyle w:val="NormalParaAR"/>
        <w:spacing w:after="0"/>
        <w:ind w:left="-1" w:firstLine="1134"/>
        <w:rPr>
          <w:rtl/>
        </w:rPr>
      </w:pPr>
      <w:r w:rsidRPr="0032512D">
        <w:rPr>
          <w:rFonts w:hint="cs"/>
          <w:rtl/>
        </w:rPr>
        <w:t>"3"</w:t>
      </w:r>
      <w:r w:rsidRPr="0032512D">
        <w:rPr>
          <w:rFonts w:hint="cs"/>
          <w:rtl/>
        </w:rPr>
        <w:tab/>
      </w:r>
      <w:r w:rsidR="0090216B">
        <w:rPr>
          <w:rFonts w:hint="cs"/>
          <w:rtl/>
        </w:rPr>
        <w:t>والمستفيدين المعيّنين باسم جماعي أو باسم فردي إذا استحال التعيين الجماعي</w:t>
      </w:r>
      <w:r w:rsidRPr="0032512D">
        <w:rPr>
          <w:rFonts w:hint="cs"/>
          <w:rtl/>
        </w:rPr>
        <w:t>؛</w:t>
      </w:r>
    </w:p>
    <w:p w:rsidR="0032512D" w:rsidRPr="0032512D" w:rsidRDefault="0090216B" w:rsidP="00D62CF2">
      <w:pPr>
        <w:pStyle w:val="NormalParaAR"/>
        <w:spacing w:after="0"/>
        <w:ind w:left="-1" w:firstLine="1134"/>
        <w:rPr>
          <w:rtl/>
        </w:rPr>
      </w:pPr>
      <w:r>
        <w:rPr>
          <w:rFonts w:hint="cs"/>
          <w:rtl/>
        </w:rPr>
        <w:t>"4"</w:t>
      </w:r>
      <w:r>
        <w:rPr>
          <w:rFonts w:hint="cs"/>
          <w:rtl/>
        </w:rPr>
        <w:tab/>
        <w:t xml:space="preserve">وتسمية المنشأ </w:t>
      </w:r>
      <w:r w:rsidR="005C6072">
        <w:rPr>
          <w:rFonts w:hint="cs"/>
          <w:rtl/>
        </w:rPr>
        <w:t xml:space="preserve">المطلوب تسجيلها </w:t>
      </w:r>
      <w:r>
        <w:rPr>
          <w:rFonts w:hint="cs"/>
          <w:rtl/>
        </w:rPr>
        <w:t>أو البيان الجغرافي المطلوب تسجيله</w:t>
      </w:r>
      <w:r w:rsidR="005C6072">
        <w:rPr>
          <w:rFonts w:hint="cs"/>
          <w:rtl/>
        </w:rPr>
        <w:t xml:space="preserve">، </w:t>
      </w:r>
      <w:r w:rsidR="005C6072" w:rsidRPr="005C6072">
        <w:rPr>
          <w:rFonts w:hint="cs"/>
          <w:rtl/>
        </w:rPr>
        <w:t>باللغة الرسمية لبلد المنشأ، وإذا كان لبلد المنشأ أكثر من لغة رسمية فبلغة واحدة أو أكثر من اللغات الرسمية</w:t>
      </w:r>
      <w:r w:rsidR="005C6072">
        <w:rPr>
          <w:rFonts w:hint="cs"/>
          <w:rtl/>
        </w:rPr>
        <w:t xml:space="preserve"> التي ترد بها تسمية المنشأ أو يرد بها البيان الجغرافي في </w:t>
      </w:r>
      <w:r w:rsidR="003C6291">
        <w:rPr>
          <w:rFonts w:hint="cs"/>
          <w:rtl/>
        </w:rPr>
        <w:t>التسجيل</w:t>
      </w:r>
      <w:r w:rsidR="005C6072">
        <w:rPr>
          <w:rFonts w:hint="cs"/>
          <w:rtl/>
        </w:rPr>
        <w:t xml:space="preserve"> أو </w:t>
      </w:r>
      <w:r w:rsidR="007D0DAA">
        <w:rPr>
          <w:rFonts w:hint="cs"/>
          <w:rtl/>
        </w:rPr>
        <w:t>القانون</w:t>
      </w:r>
      <w:r w:rsidR="005C6072">
        <w:rPr>
          <w:rFonts w:hint="cs"/>
          <w:rtl/>
        </w:rPr>
        <w:t xml:space="preserve"> أو القرار الذي </w:t>
      </w:r>
      <w:r w:rsidR="003C6291">
        <w:rPr>
          <w:rFonts w:hint="cs"/>
          <w:rtl/>
        </w:rPr>
        <w:t>تمتع</w:t>
      </w:r>
      <w:r w:rsidR="005C6072">
        <w:rPr>
          <w:rFonts w:hint="cs"/>
          <w:rtl/>
        </w:rPr>
        <w:t xml:space="preserve"> </w:t>
      </w:r>
      <w:r w:rsidR="003C6291">
        <w:rPr>
          <w:rFonts w:hint="cs"/>
          <w:rtl/>
        </w:rPr>
        <w:t xml:space="preserve">تسمية المنشأ أو يتمتع البيان الجغرافي </w:t>
      </w:r>
      <w:r w:rsidR="005C6072">
        <w:rPr>
          <w:rFonts w:hint="cs"/>
          <w:rtl/>
        </w:rPr>
        <w:t xml:space="preserve">بموجبه </w:t>
      </w:r>
      <w:r w:rsidR="003C6291">
        <w:rPr>
          <w:rFonts w:hint="cs"/>
          <w:rtl/>
        </w:rPr>
        <w:t>ب</w:t>
      </w:r>
      <w:r w:rsidR="005C6072">
        <w:rPr>
          <w:rFonts w:hint="cs"/>
          <w:rtl/>
        </w:rPr>
        <w:t>الحماية في بلد المنشأ</w:t>
      </w:r>
      <w:r w:rsidR="005C6072" w:rsidRPr="00630F31">
        <w:rPr>
          <w:vertAlign w:val="superscript"/>
          <w:rtl/>
        </w:rPr>
        <w:footnoteReference w:id="1"/>
      </w:r>
      <w:r w:rsidR="005C6072" w:rsidRPr="005C6072">
        <w:rPr>
          <w:rFonts w:hint="cs"/>
          <w:rtl/>
        </w:rPr>
        <w:t>؛</w:t>
      </w:r>
    </w:p>
    <w:p w:rsidR="0032512D" w:rsidRPr="0032512D" w:rsidRDefault="0032512D" w:rsidP="00D62CF2">
      <w:pPr>
        <w:pStyle w:val="NormalParaAR"/>
        <w:spacing w:after="0"/>
        <w:ind w:left="-1" w:firstLine="1134"/>
        <w:rPr>
          <w:rtl/>
        </w:rPr>
      </w:pPr>
      <w:r w:rsidRPr="0032512D">
        <w:rPr>
          <w:rFonts w:hint="cs"/>
          <w:rtl/>
        </w:rPr>
        <w:t>"5"</w:t>
      </w:r>
      <w:r w:rsidRPr="0032512D">
        <w:rPr>
          <w:rFonts w:hint="cs"/>
          <w:rtl/>
        </w:rPr>
        <w:tab/>
      </w:r>
      <w:r w:rsidR="003C6291">
        <w:rPr>
          <w:rFonts w:hint="cs"/>
          <w:rtl/>
        </w:rPr>
        <w:t>والسلعة أو السلع التي تنطبق عليها تسمية المنشأ، أو ينطبق عليها البيان الجغرافي، بأكبر قدر ممكن من الدقة</w:t>
      </w:r>
      <w:r w:rsidRPr="0032512D">
        <w:rPr>
          <w:rFonts w:hint="cs"/>
          <w:rtl/>
        </w:rPr>
        <w:t>؛</w:t>
      </w:r>
    </w:p>
    <w:p w:rsidR="003C6291" w:rsidRDefault="0032512D" w:rsidP="00526698">
      <w:pPr>
        <w:pStyle w:val="NormalParaAR"/>
        <w:spacing w:after="0"/>
        <w:ind w:left="-1" w:firstLine="1134"/>
        <w:rPr>
          <w:rtl/>
        </w:rPr>
      </w:pPr>
      <w:r w:rsidRPr="0032512D">
        <w:rPr>
          <w:rFonts w:hint="cs"/>
          <w:rtl/>
        </w:rPr>
        <w:lastRenderedPageBreak/>
        <w:t>"6"</w:t>
      </w:r>
      <w:r w:rsidRPr="0032512D">
        <w:rPr>
          <w:rFonts w:hint="cs"/>
          <w:rtl/>
        </w:rPr>
        <w:tab/>
      </w:r>
      <w:r w:rsidR="00630F31">
        <w:rPr>
          <w:rFonts w:hint="cs"/>
          <w:rtl/>
        </w:rPr>
        <w:t>و</w:t>
      </w:r>
      <w:r w:rsidR="003C6291">
        <w:rPr>
          <w:rFonts w:hint="cs"/>
          <w:rtl/>
        </w:rPr>
        <w:t>منطقة المنشأ أو المنطقة الجغرافية التي تُنتج فيها السلعة أو السلع؛</w:t>
      </w:r>
    </w:p>
    <w:p w:rsidR="0032512D" w:rsidRPr="0032512D" w:rsidRDefault="003C6291" w:rsidP="00630F31">
      <w:pPr>
        <w:pStyle w:val="NormalParaAR"/>
        <w:spacing w:after="0"/>
        <w:ind w:left="-1" w:firstLine="1134"/>
        <w:rPr>
          <w:rtl/>
        </w:rPr>
      </w:pPr>
      <w:r>
        <w:rPr>
          <w:rFonts w:hint="cs"/>
          <w:rtl/>
        </w:rPr>
        <w:t>"7"</w:t>
      </w:r>
      <w:r>
        <w:rPr>
          <w:rtl/>
        </w:rPr>
        <w:tab/>
      </w:r>
      <w:r w:rsidR="0032512D" w:rsidRPr="0032512D">
        <w:rPr>
          <w:rFonts w:hint="cs"/>
          <w:rtl/>
        </w:rPr>
        <w:t>و</w:t>
      </w:r>
      <w:r>
        <w:rPr>
          <w:rFonts w:hint="cs"/>
          <w:rtl/>
        </w:rPr>
        <w:t xml:space="preserve">التفاصيل المُحِّددة، بما في ذلك تاريخ التسجيل </w:t>
      </w:r>
      <w:r w:rsidR="007D0DAA">
        <w:rPr>
          <w:rFonts w:hint="cs"/>
          <w:rtl/>
        </w:rPr>
        <w:t>أو القانون</w:t>
      </w:r>
      <w:r w:rsidR="0032512D" w:rsidRPr="0032512D">
        <w:rPr>
          <w:rFonts w:hint="cs"/>
          <w:rtl/>
        </w:rPr>
        <w:t xml:space="preserve"> التشر</w:t>
      </w:r>
      <w:r>
        <w:rPr>
          <w:rFonts w:hint="cs"/>
          <w:rtl/>
        </w:rPr>
        <w:t xml:space="preserve">يعي أو </w:t>
      </w:r>
      <w:r w:rsidR="007D0DAA">
        <w:rPr>
          <w:rFonts w:hint="cs"/>
          <w:rtl/>
        </w:rPr>
        <w:t>الإداري أو القرار</w:t>
      </w:r>
      <w:r w:rsidR="0032512D" w:rsidRPr="0032512D">
        <w:rPr>
          <w:rFonts w:hint="cs"/>
          <w:rtl/>
        </w:rPr>
        <w:t xml:space="preserve"> </w:t>
      </w:r>
      <w:r w:rsidR="007D0DAA">
        <w:rPr>
          <w:rFonts w:hint="cs"/>
          <w:rtl/>
        </w:rPr>
        <w:t>القضائي أو</w:t>
      </w:r>
      <w:r w:rsidR="00630F31">
        <w:rPr>
          <w:rFonts w:hint="eastAsia"/>
          <w:rtl/>
        </w:rPr>
        <w:t> </w:t>
      </w:r>
      <w:r w:rsidR="007D0DAA">
        <w:rPr>
          <w:rFonts w:hint="cs"/>
          <w:rtl/>
        </w:rPr>
        <w:t>الإداري</w:t>
      </w:r>
      <w:r w:rsidR="00630F31">
        <w:rPr>
          <w:rFonts w:hint="cs"/>
          <w:rtl/>
        </w:rPr>
        <w:t>، والتي</w:t>
      </w:r>
      <w:r w:rsidR="0032512D" w:rsidRPr="0032512D">
        <w:rPr>
          <w:rFonts w:hint="cs"/>
          <w:rtl/>
        </w:rPr>
        <w:t xml:space="preserve"> </w:t>
      </w:r>
      <w:r w:rsidR="007D0DAA" w:rsidRPr="0032512D">
        <w:rPr>
          <w:rFonts w:hint="cs"/>
          <w:rtl/>
        </w:rPr>
        <w:t xml:space="preserve">تتمتع تسمية المنشأ </w:t>
      </w:r>
      <w:r w:rsidR="007D0DAA">
        <w:rPr>
          <w:rFonts w:hint="cs"/>
          <w:rtl/>
        </w:rPr>
        <w:t xml:space="preserve">أو يتمتع البيان الجغرافي </w:t>
      </w:r>
      <w:r w:rsidR="0032512D" w:rsidRPr="0032512D">
        <w:rPr>
          <w:rFonts w:hint="cs"/>
          <w:rtl/>
        </w:rPr>
        <w:t>بموجبها بالحماية في بلد المنشأ.</w:t>
      </w:r>
    </w:p>
    <w:p w:rsidR="0032512D" w:rsidRPr="0032512D" w:rsidRDefault="0032512D" w:rsidP="00526698">
      <w:pPr>
        <w:pStyle w:val="NormalParaAR"/>
        <w:spacing w:after="0"/>
        <w:ind w:left="-1" w:firstLine="567"/>
        <w:rPr>
          <w:rtl/>
        </w:rPr>
      </w:pPr>
      <w:r w:rsidRPr="0032512D">
        <w:rPr>
          <w:rFonts w:hint="cs"/>
          <w:rtl/>
        </w:rPr>
        <w:t>(ب)</w:t>
      </w:r>
      <w:r w:rsidRPr="0032512D">
        <w:rPr>
          <w:rFonts w:hint="cs"/>
          <w:rtl/>
        </w:rPr>
        <w:tab/>
      </w:r>
      <w:r w:rsidR="0071190F">
        <w:rPr>
          <w:rFonts w:hint="cs"/>
          <w:rtl/>
        </w:rPr>
        <w:t>وعندما ت</w:t>
      </w:r>
      <w:r w:rsidRPr="0032512D">
        <w:rPr>
          <w:rFonts w:hint="cs"/>
          <w:rtl/>
        </w:rPr>
        <w:t xml:space="preserve">كون </w:t>
      </w:r>
      <w:r w:rsidR="0071190F">
        <w:rPr>
          <w:rFonts w:hint="cs"/>
          <w:rtl/>
        </w:rPr>
        <w:t>أسماء المستفيدين</w:t>
      </w:r>
      <w:r w:rsidRPr="0032512D">
        <w:rPr>
          <w:rFonts w:hint="cs"/>
          <w:rtl/>
        </w:rPr>
        <w:t xml:space="preserve"> أو </w:t>
      </w:r>
      <w:r w:rsidR="0071190F">
        <w:rPr>
          <w:rFonts w:hint="cs"/>
          <w:rtl/>
        </w:rPr>
        <w:t>الكيان القانوني المشار إليه في المادة</w:t>
      </w:r>
      <w:r w:rsidR="0071190F">
        <w:rPr>
          <w:rFonts w:hint="eastAsia"/>
          <w:rtl/>
        </w:rPr>
        <w:t> </w:t>
      </w:r>
      <w:r w:rsidR="0071190F">
        <w:rPr>
          <w:rFonts w:hint="cs"/>
          <w:rtl/>
        </w:rPr>
        <w:t>5(2)"2"</w:t>
      </w:r>
      <w:r w:rsidR="00555A66">
        <w:rPr>
          <w:rFonts w:hint="cs"/>
          <w:rtl/>
        </w:rPr>
        <w:t xml:space="preserve">، واسم </w:t>
      </w:r>
      <w:r w:rsidR="00526698">
        <w:rPr>
          <w:rFonts w:hint="cs"/>
          <w:rtl/>
        </w:rPr>
        <w:t>منطقة المنشأ</w:t>
      </w:r>
      <w:r w:rsidR="00555A66">
        <w:rPr>
          <w:rFonts w:hint="cs"/>
          <w:rtl/>
        </w:rPr>
        <w:t>،</w:t>
      </w:r>
      <w:r w:rsidR="0071190F">
        <w:rPr>
          <w:rFonts w:hint="cs"/>
          <w:rtl/>
        </w:rPr>
        <w:t xml:space="preserve"> </w:t>
      </w:r>
      <w:r w:rsidR="00555A66">
        <w:rPr>
          <w:rFonts w:hint="cs"/>
          <w:rtl/>
        </w:rPr>
        <w:t xml:space="preserve">واسم تسمية المنشأ المطلوب تسجيلها أو البيان الجغرافي المطلوب تسجيله، </w:t>
      </w:r>
      <w:r w:rsidRPr="0032512D">
        <w:rPr>
          <w:rFonts w:hint="cs"/>
          <w:rtl/>
        </w:rPr>
        <w:t>بالحروف غير اللاتينية، ت</w:t>
      </w:r>
      <w:r w:rsidR="00630F31">
        <w:rPr>
          <w:rFonts w:hint="cs"/>
          <w:rtl/>
        </w:rPr>
        <w:t>ُ</w:t>
      </w:r>
      <w:r w:rsidRPr="0032512D">
        <w:rPr>
          <w:rFonts w:hint="cs"/>
          <w:rtl/>
        </w:rPr>
        <w:t xml:space="preserve">نقل تلك الأسماء نقلا </w:t>
      </w:r>
      <w:r w:rsidR="00555A66">
        <w:rPr>
          <w:rFonts w:hint="cs"/>
          <w:rtl/>
        </w:rPr>
        <w:t>حرفيا بالحروف اللاتينية.</w:t>
      </w:r>
      <w:r w:rsidRPr="0032512D">
        <w:rPr>
          <w:rFonts w:hint="cs"/>
          <w:rtl/>
        </w:rPr>
        <w:t xml:space="preserve"> ويت</w:t>
      </w:r>
      <w:r w:rsidR="00630F31">
        <w:rPr>
          <w:rFonts w:hint="cs"/>
          <w:rtl/>
        </w:rPr>
        <w:t>ّ</w:t>
      </w:r>
      <w:r w:rsidRPr="0032512D">
        <w:rPr>
          <w:rFonts w:hint="cs"/>
          <w:rtl/>
        </w:rPr>
        <w:t xml:space="preserve">بع النقل الحرفي </w:t>
      </w:r>
      <w:r w:rsidRPr="0032512D">
        <w:rPr>
          <w:rtl/>
        </w:rPr>
        <w:t>نظام الحروف الصوتية للغة</w:t>
      </w:r>
      <w:r w:rsidRPr="0032512D">
        <w:rPr>
          <w:rFonts w:hint="cs"/>
          <w:rtl/>
        </w:rPr>
        <w:t xml:space="preserve"> الطلب</w:t>
      </w:r>
      <w:r w:rsidR="00555A66" w:rsidRPr="00D62CF2">
        <w:rPr>
          <w:rFonts w:hint="cs"/>
          <w:vertAlign w:val="superscript"/>
          <w:rtl/>
        </w:rPr>
        <w:t>1</w:t>
      </w:r>
      <w:r w:rsidRPr="0032512D">
        <w:rPr>
          <w:rFonts w:hint="cs"/>
          <w:rtl/>
        </w:rPr>
        <w:t>.</w:t>
      </w:r>
    </w:p>
    <w:p w:rsidR="0032512D" w:rsidRPr="0032512D" w:rsidRDefault="0032512D" w:rsidP="00630F31">
      <w:pPr>
        <w:pStyle w:val="NormalParaAR"/>
        <w:ind w:firstLine="567"/>
        <w:rPr>
          <w:rtl/>
        </w:rPr>
      </w:pPr>
      <w:r w:rsidRPr="0032512D">
        <w:rPr>
          <w:rFonts w:hint="cs"/>
          <w:rtl/>
        </w:rPr>
        <w:t>(ج)</w:t>
      </w:r>
      <w:r w:rsidRPr="0032512D">
        <w:rPr>
          <w:rFonts w:hint="cs"/>
          <w:rtl/>
        </w:rPr>
        <w:tab/>
      </w:r>
      <w:r w:rsidR="00555A66" w:rsidRPr="0032512D">
        <w:rPr>
          <w:rFonts w:hint="cs"/>
          <w:rtl/>
        </w:rPr>
        <w:t>وي</w:t>
      </w:r>
      <w:r w:rsidR="00630F31">
        <w:rPr>
          <w:rFonts w:hint="cs"/>
          <w:rtl/>
        </w:rPr>
        <w:t>ُ</w:t>
      </w:r>
      <w:r w:rsidR="00555A66" w:rsidRPr="0032512D">
        <w:rPr>
          <w:rFonts w:hint="cs"/>
          <w:rtl/>
        </w:rPr>
        <w:t xml:space="preserve">رفق بالطلب الدولي رسمُ </w:t>
      </w:r>
      <w:r w:rsidR="00555A66">
        <w:rPr>
          <w:rFonts w:hint="cs"/>
          <w:rtl/>
        </w:rPr>
        <w:t>ال</w:t>
      </w:r>
      <w:r w:rsidR="00555A66" w:rsidRPr="0032512D">
        <w:rPr>
          <w:rFonts w:hint="cs"/>
          <w:rtl/>
        </w:rPr>
        <w:t xml:space="preserve">تسجيل </w:t>
      </w:r>
      <w:r w:rsidR="00555A66">
        <w:rPr>
          <w:rFonts w:hint="cs"/>
          <w:rtl/>
        </w:rPr>
        <w:t xml:space="preserve">وأية رسوم أخرى، </w:t>
      </w:r>
      <w:r w:rsidR="00630F31">
        <w:rPr>
          <w:rFonts w:hint="cs"/>
          <w:rtl/>
        </w:rPr>
        <w:t>كما هو منصوص</w:t>
      </w:r>
      <w:r w:rsidR="00555A66" w:rsidRPr="0032512D">
        <w:rPr>
          <w:rFonts w:hint="cs"/>
          <w:rtl/>
        </w:rPr>
        <w:t xml:space="preserve"> </w:t>
      </w:r>
      <w:r w:rsidR="00630F31">
        <w:rPr>
          <w:rFonts w:hint="cs"/>
          <w:rtl/>
        </w:rPr>
        <w:t xml:space="preserve">عليه </w:t>
      </w:r>
      <w:r w:rsidR="00555A66" w:rsidRPr="0032512D">
        <w:rPr>
          <w:rFonts w:hint="cs"/>
          <w:rtl/>
        </w:rPr>
        <w:t>في القاعدة</w:t>
      </w:r>
      <w:r w:rsidR="00555A66" w:rsidRPr="0032512D">
        <w:rPr>
          <w:rFonts w:hint="eastAsia"/>
          <w:rtl/>
        </w:rPr>
        <w:t> </w:t>
      </w:r>
      <w:r w:rsidR="00555A66">
        <w:rPr>
          <w:rFonts w:hint="cs"/>
          <w:rtl/>
        </w:rPr>
        <w:t>8</w:t>
      </w:r>
      <w:r w:rsidRPr="0032512D">
        <w:rPr>
          <w:rFonts w:hint="cs"/>
          <w:rtl/>
        </w:rPr>
        <w:t>.</w:t>
      </w:r>
    </w:p>
    <w:p w:rsidR="0032512D" w:rsidRDefault="0032512D" w:rsidP="00797234">
      <w:pPr>
        <w:pStyle w:val="NormalParaAR"/>
        <w:rPr>
          <w:rtl/>
        </w:rPr>
      </w:pPr>
      <w:r w:rsidRPr="0032512D">
        <w:rPr>
          <w:rFonts w:hint="cs"/>
          <w:rtl/>
        </w:rPr>
        <w:t>(3)</w:t>
      </w:r>
      <w:r w:rsidRPr="0032512D">
        <w:rPr>
          <w:rFonts w:hint="cs"/>
          <w:rtl/>
        </w:rPr>
        <w:tab/>
      </w:r>
      <w:r w:rsidRPr="00383324">
        <w:rPr>
          <w:i/>
          <w:iCs/>
          <w:rtl/>
        </w:rPr>
        <w:t>[</w:t>
      </w:r>
      <w:r w:rsidR="00555A66" w:rsidRPr="00383324">
        <w:rPr>
          <w:rFonts w:hint="cs"/>
          <w:i/>
          <w:iCs/>
          <w:rtl/>
        </w:rPr>
        <w:t xml:space="preserve">الطلب </w:t>
      </w:r>
      <w:r w:rsidR="00555A66" w:rsidRPr="00383324">
        <w:rPr>
          <w:i/>
          <w:iCs/>
          <w:rtl/>
        </w:rPr>
        <w:t>–</w:t>
      </w:r>
      <w:r w:rsidR="00555A66" w:rsidRPr="00383324">
        <w:rPr>
          <w:rFonts w:hint="cs"/>
          <w:i/>
          <w:iCs/>
          <w:rtl/>
        </w:rPr>
        <w:t xml:space="preserve"> البيانات المتعلقة بالجودة أو السمعة أو </w:t>
      </w:r>
      <w:r w:rsidR="002E794D" w:rsidRPr="00383324">
        <w:rPr>
          <w:rFonts w:hint="cs"/>
          <w:i/>
          <w:iCs/>
          <w:rtl/>
        </w:rPr>
        <w:t xml:space="preserve">الخاصية </w:t>
      </w:r>
      <w:r w:rsidR="00555A66" w:rsidRPr="00383324">
        <w:rPr>
          <w:rFonts w:hint="cs"/>
          <w:i/>
          <w:iCs/>
          <w:rtl/>
        </w:rPr>
        <w:t>(</w:t>
      </w:r>
      <w:r w:rsidR="002E794D" w:rsidRPr="00383324">
        <w:rPr>
          <w:rFonts w:hint="cs"/>
          <w:i/>
          <w:iCs/>
          <w:rtl/>
        </w:rPr>
        <w:t>الخصائص</w:t>
      </w:r>
      <w:r w:rsidR="00555A66" w:rsidRPr="00383324">
        <w:rPr>
          <w:rFonts w:hint="cs"/>
          <w:i/>
          <w:iCs/>
          <w:rtl/>
        </w:rPr>
        <w:t>)</w:t>
      </w:r>
      <w:r w:rsidRPr="00383324">
        <w:rPr>
          <w:rFonts w:hint="cs"/>
          <w:i/>
          <w:iCs/>
          <w:rtl/>
        </w:rPr>
        <w:t>]</w:t>
      </w:r>
      <w:r w:rsidRPr="0032512D">
        <w:rPr>
          <w:rFonts w:hint="cs"/>
          <w:rtl/>
        </w:rPr>
        <w:t xml:space="preserve"> </w:t>
      </w:r>
      <w:r w:rsidR="00555A66">
        <w:rPr>
          <w:rFonts w:hint="cs"/>
          <w:rtl/>
        </w:rPr>
        <w:t>[</w:t>
      </w:r>
      <w:r w:rsidRPr="0032512D">
        <w:rPr>
          <w:rFonts w:hint="cs"/>
          <w:rtl/>
        </w:rPr>
        <w:t>يمكن</w:t>
      </w:r>
      <w:r w:rsidR="00555A66">
        <w:rPr>
          <w:rFonts w:hint="cs"/>
          <w:rtl/>
        </w:rPr>
        <w:t>] [يجوز]</w:t>
      </w:r>
      <w:r w:rsidRPr="0032512D">
        <w:rPr>
          <w:rFonts w:hint="cs"/>
          <w:rtl/>
        </w:rPr>
        <w:t xml:space="preserve"> أن </w:t>
      </w:r>
      <w:r w:rsidR="00555A66">
        <w:rPr>
          <w:rFonts w:hint="cs"/>
          <w:rtl/>
        </w:rPr>
        <w:t>يشير</w:t>
      </w:r>
      <w:r w:rsidRPr="0032512D">
        <w:rPr>
          <w:rFonts w:hint="cs"/>
          <w:rtl/>
        </w:rPr>
        <w:t xml:space="preserve"> الطلب الدولي </w:t>
      </w:r>
      <w:r w:rsidR="002E794D">
        <w:rPr>
          <w:rFonts w:hint="cs"/>
          <w:rtl/>
        </w:rPr>
        <w:t xml:space="preserve">كذلك إلى بيانات تتعلق، في حالة تسمية المنشأ، إلى </w:t>
      </w:r>
      <w:r w:rsidR="005A64C4">
        <w:rPr>
          <w:rFonts w:hint="cs"/>
          <w:rtl/>
        </w:rPr>
        <w:t xml:space="preserve">جودة السلعة أو خصائصها وصلتها بالبيئة الجغرافية لمنطقة الإنتاج وتتعلق، في حالة البيان الجغرافي، بجودة السلعة </w:t>
      </w:r>
      <w:r w:rsidRPr="0032512D">
        <w:rPr>
          <w:rFonts w:hint="cs"/>
          <w:rtl/>
        </w:rPr>
        <w:t xml:space="preserve">أو </w:t>
      </w:r>
      <w:r w:rsidR="005A64C4">
        <w:rPr>
          <w:rFonts w:hint="cs"/>
          <w:rtl/>
        </w:rPr>
        <w:t>سمعتها أو خاصية أخرى تتسم بها وصلتها بمنطقة المنشأ</w:t>
      </w:r>
      <w:r w:rsidR="00797234">
        <w:rPr>
          <w:rFonts w:hint="cs"/>
          <w:rtl/>
        </w:rPr>
        <w:t xml:space="preserve"> الجغرافية</w:t>
      </w:r>
      <w:r w:rsidR="005A64C4">
        <w:rPr>
          <w:rFonts w:hint="cs"/>
          <w:rtl/>
        </w:rPr>
        <w:t>. وتُوفر هذه المعلومات بإحدى لغات العمل، ولكنها لا تُترجم من قبل المكتب الدولي.</w:t>
      </w:r>
    </w:p>
    <w:p w:rsidR="005A64C4" w:rsidRDefault="005A64C4" w:rsidP="001A3BF5">
      <w:pPr>
        <w:pStyle w:val="NormalParaAR"/>
        <w:spacing w:after="0"/>
        <w:rPr>
          <w:rtl/>
        </w:rPr>
      </w:pPr>
      <w:r w:rsidRPr="0032512D">
        <w:rPr>
          <w:rFonts w:hint="cs"/>
          <w:rtl/>
        </w:rPr>
        <w:t>(</w:t>
      </w:r>
      <w:r>
        <w:rPr>
          <w:rFonts w:hint="cs"/>
          <w:rtl/>
        </w:rPr>
        <w:t>4</w:t>
      </w:r>
      <w:r w:rsidRPr="0032512D">
        <w:rPr>
          <w:rFonts w:hint="cs"/>
          <w:rtl/>
        </w:rPr>
        <w:t>)</w:t>
      </w:r>
      <w:r w:rsidRPr="0032512D">
        <w:rPr>
          <w:rFonts w:hint="cs"/>
          <w:rtl/>
        </w:rPr>
        <w:tab/>
      </w:r>
      <w:r w:rsidRPr="00383324">
        <w:rPr>
          <w:i/>
          <w:iCs/>
          <w:rtl/>
        </w:rPr>
        <w:t>[</w:t>
      </w:r>
      <w:r w:rsidRPr="00383324">
        <w:rPr>
          <w:rFonts w:hint="cs"/>
          <w:i/>
          <w:iCs/>
          <w:rtl/>
        </w:rPr>
        <w:t xml:space="preserve">الطلب </w:t>
      </w:r>
      <w:r w:rsidRPr="00383324">
        <w:rPr>
          <w:i/>
          <w:iCs/>
          <w:rtl/>
        </w:rPr>
        <w:t>–</w:t>
      </w:r>
      <w:r w:rsidRPr="00383324">
        <w:rPr>
          <w:rFonts w:hint="cs"/>
          <w:i/>
          <w:iCs/>
          <w:rtl/>
        </w:rPr>
        <w:t xml:space="preserve"> التوقيع و/أو </w:t>
      </w:r>
      <w:r w:rsidR="001813D3" w:rsidRPr="00383324">
        <w:rPr>
          <w:rFonts w:hint="cs"/>
          <w:i/>
          <w:iCs/>
          <w:rtl/>
        </w:rPr>
        <w:t>نية الاستخدام</w:t>
      </w:r>
      <w:r w:rsidRPr="00383324">
        <w:rPr>
          <w:rFonts w:hint="cs"/>
          <w:i/>
          <w:iCs/>
          <w:rtl/>
        </w:rPr>
        <w:t>]</w:t>
      </w:r>
      <w:r>
        <w:rPr>
          <w:rFonts w:hint="cs"/>
          <w:i/>
          <w:iCs/>
          <w:rtl/>
        </w:rPr>
        <w:t xml:space="preserve"> </w:t>
      </w:r>
      <w:r w:rsidR="00410AE9">
        <w:rPr>
          <w:rFonts w:hint="cs"/>
          <w:i/>
          <w:iCs/>
          <w:rtl/>
        </w:rPr>
        <w:t xml:space="preserve"> </w:t>
      </w:r>
      <w:r w:rsidR="001813D3">
        <w:rPr>
          <w:rFonts w:hint="cs"/>
          <w:rtl/>
        </w:rPr>
        <w:t>(</w:t>
      </w:r>
      <w:r w:rsidR="00D62CF2">
        <w:rPr>
          <w:rFonts w:hint="cs"/>
          <w:rtl/>
        </w:rPr>
        <w:t xml:space="preserve">أ) </w:t>
      </w:r>
      <w:r w:rsidR="00410AE9">
        <w:rPr>
          <w:rFonts w:hint="cs"/>
          <w:rtl/>
        </w:rPr>
        <w:t xml:space="preserve"> </w:t>
      </w:r>
      <w:r w:rsidR="001813D3">
        <w:rPr>
          <w:rFonts w:hint="cs"/>
          <w:rtl/>
        </w:rPr>
        <w:t>ما دام أن</w:t>
      </w:r>
      <w:r w:rsidR="001A3BF5">
        <w:rPr>
          <w:rFonts w:hint="cs"/>
          <w:rtl/>
        </w:rPr>
        <w:t>ّ</w:t>
      </w:r>
      <w:r w:rsidR="001813D3">
        <w:rPr>
          <w:rFonts w:hint="cs"/>
          <w:rtl/>
        </w:rPr>
        <w:t xml:space="preserve"> الطرف المتعاقد يشترط، لأغراض حماية تسمية منشأ مسجلة أو بيان جغرافي مسجل بموجب قانونه الخاص بالعلامات التجارية، أن يكون الطلب موقّعا من مالك تسمية المنشأ أو</w:t>
      </w:r>
      <w:r w:rsidR="001A3BF5">
        <w:rPr>
          <w:rFonts w:hint="eastAsia"/>
          <w:rtl/>
        </w:rPr>
        <w:t> </w:t>
      </w:r>
      <w:r w:rsidR="001813D3">
        <w:rPr>
          <w:rFonts w:hint="cs"/>
          <w:rtl/>
        </w:rPr>
        <w:t>البيان الجغرافي، أو من يحق له استخدام</w:t>
      </w:r>
      <w:r w:rsidR="00383324">
        <w:rPr>
          <w:rFonts w:hint="cs"/>
          <w:rtl/>
        </w:rPr>
        <w:t xml:space="preserve"> أي منهما</w:t>
      </w:r>
      <w:r w:rsidR="001813D3">
        <w:rPr>
          <w:rFonts w:hint="cs"/>
          <w:rtl/>
        </w:rPr>
        <w:t>، و/أو يكون مرفقا بإعلان نية استخدام تسمية المنشأ المسجلة أو</w:t>
      </w:r>
      <w:r w:rsidR="001A3BF5">
        <w:rPr>
          <w:rFonts w:hint="eastAsia"/>
          <w:rtl/>
        </w:rPr>
        <w:t> </w:t>
      </w:r>
      <w:r w:rsidR="001813D3">
        <w:rPr>
          <w:rFonts w:hint="cs"/>
          <w:rtl/>
        </w:rPr>
        <w:t>البيان الجغرافي المسجل في أراضيه، فإن</w:t>
      </w:r>
      <w:r w:rsidR="00D637B0">
        <w:rPr>
          <w:rFonts w:hint="cs"/>
          <w:rtl/>
        </w:rPr>
        <w:t>ّ</w:t>
      </w:r>
      <w:r w:rsidR="001813D3">
        <w:rPr>
          <w:rFonts w:hint="cs"/>
          <w:rtl/>
        </w:rPr>
        <w:t xml:space="preserve"> على ذلك الطرف إخطار المدير العام بذلك الاشتراط.</w:t>
      </w:r>
    </w:p>
    <w:p w:rsidR="001813D3" w:rsidRDefault="001813D3" w:rsidP="001A3BF5">
      <w:pPr>
        <w:pStyle w:val="NormalParaAR"/>
        <w:ind w:firstLine="566"/>
        <w:rPr>
          <w:rtl/>
        </w:rPr>
      </w:pPr>
      <w:r>
        <w:rPr>
          <w:rFonts w:hint="cs"/>
          <w:rtl/>
        </w:rPr>
        <w:t>(ب)</w:t>
      </w:r>
      <w:r>
        <w:rPr>
          <w:rtl/>
        </w:rPr>
        <w:tab/>
      </w:r>
      <w:r w:rsidR="00383324">
        <w:rPr>
          <w:rFonts w:hint="cs"/>
          <w:rtl/>
        </w:rPr>
        <w:t>يؤدي ا</w:t>
      </w:r>
      <w:r>
        <w:rPr>
          <w:rFonts w:hint="cs"/>
          <w:rtl/>
        </w:rPr>
        <w:t xml:space="preserve">لطلب </w:t>
      </w:r>
      <w:r w:rsidR="00383324">
        <w:rPr>
          <w:rFonts w:hint="cs"/>
          <w:rtl/>
        </w:rPr>
        <w:t>غير الموقّع من مالك تسمية المنشأ أو البيان الجغرافي، أو من يحق له استخدام أي منهما، أو</w:t>
      </w:r>
      <w:r w:rsidR="001A3BF5">
        <w:rPr>
          <w:rFonts w:hint="eastAsia"/>
          <w:rtl/>
        </w:rPr>
        <w:t> </w:t>
      </w:r>
      <w:r w:rsidR="00383324">
        <w:rPr>
          <w:rFonts w:hint="cs"/>
          <w:rtl/>
        </w:rPr>
        <w:t>الطلب غير المرفق بإعلان نية الاستخدام إلى التخلي عن الحماية فيما يخص الطرف المتعاقد الذي يشترط ذلك التوقيع/أو</w:t>
      </w:r>
      <w:r w:rsidR="001A3BF5">
        <w:rPr>
          <w:rFonts w:hint="eastAsia"/>
          <w:rtl/>
        </w:rPr>
        <w:t> </w:t>
      </w:r>
      <w:r w:rsidR="00383324">
        <w:rPr>
          <w:rFonts w:hint="cs"/>
          <w:rtl/>
        </w:rPr>
        <w:t>ذلك الإعلان.]</w:t>
      </w:r>
    </w:p>
    <w:p w:rsidR="00383324" w:rsidRPr="001813D3" w:rsidRDefault="00383324" w:rsidP="00F30619">
      <w:pPr>
        <w:pStyle w:val="NormalParaAR"/>
        <w:spacing w:after="0"/>
        <w:rPr>
          <w:rtl/>
        </w:rPr>
      </w:pPr>
      <w:r w:rsidRPr="0032512D">
        <w:rPr>
          <w:rFonts w:hint="cs"/>
          <w:rtl/>
        </w:rPr>
        <w:t>(</w:t>
      </w:r>
      <w:r>
        <w:rPr>
          <w:rFonts w:hint="cs"/>
          <w:rtl/>
        </w:rPr>
        <w:t>5</w:t>
      </w:r>
      <w:r w:rsidRPr="0032512D">
        <w:rPr>
          <w:rFonts w:hint="cs"/>
          <w:rtl/>
        </w:rPr>
        <w:t>)</w:t>
      </w:r>
      <w:r w:rsidRPr="0032512D">
        <w:rPr>
          <w:rFonts w:hint="cs"/>
          <w:rtl/>
        </w:rPr>
        <w:tab/>
      </w:r>
      <w:r w:rsidRPr="00383324">
        <w:rPr>
          <w:i/>
          <w:iCs/>
          <w:rtl/>
          <w:lang w:bidi="ar-EG"/>
        </w:rPr>
        <w:t xml:space="preserve"> [</w:t>
      </w:r>
      <w:r>
        <w:rPr>
          <w:rFonts w:hint="cs"/>
          <w:i/>
          <w:iCs/>
          <w:rtl/>
          <w:lang w:bidi="ar-EG"/>
        </w:rPr>
        <w:t xml:space="preserve">الطلب - </w:t>
      </w:r>
      <w:r w:rsidRPr="00383324">
        <w:rPr>
          <w:i/>
          <w:iCs/>
          <w:rtl/>
          <w:lang w:bidi="ar-EG"/>
        </w:rPr>
        <w:t xml:space="preserve">المحتويات </w:t>
      </w:r>
      <w:r w:rsidRPr="00383324">
        <w:rPr>
          <w:rFonts w:hint="cs"/>
          <w:i/>
          <w:iCs/>
          <w:rtl/>
          <w:lang w:bidi="ar-EG"/>
        </w:rPr>
        <w:t>الخيارية]</w:t>
      </w:r>
      <w:r w:rsidRPr="00383324">
        <w:rPr>
          <w:rFonts w:hint="cs"/>
          <w:rtl/>
          <w:lang w:bidi="ar-EG"/>
        </w:rPr>
        <w:t xml:space="preserve"> </w:t>
      </w:r>
      <w:r>
        <w:rPr>
          <w:rFonts w:hint="cs"/>
          <w:rtl/>
          <w:lang w:bidi="ar-EG"/>
        </w:rPr>
        <w:t>يجوز</w:t>
      </w:r>
      <w:r w:rsidRPr="00383324">
        <w:rPr>
          <w:rFonts w:hint="cs"/>
          <w:rtl/>
          <w:lang w:bidi="ar-EG"/>
        </w:rPr>
        <w:t xml:space="preserve"> أن يبيّن الطلب الدولي أو يتضمن ما يلي:</w:t>
      </w:r>
    </w:p>
    <w:p w:rsidR="0032512D" w:rsidRPr="0032512D" w:rsidRDefault="0032512D" w:rsidP="005A53C0">
      <w:pPr>
        <w:pStyle w:val="NormalParaAR"/>
        <w:spacing w:after="0"/>
        <w:ind w:left="-1" w:firstLine="1134"/>
        <w:rPr>
          <w:rtl/>
        </w:rPr>
      </w:pPr>
      <w:r w:rsidRPr="0032512D">
        <w:rPr>
          <w:rFonts w:hint="cs"/>
          <w:rtl/>
        </w:rPr>
        <w:t>"1"</w:t>
      </w:r>
      <w:r w:rsidRPr="0032512D">
        <w:rPr>
          <w:rFonts w:hint="cs"/>
          <w:rtl/>
        </w:rPr>
        <w:tab/>
      </w:r>
      <w:r w:rsidR="00F30619">
        <w:rPr>
          <w:rFonts w:hint="cs"/>
          <w:rtl/>
        </w:rPr>
        <w:t>عناوين المستفيدين</w:t>
      </w:r>
      <w:r w:rsidRPr="0032512D">
        <w:rPr>
          <w:rFonts w:hint="cs"/>
          <w:rtl/>
        </w:rPr>
        <w:t>؛</w:t>
      </w:r>
    </w:p>
    <w:p w:rsidR="00F30619" w:rsidRDefault="00F30619" w:rsidP="005A53C0">
      <w:pPr>
        <w:pStyle w:val="NormalParaAR"/>
        <w:spacing w:after="0"/>
        <w:ind w:left="-1" w:firstLine="1134"/>
        <w:rPr>
          <w:rtl/>
        </w:rPr>
      </w:pPr>
      <w:r>
        <w:rPr>
          <w:rFonts w:hint="cs"/>
          <w:rtl/>
        </w:rPr>
        <w:t>[</w:t>
      </w:r>
      <w:r w:rsidR="0032512D" w:rsidRPr="0032512D">
        <w:rPr>
          <w:rFonts w:hint="cs"/>
          <w:rtl/>
        </w:rPr>
        <w:t>"2"</w:t>
      </w:r>
      <w:r w:rsidR="0032512D" w:rsidRPr="0032512D">
        <w:rPr>
          <w:rFonts w:hint="cs"/>
          <w:rtl/>
        </w:rPr>
        <w:tab/>
      </w:r>
      <w:r w:rsidRPr="0032512D">
        <w:rPr>
          <w:rFonts w:hint="cs"/>
          <w:rtl/>
        </w:rPr>
        <w:t>و</w:t>
      </w:r>
      <w:r>
        <w:rPr>
          <w:rFonts w:hint="cs"/>
          <w:rtl/>
        </w:rPr>
        <w:t xml:space="preserve">بيان </w:t>
      </w:r>
      <w:r w:rsidRPr="0032512D">
        <w:rPr>
          <w:rFonts w:hint="cs"/>
          <w:rtl/>
        </w:rPr>
        <w:t xml:space="preserve">يفيد </w:t>
      </w:r>
      <w:r>
        <w:rPr>
          <w:rFonts w:hint="cs"/>
          <w:rtl/>
        </w:rPr>
        <w:t>ب</w:t>
      </w:r>
      <w:r w:rsidRPr="0032512D">
        <w:rPr>
          <w:rFonts w:hint="cs"/>
          <w:rtl/>
        </w:rPr>
        <w:t>أن</w:t>
      </w:r>
      <w:r w:rsidR="001A3BF5">
        <w:rPr>
          <w:rFonts w:hint="cs"/>
          <w:rtl/>
        </w:rPr>
        <w:t>ّ</w:t>
      </w:r>
      <w:r w:rsidRPr="0032512D">
        <w:rPr>
          <w:rFonts w:hint="cs"/>
          <w:rtl/>
        </w:rPr>
        <w:t xml:space="preserve"> الحماية غير مطلوبة لعناصر معينة من تسمية المنشأ</w:t>
      </w:r>
      <w:r>
        <w:rPr>
          <w:rFonts w:hint="cs"/>
          <w:rtl/>
        </w:rPr>
        <w:t xml:space="preserve"> أو البيان الجغرافي</w:t>
      </w:r>
      <w:r w:rsidRPr="0032512D">
        <w:rPr>
          <w:rFonts w:hint="cs"/>
          <w:rtl/>
        </w:rPr>
        <w:t>؛</w:t>
      </w:r>
      <w:r>
        <w:rPr>
          <w:rFonts w:hint="cs"/>
          <w:rtl/>
        </w:rPr>
        <w:t>]</w:t>
      </w:r>
    </w:p>
    <w:p w:rsidR="00F30619" w:rsidRDefault="0032512D" w:rsidP="005A53C0">
      <w:pPr>
        <w:pStyle w:val="NormalParaAR"/>
        <w:spacing w:after="0"/>
        <w:ind w:left="-1" w:firstLine="1134"/>
        <w:rPr>
          <w:rtl/>
        </w:rPr>
      </w:pPr>
      <w:r w:rsidRPr="0032512D">
        <w:rPr>
          <w:rFonts w:hint="cs"/>
          <w:rtl/>
        </w:rPr>
        <w:t>"3"</w:t>
      </w:r>
      <w:r w:rsidRPr="0032512D">
        <w:rPr>
          <w:rFonts w:hint="cs"/>
          <w:rtl/>
        </w:rPr>
        <w:tab/>
      </w:r>
      <w:r w:rsidR="00F30619" w:rsidRPr="0032512D">
        <w:rPr>
          <w:rFonts w:hint="cs"/>
          <w:rtl/>
        </w:rPr>
        <w:t>و</w:t>
      </w:r>
      <w:r w:rsidR="00F30619">
        <w:rPr>
          <w:rFonts w:hint="cs"/>
          <w:rtl/>
        </w:rPr>
        <w:t>إعلان</w:t>
      </w:r>
      <w:r w:rsidR="00F30619" w:rsidRPr="0032512D">
        <w:rPr>
          <w:rFonts w:hint="cs"/>
          <w:rtl/>
        </w:rPr>
        <w:t xml:space="preserve"> يفيد </w:t>
      </w:r>
      <w:r w:rsidR="00F30619">
        <w:rPr>
          <w:rFonts w:hint="cs"/>
          <w:rtl/>
        </w:rPr>
        <w:t>بأنه تم</w:t>
      </w:r>
      <w:r w:rsidR="00F30619" w:rsidRPr="0032512D">
        <w:rPr>
          <w:rFonts w:hint="cs"/>
          <w:rtl/>
        </w:rPr>
        <w:t xml:space="preserve"> التخلي عن الحماية في </w:t>
      </w:r>
      <w:r w:rsidR="00F30619">
        <w:rPr>
          <w:rFonts w:hint="cs"/>
          <w:rtl/>
        </w:rPr>
        <w:t>طرف</w:t>
      </w:r>
      <w:r w:rsidR="00F30619" w:rsidRPr="0032512D">
        <w:rPr>
          <w:rFonts w:hint="cs"/>
          <w:rtl/>
        </w:rPr>
        <w:t xml:space="preserve"> متعاقد أو </w:t>
      </w:r>
      <w:r w:rsidR="00F30619">
        <w:rPr>
          <w:rFonts w:hint="cs"/>
          <w:rtl/>
        </w:rPr>
        <w:t>أكثر</w:t>
      </w:r>
      <w:r w:rsidR="00F30619" w:rsidRPr="0032512D">
        <w:rPr>
          <w:rFonts w:hint="cs"/>
          <w:rtl/>
        </w:rPr>
        <w:t>؛</w:t>
      </w:r>
    </w:p>
    <w:p w:rsidR="0032512D" w:rsidRDefault="0032512D" w:rsidP="00722C6B">
      <w:pPr>
        <w:pStyle w:val="NormalParaAR"/>
        <w:spacing w:after="480"/>
        <w:ind w:firstLine="1134"/>
        <w:rPr>
          <w:rtl/>
        </w:rPr>
      </w:pPr>
      <w:r w:rsidRPr="0032512D">
        <w:rPr>
          <w:rFonts w:hint="cs"/>
          <w:rtl/>
        </w:rPr>
        <w:t>"4"</w:t>
      </w:r>
      <w:r w:rsidRPr="0032512D">
        <w:rPr>
          <w:rFonts w:hint="cs"/>
          <w:rtl/>
        </w:rPr>
        <w:tab/>
      </w:r>
      <w:r w:rsidR="00F30619" w:rsidRPr="0032512D">
        <w:rPr>
          <w:rFonts w:hint="cs"/>
          <w:rtl/>
        </w:rPr>
        <w:t>ونسخة باللغة الأصلية</w:t>
      </w:r>
      <w:r w:rsidR="00F30619">
        <w:rPr>
          <w:rFonts w:hint="cs"/>
          <w:rtl/>
        </w:rPr>
        <w:t xml:space="preserve"> من التسجيل أو القانون</w:t>
      </w:r>
      <w:r w:rsidR="00F30619" w:rsidRPr="0032512D">
        <w:rPr>
          <w:rFonts w:hint="cs"/>
          <w:rtl/>
        </w:rPr>
        <w:t xml:space="preserve"> التشر</w:t>
      </w:r>
      <w:r w:rsidR="00F30619">
        <w:rPr>
          <w:rFonts w:hint="cs"/>
          <w:rtl/>
        </w:rPr>
        <w:t>يعي أو الإداري أو القرار</w:t>
      </w:r>
      <w:r w:rsidR="00F30619" w:rsidRPr="0032512D">
        <w:rPr>
          <w:rFonts w:hint="cs"/>
          <w:rtl/>
        </w:rPr>
        <w:t xml:space="preserve"> </w:t>
      </w:r>
      <w:r w:rsidR="00F30619">
        <w:rPr>
          <w:rFonts w:hint="cs"/>
          <w:rtl/>
        </w:rPr>
        <w:t>القضائي أو الإداري</w:t>
      </w:r>
      <w:r w:rsidR="00F30619" w:rsidRPr="0032512D">
        <w:rPr>
          <w:rFonts w:hint="cs"/>
          <w:rtl/>
        </w:rPr>
        <w:t xml:space="preserve">، </w:t>
      </w:r>
      <w:r w:rsidR="00F30619">
        <w:rPr>
          <w:rFonts w:hint="cs"/>
          <w:rtl/>
        </w:rPr>
        <w:t>الذي</w:t>
      </w:r>
      <w:r w:rsidR="00F30619" w:rsidRPr="0032512D">
        <w:rPr>
          <w:rFonts w:hint="cs"/>
          <w:rtl/>
        </w:rPr>
        <w:t xml:space="preserve"> تتمتع تسمية المنشأ </w:t>
      </w:r>
      <w:r w:rsidR="00F30619">
        <w:rPr>
          <w:rFonts w:hint="cs"/>
          <w:rtl/>
        </w:rPr>
        <w:t>أو يتمتع البيان الجغرافي بموجبه</w:t>
      </w:r>
      <w:r w:rsidR="00F30619" w:rsidRPr="0032512D">
        <w:rPr>
          <w:rFonts w:hint="cs"/>
          <w:rtl/>
        </w:rPr>
        <w:t xml:space="preserve"> بالحماية في بلد المنشأ</w:t>
      </w:r>
      <w:r w:rsidR="00F30619">
        <w:rPr>
          <w:rFonts w:hint="cs"/>
          <w:rtl/>
        </w:rPr>
        <w:t>.</w:t>
      </w:r>
    </w:p>
    <w:p w:rsidR="004555AA" w:rsidRPr="00370BC3" w:rsidRDefault="004555AA" w:rsidP="00975C01">
      <w:pPr>
        <w:pStyle w:val="NormalParaAR"/>
        <w:keepNext/>
        <w:spacing w:after="0"/>
        <w:jc w:val="center"/>
        <w:rPr>
          <w:b/>
          <w:bCs/>
          <w:rtl/>
        </w:rPr>
      </w:pPr>
      <w:r w:rsidRPr="00370BC3">
        <w:rPr>
          <w:rFonts w:hint="cs"/>
          <w:b/>
          <w:bCs/>
          <w:rtl/>
        </w:rPr>
        <w:t xml:space="preserve">القاعدة </w:t>
      </w:r>
      <w:r w:rsidR="00975C01">
        <w:rPr>
          <w:rFonts w:hint="cs"/>
          <w:b/>
          <w:bCs/>
          <w:rtl/>
        </w:rPr>
        <w:t>6</w:t>
      </w:r>
    </w:p>
    <w:p w:rsidR="004555AA" w:rsidRDefault="00F0718F" w:rsidP="00F0718F">
      <w:pPr>
        <w:pStyle w:val="NormalParaAR"/>
        <w:keepNext/>
        <w:jc w:val="center"/>
        <w:rPr>
          <w:rtl/>
        </w:rPr>
      </w:pPr>
      <w:r w:rsidRPr="00F0718F">
        <w:rPr>
          <w:rFonts w:hint="cs"/>
          <w:rtl/>
        </w:rPr>
        <w:t>الطلبات المخالفة للأصول</w:t>
      </w:r>
    </w:p>
    <w:p w:rsidR="00D62CF2" w:rsidRPr="00D62CF2" w:rsidRDefault="00D62CF2" w:rsidP="001A3BF5">
      <w:pPr>
        <w:pStyle w:val="NormalParaAR"/>
        <w:spacing w:after="0"/>
        <w:rPr>
          <w:rtl/>
        </w:rPr>
      </w:pPr>
      <w:r w:rsidRPr="00D62CF2">
        <w:rPr>
          <w:rtl/>
        </w:rPr>
        <w:t>(1)</w:t>
      </w:r>
      <w:r w:rsidRPr="00D62CF2">
        <w:rPr>
          <w:rtl/>
        </w:rPr>
        <w:tab/>
      </w:r>
      <w:r w:rsidRPr="00D62CF2">
        <w:rPr>
          <w:rFonts w:hint="cs"/>
          <w:i/>
          <w:iCs/>
          <w:rtl/>
        </w:rPr>
        <w:t>[فحص الطلب وتصويب المخالفات]</w:t>
      </w:r>
      <w:r w:rsidRPr="00D62CF2">
        <w:rPr>
          <w:rFonts w:hint="cs"/>
          <w:rtl/>
        </w:rPr>
        <w:t xml:space="preserve"> </w:t>
      </w:r>
      <w:r w:rsidR="00410AE9">
        <w:rPr>
          <w:rFonts w:hint="cs"/>
          <w:rtl/>
        </w:rPr>
        <w:t xml:space="preserve"> </w:t>
      </w:r>
      <w:r w:rsidRPr="00D62CF2">
        <w:rPr>
          <w:rFonts w:hint="cs"/>
          <w:rtl/>
        </w:rPr>
        <w:t>(أ)</w:t>
      </w:r>
      <w:r>
        <w:rPr>
          <w:rFonts w:hint="cs"/>
          <w:rtl/>
        </w:rPr>
        <w:t xml:space="preserve"> </w:t>
      </w:r>
      <w:r w:rsidR="00410AE9">
        <w:rPr>
          <w:rFonts w:hint="cs"/>
          <w:rtl/>
        </w:rPr>
        <w:t xml:space="preserve"> </w:t>
      </w:r>
      <w:r w:rsidRPr="00D62CF2">
        <w:rPr>
          <w:rFonts w:hint="cs"/>
          <w:rtl/>
        </w:rPr>
        <w:t>مع مراعاة الفقرة</w:t>
      </w:r>
      <w:r>
        <w:rPr>
          <w:rFonts w:hint="eastAsia"/>
          <w:rtl/>
        </w:rPr>
        <w:t> </w:t>
      </w:r>
      <w:r w:rsidRPr="00D62CF2">
        <w:rPr>
          <w:rFonts w:hint="cs"/>
          <w:rtl/>
        </w:rPr>
        <w:t>(2)، إذا تبي</w:t>
      </w:r>
      <w:r>
        <w:rPr>
          <w:rFonts w:hint="cs"/>
          <w:rtl/>
        </w:rPr>
        <w:t>ّ</w:t>
      </w:r>
      <w:r w:rsidRPr="00D62CF2">
        <w:rPr>
          <w:rFonts w:hint="cs"/>
          <w:rtl/>
        </w:rPr>
        <w:t>ن للمكتب الدولي أن الطلب لا يستوفي الشروط المحد</w:t>
      </w:r>
      <w:r>
        <w:rPr>
          <w:rFonts w:hint="cs"/>
          <w:rtl/>
        </w:rPr>
        <w:t>ّ</w:t>
      </w:r>
      <w:r w:rsidRPr="00D62CF2">
        <w:rPr>
          <w:rFonts w:hint="cs"/>
          <w:rtl/>
        </w:rPr>
        <w:t>دة في القاعدة</w:t>
      </w:r>
      <w:r>
        <w:rPr>
          <w:rFonts w:hint="eastAsia"/>
          <w:rtl/>
        </w:rPr>
        <w:t> </w:t>
      </w:r>
      <w:r>
        <w:rPr>
          <w:rFonts w:hint="cs"/>
          <w:rtl/>
        </w:rPr>
        <w:t>3(1) أو القاعدة</w:t>
      </w:r>
      <w:r w:rsidR="001A3BF5">
        <w:rPr>
          <w:rFonts w:hint="eastAsia"/>
          <w:rtl/>
        </w:rPr>
        <w:t> </w:t>
      </w:r>
      <w:r>
        <w:rPr>
          <w:rFonts w:hint="cs"/>
          <w:rtl/>
        </w:rPr>
        <w:t>5</w:t>
      </w:r>
      <w:r w:rsidRPr="00D62CF2">
        <w:rPr>
          <w:rFonts w:hint="cs"/>
          <w:rtl/>
        </w:rPr>
        <w:t>، فإن</w:t>
      </w:r>
      <w:r w:rsidR="00D637B0">
        <w:rPr>
          <w:rFonts w:hint="cs"/>
          <w:rtl/>
        </w:rPr>
        <w:t>ّ</w:t>
      </w:r>
      <w:r w:rsidRPr="00D62CF2">
        <w:rPr>
          <w:rFonts w:hint="cs"/>
          <w:rtl/>
        </w:rPr>
        <w:t>ه يؤجل التسجيل ويدعو الإدارة المختصة</w:t>
      </w:r>
      <w:r>
        <w:rPr>
          <w:rFonts w:hint="cs"/>
          <w:rtl/>
        </w:rPr>
        <w:t xml:space="preserve"> أو يدعو، في حالة المادة</w:t>
      </w:r>
      <w:r>
        <w:rPr>
          <w:rFonts w:hint="eastAsia"/>
          <w:rtl/>
        </w:rPr>
        <w:t> </w:t>
      </w:r>
      <w:r>
        <w:rPr>
          <w:rFonts w:hint="cs"/>
          <w:rtl/>
        </w:rPr>
        <w:t>5(3)، المستفيدين أو الكيان القانوني المشار إليه في المادة</w:t>
      </w:r>
      <w:r>
        <w:rPr>
          <w:rFonts w:hint="eastAsia"/>
          <w:rtl/>
        </w:rPr>
        <w:t> </w:t>
      </w:r>
      <w:r>
        <w:rPr>
          <w:rFonts w:hint="cs"/>
          <w:rtl/>
        </w:rPr>
        <w:t xml:space="preserve">5(2)"2" </w:t>
      </w:r>
      <w:r w:rsidRPr="00D62CF2">
        <w:rPr>
          <w:rFonts w:hint="cs"/>
          <w:rtl/>
        </w:rPr>
        <w:t xml:space="preserve">إلى تصويب المخالفة التي لاحظها في غضون ثلاثة أشهر اعتبارا من تاريخ </w:t>
      </w:r>
      <w:r>
        <w:rPr>
          <w:rFonts w:hint="cs"/>
          <w:rtl/>
        </w:rPr>
        <w:t xml:space="preserve">إرسال </w:t>
      </w:r>
      <w:r w:rsidRPr="00D62CF2">
        <w:rPr>
          <w:rFonts w:hint="cs"/>
          <w:rtl/>
        </w:rPr>
        <w:t>تلك الدعوة.</w:t>
      </w:r>
    </w:p>
    <w:p w:rsidR="00D62CF2" w:rsidRPr="00D62CF2" w:rsidRDefault="001A3BF5" w:rsidP="005A53C0">
      <w:pPr>
        <w:pStyle w:val="NormalParaAR"/>
        <w:spacing w:after="0"/>
        <w:ind w:firstLine="567"/>
        <w:rPr>
          <w:rtl/>
        </w:rPr>
      </w:pPr>
      <w:r>
        <w:rPr>
          <w:rFonts w:hint="cs"/>
          <w:rtl/>
        </w:rPr>
        <w:t>(ب)</w:t>
      </w:r>
      <w:r>
        <w:rPr>
          <w:rFonts w:hint="cs"/>
          <w:rtl/>
        </w:rPr>
        <w:tab/>
        <w:t>وإذا</w:t>
      </w:r>
      <w:r w:rsidR="00D62CF2" w:rsidRPr="00D62CF2">
        <w:rPr>
          <w:rFonts w:hint="cs"/>
          <w:rtl/>
        </w:rPr>
        <w:t xml:space="preserve"> لم تصوب الإدارة المختصة المخالفة الملاحظة في مهلة شهرين اعتبارا من تاريخ الدعوة المذكورة في الفقرة</w:t>
      </w:r>
      <w:r w:rsidR="005A53C0">
        <w:rPr>
          <w:rFonts w:hint="eastAsia"/>
          <w:rtl/>
        </w:rPr>
        <w:t> </w:t>
      </w:r>
      <w:r w:rsidR="00D62CF2" w:rsidRPr="00D62CF2">
        <w:rPr>
          <w:rFonts w:hint="cs"/>
          <w:rtl/>
        </w:rPr>
        <w:t>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w:t>
      </w:r>
      <w:r w:rsidR="005A53C0">
        <w:rPr>
          <w:rFonts w:hint="eastAsia"/>
          <w:rtl/>
        </w:rPr>
        <w:t> </w:t>
      </w:r>
      <w:r w:rsidR="00D62CF2" w:rsidRPr="00D62CF2">
        <w:rPr>
          <w:rFonts w:hint="cs"/>
          <w:rtl/>
        </w:rPr>
        <w:t>(أ).</w:t>
      </w:r>
    </w:p>
    <w:p w:rsidR="00D62CF2" w:rsidRPr="00D62CF2" w:rsidRDefault="001A3BF5" w:rsidP="005A53C0">
      <w:pPr>
        <w:pStyle w:val="NormalParaAR"/>
        <w:spacing w:after="0"/>
        <w:ind w:firstLine="567"/>
        <w:rPr>
          <w:rtl/>
        </w:rPr>
      </w:pPr>
      <w:r>
        <w:rPr>
          <w:rFonts w:hint="cs"/>
          <w:rtl/>
        </w:rPr>
        <w:lastRenderedPageBreak/>
        <w:t>(ج)</w:t>
      </w:r>
      <w:r>
        <w:rPr>
          <w:rFonts w:hint="cs"/>
          <w:rtl/>
        </w:rPr>
        <w:tab/>
        <w:t>وإذا</w:t>
      </w:r>
      <w:r w:rsidR="00D62CF2" w:rsidRPr="00D62CF2">
        <w:rPr>
          <w:rFonts w:hint="cs"/>
          <w:rtl/>
        </w:rPr>
        <w:t xml:space="preserve"> لم يتسلم المكتب الدولي تصويبا للمخالفة في مهلة الثلاثة أشهر المذكورة في الفقرة الفرعية (أ)، يرفض المكتب الدولي الطلب ويخطر بذلك الإدارة المختصة</w:t>
      </w:r>
      <w:r w:rsidR="005A53C0">
        <w:rPr>
          <w:rFonts w:hint="cs"/>
          <w:rtl/>
        </w:rPr>
        <w:t xml:space="preserve"> أو يخطر، في حالة المادة</w:t>
      </w:r>
      <w:r w:rsidR="005A53C0">
        <w:rPr>
          <w:rFonts w:hint="eastAsia"/>
          <w:rtl/>
        </w:rPr>
        <w:t> </w:t>
      </w:r>
      <w:r w:rsidR="005A53C0">
        <w:rPr>
          <w:rFonts w:hint="cs"/>
          <w:rtl/>
        </w:rPr>
        <w:t>5(3)، المستفيدين أو الكيان القانوني المشار إليه في المادة</w:t>
      </w:r>
      <w:r w:rsidR="005A53C0">
        <w:rPr>
          <w:rFonts w:hint="eastAsia"/>
          <w:rtl/>
        </w:rPr>
        <w:t> </w:t>
      </w:r>
      <w:r w:rsidR="005A53C0">
        <w:rPr>
          <w:rFonts w:hint="cs"/>
          <w:rtl/>
        </w:rPr>
        <w:t>5(2)"2" فضلا عن الإدارة المختصة.</w:t>
      </w:r>
    </w:p>
    <w:p w:rsidR="00D62CF2" w:rsidRPr="00D62CF2" w:rsidRDefault="00D62CF2" w:rsidP="001A3BF5">
      <w:pPr>
        <w:pStyle w:val="NormalParaAR"/>
        <w:ind w:firstLine="566"/>
        <w:rPr>
          <w:rtl/>
        </w:rPr>
      </w:pPr>
      <w:r w:rsidRPr="00D62CF2">
        <w:rPr>
          <w:rFonts w:hint="cs"/>
          <w:rtl/>
        </w:rPr>
        <w:t>(د)</w:t>
      </w:r>
      <w:r w:rsidRPr="00D62CF2">
        <w:rPr>
          <w:rFonts w:hint="cs"/>
          <w:rtl/>
        </w:rPr>
        <w:tab/>
        <w:t>وعندما يُرفض الطلب وفقا للفقرة الفرعية</w:t>
      </w:r>
      <w:r w:rsidR="005A53C0">
        <w:rPr>
          <w:rFonts w:hint="eastAsia"/>
          <w:rtl/>
        </w:rPr>
        <w:t> </w:t>
      </w:r>
      <w:r w:rsidRPr="00D62CF2">
        <w:rPr>
          <w:rFonts w:hint="cs"/>
          <w:rtl/>
        </w:rPr>
        <w:t>(ج)، يردّ المكتب الدولي الرسوم المدفوعة على ذلك الطلب بعد خصم مبلغ يساوي نصف رسم التسجيل المذكور في القاعدة</w:t>
      </w:r>
      <w:r w:rsidR="005A53C0">
        <w:rPr>
          <w:rFonts w:hint="eastAsia"/>
          <w:rtl/>
        </w:rPr>
        <w:t> </w:t>
      </w:r>
      <w:r w:rsidR="005A53C0">
        <w:rPr>
          <w:rFonts w:hint="cs"/>
          <w:rtl/>
        </w:rPr>
        <w:t>8</w:t>
      </w:r>
      <w:r w:rsidRPr="00D62CF2">
        <w:rPr>
          <w:rFonts w:hint="cs"/>
          <w:rtl/>
        </w:rPr>
        <w:t>.</w:t>
      </w:r>
    </w:p>
    <w:p w:rsidR="00F30619" w:rsidRDefault="00D62CF2" w:rsidP="00722C6B">
      <w:pPr>
        <w:pStyle w:val="NormalParaAR"/>
        <w:spacing w:after="480"/>
        <w:rPr>
          <w:rtl/>
          <w:lang w:bidi="ar-EG"/>
        </w:rPr>
      </w:pPr>
      <w:r w:rsidRPr="00D62CF2">
        <w:rPr>
          <w:rFonts w:hint="cs"/>
          <w:rtl/>
          <w:lang w:bidi="ar-EG"/>
        </w:rPr>
        <w:t>(2)</w:t>
      </w:r>
      <w:r w:rsidRPr="00D62CF2">
        <w:rPr>
          <w:rFonts w:hint="cs"/>
          <w:rtl/>
          <w:lang w:bidi="ar-EG"/>
        </w:rPr>
        <w:tab/>
      </w:r>
      <w:r w:rsidRPr="001A3BF5">
        <w:rPr>
          <w:i/>
          <w:iCs/>
          <w:rtl/>
          <w:lang w:bidi="ar-EG"/>
        </w:rPr>
        <w:t>[الطلب الذي لا يُعتبر طلبا]</w:t>
      </w:r>
      <w:r w:rsidRPr="00D62CF2">
        <w:rPr>
          <w:rtl/>
          <w:lang w:bidi="ar-EG"/>
        </w:rPr>
        <w:t xml:space="preserve"> إذا لم </w:t>
      </w:r>
      <w:r w:rsidR="00442E56">
        <w:rPr>
          <w:rFonts w:hint="cs"/>
          <w:rtl/>
          <w:lang w:bidi="ar-EG"/>
        </w:rPr>
        <w:t>يودع</w:t>
      </w:r>
      <w:r w:rsidRPr="00D62CF2">
        <w:rPr>
          <w:rtl/>
          <w:lang w:bidi="ar-EG"/>
        </w:rPr>
        <w:t xml:space="preserve"> الطلب من قبل الإدارة المختصة لبلد المنشأ</w:t>
      </w:r>
      <w:r w:rsidR="00442E56">
        <w:rPr>
          <w:rFonts w:hint="cs"/>
          <w:rtl/>
          <w:lang w:bidi="ar-EG"/>
        </w:rPr>
        <w:t xml:space="preserve"> أو لم يودع</w:t>
      </w:r>
      <w:r w:rsidRPr="00D62CF2">
        <w:rPr>
          <w:rtl/>
          <w:lang w:bidi="ar-EG"/>
        </w:rPr>
        <w:t xml:space="preserve">، </w:t>
      </w:r>
      <w:r w:rsidR="00442E56">
        <w:rPr>
          <w:rFonts w:hint="cs"/>
          <w:rtl/>
        </w:rPr>
        <w:t>في حالة المادة</w:t>
      </w:r>
      <w:r w:rsidR="00442E56">
        <w:rPr>
          <w:rFonts w:hint="eastAsia"/>
          <w:rtl/>
        </w:rPr>
        <w:t> </w:t>
      </w:r>
      <w:r w:rsidR="00442E56">
        <w:rPr>
          <w:rFonts w:hint="cs"/>
          <w:rtl/>
        </w:rPr>
        <w:t>5(3)، من قبل المستفيدين أو الكيان القانوني المشار إليه في المادة</w:t>
      </w:r>
      <w:r w:rsidR="00442E56">
        <w:rPr>
          <w:rFonts w:hint="eastAsia"/>
          <w:rtl/>
        </w:rPr>
        <w:t> </w:t>
      </w:r>
      <w:r w:rsidR="00442E56">
        <w:rPr>
          <w:rFonts w:hint="cs"/>
          <w:rtl/>
        </w:rPr>
        <w:t xml:space="preserve">5(2)"2"، </w:t>
      </w:r>
      <w:r w:rsidR="00D637B0">
        <w:rPr>
          <w:rtl/>
          <w:lang w:bidi="ar-EG"/>
        </w:rPr>
        <w:t>فإن</w:t>
      </w:r>
      <w:r w:rsidR="00D637B0">
        <w:rPr>
          <w:rFonts w:hint="cs"/>
          <w:rtl/>
          <w:lang w:bidi="ar-EG"/>
        </w:rPr>
        <w:t>ّ</w:t>
      </w:r>
      <w:r w:rsidRPr="00D62CF2">
        <w:rPr>
          <w:rtl/>
          <w:lang w:bidi="ar-EG"/>
        </w:rPr>
        <w:t xml:space="preserve"> المكتب الدولي لا يعتبره طلبا ويعيده إلى المرس</w:t>
      </w:r>
      <w:r w:rsidRPr="00D62CF2">
        <w:rPr>
          <w:rFonts w:hint="cs"/>
          <w:rtl/>
          <w:lang w:bidi="ar-EG"/>
        </w:rPr>
        <w:t>ِ</w:t>
      </w:r>
      <w:r w:rsidRPr="00D62CF2">
        <w:rPr>
          <w:rtl/>
          <w:lang w:bidi="ar-EG"/>
        </w:rPr>
        <w:t>ل</w:t>
      </w:r>
      <w:r w:rsidRPr="00D62CF2">
        <w:rPr>
          <w:rFonts w:hint="cs"/>
          <w:rtl/>
          <w:lang w:bidi="ar-EG"/>
        </w:rPr>
        <w:t>.</w:t>
      </w:r>
    </w:p>
    <w:p w:rsidR="00722C6B" w:rsidRPr="00370BC3" w:rsidRDefault="00722C6B" w:rsidP="00722C6B">
      <w:pPr>
        <w:pStyle w:val="NormalParaAR"/>
        <w:keepNext/>
        <w:spacing w:after="0"/>
        <w:jc w:val="center"/>
        <w:rPr>
          <w:b/>
          <w:bCs/>
          <w:rtl/>
        </w:rPr>
      </w:pPr>
      <w:r w:rsidRPr="00370BC3">
        <w:rPr>
          <w:rFonts w:hint="cs"/>
          <w:b/>
          <w:bCs/>
          <w:rtl/>
        </w:rPr>
        <w:t xml:space="preserve">القاعدة </w:t>
      </w:r>
      <w:r>
        <w:rPr>
          <w:rFonts w:hint="cs"/>
          <w:b/>
          <w:bCs/>
          <w:rtl/>
        </w:rPr>
        <w:t>7</w:t>
      </w:r>
    </w:p>
    <w:p w:rsidR="00722C6B" w:rsidRDefault="00722C6B" w:rsidP="00722C6B">
      <w:pPr>
        <w:pStyle w:val="NormalParaAR"/>
        <w:keepNext/>
        <w:jc w:val="center"/>
        <w:rPr>
          <w:rtl/>
        </w:rPr>
      </w:pPr>
      <w:r>
        <w:rPr>
          <w:rFonts w:hint="cs"/>
          <w:rtl/>
        </w:rPr>
        <w:t>التدوين في السجل الدولي</w:t>
      </w:r>
    </w:p>
    <w:p w:rsidR="00F00085" w:rsidRDefault="00F00085" w:rsidP="0064010D">
      <w:pPr>
        <w:pStyle w:val="NormalParaAR"/>
        <w:spacing w:after="0"/>
        <w:rPr>
          <w:rtl/>
        </w:rPr>
      </w:pPr>
      <w:r w:rsidRPr="00F00085">
        <w:rPr>
          <w:rFonts w:hint="cs"/>
          <w:rtl/>
        </w:rPr>
        <w:t>(1)</w:t>
      </w:r>
      <w:r w:rsidRPr="00F00085">
        <w:rPr>
          <w:rFonts w:hint="cs"/>
          <w:rtl/>
        </w:rPr>
        <w:tab/>
      </w:r>
      <w:r w:rsidRPr="00F00085">
        <w:rPr>
          <w:rFonts w:hint="cs"/>
          <w:i/>
          <w:iCs/>
          <w:rtl/>
        </w:rPr>
        <w:t>[التسجيل]</w:t>
      </w:r>
      <w:r w:rsidRPr="00F00085">
        <w:rPr>
          <w:rFonts w:hint="cs"/>
          <w:rtl/>
        </w:rPr>
        <w:t xml:space="preserve"> </w:t>
      </w:r>
      <w:r w:rsidR="00A128DA">
        <w:rPr>
          <w:rFonts w:hint="cs"/>
          <w:rtl/>
        </w:rPr>
        <w:t xml:space="preserve"> </w:t>
      </w:r>
      <w:r>
        <w:rPr>
          <w:rFonts w:hint="cs"/>
          <w:rtl/>
        </w:rPr>
        <w:t>(أ)</w:t>
      </w:r>
      <w:r w:rsidR="00A128DA">
        <w:rPr>
          <w:rFonts w:hint="cs"/>
          <w:rtl/>
        </w:rPr>
        <w:t xml:space="preserve"> </w:t>
      </w:r>
      <w:r>
        <w:rPr>
          <w:rFonts w:hint="cs"/>
          <w:rtl/>
        </w:rPr>
        <w:t xml:space="preserve"> </w:t>
      </w:r>
      <w:r w:rsidRPr="00F00085">
        <w:rPr>
          <w:rFonts w:hint="cs"/>
          <w:rtl/>
        </w:rPr>
        <w:t>إذا رأى المكتب الدولي أن</w:t>
      </w:r>
      <w:r>
        <w:rPr>
          <w:rFonts w:hint="cs"/>
          <w:rtl/>
        </w:rPr>
        <w:t>ّ</w:t>
      </w:r>
      <w:r w:rsidRPr="00F00085">
        <w:rPr>
          <w:rFonts w:hint="cs"/>
          <w:rtl/>
        </w:rPr>
        <w:t xml:space="preserve"> الطلب يستوفي الشروط المحد</w:t>
      </w:r>
      <w:r>
        <w:rPr>
          <w:rFonts w:hint="cs"/>
          <w:rtl/>
        </w:rPr>
        <w:t>ّ</w:t>
      </w:r>
      <w:r w:rsidRPr="00F00085">
        <w:rPr>
          <w:rFonts w:hint="cs"/>
          <w:rtl/>
        </w:rPr>
        <w:t>دة في القاعدة</w:t>
      </w:r>
      <w:r>
        <w:rPr>
          <w:rFonts w:hint="eastAsia"/>
          <w:rtl/>
        </w:rPr>
        <w:t> </w:t>
      </w:r>
      <w:r w:rsidRPr="00F00085">
        <w:rPr>
          <w:rFonts w:hint="cs"/>
          <w:rtl/>
        </w:rPr>
        <w:t>3(1) والقاعدة</w:t>
      </w:r>
      <w:r>
        <w:rPr>
          <w:rFonts w:hint="eastAsia"/>
          <w:rtl/>
        </w:rPr>
        <w:t> </w:t>
      </w:r>
      <w:r w:rsidRPr="00F00085">
        <w:rPr>
          <w:rFonts w:hint="cs"/>
          <w:rtl/>
        </w:rPr>
        <w:t>5، فإن</w:t>
      </w:r>
      <w:r>
        <w:rPr>
          <w:rFonts w:hint="cs"/>
          <w:rtl/>
        </w:rPr>
        <w:t>ّ</w:t>
      </w:r>
      <w:r w:rsidRPr="00F00085">
        <w:rPr>
          <w:rFonts w:hint="cs"/>
          <w:rtl/>
        </w:rPr>
        <w:t>ه يدو</w:t>
      </w:r>
      <w:r>
        <w:rPr>
          <w:rFonts w:hint="cs"/>
          <w:rtl/>
        </w:rPr>
        <w:t>ّ</w:t>
      </w:r>
      <w:r w:rsidRPr="00F00085">
        <w:rPr>
          <w:rFonts w:hint="cs"/>
          <w:rtl/>
        </w:rPr>
        <w:t xml:space="preserve">ن تسمية المنشأ </w:t>
      </w:r>
      <w:r>
        <w:rPr>
          <w:rFonts w:hint="cs"/>
          <w:rtl/>
        </w:rPr>
        <w:t xml:space="preserve">أو البيان الجغرافي </w:t>
      </w:r>
      <w:r w:rsidRPr="00F00085">
        <w:rPr>
          <w:rFonts w:hint="cs"/>
          <w:rtl/>
        </w:rPr>
        <w:t>في السجل الدولي</w:t>
      </w:r>
      <w:r>
        <w:rPr>
          <w:rFonts w:hint="cs"/>
          <w:rtl/>
        </w:rPr>
        <w:t>.</w:t>
      </w:r>
    </w:p>
    <w:p w:rsidR="00F00085" w:rsidRDefault="00F00085" w:rsidP="00E80BDF">
      <w:pPr>
        <w:pStyle w:val="NormalParaAR"/>
        <w:spacing w:after="0"/>
        <w:ind w:firstLine="567"/>
        <w:rPr>
          <w:rtl/>
        </w:rPr>
      </w:pPr>
      <w:r>
        <w:rPr>
          <w:rFonts w:hint="cs"/>
          <w:rtl/>
        </w:rPr>
        <w:t>(ب)</w:t>
      </w:r>
      <w:r>
        <w:rPr>
          <w:rtl/>
        </w:rPr>
        <w:tab/>
      </w:r>
      <w:r>
        <w:rPr>
          <w:rFonts w:hint="cs"/>
          <w:rtl/>
        </w:rPr>
        <w:t xml:space="preserve">وإذا كان </w:t>
      </w:r>
      <w:r w:rsidR="00623B54">
        <w:rPr>
          <w:rFonts w:hint="cs"/>
          <w:rtl/>
        </w:rPr>
        <w:t xml:space="preserve">الطلب خاضعا كذلك </w:t>
      </w:r>
      <w:r w:rsidR="00E80BDF">
        <w:rPr>
          <w:rFonts w:hint="cs"/>
          <w:rtl/>
        </w:rPr>
        <w:t>لاتفاق لشبونة أو وثيقة</w:t>
      </w:r>
      <w:r w:rsidR="00E80BDF">
        <w:rPr>
          <w:rFonts w:hint="eastAsia"/>
          <w:rtl/>
        </w:rPr>
        <w:t> </w:t>
      </w:r>
      <w:r w:rsidR="00E80BDF">
        <w:rPr>
          <w:rFonts w:hint="cs"/>
          <w:rtl/>
        </w:rPr>
        <w:t xml:space="preserve">1967، يدوّن المكتب الدولي تسمية المنشأ في السجل الدولي إذا رأى أنّ الطلب يستوفي الشروط المحدّدة </w:t>
      </w:r>
      <w:r w:rsidR="00E80BDF" w:rsidRPr="00F00085">
        <w:rPr>
          <w:rFonts w:hint="cs"/>
          <w:rtl/>
        </w:rPr>
        <w:t>في القاعدة</w:t>
      </w:r>
      <w:r w:rsidR="00E80BDF">
        <w:rPr>
          <w:rFonts w:hint="eastAsia"/>
          <w:rtl/>
        </w:rPr>
        <w:t> </w:t>
      </w:r>
      <w:r w:rsidR="00E80BDF" w:rsidRPr="00F00085">
        <w:rPr>
          <w:rFonts w:hint="cs"/>
          <w:rtl/>
        </w:rPr>
        <w:t>3(1) والقاعدة</w:t>
      </w:r>
      <w:r w:rsidR="00E80BDF">
        <w:rPr>
          <w:rFonts w:hint="eastAsia"/>
          <w:rtl/>
        </w:rPr>
        <w:t> </w:t>
      </w:r>
      <w:r w:rsidR="00E80BDF" w:rsidRPr="00F00085">
        <w:rPr>
          <w:rFonts w:hint="cs"/>
          <w:rtl/>
        </w:rPr>
        <w:t>5</w:t>
      </w:r>
      <w:r w:rsidR="00E80BDF">
        <w:rPr>
          <w:rFonts w:hint="cs"/>
          <w:rtl/>
        </w:rPr>
        <w:t xml:space="preserve"> من اللائحة التنفيذية المنطبقة فيما يخص اتفاق لشبونة أو وثيقة</w:t>
      </w:r>
      <w:r w:rsidR="00E80BDF">
        <w:rPr>
          <w:rFonts w:hint="eastAsia"/>
          <w:rtl/>
        </w:rPr>
        <w:t> </w:t>
      </w:r>
      <w:r w:rsidR="00E80BDF">
        <w:rPr>
          <w:rFonts w:hint="cs"/>
          <w:rtl/>
        </w:rPr>
        <w:t>1967.</w:t>
      </w:r>
    </w:p>
    <w:p w:rsidR="00E80BDF" w:rsidRDefault="00E80BDF" w:rsidP="001964CC">
      <w:pPr>
        <w:pStyle w:val="NormalParaAR"/>
        <w:ind w:firstLine="566"/>
        <w:rPr>
          <w:rtl/>
        </w:rPr>
      </w:pPr>
      <w:r>
        <w:rPr>
          <w:rFonts w:hint="cs"/>
          <w:rtl/>
        </w:rPr>
        <w:t>(ج)</w:t>
      </w:r>
      <w:r>
        <w:rPr>
          <w:rtl/>
        </w:rPr>
        <w:tab/>
      </w:r>
      <w:r w:rsidR="001964CC">
        <w:rPr>
          <w:rFonts w:hint="cs"/>
          <w:rtl/>
        </w:rPr>
        <w:t>ويبيّن</w:t>
      </w:r>
      <w:r>
        <w:rPr>
          <w:rFonts w:hint="cs"/>
          <w:rtl/>
        </w:rPr>
        <w:t xml:space="preserve"> المكتب الدولي، فيما يخص كل طرف متعاقد، ما إذا كان التسجيل الدولي خاضعا لهذه الوثيقة أو اتفاق لشبونة أو وثيقة</w:t>
      </w:r>
      <w:r>
        <w:rPr>
          <w:rFonts w:hint="eastAsia"/>
          <w:rtl/>
        </w:rPr>
        <w:t> </w:t>
      </w:r>
      <w:r>
        <w:rPr>
          <w:rFonts w:hint="cs"/>
          <w:rtl/>
        </w:rPr>
        <w:t>1967.</w:t>
      </w:r>
    </w:p>
    <w:p w:rsidR="001964CC" w:rsidRPr="001964CC" w:rsidRDefault="001964CC" w:rsidP="001964CC">
      <w:pPr>
        <w:pStyle w:val="NormalParaAR"/>
        <w:spacing w:after="0"/>
        <w:rPr>
          <w:rtl/>
        </w:rPr>
      </w:pPr>
      <w:r w:rsidRPr="001964CC">
        <w:rPr>
          <w:rtl/>
        </w:rPr>
        <w:t>(2)</w:t>
      </w:r>
      <w:r w:rsidRPr="001964CC">
        <w:rPr>
          <w:rtl/>
        </w:rPr>
        <w:tab/>
      </w:r>
      <w:r w:rsidRPr="001964CC">
        <w:rPr>
          <w:i/>
          <w:iCs/>
          <w:rtl/>
        </w:rPr>
        <w:t>[محتويات التسجيل]</w:t>
      </w:r>
      <w:r w:rsidRPr="001964CC">
        <w:rPr>
          <w:rtl/>
        </w:rPr>
        <w:t xml:space="preserve"> </w:t>
      </w:r>
      <w:r w:rsidRPr="001964CC">
        <w:rPr>
          <w:rFonts w:hint="cs"/>
          <w:rtl/>
        </w:rPr>
        <w:t>يتضمن التسجيل الدولي أو يبيّن ما يلي</w:t>
      </w:r>
      <w:r w:rsidRPr="001964CC">
        <w:rPr>
          <w:rtl/>
        </w:rPr>
        <w:t>:</w:t>
      </w:r>
    </w:p>
    <w:p w:rsidR="001964CC" w:rsidRPr="001964CC" w:rsidRDefault="001964CC" w:rsidP="001964CC">
      <w:pPr>
        <w:pStyle w:val="NormalParaAR"/>
        <w:spacing w:after="0"/>
        <w:ind w:left="-1" w:firstLine="1134"/>
        <w:rPr>
          <w:rtl/>
        </w:rPr>
      </w:pPr>
      <w:r w:rsidRPr="001964CC">
        <w:rPr>
          <w:rtl/>
        </w:rPr>
        <w:t>"1"</w:t>
      </w:r>
      <w:r w:rsidRPr="001964CC">
        <w:rPr>
          <w:rtl/>
        </w:rPr>
        <w:tab/>
        <w:t>كل البيانات الو</w:t>
      </w:r>
      <w:r>
        <w:rPr>
          <w:rtl/>
        </w:rPr>
        <w:t>اردة في الطلب</w:t>
      </w:r>
      <w:r w:rsidRPr="001964CC">
        <w:rPr>
          <w:rFonts w:hint="cs"/>
          <w:rtl/>
        </w:rPr>
        <w:t>؛</w:t>
      </w:r>
    </w:p>
    <w:p w:rsidR="001964CC" w:rsidRPr="001964CC" w:rsidRDefault="001964CC" w:rsidP="001964CC">
      <w:pPr>
        <w:pStyle w:val="NormalParaAR"/>
        <w:spacing w:after="0"/>
        <w:ind w:left="-1" w:firstLine="1134"/>
        <w:rPr>
          <w:rtl/>
        </w:rPr>
      </w:pPr>
      <w:r w:rsidRPr="001964CC">
        <w:rPr>
          <w:rtl/>
        </w:rPr>
        <w:t>"2"</w:t>
      </w:r>
      <w:r w:rsidRPr="001964CC">
        <w:rPr>
          <w:rtl/>
        </w:rPr>
        <w:tab/>
      </w:r>
      <w:r w:rsidRPr="001964CC">
        <w:rPr>
          <w:rFonts w:hint="cs"/>
          <w:rtl/>
        </w:rPr>
        <w:t>واللغة الت</w:t>
      </w:r>
      <w:r>
        <w:rPr>
          <w:rFonts w:hint="cs"/>
          <w:rtl/>
        </w:rPr>
        <w:t>ي استلم بها المكتب الدولي الطلب</w:t>
      </w:r>
      <w:r w:rsidRPr="001964CC">
        <w:rPr>
          <w:rFonts w:hint="cs"/>
          <w:rtl/>
        </w:rPr>
        <w:t>؛</w:t>
      </w:r>
    </w:p>
    <w:p w:rsidR="001964CC" w:rsidRPr="001964CC" w:rsidRDefault="001964CC" w:rsidP="001964CC">
      <w:pPr>
        <w:pStyle w:val="NormalParaAR"/>
        <w:spacing w:after="0"/>
        <w:ind w:left="-1" w:firstLine="1134"/>
        <w:rPr>
          <w:rtl/>
        </w:rPr>
      </w:pPr>
      <w:r w:rsidRPr="001964CC">
        <w:rPr>
          <w:rtl/>
        </w:rPr>
        <w:t>"3"</w:t>
      </w:r>
      <w:r w:rsidRPr="001964CC">
        <w:rPr>
          <w:rtl/>
        </w:rPr>
        <w:tab/>
      </w:r>
      <w:r w:rsidRPr="001964CC">
        <w:rPr>
          <w:rFonts w:hint="cs"/>
          <w:rtl/>
        </w:rPr>
        <w:t>و</w:t>
      </w:r>
      <w:r w:rsidRPr="001964CC">
        <w:rPr>
          <w:rtl/>
        </w:rPr>
        <w:t>رقم التسجيل الدولي</w:t>
      </w:r>
      <w:r w:rsidRPr="001964CC">
        <w:rPr>
          <w:rFonts w:hint="cs"/>
          <w:rtl/>
        </w:rPr>
        <w:t>؛</w:t>
      </w:r>
    </w:p>
    <w:p w:rsidR="001964CC" w:rsidRPr="001964CC" w:rsidRDefault="001964CC" w:rsidP="001964CC">
      <w:pPr>
        <w:pStyle w:val="NormalParaAR"/>
        <w:ind w:firstLine="1134"/>
        <w:rPr>
          <w:rtl/>
        </w:rPr>
      </w:pPr>
      <w:r w:rsidRPr="001964CC">
        <w:rPr>
          <w:rtl/>
        </w:rPr>
        <w:t>"4"</w:t>
      </w:r>
      <w:r w:rsidRPr="001964CC">
        <w:rPr>
          <w:rtl/>
        </w:rPr>
        <w:tab/>
      </w:r>
      <w:r w:rsidRPr="001964CC">
        <w:rPr>
          <w:rFonts w:hint="cs"/>
          <w:rtl/>
        </w:rPr>
        <w:t>وتاريخ التسجيل الدولي.</w:t>
      </w:r>
    </w:p>
    <w:p w:rsidR="001964CC" w:rsidRDefault="001964CC" w:rsidP="0064010D">
      <w:pPr>
        <w:pStyle w:val="NormalParaAR"/>
        <w:spacing w:after="0"/>
        <w:rPr>
          <w:rtl/>
          <w:lang w:bidi="ar-EG"/>
        </w:rPr>
      </w:pPr>
      <w:r w:rsidRPr="001964CC">
        <w:rPr>
          <w:rtl/>
        </w:rPr>
        <w:t>(</w:t>
      </w:r>
      <w:r w:rsidR="008D2288">
        <w:rPr>
          <w:rFonts w:hint="cs"/>
          <w:rtl/>
        </w:rPr>
        <w:t>3</w:t>
      </w:r>
      <w:r w:rsidRPr="001964CC">
        <w:rPr>
          <w:rtl/>
        </w:rPr>
        <w:t>)</w:t>
      </w:r>
      <w:r w:rsidRPr="001964CC">
        <w:rPr>
          <w:rtl/>
        </w:rPr>
        <w:tab/>
      </w:r>
      <w:r w:rsidRPr="001964CC">
        <w:rPr>
          <w:i/>
          <w:iCs/>
          <w:rtl/>
        </w:rPr>
        <w:t>[</w:t>
      </w:r>
      <w:r w:rsidR="0064010D">
        <w:rPr>
          <w:rFonts w:hint="cs"/>
          <w:i/>
          <w:iCs/>
          <w:rtl/>
          <w:lang w:bidi="ar-EG"/>
        </w:rPr>
        <w:t>الشهادة</w:t>
      </w:r>
      <w:r w:rsidRPr="001964CC">
        <w:rPr>
          <w:rFonts w:hint="cs"/>
          <w:i/>
          <w:iCs/>
          <w:rtl/>
          <w:lang w:bidi="ar-EG"/>
        </w:rPr>
        <w:t xml:space="preserve"> والإخطار</w:t>
      </w:r>
      <w:r w:rsidRPr="001964CC">
        <w:rPr>
          <w:i/>
          <w:iCs/>
          <w:rtl/>
        </w:rPr>
        <w:t>]</w:t>
      </w:r>
      <w:r w:rsidRPr="001964CC">
        <w:rPr>
          <w:rtl/>
        </w:rPr>
        <w:t xml:space="preserve"> </w:t>
      </w:r>
      <w:r w:rsidR="0064010D">
        <w:rPr>
          <w:rFonts w:hint="cs"/>
          <w:rtl/>
          <w:lang w:bidi="ar-EG"/>
        </w:rPr>
        <w:t>يقوم</w:t>
      </w:r>
      <w:r w:rsidRPr="001964CC">
        <w:rPr>
          <w:rFonts w:hint="cs"/>
          <w:rtl/>
          <w:lang w:bidi="ar-EG"/>
        </w:rPr>
        <w:t xml:space="preserve"> </w:t>
      </w:r>
      <w:r>
        <w:rPr>
          <w:rFonts w:hint="cs"/>
          <w:rtl/>
          <w:lang w:bidi="ar-EG"/>
        </w:rPr>
        <w:t>المكتب الدولي بما يلي:</w:t>
      </w:r>
    </w:p>
    <w:p w:rsidR="001964CC" w:rsidRPr="001964CC" w:rsidRDefault="001964CC" w:rsidP="008D2288">
      <w:pPr>
        <w:pStyle w:val="NormalParaAR"/>
        <w:spacing w:after="0"/>
        <w:ind w:left="-1" w:firstLine="1134"/>
        <w:rPr>
          <w:rtl/>
        </w:rPr>
      </w:pPr>
      <w:r w:rsidRPr="001964CC">
        <w:rPr>
          <w:rtl/>
        </w:rPr>
        <w:t>"1"</w:t>
      </w:r>
      <w:r w:rsidRPr="001964CC">
        <w:rPr>
          <w:rtl/>
        </w:rPr>
        <w:tab/>
      </w:r>
      <w:r>
        <w:rPr>
          <w:rFonts w:hint="cs"/>
          <w:rtl/>
        </w:rPr>
        <w:t xml:space="preserve">إرسال شهادة تسجيل دولي إلى </w:t>
      </w:r>
      <w:r w:rsidR="008D2288">
        <w:rPr>
          <w:rFonts w:hint="cs"/>
          <w:rtl/>
        </w:rPr>
        <w:t xml:space="preserve">الجهة التي التمست التسجيل وهي إما </w:t>
      </w:r>
      <w:r>
        <w:rPr>
          <w:rFonts w:hint="cs"/>
          <w:rtl/>
        </w:rPr>
        <w:t>الإدارة المختصة لبلد المنشأ أو، في حالة المادة</w:t>
      </w:r>
      <w:r>
        <w:rPr>
          <w:rFonts w:hint="eastAsia"/>
          <w:rtl/>
        </w:rPr>
        <w:t> </w:t>
      </w:r>
      <w:r>
        <w:rPr>
          <w:rFonts w:hint="cs"/>
          <w:rtl/>
        </w:rPr>
        <w:t>5(3)، المستفيدين أو الكيان القانوني المشار إليه في المادة</w:t>
      </w:r>
      <w:r>
        <w:rPr>
          <w:rFonts w:hint="eastAsia"/>
          <w:rtl/>
        </w:rPr>
        <w:t> </w:t>
      </w:r>
      <w:r>
        <w:rPr>
          <w:rFonts w:hint="cs"/>
          <w:rtl/>
        </w:rPr>
        <w:t>5(2)"2"</w:t>
      </w:r>
      <w:r w:rsidRPr="001964CC">
        <w:rPr>
          <w:rFonts w:hint="cs"/>
          <w:rtl/>
        </w:rPr>
        <w:t>؛</w:t>
      </w:r>
    </w:p>
    <w:p w:rsidR="001964CC" w:rsidRPr="001964CC" w:rsidRDefault="001964CC" w:rsidP="008D2288">
      <w:pPr>
        <w:pStyle w:val="NormalParaAR"/>
        <w:ind w:firstLine="1134"/>
        <w:rPr>
          <w:rtl/>
        </w:rPr>
      </w:pPr>
      <w:r w:rsidRPr="001964CC">
        <w:rPr>
          <w:rtl/>
        </w:rPr>
        <w:t>"2"</w:t>
      </w:r>
      <w:r w:rsidRPr="001964CC">
        <w:rPr>
          <w:rtl/>
        </w:rPr>
        <w:tab/>
      </w:r>
      <w:r w:rsidR="008D2288">
        <w:rPr>
          <w:rFonts w:hint="cs"/>
          <w:rtl/>
        </w:rPr>
        <w:t>وإخطار الإدارة المختصة لكل طرف متعاقد بذلك التسجيل الدولي.</w:t>
      </w:r>
    </w:p>
    <w:p w:rsidR="00E80BDF" w:rsidRDefault="008D2288" w:rsidP="00FB5AD9">
      <w:pPr>
        <w:pStyle w:val="NormalParaAR"/>
        <w:spacing w:after="0"/>
        <w:rPr>
          <w:rtl/>
          <w:lang w:bidi="ar-EG"/>
        </w:rPr>
      </w:pPr>
      <w:r w:rsidRPr="001964CC">
        <w:rPr>
          <w:rtl/>
        </w:rPr>
        <w:t>(</w:t>
      </w:r>
      <w:r>
        <w:rPr>
          <w:rFonts w:hint="cs"/>
          <w:rtl/>
        </w:rPr>
        <w:t>4</w:t>
      </w:r>
      <w:r w:rsidRPr="001964CC">
        <w:rPr>
          <w:rtl/>
        </w:rPr>
        <w:t>)</w:t>
      </w:r>
      <w:r w:rsidRPr="001964CC">
        <w:rPr>
          <w:rtl/>
        </w:rPr>
        <w:tab/>
      </w:r>
      <w:r w:rsidRPr="001964CC">
        <w:rPr>
          <w:i/>
          <w:iCs/>
          <w:rtl/>
        </w:rPr>
        <w:t>[</w:t>
      </w:r>
      <w:r>
        <w:rPr>
          <w:rFonts w:hint="cs"/>
          <w:i/>
          <w:iCs/>
          <w:rtl/>
          <w:lang w:bidi="ar-EG"/>
        </w:rPr>
        <w:t>تنفيذ المادة 31(1)</w:t>
      </w:r>
      <w:r w:rsidRPr="001964CC">
        <w:rPr>
          <w:i/>
          <w:iCs/>
          <w:rtl/>
        </w:rPr>
        <w:t>]</w:t>
      </w:r>
      <w:r w:rsidRPr="001964CC">
        <w:rPr>
          <w:rtl/>
        </w:rPr>
        <w:t xml:space="preserve"> </w:t>
      </w:r>
      <w:r w:rsidR="00A128DA">
        <w:rPr>
          <w:rFonts w:hint="cs"/>
          <w:rtl/>
        </w:rPr>
        <w:t xml:space="preserve"> </w:t>
      </w:r>
      <w:r>
        <w:rPr>
          <w:rFonts w:hint="cs"/>
          <w:rtl/>
        </w:rPr>
        <w:t xml:space="preserve">(أ) </w:t>
      </w:r>
      <w:r w:rsidR="00A128DA">
        <w:rPr>
          <w:rFonts w:hint="cs"/>
          <w:rtl/>
        </w:rPr>
        <w:t xml:space="preserve"> </w:t>
      </w:r>
      <w:r w:rsidR="00707665">
        <w:rPr>
          <w:rFonts w:hint="cs"/>
          <w:rtl/>
          <w:lang w:bidi="ar-EG"/>
        </w:rPr>
        <w:t>في حالة تصديق دولة طرف في اتفاق لشبونة أو وثيقة</w:t>
      </w:r>
      <w:r w:rsidR="00707665">
        <w:rPr>
          <w:rFonts w:hint="eastAsia"/>
          <w:rtl/>
          <w:lang w:bidi="ar-EG"/>
        </w:rPr>
        <w:t> </w:t>
      </w:r>
      <w:r w:rsidR="00707665">
        <w:rPr>
          <w:rFonts w:hint="cs"/>
          <w:rtl/>
          <w:lang w:bidi="ar-EG"/>
        </w:rPr>
        <w:t>1967 على هذه الوثيقة</w:t>
      </w:r>
      <w:r w:rsidR="00FB5AD9">
        <w:rPr>
          <w:rFonts w:hint="cs"/>
          <w:rtl/>
          <w:lang w:bidi="ar-EG"/>
        </w:rPr>
        <w:t xml:space="preserve"> أو</w:t>
      </w:r>
      <w:r w:rsidR="00FB5AD9">
        <w:rPr>
          <w:rFonts w:hint="eastAsia"/>
          <w:rtl/>
          <w:lang w:bidi="ar-EG"/>
        </w:rPr>
        <w:t> </w:t>
      </w:r>
      <w:r w:rsidR="00FB5AD9">
        <w:rPr>
          <w:rFonts w:hint="cs"/>
          <w:rtl/>
          <w:lang w:bidi="ar-EG"/>
        </w:rPr>
        <w:t>انضمامها إليها، تُ</w:t>
      </w:r>
      <w:r w:rsidR="00707665">
        <w:rPr>
          <w:rFonts w:hint="cs"/>
          <w:rtl/>
          <w:lang w:bidi="ar-EG"/>
        </w:rPr>
        <w:t>طب</w:t>
      </w:r>
      <w:r w:rsidR="00FB5AD9">
        <w:rPr>
          <w:rFonts w:hint="cs"/>
          <w:rtl/>
          <w:lang w:bidi="ar-EG"/>
        </w:rPr>
        <w:t>ّ</w:t>
      </w:r>
      <w:r w:rsidR="00707665">
        <w:rPr>
          <w:rFonts w:hint="cs"/>
          <w:rtl/>
          <w:lang w:bidi="ar-EG"/>
        </w:rPr>
        <w:t>ق القاعدة من 5(2) إلى (5) مع ما يلزم من تبديل فيما يخص التسجيلات الدولية لتسميات المنشأ السارية بناء على اتفاق لشبونة أو وثيقة</w:t>
      </w:r>
      <w:r w:rsidR="00707665">
        <w:rPr>
          <w:rFonts w:hint="eastAsia"/>
          <w:rtl/>
          <w:lang w:bidi="ar-EG"/>
        </w:rPr>
        <w:t> </w:t>
      </w:r>
      <w:r w:rsidR="00707665">
        <w:rPr>
          <w:rFonts w:hint="cs"/>
          <w:rtl/>
          <w:lang w:bidi="ar-EG"/>
        </w:rPr>
        <w:t>1967 بالنسبة إلى تلك الدولة. ويتحقّق المكتب الدولي مع الإدارة المختصة المعنية من أية تعديلات يتعيّن إدخالها، استجابة لمتطلبات المادتين</w:t>
      </w:r>
      <w:r w:rsidR="00707665">
        <w:rPr>
          <w:rFonts w:hint="eastAsia"/>
          <w:rtl/>
          <w:lang w:bidi="ar-EG"/>
        </w:rPr>
        <w:t> </w:t>
      </w:r>
      <w:r w:rsidR="00707665">
        <w:rPr>
          <w:rFonts w:hint="cs"/>
          <w:rtl/>
          <w:lang w:bidi="ar-EG"/>
        </w:rPr>
        <w:t>3(1) و5، بغرض تسجيلها بناء على هذه الوثيقة و</w:t>
      </w:r>
      <w:r w:rsidR="00030CD9">
        <w:rPr>
          <w:rFonts w:hint="cs"/>
          <w:rtl/>
          <w:lang w:bidi="ar-EG"/>
        </w:rPr>
        <w:t xml:space="preserve">يخطر </w:t>
      </w:r>
      <w:r w:rsidR="00707665">
        <w:rPr>
          <w:rFonts w:hint="cs"/>
          <w:rtl/>
          <w:lang w:bidi="ar-EG"/>
        </w:rPr>
        <w:t xml:space="preserve">جميع الأطراف المتعاقدة الأخرى </w:t>
      </w:r>
      <w:r w:rsidR="00030CD9">
        <w:rPr>
          <w:rFonts w:hint="cs"/>
          <w:rtl/>
          <w:lang w:bidi="ar-EG"/>
        </w:rPr>
        <w:t>بالتسجيلات الدولية التي تُدخل عليها تلك التعديلات. وتُدخل التعديلات مقابل دفع الرسم المنصوص عليه في القاعدة</w:t>
      </w:r>
      <w:r w:rsidR="00030CD9">
        <w:rPr>
          <w:rFonts w:hint="eastAsia"/>
          <w:rtl/>
          <w:lang w:bidi="ar-EG"/>
        </w:rPr>
        <w:t> </w:t>
      </w:r>
      <w:r w:rsidR="00030CD9">
        <w:rPr>
          <w:rFonts w:hint="cs"/>
          <w:rtl/>
          <w:lang w:bidi="ar-EG"/>
        </w:rPr>
        <w:t>8(1)"2".</w:t>
      </w:r>
    </w:p>
    <w:p w:rsidR="00030CD9" w:rsidRDefault="00030CD9" w:rsidP="00FB5AD9">
      <w:pPr>
        <w:pStyle w:val="NormalParaAR"/>
        <w:spacing w:after="480"/>
        <w:ind w:firstLine="567"/>
        <w:rPr>
          <w:rtl/>
          <w:lang w:bidi="ar-EG"/>
        </w:rPr>
      </w:pPr>
      <w:r>
        <w:rPr>
          <w:rFonts w:hint="cs"/>
          <w:rtl/>
          <w:lang w:bidi="ar-EG"/>
        </w:rPr>
        <w:t>(ب)</w:t>
      </w:r>
      <w:r>
        <w:rPr>
          <w:rtl/>
          <w:lang w:bidi="ar-EG"/>
        </w:rPr>
        <w:tab/>
      </w:r>
      <w:r>
        <w:rPr>
          <w:rFonts w:hint="cs"/>
          <w:rtl/>
          <w:lang w:bidi="ar-EG"/>
        </w:rPr>
        <w:t xml:space="preserve">ويقوم كل طرف متعاقد يُعد </w:t>
      </w:r>
      <w:r w:rsidR="00FB5AD9">
        <w:rPr>
          <w:rFonts w:hint="cs"/>
          <w:rtl/>
          <w:lang w:bidi="ar-EG"/>
        </w:rPr>
        <w:t xml:space="preserve">كذلك </w:t>
      </w:r>
      <w:r>
        <w:rPr>
          <w:rFonts w:hint="cs"/>
          <w:rtl/>
          <w:lang w:bidi="ar-EG"/>
        </w:rPr>
        <w:t xml:space="preserve">طرفا في اتفاق لشبونة أو وثيقة 1967، فور </w:t>
      </w:r>
      <w:r w:rsidR="00620D33">
        <w:rPr>
          <w:rFonts w:hint="cs"/>
          <w:rtl/>
          <w:lang w:bidi="ar-EG"/>
        </w:rPr>
        <w:t>استلام</w:t>
      </w:r>
      <w:r>
        <w:rPr>
          <w:rFonts w:hint="cs"/>
          <w:rtl/>
          <w:lang w:bidi="ar-EG"/>
        </w:rPr>
        <w:t xml:space="preserve"> الإخطار المُرسل بموجب الفقرة الفرعية</w:t>
      </w:r>
      <w:r>
        <w:rPr>
          <w:rFonts w:hint="eastAsia"/>
          <w:rtl/>
          <w:lang w:bidi="ar-EG"/>
        </w:rPr>
        <w:t> </w:t>
      </w:r>
      <w:r>
        <w:rPr>
          <w:rFonts w:hint="cs"/>
          <w:rtl/>
          <w:lang w:bidi="ar-EG"/>
        </w:rPr>
        <w:t>(أ)، بحماية تسمية المنشأ المعنية من ذلك الحين فصاعدا بناء على هذه الوثيقة، رهن</w:t>
      </w:r>
      <w:r w:rsidR="00620D33">
        <w:rPr>
          <w:rFonts w:hint="cs"/>
          <w:rtl/>
          <w:lang w:bidi="ar-EG"/>
        </w:rPr>
        <w:t>اً</w:t>
      </w:r>
      <w:r>
        <w:rPr>
          <w:rFonts w:hint="cs"/>
          <w:rtl/>
          <w:lang w:bidi="ar-EG"/>
        </w:rPr>
        <w:t xml:space="preserve"> </w:t>
      </w:r>
      <w:r w:rsidR="00620D33">
        <w:rPr>
          <w:rFonts w:hint="cs"/>
          <w:rtl/>
          <w:lang w:bidi="ar-EG"/>
        </w:rPr>
        <w:t>ب</w:t>
      </w:r>
      <w:r>
        <w:rPr>
          <w:rFonts w:hint="cs"/>
          <w:rtl/>
          <w:lang w:bidi="ar-EG"/>
        </w:rPr>
        <w:t>أي إعلان</w:t>
      </w:r>
      <w:r w:rsidR="00620D33">
        <w:rPr>
          <w:rFonts w:hint="cs"/>
          <w:rtl/>
          <w:lang w:bidi="ar-EG"/>
        </w:rPr>
        <w:t xml:space="preserve"> بالرفض </w:t>
      </w:r>
      <w:r w:rsidR="00620D33">
        <w:rPr>
          <w:rFonts w:hint="cs"/>
          <w:rtl/>
          <w:lang w:bidi="ar-EG"/>
        </w:rPr>
        <w:lastRenderedPageBreak/>
        <w:t>أو أي إخطار بالإبطال يكون الطرف المتعاقد قد أصدره فيما يخص تسمية المنشأ بناء على اتفاق لشبونة أو وثيقة</w:t>
      </w:r>
      <w:r w:rsidR="00FB5AD9">
        <w:rPr>
          <w:rFonts w:hint="eastAsia"/>
          <w:rtl/>
          <w:lang w:bidi="ar-EG"/>
        </w:rPr>
        <w:t> </w:t>
      </w:r>
      <w:r w:rsidR="00620D33">
        <w:rPr>
          <w:rFonts w:hint="cs"/>
          <w:rtl/>
          <w:lang w:bidi="ar-EG"/>
        </w:rPr>
        <w:t>1967، ممّا يظلّ ساريا بموجب هذه الوثيقة، إلاّ إذا أشار الطرف المتعاقد إلى خلاف ذلك. وتكون أية فترة ممنوحة بناء على المادة</w:t>
      </w:r>
      <w:r w:rsidR="00620D33">
        <w:rPr>
          <w:rFonts w:hint="eastAsia"/>
          <w:rtl/>
          <w:lang w:bidi="ar-EG"/>
        </w:rPr>
        <w:t> </w:t>
      </w:r>
      <w:r w:rsidR="00620D33">
        <w:rPr>
          <w:rFonts w:hint="cs"/>
          <w:rtl/>
          <w:lang w:bidi="ar-EG"/>
        </w:rPr>
        <w:t>5(6) من اتفاق لشبونة أو وثيقة</w:t>
      </w:r>
      <w:r w:rsidR="00620D33">
        <w:rPr>
          <w:rFonts w:hint="eastAsia"/>
          <w:rtl/>
          <w:lang w:bidi="ar-EG"/>
        </w:rPr>
        <w:t> </w:t>
      </w:r>
      <w:r w:rsidR="00620D33">
        <w:rPr>
          <w:rFonts w:hint="cs"/>
          <w:rtl/>
          <w:lang w:bidi="ar-EG"/>
        </w:rPr>
        <w:t>1967 ولا تزال سارية وقت استلام الإخطار المُرسل بموجب الفقرة الفرعية</w:t>
      </w:r>
      <w:r w:rsidR="00FB5AD9">
        <w:rPr>
          <w:rFonts w:hint="eastAsia"/>
          <w:rtl/>
          <w:lang w:bidi="ar-EG"/>
        </w:rPr>
        <w:t> </w:t>
      </w:r>
      <w:r w:rsidR="00620D33">
        <w:rPr>
          <w:rFonts w:hint="cs"/>
          <w:rtl/>
          <w:lang w:bidi="ar-EG"/>
        </w:rPr>
        <w:t>(أ) خاضعة، فيما تبقى منها، لأحكام المادة</w:t>
      </w:r>
      <w:r w:rsidR="00620D33">
        <w:rPr>
          <w:rFonts w:hint="eastAsia"/>
          <w:rtl/>
          <w:lang w:bidi="ar-EG"/>
        </w:rPr>
        <w:t> </w:t>
      </w:r>
      <w:r w:rsidR="00620D33">
        <w:rPr>
          <w:rFonts w:hint="cs"/>
          <w:rtl/>
          <w:lang w:bidi="ar-EG"/>
        </w:rPr>
        <w:t>17.</w:t>
      </w:r>
    </w:p>
    <w:p w:rsidR="00620D33" w:rsidRPr="00370BC3" w:rsidRDefault="00620D33" w:rsidP="00C13ADD">
      <w:pPr>
        <w:pStyle w:val="NormalParaAR"/>
        <w:keepNext/>
        <w:spacing w:after="0"/>
        <w:jc w:val="center"/>
        <w:rPr>
          <w:b/>
          <w:bCs/>
          <w:rtl/>
        </w:rPr>
      </w:pPr>
      <w:r w:rsidRPr="00370BC3">
        <w:rPr>
          <w:rFonts w:hint="cs"/>
          <w:b/>
          <w:bCs/>
          <w:rtl/>
        </w:rPr>
        <w:t xml:space="preserve">القاعدة </w:t>
      </w:r>
      <w:r w:rsidR="00C13ADD">
        <w:rPr>
          <w:rFonts w:hint="cs"/>
          <w:b/>
          <w:bCs/>
          <w:rtl/>
        </w:rPr>
        <w:t>8</w:t>
      </w:r>
    </w:p>
    <w:p w:rsidR="00620D33" w:rsidRDefault="00C13ADD" w:rsidP="00620D33">
      <w:pPr>
        <w:pStyle w:val="NormalParaAR"/>
        <w:keepNext/>
        <w:jc w:val="center"/>
        <w:rPr>
          <w:rtl/>
        </w:rPr>
      </w:pPr>
      <w:r>
        <w:rPr>
          <w:rFonts w:hint="cs"/>
          <w:rtl/>
        </w:rPr>
        <w:t>الرسوم</w:t>
      </w:r>
    </w:p>
    <w:p w:rsidR="00620D33" w:rsidRDefault="002878C5" w:rsidP="008C0875">
      <w:pPr>
        <w:pStyle w:val="NormalParaAR"/>
        <w:spacing w:after="0"/>
        <w:rPr>
          <w:rtl/>
          <w:lang w:bidi="ar-EG"/>
        </w:rPr>
      </w:pPr>
      <w:r>
        <w:rPr>
          <w:rFonts w:hint="cs"/>
          <w:rtl/>
        </w:rPr>
        <w:t>(1)</w:t>
      </w:r>
      <w:r>
        <w:rPr>
          <w:rtl/>
        </w:rPr>
        <w:tab/>
      </w:r>
      <w:r w:rsidR="008C0875" w:rsidRPr="008C0875">
        <w:rPr>
          <w:rtl/>
          <w:lang w:bidi="ar-EG"/>
        </w:rPr>
        <w:t>يحص</w:t>
      </w:r>
      <w:r w:rsidR="008C0875" w:rsidRPr="008C0875">
        <w:rPr>
          <w:rFonts w:hint="cs"/>
          <w:rtl/>
          <w:lang w:bidi="ar-EG"/>
        </w:rPr>
        <w:t>ّ</w:t>
      </w:r>
      <w:r w:rsidR="008C0875" w:rsidRPr="008C0875">
        <w:rPr>
          <w:rtl/>
          <w:lang w:bidi="ar-EG"/>
        </w:rPr>
        <w:t>ل المكتب الدولي الرسوم التالية المستحقة السداد بالفرنكات السويسرية:</w:t>
      </w:r>
    </w:p>
    <w:p w:rsidR="008C0875" w:rsidRDefault="008C0875" w:rsidP="001338F2">
      <w:pPr>
        <w:pStyle w:val="NormalParaAR"/>
        <w:tabs>
          <w:tab w:val="left" w:pos="1700"/>
          <w:tab w:val="left" w:pos="6803"/>
          <w:tab w:val="left" w:pos="7370"/>
        </w:tabs>
        <w:spacing w:after="0"/>
        <w:ind w:left="-1" w:firstLine="1134"/>
        <w:rPr>
          <w:rtl/>
        </w:rPr>
      </w:pPr>
      <w:r>
        <w:rPr>
          <w:rFonts w:hint="cs"/>
          <w:rtl/>
        </w:rPr>
        <w:t>"1"</w:t>
      </w:r>
      <w:r w:rsidR="001338F2">
        <w:rPr>
          <w:rFonts w:hint="cs"/>
          <w:rtl/>
        </w:rPr>
        <w:tab/>
      </w:r>
      <w:r>
        <w:rPr>
          <w:rFonts w:hint="cs"/>
          <w:rtl/>
        </w:rPr>
        <w:t>رسم عن تسجيل دولي</w:t>
      </w:r>
      <w:r w:rsidR="001338F2">
        <w:rPr>
          <w:rFonts w:hint="cs"/>
          <w:rtl/>
        </w:rPr>
        <w:tab/>
      </w:r>
      <w:r>
        <w:rPr>
          <w:rFonts w:hint="cs"/>
          <w:rtl/>
        </w:rPr>
        <w:t>[500]</w:t>
      </w:r>
    </w:p>
    <w:p w:rsidR="008C0875" w:rsidRDefault="001338F2" w:rsidP="001338F2">
      <w:pPr>
        <w:pStyle w:val="NormalParaAR"/>
        <w:tabs>
          <w:tab w:val="left" w:pos="1700"/>
          <w:tab w:val="left" w:pos="6803"/>
          <w:tab w:val="left" w:pos="7370"/>
        </w:tabs>
        <w:spacing w:after="0"/>
        <w:ind w:left="-1" w:firstLine="1134"/>
        <w:rPr>
          <w:rtl/>
        </w:rPr>
      </w:pPr>
      <w:r>
        <w:rPr>
          <w:rFonts w:hint="cs"/>
          <w:rtl/>
        </w:rPr>
        <w:t>"1"</w:t>
      </w:r>
      <w:r>
        <w:rPr>
          <w:rFonts w:hint="cs"/>
          <w:rtl/>
        </w:rPr>
        <w:tab/>
      </w:r>
      <w:r w:rsidRPr="001338F2">
        <w:rPr>
          <w:rtl/>
          <w:lang w:bidi="ar-EG"/>
        </w:rPr>
        <w:t>رسم عن أي تعديل متعلق بالتسجيل</w:t>
      </w:r>
      <w:r>
        <w:rPr>
          <w:rFonts w:hint="cs"/>
          <w:rtl/>
        </w:rPr>
        <w:tab/>
        <w:t>[200]</w:t>
      </w:r>
    </w:p>
    <w:p w:rsidR="001338F2" w:rsidRDefault="001338F2" w:rsidP="001338F2">
      <w:pPr>
        <w:pStyle w:val="NormalParaAR"/>
        <w:tabs>
          <w:tab w:val="left" w:pos="1700"/>
          <w:tab w:val="left" w:pos="6803"/>
        </w:tabs>
        <w:spacing w:after="0"/>
        <w:ind w:left="-1" w:firstLine="1134"/>
        <w:rPr>
          <w:rtl/>
          <w:lang w:bidi="ar-EG"/>
        </w:rPr>
      </w:pPr>
      <w:r>
        <w:rPr>
          <w:rFonts w:hint="cs"/>
          <w:rtl/>
        </w:rPr>
        <w:t>"3"</w:t>
      </w:r>
      <w:r>
        <w:rPr>
          <w:rtl/>
        </w:rPr>
        <w:tab/>
      </w:r>
      <w:r w:rsidRPr="001338F2">
        <w:rPr>
          <w:rtl/>
          <w:lang w:bidi="ar-EG"/>
        </w:rPr>
        <w:t>رسم عن إصدار مستخرج عن السجل الدولي</w:t>
      </w:r>
      <w:r>
        <w:rPr>
          <w:rFonts w:hint="cs"/>
          <w:rtl/>
          <w:lang w:bidi="ar-EG"/>
        </w:rPr>
        <w:tab/>
        <w:t>[90]</w:t>
      </w:r>
    </w:p>
    <w:p w:rsidR="001338F2" w:rsidRPr="001338F2" w:rsidRDefault="001338F2" w:rsidP="001338F2">
      <w:pPr>
        <w:pStyle w:val="NormalParaAR"/>
        <w:tabs>
          <w:tab w:val="left" w:pos="1700"/>
          <w:tab w:val="left" w:pos="6803"/>
        </w:tabs>
        <w:spacing w:after="0"/>
        <w:ind w:firstLine="1134"/>
        <w:rPr>
          <w:rtl/>
          <w:lang w:bidi="ar-EG"/>
        </w:rPr>
      </w:pPr>
      <w:r>
        <w:rPr>
          <w:rFonts w:hint="cs"/>
          <w:rtl/>
          <w:lang w:bidi="ar-EG"/>
        </w:rPr>
        <w:t>"4"</w:t>
      </w:r>
      <w:r>
        <w:rPr>
          <w:rtl/>
          <w:lang w:bidi="ar-EG"/>
        </w:rPr>
        <w:tab/>
      </w:r>
      <w:r w:rsidRPr="001338F2">
        <w:rPr>
          <w:rtl/>
          <w:lang w:bidi="ar-EG"/>
        </w:rPr>
        <w:t>رسم عن إصدار إقرار أو تقديم أية معلومات</w:t>
      </w:r>
      <w:r>
        <w:rPr>
          <w:rFonts w:hint="cs"/>
          <w:rtl/>
          <w:lang w:bidi="ar-EG"/>
        </w:rPr>
        <w:tab/>
        <w:t>[80]</w:t>
      </w:r>
    </w:p>
    <w:p w:rsidR="001338F2" w:rsidRDefault="001338F2" w:rsidP="001338F2">
      <w:pPr>
        <w:pStyle w:val="NormalParaAR"/>
        <w:tabs>
          <w:tab w:val="left" w:pos="1700"/>
          <w:tab w:val="left" w:pos="6803"/>
        </w:tabs>
        <w:spacing w:after="0"/>
        <w:ind w:left="-1" w:firstLine="1134"/>
        <w:rPr>
          <w:rtl/>
          <w:lang w:bidi="ar-EG"/>
        </w:rPr>
      </w:pPr>
      <w:r w:rsidRPr="001338F2">
        <w:rPr>
          <w:rtl/>
          <w:lang w:bidi="ar-EG"/>
        </w:rPr>
        <w:t>أخرى كتابية بشأن محتويات السجل الدولي</w:t>
      </w:r>
    </w:p>
    <w:p w:rsidR="001338F2" w:rsidRDefault="001338F2" w:rsidP="001338F2">
      <w:pPr>
        <w:pStyle w:val="NormalParaAR"/>
        <w:tabs>
          <w:tab w:val="left" w:pos="1700"/>
          <w:tab w:val="left" w:pos="6803"/>
        </w:tabs>
        <w:ind w:firstLine="1134"/>
        <w:rPr>
          <w:rtl/>
          <w:lang w:bidi="ar-EG"/>
        </w:rPr>
      </w:pPr>
      <w:r>
        <w:rPr>
          <w:rFonts w:hint="cs"/>
          <w:rtl/>
          <w:lang w:bidi="ar-EG"/>
        </w:rPr>
        <w:t>["5"</w:t>
      </w:r>
      <w:r>
        <w:rPr>
          <w:rFonts w:hint="cs"/>
          <w:rtl/>
          <w:lang w:bidi="ar-EG"/>
        </w:rPr>
        <w:tab/>
        <w:t>الرسوم الفردية المشار إليها في الفقرة</w:t>
      </w:r>
      <w:r>
        <w:rPr>
          <w:rFonts w:hint="eastAsia"/>
          <w:rtl/>
          <w:lang w:bidi="ar-EG"/>
        </w:rPr>
        <w:t> </w:t>
      </w:r>
      <w:r>
        <w:rPr>
          <w:rFonts w:hint="cs"/>
          <w:rtl/>
          <w:lang w:bidi="ar-EG"/>
        </w:rPr>
        <w:t>(2)]</w:t>
      </w:r>
    </w:p>
    <w:p w:rsidR="001338F2" w:rsidRDefault="001338F2" w:rsidP="00A57981">
      <w:pPr>
        <w:pStyle w:val="NormalParaAR"/>
        <w:spacing w:after="0"/>
        <w:rPr>
          <w:rtl/>
          <w:lang w:bidi="ar-EG"/>
        </w:rPr>
      </w:pPr>
      <w:r>
        <w:rPr>
          <w:rFonts w:hint="cs"/>
          <w:rtl/>
        </w:rPr>
        <w:t>[</w:t>
      </w:r>
      <w:r w:rsidRPr="001964CC">
        <w:rPr>
          <w:rtl/>
        </w:rPr>
        <w:t>(</w:t>
      </w:r>
      <w:r>
        <w:rPr>
          <w:rFonts w:hint="cs"/>
          <w:rtl/>
        </w:rPr>
        <w:t>2</w:t>
      </w:r>
      <w:r w:rsidRPr="001964CC">
        <w:rPr>
          <w:rtl/>
        </w:rPr>
        <w:t>)</w:t>
      </w:r>
      <w:r w:rsidRPr="001964CC">
        <w:rPr>
          <w:rtl/>
        </w:rPr>
        <w:tab/>
      </w:r>
      <w:r w:rsidRPr="001964CC">
        <w:rPr>
          <w:i/>
          <w:iCs/>
          <w:rtl/>
        </w:rPr>
        <w:t>[</w:t>
      </w:r>
      <w:r>
        <w:rPr>
          <w:rFonts w:hint="cs"/>
          <w:i/>
          <w:iCs/>
          <w:rtl/>
          <w:lang w:bidi="ar-EG"/>
        </w:rPr>
        <w:t>تحديد مبلغ الرسوم الفردية</w:t>
      </w:r>
      <w:r w:rsidRPr="001964CC">
        <w:rPr>
          <w:i/>
          <w:iCs/>
          <w:rtl/>
        </w:rPr>
        <w:t>]</w:t>
      </w:r>
      <w:r w:rsidRPr="001964CC">
        <w:rPr>
          <w:rtl/>
        </w:rPr>
        <w:t xml:space="preserve"> </w:t>
      </w:r>
      <w:r w:rsidR="00A128DA">
        <w:rPr>
          <w:rFonts w:hint="cs"/>
          <w:rtl/>
        </w:rPr>
        <w:t xml:space="preserve"> </w:t>
      </w:r>
      <w:r>
        <w:rPr>
          <w:rFonts w:hint="cs"/>
          <w:rtl/>
        </w:rPr>
        <w:t>(أ)</w:t>
      </w:r>
      <w:r w:rsidR="00A128DA">
        <w:rPr>
          <w:rFonts w:hint="cs"/>
          <w:rtl/>
        </w:rPr>
        <w:t xml:space="preserve">  </w:t>
      </w:r>
      <w:r w:rsidR="00855F4A">
        <w:rPr>
          <w:rFonts w:hint="cs"/>
          <w:rtl/>
          <w:lang w:bidi="ar-EG"/>
        </w:rPr>
        <w:t>إذا</w:t>
      </w:r>
      <w:r>
        <w:rPr>
          <w:rFonts w:hint="cs"/>
          <w:rtl/>
          <w:lang w:bidi="ar-EG"/>
        </w:rPr>
        <w:t xml:space="preserve"> أصدر طرف متعاقد الإعلان المشار إليه </w:t>
      </w:r>
      <w:r w:rsidR="005E318D">
        <w:rPr>
          <w:rFonts w:hint="cs"/>
          <w:rtl/>
          <w:lang w:bidi="ar-EG"/>
        </w:rPr>
        <w:t>في المادة</w:t>
      </w:r>
      <w:r w:rsidR="005E318D">
        <w:rPr>
          <w:rFonts w:hint="eastAsia"/>
          <w:rtl/>
          <w:lang w:bidi="ar-EG"/>
        </w:rPr>
        <w:t> </w:t>
      </w:r>
      <w:r w:rsidR="005E318D">
        <w:rPr>
          <w:rFonts w:hint="cs"/>
          <w:rtl/>
          <w:lang w:bidi="ar-EG"/>
        </w:rPr>
        <w:t xml:space="preserve">7(5) </w:t>
      </w:r>
      <w:r w:rsidR="00A57981">
        <w:rPr>
          <w:rFonts w:hint="cs"/>
          <w:rtl/>
          <w:lang w:bidi="ar-EG"/>
        </w:rPr>
        <w:t>وأعرب فيه عن رغبته</w:t>
      </w:r>
      <w:r w:rsidR="005E318D">
        <w:rPr>
          <w:rFonts w:hint="cs"/>
          <w:rtl/>
          <w:lang w:bidi="ar-EG"/>
        </w:rPr>
        <w:t xml:space="preserve"> في تحصيل رسم فردي، كما هو مذكور في ذلك الحكم، </w:t>
      </w:r>
      <w:r w:rsidR="00A57981">
        <w:rPr>
          <w:rFonts w:hint="cs"/>
          <w:rtl/>
          <w:lang w:bidi="ar-EG"/>
        </w:rPr>
        <w:t>ي</w:t>
      </w:r>
      <w:r w:rsidR="005E318D">
        <w:rPr>
          <w:rFonts w:hint="cs"/>
          <w:rtl/>
          <w:lang w:bidi="ar-EG"/>
        </w:rPr>
        <w:t>حدّ</w:t>
      </w:r>
      <w:r w:rsidR="00A57981">
        <w:rPr>
          <w:rFonts w:hint="cs"/>
          <w:rtl/>
          <w:lang w:bidi="ar-EG"/>
        </w:rPr>
        <w:t>َ</w:t>
      </w:r>
      <w:r w:rsidR="005E318D">
        <w:rPr>
          <w:rFonts w:hint="cs"/>
          <w:rtl/>
          <w:lang w:bidi="ar-EG"/>
        </w:rPr>
        <w:t xml:space="preserve">د </w:t>
      </w:r>
      <w:r w:rsidR="00855F4A">
        <w:rPr>
          <w:rFonts w:hint="cs"/>
          <w:rtl/>
          <w:lang w:bidi="ar-EG"/>
        </w:rPr>
        <w:t>مبلغ ذلك الرسم بالعملة التي تستخدمها الإدارة المختصة.</w:t>
      </w:r>
    </w:p>
    <w:p w:rsidR="00855F4A" w:rsidRDefault="00855F4A" w:rsidP="00A57981">
      <w:pPr>
        <w:pStyle w:val="NormalParaAR"/>
        <w:spacing w:after="0"/>
        <w:ind w:firstLine="567"/>
        <w:rPr>
          <w:rtl/>
          <w:lang w:bidi="ar-EG"/>
        </w:rPr>
      </w:pPr>
      <w:r>
        <w:rPr>
          <w:rFonts w:hint="cs"/>
          <w:rtl/>
          <w:lang w:bidi="ar-EG"/>
        </w:rPr>
        <w:t>(ب)</w:t>
      </w:r>
      <w:r>
        <w:rPr>
          <w:rtl/>
          <w:lang w:bidi="ar-EG"/>
        </w:rPr>
        <w:tab/>
      </w:r>
      <w:r>
        <w:rPr>
          <w:rFonts w:hint="cs"/>
          <w:rtl/>
          <w:lang w:bidi="ar-EG"/>
        </w:rPr>
        <w:t>إذا حُدّد الرسم في الإعلان المشار إليه في الفقرة الفرعية</w:t>
      </w:r>
      <w:r>
        <w:rPr>
          <w:rFonts w:hint="eastAsia"/>
          <w:rtl/>
          <w:lang w:bidi="ar-EG"/>
        </w:rPr>
        <w:t> </w:t>
      </w:r>
      <w:r>
        <w:rPr>
          <w:rFonts w:hint="cs"/>
          <w:rtl/>
          <w:lang w:bidi="ar-EG"/>
        </w:rPr>
        <w:t>(أ) بعملة خلاف الفرنك السويسري، يحدّد المدير العام</w:t>
      </w:r>
      <w:r w:rsidR="00A57981" w:rsidRPr="00A57981">
        <w:rPr>
          <w:rFonts w:hint="cs"/>
          <w:rtl/>
          <w:lang w:bidi="ar-EG"/>
        </w:rPr>
        <w:t xml:space="preserve"> </w:t>
      </w:r>
      <w:r w:rsidR="00A57981">
        <w:rPr>
          <w:rFonts w:hint="cs"/>
          <w:rtl/>
          <w:lang w:bidi="ar-EG"/>
        </w:rPr>
        <w:t>مبلغ الرسم بالعملة السويسرية على أساس سعر الصرف الرسمي للأمم المتحدة</w:t>
      </w:r>
      <w:r>
        <w:rPr>
          <w:rFonts w:hint="cs"/>
          <w:rtl/>
          <w:lang w:bidi="ar-EG"/>
        </w:rPr>
        <w:t>، بعد التشاور مع الإدارة المختصة للطرف</w:t>
      </w:r>
      <w:r w:rsidR="00A57981">
        <w:rPr>
          <w:rFonts w:hint="cs"/>
          <w:rtl/>
          <w:lang w:bidi="ar-EG"/>
        </w:rPr>
        <w:t xml:space="preserve"> المتعاقد</w:t>
      </w:r>
      <w:r>
        <w:rPr>
          <w:rFonts w:hint="cs"/>
          <w:rtl/>
          <w:lang w:bidi="ar-EG"/>
        </w:rPr>
        <w:t>.</w:t>
      </w:r>
    </w:p>
    <w:p w:rsidR="00855F4A" w:rsidRDefault="00855F4A" w:rsidP="008B3C0E">
      <w:pPr>
        <w:pStyle w:val="NormalParaAR"/>
        <w:spacing w:after="0"/>
        <w:ind w:firstLine="567"/>
        <w:rPr>
          <w:rtl/>
          <w:lang w:bidi="ar-EG"/>
        </w:rPr>
      </w:pPr>
      <w:r>
        <w:rPr>
          <w:rFonts w:hint="cs"/>
          <w:rtl/>
          <w:lang w:bidi="ar-EG"/>
        </w:rPr>
        <w:t>(ج)</w:t>
      </w:r>
      <w:r>
        <w:rPr>
          <w:rtl/>
          <w:lang w:bidi="ar-EG"/>
        </w:rPr>
        <w:tab/>
      </w:r>
      <w:r w:rsidR="00A57981" w:rsidRPr="00A57981">
        <w:rPr>
          <w:rtl/>
          <w:lang w:bidi="ar-EG"/>
        </w:rPr>
        <w:t>إذا كان سعر الصرف الرسمي للأمم المتحدة بين العملة السويسرية والعملة التي حد</w:t>
      </w:r>
      <w:r w:rsidR="00A57981">
        <w:rPr>
          <w:rFonts w:hint="cs"/>
          <w:rtl/>
          <w:lang w:bidi="ar-EG"/>
        </w:rPr>
        <w:t>ّ</w:t>
      </w:r>
      <w:r w:rsidR="00A57981" w:rsidRPr="00A57981">
        <w:rPr>
          <w:rtl/>
          <w:lang w:bidi="ar-EG"/>
        </w:rPr>
        <w:t xml:space="preserve">د بها الطرف المتعاقد مبلغ </w:t>
      </w:r>
      <w:r w:rsidR="00A57981">
        <w:rPr>
          <w:rFonts w:hint="cs"/>
          <w:rtl/>
          <w:lang w:bidi="ar-EG"/>
        </w:rPr>
        <w:t>ال</w:t>
      </w:r>
      <w:r w:rsidR="00A57981" w:rsidRPr="00A57981">
        <w:rPr>
          <w:rtl/>
          <w:lang w:bidi="ar-EG"/>
        </w:rPr>
        <w:t>رسم الفردي يزيد على سعر الصرف الأخير المطبق لتحديد مبلغ الرسم بالعملة السويسرية أو يقل عنه بنسبة</w:t>
      </w:r>
      <w:r w:rsidR="00A57981">
        <w:rPr>
          <w:rFonts w:hint="cs"/>
          <w:rtl/>
          <w:lang w:bidi="ar-EG"/>
        </w:rPr>
        <w:t> </w:t>
      </w:r>
      <w:r w:rsidR="00A57981" w:rsidRPr="00A57981">
        <w:rPr>
          <w:rtl/>
          <w:lang w:bidi="ar-EG"/>
        </w:rPr>
        <w:t xml:space="preserve">5% على الأقل خلال أكثر من ثلاثة أشهر متتالية، جاز </w:t>
      </w:r>
      <w:r w:rsidR="00A57981">
        <w:rPr>
          <w:rtl/>
          <w:lang w:bidi="ar-EG"/>
        </w:rPr>
        <w:t>ل</w:t>
      </w:r>
      <w:r w:rsidR="00A57981">
        <w:rPr>
          <w:rFonts w:hint="cs"/>
          <w:rtl/>
          <w:lang w:bidi="ar-EG"/>
        </w:rPr>
        <w:t>لإدارة المختصة</w:t>
      </w:r>
      <w:r w:rsidR="00A57981" w:rsidRPr="00A57981">
        <w:rPr>
          <w:rtl/>
          <w:lang w:bidi="ar-EG"/>
        </w:rPr>
        <w:t xml:space="preserve"> </w:t>
      </w:r>
      <w:r w:rsidR="00A57981">
        <w:rPr>
          <w:rFonts w:hint="cs"/>
          <w:rtl/>
          <w:lang w:bidi="ar-EG"/>
        </w:rPr>
        <w:t>ل</w:t>
      </w:r>
      <w:r w:rsidR="00A57981">
        <w:rPr>
          <w:rtl/>
          <w:lang w:bidi="ar-EG"/>
        </w:rPr>
        <w:t xml:space="preserve">ذلك الطرف المتعاقد أن </w:t>
      </w:r>
      <w:r w:rsidR="00A57981">
        <w:rPr>
          <w:rFonts w:hint="cs"/>
          <w:rtl/>
          <w:lang w:bidi="ar-EG"/>
        </w:rPr>
        <w:t>ت</w:t>
      </w:r>
      <w:r w:rsidR="00A57981" w:rsidRPr="00A57981">
        <w:rPr>
          <w:rtl/>
          <w:lang w:bidi="ar-EG"/>
        </w:rPr>
        <w:t>طلب إلى المدير العام أن يحد</w:t>
      </w:r>
      <w:r w:rsidR="008B3C0E">
        <w:rPr>
          <w:rFonts w:hint="cs"/>
          <w:rtl/>
          <w:lang w:bidi="ar-EG"/>
        </w:rPr>
        <w:t>ّ</w:t>
      </w:r>
      <w:r w:rsidR="00A57981" w:rsidRPr="00A57981">
        <w:rPr>
          <w:rtl/>
          <w:lang w:bidi="ar-EG"/>
        </w:rPr>
        <w:t>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ويطبق المبلغ الجديد اعتباراً من التاريخ الذي يحد</w:t>
      </w:r>
      <w:r w:rsidR="008B3C0E">
        <w:rPr>
          <w:rFonts w:hint="cs"/>
          <w:rtl/>
          <w:lang w:bidi="ar-EG"/>
        </w:rPr>
        <w:t>ّ</w:t>
      </w:r>
      <w:r w:rsidR="00A57981" w:rsidRPr="00A57981">
        <w:rPr>
          <w:rtl/>
          <w:lang w:bidi="ar-EG"/>
        </w:rPr>
        <w:t>ده المدير العام، شرط أن يقع ذلك التاريخ بعد شهر على الأقل وشهرين على الأكثر من تاريخ نشر المبلغ على موقع المنظمة على الإنترنت.</w:t>
      </w:r>
    </w:p>
    <w:p w:rsidR="008B3C0E" w:rsidRDefault="008B3C0E" w:rsidP="006438D7">
      <w:pPr>
        <w:pStyle w:val="NormalParaAR"/>
        <w:ind w:firstLine="567"/>
        <w:rPr>
          <w:rtl/>
          <w:lang w:bidi="ar-EG"/>
        </w:rPr>
      </w:pPr>
      <w:r>
        <w:rPr>
          <w:rFonts w:hint="cs"/>
          <w:rtl/>
          <w:lang w:bidi="ar-EG"/>
        </w:rPr>
        <w:t>(د)</w:t>
      </w:r>
      <w:r>
        <w:rPr>
          <w:rtl/>
          <w:lang w:bidi="ar-EG"/>
        </w:rPr>
        <w:tab/>
      </w:r>
      <w:r w:rsidRPr="008B3C0E">
        <w:rPr>
          <w:rtl/>
          <w:lang w:bidi="ar-EG"/>
        </w:rPr>
        <w:t>إذا كان سعر الصرف الرسمي للأمم المتحدة بين العملة السويسرية والعملة التي حد</w:t>
      </w:r>
      <w:r>
        <w:rPr>
          <w:rFonts w:hint="cs"/>
          <w:rtl/>
          <w:lang w:bidi="ar-EG"/>
        </w:rPr>
        <w:t>ّ</w:t>
      </w:r>
      <w:r w:rsidRPr="008B3C0E">
        <w:rPr>
          <w:rtl/>
          <w:lang w:bidi="ar-EG"/>
        </w:rPr>
        <w:t xml:space="preserve">د بها الطرف المتعاقد مبلغ </w:t>
      </w:r>
      <w:r>
        <w:rPr>
          <w:rFonts w:hint="cs"/>
          <w:rtl/>
          <w:lang w:bidi="ar-EG"/>
        </w:rPr>
        <w:t>ال</w:t>
      </w:r>
      <w:r w:rsidRPr="008B3C0E">
        <w:rPr>
          <w:rtl/>
          <w:lang w:bidi="ar-EG"/>
        </w:rPr>
        <w:t>رسم الفردي يقل</w:t>
      </w:r>
      <w:r>
        <w:rPr>
          <w:rFonts w:hint="cs"/>
          <w:rtl/>
          <w:lang w:bidi="ar-EG"/>
        </w:rPr>
        <w:t>ّ</w:t>
      </w:r>
      <w:r w:rsidRPr="008B3C0E">
        <w:rPr>
          <w:rtl/>
          <w:lang w:bidi="ar-EG"/>
        </w:rPr>
        <w:t xml:space="preserve"> بنسبة</w:t>
      </w:r>
      <w:r>
        <w:rPr>
          <w:rFonts w:hint="cs"/>
          <w:rtl/>
          <w:lang w:bidi="ar-EG"/>
        </w:rPr>
        <w:t> </w:t>
      </w:r>
      <w:r w:rsidRPr="008B3C0E">
        <w:rPr>
          <w:rtl/>
          <w:lang w:bidi="ar-EG"/>
        </w:rPr>
        <w:t xml:space="preserve">10% على الأقل عن سعر الصرف الأخير المطبق لتحديد مبلغ الرسم بالعملة السويسرية خلال أكثر من ثلاثة أشهر متتالية، </w:t>
      </w:r>
      <w:r w:rsidR="006438D7" w:rsidRPr="008B3C0E">
        <w:rPr>
          <w:rtl/>
          <w:lang w:bidi="ar-EG"/>
        </w:rPr>
        <w:t>يحد</w:t>
      </w:r>
      <w:r w:rsidR="006438D7">
        <w:rPr>
          <w:rFonts w:hint="cs"/>
          <w:rtl/>
          <w:lang w:bidi="ar-EG"/>
        </w:rPr>
        <w:t>ّ</w:t>
      </w:r>
      <w:r w:rsidR="006438D7" w:rsidRPr="008B3C0E">
        <w:rPr>
          <w:rtl/>
          <w:lang w:bidi="ar-EG"/>
        </w:rPr>
        <w:t xml:space="preserve">د </w:t>
      </w:r>
      <w:r w:rsidRPr="008B3C0E">
        <w:rPr>
          <w:rtl/>
          <w:lang w:bidi="ar-EG"/>
        </w:rPr>
        <w:t>المدير العام مبلغاً جديداً للرسم بالعملة السويسرية على أساس سعر الصرف الرسمي الراهن للأمم المتحدة. ويطبق المبلغ الجديد اعتباراً من التاريخ الذي يحد</w:t>
      </w:r>
      <w:r>
        <w:rPr>
          <w:rFonts w:hint="cs"/>
          <w:rtl/>
          <w:lang w:bidi="ar-EG"/>
        </w:rPr>
        <w:t>ّ</w:t>
      </w:r>
      <w:r w:rsidRPr="008B3C0E">
        <w:rPr>
          <w:rtl/>
          <w:lang w:bidi="ar-EG"/>
        </w:rPr>
        <w:t>ده المدير العام، شرط أن يقع ذلك التاريخ بعد شهر على الأقل وشهرين على الأكثر من تاريخ نشر المبلغ على موقع المنظمة على الإنترنت.</w:t>
      </w:r>
    </w:p>
    <w:p w:rsidR="008B3C0E" w:rsidRDefault="008B3C0E" w:rsidP="0067116F">
      <w:pPr>
        <w:pStyle w:val="NormalParaAR"/>
        <w:rPr>
          <w:rtl/>
        </w:rPr>
      </w:pPr>
      <w:r>
        <w:rPr>
          <w:rFonts w:hint="cs"/>
          <w:rtl/>
          <w:lang w:bidi="ar-EG"/>
        </w:rPr>
        <w:t>(3)</w:t>
      </w:r>
      <w:r>
        <w:rPr>
          <w:rtl/>
          <w:lang w:bidi="ar-EG"/>
        </w:rPr>
        <w:tab/>
      </w:r>
      <w:r w:rsidRPr="001964CC">
        <w:rPr>
          <w:i/>
          <w:iCs/>
          <w:rtl/>
        </w:rPr>
        <w:t>[</w:t>
      </w:r>
      <w:r w:rsidRPr="008B3C0E">
        <w:rPr>
          <w:i/>
          <w:iCs/>
          <w:rtl/>
          <w:lang w:bidi="ar-EG"/>
        </w:rPr>
        <w:t>تدوين مبالغ الرسوم لحساب الأطراف المتعاقدة المعنية</w:t>
      </w:r>
      <w:r w:rsidRPr="001964CC">
        <w:rPr>
          <w:i/>
          <w:iCs/>
          <w:rtl/>
        </w:rPr>
        <w:t>]</w:t>
      </w:r>
      <w:r>
        <w:rPr>
          <w:rFonts w:hint="cs"/>
          <w:i/>
          <w:iCs/>
          <w:rtl/>
        </w:rPr>
        <w:t xml:space="preserve"> </w:t>
      </w:r>
      <w:r w:rsidR="0067116F">
        <w:rPr>
          <w:rFonts w:hint="cs"/>
          <w:rtl/>
        </w:rPr>
        <w:t>يدوَّن</w:t>
      </w:r>
      <w:r w:rsidR="0067116F" w:rsidRPr="0067116F">
        <w:rPr>
          <w:rtl/>
        </w:rPr>
        <w:t xml:space="preserve"> كل رسم فردي يسد</w:t>
      </w:r>
      <w:r w:rsidR="0067116F">
        <w:rPr>
          <w:rFonts w:hint="cs"/>
          <w:rtl/>
        </w:rPr>
        <w:t>َّ</w:t>
      </w:r>
      <w:r w:rsidR="0067116F" w:rsidRPr="0067116F">
        <w:rPr>
          <w:rtl/>
        </w:rPr>
        <w:t xml:space="preserve">د للمكتب الدولي عن الطرف المتعاقد لحساب ذلك الطرف لدى المكتب الدولي خلال الشهر التالي للشهر الذي تم فيه تدوين التسجيل </w:t>
      </w:r>
      <w:r w:rsidR="00C54197">
        <w:rPr>
          <w:rFonts w:hint="cs"/>
          <w:rtl/>
        </w:rPr>
        <w:t>الدولي الذي س</w:t>
      </w:r>
      <w:r w:rsidR="0067116F">
        <w:rPr>
          <w:rFonts w:hint="cs"/>
          <w:rtl/>
        </w:rPr>
        <w:t>دّ</w:t>
      </w:r>
      <w:r w:rsidR="00C54197">
        <w:rPr>
          <w:rFonts w:hint="cs"/>
          <w:rtl/>
        </w:rPr>
        <w:t>ِ</w:t>
      </w:r>
      <w:r w:rsidR="0067116F">
        <w:rPr>
          <w:rFonts w:hint="cs"/>
          <w:rtl/>
        </w:rPr>
        <w:t>د بشأنه ذلك الرسم.]</w:t>
      </w:r>
    </w:p>
    <w:p w:rsidR="0067116F" w:rsidRDefault="0067116F" w:rsidP="0067116F">
      <w:pPr>
        <w:pStyle w:val="NormalParaAR"/>
        <w:spacing w:after="0"/>
        <w:rPr>
          <w:rtl/>
        </w:rPr>
      </w:pPr>
      <w:r>
        <w:rPr>
          <w:rFonts w:hint="cs"/>
          <w:rtl/>
          <w:lang w:bidi="ar-EG"/>
        </w:rPr>
        <w:t>(4)</w:t>
      </w:r>
      <w:r>
        <w:rPr>
          <w:rtl/>
          <w:lang w:bidi="ar-EG"/>
        </w:rPr>
        <w:tab/>
      </w:r>
      <w:r w:rsidRPr="001964CC">
        <w:rPr>
          <w:i/>
          <w:iCs/>
          <w:rtl/>
        </w:rPr>
        <w:t>[</w:t>
      </w:r>
      <w:r w:rsidRPr="0067116F">
        <w:rPr>
          <w:i/>
          <w:iCs/>
          <w:rtl/>
        </w:rPr>
        <w:t>الالتزام باستعمال العملة السويسري</w:t>
      </w:r>
      <w:r w:rsidR="004D54D0">
        <w:rPr>
          <w:rFonts w:hint="cs"/>
          <w:i/>
          <w:iCs/>
          <w:rtl/>
        </w:rPr>
        <w:t>ة</w:t>
      </w:r>
      <w:r w:rsidRPr="001964CC">
        <w:rPr>
          <w:i/>
          <w:iCs/>
          <w:rtl/>
        </w:rPr>
        <w:t>]</w:t>
      </w:r>
      <w:r>
        <w:rPr>
          <w:rFonts w:hint="cs"/>
          <w:i/>
          <w:iCs/>
          <w:rtl/>
        </w:rPr>
        <w:t xml:space="preserve"> </w:t>
      </w:r>
      <w:r>
        <w:rPr>
          <w:rFonts w:hint="cs"/>
          <w:rtl/>
        </w:rPr>
        <w:t>ت</w:t>
      </w:r>
      <w:r w:rsidR="004D54D0">
        <w:rPr>
          <w:rFonts w:hint="cs"/>
          <w:rtl/>
        </w:rPr>
        <w:t>سدّ</w:t>
      </w:r>
      <w:r w:rsidR="00C54197">
        <w:rPr>
          <w:rFonts w:hint="cs"/>
          <w:rtl/>
        </w:rPr>
        <w:t>َ</w:t>
      </w:r>
      <w:r>
        <w:rPr>
          <w:rFonts w:hint="cs"/>
          <w:rtl/>
        </w:rPr>
        <w:t>د كل المدفوعات المستحقة</w:t>
      </w:r>
      <w:r w:rsidRPr="0067116F">
        <w:rPr>
          <w:rtl/>
        </w:rPr>
        <w:t xml:space="preserve"> بناء على هذه اللائحة التنفيذية للمكتب الدولي بالعملة السويسرية، حتى إذا سد</w:t>
      </w:r>
      <w:r>
        <w:rPr>
          <w:rFonts w:hint="cs"/>
          <w:rtl/>
        </w:rPr>
        <w:t>ِّ</w:t>
      </w:r>
      <w:r w:rsidRPr="0067116F">
        <w:rPr>
          <w:rtl/>
        </w:rPr>
        <w:t xml:space="preserve">دت الرسوم عن طريق </w:t>
      </w:r>
      <w:r>
        <w:rPr>
          <w:rFonts w:hint="cs"/>
          <w:rtl/>
        </w:rPr>
        <w:t>إدارة مختصة</w:t>
      </w:r>
      <w:r w:rsidRPr="0067116F">
        <w:rPr>
          <w:rtl/>
        </w:rPr>
        <w:t xml:space="preserve"> </w:t>
      </w:r>
      <w:r>
        <w:rPr>
          <w:rFonts w:hint="cs"/>
          <w:rtl/>
        </w:rPr>
        <w:t xml:space="preserve">تكون قد </w:t>
      </w:r>
      <w:r w:rsidRPr="0067116F">
        <w:rPr>
          <w:rtl/>
        </w:rPr>
        <w:t>حصَّل</w:t>
      </w:r>
      <w:r>
        <w:rPr>
          <w:rFonts w:hint="cs"/>
          <w:rtl/>
        </w:rPr>
        <w:t>ت</w:t>
      </w:r>
      <w:r w:rsidRPr="0067116F">
        <w:rPr>
          <w:rtl/>
        </w:rPr>
        <w:t>ها بعملة أخرى</w:t>
      </w:r>
      <w:r>
        <w:rPr>
          <w:rFonts w:hint="cs"/>
          <w:rtl/>
        </w:rPr>
        <w:t>.</w:t>
      </w:r>
    </w:p>
    <w:p w:rsidR="0067116F" w:rsidRDefault="001659B9" w:rsidP="0026122C">
      <w:pPr>
        <w:pStyle w:val="NormalParaAR"/>
        <w:spacing w:after="0"/>
        <w:rPr>
          <w:rtl/>
        </w:rPr>
      </w:pPr>
      <w:r>
        <w:rPr>
          <w:rFonts w:hint="cs"/>
          <w:rtl/>
          <w:lang w:bidi="ar-EG"/>
        </w:rPr>
        <w:lastRenderedPageBreak/>
        <w:t>(5)</w:t>
      </w:r>
      <w:r>
        <w:rPr>
          <w:rtl/>
          <w:lang w:bidi="ar-EG"/>
        </w:rPr>
        <w:tab/>
      </w:r>
      <w:r w:rsidRPr="001964CC">
        <w:rPr>
          <w:i/>
          <w:iCs/>
          <w:rtl/>
        </w:rPr>
        <w:t>[</w:t>
      </w:r>
      <w:r>
        <w:rPr>
          <w:rFonts w:hint="cs"/>
          <w:i/>
          <w:iCs/>
          <w:rtl/>
        </w:rPr>
        <w:t>نظام التسديد</w:t>
      </w:r>
      <w:r w:rsidRPr="001964CC">
        <w:rPr>
          <w:i/>
          <w:iCs/>
          <w:rtl/>
        </w:rPr>
        <w:t>]</w:t>
      </w:r>
      <w:r>
        <w:rPr>
          <w:rFonts w:hint="cs"/>
          <w:i/>
          <w:iCs/>
          <w:rtl/>
        </w:rPr>
        <w:t xml:space="preserve"> </w:t>
      </w:r>
      <w:r w:rsidR="00A128DA">
        <w:rPr>
          <w:rFonts w:hint="cs"/>
          <w:i/>
          <w:iCs/>
          <w:rtl/>
        </w:rPr>
        <w:t xml:space="preserve"> </w:t>
      </w:r>
      <w:r>
        <w:rPr>
          <w:rFonts w:hint="cs"/>
          <w:rtl/>
        </w:rPr>
        <w:t xml:space="preserve">(أ) </w:t>
      </w:r>
      <w:r w:rsidR="00A128DA">
        <w:rPr>
          <w:rFonts w:hint="cs"/>
          <w:rtl/>
        </w:rPr>
        <w:t xml:space="preserve"> </w:t>
      </w:r>
      <w:r w:rsidRPr="001659B9">
        <w:rPr>
          <w:rFonts w:hint="cs"/>
          <w:rtl/>
        </w:rPr>
        <w:t>تسد</w:t>
      </w:r>
      <w:r>
        <w:rPr>
          <w:rFonts w:hint="cs"/>
          <w:rtl/>
        </w:rPr>
        <w:t>َّد</w:t>
      </w:r>
      <w:r w:rsidRPr="001659B9">
        <w:rPr>
          <w:rtl/>
        </w:rPr>
        <w:t xml:space="preserve"> الرسوم للمكتب الدولي مباشرة، </w:t>
      </w:r>
      <w:r w:rsidR="0026122C">
        <w:rPr>
          <w:rFonts w:hint="cs"/>
          <w:rtl/>
        </w:rPr>
        <w:t>شرط</w:t>
      </w:r>
      <w:r w:rsidRPr="001659B9">
        <w:rPr>
          <w:rtl/>
        </w:rPr>
        <w:t xml:space="preserve"> مراعاة الفقرة الفرعية</w:t>
      </w:r>
      <w:r>
        <w:rPr>
          <w:rFonts w:hint="cs"/>
          <w:rtl/>
        </w:rPr>
        <w:t> </w:t>
      </w:r>
      <w:r>
        <w:rPr>
          <w:rtl/>
        </w:rPr>
        <w:t>(ب)</w:t>
      </w:r>
      <w:r>
        <w:rPr>
          <w:rFonts w:hint="cs"/>
          <w:rtl/>
        </w:rPr>
        <w:t>.</w:t>
      </w:r>
    </w:p>
    <w:p w:rsidR="001659B9" w:rsidRDefault="001659B9" w:rsidP="001659B9">
      <w:pPr>
        <w:pStyle w:val="NormalParaAR"/>
        <w:ind w:firstLine="567"/>
        <w:rPr>
          <w:rtl/>
        </w:rPr>
      </w:pPr>
      <w:r>
        <w:rPr>
          <w:rFonts w:hint="cs"/>
          <w:rtl/>
        </w:rPr>
        <w:t>(ب)</w:t>
      </w:r>
      <w:r>
        <w:rPr>
          <w:rtl/>
        </w:rPr>
        <w:tab/>
      </w:r>
      <w:r>
        <w:rPr>
          <w:rFonts w:hint="cs"/>
          <w:rtl/>
        </w:rPr>
        <w:t>يجوز تسديد الرسوم المستحقة عن طلب عن طريق إدارة مختصة إذا وافقت الإدارة المختصة على تحصيل وإرسال تلك الرسوم وأبدى ال</w:t>
      </w:r>
      <w:r w:rsidR="00710E0E">
        <w:rPr>
          <w:rFonts w:hint="cs"/>
          <w:rtl/>
        </w:rPr>
        <w:t>مستفيدون رغبتهم في ذلك. وتخطر أ</w:t>
      </w:r>
      <w:r>
        <w:rPr>
          <w:rFonts w:hint="cs"/>
          <w:rtl/>
        </w:rPr>
        <w:t>ية إدارة مختصة توافق على تحصيل تلك الرسوم وإرسالها المدير العام بذلك.</w:t>
      </w:r>
    </w:p>
    <w:p w:rsidR="001659B9" w:rsidRDefault="001659B9" w:rsidP="001659B9">
      <w:pPr>
        <w:pStyle w:val="NormalParaAR"/>
        <w:rPr>
          <w:rtl/>
        </w:rPr>
      </w:pPr>
      <w:r>
        <w:rPr>
          <w:rFonts w:hint="cs"/>
          <w:rtl/>
          <w:lang w:bidi="ar-EG"/>
        </w:rPr>
        <w:t>(6)</w:t>
      </w:r>
      <w:r>
        <w:rPr>
          <w:rtl/>
          <w:lang w:bidi="ar-EG"/>
        </w:rPr>
        <w:tab/>
      </w:r>
      <w:r w:rsidRPr="001964CC">
        <w:rPr>
          <w:i/>
          <w:iCs/>
          <w:rtl/>
        </w:rPr>
        <w:t>[</w:t>
      </w:r>
      <w:r>
        <w:rPr>
          <w:rFonts w:hint="cs"/>
          <w:i/>
          <w:iCs/>
          <w:rtl/>
        </w:rPr>
        <w:t>طرق التسديد</w:t>
      </w:r>
      <w:r w:rsidRPr="001964CC">
        <w:rPr>
          <w:i/>
          <w:iCs/>
          <w:rtl/>
        </w:rPr>
        <w:t>]</w:t>
      </w:r>
      <w:r>
        <w:rPr>
          <w:rFonts w:hint="cs"/>
          <w:i/>
          <w:iCs/>
          <w:rtl/>
        </w:rPr>
        <w:t xml:space="preserve"> </w:t>
      </w:r>
      <w:r w:rsidR="00A128DA">
        <w:rPr>
          <w:rFonts w:hint="cs"/>
          <w:i/>
          <w:iCs/>
          <w:rtl/>
        </w:rPr>
        <w:t xml:space="preserve"> </w:t>
      </w:r>
      <w:r>
        <w:rPr>
          <w:rFonts w:hint="cs"/>
          <w:rtl/>
        </w:rPr>
        <w:t xml:space="preserve">(أ) </w:t>
      </w:r>
      <w:r w:rsidR="00A128DA">
        <w:rPr>
          <w:rFonts w:hint="cs"/>
          <w:rtl/>
        </w:rPr>
        <w:t xml:space="preserve"> </w:t>
      </w:r>
      <w:r w:rsidRPr="001659B9">
        <w:rPr>
          <w:rFonts w:hint="cs"/>
          <w:rtl/>
        </w:rPr>
        <w:t>تسد</w:t>
      </w:r>
      <w:r>
        <w:rPr>
          <w:rFonts w:hint="cs"/>
          <w:rtl/>
        </w:rPr>
        <w:t>َّد</w:t>
      </w:r>
      <w:r w:rsidRPr="001659B9">
        <w:rPr>
          <w:rtl/>
        </w:rPr>
        <w:t xml:space="preserve"> الرسوم للمكتب الدولي </w:t>
      </w:r>
      <w:r>
        <w:rPr>
          <w:rFonts w:hint="cs"/>
          <w:rtl/>
        </w:rPr>
        <w:t>وفقا للتعليمات الإدارية.</w:t>
      </w:r>
    </w:p>
    <w:p w:rsidR="001659B9" w:rsidRDefault="001659B9" w:rsidP="0026122C">
      <w:pPr>
        <w:pStyle w:val="NormalParaAR"/>
        <w:rPr>
          <w:rtl/>
        </w:rPr>
      </w:pPr>
      <w:r>
        <w:rPr>
          <w:rFonts w:hint="cs"/>
          <w:rtl/>
          <w:lang w:bidi="ar-EG"/>
        </w:rPr>
        <w:t>(7)</w:t>
      </w:r>
      <w:r>
        <w:rPr>
          <w:rtl/>
          <w:lang w:bidi="ar-EG"/>
        </w:rPr>
        <w:tab/>
      </w:r>
      <w:r w:rsidRPr="001964CC">
        <w:rPr>
          <w:i/>
          <w:iCs/>
          <w:rtl/>
        </w:rPr>
        <w:t>[</w:t>
      </w:r>
      <w:r w:rsidR="0026122C">
        <w:rPr>
          <w:rFonts w:hint="cs"/>
          <w:i/>
          <w:iCs/>
          <w:rtl/>
        </w:rPr>
        <w:t>البيانات المصاحبة للتسديد</w:t>
      </w:r>
      <w:r w:rsidRPr="001964CC">
        <w:rPr>
          <w:i/>
          <w:iCs/>
          <w:rtl/>
        </w:rPr>
        <w:t>]</w:t>
      </w:r>
      <w:r>
        <w:rPr>
          <w:rFonts w:hint="cs"/>
          <w:rtl/>
        </w:rPr>
        <w:t>.</w:t>
      </w:r>
      <w:r w:rsidR="0026122C">
        <w:rPr>
          <w:rFonts w:hint="cs"/>
          <w:rtl/>
        </w:rPr>
        <w:t>عند تسديد أي رسم للمكتب الدولي، يجب بيان تسمية المنشأ المعنية أو البيان الجغرافي المعني والغرض من التسديد.</w:t>
      </w:r>
    </w:p>
    <w:p w:rsidR="0026122C" w:rsidRDefault="0026122C" w:rsidP="0026122C">
      <w:pPr>
        <w:pStyle w:val="NormalParaAR"/>
        <w:spacing w:after="0"/>
        <w:rPr>
          <w:rtl/>
        </w:rPr>
      </w:pPr>
      <w:r>
        <w:rPr>
          <w:rFonts w:hint="cs"/>
          <w:rtl/>
          <w:lang w:bidi="ar-EG"/>
        </w:rPr>
        <w:t>(8)</w:t>
      </w:r>
      <w:r>
        <w:rPr>
          <w:rtl/>
          <w:lang w:bidi="ar-EG"/>
        </w:rPr>
        <w:tab/>
      </w:r>
      <w:r w:rsidRPr="001964CC">
        <w:rPr>
          <w:i/>
          <w:iCs/>
          <w:rtl/>
        </w:rPr>
        <w:t>[</w:t>
      </w:r>
      <w:r>
        <w:rPr>
          <w:rFonts w:hint="cs"/>
          <w:i/>
          <w:iCs/>
          <w:rtl/>
        </w:rPr>
        <w:t>تاريخ التسديد</w:t>
      </w:r>
      <w:r w:rsidRPr="001964CC">
        <w:rPr>
          <w:i/>
          <w:iCs/>
          <w:rtl/>
        </w:rPr>
        <w:t>]</w:t>
      </w:r>
      <w:r w:rsidR="009415B7">
        <w:rPr>
          <w:rFonts w:hint="cs"/>
          <w:rtl/>
        </w:rPr>
        <w:t xml:space="preserve">  </w:t>
      </w:r>
      <w:r>
        <w:rPr>
          <w:rFonts w:hint="cs"/>
          <w:rtl/>
        </w:rPr>
        <w:t xml:space="preserve">(أ) </w:t>
      </w:r>
      <w:r w:rsidR="009415B7">
        <w:rPr>
          <w:rFonts w:hint="cs"/>
          <w:rtl/>
        </w:rPr>
        <w:t xml:space="preserve"> </w:t>
      </w:r>
      <w:r w:rsidRPr="0026122C">
        <w:rPr>
          <w:rtl/>
        </w:rPr>
        <w:t>ي</w:t>
      </w:r>
      <w:r>
        <w:rPr>
          <w:rFonts w:hint="cs"/>
          <w:rtl/>
        </w:rPr>
        <w:t>ُ</w:t>
      </w:r>
      <w:r w:rsidRPr="0026122C">
        <w:rPr>
          <w:rtl/>
        </w:rPr>
        <w:t>عتبر الرسم مسد</w:t>
      </w:r>
      <w:r>
        <w:rPr>
          <w:rFonts w:hint="cs"/>
          <w:rtl/>
        </w:rPr>
        <w:t>َّ</w:t>
      </w:r>
      <w:r w:rsidRPr="0026122C">
        <w:rPr>
          <w:rtl/>
        </w:rPr>
        <w:t>داً للمكتب الدولي في اليوم الذي يتسلم فيه المكتب الدولي المبلغ المطلو</w:t>
      </w:r>
      <w:r>
        <w:rPr>
          <w:rtl/>
        </w:rPr>
        <w:t>ب، شرط مراعاة</w:t>
      </w:r>
      <w:r>
        <w:rPr>
          <w:rFonts w:hint="cs"/>
          <w:rtl/>
        </w:rPr>
        <w:t xml:space="preserve"> </w:t>
      </w:r>
      <w:r w:rsidRPr="0026122C">
        <w:rPr>
          <w:rtl/>
        </w:rPr>
        <w:t>الفقرة الفرعية</w:t>
      </w:r>
      <w:r>
        <w:rPr>
          <w:rFonts w:hint="cs"/>
          <w:rtl/>
        </w:rPr>
        <w:t> </w:t>
      </w:r>
      <w:r w:rsidRPr="0026122C">
        <w:rPr>
          <w:rtl/>
        </w:rPr>
        <w:t>(ب).</w:t>
      </w:r>
    </w:p>
    <w:p w:rsidR="0026122C" w:rsidRDefault="0026122C" w:rsidP="0026122C">
      <w:pPr>
        <w:pStyle w:val="NormalParaAR"/>
        <w:ind w:firstLine="567"/>
        <w:rPr>
          <w:rtl/>
        </w:rPr>
      </w:pPr>
      <w:r>
        <w:rPr>
          <w:rFonts w:hint="cs"/>
          <w:rtl/>
        </w:rPr>
        <w:t>(ب)</w:t>
      </w:r>
      <w:r>
        <w:rPr>
          <w:rtl/>
        </w:rPr>
        <w:tab/>
      </w:r>
      <w:r w:rsidRPr="0026122C">
        <w:rPr>
          <w:rtl/>
        </w:rPr>
        <w:t>إذا كان المبلغ المطلوب متوفراً في حساب مفتوح لدى المكتب الدولي وتسلّم ذلك المكتب تعليمات من صاحب الحساب باقتطاع المبلغ، فإن</w:t>
      </w:r>
      <w:r>
        <w:rPr>
          <w:rFonts w:hint="cs"/>
          <w:rtl/>
        </w:rPr>
        <w:t>ّ</w:t>
      </w:r>
      <w:r w:rsidRPr="0026122C">
        <w:rPr>
          <w:rtl/>
        </w:rPr>
        <w:t xml:space="preserve"> الرسم ي</w:t>
      </w:r>
      <w:r>
        <w:rPr>
          <w:rFonts w:hint="cs"/>
          <w:rtl/>
        </w:rPr>
        <w:t>ُ</w:t>
      </w:r>
      <w:r w:rsidRPr="0026122C">
        <w:rPr>
          <w:rtl/>
        </w:rPr>
        <w:t>عتبر مسد</w:t>
      </w:r>
      <w:r>
        <w:rPr>
          <w:rFonts w:hint="cs"/>
          <w:rtl/>
        </w:rPr>
        <w:t>َّ</w:t>
      </w:r>
      <w:r w:rsidRPr="0026122C">
        <w:rPr>
          <w:rtl/>
        </w:rPr>
        <w:t>داً للمكتب الدولي في اليوم الذي يتسل</w:t>
      </w:r>
      <w:r w:rsidR="009A78BE">
        <w:rPr>
          <w:rFonts w:hint="cs"/>
          <w:rtl/>
        </w:rPr>
        <w:t>ّ</w:t>
      </w:r>
      <w:r w:rsidRPr="0026122C">
        <w:rPr>
          <w:rtl/>
        </w:rPr>
        <w:t xml:space="preserve">م فيه المكتب الدولي طلباً أو التماساً لتدوين </w:t>
      </w:r>
      <w:r>
        <w:rPr>
          <w:rFonts w:hint="cs"/>
          <w:rtl/>
        </w:rPr>
        <w:t>تعديل</w:t>
      </w:r>
      <w:r w:rsidRPr="0026122C">
        <w:rPr>
          <w:rtl/>
        </w:rPr>
        <w:t>.</w:t>
      </w:r>
    </w:p>
    <w:p w:rsidR="0026122C" w:rsidRDefault="0026122C" w:rsidP="009A78BE">
      <w:pPr>
        <w:pStyle w:val="NormalParaAR"/>
        <w:spacing w:after="480"/>
        <w:rPr>
          <w:rtl/>
        </w:rPr>
      </w:pPr>
      <w:r>
        <w:rPr>
          <w:rFonts w:hint="cs"/>
          <w:rtl/>
          <w:lang w:bidi="ar-EG"/>
        </w:rPr>
        <w:t>(9)</w:t>
      </w:r>
      <w:r>
        <w:rPr>
          <w:rtl/>
          <w:lang w:bidi="ar-EG"/>
        </w:rPr>
        <w:tab/>
      </w:r>
      <w:r w:rsidRPr="001964CC">
        <w:rPr>
          <w:i/>
          <w:iCs/>
          <w:rtl/>
        </w:rPr>
        <w:t>[</w:t>
      </w:r>
      <w:r>
        <w:rPr>
          <w:rFonts w:hint="cs"/>
          <w:i/>
          <w:iCs/>
          <w:rtl/>
        </w:rPr>
        <w:t>تغيير مبلغ الرسوم</w:t>
      </w:r>
      <w:r w:rsidRPr="001964CC">
        <w:rPr>
          <w:i/>
          <w:iCs/>
          <w:rtl/>
        </w:rPr>
        <w:t>]</w:t>
      </w:r>
      <w:r>
        <w:rPr>
          <w:rFonts w:hint="cs"/>
          <w:rtl/>
        </w:rPr>
        <w:t>.</w:t>
      </w:r>
      <w:r w:rsidR="009A78BE">
        <w:rPr>
          <w:rFonts w:hint="cs"/>
          <w:rtl/>
        </w:rPr>
        <w:t>إذا حصل تغيير في مبلغ أي رسم، يكون المبلغ الم</w:t>
      </w:r>
      <w:r w:rsidR="00C54197">
        <w:rPr>
          <w:rFonts w:hint="cs"/>
          <w:rtl/>
        </w:rPr>
        <w:t>ُ</w:t>
      </w:r>
      <w:r w:rsidR="009A78BE">
        <w:rPr>
          <w:rFonts w:hint="cs"/>
          <w:rtl/>
        </w:rPr>
        <w:t>طب</w:t>
      </w:r>
      <w:r w:rsidR="00C54197">
        <w:rPr>
          <w:rFonts w:hint="cs"/>
          <w:rtl/>
        </w:rPr>
        <w:t>ّ</w:t>
      </w:r>
      <w:r w:rsidR="009A78BE">
        <w:rPr>
          <w:rFonts w:hint="cs"/>
          <w:rtl/>
        </w:rPr>
        <w:t>ق المبلغ النافذ في التاريخ الذي تسلّم فيه المكتب الدولي الرسم.</w:t>
      </w:r>
    </w:p>
    <w:p w:rsidR="009A78BE" w:rsidRDefault="009A78BE" w:rsidP="009A78BE">
      <w:pPr>
        <w:pStyle w:val="NormalParaAR"/>
        <w:keepNext/>
        <w:spacing w:after="0"/>
        <w:jc w:val="center"/>
        <w:rPr>
          <w:b/>
          <w:bCs/>
          <w:rtl/>
        </w:rPr>
      </w:pPr>
      <w:r w:rsidRPr="009A78BE">
        <w:rPr>
          <w:rFonts w:hint="cs"/>
          <w:b/>
          <w:bCs/>
          <w:rtl/>
        </w:rPr>
        <w:t>الفصل الثالث</w:t>
      </w:r>
    </w:p>
    <w:p w:rsidR="009A78BE" w:rsidRDefault="00CB2CB4" w:rsidP="009A78BE">
      <w:pPr>
        <w:pStyle w:val="NormalParaAR"/>
        <w:keepNext/>
        <w:spacing w:after="480"/>
        <w:jc w:val="center"/>
        <w:rPr>
          <w:b/>
          <w:bCs/>
          <w:rtl/>
        </w:rPr>
      </w:pPr>
      <w:r>
        <w:rPr>
          <w:rFonts w:hint="cs"/>
          <w:b/>
          <w:bCs/>
          <w:rtl/>
        </w:rPr>
        <w:t xml:space="preserve">إعلان </w:t>
      </w:r>
      <w:r w:rsidR="009A78BE" w:rsidRPr="009A78BE">
        <w:rPr>
          <w:rFonts w:hint="cs"/>
          <w:b/>
          <w:bCs/>
          <w:rtl/>
        </w:rPr>
        <w:t>الرفض والإجراءات الأخرى المتعلقة بالتسجيل الدولي</w:t>
      </w:r>
    </w:p>
    <w:p w:rsidR="009A78BE" w:rsidRPr="00370BC3" w:rsidRDefault="009A78BE" w:rsidP="009A78BE">
      <w:pPr>
        <w:pStyle w:val="NormalParaAR"/>
        <w:keepNext/>
        <w:spacing w:after="0"/>
        <w:jc w:val="center"/>
        <w:rPr>
          <w:b/>
          <w:bCs/>
          <w:rtl/>
        </w:rPr>
      </w:pPr>
      <w:r w:rsidRPr="00370BC3">
        <w:rPr>
          <w:rFonts w:hint="cs"/>
          <w:b/>
          <w:bCs/>
          <w:rtl/>
        </w:rPr>
        <w:t xml:space="preserve">القاعدة </w:t>
      </w:r>
      <w:r>
        <w:rPr>
          <w:rFonts w:hint="cs"/>
          <w:b/>
          <w:bCs/>
          <w:rtl/>
        </w:rPr>
        <w:t>9</w:t>
      </w:r>
    </w:p>
    <w:p w:rsidR="009A78BE" w:rsidRDefault="00F823EA" w:rsidP="009A78BE">
      <w:pPr>
        <w:pStyle w:val="NormalParaAR"/>
        <w:keepNext/>
        <w:jc w:val="center"/>
        <w:rPr>
          <w:rtl/>
        </w:rPr>
      </w:pPr>
      <w:r>
        <w:rPr>
          <w:rFonts w:hint="cs"/>
          <w:rtl/>
        </w:rPr>
        <w:t xml:space="preserve">إعلان </w:t>
      </w:r>
      <w:r w:rsidR="009A78BE">
        <w:rPr>
          <w:rFonts w:hint="cs"/>
          <w:rtl/>
        </w:rPr>
        <w:t>الرفض</w:t>
      </w:r>
    </w:p>
    <w:p w:rsidR="00CB2CB4" w:rsidRDefault="00CB2CB4" w:rsidP="00CB2CB4">
      <w:pPr>
        <w:pStyle w:val="NormalParaAR"/>
        <w:spacing w:after="0"/>
        <w:rPr>
          <w:rtl/>
        </w:rPr>
      </w:pPr>
      <w:r w:rsidRPr="00F00085">
        <w:rPr>
          <w:rFonts w:hint="cs"/>
          <w:rtl/>
        </w:rPr>
        <w:t>(1)</w:t>
      </w:r>
      <w:r w:rsidRPr="00F00085">
        <w:rPr>
          <w:rFonts w:hint="cs"/>
          <w:rtl/>
        </w:rPr>
        <w:tab/>
      </w:r>
      <w:r w:rsidRPr="00F00085">
        <w:rPr>
          <w:rFonts w:hint="cs"/>
          <w:i/>
          <w:iCs/>
          <w:rtl/>
        </w:rPr>
        <w:t>[</w:t>
      </w:r>
      <w:r>
        <w:rPr>
          <w:rFonts w:hint="cs"/>
          <w:i/>
          <w:iCs/>
          <w:rtl/>
        </w:rPr>
        <w:t>إخطار المكتب الدولي</w:t>
      </w:r>
      <w:r w:rsidRPr="00F00085">
        <w:rPr>
          <w:rFonts w:hint="cs"/>
          <w:i/>
          <w:iCs/>
          <w:rtl/>
        </w:rPr>
        <w:t>]</w:t>
      </w:r>
      <w:r w:rsidRPr="00F00085">
        <w:rPr>
          <w:rFonts w:hint="cs"/>
          <w:rtl/>
        </w:rPr>
        <w:t xml:space="preserve"> </w:t>
      </w:r>
      <w:r w:rsidR="00A128DA">
        <w:rPr>
          <w:rFonts w:hint="cs"/>
          <w:rtl/>
        </w:rPr>
        <w:t xml:space="preserve"> </w:t>
      </w:r>
      <w:r>
        <w:rPr>
          <w:rFonts w:hint="cs"/>
          <w:rtl/>
        </w:rPr>
        <w:t>(أ).</w:t>
      </w:r>
      <w:r w:rsidRPr="00CB2CB4">
        <w:rPr>
          <w:rFonts w:ascii="Times New Roman" w:hAnsi="Times New Roman" w:cs="Simplified Arabic" w:hint="cs"/>
          <w:sz w:val="24"/>
          <w:szCs w:val="28"/>
          <w:rtl/>
          <w:lang w:bidi="ar-EG"/>
        </w:rPr>
        <w:t xml:space="preserve"> </w:t>
      </w:r>
      <w:r w:rsidRPr="00CB2CB4">
        <w:rPr>
          <w:rFonts w:hint="cs"/>
          <w:rtl/>
          <w:lang w:bidi="ar-EG"/>
        </w:rPr>
        <w:t xml:space="preserve">يُخطَر المكتب الدولي بأي إعلان رفضٍ من قبل </w:t>
      </w:r>
      <w:r>
        <w:rPr>
          <w:rFonts w:hint="cs"/>
          <w:rtl/>
          <w:lang w:bidi="ar-EG"/>
        </w:rPr>
        <w:t xml:space="preserve">الإدارة المختصة للبلد المتعاقد المعني </w:t>
      </w:r>
      <w:r w:rsidRPr="00CB2CB4">
        <w:rPr>
          <w:rFonts w:hint="cs"/>
          <w:rtl/>
          <w:lang w:bidi="ar-EG"/>
        </w:rPr>
        <w:t xml:space="preserve">ويجب أن يحمل </w:t>
      </w:r>
      <w:r>
        <w:rPr>
          <w:rFonts w:hint="cs"/>
          <w:rtl/>
          <w:lang w:bidi="ar-EG"/>
        </w:rPr>
        <w:t xml:space="preserve">إعلان الرفض </w:t>
      </w:r>
      <w:r w:rsidRPr="00CB2CB4">
        <w:rPr>
          <w:rFonts w:hint="cs"/>
          <w:rtl/>
          <w:lang w:bidi="ar-EG"/>
        </w:rPr>
        <w:t>توقيع تلك الإدارة.</w:t>
      </w:r>
    </w:p>
    <w:p w:rsidR="00CB2CB4" w:rsidRDefault="00CB2CB4" w:rsidP="00F823EA">
      <w:pPr>
        <w:pStyle w:val="NormalParaAR"/>
        <w:ind w:firstLine="566"/>
        <w:rPr>
          <w:rtl/>
        </w:rPr>
      </w:pPr>
      <w:r>
        <w:rPr>
          <w:rFonts w:hint="cs"/>
          <w:rtl/>
        </w:rPr>
        <w:t>(ب)</w:t>
      </w:r>
      <w:r>
        <w:rPr>
          <w:rtl/>
        </w:rPr>
        <w:tab/>
      </w:r>
      <w:r w:rsidR="00F823EA">
        <w:rPr>
          <w:rFonts w:hint="cs"/>
          <w:rtl/>
        </w:rPr>
        <w:t>ويتم الإخطار بالرفض في غضون سنة واحدة اعتبارا من استلام الإخطار من المكتب الدولي بناء على المادة</w:t>
      </w:r>
      <w:r w:rsidR="00F823EA">
        <w:rPr>
          <w:rFonts w:hint="eastAsia"/>
          <w:rtl/>
        </w:rPr>
        <w:t> </w:t>
      </w:r>
      <w:r w:rsidR="00B44420">
        <w:rPr>
          <w:rFonts w:hint="cs"/>
          <w:rtl/>
        </w:rPr>
        <w:t>6(4). ويجوز، في حالة الم</w:t>
      </w:r>
      <w:r w:rsidR="00F823EA">
        <w:rPr>
          <w:rFonts w:hint="cs"/>
          <w:rtl/>
        </w:rPr>
        <w:t>ادة</w:t>
      </w:r>
      <w:r w:rsidR="00F823EA">
        <w:rPr>
          <w:rFonts w:hint="eastAsia"/>
          <w:rtl/>
        </w:rPr>
        <w:t> </w:t>
      </w:r>
      <w:r w:rsidR="00F823EA">
        <w:rPr>
          <w:rFonts w:hint="cs"/>
          <w:rtl/>
        </w:rPr>
        <w:t>29(4)، تمديد تلك المهلة بعام آخر.</w:t>
      </w:r>
    </w:p>
    <w:p w:rsidR="009A78BE" w:rsidRDefault="00CB2CB4" w:rsidP="004F613D">
      <w:pPr>
        <w:pStyle w:val="NormalParaAR"/>
        <w:spacing w:after="0"/>
        <w:rPr>
          <w:rtl/>
        </w:rPr>
      </w:pPr>
      <w:r w:rsidRPr="001964CC">
        <w:rPr>
          <w:rtl/>
        </w:rPr>
        <w:t>(2)</w:t>
      </w:r>
      <w:r w:rsidRPr="001964CC">
        <w:rPr>
          <w:rtl/>
        </w:rPr>
        <w:tab/>
      </w:r>
      <w:r w:rsidRPr="001964CC">
        <w:rPr>
          <w:i/>
          <w:iCs/>
          <w:rtl/>
        </w:rPr>
        <w:t>[محتويات</w:t>
      </w:r>
      <w:r w:rsidR="00BF7B7F">
        <w:rPr>
          <w:rFonts w:hint="cs"/>
          <w:i/>
          <w:iCs/>
          <w:rtl/>
        </w:rPr>
        <w:t xml:space="preserve"> إعلان الرفض</w:t>
      </w:r>
      <w:r w:rsidRPr="001964CC">
        <w:rPr>
          <w:i/>
          <w:iCs/>
          <w:rtl/>
        </w:rPr>
        <w:t>]</w:t>
      </w:r>
      <w:r w:rsidRPr="001964CC">
        <w:rPr>
          <w:rtl/>
        </w:rPr>
        <w:t xml:space="preserve"> </w:t>
      </w:r>
      <w:r w:rsidRPr="001964CC">
        <w:rPr>
          <w:rFonts w:hint="cs"/>
          <w:rtl/>
        </w:rPr>
        <w:t xml:space="preserve">يتضمن </w:t>
      </w:r>
      <w:r w:rsidR="004F613D">
        <w:rPr>
          <w:rFonts w:hint="cs"/>
          <w:rtl/>
        </w:rPr>
        <w:t>الإعلان</w:t>
      </w:r>
      <w:r w:rsidRPr="001964CC">
        <w:rPr>
          <w:rFonts w:hint="cs"/>
          <w:rtl/>
        </w:rPr>
        <w:t xml:space="preserve"> أو يبيّن ما يلي</w:t>
      </w:r>
      <w:r w:rsidRPr="001964CC">
        <w:rPr>
          <w:rtl/>
        </w:rPr>
        <w:t>:</w:t>
      </w:r>
    </w:p>
    <w:p w:rsidR="00BF7B7F" w:rsidRPr="001964CC" w:rsidRDefault="00BF7B7F" w:rsidP="00BF7B7F">
      <w:pPr>
        <w:pStyle w:val="NormalParaAR"/>
        <w:spacing w:after="0"/>
        <w:ind w:left="-1" w:firstLine="1134"/>
        <w:rPr>
          <w:rtl/>
        </w:rPr>
      </w:pPr>
      <w:r w:rsidRPr="001964CC">
        <w:rPr>
          <w:rtl/>
        </w:rPr>
        <w:t>"1"</w:t>
      </w:r>
      <w:r w:rsidRPr="001964CC">
        <w:rPr>
          <w:rtl/>
        </w:rPr>
        <w:tab/>
      </w:r>
      <w:r>
        <w:rPr>
          <w:rFonts w:hint="cs"/>
          <w:rtl/>
        </w:rPr>
        <w:t>الإدارة المختصة المخطِرة بالرفض</w:t>
      </w:r>
      <w:r w:rsidRPr="001964CC">
        <w:rPr>
          <w:rFonts w:hint="cs"/>
          <w:rtl/>
        </w:rPr>
        <w:t>؛</w:t>
      </w:r>
    </w:p>
    <w:p w:rsidR="00BF7B7F" w:rsidRPr="001964CC" w:rsidRDefault="00BF7B7F" w:rsidP="00BF7B7F">
      <w:pPr>
        <w:pStyle w:val="NormalParaAR"/>
        <w:spacing w:after="0"/>
        <w:ind w:left="-1" w:firstLine="1134"/>
        <w:rPr>
          <w:rtl/>
        </w:rPr>
      </w:pPr>
      <w:r w:rsidRPr="001964CC">
        <w:rPr>
          <w:rtl/>
        </w:rPr>
        <w:t>"2"</w:t>
      </w:r>
      <w:r w:rsidRPr="001964CC">
        <w:rPr>
          <w:rtl/>
        </w:rPr>
        <w:tab/>
      </w:r>
      <w:r w:rsidR="00C6688D">
        <w:rPr>
          <w:rFonts w:hint="cs"/>
          <w:rtl/>
        </w:rPr>
        <w:t>و</w:t>
      </w:r>
      <w:r w:rsidRPr="00BF7B7F">
        <w:rPr>
          <w:rtl/>
          <w:lang w:bidi="ar-EG"/>
        </w:rPr>
        <w:t>رقم التسجيل الدولي</w:t>
      </w:r>
      <w:r w:rsidRPr="00BF7B7F">
        <w:rPr>
          <w:rFonts w:hint="cs"/>
          <w:rtl/>
          <w:lang w:bidi="ar-EG"/>
        </w:rPr>
        <w:t xml:space="preserve"> المعني</w:t>
      </w:r>
      <w:r w:rsidRPr="00BF7B7F">
        <w:rPr>
          <w:rtl/>
          <w:lang w:bidi="ar-EG"/>
        </w:rPr>
        <w:t>، و</w:t>
      </w:r>
      <w:r>
        <w:rPr>
          <w:rtl/>
          <w:lang w:bidi="ar-EG"/>
        </w:rPr>
        <w:t>من الأفضل أن يكون مصحوبا ب</w:t>
      </w:r>
      <w:r w:rsidR="00EA039C">
        <w:rPr>
          <w:rFonts w:hint="cs"/>
          <w:rtl/>
          <w:lang w:bidi="ar-EG"/>
        </w:rPr>
        <w:t>بيانات</w:t>
      </w:r>
      <w:r w:rsidRPr="00BF7B7F">
        <w:rPr>
          <w:rtl/>
          <w:lang w:bidi="ar-EG"/>
        </w:rPr>
        <w:t xml:space="preserve"> أخرى تسمح </w:t>
      </w:r>
      <w:r w:rsidRPr="00BF7B7F">
        <w:rPr>
          <w:rFonts w:hint="cs"/>
          <w:rtl/>
          <w:lang w:bidi="ar-EG"/>
        </w:rPr>
        <w:t>بالتأك</w:t>
      </w:r>
      <w:r w:rsidR="00C6688D">
        <w:rPr>
          <w:rFonts w:hint="cs"/>
          <w:rtl/>
          <w:lang w:bidi="ar-EG"/>
        </w:rPr>
        <w:t>ّ</w:t>
      </w:r>
      <w:r w:rsidRPr="00BF7B7F">
        <w:rPr>
          <w:rFonts w:hint="cs"/>
          <w:rtl/>
          <w:lang w:bidi="ar-EG"/>
        </w:rPr>
        <w:t>د من</w:t>
      </w:r>
      <w:r w:rsidRPr="00BF7B7F">
        <w:rPr>
          <w:rtl/>
          <w:lang w:bidi="ar-EG"/>
        </w:rPr>
        <w:t xml:space="preserve"> التسجيل الدولي، مثل </w:t>
      </w:r>
      <w:r>
        <w:rPr>
          <w:rFonts w:hint="cs"/>
          <w:rtl/>
          <w:lang w:bidi="ar-EG"/>
        </w:rPr>
        <w:t>التسمية</w:t>
      </w:r>
      <w:r w:rsidRPr="00BF7B7F">
        <w:rPr>
          <w:rFonts w:hint="cs"/>
          <w:rtl/>
          <w:lang w:bidi="ar-EG"/>
        </w:rPr>
        <w:t xml:space="preserve"> </w:t>
      </w:r>
      <w:r>
        <w:rPr>
          <w:rFonts w:hint="cs"/>
          <w:rtl/>
          <w:lang w:bidi="ar-EG"/>
        </w:rPr>
        <w:t xml:space="preserve">التي تتألّف منها </w:t>
      </w:r>
      <w:r w:rsidRPr="00BF7B7F">
        <w:rPr>
          <w:rFonts w:hint="cs"/>
          <w:rtl/>
          <w:lang w:bidi="ar-EG"/>
        </w:rPr>
        <w:t>تسمية المنشأ</w:t>
      </w:r>
      <w:r w:rsidRPr="00BF7B7F">
        <w:rPr>
          <w:rFonts w:hint="cs"/>
          <w:rtl/>
        </w:rPr>
        <w:t xml:space="preserve"> </w:t>
      </w:r>
      <w:r>
        <w:rPr>
          <w:rFonts w:hint="cs"/>
          <w:rtl/>
        </w:rPr>
        <w:t xml:space="preserve">أو البيان </w:t>
      </w:r>
      <w:r w:rsidR="00C6688D">
        <w:rPr>
          <w:rFonts w:hint="cs"/>
          <w:rtl/>
        </w:rPr>
        <w:t>الذي يتألّف منه البيان الجغرافي</w:t>
      </w:r>
      <w:r w:rsidRPr="001964CC">
        <w:rPr>
          <w:rFonts w:hint="cs"/>
          <w:rtl/>
        </w:rPr>
        <w:t>؛</w:t>
      </w:r>
    </w:p>
    <w:p w:rsidR="00BF7B7F" w:rsidRPr="001964CC" w:rsidRDefault="00BF7B7F" w:rsidP="00C6688D">
      <w:pPr>
        <w:pStyle w:val="NormalParaAR"/>
        <w:spacing w:after="0"/>
        <w:ind w:left="-1" w:firstLine="1134"/>
        <w:rPr>
          <w:rtl/>
        </w:rPr>
      </w:pPr>
      <w:r w:rsidRPr="001964CC">
        <w:rPr>
          <w:rtl/>
        </w:rPr>
        <w:t>"3"</w:t>
      </w:r>
      <w:r w:rsidRPr="001964CC">
        <w:rPr>
          <w:rtl/>
        </w:rPr>
        <w:tab/>
      </w:r>
      <w:r w:rsidR="00C6688D" w:rsidRPr="00C6688D">
        <w:rPr>
          <w:rFonts w:hint="cs"/>
          <w:rtl/>
          <w:lang w:bidi="ar-EG"/>
        </w:rPr>
        <w:t>و</w:t>
      </w:r>
      <w:r w:rsidR="00C6688D" w:rsidRPr="00C6688D">
        <w:rPr>
          <w:rtl/>
          <w:lang w:bidi="ar-EG"/>
        </w:rPr>
        <w:t>الأسباب التي يستند إليها الرفض</w:t>
      </w:r>
      <w:r w:rsidRPr="001964CC">
        <w:rPr>
          <w:rFonts w:hint="cs"/>
          <w:rtl/>
        </w:rPr>
        <w:t>؛</w:t>
      </w:r>
    </w:p>
    <w:p w:rsidR="00BF7B7F" w:rsidRDefault="00BF7B7F" w:rsidP="00B44420">
      <w:pPr>
        <w:pStyle w:val="NormalParaAR"/>
        <w:spacing w:after="0"/>
        <w:ind w:left="-1" w:firstLine="1134"/>
        <w:rPr>
          <w:rtl/>
        </w:rPr>
      </w:pPr>
      <w:r w:rsidRPr="001964CC">
        <w:rPr>
          <w:rtl/>
        </w:rPr>
        <w:t>"4"</w:t>
      </w:r>
      <w:r w:rsidRPr="001964CC">
        <w:rPr>
          <w:rtl/>
        </w:rPr>
        <w:tab/>
      </w:r>
      <w:r w:rsidR="00C6688D" w:rsidRPr="00C6688D">
        <w:rPr>
          <w:rFonts w:hint="cs"/>
          <w:rtl/>
          <w:lang w:bidi="ar-EG"/>
        </w:rPr>
        <w:t>و</w:t>
      </w:r>
      <w:r w:rsidR="00C6688D" w:rsidRPr="00C6688D">
        <w:rPr>
          <w:rtl/>
          <w:lang w:bidi="ar-EG"/>
        </w:rPr>
        <w:t>إذا كان</w:t>
      </w:r>
      <w:r w:rsidR="00C6688D" w:rsidRPr="00C6688D">
        <w:rPr>
          <w:rFonts w:hint="cs"/>
          <w:rtl/>
          <w:lang w:bidi="ar-EG"/>
        </w:rPr>
        <w:t xml:space="preserve"> الرفض يستند إلى</w:t>
      </w:r>
      <w:r w:rsidR="00C6688D" w:rsidRPr="00C6688D">
        <w:rPr>
          <w:rtl/>
          <w:lang w:bidi="ar-EG"/>
        </w:rPr>
        <w:t xml:space="preserve"> </w:t>
      </w:r>
      <w:r w:rsidR="00C6688D" w:rsidRPr="00C6688D">
        <w:rPr>
          <w:rFonts w:hint="cs"/>
          <w:rtl/>
          <w:lang w:bidi="ar-EG"/>
        </w:rPr>
        <w:t xml:space="preserve">وجود حق سابق، </w:t>
      </w:r>
      <w:r w:rsidR="00C6688D">
        <w:rPr>
          <w:rFonts w:hint="cs"/>
          <w:rtl/>
          <w:lang w:bidi="ar-EG"/>
        </w:rPr>
        <w:t>على النحو المشار إليه في المادة</w:t>
      </w:r>
      <w:r w:rsidR="00B44420">
        <w:rPr>
          <w:rFonts w:hint="eastAsia"/>
          <w:rtl/>
          <w:lang w:bidi="ar-EG"/>
        </w:rPr>
        <w:t> </w:t>
      </w:r>
      <w:r w:rsidR="00C6688D">
        <w:rPr>
          <w:rFonts w:hint="cs"/>
          <w:rtl/>
          <w:lang w:bidi="ar-EG"/>
        </w:rPr>
        <w:t xml:space="preserve">13، </w:t>
      </w:r>
      <w:r w:rsidR="00C6688D" w:rsidRPr="00C6688D">
        <w:rPr>
          <w:rFonts w:hint="cs"/>
          <w:rtl/>
          <w:lang w:bidi="ar-EG"/>
        </w:rPr>
        <w:t>فالبيانات الأساسية المتعلقة بذلك الحق السابق، ولا</w:t>
      </w:r>
      <w:r w:rsidR="00C6688D" w:rsidRPr="00C6688D">
        <w:rPr>
          <w:rFonts w:hint="eastAsia"/>
          <w:rtl/>
          <w:lang w:bidi="ar-EG"/>
        </w:rPr>
        <w:t> </w:t>
      </w:r>
      <w:r w:rsidR="00C6688D" w:rsidRPr="00C6688D">
        <w:rPr>
          <w:rFonts w:hint="cs"/>
          <w:rtl/>
          <w:lang w:bidi="ar-EG"/>
        </w:rPr>
        <w:t xml:space="preserve">سيما إذا </w:t>
      </w:r>
      <w:r w:rsidR="00C6688D">
        <w:rPr>
          <w:rFonts w:hint="cs"/>
          <w:rtl/>
          <w:lang w:bidi="ar-EG"/>
        </w:rPr>
        <w:t>كان مرتبطا</w:t>
      </w:r>
      <w:r w:rsidR="00C6688D" w:rsidRPr="00C6688D">
        <w:rPr>
          <w:rFonts w:hint="cs"/>
          <w:rtl/>
          <w:lang w:bidi="ar-EG"/>
        </w:rPr>
        <w:t xml:space="preserve"> بطلب أو تسجيل وطني أو إقليمي أو دولي لعلامة تجارية، وتاريخ </w:t>
      </w:r>
      <w:r w:rsidR="00C6688D">
        <w:rPr>
          <w:rFonts w:hint="cs"/>
          <w:rtl/>
          <w:lang w:bidi="ar-EG"/>
        </w:rPr>
        <w:t>الطلب</w:t>
      </w:r>
      <w:r w:rsidR="00C6688D" w:rsidRPr="00C6688D">
        <w:rPr>
          <w:rFonts w:hint="cs"/>
          <w:rtl/>
          <w:lang w:bidi="ar-EG"/>
        </w:rPr>
        <w:t xml:space="preserve"> ورقمه</w:t>
      </w:r>
      <w:r w:rsidR="00C6688D" w:rsidRPr="00C6688D">
        <w:rPr>
          <w:rtl/>
          <w:lang w:bidi="ar-EG"/>
        </w:rPr>
        <w:t xml:space="preserve"> </w:t>
      </w:r>
      <w:r w:rsidR="00C6688D">
        <w:rPr>
          <w:rFonts w:hint="cs"/>
          <w:rtl/>
          <w:lang w:bidi="ar-EG"/>
        </w:rPr>
        <w:t xml:space="preserve">أو </w:t>
      </w:r>
      <w:r w:rsidR="00C6688D">
        <w:rPr>
          <w:rtl/>
          <w:lang w:bidi="ar-EG"/>
        </w:rPr>
        <w:t>تاريخ التسجيل ورقمه</w:t>
      </w:r>
      <w:r w:rsidR="00C6688D" w:rsidRPr="00C6688D">
        <w:rPr>
          <w:rFonts w:hint="cs"/>
          <w:rtl/>
          <w:lang w:bidi="ar-EG"/>
        </w:rPr>
        <w:t xml:space="preserve">، </w:t>
      </w:r>
      <w:r w:rsidR="00C6688D" w:rsidRPr="00C6688D">
        <w:rPr>
          <w:rtl/>
          <w:lang w:bidi="ar-EG"/>
        </w:rPr>
        <w:t xml:space="preserve">وتاريخ الأولوية (عند الاقتضاء)، واسم صاحب التسجيل الدولي وعنوانه، </w:t>
      </w:r>
      <w:r w:rsidR="00A2048D">
        <w:rPr>
          <w:rFonts w:hint="cs"/>
          <w:rtl/>
          <w:lang w:bidi="ar-EG"/>
        </w:rPr>
        <w:t>و</w:t>
      </w:r>
      <w:r w:rsidR="00C05B75">
        <w:rPr>
          <w:rFonts w:hint="cs"/>
          <w:rtl/>
          <w:lang w:bidi="ar-EG"/>
        </w:rPr>
        <w:t xml:space="preserve">صورة مستنسخة </w:t>
      </w:r>
      <w:r w:rsidR="00E9168F">
        <w:rPr>
          <w:rFonts w:hint="cs"/>
          <w:rtl/>
          <w:lang w:bidi="ar-EG"/>
        </w:rPr>
        <w:t>م</w:t>
      </w:r>
      <w:r w:rsidR="00C6688D" w:rsidRPr="00C6688D">
        <w:rPr>
          <w:rtl/>
          <w:lang w:bidi="ar-EG"/>
        </w:rPr>
        <w:t xml:space="preserve">ن العلامة، وكذلك قائمة </w:t>
      </w:r>
      <w:r w:rsidR="00C6688D" w:rsidRPr="00C6688D">
        <w:rPr>
          <w:rFonts w:hint="cs"/>
          <w:rtl/>
          <w:lang w:bidi="ar-EG"/>
        </w:rPr>
        <w:t>ب</w:t>
      </w:r>
      <w:r w:rsidR="00C6688D" w:rsidRPr="00C6688D">
        <w:rPr>
          <w:rtl/>
          <w:lang w:bidi="ar-EG"/>
        </w:rPr>
        <w:t>السلع والخدمات المعنية الواردة في الطلب أو في التسجيل المتعلق ب</w:t>
      </w:r>
      <w:r w:rsidR="00C6688D" w:rsidRPr="00C6688D">
        <w:rPr>
          <w:rFonts w:hint="cs"/>
          <w:rtl/>
          <w:lang w:bidi="ar-EG"/>
        </w:rPr>
        <w:t>تلك</w:t>
      </w:r>
      <w:r w:rsidR="00C6688D" w:rsidRPr="00C6688D">
        <w:rPr>
          <w:rtl/>
          <w:lang w:bidi="ar-EG"/>
        </w:rPr>
        <w:t xml:space="preserve"> العلامة، علماً بأنه يجوز </w:t>
      </w:r>
      <w:r w:rsidR="00C6688D" w:rsidRPr="00C6688D">
        <w:rPr>
          <w:rFonts w:hint="cs"/>
          <w:rtl/>
          <w:lang w:bidi="ar-EG"/>
        </w:rPr>
        <w:t>تقديم</w:t>
      </w:r>
      <w:r w:rsidR="00C6688D" w:rsidRPr="00C6688D">
        <w:rPr>
          <w:rtl/>
          <w:lang w:bidi="ar-EG"/>
        </w:rPr>
        <w:t xml:space="preserve"> </w:t>
      </w:r>
      <w:r w:rsidR="00C6688D" w:rsidRPr="00C6688D">
        <w:rPr>
          <w:rFonts w:hint="cs"/>
          <w:rtl/>
          <w:lang w:bidi="ar-EG"/>
        </w:rPr>
        <w:t>تلك</w:t>
      </w:r>
      <w:r w:rsidR="00C6688D" w:rsidRPr="00C6688D">
        <w:rPr>
          <w:rtl/>
          <w:lang w:bidi="ar-EG"/>
        </w:rPr>
        <w:t xml:space="preserve"> القائمة باللغة التي ح</w:t>
      </w:r>
      <w:r w:rsidR="00C6688D">
        <w:rPr>
          <w:rFonts w:hint="cs"/>
          <w:rtl/>
          <w:lang w:bidi="ar-EG"/>
        </w:rPr>
        <w:t>ُ</w:t>
      </w:r>
      <w:r w:rsidR="00C6688D" w:rsidRPr="00C6688D">
        <w:rPr>
          <w:rtl/>
          <w:lang w:bidi="ar-EG"/>
        </w:rPr>
        <w:t>ر</w:t>
      </w:r>
      <w:r w:rsidR="00C6688D">
        <w:rPr>
          <w:rFonts w:hint="cs"/>
          <w:rtl/>
          <w:lang w:bidi="ar-EG"/>
        </w:rPr>
        <w:t>ّ</w:t>
      </w:r>
      <w:r w:rsidR="00C6688D" w:rsidRPr="00C6688D">
        <w:rPr>
          <w:rtl/>
          <w:lang w:bidi="ar-EG"/>
        </w:rPr>
        <w:t>ر بها الطلب أو التسجيل المذكور</w:t>
      </w:r>
      <w:r w:rsidR="00C6688D">
        <w:rPr>
          <w:rFonts w:hint="cs"/>
          <w:rtl/>
        </w:rPr>
        <w:t>؛</w:t>
      </w:r>
    </w:p>
    <w:p w:rsidR="00C6688D" w:rsidRDefault="00C6688D" w:rsidP="00F67A7D">
      <w:pPr>
        <w:pStyle w:val="NormalParaAR"/>
        <w:spacing w:after="0"/>
        <w:ind w:left="-1" w:firstLine="1134"/>
        <w:rPr>
          <w:rtl/>
        </w:rPr>
      </w:pPr>
      <w:r>
        <w:rPr>
          <w:rFonts w:hint="cs"/>
          <w:rtl/>
        </w:rPr>
        <w:lastRenderedPageBreak/>
        <w:t>[</w:t>
      </w:r>
      <w:r w:rsidRPr="001964CC">
        <w:rPr>
          <w:rtl/>
        </w:rPr>
        <w:t>"</w:t>
      </w:r>
      <w:r>
        <w:rPr>
          <w:rFonts w:hint="cs"/>
          <w:rtl/>
        </w:rPr>
        <w:t>5</w:t>
      </w:r>
      <w:r w:rsidRPr="001964CC">
        <w:rPr>
          <w:rtl/>
        </w:rPr>
        <w:t>"</w:t>
      </w:r>
      <w:r w:rsidRPr="001964CC">
        <w:rPr>
          <w:rtl/>
        </w:rPr>
        <w:tab/>
      </w:r>
      <w:r w:rsidR="00F67A7D">
        <w:rPr>
          <w:rFonts w:hint="cs"/>
          <w:rtl/>
          <w:lang w:bidi="ar-EG"/>
        </w:rPr>
        <w:t>وفي حالة رفض جزئي يستند إلى وجود حق سابق، يُطبَّق  البند "4" مع ما يلزم من تبديل فيما يخص وجود ذلك الحق</w:t>
      </w:r>
      <w:r w:rsidR="00F67A7D">
        <w:rPr>
          <w:rStyle w:val="FootnoteReference"/>
          <w:rtl/>
          <w:lang w:bidi="ar-EG"/>
        </w:rPr>
        <w:footnoteReference w:id="2"/>
      </w:r>
      <w:r w:rsidRPr="001964CC">
        <w:rPr>
          <w:rFonts w:hint="cs"/>
          <w:rtl/>
        </w:rPr>
        <w:t>؛</w:t>
      </w:r>
      <w:r w:rsidR="00384684">
        <w:rPr>
          <w:rFonts w:hint="cs"/>
          <w:rtl/>
        </w:rPr>
        <w:t>]</w:t>
      </w:r>
    </w:p>
    <w:p w:rsidR="00F67A7D" w:rsidRDefault="00384684" w:rsidP="00384684">
      <w:pPr>
        <w:pStyle w:val="NormalParaAR"/>
        <w:spacing w:after="0"/>
        <w:ind w:left="-1" w:firstLine="1134"/>
        <w:rPr>
          <w:rtl/>
          <w:lang w:bidi="ar-EG"/>
        </w:rPr>
      </w:pPr>
      <w:r>
        <w:rPr>
          <w:rFonts w:hint="cs"/>
          <w:rtl/>
        </w:rPr>
        <w:t>"6"</w:t>
      </w:r>
      <w:r>
        <w:rPr>
          <w:rtl/>
        </w:rPr>
        <w:tab/>
      </w:r>
      <w:r>
        <w:rPr>
          <w:rFonts w:hint="cs"/>
          <w:rtl/>
          <w:lang w:bidi="ar-EG"/>
        </w:rPr>
        <w:t>وإذا</w:t>
      </w:r>
      <w:r w:rsidRPr="00384684">
        <w:rPr>
          <w:rFonts w:hint="cs"/>
          <w:rtl/>
          <w:lang w:bidi="ar-EG"/>
        </w:rPr>
        <w:t xml:space="preserve"> كان الرفض لا يخص سوى بعض عناصر تسمية المنشأ، </w:t>
      </w:r>
      <w:r>
        <w:rPr>
          <w:rFonts w:hint="cs"/>
          <w:rtl/>
          <w:lang w:bidi="ar-EG"/>
        </w:rPr>
        <w:t xml:space="preserve">أو البيان الجغرافي، </w:t>
      </w:r>
      <w:r w:rsidRPr="00384684">
        <w:rPr>
          <w:rFonts w:hint="cs"/>
          <w:rtl/>
          <w:lang w:bidi="ar-EG"/>
        </w:rPr>
        <w:t>فالعناصر التي يخصها</w:t>
      </w:r>
      <w:r>
        <w:rPr>
          <w:rFonts w:hint="cs"/>
          <w:rtl/>
          <w:lang w:bidi="ar-EG"/>
        </w:rPr>
        <w:t>؛</w:t>
      </w:r>
    </w:p>
    <w:p w:rsidR="00384684" w:rsidRDefault="00384684" w:rsidP="00C40690">
      <w:pPr>
        <w:pStyle w:val="NormalParaAR"/>
        <w:ind w:firstLine="1134"/>
        <w:rPr>
          <w:rtl/>
          <w:lang w:bidi="ar-EG"/>
        </w:rPr>
      </w:pPr>
      <w:r>
        <w:rPr>
          <w:rFonts w:hint="cs"/>
          <w:rtl/>
          <w:lang w:bidi="ar-EG"/>
        </w:rPr>
        <w:t>"7"</w:t>
      </w:r>
      <w:r>
        <w:rPr>
          <w:rtl/>
          <w:lang w:bidi="ar-EG"/>
        </w:rPr>
        <w:tab/>
      </w:r>
      <w:r w:rsidRPr="00384684">
        <w:rPr>
          <w:rFonts w:hint="cs"/>
          <w:rtl/>
          <w:lang w:bidi="ar-EG"/>
        </w:rPr>
        <w:t>و</w:t>
      </w:r>
      <w:r>
        <w:rPr>
          <w:rFonts w:hint="cs"/>
          <w:rtl/>
          <w:lang w:bidi="ar-EG"/>
        </w:rPr>
        <w:t>سُبل</w:t>
      </w:r>
      <w:r w:rsidRPr="00384684">
        <w:rPr>
          <w:rFonts w:hint="cs"/>
          <w:rtl/>
          <w:lang w:bidi="ar-EG"/>
        </w:rPr>
        <w:t xml:space="preserve"> </w:t>
      </w:r>
      <w:r>
        <w:rPr>
          <w:rFonts w:hint="cs"/>
          <w:rtl/>
          <w:lang w:bidi="ar-EG"/>
        </w:rPr>
        <w:t>الانتصاف</w:t>
      </w:r>
      <w:r w:rsidRPr="00384684">
        <w:rPr>
          <w:rFonts w:hint="cs"/>
          <w:rtl/>
          <w:lang w:bidi="ar-EG"/>
        </w:rPr>
        <w:t xml:space="preserve"> القضائية أو الإدارية </w:t>
      </w:r>
      <w:r>
        <w:rPr>
          <w:rFonts w:hint="cs"/>
          <w:rtl/>
          <w:lang w:bidi="ar-EG"/>
        </w:rPr>
        <w:t>المتاحة</w:t>
      </w:r>
      <w:r w:rsidRPr="00384684">
        <w:rPr>
          <w:rFonts w:hint="cs"/>
          <w:rtl/>
          <w:lang w:bidi="ar-EG"/>
        </w:rPr>
        <w:t xml:space="preserve"> للطعن في الرفض</w:t>
      </w:r>
      <w:r>
        <w:rPr>
          <w:rFonts w:hint="cs"/>
          <w:rtl/>
          <w:lang w:bidi="ar-EG"/>
        </w:rPr>
        <w:t>، فضلا عن</w:t>
      </w:r>
      <w:r w:rsidRPr="00384684">
        <w:rPr>
          <w:rFonts w:hint="cs"/>
          <w:rtl/>
          <w:lang w:bidi="ar-EG"/>
        </w:rPr>
        <w:t xml:space="preserve"> الم</w:t>
      </w:r>
      <w:r>
        <w:rPr>
          <w:rFonts w:hint="cs"/>
          <w:rtl/>
          <w:lang w:bidi="ar-EG"/>
        </w:rPr>
        <w:t>ُ</w:t>
      </w:r>
      <w:r w:rsidRPr="00384684">
        <w:rPr>
          <w:rFonts w:hint="cs"/>
          <w:rtl/>
          <w:lang w:bidi="ar-EG"/>
        </w:rPr>
        <w:t xml:space="preserve">هل </w:t>
      </w:r>
      <w:r>
        <w:rPr>
          <w:rFonts w:hint="cs"/>
          <w:rtl/>
          <w:lang w:bidi="ar-EG"/>
        </w:rPr>
        <w:t>المنطبقة</w:t>
      </w:r>
      <w:r w:rsidRPr="00384684">
        <w:rPr>
          <w:rFonts w:hint="cs"/>
          <w:rtl/>
          <w:lang w:bidi="ar-EG"/>
        </w:rPr>
        <w:t>.</w:t>
      </w:r>
    </w:p>
    <w:p w:rsidR="00384684" w:rsidRDefault="00384684" w:rsidP="00FD29A5">
      <w:pPr>
        <w:pStyle w:val="NormalParaAR"/>
        <w:spacing w:after="480"/>
        <w:rPr>
          <w:rtl/>
        </w:rPr>
      </w:pPr>
      <w:r>
        <w:rPr>
          <w:rFonts w:hint="cs"/>
          <w:rtl/>
        </w:rPr>
        <w:t>(3)</w:t>
      </w:r>
      <w:r>
        <w:rPr>
          <w:rtl/>
        </w:rPr>
        <w:tab/>
      </w:r>
      <w:r w:rsidRPr="00384684">
        <w:rPr>
          <w:rFonts w:hint="cs"/>
          <w:i/>
          <w:iCs/>
          <w:rtl/>
          <w:lang w:bidi="ar-EG"/>
        </w:rPr>
        <w:t>[</w:t>
      </w:r>
      <w:r w:rsidRPr="00384684">
        <w:rPr>
          <w:i/>
          <w:iCs/>
          <w:rtl/>
          <w:lang w:bidi="ar-EG"/>
        </w:rPr>
        <w:t>التدوين</w:t>
      </w:r>
      <w:r w:rsidRPr="00384684">
        <w:rPr>
          <w:rFonts w:hint="cs"/>
          <w:i/>
          <w:iCs/>
          <w:rtl/>
          <w:lang w:bidi="ar-EG"/>
        </w:rPr>
        <w:t xml:space="preserve"> في السجل الدولي </w:t>
      </w:r>
      <w:r w:rsidR="00245D3F">
        <w:rPr>
          <w:rFonts w:hint="cs"/>
          <w:i/>
          <w:iCs/>
          <w:rtl/>
          <w:lang w:bidi="ar-EG"/>
        </w:rPr>
        <w:t>والإخطار من قبل</w:t>
      </w:r>
      <w:r>
        <w:rPr>
          <w:rFonts w:hint="cs"/>
          <w:i/>
          <w:iCs/>
          <w:rtl/>
          <w:lang w:bidi="ar-EG"/>
        </w:rPr>
        <w:t xml:space="preserve"> المكتب الدولي</w:t>
      </w:r>
      <w:r w:rsidRPr="00384684">
        <w:rPr>
          <w:i/>
          <w:iCs/>
          <w:rtl/>
          <w:lang w:bidi="ar-EG"/>
        </w:rPr>
        <w:t>]</w:t>
      </w:r>
      <w:r w:rsidRPr="00384684">
        <w:rPr>
          <w:rtl/>
          <w:lang w:bidi="ar-EG"/>
        </w:rPr>
        <w:t xml:space="preserve"> </w:t>
      </w:r>
      <w:r w:rsidRPr="00384684">
        <w:rPr>
          <w:rFonts w:hint="cs"/>
          <w:rtl/>
          <w:lang w:bidi="ar-EG"/>
        </w:rPr>
        <w:t>مع مراعاة القاعدة</w:t>
      </w:r>
      <w:r w:rsidRPr="00384684">
        <w:rPr>
          <w:rFonts w:hint="eastAsia"/>
          <w:rtl/>
          <w:lang w:bidi="ar-EG"/>
        </w:rPr>
        <w:t> </w:t>
      </w:r>
      <w:r w:rsidRPr="00384684">
        <w:rPr>
          <w:rFonts w:hint="cs"/>
          <w:rtl/>
          <w:lang w:bidi="ar-EG"/>
        </w:rPr>
        <w:t xml:space="preserve">10(1)، </w:t>
      </w:r>
      <w:r w:rsidRPr="00384684">
        <w:rPr>
          <w:rtl/>
          <w:lang w:bidi="ar-EG"/>
        </w:rPr>
        <w:t xml:space="preserve">يدوّن المكتب الدولي </w:t>
      </w:r>
      <w:r w:rsidRPr="00384684">
        <w:rPr>
          <w:rFonts w:hint="cs"/>
          <w:rtl/>
          <w:lang w:bidi="ar-EG"/>
        </w:rPr>
        <w:t xml:space="preserve">أي </w:t>
      </w:r>
      <w:r w:rsidRPr="00384684">
        <w:rPr>
          <w:rtl/>
          <w:lang w:bidi="ar-EG"/>
        </w:rPr>
        <w:t xml:space="preserve">رفض في السجل الدولي مع بيان التاريخ الذي أرسل فيه </w:t>
      </w:r>
      <w:r w:rsidR="00297CDB">
        <w:rPr>
          <w:rFonts w:hint="cs"/>
          <w:rtl/>
          <w:lang w:bidi="ar-EG"/>
        </w:rPr>
        <w:t xml:space="preserve">إعلان </w:t>
      </w:r>
      <w:r w:rsidRPr="00384684">
        <w:rPr>
          <w:rFonts w:hint="cs"/>
          <w:rtl/>
          <w:lang w:bidi="ar-EG"/>
        </w:rPr>
        <w:t>الرفض</w:t>
      </w:r>
      <w:r w:rsidRPr="00384684">
        <w:rPr>
          <w:rtl/>
          <w:lang w:bidi="ar-EG"/>
        </w:rPr>
        <w:t xml:space="preserve"> إلى المكتب الدولي</w:t>
      </w:r>
      <w:r w:rsidRPr="00384684">
        <w:rPr>
          <w:rFonts w:hint="cs"/>
          <w:rtl/>
          <w:lang w:bidi="ar-EG"/>
        </w:rPr>
        <w:t>،</w:t>
      </w:r>
      <w:r w:rsidRPr="00384684">
        <w:rPr>
          <w:rtl/>
          <w:lang w:bidi="ar-EG"/>
        </w:rPr>
        <w:t xml:space="preserve"> ويرسل </w:t>
      </w:r>
      <w:r w:rsidR="00FD29A5">
        <w:rPr>
          <w:rFonts w:hint="cs"/>
          <w:rtl/>
          <w:lang w:bidi="ar-EG"/>
        </w:rPr>
        <w:t>نسخة</w:t>
      </w:r>
      <w:r w:rsidRPr="00384684">
        <w:rPr>
          <w:rtl/>
          <w:lang w:bidi="ar-EG"/>
        </w:rPr>
        <w:t xml:space="preserve"> من</w:t>
      </w:r>
      <w:r w:rsidRPr="00384684">
        <w:rPr>
          <w:rFonts w:hint="cs"/>
          <w:rtl/>
          <w:lang w:bidi="ar-EG"/>
        </w:rPr>
        <w:t xml:space="preserve"> </w:t>
      </w:r>
      <w:r w:rsidR="00A2048D">
        <w:rPr>
          <w:rFonts w:hint="cs"/>
          <w:rtl/>
          <w:lang w:bidi="ar-EG"/>
        </w:rPr>
        <w:t xml:space="preserve">ذلك </w:t>
      </w:r>
      <w:r w:rsidR="00297CDB">
        <w:rPr>
          <w:rFonts w:hint="cs"/>
          <w:rtl/>
          <w:lang w:bidi="ar-EG"/>
        </w:rPr>
        <w:t xml:space="preserve">الإعلان </w:t>
      </w:r>
      <w:r w:rsidRPr="00384684">
        <w:rPr>
          <w:rtl/>
          <w:lang w:bidi="ar-EG"/>
        </w:rPr>
        <w:t xml:space="preserve">إلى </w:t>
      </w:r>
      <w:r w:rsidRPr="00384684">
        <w:rPr>
          <w:rFonts w:hint="cs"/>
          <w:rtl/>
          <w:lang w:bidi="ar-EG"/>
        </w:rPr>
        <w:t>الإدارة المختصة لبلد</w:t>
      </w:r>
      <w:r w:rsidRPr="00384684">
        <w:rPr>
          <w:rtl/>
          <w:lang w:bidi="ar-EG"/>
        </w:rPr>
        <w:t xml:space="preserve"> المنشأ</w:t>
      </w:r>
      <w:r w:rsidR="00A2048D">
        <w:rPr>
          <w:rFonts w:hint="cs"/>
          <w:rtl/>
          <w:lang w:bidi="ar-EG"/>
        </w:rPr>
        <w:t xml:space="preserve"> أو، </w:t>
      </w:r>
      <w:r w:rsidR="00A2048D">
        <w:rPr>
          <w:rFonts w:hint="cs"/>
          <w:rtl/>
        </w:rPr>
        <w:t>في حالة المادة</w:t>
      </w:r>
      <w:r w:rsidR="00A2048D">
        <w:rPr>
          <w:rFonts w:hint="eastAsia"/>
          <w:rtl/>
        </w:rPr>
        <w:t> </w:t>
      </w:r>
      <w:r w:rsidR="00A2048D">
        <w:rPr>
          <w:rFonts w:hint="cs"/>
          <w:rtl/>
        </w:rPr>
        <w:t>5(3)، إلى المستفيدين أو الكيان القانوني المشار إليه في المادة</w:t>
      </w:r>
      <w:r w:rsidR="00A2048D">
        <w:rPr>
          <w:rFonts w:hint="eastAsia"/>
          <w:rtl/>
        </w:rPr>
        <w:t> </w:t>
      </w:r>
      <w:r w:rsidR="00A2048D">
        <w:rPr>
          <w:rFonts w:hint="cs"/>
          <w:rtl/>
        </w:rPr>
        <w:t xml:space="preserve">5(2)"2" </w:t>
      </w:r>
      <w:r w:rsidR="000841E1">
        <w:rPr>
          <w:rFonts w:hint="cs"/>
          <w:rtl/>
        </w:rPr>
        <w:t>فضلا</w:t>
      </w:r>
      <w:r w:rsidR="00A2048D">
        <w:rPr>
          <w:rFonts w:hint="cs"/>
          <w:rtl/>
        </w:rPr>
        <w:t xml:space="preserve"> </w:t>
      </w:r>
      <w:r w:rsidR="000841E1">
        <w:rPr>
          <w:rFonts w:hint="cs"/>
          <w:rtl/>
        </w:rPr>
        <w:t xml:space="preserve">عن </w:t>
      </w:r>
      <w:r w:rsidR="00A2048D">
        <w:rPr>
          <w:rFonts w:hint="cs"/>
          <w:rtl/>
        </w:rPr>
        <w:t>الإدارة المختصة لبلد المنشأ.</w:t>
      </w:r>
    </w:p>
    <w:p w:rsidR="00A2048D" w:rsidRPr="00370BC3" w:rsidRDefault="00A2048D" w:rsidP="00A2048D">
      <w:pPr>
        <w:pStyle w:val="NormalParaAR"/>
        <w:keepNext/>
        <w:spacing w:after="0"/>
        <w:jc w:val="center"/>
        <w:rPr>
          <w:b/>
          <w:bCs/>
          <w:rtl/>
        </w:rPr>
      </w:pPr>
      <w:r w:rsidRPr="00370BC3">
        <w:rPr>
          <w:rFonts w:hint="cs"/>
          <w:b/>
          <w:bCs/>
          <w:rtl/>
        </w:rPr>
        <w:t xml:space="preserve">القاعدة </w:t>
      </w:r>
      <w:r>
        <w:rPr>
          <w:rFonts w:hint="cs"/>
          <w:b/>
          <w:bCs/>
          <w:rtl/>
        </w:rPr>
        <w:t>10</w:t>
      </w:r>
    </w:p>
    <w:p w:rsidR="00A2048D" w:rsidRDefault="00A2048D" w:rsidP="00A2048D">
      <w:pPr>
        <w:pStyle w:val="NormalParaAR"/>
        <w:keepNext/>
        <w:jc w:val="center"/>
        <w:rPr>
          <w:rtl/>
        </w:rPr>
      </w:pPr>
      <w:r w:rsidRPr="00A2048D">
        <w:rPr>
          <w:rtl/>
        </w:rPr>
        <w:t>إعلان الرفض المخالف للأصول</w:t>
      </w:r>
    </w:p>
    <w:p w:rsidR="008653A9" w:rsidRPr="008653A9" w:rsidRDefault="008653A9" w:rsidP="008653A9">
      <w:pPr>
        <w:pStyle w:val="NormalParaAR"/>
        <w:spacing w:after="0"/>
        <w:rPr>
          <w:rtl/>
        </w:rPr>
      </w:pPr>
      <w:r w:rsidRPr="008653A9">
        <w:rPr>
          <w:rFonts w:hint="cs"/>
          <w:rtl/>
        </w:rPr>
        <w:t>(1)</w:t>
      </w:r>
      <w:r w:rsidRPr="008653A9">
        <w:rPr>
          <w:rFonts w:hint="cs"/>
          <w:rtl/>
        </w:rPr>
        <w:tab/>
      </w:r>
      <w:r w:rsidRPr="00F5744E">
        <w:rPr>
          <w:i/>
          <w:iCs/>
          <w:rtl/>
        </w:rPr>
        <w:t>[</w:t>
      </w:r>
      <w:r w:rsidRPr="00F5744E">
        <w:rPr>
          <w:rFonts w:hint="cs"/>
          <w:i/>
          <w:iCs/>
          <w:rtl/>
        </w:rPr>
        <w:t>إعلان الرفض</w:t>
      </w:r>
      <w:r w:rsidRPr="00F5744E">
        <w:rPr>
          <w:i/>
          <w:iCs/>
          <w:rtl/>
        </w:rPr>
        <w:t xml:space="preserve"> الذي لا يُعتبر </w:t>
      </w:r>
      <w:r w:rsidRPr="00F5744E">
        <w:rPr>
          <w:rFonts w:hint="cs"/>
          <w:i/>
          <w:iCs/>
          <w:rtl/>
        </w:rPr>
        <w:t>إعلان رفضٍ</w:t>
      </w:r>
      <w:r w:rsidRPr="00F5744E">
        <w:rPr>
          <w:i/>
          <w:iCs/>
          <w:rtl/>
        </w:rPr>
        <w:t>]</w:t>
      </w:r>
      <w:r w:rsidRPr="008653A9">
        <w:rPr>
          <w:rtl/>
        </w:rPr>
        <w:t xml:space="preserve"> </w:t>
      </w:r>
      <w:r w:rsidR="00A128DA">
        <w:rPr>
          <w:rFonts w:hint="cs"/>
          <w:rtl/>
        </w:rPr>
        <w:t xml:space="preserve"> </w:t>
      </w:r>
      <w:r w:rsidR="002A2CDC">
        <w:rPr>
          <w:rFonts w:hint="cs"/>
          <w:rtl/>
        </w:rPr>
        <w:t xml:space="preserve">(أ) </w:t>
      </w:r>
      <w:r w:rsidR="00A128DA">
        <w:rPr>
          <w:rFonts w:hint="cs"/>
          <w:rtl/>
        </w:rPr>
        <w:t xml:space="preserve"> </w:t>
      </w:r>
      <w:r w:rsidRPr="008653A9">
        <w:rPr>
          <w:rFonts w:hint="cs"/>
          <w:rtl/>
        </w:rPr>
        <w:t>لا يعتبر</w:t>
      </w:r>
      <w:r w:rsidRPr="008653A9">
        <w:rPr>
          <w:rtl/>
        </w:rPr>
        <w:t xml:space="preserve"> المكتب الدولي</w:t>
      </w:r>
      <w:r w:rsidRPr="008653A9">
        <w:rPr>
          <w:rFonts w:hint="cs"/>
          <w:rtl/>
        </w:rPr>
        <w:t xml:space="preserve"> إعلان الرفض إعلان رفضٍ في الحالات التالية:</w:t>
      </w:r>
    </w:p>
    <w:p w:rsidR="008653A9" w:rsidRPr="008653A9" w:rsidRDefault="008653A9" w:rsidP="00EA039C">
      <w:pPr>
        <w:pStyle w:val="NormalParaAR"/>
        <w:spacing w:after="0"/>
        <w:ind w:left="-1" w:firstLine="1134"/>
        <w:rPr>
          <w:rtl/>
        </w:rPr>
      </w:pPr>
      <w:r w:rsidRPr="008653A9">
        <w:rPr>
          <w:rFonts w:hint="cs"/>
          <w:rtl/>
        </w:rPr>
        <w:t>"1"</w:t>
      </w:r>
      <w:r w:rsidRPr="008653A9">
        <w:rPr>
          <w:rFonts w:hint="cs"/>
          <w:rtl/>
        </w:rPr>
        <w:tab/>
        <w:t>إذا لم يبيّن رقم التسجيل الدولي المعني، ما لم تسمح بيانات أخرى في الإعلان بتحديد التسجيل دون غموض؛</w:t>
      </w:r>
    </w:p>
    <w:p w:rsidR="008653A9" w:rsidRPr="008653A9" w:rsidRDefault="008653A9" w:rsidP="00E9168F">
      <w:pPr>
        <w:pStyle w:val="NormalParaAR"/>
        <w:spacing w:after="0"/>
        <w:ind w:left="-1" w:firstLine="1134"/>
        <w:rPr>
          <w:rtl/>
        </w:rPr>
      </w:pPr>
      <w:r w:rsidRPr="008653A9">
        <w:rPr>
          <w:rFonts w:hint="cs"/>
          <w:rtl/>
        </w:rPr>
        <w:t>"2"</w:t>
      </w:r>
      <w:r w:rsidRPr="008653A9">
        <w:rPr>
          <w:rFonts w:hint="cs"/>
          <w:rtl/>
        </w:rPr>
        <w:tab/>
        <w:t xml:space="preserve">وإذا لم يبيّن أي سبب من </w:t>
      </w:r>
      <w:r w:rsidRPr="008653A9">
        <w:rPr>
          <w:rtl/>
        </w:rPr>
        <w:t>أسباب الرفض</w:t>
      </w:r>
      <w:r w:rsidRPr="008653A9">
        <w:rPr>
          <w:rFonts w:hint="cs"/>
          <w:rtl/>
        </w:rPr>
        <w:t>؛</w:t>
      </w:r>
    </w:p>
    <w:p w:rsidR="008653A9" w:rsidRPr="008653A9" w:rsidRDefault="008653A9" w:rsidP="00A128DA">
      <w:pPr>
        <w:pStyle w:val="NormalParaAR"/>
        <w:spacing w:after="0"/>
        <w:ind w:left="-1" w:firstLine="1134"/>
        <w:rPr>
          <w:rtl/>
        </w:rPr>
      </w:pPr>
      <w:r w:rsidRPr="008653A9">
        <w:rPr>
          <w:rFonts w:hint="cs"/>
          <w:rtl/>
        </w:rPr>
        <w:t>"3"</w:t>
      </w:r>
      <w:r w:rsidRPr="008653A9">
        <w:rPr>
          <w:rFonts w:hint="cs"/>
          <w:rtl/>
        </w:rPr>
        <w:tab/>
        <w:t xml:space="preserve">وإذا أرسل إلى المكتب الدولي بعد انتهاء </w:t>
      </w:r>
      <w:r w:rsidR="00E9168F">
        <w:rPr>
          <w:rFonts w:hint="cs"/>
          <w:rtl/>
        </w:rPr>
        <w:t>ال</w:t>
      </w:r>
      <w:r w:rsidRPr="008653A9">
        <w:rPr>
          <w:rFonts w:hint="cs"/>
          <w:rtl/>
        </w:rPr>
        <w:t xml:space="preserve">مهلة </w:t>
      </w:r>
      <w:r w:rsidR="00E9168F">
        <w:rPr>
          <w:rFonts w:hint="cs"/>
          <w:rtl/>
        </w:rPr>
        <w:t xml:space="preserve">المعنية </w:t>
      </w:r>
      <w:r w:rsidR="00A128DA">
        <w:rPr>
          <w:rFonts w:hint="cs"/>
          <w:rtl/>
        </w:rPr>
        <w:t>المنصوص عليها</w:t>
      </w:r>
      <w:r w:rsidRPr="008653A9">
        <w:rPr>
          <w:rFonts w:hint="cs"/>
          <w:rtl/>
        </w:rPr>
        <w:t xml:space="preserve"> في </w:t>
      </w:r>
      <w:r w:rsidR="00E9168F">
        <w:rPr>
          <w:rFonts w:hint="cs"/>
          <w:rtl/>
        </w:rPr>
        <w:t>القاعدة</w:t>
      </w:r>
      <w:r w:rsidR="00E9168F">
        <w:rPr>
          <w:rFonts w:hint="eastAsia"/>
          <w:rtl/>
        </w:rPr>
        <w:t> </w:t>
      </w:r>
      <w:r w:rsidR="00E9168F">
        <w:rPr>
          <w:rFonts w:hint="cs"/>
          <w:rtl/>
        </w:rPr>
        <w:t>9</w:t>
      </w:r>
      <w:r w:rsidRPr="008653A9">
        <w:rPr>
          <w:rFonts w:hint="cs"/>
          <w:rtl/>
        </w:rPr>
        <w:t>(</w:t>
      </w:r>
      <w:r w:rsidR="00E9168F">
        <w:rPr>
          <w:rFonts w:hint="cs"/>
          <w:rtl/>
        </w:rPr>
        <w:t>1)</w:t>
      </w:r>
      <w:r w:rsidRPr="008653A9">
        <w:rPr>
          <w:rFonts w:hint="cs"/>
          <w:rtl/>
        </w:rPr>
        <w:t>؛</w:t>
      </w:r>
    </w:p>
    <w:p w:rsidR="008653A9" w:rsidRPr="008653A9" w:rsidRDefault="008653A9" w:rsidP="00E9168F">
      <w:pPr>
        <w:pStyle w:val="NormalParaAR"/>
        <w:spacing w:after="0"/>
        <w:ind w:left="-1" w:firstLine="1134"/>
        <w:rPr>
          <w:rtl/>
        </w:rPr>
      </w:pPr>
      <w:r w:rsidRPr="008653A9">
        <w:rPr>
          <w:rFonts w:hint="cs"/>
          <w:rtl/>
        </w:rPr>
        <w:t>"4"</w:t>
      </w:r>
      <w:r w:rsidRPr="008653A9">
        <w:rPr>
          <w:rFonts w:hint="cs"/>
          <w:rtl/>
        </w:rPr>
        <w:tab/>
        <w:t>وإذا لم تخطر به الإدارة المختصة المكتب الدولي.</w:t>
      </w:r>
    </w:p>
    <w:p w:rsidR="008653A9" w:rsidRPr="008653A9" w:rsidRDefault="008653A9" w:rsidP="00FD29A5">
      <w:pPr>
        <w:pStyle w:val="NormalParaAR"/>
        <w:ind w:firstLine="566"/>
        <w:rPr>
          <w:rtl/>
        </w:rPr>
      </w:pPr>
      <w:r w:rsidRPr="008653A9">
        <w:rPr>
          <w:rFonts w:hint="cs"/>
          <w:rtl/>
        </w:rPr>
        <w:t>(ب)</w:t>
      </w:r>
      <w:r w:rsidRPr="008653A9">
        <w:rPr>
          <w:rFonts w:hint="cs"/>
          <w:rtl/>
        </w:rPr>
        <w:tab/>
        <w:t>وعندما تنطبق الفقرة الفرعية</w:t>
      </w:r>
      <w:r w:rsidR="00E9168F">
        <w:rPr>
          <w:rFonts w:hint="eastAsia"/>
          <w:rtl/>
        </w:rPr>
        <w:t> </w:t>
      </w:r>
      <w:r w:rsidRPr="008653A9">
        <w:rPr>
          <w:rFonts w:hint="cs"/>
          <w:rtl/>
        </w:rPr>
        <w:t xml:space="preserve">(أ)، </w:t>
      </w:r>
      <w:r w:rsidR="00E9168F">
        <w:rPr>
          <w:rFonts w:hint="cs"/>
          <w:rtl/>
        </w:rPr>
        <w:t>يبلِغ</w:t>
      </w:r>
      <w:r w:rsidRPr="008653A9">
        <w:rPr>
          <w:rFonts w:hint="cs"/>
          <w:rtl/>
        </w:rPr>
        <w:t xml:space="preserve"> المكتب الدولي</w:t>
      </w:r>
      <w:r w:rsidR="00E9168F">
        <w:rPr>
          <w:rFonts w:hint="cs"/>
          <w:rtl/>
        </w:rPr>
        <w:t xml:space="preserve"> الإدارة المختصة </w:t>
      </w:r>
      <w:r w:rsidR="00777B83">
        <w:rPr>
          <w:rFonts w:hint="cs"/>
          <w:rtl/>
        </w:rPr>
        <w:t>المرسلة</w:t>
      </w:r>
      <w:r w:rsidR="00E9168F">
        <w:rPr>
          <w:rFonts w:hint="cs"/>
          <w:rtl/>
        </w:rPr>
        <w:t xml:space="preserve"> </w:t>
      </w:r>
      <w:r w:rsidR="00777B83">
        <w:rPr>
          <w:rFonts w:hint="cs"/>
          <w:rtl/>
        </w:rPr>
        <w:t>ل</w:t>
      </w:r>
      <w:r w:rsidR="00E9168F">
        <w:rPr>
          <w:rFonts w:hint="cs"/>
          <w:rtl/>
        </w:rPr>
        <w:t>إعلان الرفض بأنّه لا يعتبر ذلك الإعلان إعلان رفضٍ وأنّ الرفض لم يُدوّن في</w:t>
      </w:r>
      <w:r w:rsidR="000841E1">
        <w:rPr>
          <w:rFonts w:hint="cs"/>
          <w:rtl/>
        </w:rPr>
        <w:t xml:space="preserve"> السجل الدولي، ويوضح</w:t>
      </w:r>
      <w:r w:rsidR="00E9168F">
        <w:rPr>
          <w:rFonts w:hint="cs"/>
          <w:rtl/>
        </w:rPr>
        <w:t xml:space="preserve"> أسباب ذلك و</w:t>
      </w:r>
      <w:r w:rsidR="00E9168F" w:rsidRPr="00E9168F">
        <w:rPr>
          <w:rFonts w:hint="cs"/>
          <w:rtl/>
          <w:lang w:bidi="ar-EG"/>
        </w:rPr>
        <w:t>يرس</w:t>
      </w:r>
      <w:r w:rsidR="00777B83">
        <w:rPr>
          <w:rFonts w:hint="cs"/>
          <w:rtl/>
          <w:lang w:bidi="ar-EG"/>
        </w:rPr>
        <w:t>ِ</w:t>
      </w:r>
      <w:r w:rsidR="00E9168F" w:rsidRPr="00E9168F">
        <w:rPr>
          <w:rFonts w:hint="cs"/>
          <w:rtl/>
          <w:lang w:bidi="ar-EG"/>
        </w:rPr>
        <w:t xml:space="preserve">ل، </w:t>
      </w:r>
      <w:r w:rsidR="00777B83">
        <w:rPr>
          <w:rFonts w:hint="cs"/>
          <w:rtl/>
          <w:lang w:bidi="ar-EG"/>
        </w:rPr>
        <w:t>إلا إذا لم</w:t>
      </w:r>
      <w:r w:rsidR="00E9168F" w:rsidRPr="00E9168F">
        <w:rPr>
          <w:rFonts w:hint="cs"/>
          <w:rtl/>
          <w:lang w:bidi="ar-EG"/>
        </w:rPr>
        <w:t xml:space="preserve"> يتمكن من تحديد التسجيل الدولي المعني،</w:t>
      </w:r>
      <w:r w:rsidR="00E9168F">
        <w:rPr>
          <w:rFonts w:hint="cs"/>
          <w:rtl/>
        </w:rPr>
        <w:t xml:space="preserve"> </w:t>
      </w:r>
      <w:r w:rsidR="00FD29A5">
        <w:rPr>
          <w:rFonts w:hint="cs"/>
          <w:rtl/>
        </w:rPr>
        <w:t>نسخة</w:t>
      </w:r>
      <w:r w:rsidRPr="008653A9">
        <w:rPr>
          <w:rFonts w:hint="cs"/>
          <w:rtl/>
        </w:rPr>
        <w:t xml:space="preserve"> من إعلان الرفض إلى الإدارة المختصة لبلد المنشأ </w:t>
      </w:r>
      <w:r w:rsidR="000841E1">
        <w:rPr>
          <w:rFonts w:hint="cs"/>
          <w:rtl/>
        </w:rPr>
        <w:t xml:space="preserve">أو، </w:t>
      </w:r>
      <w:r w:rsidR="000841E1" w:rsidRPr="000841E1">
        <w:rPr>
          <w:rFonts w:hint="cs"/>
          <w:rtl/>
        </w:rPr>
        <w:t>في حالة المادة</w:t>
      </w:r>
      <w:r w:rsidR="000841E1" w:rsidRPr="000841E1">
        <w:rPr>
          <w:rFonts w:hint="eastAsia"/>
          <w:rtl/>
        </w:rPr>
        <w:t> </w:t>
      </w:r>
      <w:r w:rsidR="000841E1" w:rsidRPr="000841E1">
        <w:rPr>
          <w:rFonts w:hint="cs"/>
          <w:rtl/>
        </w:rPr>
        <w:t>5(3)، إلى المستفيدين أو الكيان القانوني المشار إليه في المادة</w:t>
      </w:r>
      <w:r w:rsidR="000841E1" w:rsidRPr="000841E1">
        <w:rPr>
          <w:rFonts w:hint="eastAsia"/>
          <w:rtl/>
        </w:rPr>
        <w:t> </w:t>
      </w:r>
      <w:r w:rsidR="000841E1" w:rsidRPr="000841E1">
        <w:rPr>
          <w:rFonts w:hint="cs"/>
          <w:rtl/>
        </w:rPr>
        <w:t xml:space="preserve">5(2)"2" </w:t>
      </w:r>
      <w:r w:rsidR="000841E1">
        <w:rPr>
          <w:rFonts w:hint="cs"/>
          <w:rtl/>
        </w:rPr>
        <w:t>فضلا عن</w:t>
      </w:r>
      <w:r w:rsidR="000841E1" w:rsidRPr="000841E1">
        <w:rPr>
          <w:rFonts w:hint="cs"/>
          <w:rtl/>
        </w:rPr>
        <w:t xml:space="preserve"> الإدارة المختصة لبلد المنشأ.</w:t>
      </w:r>
    </w:p>
    <w:p w:rsidR="00A2048D" w:rsidRDefault="008653A9" w:rsidP="00FD29A5">
      <w:pPr>
        <w:pStyle w:val="NormalParaAR"/>
        <w:spacing w:after="480"/>
        <w:rPr>
          <w:rtl/>
          <w:lang w:bidi="ar-EG"/>
        </w:rPr>
      </w:pPr>
      <w:r w:rsidRPr="008653A9">
        <w:rPr>
          <w:rFonts w:hint="cs"/>
          <w:rtl/>
          <w:lang w:bidi="ar-EG"/>
        </w:rPr>
        <w:t>(2)</w:t>
      </w:r>
      <w:r w:rsidRPr="008653A9">
        <w:rPr>
          <w:rFonts w:hint="cs"/>
          <w:rtl/>
          <w:lang w:bidi="ar-EG"/>
        </w:rPr>
        <w:tab/>
      </w:r>
      <w:r w:rsidRPr="002504D2">
        <w:rPr>
          <w:rFonts w:hint="cs"/>
          <w:i/>
          <w:iCs/>
          <w:rtl/>
          <w:lang w:bidi="ar-EG"/>
        </w:rPr>
        <w:t>[الإعلان المخالف للأصول]</w:t>
      </w:r>
      <w:r w:rsidRPr="008653A9">
        <w:rPr>
          <w:rFonts w:hint="cs"/>
          <w:rtl/>
          <w:lang w:bidi="ar-EG"/>
        </w:rPr>
        <w:t xml:space="preserve"> إذا تضمن إعلان الرفض مخالفة أخرى دون المخالفات المذكورة في الفقرة</w:t>
      </w:r>
      <w:r w:rsidRPr="008653A9">
        <w:rPr>
          <w:rFonts w:hint="eastAsia"/>
          <w:rtl/>
          <w:lang w:bidi="ar-EG"/>
        </w:rPr>
        <w:t> </w:t>
      </w:r>
      <w:r w:rsidRPr="008653A9">
        <w:rPr>
          <w:rFonts w:hint="cs"/>
          <w:rtl/>
          <w:lang w:bidi="ar-EG"/>
        </w:rPr>
        <w:t>(1)، فإن</w:t>
      </w:r>
      <w:r w:rsidR="00777B83">
        <w:rPr>
          <w:rFonts w:hint="cs"/>
          <w:rtl/>
          <w:lang w:bidi="ar-EG"/>
        </w:rPr>
        <w:t>ّ</w:t>
      </w:r>
      <w:r w:rsidRPr="008653A9">
        <w:rPr>
          <w:rFonts w:hint="cs"/>
          <w:rtl/>
          <w:lang w:bidi="ar-EG"/>
        </w:rPr>
        <w:t xml:space="preserve"> المكتب</w:t>
      </w:r>
      <w:r w:rsidR="00777B83">
        <w:rPr>
          <w:rFonts w:hint="cs"/>
          <w:rtl/>
          <w:lang w:bidi="ar-EG"/>
        </w:rPr>
        <w:t xml:space="preserve"> </w:t>
      </w:r>
      <w:r w:rsidRPr="008653A9">
        <w:rPr>
          <w:rFonts w:hint="cs"/>
          <w:rtl/>
          <w:lang w:bidi="ar-EG"/>
        </w:rPr>
        <w:t>الدولي</w:t>
      </w:r>
      <w:r w:rsidR="00777B83" w:rsidRPr="00777B83">
        <w:rPr>
          <w:rFonts w:hint="cs"/>
          <w:rtl/>
          <w:lang w:bidi="ar-EG"/>
        </w:rPr>
        <w:t xml:space="preserve"> </w:t>
      </w:r>
      <w:r w:rsidR="00777B83">
        <w:rPr>
          <w:rFonts w:hint="cs"/>
          <w:rtl/>
          <w:lang w:bidi="ar-EG"/>
        </w:rPr>
        <w:t>يقوم</w:t>
      </w:r>
      <w:r w:rsidRPr="008653A9">
        <w:rPr>
          <w:rFonts w:hint="cs"/>
          <w:rtl/>
          <w:lang w:bidi="ar-EG"/>
        </w:rPr>
        <w:t xml:space="preserve">، رغم ذلك، </w:t>
      </w:r>
      <w:r w:rsidR="00777B83">
        <w:rPr>
          <w:rFonts w:hint="cs"/>
          <w:rtl/>
          <w:lang w:bidi="ar-EG"/>
        </w:rPr>
        <w:t>بتدوين</w:t>
      </w:r>
      <w:r w:rsidRPr="008653A9">
        <w:rPr>
          <w:rFonts w:hint="cs"/>
          <w:rtl/>
          <w:lang w:bidi="ar-EG"/>
        </w:rPr>
        <w:t xml:space="preserve"> الرفض في السجل الدولي ويرسل </w:t>
      </w:r>
      <w:r w:rsidR="00FD29A5">
        <w:rPr>
          <w:rFonts w:hint="cs"/>
          <w:rtl/>
          <w:lang w:bidi="ar-EG"/>
        </w:rPr>
        <w:t>نسخة</w:t>
      </w:r>
      <w:r w:rsidRPr="008653A9">
        <w:rPr>
          <w:rFonts w:hint="cs"/>
          <w:rtl/>
          <w:lang w:bidi="ar-EG"/>
        </w:rPr>
        <w:t xml:space="preserve"> من إعلان الرفض إلى الإدارة المختصة لبلد المنشأ</w:t>
      </w:r>
      <w:r w:rsidR="00777B83">
        <w:rPr>
          <w:rFonts w:hint="cs"/>
          <w:rtl/>
          <w:lang w:bidi="ar-EG"/>
        </w:rPr>
        <w:t xml:space="preserve"> </w:t>
      </w:r>
      <w:r w:rsidR="00777B83">
        <w:rPr>
          <w:rFonts w:hint="cs"/>
          <w:rtl/>
        </w:rPr>
        <w:t xml:space="preserve">أو، </w:t>
      </w:r>
      <w:r w:rsidR="00777B83" w:rsidRPr="000841E1">
        <w:rPr>
          <w:rFonts w:hint="cs"/>
          <w:rtl/>
        </w:rPr>
        <w:t>في حالة المادة</w:t>
      </w:r>
      <w:r w:rsidR="00777B83" w:rsidRPr="000841E1">
        <w:rPr>
          <w:rFonts w:hint="eastAsia"/>
          <w:rtl/>
        </w:rPr>
        <w:t> </w:t>
      </w:r>
      <w:r w:rsidR="00777B83" w:rsidRPr="000841E1">
        <w:rPr>
          <w:rFonts w:hint="cs"/>
          <w:rtl/>
        </w:rPr>
        <w:t>5(3)، إلى المستفيدين أو الكيان القانوني المشار إليه في المادة</w:t>
      </w:r>
      <w:r w:rsidR="00777B83" w:rsidRPr="000841E1">
        <w:rPr>
          <w:rFonts w:hint="eastAsia"/>
          <w:rtl/>
        </w:rPr>
        <w:t> </w:t>
      </w:r>
      <w:r w:rsidR="00777B83" w:rsidRPr="000841E1">
        <w:rPr>
          <w:rFonts w:hint="cs"/>
          <w:rtl/>
        </w:rPr>
        <w:t xml:space="preserve">5(2)"2" </w:t>
      </w:r>
      <w:r w:rsidR="00777B83">
        <w:rPr>
          <w:rFonts w:hint="cs"/>
          <w:rtl/>
        </w:rPr>
        <w:t>فضلا عن</w:t>
      </w:r>
      <w:r w:rsidR="00777B83" w:rsidRPr="000841E1">
        <w:rPr>
          <w:rFonts w:hint="cs"/>
          <w:rtl/>
        </w:rPr>
        <w:t xml:space="preserve"> الإدارة المختصة لبلد المنشأ</w:t>
      </w:r>
      <w:r w:rsidRPr="008653A9">
        <w:rPr>
          <w:rFonts w:hint="cs"/>
          <w:rtl/>
          <w:lang w:bidi="ar-EG"/>
        </w:rPr>
        <w:t>. وب</w:t>
      </w:r>
      <w:r w:rsidR="008C5475">
        <w:rPr>
          <w:rFonts w:hint="cs"/>
          <w:rtl/>
          <w:lang w:bidi="ar-EG"/>
        </w:rPr>
        <w:t xml:space="preserve">ناء على </w:t>
      </w:r>
      <w:r w:rsidRPr="008653A9">
        <w:rPr>
          <w:rFonts w:hint="cs"/>
          <w:rtl/>
          <w:lang w:bidi="ar-EG"/>
        </w:rPr>
        <w:t>طلب من تلك الإدارة</w:t>
      </w:r>
      <w:r w:rsidR="00777B83">
        <w:rPr>
          <w:rFonts w:hint="cs"/>
          <w:rtl/>
          <w:lang w:bidi="ar-EG"/>
        </w:rPr>
        <w:t xml:space="preserve"> أو</w:t>
      </w:r>
      <w:r w:rsidRPr="008653A9">
        <w:rPr>
          <w:rFonts w:hint="cs"/>
          <w:rtl/>
          <w:lang w:bidi="ar-EG"/>
        </w:rPr>
        <w:t xml:space="preserve">، </w:t>
      </w:r>
      <w:r w:rsidR="00777B83" w:rsidRPr="000841E1">
        <w:rPr>
          <w:rFonts w:hint="cs"/>
          <w:rtl/>
        </w:rPr>
        <w:t>في حالة المادة</w:t>
      </w:r>
      <w:r w:rsidR="00777B83" w:rsidRPr="000841E1">
        <w:rPr>
          <w:rFonts w:hint="eastAsia"/>
          <w:rtl/>
        </w:rPr>
        <w:t> </w:t>
      </w:r>
      <w:r w:rsidR="00777B83" w:rsidRPr="000841E1">
        <w:rPr>
          <w:rFonts w:hint="cs"/>
          <w:rtl/>
        </w:rPr>
        <w:t xml:space="preserve">5(3)، </w:t>
      </w:r>
      <w:r w:rsidR="00777B83">
        <w:rPr>
          <w:rFonts w:hint="cs"/>
          <w:rtl/>
        </w:rPr>
        <w:t>من</w:t>
      </w:r>
      <w:r w:rsidR="00777B83" w:rsidRPr="000841E1">
        <w:rPr>
          <w:rFonts w:hint="cs"/>
          <w:rtl/>
        </w:rPr>
        <w:t xml:space="preserve"> المستفيدين أو الكيان القانوني المشار إليه في المادة</w:t>
      </w:r>
      <w:r w:rsidR="00777B83" w:rsidRPr="000841E1">
        <w:rPr>
          <w:rFonts w:hint="eastAsia"/>
          <w:rtl/>
        </w:rPr>
        <w:t> </w:t>
      </w:r>
      <w:r w:rsidR="00777B83" w:rsidRPr="000841E1">
        <w:rPr>
          <w:rFonts w:hint="cs"/>
          <w:rtl/>
        </w:rPr>
        <w:t>5(2)"2"</w:t>
      </w:r>
      <w:r w:rsidR="00777B83">
        <w:rPr>
          <w:rFonts w:hint="cs"/>
          <w:rtl/>
        </w:rPr>
        <w:t>،</w:t>
      </w:r>
      <w:r w:rsidRPr="008653A9">
        <w:rPr>
          <w:rFonts w:hint="cs"/>
          <w:rtl/>
          <w:lang w:bidi="ar-EG"/>
        </w:rPr>
        <w:t>يدعو المكتب الدولي الإدارة المرسلة لإعلان الرفض إلى تصويب إعلانها دون تأخير.</w:t>
      </w:r>
    </w:p>
    <w:p w:rsidR="00DC3496" w:rsidRPr="00370BC3" w:rsidRDefault="00DC3496" w:rsidP="00DC3496">
      <w:pPr>
        <w:pStyle w:val="NormalParaAR"/>
        <w:keepNext/>
        <w:spacing w:after="0"/>
        <w:jc w:val="center"/>
        <w:rPr>
          <w:b/>
          <w:bCs/>
          <w:rtl/>
        </w:rPr>
      </w:pPr>
      <w:r w:rsidRPr="00370BC3">
        <w:rPr>
          <w:rFonts w:hint="cs"/>
          <w:b/>
          <w:bCs/>
          <w:rtl/>
        </w:rPr>
        <w:t xml:space="preserve">القاعدة </w:t>
      </w:r>
      <w:r>
        <w:rPr>
          <w:rFonts w:hint="cs"/>
          <w:b/>
          <w:bCs/>
          <w:rtl/>
        </w:rPr>
        <w:t>11</w:t>
      </w:r>
    </w:p>
    <w:p w:rsidR="00DC3496" w:rsidRDefault="00DC3496" w:rsidP="00DC3496">
      <w:pPr>
        <w:pStyle w:val="NormalParaAR"/>
        <w:keepNext/>
        <w:jc w:val="center"/>
        <w:rPr>
          <w:rtl/>
        </w:rPr>
      </w:pPr>
      <w:r w:rsidRPr="00DC3496">
        <w:rPr>
          <w:rtl/>
        </w:rPr>
        <w:t>سحب إعلان الرفض</w:t>
      </w:r>
    </w:p>
    <w:p w:rsidR="00710E0E" w:rsidRPr="00710E0E" w:rsidRDefault="00710E0E" w:rsidP="00710E0E">
      <w:pPr>
        <w:pStyle w:val="NormalParaAR"/>
        <w:rPr>
          <w:rtl/>
        </w:rPr>
      </w:pPr>
      <w:r w:rsidRPr="00710E0E">
        <w:rPr>
          <w:rFonts w:hint="cs"/>
          <w:rtl/>
        </w:rPr>
        <w:t>(1)</w:t>
      </w:r>
      <w:r w:rsidRPr="00710E0E">
        <w:rPr>
          <w:rFonts w:hint="cs"/>
          <w:rtl/>
        </w:rPr>
        <w:tab/>
      </w:r>
      <w:r w:rsidRPr="00710E0E">
        <w:rPr>
          <w:rFonts w:hint="cs"/>
          <w:i/>
          <w:iCs/>
          <w:rtl/>
        </w:rPr>
        <w:t>[إخطار المكتب الدولي]</w:t>
      </w:r>
      <w:r w:rsidRPr="00710E0E">
        <w:rPr>
          <w:rFonts w:hint="cs"/>
          <w:rtl/>
        </w:rPr>
        <w:t xml:space="preserve"> يجوز للإدارة المرسلة لإعلان الرفض أن تسحبه، جزئيا أو كليا، في أي وقت. وتخطر الإدارة المختصة المكتب الدولي بسحب إعلان الرفض ويجب أن يحمل </w:t>
      </w:r>
      <w:r>
        <w:rPr>
          <w:rFonts w:hint="cs"/>
          <w:rtl/>
        </w:rPr>
        <w:t xml:space="preserve">الإخطار بالسحب </w:t>
      </w:r>
      <w:r w:rsidRPr="00710E0E">
        <w:rPr>
          <w:rFonts w:hint="cs"/>
          <w:rtl/>
        </w:rPr>
        <w:t>توقيع تلك الإدارة.</w:t>
      </w:r>
    </w:p>
    <w:p w:rsidR="00710E0E" w:rsidRPr="00710E0E" w:rsidRDefault="00710E0E" w:rsidP="00710E0E">
      <w:pPr>
        <w:pStyle w:val="NormalParaAR"/>
        <w:spacing w:after="0"/>
        <w:rPr>
          <w:rtl/>
        </w:rPr>
      </w:pPr>
      <w:r w:rsidRPr="00710E0E">
        <w:rPr>
          <w:rFonts w:hint="cs"/>
          <w:rtl/>
        </w:rPr>
        <w:lastRenderedPageBreak/>
        <w:t>(2)</w:t>
      </w:r>
      <w:r w:rsidRPr="00710E0E">
        <w:rPr>
          <w:rFonts w:hint="cs"/>
          <w:rtl/>
        </w:rPr>
        <w:tab/>
      </w:r>
      <w:r w:rsidRPr="002504D2">
        <w:rPr>
          <w:rFonts w:hint="cs"/>
          <w:i/>
          <w:iCs/>
          <w:rtl/>
        </w:rPr>
        <w:t>[محتويات الإخطار]</w:t>
      </w:r>
      <w:r w:rsidRPr="00710E0E">
        <w:rPr>
          <w:rFonts w:hint="cs"/>
          <w:rtl/>
        </w:rPr>
        <w:t xml:space="preserve"> يبيّن الإخطار بسحب إعلان الرفض ما يلي:</w:t>
      </w:r>
    </w:p>
    <w:p w:rsidR="00710E0E" w:rsidRDefault="00710E0E" w:rsidP="00710E0E">
      <w:pPr>
        <w:pStyle w:val="NormalParaAR"/>
        <w:spacing w:after="0"/>
        <w:ind w:left="-1" w:firstLine="1134"/>
        <w:rPr>
          <w:rtl/>
        </w:rPr>
      </w:pPr>
      <w:r w:rsidRPr="00710E0E">
        <w:rPr>
          <w:rFonts w:hint="cs"/>
          <w:rtl/>
        </w:rPr>
        <w:t>"1"</w:t>
      </w:r>
      <w:r w:rsidRPr="00710E0E">
        <w:rPr>
          <w:rFonts w:hint="cs"/>
          <w:rtl/>
        </w:rPr>
        <w:tab/>
      </w:r>
      <w:r w:rsidRPr="00710E0E">
        <w:rPr>
          <w:rtl/>
        </w:rPr>
        <w:t>رقم التسجيل الدولي</w:t>
      </w:r>
      <w:r w:rsidRPr="00710E0E">
        <w:rPr>
          <w:rFonts w:hint="cs"/>
          <w:rtl/>
        </w:rPr>
        <w:t xml:space="preserve"> المعني</w:t>
      </w:r>
      <w:r w:rsidRPr="00710E0E">
        <w:rPr>
          <w:rtl/>
        </w:rPr>
        <w:t xml:space="preserve">، ومن الأفضل أن يكون مصحوبا ببيانات أخرى تسمح </w:t>
      </w:r>
      <w:r w:rsidRPr="00710E0E">
        <w:rPr>
          <w:rFonts w:hint="cs"/>
          <w:rtl/>
        </w:rPr>
        <w:t>بالتأك</w:t>
      </w:r>
      <w:r>
        <w:rPr>
          <w:rFonts w:hint="cs"/>
          <w:rtl/>
        </w:rPr>
        <w:t>ّ</w:t>
      </w:r>
      <w:r w:rsidRPr="00710E0E">
        <w:rPr>
          <w:rFonts w:hint="cs"/>
          <w:rtl/>
        </w:rPr>
        <w:t>د من</w:t>
      </w:r>
      <w:r w:rsidRPr="00710E0E">
        <w:rPr>
          <w:rtl/>
        </w:rPr>
        <w:t xml:space="preserve"> التسجيل الدولي، </w:t>
      </w:r>
      <w:r w:rsidRPr="00BF7B7F">
        <w:rPr>
          <w:rtl/>
          <w:lang w:bidi="ar-EG"/>
        </w:rPr>
        <w:t xml:space="preserve">مثل </w:t>
      </w:r>
      <w:r>
        <w:rPr>
          <w:rFonts w:hint="cs"/>
          <w:rtl/>
          <w:lang w:bidi="ar-EG"/>
        </w:rPr>
        <w:t>التسمية</w:t>
      </w:r>
      <w:r w:rsidRPr="00BF7B7F">
        <w:rPr>
          <w:rFonts w:hint="cs"/>
          <w:rtl/>
          <w:lang w:bidi="ar-EG"/>
        </w:rPr>
        <w:t xml:space="preserve"> </w:t>
      </w:r>
      <w:r>
        <w:rPr>
          <w:rFonts w:hint="cs"/>
          <w:rtl/>
          <w:lang w:bidi="ar-EG"/>
        </w:rPr>
        <w:t xml:space="preserve">التي تتألّف منها </w:t>
      </w:r>
      <w:r w:rsidRPr="00BF7B7F">
        <w:rPr>
          <w:rFonts w:hint="cs"/>
          <w:rtl/>
          <w:lang w:bidi="ar-EG"/>
        </w:rPr>
        <w:t>تسمية المنشأ</w:t>
      </w:r>
      <w:r w:rsidRPr="00BF7B7F">
        <w:rPr>
          <w:rFonts w:hint="cs"/>
          <w:rtl/>
        </w:rPr>
        <w:t xml:space="preserve"> </w:t>
      </w:r>
      <w:r>
        <w:rPr>
          <w:rFonts w:hint="cs"/>
          <w:rtl/>
        </w:rPr>
        <w:t>أو البيان الذي يتألّف منه البيان الجغرافي</w:t>
      </w:r>
      <w:r w:rsidRPr="00710E0E">
        <w:rPr>
          <w:rFonts w:hint="cs"/>
          <w:rtl/>
        </w:rPr>
        <w:t>؛</w:t>
      </w:r>
    </w:p>
    <w:p w:rsidR="00710E0E" w:rsidRPr="00710E0E" w:rsidRDefault="00710E0E" w:rsidP="004F613D">
      <w:pPr>
        <w:pStyle w:val="NormalParaAR"/>
        <w:spacing w:after="0"/>
        <w:ind w:left="-1" w:firstLine="1134"/>
        <w:rPr>
          <w:rtl/>
        </w:rPr>
      </w:pPr>
      <w:r>
        <w:rPr>
          <w:rFonts w:hint="cs"/>
          <w:rtl/>
        </w:rPr>
        <w:t>"2"</w:t>
      </w:r>
      <w:r>
        <w:rPr>
          <w:rtl/>
        </w:rPr>
        <w:tab/>
      </w:r>
      <w:r>
        <w:rPr>
          <w:rFonts w:hint="cs"/>
          <w:rtl/>
        </w:rPr>
        <w:t>وسبب السحب و، في حالة السحب الجزئي، البيانات المشار إليها في القاعدة</w:t>
      </w:r>
      <w:r w:rsidR="004F613D">
        <w:rPr>
          <w:rFonts w:hint="eastAsia"/>
          <w:rtl/>
        </w:rPr>
        <w:t> </w:t>
      </w:r>
      <w:r>
        <w:rPr>
          <w:rFonts w:hint="cs"/>
          <w:rtl/>
        </w:rPr>
        <w:t>9(2) ["5" أو] "6"؛</w:t>
      </w:r>
    </w:p>
    <w:p w:rsidR="00710E0E" w:rsidRPr="00710E0E" w:rsidRDefault="00710E0E" w:rsidP="00710E0E">
      <w:pPr>
        <w:pStyle w:val="NormalParaAR"/>
        <w:ind w:firstLine="1134"/>
        <w:rPr>
          <w:rtl/>
        </w:rPr>
      </w:pPr>
      <w:r w:rsidRPr="00710E0E">
        <w:rPr>
          <w:rFonts w:hint="cs"/>
          <w:rtl/>
        </w:rPr>
        <w:t>"</w:t>
      </w:r>
      <w:r>
        <w:rPr>
          <w:rFonts w:hint="cs"/>
          <w:rtl/>
        </w:rPr>
        <w:t>3</w:t>
      </w:r>
      <w:r w:rsidRPr="00710E0E">
        <w:rPr>
          <w:rFonts w:hint="cs"/>
          <w:rtl/>
        </w:rPr>
        <w:t>"</w:t>
      </w:r>
      <w:r w:rsidRPr="00710E0E">
        <w:rPr>
          <w:rFonts w:hint="cs"/>
          <w:rtl/>
        </w:rPr>
        <w:tab/>
        <w:t>وتاريخ سحب إعلان الرفض.</w:t>
      </w:r>
    </w:p>
    <w:p w:rsidR="00777B83" w:rsidRDefault="00710E0E" w:rsidP="00FD29A5">
      <w:pPr>
        <w:pStyle w:val="NormalParaAR"/>
        <w:spacing w:after="480"/>
        <w:rPr>
          <w:rtl/>
        </w:rPr>
      </w:pPr>
      <w:r w:rsidRPr="00710E0E">
        <w:rPr>
          <w:rFonts w:hint="cs"/>
          <w:rtl/>
          <w:lang w:bidi="ar-EG"/>
        </w:rPr>
        <w:t>(3)</w:t>
      </w:r>
      <w:r w:rsidRPr="00710E0E">
        <w:rPr>
          <w:rFonts w:hint="cs"/>
          <w:rtl/>
          <w:lang w:bidi="ar-EG"/>
        </w:rPr>
        <w:tab/>
      </w:r>
      <w:r w:rsidRPr="002504D2">
        <w:rPr>
          <w:rFonts w:hint="cs"/>
          <w:i/>
          <w:iCs/>
          <w:rtl/>
          <w:lang w:bidi="ar-EG"/>
        </w:rPr>
        <w:t>[</w:t>
      </w:r>
      <w:bookmarkStart w:id="3" w:name="OLE_LINK3"/>
      <w:bookmarkStart w:id="4" w:name="OLE_LINK4"/>
      <w:r w:rsidRPr="002504D2">
        <w:rPr>
          <w:i/>
          <w:iCs/>
          <w:rtl/>
          <w:lang w:bidi="ar-EG"/>
        </w:rPr>
        <w:t>التدوين</w:t>
      </w:r>
      <w:r w:rsidRPr="002504D2">
        <w:rPr>
          <w:rFonts w:hint="cs"/>
          <w:i/>
          <w:iCs/>
          <w:rtl/>
          <w:lang w:bidi="ar-EG"/>
        </w:rPr>
        <w:t xml:space="preserve"> في السجل الدولي وال</w:t>
      </w:r>
      <w:r w:rsidRPr="002504D2">
        <w:rPr>
          <w:i/>
          <w:iCs/>
          <w:rtl/>
          <w:lang w:bidi="ar-EG"/>
        </w:rPr>
        <w:t>إخطار</w:t>
      </w:r>
      <w:bookmarkEnd w:id="3"/>
      <w:bookmarkEnd w:id="4"/>
      <w:r w:rsidRPr="002504D2">
        <w:rPr>
          <w:rFonts w:hint="cs"/>
          <w:i/>
          <w:iCs/>
          <w:rtl/>
          <w:lang w:bidi="ar-EG"/>
        </w:rPr>
        <w:t xml:space="preserve"> من قبل المكتب الدولي</w:t>
      </w:r>
      <w:r w:rsidRPr="002504D2">
        <w:rPr>
          <w:i/>
          <w:iCs/>
          <w:rtl/>
          <w:lang w:bidi="ar-EG"/>
        </w:rPr>
        <w:t>]</w:t>
      </w:r>
      <w:r w:rsidRPr="00710E0E">
        <w:rPr>
          <w:rtl/>
          <w:lang w:bidi="ar-EG"/>
        </w:rPr>
        <w:t xml:space="preserve"> </w:t>
      </w:r>
      <w:r w:rsidR="00245D3F" w:rsidRPr="00384684">
        <w:rPr>
          <w:rtl/>
          <w:lang w:bidi="ar-EG"/>
        </w:rPr>
        <w:t xml:space="preserve">يدوّن المكتب الدولي </w:t>
      </w:r>
      <w:r w:rsidR="002504D2">
        <w:rPr>
          <w:rFonts w:hint="cs"/>
          <w:rtl/>
          <w:lang w:bidi="ar-EG"/>
        </w:rPr>
        <w:t xml:space="preserve">في السجل الدولي </w:t>
      </w:r>
      <w:r w:rsidR="00245D3F">
        <w:rPr>
          <w:rFonts w:hint="cs"/>
          <w:rtl/>
          <w:lang w:bidi="ar-EG"/>
        </w:rPr>
        <w:t>الإخطار بالسحب المشار إليه في الفقرة</w:t>
      </w:r>
      <w:r w:rsidR="00245D3F">
        <w:rPr>
          <w:rFonts w:hint="eastAsia"/>
          <w:rtl/>
          <w:lang w:bidi="ar-EG"/>
        </w:rPr>
        <w:t> </w:t>
      </w:r>
      <w:r w:rsidR="002504D2">
        <w:rPr>
          <w:rFonts w:hint="cs"/>
          <w:rtl/>
          <w:lang w:bidi="ar-EG"/>
        </w:rPr>
        <w:t>(1)</w:t>
      </w:r>
      <w:r w:rsidR="00245D3F" w:rsidRPr="00384684">
        <w:rPr>
          <w:rFonts w:hint="cs"/>
          <w:rtl/>
          <w:lang w:bidi="ar-EG"/>
        </w:rPr>
        <w:t>،</w:t>
      </w:r>
      <w:r w:rsidR="00245D3F" w:rsidRPr="00384684">
        <w:rPr>
          <w:rtl/>
          <w:lang w:bidi="ar-EG"/>
        </w:rPr>
        <w:t xml:space="preserve"> ويرسل </w:t>
      </w:r>
      <w:r w:rsidR="00FD29A5">
        <w:rPr>
          <w:rFonts w:hint="cs"/>
          <w:rtl/>
          <w:lang w:bidi="ar-EG"/>
        </w:rPr>
        <w:t>نسخة</w:t>
      </w:r>
      <w:r w:rsidR="00245D3F" w:rsidRPr="00384684">
        <w:rPr>
          <w:rtl/>
          <w:lang w:bidi="ar-EG"/>
        </w:rPr>
        <w:t xml:space="preserve"> من</w:t>
      </w:r>
      <w:r w:rsidR="00245D3F" w:rsidRPr="00384684">
        <w:rPr>
          <w:rFonts w:hint="cs"/>
          <w:rtl/>
          <w:lang w:bidi="ar-EG"/>
        </w:rPr>
        <w:t xml:space="preserve"> </w:t>
      </w:r>
      <w:r w:rsidR="00245D3F">
        <w:rPr>
          <w:rFonts w:hint="cs"/>
          <w:rtl/>
          <w:lang w:bidi="ar-EG"/>
        </w:rPr>
        <w:t xml:space="preserve">ذلك الإخطار </w:t>
      </w:r>
      <w:r w:rsidR="00245D3F" w:rsidRPr="00384684">
        <w:rPr>
          <w:rtl/>
          <w:lang w:bidi="ar-EG"/>
        </w:rPr>
        <w:t xml:space="preserve">إلى </w:t>
      </w:r>
      <w:r w:rsidR="00245D3F" w:rsidRPr="00384684">
        <w:rPr>
          <w:rFonts w:hint="cs"/>
          <w:rtl/>
          <w:lang w:bidi="ar-EG"/>
        </w:rPr>
        <w:t>الإدارة المختصة لبلد</w:t>
      </w:r>
      <w:r w:rsidR="00245D3F" w:rsidRPr="00384684">
        <w:rPr>
          <w:rtl/>
          <w:lang w:bidi="ar-EG"/>
        </w:rPr>
        <w:t xml:space="preserve"> المنشأ</w:t>
      </w:r>
      <w:r w:rsidR="00245D3F">
        <w:rPr>
          <w:rFonts w:hint="cs"/>
          <w:rtl/>
          <w:lang w:bidi="ar-EG"/>
        </w:rPr>
        <w:t xml:space="preserve"> أو، </w:t>
      </w:r>
      <w:r w:rsidR="00245D3F">
        <w:rPr>
          <w:rFonts w:hint="cs"/>
          <w:rtl/>
        </w:rPr>
        <w:t>في حالة المادة</w:t>
      </w:r>
      <w:r w:rsidR="00245D3F">
        <w:rPr>
          <w:rFonts w:hint="eastAsia"/>
          <w:rtl/>
        </w:rPr>
        <w:t> </w:t>
      </w:r>
      <w:r w:rsidR="00245D3F">
        <w:rPr>
          <w:rFonts w:hint="cs"/>
          <w:rtl/>
        </w:rPr>
        <w:t>5(3)، إلى المستفيدين أو الكيان القانوني المشار إليه في المادة</w:t>
      </w:r>
      <w:r w:rsidR="00245D3F">
        <w:rPr>
          <w:rFonts w:hint="eastAsia"/>
          <w:rtl/>
        </w:rPr>
        <w:t> </w:t>
      </w:r>
      <w:r w:rsidR="00245D3F">
        <w:rPr>
          <w:rFonts w:hint="cs"/>
          <w:rtl/>
        </w:rPr>
        <w:t>5(2)"2" فضلا عن الإدارة المختصة لبلد المنشأ.</w:t>
      </w:r>
    </w:p>
    <w:p w:rsidR="008931F7" w:rsidRPr="00370BC3" w:rsidRDefault="008931F7" w:rsidP="001119A7">
      <w:pPr>
        <w:pStyle w:val="NormalParaAR"/>
        <w:keepNext/>
        <w:spacing w:after="0"/>
        <w:jc w:val="center"/>
        <w:rPr>
          <w:b/>
          <w:bCs/>
          <w:rtl/>
        </w:rPr>
      </w:pPr>
      <w:r w:rsidRPr="00370BC3">
        <w:rPr>
          <w:rFonts w:hint="cs"/>
          <w:b/>
          <w:bCs/>
          <w:rtl/>
        </w:rPr>
        <w:t xml:space="preserve">القاعدة </w:t>
      </w:r>
      <w:r w:rsidR="001119A7">
        <w:rPr>
          <w:rFonts w:hint="cs"/>
          <w:b/>
          <w:bCs/>
          <w:rtl/>
        </w:rPr>
        <w:t>12</w:t>
      </w:r>
    </w:p>
    <w:p w:rsidR="008931F7" w:rsidRDefault="00613E13" w:rsidP="008931F7">
      <w:pPr>
        <w:pStyle w:val="NormalParaAR"/>
        <w:keepNext/>
        <w:jc w:val="center"/>
        <w:rPr>
          <w:rtl/>
        </w:rPr>
      </w:pPr>
      <w:r>
        <w:rPr>
          <w:rFonts w:hint="cs"/>
          <w:rtl/>
        </w:rPr>
        <w:t>الإعلان</w:t>
      </w:r>
      <w:r w:rsidR="001119A7" w:rsidRPr="001119A7">
        <w:rPr>
          <w:rtl/>
        </w:rPr>
        <w:t xml:space="preserve"> بمنح الحماية</w:t>
      </w:r>
    </w:p>
    <w:p w:rsidR="00245D3F" w:rsidRDefault="00410AE9" w:rsidP="00C40690">
      <w:pPr>
        <w:pStyle w:val="NormalParaAR"/>
        <w:spacing w:after="0"/>
        <w:rPr>
          <w:rtl/>
          <w:lang w:bidi="ar-EG"/>
        </w:rPr>
      </w:pPr>
      <w:r w:rsidRPr="00410AE9">
        <w:rPr>
          <w:rFonts w:hint="cs"/>
          <w:rtl/>
          <w:lang w:bidi="ar-EG"/>
        </w:rPr>
        <w:t>(1)</w:t>
      </w:r>
      <w:r w:rsidRPr="00410AE9">
        <w:rPr>
          <w:rFonts w:hint="cs"/>
          <w:rtl/>
          <w:lang w:bidi="ar-EG"/>
        </w:rPr>
        <w:tab/>
      </w:r>
      <w:r w:rsidRPr="00410AE9">
        <w:rPr>
          <w:rFonts w:hint="cs"/>
          <w:i/>
          <w:iCs/>
          <w:rtl/>
          <w:lang w:bidi="ar-EG"/>
        </w:rPr>
        <w:t>[</w:t>
      </w:r>
      <w:r>
        <w:rPr>
          <w:rFonts w:hint="cs"/>
          <w:i/>
          <w:iCs/>
          <w:rtl/>
          <w:lang w:bidi="ar-EG"/>
        </w:rPr>
        <w:t>ال</w:t>
      </w:r>
      <w:r w:rsidRPr="00410AE9">
        <w:rPr>
          <w:i/>
          <w:iCs/>
          <w:rtl/>
          <w:lang w:bidi="ar-EG"/>
        </w:rPr>
        <w:t>إعل</w:t>
      </w:r>
      <w:r w:rsidRPr="00410AE9">
        <w:rPr>
          <w:rFonts w:hint="cs"/>
          <w:i/>
          <w:iCs/>
          <w:rtl/>
          <w:lang w:bidi="ar-EG"/>
        </w:rPr>
        <w:t>ان</w:t>
      </w:r>
      <w:r w:rsidRPr="00410AE9">
        <w:rPr>
          <w:i/>
          <w:iCs/>
          <w:rtl/>
          <w:lang w:bidi="ar-EG"/>
        </w:rPr>
        <w:t xml:space="preserve"> </w:t>
      </w:r>
      <w:r>
        <w:rPr>
          <w:rFonts w:hint="cs"/>
          <w:i/>
          <w:iCs/>
          <w:rtl/>
          <w:lang w:bidi="ar-EG"/>
        </w:rPr>
        <w:t>الخياري ب</w:t>
      </w:r>
      <w:r w:rsidRPr="00410AE9">
        <w:rPr>
          <w:i/>
          <w:iCs/>
          <w:rtl/>
          <w:lang w:bidi="ar-EG"/>
        </w:rPr>
        <w:t>منح الحماية</w:t>
      </w:r>
      <w:r w:rsidRPr="00410AE9">
        <w:rPr>
          <w:rFonts w:hint="cs"/>
          <w:i/>
          <w:iCs/>
          <w:rtl/>
          <w:lang w:bidi="ar-EG"/>
        </w:rPr>
        <w:t>]</w:t>
      </w:r>
      <w:r w:rsidRPr="00410AE9">
        <w:rPr>
          <w:rFonts w:hint="cs"/>
          <w:rtl/>
          <w:lang w:bidi="ar-EG"/>
        </w:rPr>
        <w:t xml:space="preserve">  (أ)  يجو</w:t>
      </w:r>
      <w:r w:rsidR="00015E79">
        <w:rPr>
          <w:rFonts w:hint="cs"/>
          <w:rtl/>
          <w:lang w:bidi="ar-EG"/>
        </w:rPr>
        <w:t>ز للإدارة المختصة لطرف</w:t>
      </w:r>
      <w:r w:rsidR="00A128DA">
        <w:rPr>
          <w:rFonts w:hint="cs"/>
          <w:rtl/>
          <w:lang w:bidi="ar-EG"/>
        </w:rPr>
        <w:t xml:space="preserve"> متعاقد لا يرفض آثار تسجيل دولي</w:t>
      </w:r>
      <w:r w:rsidRPr="00410AE9">
        <w:rPr>
          <w:rFonts w:hint="cs"/>
          <w:rtl/>
          <w:lang w:bidi="ar-EG"/>
        </w:rPr>
        <w:t xml:space="preserve"> أن ترسل إلى المكتب الدولي، في غضون </w:t>
      </w:r>
      <w:r w:rsidR="00A128DA">
        <w:rPr>
          <w:rFonts w:hint="cs"/>
          <w:rtl/>
          <w:lang w:bidi="ar-EG"/>
        </w:rPr>
        <w:t>ال</w:t>
      </w:r>
      <w:r w:rsidRPr="00410AE9">
        <w:rPr>
          <w:rtl/>
          <w:lang w:bidi="ar-EG"/>
        </w:rPr>
        <w:t xml:space="preserve">مهلة المنصوص عليها في </w:t>
      </w:r>
      <w:r w:rsidR="00A128DA">
        <w:rPr>
          <w:rFonts w:hint="cs"/>
          <w:rtl/>
          <w:lang w:bidi="ar-EG"/>
        </w:rPr>
        <w:t>القاعدة</w:t>
      </w:r>
      <w:r w:rsidRPr="00410AE9">
        <w:rPr>
          <w:rFonts w:hint="cs"/>
          <w:rtl/>
          <w:lang w:bidi="ar-EG"/>
        </w:rPr>
        <w:t> </w:t>
      </w:r>
      <w:r w:rsidR="00A128DA">
        <w:rPr>
          <w:rFonts w:hint="cs"/>
          <w:rtl/>
          <w:lang w:bidi="ar-EG"/>
        </w:rPr>
        <w:t>9</w:t>
      </w:r>
      <w:r w:rsidRPr="00410AE9">
        <w:rPr>
          <w:rtl/>
          <w:lang w:bidi="ar-EG"/>
        </w:rPr>
        <w:t>(</w:t>
      </w:r>
      <w:r w:rsidR="00A128DA">
        <w:rPr>
          <w:rFonts w:hint="cs"/>
          <w:rtl/>
          <w:lang w:bidi="ar-EG"/>
        </w:rPr>
        <w:t>1</w:t>
      </w:r>
      <w:r w:rsidR="00A128DA">
        <w:rPr>
          <w:rtl/>
          <w:lang w:bidi="ar-EG"/>
        </w:rPr>
        <w:t>)</w:t>
      </w:r>
      <w:r w:rsidR="00A128DA">
        <w:rPr>
          <w:rFonts w:hint="cs"/>
          <w:rtl/>
          <w:lang w:bidi="ar-EG"/>
        </w:rPr>
        <w:t xml:space="preserve">، إعلانا بمنح </w:t>
      </w:r>
      <w:r w:rsidRPr="00410AE9">
        <w:rPr>
          <w:rFonts w:hint="cs"/>
          <w:rtl/>
          <w:lang w:bidi="ar-EG"/>
        </w:rPr>
        <w:t xml:space="preserve">الحماية </w:t>
      </w:r>
      <w:r w:rsidR="00A128DA">
        <w:rPr>
          <w:rFonts w:hint="cs"/>
          <w:rtl/>
          <w:lang w:bidi="ar-EG"/>
        </w:rPr>
        <w:t>ل</w:t>
      </w:r>
      <w:r w:rsidRPr="00410AE9">
        <w:rPr>
          <w:rFonts w:hint="cs"/>
          <w:rtl/>
          <w:lang w:bidi="ar-EG"/>
        </w:rPr>
        <w:t>تسمية المنشأ</w:t>
      </w:r>
      <w:r w:rsidR="00A128DA" w:rsidRPr="00A128DA">
        <w:rPr>
          <w:rFonts w:hint="cs"/>
          <w:rtl/>
          <w:lang w:bidi="ar-EG"/>
        </w:rPr>
        <w:t xml:space="preserve"> </w:t>
      </w:r>
      <w:r w:rsidR="00A128DA" w:rsidRPr="00410AE9">
        <w:rPr>
          <w:rFonts w:hint="cs"/>
          <w:rtl/>
          <w:lang w:bidi="ar-EG"/>
        </w:rPr>
        <w:t>التي هي موضوع تسجيل</w:t>
      </w:r>
      <w:r w:rsidR="00A128DA">
        <w:rPr>
          <w:rFonts w:hint="cs"/>
          <w:rtl/>
          <w:lang w:bidi="ar-EG"/>
        </w:rPr>
        <w:t xml:space="preserve"> د</w:t>
      </w:r>
      <w:r w:rsidR="00A128DA" w:rsidRPr="00410AE9">
        <w:rPr>
          <w:rFonts w:hint="cs"/>
          <w:rtl/>
          <w:lang w:bidi="ar-EG"/>
        </w:rPr>
        <w:t>ولي</w:t>
      </w:r>
      <w:r w:rsidR="00A128DA">
        <w:rPr>
          <w:rFonts w:hint="cs"/>
          <w:rtl/>
          <w:lang w:bidi="ar-EG"/>
        </w:rPr>
        <w:t>، أو البيان الجغرافي الذي هو موضوع تسجيل دولي</w:t>
      </w:r>
      <w:r w:rsidRPr="00410AE9">
        <w:rPr>
          <w:rFonts w:hint="cs"/>
          <w:rtl/>
          <w:lang w:bidi="ar-EG"/>
        </w:rPr>
        <w:t>.</w:t>
      </w:r>
    </w:p>
    <w:p w:rsidR="00A128DA" w:rsidRPr="00A128DA" w:rsidRDefault="00A128DA" w:rsidP="00A128DA">
      <w:pPr>
        <w:pStyle w:val="NormalParaAR"/>
        <w:spacing w:after="0"/>
        <w:ind w:firstLine="567"/>
        <w:rPr>
          <w:rtl/>
        </w:rPr>
      </w:pPr>
      <w:r w:rsidRPr="00A128DA">
        <w:rPr>
          <w:rFonts w:hint="cs"/>
          <w:rtl/>
        </w:rPr>
        <w:t>(ب)</w:t>
      </w:r>
      <w:r w:rsidRPr="00A128DA">
        <w:rPr>
          <w:rFonts w:hint="cs"/>
          <w:rtl/>
        </w:rPr>
        <w:tab/>
        <w:t>ويبيّن الإعلان ما يلي:</w:t>
      </w:r>
    </w:p>
    <w:p w:rsidR="00A128DA" w:rsidRPr="00A128DA" w:rsidRDefault="00A128DA" w:rsidP="00A128DA">
      <w:pPr>
        <w:pStyle w:val="NormalParaAR"/>
        <w:spacing w:after="0"/>
        <w:ind w:left="-1" w:firstLine="1134"/>
        <w:rPr>
          <w:rtl/>
        </w:rPr>
      </w:pPr>
      <w:r w:rsidRPr="00A128DA">
        <w:rPr>
          <w:rFonts w:hint="cs"/>
          <w:rtl/>
        </w:rPr>
        <w:t>"1"</w:t>
      </w:r>
      <w:r w:rsidRPr="00A128DA">
        <w:rPr>
          <w:rFonts w:hint="cs"/>
          <w:rtl/>
        </w:rPr>
        <w:tab/>
        <w:t>الإدارة المختصة للبلد المتعاقد الذي يصدر الإعلان؛</w:t>
      </w:r>
    </w:p>
    <w:p w:rsidR="00A128DA" w:rsidRPr="00A128DA" w:rsidRDefault="00A128DA" w:rsidP="00791D73">
      <w:pPr>
        <w:pStyle w:val="NormalParaAR"/>
        <w:spacing w:after="0"/>
        <w:ind w:left="-1" w:firstLine="1134"/>
        <w:rPr>
          <w:rtl/>
        </w:rPr>
      </w:pPr>
      <w:r w:rsidRPr="00A128DA">
        <w:rPr>
          <w:rFonts w:hint="cs"/>
          <w:rtl/>
        </w:rPr>
        <w:t>"2"</w:t>
      </w:r>
      <w:r w:rsidRPr="00A128DA">
        <w:rPr>
          <w:rFonts w:hint="cs"/>
          <w:rtl/>
        </w:rPr>
        <w:tab/>
      </w:r>
      <w:r w:rsidR="00791D73">
        <w:rPr>
          <w:rFonts w:hint="cs"/>
          <w:rtl/>
        </w:rPr>
        <w:t>و</w:t>
      </w:r>
      <w:r w:rsidR="00791D73" w:rsidRPr="00710E0E">
        <w:rPr>
          <w:rtl/>
        </w:rPr>
        <w:t>رقم التسجيل الدولي</w:t>
      </w:r>
      <w:r w:rsidR="00791D73" w:rsidRPr="00710E0E">
        <w:rPr>
          <w:rFonts w:hint="cs"/>
          <w:rtl/>
        </w:rPr>
        <w:t xml:space="preserve"> المعني</w:t>
      </w:r>
      <w:r w:rsidR="00791D73" w:rsidRPr="00710E0E">
        <w:rPr>
          <w:rtl/>
        </w:rPr>
        <w:t xml:space="preserve">، ومن الأفضل أن يكون مصحوبا ببيانات أخرى تسمح </w:t>
      </w:r>
      <w:r w:rsidR="00791D73" w:rsidRPr="00710E0E">
        <w:rPr>
          <w:rFonts w:hint="cs"/>
          <w:rtl/>
        </w:rPr>
        <w:t>بالتأك</w:t>
      </w:r>
      <w:r w:rsidR="00791D73">
        <w:rPr>
          <w:rFonts w:hint="cs"/>
          <w:rtl/>
        </w:rPr>
        <w:t>ّ</w:t>
      </w:r>
      <w:r w:rsidR="00791D73" w:rsidRPr="00710E0E">
        <w:rPr>
          <w:rFonts w:hint="cs"/>
          <w:rtl/>
        </w:rPr>
        <w:t>د من</w:t>
      </w:r>
      <w:r w:rsidR="00791D73" w:rsidRPr="00710E0E">
        <w:rPr>
          <w:rtl/>
        </w:rPr>
        <w:t xml:space="preserve"> التسجيل الدولي، </w:t>
      </w:r>
      <w:r w:rsidR="00791D73" w:rsidRPr="00BF7B7F">
        <w:rPr>
          <w:rtl/>
          <w:lang w:bidi="ar-EG"/>
        </w:rPr>
        <w:t xml:space="preserve">مثل </w:t>
      </w:r>
      <w:r w:rsidR="00791D73">
        <w:rPr>
          <w:rFonts w:hint="cs"/>
          <w:rtl/>
          <w:lang w:bidi="ar-EG"/>
        </w:rPr>
        <w:t>التسمية</w:t>
      </w:r>
      <w:r w:rsidR="00791D73" w:rsidRPr="00BF7B7F">
        <w:rPr>
          <w:rFonts w:hint="cs"/>
          <w:rtl/>
          <w:lang w:bidi="ar-EG"/>
        </w:rPr>
        <w:t xml:space="preserve"> </w:t>
      </w:r>
      <w:r w:rsidR="00791D73">
        <w:rPr>
          <w:rFonts w:hint="cs"/>
          <w:rtl/>
          <w:lang w:bidi="ar-EG"/>
        </w:rPr>
        <w:t xml:space="preserve">التي تتألّف منها </w:t>
      </w:r>
      <w:r w:rsidR="00791D73" w:rsidRPr="00BF7B7F">
        <w:rPr>
          <w:rFonts w:hint="cs"/>
          <w:rtl/>
          <w:lang w:bidi="ar-EG"/>
        </w:rPr>
        <w:t>تسمية المنشأ</w:t>
      </w:r>
      <w:r w:rsidR="00791D73" w:rsidRPr="00BF7B7F">
        <w:rPr>
          <w:rFonts w:hint="cs"/>
          <w:rtl/>
        </w:rPr>
        <w:t xml:space="preserve"> </w:t>
      </w:r>
      <w:r w:rsidR="00791D73">
        <w:rPr>
          <w:rFonts w:hint="cs"/>
          <w:rtl/>
        </w:rPr>
        <w:t>أو البيان الذي يتألّف منه البيان الجغرافي</w:t>
      </w:r>
      <w:r w:rsidR="00791D73" w:rsidRPr="00710E0E">
        <w:rPr>
          <w:rFonts w:hint="cs"/>
          <w:rtl/>
        </w:rPr>
        <w:t>؛</w:t>
      </w:r>
    </w:p>
    <w:p w:rsidR="00A128DA" w:rsidRDefault="00A128DA" w:rsidP="00791D73">
      <w:pPr>
        <w:pStyle w:val="NormalParaAR"/>
        <w:ind w:firstLine="1134"/>
        <w:rPr>
          <w:rtl/>
        </w:rPr>
      </w:pPr>
      <w:r w:rsidRPr="00A128DA">
        <w:rPr>
          <w:rFonts w:hint="cs"/>
          <w:rtl/>
        </w:rPr>
        <w:t>"3"</w:t>
      </w:r>
      <w:r w:rsidRPr="00A128DA">
        <w:rPr>
          <w:rFonts w:hint="cs"/>
          <w:rtl/>
        </w:rPr>
        <w:tab/>
        <w:t>وتاريخ الإعلان.</w:t>
      </w:r>
    </w:p>
    <w:p w:rsidR="00791D73" w:rsidRDefault="00791D73" w:rsidP="00791D73">
      <w:pPr>
        <w:pStyle w:val="NormalParaAR"/>
        <w:spacing w:after="0"/>
        <w:rPr>
          <w:rtl/>
          <w:lang w:bidi="ar-EG"/>
        </w:rPr>
      </w:pPr>
      <w:r w:rsidRPr="00410AE9">
        <w:rPr>
          <w:rFonts w:hint="cs"/>
          <w:rtl/>
          <w:lang w:bidi="ar-EG"/>
        </w:rPr>
        <w:t>(</w:t>
      </w:r>
      <w:r>
        <w:rPr>
          <w:rFonts w:hint="cs"/>
          <w:rtl/>
          <w:lang w:bidi="ar-EG"/>
        </w:rPr>
        <w:t>2</w:t>
      </w:r>
      <w:r w:rsidRPr="00410AE9">
        <w:rPr>
          <w:rFonts w:hint="cs"/>
          <w:rtl/>
          <w:lang w:bidi="ar-EG"/>
        </w:rPr>
        <w:t>)</w:t>
      </w:r>
      <w:r w:rsidRPr="00410AE9">
        <w:rPr>
          <w:rFonts w:hint="cs"/>
          <w:rtl/>
          <w:lang w:bidi="ar-EG"/>
        </w:rPr>
        <w:tab/>
      </w:r>
      <w:r w:rsidRPr="00410AE9">
        <w:rPr>
          <w:rFonts w:hint="cs"/>
          <w:i/>
          <w:iCs/>
          <w:rtl/>
          <w:lang w:bidi="ar-EG"/>
        </w:rPr>
        <w:t>[</w:t>
      </w:r>
      <w:r>
        <w:rPr>
          <w:rFonts w:hint="cs"/>
          <w:i/>
          <w:iCs/>
          <w:rtl/>
          <w:lang w:bidi="ar-EG"/>
        </w:rPr>
        <w:t>ال</w:t>
      </w:r>
      <w:r w:rsidRPr="00410AE9">
        <w:rPr>
          <w:i/>
          <w:iCs/>
          <w:rtl/>
          <w:lang w:bidi="ar-EG"/>
        </w:rPr>
        <w:t>إعل</w:t>
      </w:r>
      <w:r w:rsidRPr="00410AE9">
        <w:rPr>
          <w:rFonts w:hint="cs"/>
          <w:i/>
          <w:iCs/>
          <w:rtl/>
          <w:lang w:bidi="ar-EG"/>
        </w:rPr>
        <w:t>ان</w:t>
      </w:r>
      <w:r w:rsidRPr="00410AE9">
        <w:rPr>
          <w:i/>
          <w:iCs/>
          <w:rtl/>
          <w:lang w:bidi="ar-EG"/>
        </w:rPr>
        <w:t xml:space="preserve"> </w:t>
      </w:r>
      <w:r>
        <w:rPr>
          <w:rFonts w:hint="cs"/>
          <w:i/>
          <w:iCs/>
          <w:rtl/>
          <w:lang w:bidi="ar-EG"/>
        </w:rPr>
        <w:t>الخياري ب</w:t>
      </w:r>
      <w:r w:rsidRPr="00410AE9">
        <w:rPr>
          <w:i/>
          <w:iCs/>
          <w:rtl/>
          <w:lang w:bidi="ar-EG"/>
        </w:rPr>
        <w:t>منح الحماية</w:t>
      </w:r>
      <w:r>
        <w:rPr>
          <w:rFonts w:hint="cs"/>
          <w:i/>
          <w:iCs/>
          <w:rtl/>
          <w:lang w:bidi="ar-EG"/>
        </w:rPr>
        <w:t xml:space="preserve"> عقب الرفض</w:t>
      </w:r>
      <w:r w:rsidRPr="00410AE9">
        <w:rPr>
          <w:rFonts w:hint="cs"/>
          <w:i/>
          <w:iCs/>
          <w:rtl/>
          <w:lang w:bidi="ar-EG"/>
        </w:rPr>
        <w:t>]</w:t>
      </w:r>
    </w:p>
    <w:p w:rsidR="00791D73" w:rsidRDefault="00791D73" w:rsidP="00E62582">
      <w:pPr>
        <w:pStyle w:val="NormalParaAR"/>
        <w:spacing w:after="0"/>
        <w:ind w:firstLine="567"/>
        <w:rPr>
          <w:rtl/>
        </w:rPr>
      </w:pPr>
      <w:r w:rsidRPr="00A128DA">
        <w:rPr>
          <w:rFonts w:hint="cs"/>
          <w:rtl/>
        </w:rPr>
        <w:t>(</w:t>
      </w:r>
      <w:r>
        <w:rPr>
          <w:rFonts w:hint="cs"/>
          <w:rtl/>
        </w:rPr>
        <w:t>أ</w:t>
      </w:r>
      <w:r w:rsidRPr="00A128DA">
        <w:rPr>
          <w:rFonts w:hint="cs"/>
          <w:rtl/>
        </w:rPr>
        <w:t>)</w:t>
      </w:r>
      <w:r>
        <w:rPr>
          <w:rtl/>
        </w:rPr>
        <w:tab/>
      </w:r>
      <w:r>
        <w:rPr>
          <w:rFonts w:hint="cs"/>
          <w:rtl/>
          <w:lang w:bidi="ar-EG"/>
        </w:rPr>
        <w:t>يجوز ل</w:t>
      </w:r>
      <w:r w:rsidRPr="00791D73">
        <w:rPr>
          <w:rFonts w:hint="cs"/>
          <w:rtl/>
          <w:lang w:bidi="ar-EG"/>
        </w:rPr>
        <w:t xml:space="preserve">إدارة </w:t>
      </w:r>
      <w:r>
        <w:rPr>
          <w:rFonts w:hint="cs"/>
          <w:rtl/>
          <w:lang w:bidi="ar-EG"/>
        </w:rPr>
        <w:t>مختصة</w:t>
      </w:r>
      <w:r w:rsidRPr="00791D73">
        <w:rPr>
          <w:rFonts w:hint="cs"/>
          <w:rtl/>
          <w:lang w:bidi="ar-EG"/>
        </w:rPr>
        <w:t xml:space="preserve"> </w:t>
      </w:r>
      <w:r>
        <w:rPr>
          <w:rFonts w:hint="cs"/>
          <w:rtl/>
          <w:lang w:bidi="ar-EG"/>
        </w:rPr>
        <w:t>سبق لها أن</w:t>
      </w:r>
      <w:r w:rsidRPr="00791D73">
        <w:rPr>
          <w:rFonts w:hint="cs"/>
          <w:rtl/>
          <w:lang w:bidi="ar-EG"/>
        </w:rPr>
        <w:t xml:space="preserve"> </w:t>
      </w:r>
      <w:r>
        <w:rPr>
          <w:rFonts w:hint="cs"/>
          <w:rtl/>
          <w:lang w:bidi="ar-EG"/>
        </w:rPr>
        <w:t>أرسلت إعلانا بالرفض وترغب في سحبه أن ترسل</w:t>
      </w:r>
      <w:r w:rsidR="00E62582">
        <w:rPr>
          <w:rFonts w:hint="cs"/>
          <w:rtl/>
          <w:lang w:bidi="ar-EG"/>
        </w:rPr>
        <w:t xml:space="preserve"> إلى المكتب الدولي</w:t>
      </w:r>
      <w:r w:rsidRPr="00791D73">
        <w:rPr>
          <w:rFonts w:hint="cs"/>
          <w:rtl/>
          <w:lang w:bidi="ar-EG"/>
        </w:rPr>
        <w:t xml:space="preserve">، عوضا عن الإخطار بسحب إعلان </w:t>
      </w:r>
      <w:r>
        <w:rPr>
          <w:rFonts w:hint="cs"/>
          <w:rtl/>
          <w:lang w:bidi="ar-EG"/>
        </w:rPr>
        <w:t>ال</w:t>
      </w:r>
      <w:r w:rsidRPr="00791D73">
        <w:rPr>
          <w:rFonts w:hint="cs"/>
          <w:rtl/>
          <w:lang w:bidi="ar-EG"/>
        </w:rPr>
        <w:t>رفض وفقا للقاعدة</w:t>
      </w:r>
      <w:r>
        <w:rPr>
          <w:rFonts w:hint="eastAsia"/>
          <w:rtl/>
          <w:lang w:bidi="ar-EG"/>
        </w:rPr>
        <w:t> </w:t>
      </w:r>
      <w:r w:rsidRPr="00791D73">
        <w:rPr>
          <w:rFonts w:hint="cs"/>
          <w:rtl/>
          <w:lang w:bidi="ar-EG"/>
        </w:rPr>
        <w:t xml:space="preserve">(11)(1)، </w:t>
      </w:r>
      <w:r w:rsidR="00E62582">
        <w:rPr>
          <w:rFonts w:hint="cs"/>
          <w:rtl/>
          <w:lang w:bidi="ar-EG"/>
        </w:rPr>
        <w:t xml:space="preserve">إعلانا يفيد بمنح </w:t>
      </w:r>
      <w:r w:rsidR="00E62582" w:rsidRPr="00410AE9">
        <w:rPr>
          <w:rFonts w:hint="cs"/>
          <w:rtl/>
          <w:lang w:bidi="ar-EG"/>
        </w:rPr>
        <w:t xml:space="preserve">الحماية </w:t>
      </w:r>
      <w:r w:rsidR="00E62582">
        <w:rPr>
          <w:rFonts w:hint="cs"/>
          <w:rtl/>
          <w:lang w:bidi="ar-EG"/>
        </w:rPr>
        <w:t>ل</w:t>
      </w:r>
      <w:r w:rsidR="00E62582" w:rsidRPr="00410AE9">
        <w:rPr>
          <w:rFonts w:hint="cs"/>
          <w:rtl/>
          <w:lang w:bidi="ar-EG"/>
        </w:rPr>
        <w:t>تسمية المنشأ</w:t>
      </w:r>
      <w:r w:rsidR="00E62582" w:rsidRPr="00A128DA">
        <w:rPr>
          <w:rFonts w:hint="cs"/>
          <w:rtl/>
          <w:lang w:bidi="ar-EG"/>
        </w:rPr>
        <w:t xml:space="preserve"> </w:t>
      </w:r>
      <w:r w:rsidR="00E62582">
        <w:rPr>
          <w:rFonts w:hint="cs"/>
          <w:rtl/>
          <w:lang w:bidi="ar-EG"/>
        </w:rPr>
        <w:t>المعنية أو البيان الجغرافي المعني.</w:t>
      </w:r>
    </w:p>
    <w:p w:rsidR="00791D73" w:rsidRPr="00A128DA" w:rsidRDefault="004F613D" w:rsidP="00791D73">
      <w:pPr>
        <w:pStyle w:val="NormalParaAR"/>
        <w:spacing w:after="0"/>
        <w:ind w:firstLine="567"/>
        <w:rPr>
          <w:rtl/>
        </w:rPr>
      </w:pPr>
      <w:r>
        <w:rPr>
          <w:rFonts w:hint="cs"/>
          <w:rtl/>
        </w:rPr>
        <w:t>(ب)</w:t>
      </w:r>
      <w:r w:rsidR="00791D73" w:rsidRPr="00A128DA">
        <w:rPr>
          <w:rFonts w:hint="cs"/>
          <w:rtl/>
        </w:rPr>
        <w:tab/>
        <w:t>ويبيّن الإعلان ما يلي:</w:t>
      </w:r>
    </w:p>
    <w:p w:rsidR="00791D73" w:rsidRPr="00A128DA" w:rsidRDefault="00791D73" w:rsidP="00791D73">
      <w:pPr>
        <w:pStyle w:val="NormalParaAR"/>
        <w:spacing w:after="0"/>
        <w:ind w:left="-1" w:firstLine="1134"/>
        <w:rPr>
          <w:rtl/>
        </w:rPr>
      </w:pPr>
      <w:r w:rsidRPr="00A128DA">
        <w:rPr>
          <w:rFonts w:hint="cs"/>
          <w:rtl/>
        </w:rPr>
        <w:t>"1"</w:t>
      </w:r>
      <w:r w:rsidRPr="00A128DA">
        <w:rPr>
          <w:rFonts w:hint="cs"/>
          <w:rtl/>
        </w:rPr>
        <w:tab/>
        <w:t>الإدارة المختصة للبلد المتعاقد الذي يصدر الإعلان؛</w:t>
      </w:r>
    </w:p>
    <w:p w:rsidR="00791D73" w:rsidRDefault="00791D73" w:rsidP="00791D73">
      <w:pPr>
        <w:pStyle w:val="NormalParaAR"/>
        <w:spacing w:after="0"/>
        <w:ind w:left="-1" w:firstLine="1134"/>
        <w:rPr>
          <w:rtl/>
        </w:rPr>
      </w:pPr>
      <w:r w:rsidRPr="00A128DA">
        <w:rPr>
          <w:rFonts w:hint="cs"/>
          <w:rtl/>
        </w:rPr>
        <w:t>"2"</w:t>
      </w:r>
      <w:r w:rsidRPr="00A128DA">
        <w:rPr>
          <w:rFonts w:hint="cs"/>
          <w:rtl/>
        </w:rPr>
        <w:tab/>
      </w:r>
      <w:r>
        <w:rPr>
          <w:rFonts w:hint="cs"/>
          <w:rtl/>
        </w:rPr>
        <w:t>و</w:t>
      </w:r>
      <w:r w:rsidRPr="00710E0E">
        <w:rPr>
          <w:rtl/>
        </w:rPr>
        <w:t>رقم التسجيل الدولي</w:t>
      </w:r>
      <w:r w:rsidRPr="00710E0E">
        <w:rPr>
          <w:rFonts w:hint="cs"/>
          <w:rtl/>
        </w:rPr>
        <w:t xml:space="preserve"> المعني</w:t>
      </w:r>
      <w:r w:rsidRPr="00710E0E">
        <w:rPr>
          <w:rtl/>
        </w:rPr>
        <w:t xml:space="preserve">، ومن الأفضل أن يكون مصحوبا ببيانات أخرى تسمح </w:t>
      </w:r>
      <w:r w:rsidRPr="00710E0E">
        <w:rPr>
          <w:rFonts w:hint="cs"/>
          <w:rtl/>
        </w:rPr>
        <w:t>بالتأك</w:t>
      </w:r>
      <w:r>
        <w:rPr>
          <w:rFonts w:hint="cs"/>
          <w:rtl/>
        </w:rPr>
        <w:t>ّ</w:t>
      </w:r>
      <w:r w:rsidRPr="00710E0E">
        <w:rPr>
          <w:rFonts w:hint="cs"/>
          <w:rtl/>
        </w:rPr>
        <w:t>د من</w:t>
      </w:r>
      <w:r w:rsidRPr="00710E0E">
        <w:rPr>
          <w:rtl/>
        </w:rPr>
        <w:t xml:space="preserve"> التسجيل الدولي، </w:t>
      </w:r>
      <w:r w:rsidRPr="00BF7B7F">
        <w:rPr>
          <w:rtl/>
          <w:lang w:bidi="ar-EG"/>
        </w:rPr>
        <w:t xml:space="preserve">مثل </w:t>
      </w:r>
      <w:r>
        <w:rPr>
          <w:rFonts w:hint="cs"/>
          <w:rtl/>
          <w:lang w:bidi="ar-EG"/>
        </w:rPr>
        <w:t>التسمية</w:t>
      </w:r>
      <w:r w:rsidRPr="00BF7B7F">
        <w:rPr>
          <w:rFonts w:hint="cs"/>
          <w:rtl/>
          <w:lang w:bidi="ar-EG"/>
        </w:rPr>
        <w:t xml:space="preserve"> </w:t>
      </w:r>
      <w:r>
        <w:rPr>
          <w:rFonts w:hint="cs"/>
          <w:rtl/>
          <w:lang w:bidi="ar-EG"/>
        </w:rPr>
        <w:t xml:space="preserve">التي تتألّف منها </w:t>
      </w:r>
      <w:r w:rsidRPr="00BF7B7F">
        <w:rPr>
          <w:rFonts w:hint="cs"/>
          <w:rtl/>
          <w:lang w:bidi="ar-EG"/>
        </w:rPr>
        <w:t>تسمية المنشأ</w:t>
      </w:r>
      <w:r w:rsidRPr="00BF7B7F">
        <w:rPr>
          <w:rFonts w:hint="cs"/>
          <w:rtl/>
        </w:rPr>
        <w:t xml:space="preserve"> </w:t>
      </w:r>
      <w:r>
        <w:rPr>
          <w:rFonts w:hint="cs"/>
          <w:rtl/>
        </w:rPr>
        <w:t>أو البيان الذي يتألّف منه البيان الجغرافي</w:t>
      </w:r>
      <w:r w:rsidRPr="00710E0E">
        <w:rPr>
          <w:rFonts w:hint="cs"/>
          <w:rtl/>
        </w:rPr>
        <w:t>؛</w:t>
      </w:r>
    </w:p>
    <w:p w:rsidR="004F613D" w:rsidRPr="00A128DA" w:rsidRDefault="004F613D" w:rsidP="004F613D">
      <w:pPr>
        <w:pStyle w:val="NormalParaAR"/>
        <w:spacing w:after="0"/>
        <w:ind w:left="-1" w:firstLine="1134"/>
        <w:rPr>
          <w:rtl/>
        </w:rPr>
      </w:pPr>
      <w:r>
        <w:rPr>
          <w:rFonts w:hint="cs"/>
          <w:rtl/>
        </w:rPr>
        <w:t>"3"</w:t>
      </w:r>
      <w:r>
        <w:rPr>
          <w:rtl/>
        </w:rPr>
        <w:tab/>
      </w:r>
      <w:r w:rsidRPr="004F613D">
        <w:rPr>
          <w:rFonts w:hint="cs"/>
          <w:rtl/>
        </w:rPr>
        <w:t xml:space="preserve">وسبب السحب و، في حالة </w:t>
      </w:r>
      <w:r>
        <w:rPr>
          <w:rFonts w:hint="cs"/>
          <w:rtl/>
        </w:rPr>
        <w:t xml:space="preserve">منح حماية بما يعادل </w:t>
      </w:r>
      <w:r w:rsidRPr="004F613D">
        <w:rPr>
          <w:rFonts w:hint="cs"/>
          <w:rtl/>
        </w:rPr>
        <w:t>سحب</w:t>
      </w:r>
      <w:r>
        <w:rPr>
          <w:rFonts w:hint="cs"/>
          <w:rtl/>
        </w:rPr>
        <w:t>ا</w:t>
      </w:r>
      <w:r w:rsidRPr="004F613D">
        <w:rPr>
          <w:rFonts w:hint="cs"/>
          <w:rtl/>
        </w:rPr>
        <w:t xml:space="preserve"> </w:t>
      </w:r>
      <w:r>
        <w:rPr>
          <w:rFonts w:hint="cs"/>
          <w:rtl/>
        </w:rPr>
        <w:t>جزئيا للرفض</w:t>
      </w:r>
      <w:r w:rsidRPr="004F613D">
        <w:rPr>
          <w:rFonts w:hint="cs"/>
          <w:rtl/>
        </w:rPr>
        <w:t>، البيانات المشار إليها في القاعدة</w:t>
      </w:r>
      <w:r>
        <w:rPr>
          <w:rFonts w:hint="eastAsia"/>
          <w:rtl/>
        </w:rPr>
        <w:t> </w:t>
      </w:r>
      <w:r w:rsidRPr="004F613D">
        <w:rPr>
          <w:rFonts w:hint="cs"/>
          <w:rtl/>
        </w:rPr>
        <w:t>9(2) ["5" أو] "6"</w:t>
      </w:r>
      <w:r>
        <w:rPr>
          <w:rFonts w:hint="cs"/>
          <w:rtl/>
        </w:rPr>
        <w:t>؛</w:t>
      </w:r>
    </w:p>
    <w:p w:rsidR="00791D73" w:rsidRDefault="00791D73" w:rsidP="002504D2">
      <w:pPr>
        <w:pStyle w:val="NormalParaAR"/>
        <w:ind w:firstLine="1134"/>
        <w:rPr>
          <w:rtl/>
        </w:rPr>
      </w:pPr>
      <w:r w:rsidRPr="00A128DA">
        <w:rPr>
          <w:rFonts w:hint="cs"/>
          <w:rtl/>
        </w:rPr>
        <w:t>"</w:t>
      </w:r>
      <w:r w:rsidR="002504D2">
        <w:rPr>
          <w:rFonts w:hint="cs"/>
          <w:rtl/>
        </w:rPr>
        <w:t>4</w:t>
      </w:r>
      <w:r w:rsidRPr="00A128DA">
        <w:rPr>
          <w:rFonts w:hint="cs"/>
          <w:rtl/>
        </w:rPr>
        <w:t>"</w:t>
      </w:r>
      <w:r w:rsidRPr="00A128DA">
        <w:rPr>
          <w:rFonts w:hint="cs"/>
          <w:rtl/>
        </w:rPr>
        <w:tab/>
        <w:t xml:space="preserve">وتاريخ </w:t>
      </w:r>
      <w:r w:rsidR="004F613D">
        <w:rPr>
          <w:rFonts w:hint="cs"/>
          <w:rtl/>
        </w:rPr>
        <w:t>منح الحماية</w:t>
      </w:r>
      <w:r w:rsidRPr="00A128DA">
        <w:rPr>
          <w:rFonts w:hint="cs"/>
          <w:rtl/>
        </w:rPr>
        <w:t>.</w:t>
      </w:r>
    </w:p>
    <w:p w:rsidR="002504D2" w:rsidRDefault="002504D2" w:rsidP="00AF751A">
      <w:pPr>
        <w:pStyle w:val="NormalParaAR"/>
        <w:spacing w:after="480"/>
        <w:rPr>
          <w:rtl/>
        </w:rPr>
      </w:pPr>
      <w:r w:rsidRPr="00710E0E">
        <w:rPr>
          <w:rFonts w:hint="cs"/>
          <w:rtl/>
          <w:lang w:bidi="ar-EG"/>
        </w:rPr>
        <w:t>(3)</w:t>
      </w:r>
      <w:r w:rsidRPr="00710E0E">
        <w:rPr>
          <w:rFonts w:hint="cs"/>
          <w:rtl/>
          <w:lang w:bidi="ar-EG"/>
        </w:rPr>
        <w:tab/>
      </w:r>
      <w:r w:rsidRPr="002504D2">
        <w:rPr>
          <w:rFonts w:hint="cs"/>
          <w:i/>
          <w:iCs/>
          <w:rtl/>
          <w:lang w:bidi="ar-EG"/>
        </w:rPr>
        <w:t>[</w:t>
      </w:r>
      <w:r w:rsidRPr="002504D2">
        <w:rPr>
          <w:i/>
          <w:iCs/>
          <w:rtl/>
          <w:lang w:bidi="ar-EG"/>
        </w:rPr>
        <w:t>التدوين</w:t>
      </w:r>
      <w:r w:rsidRPr="002504D2">
        <w:rPr>
          <w:rFonts w:hint="cs"/>
          <w:i/>
          <w:iCs/>
          <w:rtl/>
          <w:lang w:bidi="ar-EG"/>
        </w:rPr>
        <w:t xml:space="preserve"> في السجل الدولي وال</w:t>
      </w:r>
      <w:r w:rsidRPr="002504D2">
        <w:rPr>
          <w:i/>
          <w:iCs/>
          <w:rtl/>
          <w:lang w:bidi="ar-EG"/>
        </w:rPr>
        <w:t>إخطار</w:t>
      </w:r>
      <w:r w:rsidRPr="002504D2">
        <w:rPr>
          <w:rFonts w:hint="cs"/>
          <w:i/>
          <w:iCs/>
          <w:rtl/>
          <w:lang w:bidi="ar-EG"/>
        </w:rPr>
        <w:t xml:space="preserve"> من قبل المكتب الدولي</w:t>
      </w:r>
      <w:r w:rsidRPr="002504D2">
        <w:rPr>
          <w:i/>
          <w:iCs/>
          <w:rtl/>
          <w:lang w:bidi="ar-EG"/>
        </w:rPr>
        <w:t>]</w:t>
      </w:r>
      <w:r w:rsidRPr="00710E0E">
        <w:rPr>
          <w:rtl/>
          <w:lang w:bidi="ar-EG"/>
        </w:rPr>
        <w:t xml:space="preserve"> </w:t>
      </w:r>
      <w:r w:rsidRPr="00384684">
        <w:rPr>
          <w:rtl/>
          <w:lang w:bidi="ar-EG"/>
        </w:rPr>
        <w:t xml:space="preserve">يدوّن المكتب الدولي </w:t>
      </w:r>
      <w:r>
        <w:rPr>
          <w:rFonts w:hint="cs"/>
          <w:rtl/>
          <w:lang w:bidi="ar-EG"/>
        </w:rPr>
        <w:t>في السجل الدولي الإعلان المشار إليه في الفقرة</w:t>
      </w:r>
      <w:r>
        <w:rPr>
          <w:rFonts w:hint="eastAsia"/>
          <w:rtl/>
          <w:lang w:bidi="ar-EG"/>
        </w:rPr>
        <w:t> </w:t>
      </w:r>
      <w:r>
        <w:rPr>
          <w:rFonts w:hint="cs"/>
          <w:rtl/>
          <w:lang w:bidi="ar-EG"/>
        </w:rPr>
        <w:t>(1) أو الفقرة</w:t>
      </w:r>
      <w:r w:rsidR="00AF751A">
        <w:rPr>
          <w:rFonts w:hint="eastAsia"/>
          <w:rtl/>
          <w:lang w:bidi="ar-EG"/>
        </w:rPr>
        <w:t> </w:t>
      </w:r>
      <w:r>
        <w:rPr>
          <w:rFonts w:hint="cs"/>
          <w:rtl/>
          <w:lang w:bidi="ar-EG"/>
        </w:rPr>
        <w:t>(2)</w:t>
      </w:r>
      <w:r w:rsidRPr="00384684">
        <w:rPr>
          <w:rFonts w:hint="cs"/>
          <w:rtl/>
          <w:lang w:bidi="ar-EG"/>
        </w:rPr>
        <w:t>،</w:t>
      </w:r>
      <w:r w:rsidRPr="00384684">
        <w:rPr>
          <w:rtl/>
          <w:lang w:bidi="ar-EG"/>
        </w:rPr>
        <w:t xml:space="preserve"> ويرسل </w:t>
      </w:r>
      <w:r w:rsidR="00FD29A5">
        <w:rPr>
          <w:rFonts w:hint="cs"/>
          <w:rtl/>
          <w:lang w:bidi="ar-EG"/>
        </w:rPr>
        <w:t>نسخة</w:t>
      </w:r>
      <w:r w:rsidRPr="00384684">
        <w:rPr>
          <w:rtl/>
          <w:lang w:bidi="ar-EG"/>
        </w:rPr>
        <w:t xml:space="preserve"> من</w:t>
      </w:r>
      <w:r w:rsidRPr="00384684">
        <w:rPr>
          <w:rFonts w:hint="cs"/>
          <w:rtl/>
          <w:lang w:bidi="ar-EG"/>
        </w:rPr>
        <w:t xml:space="preserve"> </w:t>
      </w:r>
      <w:r>
        <w:rPr>
          <w:rFonts w:hint="cs"/>
          <w:rtl/>
          <w:lang w:bidi="ar-EG"/>
        </w:rPr>
        <w:t xml:space="preserve">ذلك الإعلان </w:t>
      </w:r>
      <w:r w:rsidRPr="00384684">
        <w:rPr>
          <w:rtl/>
          <w:lang w:bidi="ar-EG"/>
        </w:rPr>
        <w:t xml:space="preserve">إلى </w:t>
      </w:r>
      <w:r w:rsidRPr="00384684">
        <w:rPr>
          <w:rFonts w:hint="cs"/>
          <w:rtl/>
          <w:lang w:bidi="ar-EG"/>
        </w:rPr>
        <w:t>الإدارة المختصة لبلد</w:t>
      </w:r>
      <w:r w:rsidRPr="00384684">
        <w:rPr>
          <w:rtl/>
          <w:lang w:bidi="ar-EG"/>
        </w:rPr>
        <w:t xml:space="preserve"> المنشأ</w:t>
      </w:r>
      <w:r>
        <w:rPr>
          <w:rFonts w:hint="cs"/>
          <w:rtl/>
          <w:lang w:bidi="ar-EG"/>
        </w:rPr>
        <w:t xml:space="preserve"> أو، </w:t>
      </w:r>
      <w:r>
        <w:rPr>
          <w:rFonts w:hint="cs"/>
          <w:rtl/>
        </w:rPr>
        <w:t>في حالة المادة</w:t>
      </w:r>
      <w:r>
        <w:rPr>
          <w:rFonts w:hint="eastAsia"/>
          <w:rtl/>
        </w:rPr>
        <w:t> </w:t>
      </w:r>
      <w:r>
        <w:rPr>
          <w:rFonts w:hint="cs"/>
          <w:rtl/>
        </w:rPr>
        <w:t>5(3)، إلى المستفيدين أو الكيان القانوني المشار إليه في المادة</w:t>
      </w:r>
      <w:r>
        <w:rPr>
          <w:rFonts w:hint="eastAsia"/>
          <w:rtl/>
        </w:rPr>
        <w:t> </w:t>
      </w:r>
      <w:r>
        <w:rPr>
          <w:rFonts w:hint="cs"/>
          <w:rtl/>
        </w:rPr>
        <w:t>5(2)"2" فضلا عن الإدارة المختصة لبلد المنشأ.</w:t>
      </w:r>
    </w:p>
    <w:p w:rsidR="0094615B" w:rsidRPr="00370BC3" w:rsidRDefault="0094615B" w:rsidP="0094615B">
      <w:pPr>
        <w:pStyle w:val="NormalParaAR"/>
        <w:keepNext/>
        <w:spacing w:after="0"/>
        <w:jc w:val="center"/>
        <w:rPr>
          <w:b/>
          <w:bCs/>
          <w:rtl/>
        </w:rPr>
      </w:pPr>
      <w:r w:rsidRPr="00370BC3">
        <w:rPr>
          <w:rFonts w:hint="cs"/>
          <w:b/>
          <w:bCs/>
          <w:rtl/>
        </w:rPr>
        <w:lastRenderedPageBreak/>
        <w:t xml:space="preserve">القاعدة </w:t>
      </w:r>
      <w:r>
        <w:rPr>
          <w:rFonts w:hint="cs"/>
          <w:b/>
          <w:bCs/>
          <w:rtl/>
        </w:rPr>
        <w:t>13</w:t>
      </w:r>
    </w:p>
    <w:p w:rsidR="0094615B" w:rsidRDefault="0094615B" w:rsidP="0094615B">
      <w:pPr>
        <w:pStyle w:val="NormalParaAR"/>
        <w:keepNext/>
        <w:jc w:val="center"/>
        <w:rPr>
          <w:rtl/>
        </w:rPr>
      </w:pPr>
      <w:r w:rsidRPr="0094615B">
        <w:rPr>
          <w:rtl/>
        </w:rPr>
        <w:t>الإخطار بإبطال آثار تسجيل دولي في طرف متعاقد</w:t>
      </w:r>
    </w:p>
    <w:p w:rsidR="00595CA0" w:rsidRPr="00595CA0" w:rsidRDefault="00595CA0" w:rsidP="00304A99">
      <w:pPr>
        <w:pStyle w:val="NormalParaAR"/>
        <w:spacing w:after="0"/>
        <w:rPr>
          <w:rtl/>
        </w:rPr>
      </w:pPr>
      <w:r w:rsidRPr="00595CA0">
        <w:rPr>
          <w:rtl/>
        </w:rPr>
        <w:t>(1)</w:t>
      </w:r>
      <w:r w:rsidRPr="00595CA0">
        <w:rPr>
          <w:rtl/>
        </w:rPr>
        <w:tab/>
      </w:r>
      <w:r w:rsidRPr="00595CA0">
        <w:rPr>
          <w:i/>
          <w:iCs/>
          <w:rtl/>
        </w:rPr>
        <w:t>[</w:t>
      </w:r>
      <w:r w:rsidRPr="00595CA0">
        <w:rPr>
          <w:rFonts w:hint="cs"/>
          <w:i/>
          <w:iCs/>
          <w:rtl/>
        </w:rPr>
        <w:t>إخطار المكتب الدولي بالإبطال</w:t>
      </w:r>
      <w:r w:rsidRPr="00595CA0">
        <w:rPr>
          <w:i/>
          <w:iCs/>
          <w:rtl/>
        </w:rPr>
        <w:t>]</w:t>
      </w:r>
      <w:r w:rsidRPr="00595CA0">
        <w:rPr>
          <w:rtl/>
        </w:rPr>
        <w:t xml:space="preserve"> إذا أُبطلت الآثار المترتبة </w:t>
      </w:r>
      <w:r w:rsidRPr="00595CA0">
        <w:rPr>
          <w:rFonts w:hint="cs"/>
          <w:rtl/>
        </w:rPr>
        <w:t>عن</w:t>
      </w:r>
      <w:r w:rsidRPr="00595CA0">
        <w:rPr>
          <w:rtl/>
        </w:rPr>
        <w:t xml:space="preserve"> تسجيل دولي في </w:t>
      </w:r>
      <w:r w:rsidR="00015E79">
        <w:rPr>
          <w:rFonts w:hint="cs"/>
          <w:rtl/>
        </w:rPr>
        <w:t>طرف</w:t>
      </w:r>
      <w:r w:rsidRPr="00595CA0">
        <w:rPr>
          <w:rFonts w:hint="cs"/>
          <w:rtl/>
        </w:rPr>
        <w:t xml:space="preserve"> </w:t>
      </w:r>
      <w:r w:rsidRPr="00595CA0">
        <w:rPr>
          <w:rtl/>
        </w:rPr>
        <w:t>متعاقد</w:t>
      </w:r>
      <w:r>
        <w:rPr>
          <w:rFonts w:hint="cs"/>
          <w:rtl/>
        </w:rPr>
        <w:t>، كليا أو جزئيا،</w:t>
      </w:r>
      <w:r w:rsidRPr="00595CA0">
        <w:rPr>
          <w:rtl/>
        </w:rPr>
        <w:t xml:space="preserve"> ولم يَعد من الجائز أن يكون الإبطال محل طعن، وجب على </w:t>
      </w:r>
      <w:r w:rsidRPr="00595CA0">
        <w:rPr>
          <w:rFonts w:hint="cs"/>
          <w:rtl/>
        </w:rPr>
        <w:t xml:space="preserve">الإدارة المختصة لذلك </w:t>
      </w:r>
      <w:r w:rsidR="00304A99">
        <w:rPr>
          <w:rFonts w:hint="cs"/>
          <w:rtl/>
        </w:rPr>
        <w:t>الطرف</w:t>
      </w:r>
      <w:r w:rsidRPr="00595CA0">
        <w:rPr>
          <w:rtl/>
        </w:rPr>
        <w:t xml:space="preserve"> المتعاقد</w:t>
      </w:r>
      <w:r w:rsidRPr="00595CA0">
        <w:rPr>
          <w:rFonts w:hint="cs"/>
          <w:rtl/>
        </w:rPr>
        <w:t xml:space="preserve"> </w:t>
      </w:r>
      <w:r w:rsidRPr="00595CA0">
        <w:rPr>
          <w:rtl/>
        </w:rPr>
        <w:t xml:space="preserve">أن </w:t>
      </w:r>
      <w:r w:rsidRPr="00595CA0">
        <w:rPr>
          <w:rFonts w:hint="cs"/>
          <w:rtl/>
        </w:rPr>
        <w:t>ت</w:t>
      </w:r>
      <w:r w:rsidRPr="00595CA0">
        <w:rPr>
          <w:rtl/>
        </w:rPr>
        <w:t xml:space="preserve">خطر المكتب الدولي بذلك، </w:t>
      </w:r>
      <w:r w:rsidRPr="00595CA0">
        <w:rPr>
          <w:rFonts w:hint="cs"/>
          <w:rtl/>
        </w:rPr>
        <w:t>و</w:t>
      </w:r>
      <w:r w:rsidRPr="00595CA0">
        <w:rPr>
          <w:rtl/>
        </w:rPr>
        <w:t>يبي</w:t>
      </w:r>
      <w:r w:rsidRPr="00595CA0">
        <w:rPr>
          <w:rFonts w:hint="cs"/>
          <w:rtl/>
        </w:rPr>
        <w:t>ّ</w:t>
      </w:r>
      <w:r w:rsidRPr="00595CA0">
        <w:rPr>
          <w:rtl/>
        </w:rPr>
        <w:t xml:space="preserve">ن الإخطار </w:t>
      </w:r>
      <w:r w:rsidRPr="00595CA0">
        <w:rPr>
          <w:rFonts w:hint="cs"/>
          <w:rtl/>
        </w:rPr>
        <w:t>أ</w:t>
      </w:r>
      <w:r w:rsidRPr="00595CA0">
        <w:rPr>
          <w:rtl/>
        </w:rPr>
        <w:t>و</w:t>
      </w:r>
      <w:r w:rsidRPr="00595CA0">
        <w:rPr>
          <w:rFonts w:hint="cs"/>
          <w:rtl/>
        </w:rPr>
        <w:t xml:space="preserve"> </w:t>
      </w:r>
      <w:r w:rsidRPr="00595CA0">
        <w:rPr>
          <w:rtl/>
        </w:rPr>
        <w:t>يتضمن</w:t>
      </w:r>
      <w:r w:rsidRPr="00595CA0">
        <w:rPr>
          <w:rFonts w:hint="cs"/>
          <w:rtl/>
        </w:rPr>
        <w:t xml:space="preserve"> </w:t>
      </w:r>
      <w:r w:rsidRPr="00595CA0">
        <w:rPr>
          <w:rtl/>
        </w:rPr>
        <w:t>ما يلي:</w:t>
      </w:r>
    </w:p>
    <w:p w:rsidR="00595CA0" w:rsidRPr="00595CA0" w:rsidRDefault="00595CA0" w:rsidP="00595CA0">
      <w:pPr>
        <w:pStyle w:val="NormalParaAR"/>
        <w:spacing w:after="0"/>
        <w:ind w:left="-1" w:firstLine="1134"/>
        <w:rPr>
          <w:rtl/>
        </w:rPr>
      </w:pPr>
      <w:r w:rsidRPr="00595CA0">
        <w:rPr>
          <w:rtl/>
        </w:rPr>
        <w:t>"1"</w:t>
      </w:r>
      <w:r w:rsidRPr="00595CA0">
        <w:rPr>
          <w:rtl/>
        </w:rPr>
        <w:tab/>
        <w:t xml:space="preserve">رقم التسجيل الدولي المعني، </w:t>
      </w:r>
      <w:r w:rsidRPr="00710E0E">
        <w:rPr>
          <w:rtl/>
        </w:rPr>
        <w:t xml:space="preserve">ومن الأفضل أن يكون مصحوبا ببيانات أخرى تسمح </w:t>
      </w:r>
      <w:r w:rsidRPr="00710E0E">
        <w:rPr>
          <w:rFonts w:hint="cs"/>
          <w:rtl/>
        </w:rPr>
        <w:t>بالتأك</w:t>
      </w:r>
      <w:r>
        <w:rPr>
          <w:rFonts w:hint="cs"/>
          <w:rtl/>
        </w:rPr>
        <w:t>ّ</w:t>
      </w:r>
      <w:r w:rsidRPr="00710E0E">
        <w:rPr>
          <w:rFonts w:hint="cs"/>
          <w:rtl/>
        </w:rPr>
        <w:t>د من</w:t>
      </w:r>
      <w:r w:rsidRPr="00710E0E">
        <w:rPr>
          <w:rtl/>
        </w:rPr>
        <w:t xml:space="preserve"> التسجيل الدولي، </w:t>
      </w:r>
      <w:r w:rsidRPr="00BF7B7F">
        <w:rPr>
          <w:rtl/>
          <w:lang w:bidi="ar-EG"/>
        </w:rPr>
        <w:t xml:space="preserve">مثل </w:t>
      </w:r>
      <w:r>
        <w:rPr>
          <w:rFonts w:hint="cs"/>
          <w:rtl/>
          <w:lang w:bidi="ar-EG"/>
        </w:rPr>
        <w:t>التسمية</w:t>
      </w:r>
      <w:r w:rsidRPr="00BF7B7F">
        <w:rPr>
          <w:rFonts w:hint="cs"/>
          <w:rtl/>
          <w:lang w:bidi="ar-EG"/>
        </w:rPr>
        <w:t xml:space="preserve"> </w:t>
      </w:r>
      <w:r>
        <w:rPr>
          <w:rFonts w:hint="cs"/>
          <w:rtl/>
          <w:lang w:bidi="ar-EG"/>
        </w:rPr>
        <w:t xml:space="preserve">التي تتألّف منها </w:t>
      </w:r>
      <w:r w:rsidRPr="00BF7B7F">
        <w:rPr>
          <w:rFonts w:hint="cs"/>
          <w:rtl/>
          <w:lang w:bidi="ar-EG"/>
        </w:rPr>
        <w:t>تسمية المنشأ</w:t>
      </w:r>
      <w:r w:rsidRPr="00BF7B7F">
        <w:rPr>
          <w:rFonts w:hint="cs"/>
          <w:rtl/>
        </w:rPr>
        <w:t xml:space="preserve"> </w:t>
      </w:r>
      <w:r>
        <w:rPr>
          <w:rFonts w:hint="cs"/>
          <w:rtl/>
        </w:rPr>
        <w:t>أو البيان الذي يتألّف منه البيان الجغرافي</w:t>
      </w:r>
      <w:r w:rsidRPr="00595CA0">
        <w:rPr>
          <w:rFonts w:hint="cs"/>
          <w:rtl/>
        </w:rPr>
        <w:t>؛</w:t>
      </w:r>
    </w:p>
    <w:p w:rsidR="00595CA0" w:rsidRPr="00595CA0" w:rsidRDefault="00595CA0" w:rsidP="00595CA0">
      <w:pPr>
        <w:pStyle w:val="NormalParaAR"/>
        <w:spacing w:after="0"/>
        <w:ind w:left="-1" w:firstLine="1134"/>
        <w:rPr>
          <w:rtl/>
        </w:rPr>
      </w:pPr>
      <w:r w:rsidRPr="00595CA0">
        <w:rPr>
          <w:rFonts w:hint="cs"/>
          <w:rtl/>
        </w:rPr>
        <w:t>"2"</w:t>
      </w:r>
      <w:r w:rsidRPr="00595CA0">
        <w:rPr>
          <w:rFonts w:hint="cs"/>
          <w:rtl/>
        </w:rPr>
        <w:tab/>
      </w:r>
      <w:r w:rsidR="00AF751A">
        <w:rPr>
          <w:rFonts w:hint="cs"/>
          <w:rtl/>
        </w:rPr>
        <w:t>و</w:t>
      </w:r>
      <w:r w:rsidRPr="00595CA0">
        <w:rPr>
          <w:rtl/>
        </w:rPr>
        <w:t>السلطة التي نطقت بالإبطال</w:t>
      </w:r>
      <w:r w:rsidRPr="00595CA0">
        <w:rPr>
          <w:rFonts w:hint="cs"/>
          <w:rtl/>
        </w:rPr>
        <w:t>؛</w:t>
      </w:r>
    </w:p>
    <w:p w:rsidR="00595CA0" w:rsidRDefault="00595CA0" w:rsidP="00595CA0">
      <w:pPr>
        <w:pStyle w:val="NormalParaAR"/>
        <w:spacing w:after="0"/>
        <w:ind w:left="-1" w:firstLine="1134"/>
        <w:rPr>
          <w:rtl/>
        </w:rPr>
      </w:pPr>
      <w:r w:rsidRPr="00595CA0">
        <w:rPr>
          <w:rFonts w:hint="cs"/>
          <w:rtl/>
        </w:rPr>
        <w:t>"3"</w:t>
      </w:r>
      <w:r w:rsidRPr="00595CA0">
        <w:rPr>
          <w:rFonts w:hint="cs"/>
          <w:rtl/>
        </w:rPr>
        <w:tab/>
        <w:t>وتاريخ النطق بالإبطال؛</w:t>
      </w:r>
    </w:p>
    <w:p w:rsidR="00595CA0" w:rsidRPr="00595CA0" w:rsidRDefault="00C05B75" w:rsidP="00C05B75">
      <w:pPr>
        <w:pStyle w:val="NormalParaAR"/>
        <w:spacing w:after="0"/>
        <w:ind w:left="-1" w:firstLine="1134"/>
        <w:rPr>
          <w:rtl/>
        </w:rPr>
      </w:pPr>
      <w:r>
        <w:rPr>
          <w:rFonts w:hint="cs"/>
          <w:rtl/>
        </w:rPr>
        <w:t>"4"</w:t>
      </w:r>
      <w:r>
        <w:rPr>
          <w:rtl/>
        </w:rPr>
        <w:tab/>
      </w:r>
      <w:r>
        <w:rPr>
          <w:rFonts w:hint="cs"/>
          <w:rtl/>
        </w:rPr>
        <w:t xml:space="preserve">وإذا كان الإبطال جزئيا، البيانات المنصوص عليها في </w:t>
      </w:r>
      <w:r w:rsidRPr="004F613D">
        <w:rPr>
          <w:rFonts w:hint="cs"/>
          <w:rtl/>
        </w:rPr>
        <w:t>القاعدة</w:t>
      </w:r>
      <w:r>
        <w:rPr>
          <w:rFonts w:hint="eastAsia"/>
          <w:rtl/>
        </w:rPr>
        <w:t> </w:t>
      </w:r>
      <w:r w:rsidRPr="004F613D">
        <w:rPr>
          <w:rFonts w:hint="cs"/>
          <w:rtl/>
        </w:rPr>
        <w:t>9(2) ["5" أو] "6"</w:t>
      </w:r>
      <w:r>
        <w:rPr>
          <w:rFonts w:hint="cs"/>
          <w:rtl/>
        </w:rPr>
        <w:t>؛</w:t>
      </w:r>
    </w:p>
    <w:p w:rsidR="00595CA0" w:rsidRPr="00595CA0" w:rsidRDefault="00595CA0" w:rsidP="00C05B75">
      <w:pPr>
        <w:pStyle w:val="NormalParaAR"/>
        <w:spacing w:after="0"/>
        <w:ind w:left="-1" w:firstLine="1134"/>
        <w:rPr>
          <w:rtl/>
        </w:rPr>
      </w:pPr>
      <w:r w:rsidRPr="00595CA0">
        <w:rPr>
          <w:rFonts w:hint="cs"/>
          <w:rtl/>
        </w:rPr>
        <w:t>"5"</w:t>
      </w:r>
      <w:r w:rsidRPr="00595CA0">
        <w:rPr>
          <w:rFonts w:hint="cs"/>
          <w:rtl/>
        </w:rPr>
        <w:tab/>
        <w:t>ودوافع النطق بالإبطال؛</w:t>
      </w:r>
    </w:p>
    <w:p w:rsidR="00595CA0" w:rsidRPr="00595CA0" w:rsidRDefault="00595CA0" w:rsidP="00FD29A5">
      <w:pPr>
        <w:pStyle w:val="NormalParaAR"/>
        <w:ind w:firstLine="1134"/>
        <w:rPr>
          <w:rtl/>
        </w:rPr>
      </w:pPr>
      <w:r w:rsidRPr="00595CA0">
        <w:rPr>
          <w:rtl/>
        </w:rPr>
        <w:t>"</w:t>
      </w:r>
      <w:r w:rsidRPr="00595CA0">
        <w:rPr>
          <w:rFonts w:hint="cs"/>
          <w:rtl/>
        </w:rPr>
        <w:t>6</w:t>
      </w:r>
      <w:r w:rsidRPr="00595CA0">
        <w:rPr>
          <w:rtl/>
        </w:rPr>
        <w:t>"</w:t>
      </w:r>
      <w:r w:rsidRPr="00595CA0">
        <w:rPr>
          <w:rtl/>
        </w:rPr>
        <w:tab/>
      </w:r>
      <w:r w:rsidR="00C05B75">
        <w:rPr>
          <w:rFonts w:hint="cs"/>
          <w:rtl/>
        </w:rPr>
        <w:t>و</w:t>
      </w:r>
      <w:r w:rsidR="00FD29A5">
        <w:rPr>
          <w:rFonts w:hint="cs"/>
          <w:rtl/>
        </w:rPr>
        <w:t>نسخة</w:t>
      </w:r>
      <w:r w:rsidR="00C05B75">
        <w:rPr>
          <w:rFonts w:hint="cs"/>
          <w:rtl/>
        </w:rPr>
        <w:t xml:space="preserve"> من الق</w:t>
      </w:r>
      <w:r w:rsidRPr="00595CA0">
        <w:rPr>
          <w:rFonts w:hint="cs"/>
          <w:rtl/>
        </w:rPr>
        <w:t>رار الذي أبطل آثار التسجيل الدولي؛</w:t>
      </w:r>
    </w:p>
    <w:p w:rsidR="00FD29A5" w:rsidRDefault="00FD29A5" w:rsidP="00E421B7">
      <w:pPr>
        <w:pStyle w:val="NormalParaAR"/>
        <w:spacing w:after="480"/>
        <w:rPr>
          <w:rtl/>
        </w:rPr>
      </w:pPr>
      <w:r w:rsidRPr="00710E0E">
        <w:rPr>
          <w:rFonts w:hint="cs"/>
          <w:rtl/>
          <w:lang w:bidi="ar-EG"/>
        </w:rPr>
        <w:t>(</w:t>
      </w:r>
      <w:r>
        <w:rPr>
          <w:rFonts w:hint="cs"/>
          <w:rtl/>
          <w:lang w:bidi="ar-EG"/>
        </w:rPr>
        <w:t>2</w:t>
      </w:r>
      <w:r w:rsidRPr="00710E0E">
        <w:rPr>
          <w:rFonts w:hint="cs"/>
          <w:rtl/>
          <w:lang w:bidi="ar-EG"/>
        </w:rPr>
        <w:t>)</w:t>
      </w:r>
      <w:r w:rsidRPr="00710E0E">
        <w:rPr>
          <w:rFonts w:hint="cs"/>
          <w:rtl/>
          <w:lang w:bidi="ar-EG"/>
        </w:rPr>
        <w:tab/>
      </w:r>
      <w:r w:rsidRPr="002504D2">
        <w:rPr>
          <w:rFonts w:hint="cs"/>
          <w:i/>
          <w:iCs/>
          <w:rtl/>
          <w:lang w:bidi="ar-EG"/>
        </w:rPr>
        <w:t>[</w:t>
      </w:r>
      <w:r w:rsidRPr="002504D2">
        <w:rPr>
          <w:i/>
          <w:iCs/>
          <w:rtl/>
          <w:lang w:bidi="ar-EG"/>
        </w:rPr>
        <w:t>التدوين</w:t>
      </w:r>
      <w:r w:rsidRPr="002504D2">
        <w:rPr>
          <w:rFonts w:hint="cs"/>
          <w:i/>
          <w:iCs/>
          <w:rtl/>
          <w:lang w:bidi="ar-EG"/>
        </w:rPr>
        <w:t xml:space="preserve"> في السجل الدولي وال</w:t>
      </w:r>
      <w:r w:rsidRPr="002504D2">
        <w:rPr>
          <w:i/>
          <w:iCs/>
          <w:rtl/>
          <w:lang w:bidi="ar-EG"/>
        </w:rPr>
        <w:t>إخطار</w:t>
      </w:r>
      <w:r w:rsidRPr="002504D2">
        <w:rPr>
          <w:rFonts w:hint="cs"/>
          <w:i/>
          <w:iCs/>
          <w:rtl/>
          <w:lang w:bidi="ar-EG"/>
        </w:rPr>
        <w:t xml:space="preserve"> من قبل المكتب الدولي</w:t>
      </w:r>
      <w:r w:rsidRPr="002504D2">
        <w:rPr>
          <w:i/>
          <w:iCs/>
          <w:rtl/>
          <w:lang w:bidi="ar-EG"/>
        </w:rPr>
        <w:t>]</w:t>
      </w:r>
      <w:r w:rsidRPr="00710E0E">
        <w:rPr>
          <w:rtl/>
          <w:lang w:bidi="ar-EG"/>
        </w:rPr>
        <w:t xml:space="preserve"> </w:t>
      </w:r>
      <w:r w:rsidRPr="00384684">
        <w:rPr>
          <w:rtl/>
          <w:lang w:bidi="ar-EG"/>
        </w:rPr>
        <w:t xml:space="preserve">يدوّن المكتب الدولي </w:t>
      </w:r>
      <w:r>
        <w:rPr>
          <w:rFonts w:hint="cs"/>
          <w:rtl/>
          <w:lang w:bidi="ar-EG"/>
        </w:rPr>
        <w:t xml:space="preserve">في السجل الدولي </w:t>
      </w:r>
      <w:r w:rsidR="00E421B7">
        <w:rPr>
          <w:rFonts w:hint="cs"/>
          <w:rtl/>
          <w:lang w:bidi="ar-EG"/>
        </w:rPr>
        <w:t xml:space="preserve">الإخطار </w:t>
      </w:r>
      <w:r w:rsidR="00BB7288">
        <w:rPr>
          <w:rFonts w:hint="cs"/>
          <w:rtl/>
          <w:lang w:bidi="ar-EG"/>
        </w:rPr>
        <w:t xml:space="preserve">بالإبطال مع </w:t>
      </w:r>
      <w:r>
        <w:rPr>
          <w:rFonts w:hint="cs"/>
          <w:rtl/>
          <w:lang w:bidi="ar-EG"/>
        </w:rPr>
        <w:t xml:space="preserve">البيانات المشار إليها في البنود من "1" إلى "5"، </w:t>
      </w:r>
      <w:r w:rsidRPr="00384684">
        <w:rPr>
          <w:rtl/>
          <w:lang w:bidi="ar-EG"/>
        </w:rPr>
        <w:t xml:space="preserve">ويرسل </w:t>
      </w:r>
      <w:r>
        <w:rPr>
          <w:rFonts w:hint="cs"/>
          <w:rtl/>
          <w:lang w:bidi="ar-EG"/>
        </w:rPr>
        <w:t>نسخة</w:t>
      </w:r>
      <w:r w:rsidRPr="00384684">
        <w:rPr>
          <w:rtl/>
          <w:lang w:bidi="ar-EG"/>
        </w:rPr>
        <w:t xml:space="preserve"> من</w:t>
      </w:r>
      <w:r w:rsidRPr="00384684">
        <w:rPr>
          <w:rFonts w:hint="cs"/>
          <w:rtl/>
          <w:lang w:bidi="ar-EG"/>
        </w:rPr>
        <w:t xml:space="preserve"> </w:t>
      </w:r>
      <w:r w:rsidR="00E421B7">
        <w:rPr>
          <w:rFonts w:hint="cs"/>
          <w:rtl/>
          <w:lang w:bidi="ar-EG"/>
        </w:rPr>
        <w:t xml:space="preserve">ذلك </w:t>
      </w:r>
      <w:r w:rsidR="008A59DA">
        <w:rPr>
          <w:rFonts w:hint="cs"/>
          <w:rtl/>
          <w:lang w:bidi="ar-EG"/>
        </w:rPr>
        <w:t>الإخطار</w:t>
      </w:r>
      <w:r>
        <w:rPr>
          <w:rFonts w:hint="cs"/>
          <w:rtl/>
          <w:lang w:bidi="ar-EG"/>
        </w:rPr>
        <w:t xml:space="preserve"> </w:t>
      </w:r>
      <w:r w:rsidRPr="00384684">
        <w:rPr>
          <w:rtl/>
          <w:lang w:bidi="ar-EG"/>
        </w:rPr>
        <w:t xml:space="preserve">إلى </w:t>
      </w:r>
      <w:r w:rsidRPr="00384684">
        <w:rPr>
          <w:rFonts w:hint="cs"/>
          <w:rtl/>
          <w:lang w:bidi="ar-EG"/>
        </w:rPr>
        <w:t>الإدارة المختصة لبلد</w:t>
      </w:r>
      <w:r w:rsidRPr="00384684">
        <w:rPr>
          <w:rtl/>
          <w:lang w:bidi="ar-EG"/>
        </w:rPr>
        <w:t xml:space="preserve"> المنشأ</w:t>
      </w:r>
      <w:r>
        <w:rPr>
          <w:rFonts w:hint="cs"/>
          <w:rtl/>
          <w:lang w:bidi="ar-EG"/>
        </w:rPr>
        <w:t xml:space="preserve"> أو، </w:t>
      </w:r>
      <w:r>
        <w:rPr>
          <w:rFonts w:hint="cs"/>
          <w:rtl/>
        </w:rPr>
        <w:t>في حالة المادة</w:t>
      </w:r>
      <w:r>
        <w:rPr>
          <w:rFonts w:hint="eastAsia"/>
          <w:rtl/>
        </w:rPr>
        <w:t> </w:t>
      </w:r>
      <w:r>
        <w:rPr>
          <w:rFonts w:hint="cs"/>
          <w:rtl/>
        </w:rPr>
        <w:t>5(3)، إلى المستفيدين أو الكيان القانوني المشار إليه في المادة</w:t>
      </w:r>
      <w:r>
        <w:rPr>
          <w:rFonts w:hint="eastAsia"/>
          <w:rtl/>
        </w:rPr>
        <w:t> </w:t>
      </w:r>
      <w:r>
        <w:rPr>
          <w:rFonts w:hint="cs"/>
          <w:rtl/>
        </w:rPr>
        <w:t>5(2)"2" فضلا عن الإدارة المختصة لبلد المنشأ.</w:t>
      </w:r>
    </w:p>
    <w:p w:rsidR="00841600" w:rsidRPr="00370BC3" w:rsidRDefault="00841600" w:rsidP="00841600">
      <w:pPr>
        <w:pStyle w:val="NormalParaAR"/>
        <w:keepNext/>
        <w:spacing w:after="0"/>
        <w:jc w:val="center"/>
        <w:rPr>
          <w:b/>
          <w:bCs/>
          <w:rtl/>
        </w:rPr>
      </w:pPr>
      <w:r w:rsidRPr="00370BC3">
        <w:rPr>
          <w:rFonts w:hint="cs"/>
          <w:b/>
          <w:bCs/>
          <w:rtl/>
        </w:rPr>
        <w:t xml:space="preserve">القاعدة </w:t>
      </w:r>
      <w:r>
        <w:rPr>
          <w:rFonts w:hint="cs"/>
          <w:b/>
          <w:bCs/>
          <w:rtl/>
        </w:rPr>
        <w:t>14</w:t>
      </w:r>
    </w:p>
    <w:p w:rsidR="00841600" w:rsidRDefault="00E47E52" w:rsidP="00841600">
      <w:pPr>
        <w:pStyle w:val="NormalParaAR"/>
        <w:keepNext/>
        <w:jc w:val="center"/>
        <w:rPr>
          <w:rtl/>
        </w:rPr>
      </w:pPr>
      <w:r>
        <w:rPr>
          <w:rtl/>
        </w:rPr>
        <w:t>الإخطار بال</w:t>
      </w:r>
      <w:r>
        <w:rPr>
          <w:rFonts w:hint="cs"/>
          <w:rtl/>
        </w:rPr>
        <w:t>مهلة</w:t>
      </w:r>
      <w:r w:rsidR="00841600" w:rsidRPr="00841600">
        <w:rPr>
          <w:rtl/>
        </w:rPr>
        <w:t xml:space="preserve"> الانتقالية الممنوحة للغير</w:t>
      </w:r>
    </w:p>
    <w:p w:rsidR="00791D73" w:rsidRDefault="00C40690" w:rsidP="007C51A4">
      <w:pPr>
        <w:pStyle w:val="NormalParaAR"/>
        <w:spacing w:after="0"/>
        <w:rPr>
          <w:rtl/>
          <w:lang w:bidi="ar-EG"/>
        </w:rPr>
      </w:pPr>
      <w:r w:rsidRPr="00C40690">
        <w:rPr>
          <w:rFonts w:hint="cs"/>
          <w:rtl/>
          <w:lang w:bidi="ar-EG"/>
        </w:rPr>
        <w:t>(1)</w:t>
      </w:r>
      <w:r w:rsidRPr="00C40690">
        <w:rPr>
          <w:rFonts w:hint="cs"/>
          <w:rtl/>
          <w:lang w:bidi="ar-EG"/>
        </w:rPr>
        <w:tab/>
      </w:r>
      <w:r w:rsidRPr="00C40690">
        <w:rPr>
          <w:rFonts w:hint="cs"/>
          <w:i/>
          <w:iCs/>
          <w:rtl/>
          <w:lang w:bidi="ar-EG"/>
        </w:rPr>
        <w:t>[إخطار المكتب الدولي]</w:t>
      </w:r>
      <w:r w:rsidRPr="00C40690">
        <w:rPr>
          <w:rFonts w:hint="cs"/>
          <w:rtl/>
          <w:lang w:bidi="ar-EG"/>
        </w:rPr>
        <w:t xml:space="preserve"> عندما </w:t>
      </w:r>
      <w:r>
        <w:rPr>
          <w:rFonts w:hint="cs"/>
          <w:rtl/>
          <w:lang w:bidi="ar-EG"/>
        </w:rPr>
        <w:t>تُمنح للغير</w:t>
      </w:r>
      <w:r w:rsidRPr="00C40690">
        <w:rPr>
          <w:rFonts w:hint="cs"/>
          <w:rtl/>
          <w:lang w:bidi="ar-EG"/>
        </w:rPr>
        <w:t xml:space="preserve"> مهلة </w:t>
      </w:r>
      <w:r>
        <w:rPr>
          <w:rFonts w:hint="cs"/>
          <w:rtl/>
          <w:lang w:bidi="ar-EG"/>
        </w:rPr>
        <w:t>محدّدة</w:t>
      </w:r>
      <w:r w:rsidRPr="00C40690">
        <w:rPr>
          <w:rFonts w:hint="cs"/>
          <w:rtl/>
          <w:lang w:bidi="ar-EG"/>
        </w:rPr>
        <w:t xml:space="preserve"> لكي يضع حدا ل</w:t>
      </w:r>
      <w:r w:rsidR="00E47E52">
        <w:rPr>
          <w:rFonts w:hint="cs"/>
          <w:rtl/>
          <w:lang w:bidi="ar-EG"/>
        </w:rPr>
        <w:t xml:space="preserve">استخدام تسمية </w:t>
      </w:r>
      <w:r w:rsidRPr="00C40690">
        <w:rPr>
          <w:rFonts w:hint="cs"/>
          <w:rtl/>
          <w:lang w:bidi="ar-EG"/>
        </w:rPr>
        <w:t xml:space="preserve">منشأ </w:t>
      </w:r>
      <w:r w:rsidR="00E47E52">
        <w:rPr>
          <w:rFonts w:hint="cs"/>
          <w:rtl/>
          <w:lang w:bidi="ar-EG"/>
        </w:rPr>
        <w:t xml:space="preserve">مسجلة، أو بيان جغرافي مسجل، في </w:t>
      </w:r>
      <w:r w:rsidR="00015E79">
        <w:rPr>
          <w:rFonts w:hint="cs"/>
          <w:rtl/>
          <w:lang w:bidi="ar-EG"/>
        </w:rPr>
        <w:t>طرف</w:t>
      </w:r>
      <w:r w:rsidR="00E47E52">
        <w:rPr>
          <w:rFonts w:hint="cs"/>
          <w:rtl/>
          <w:lang w:bidi="ar-EG"/>
        </w:rPr>
        <w:t xml:space="preserve"> متعاقد طبقا للمادة</w:t>
      </w:r>
      <w:r w:rsidR="00E47E52">
        <w:rPr>
          <w:rFonts w:hint="eastAsia"/>
          <w:rtl/>
          <w:lang w:bidi="ar-EG"/>
        </w:rPr>
        <w:t> </w:t>
      </w:r>
      <w:r w:rsidR="00E47E52">
        <w:rPr>
          <w:rFonts w:hint="cs"/>
          <w:rtl/>
          <w:lang w:bidi="ar-EG"/>
        </w:rPr>
        <w:t>17(1) أو المادة</w:t>
      </w:r>
      <w:r w:rsidR="00E47E52">
        <w:rPr>
          <w:rFonts w:hint="eastAsia"/>
          <w:rtl/>
          <w:lang w:bidi="ar-EG"/>
        </w:rPr>
        <w:t> </w:t>
      </w:r>
      <w:r w:rsidR="00E47E52">
        <w:rPr>
          <w:rFonts w:hint="cs"/>
          <w:rtl/>
          <w:lang w:bidi="ar-EG"/>
        </w:rPr>
        <w:t>17(2)</w:t>
      </w:r>
      <w:r w:rsidRPr="00C40690">
        <w:rPr>
          <w:rFonts w:hint="cs"/>
          <w:rtl/>
          <w:lang w:bidi="ar-EG"/>
        </w:rPr>
        <w:t>،</w:t>
      </w:r>
      <w:r w:rsidR="00E47E52">
        <w:rPr>
          <w:rFonts w:hint="cs"/>
          <w:rtl/>
          <w:lang w:bidi="ar-EG"/>
        </w:rPr>
        <w:t xml:space="preserve">تخطر الإدارة المختصة لذلك </w:t>
      </w:r>
      <w:r w:rsidR="007C51A4">
        <w:rPr>
          <w:rFonts w:hint="cs"/>
          <w:rtl/>
          <w:lang w:bidi="ar-EG"/>
        </w:rPr>
        <w:t>الطرف</w:t>
      </w:r>
      <w:r w:rsidR="00E47E52">
        <w:rPr>
          <w:rFonts w:hint="cs"/>
          <w:rtl/>
          <w:lang w:bidi="ar-EG"/>
        </w:rPr>
        <w:t xml:space="preserve"> المتعاقد المكتب الدولي بذلك. ويبيّن الإخطار ما يلي</w:t>
      </w:r>
      <w:r w:rsidRPr="00C40690">
        <w:rPr>
          <w:rFonts w:hint="cs"/>
          <w:rtl/>
          <w:lang w:bidi="ar-EG"/>
        </w:rPr>
        <w:t>:</w:t>
      </w:r>
    </w:p>
    <w:p w:rsidR="00E47E52" w:rsidRPr="00E47E52" w:rsidRDefault="00E47E52" w:rsidP="00E47E52">
      <w:pPr>
        <w:pStyle w:val="NormalParaAR"/>
        <w:spacing w:after="0"/>
        <w:ind w:left="-1" w:firstLine="1134"/>
        <w:rPr>
          <w:rtl/>
        </w:rPr>
      </w:pPr>
      <w:r w:rsidRPr="00E47E52">
        <w:rPr>
          <w:rFonts w:hint="cs"/>
          <w:rtl/>
        </w:rPr>
        <w:t>"1"</w:t>
      </w:r>
      <w:r w:rsidRPr="00E47E52">
        <w:rPr>
          <w:rFonts w:hint="cs"/>
          <w:rtl/>
        </w:rPr>
        <w:tab/>
      </w:r>
      <w:r w:rsidRPr="00E47E52">
        <w:rPr>
          <w:rtl/>
        </w:rPr>
        <w:t>رقم التسجيل الدولي</w:t>
      </w:r>
      <w:r w:rsidRPr="00E47E52">
        <w:rPr>
          <w:rFonts w:hint="cs"/>
          <w:rtl/>
        </w:rPr>
        <w:t xml:space="preserve"> المعني</w:t>
      </w:r>
      <w:r w:rsidRPr="00E47E52">
        <w:rPr>
          <w:rtl/>
        </w:rPr>
        <w:t xml:space="preserve">، ومن الأفضل أن يكون مصحوبا ببيانات أخرى تسمح </w:t>
      </w:r>
      <w:r w:rsidRPr="00E47E52">
        <w:rPr>
          <w:rFonts w:hint="cs"/>
          <w:rtl/>
        </w:rPr>
        <w:t>بالتأك</w:t>
      </w:r>
      <w:r>
        <w:rPr>
          <w:rFonts w:hint="cs"/>
          <w:rtl/>
        </w:rPr>
        <w:t>ّ</w:t>
      </w:r>
      <w:r w:rsidRPr="00E47E52">
        <w:rPr>
          <w:rFonts w:hint="cs"/>
          <w:rtl/>
        </w:rPr>
        <w:t>د من</w:t>
      </w:r>
      <w:r w:rsidRPr="00E47E52">
        <w:rPr>
          <w:rtl/>
        </w:rPr>
        <w:t xml:space="preserve"> التسجيل الدولي، </w:t>
      </w:r>
      <w:r w:rsidRPr="00BF7B7F">
        <w:rPr>
          <w:rtl/>
          <w:lang w:bidi="ar-EG"/>
        </w:rPr>
        <w:t xml:space="preserve">مثل </w:t>
      </w:r>
      <w:r>
        <w:rPr>
          <w:rFonts w:hint="cs"/>
          <w:rtl/>
          <w:lang w:bidi="ar-EG"/>
        </w:rPr>
        <w:t>التسمية</w:t>
      </w:r>
      <w:r w:rsidRPr="00BF7B7F">
        <w:rPr>
          <w:rFonts w:hint="cs"/>
          <w:rtl/>
          <w:lang w:bidi="ar-EG"/>
        </w:rPr>
        <w:t xml:space="preserve"> </w:t>
      </w:r>
      <w:r>
        <w:rPr>
          <w:rFonts w:hint="cs"/>
          <w:rtl/>
          <w:lang w:bidi="ar-EG"/>
        </w:rPr>
        <w:t xml:space="preserve">التي تتألّف منها </w:t>
      </w:r>
      <w:r w:rsidRPr="00BF7B7F">
        <w:rPr>
          <w:rFonts w:hint="cs"/>
          <w:rtl/>
          <w:lang w:bidi="ar-EG"/>
        </w:rPr>
        <w:t>تسمية المنشأ</w:t>
      </w:r>
      <w:r w:rsidRPr="00BF7B7F">
        <w:rPr>
          <w:rFonts w:hint="cs"/>
          <w:rtl/>
        </w:rPr>
        <w:t xml:space="preserve"> </w:t>
      </w:r>
      <w:r>
        <w:rPr>
          <w:rFonts w:hint="cs"/>
          <w:rtl/>
        </w:rPr>
        <w:t>أو البيان الذي يتألّف منه البيان الجغرافي</w:t>
      </w:r>
      <w:r w:rsidRPr="00E47E52">
        <w:rPr>
          <w:rFonts w:hint="cs"/>
          <w:rtl/>
        </w:rPr>
        <w:t>؛</w:t>
      </w:r>
    </w:p>
    <w:p w:rsidR="00E47E52" w:rsidRPr="00E47E52" w:rsidRDefault="00E47E52" w:rsidP="00E47E52">
      <w:pPr>
        <w:pStyle w:val="NormalParaAR"/>
        <w:spacing w:after="0"/>
        <w:ind w:left="-1" w:firstLine="1134"/>
        <w:rPr>
          <w:rtl/>
        </w:rPr>
      </w:pPr>
      <w:r w:rsidRPr="00E47E52">
        <w:rPr>
          <w:rFonts w:hint="cs"/>
          <w:rtl/>
        </w:rPr>
        <w:t>"2"</w:t>
      </w:r>
      <w:r w:rsidRPr="00E47E52">
        <w:rPr>
          <w:rFonts w:hint="cs"/>
          <w:rtl/>
        </w:rPr>
        <w:tab/>
        <w:t>وهوية الغير المعني،</w:t>
      </w:r>
    </w:p>
    <w:p w:rsidR="00E47E52" w:rsidRPr="00E47E52" w:rsidRDefault="00E47E52" w:rsidP="00E47E52">
      <w:pPr>
        <w:pStyle w:val="NormalParaAR"/>
        <w:spacing w:after="0"/>
        <w:ind w:left="-1" w:firstLine="1134"/>
        <w:rPr>
          <w:rtl/>
        </w:rPr>
      </w:pPr>
      <w:r w:rsidRPr="00E47E52">
        <w:rPr>
          <w:rFonts w:hint="cs"/>
          <w:rtl/>
        </w:rPr>
        <w:t>"3"</w:t>
      </w:r>
      <w:r w:rsidRPr="00E47E52">
        <w:rPr>
          <w:rFonts w:hint="cs"/>
          <w:rtl/>
        </w:rPr>
        <w:tab/>
        <w:t>والمهلة الممنوحة للغير</w:t>
      </w:r>
      <w:r>
        <w:rPr>
          <w:rFonts w:hint="cs"/>
          <w:rtl/>
        </w:rPr>
        <w:t>، ومن الأفضل أن تكون مصحوبة ببيانات عن نطاق الاستخدام أثناء المهلة الانتقالية</w:t>
      </w:r>
      <w:r w:rsidRPr="00E47E52">
        <w:rPr>
          <w:rFonts w:hint="cs"/>
          <w:rtl/>
        </w:rPr>
        <w:t>؛</w:t>
      </w:r>
    </w:p>
    <w:p w:rsidR="00E47E52" w:rsidRDefault="00E47E52" w:rsidP="00AF751A">
      <w:pPr>
        <w:pStyle w:val="NormalParaAR"/>
        <w:ind w:firstLine="1134"/>
        <w:rPr>
          <w:rtl/>
          <w:lang w:bidi="ar-EG"/>
        </w:rPr>
      </w:pPr>
      <w:r w:rsidRPr="00E47E52">
        <w:rPr>
          <w:rFonts w:hint="cs"/>
          <w:rtl/>
          <w:lang w:bidi="ar-EG"/>
        </w:rPr>
        <w:t>"4"</w:t>
      </w:r>
      <w:r w:rsidRPr="00E47E52">
        <w:rPr>
          <w:rFonts w:hint="cs"/>
          <w:rtl/>
          <w:lang w:bidi="ar-EG"/>
        </w:rPr>
        <w:tab/>
        <w:t xml:space="preserve">والتاريخ الذي تبدأ فيه تلك المهلة، علما </w:t>
      </w:r>
      <w:r w:rsidR="000029D1">
        <w:rPr>
          <w:rFonts w:hint="cs"/>
          <w:rtl/>
          <w:lang w:bidi="ar-EG"/>
        </w:rPr>
        <w:t>ب</w:t>
      </w:r>
      <w:r w:rsidRPr="00E47E52">
        <w:rPr>
          <w:rFonts w:hint="cs"/>
          <w:rtl/>
          <w:lang w:bidi="ar-EG"/>
        </w:rPr>
        <w:t>أن</w:t>
      </w:r>
      <w:r>
        <w:rPr>
          <w:rFonts w:hint="cs"/>
          <w:rtl/>
          <w:lang w:bidi="ar-EG"/>
        </w:rPr>
        <w:t>ّ</w:t>
      </w:r>
      <w:r w:rsidRPr="00E47E52">
        <w:rPr>
          <w:rFonts w:hint="cs"/>
          <w:rtl/>
          <w:lang w:bidi="ar-EG"/>
        </w:rPr>
        <w:t>ه لا يمكن أن</w:t>
      </w:r>
      <w:r w:rsidRPr="00E47E52">
        <w:rPr>
          <w:rtl/>
          <w:lang w:bidi="ar-EG"/>
        </w:rPr>
        <w:t xml:space="preserve"> يتجاوز ذلك</w:t>
      </w:r>
      <w:r w:rsidR="000029D1">
        <w:rPr>
          <w:rFonts w:hint="cs"/>
          <w:rtl/>
          <w:lang w:bidi="ar-EG"/>
        </w:rPr>
        <w:t xml:space="preserve"> التاريخ </w:t>
      </w:r>
      <w:r w:rsidRPr="00E47E52">
        <w:rPr>
          <w:rtl/>
          <w:lang w:bidi="ar-EG"/>
        </w:rPr>
        <w:t xml:space="preserve">تاريخ </w:t>
      </w:r>
      <w:r w:rsidR="000029D1">
        <w:rPr>
          <w:rFonts w:hint="cs"/>
          <w:rtl/>
          <w:lang w:bidi="ar-EG"/>
        </w:rPr>
        <w:t>استلام إخطار المكتب الدولي بناء على المادة</w:t>
      </w:r>
      <w:r w:rsidR="000029D1">
        <w:rPr>
          <w:rFonts w:hint="eastAsia"/>
          <w:rtl/>
          <w:lang w:bidi="ar-EG"/>
        </w:rPr>
        <w:t> </w:t>
      </w:r>
      <w:r w:rsidR="000029D1">
        <w:rPr>
          <w:rFonts w:hint="cs"/>
          <w:rtl/>
          <w:lang w:bidi="ar-EG"/>
        </w:rPr>
        <w:t>6(4) بأكثر من سنة وثلاثة أشهر أو أن يتجاوز، في حالة المادة</w:t>
      </w:r>
      <w:r w:rsidR="00AF751A">
        <w:rPr>
          <w:rFonts w:hint="eastAsia"/>
          <w:rtl/>
          <w:lang w:bidi="ar-EG"/>
        </w:rPr>
        <w:t> </w:t>
      </w:r>
      <w:r w:rsidR="000029D1">
        <w:rPr>
          <w:rFonts w:hint="cs"/>
          <w:rtl/>
          <w:lang w:bidi="ar-EG"/>
        </w:rPr>
        <w:t>29(4)، تاريخ استلام ذلك الإخطار بأكثر من سنتين وثلاثة أشهر</w:t>
      </w:r>
      <w:r w:rsidRPr="00E47E52">
        <w:rPr>
          <w:rtl/>
          <w:lang w:bidi="ar-EG"/>
        </w:rPr>
        <w:t>.</w:t>
      </w:r>
    </w:p>
    <w:p w:rsidR="000029D1" w:rsidRDefault="000029D1" w:rsidP="00AF751A">
      <w:pPr>
        <w:pStyle w:val="NormalParaAR"/>
        <w:rPr>
          <w:rtl/>
          <w:lang w:bidi="ar-EG"/>
        </w:rPr>
      </w:pPr>
      <w:r w:rsidRPr="00C40690">
        <w:rPr>
          <w:rFonts w:hint="cs"/>
          <w:rtl/>
          <w:lang w:bidi="ar-EG"/>
        </w:rPr>
        <w:t>(</w:t>
      </w:r>
      <w:r w:rsidR="004267BF">
        <w:rPr>
          <w:rFonts w:hint="cs"/>
          <w:rtl/>
          <w:lang w:bidi="ar-EG"/>
        </w:rPr>
        <w:t>2</w:t>
      </w:r>
      <w:r w:rsidRPr="00C40690">
        <w:rPr>
          <w:rFonts w:hint="cs"/>
          <w:rtl/>
          <w:lang w:bidi="ar-EG"/>
        </w:rPr>
        <w:t>)</w:t>
      </w:r>
      <w:r w:rsidRPr="00C40690">
        <w:rPr>
          <w:rFonts w:hint="cs"/>
          <w:rtl/>
          <w:lang w:bidi="ar-EG"/>
        </w:rPr>
        <w:tab/>
      </w:r>
      <w:r w:rsidRPr="00C40690">
        <w:rPr>
          <w:rFonts w:hint="cs"/>
          <w:i/>
          <w:iCs/>
          <w:rtl/>
          <w:lang w:bidi="ar-EG"/>
        </w:rPr>
        <w:t>[</w:t>
      </w:r>
      <w:r>
        <w:rPr>
          <w:rFonts w:hint="cs"/>
          <w:i/>
          <w:iCs/>
          <w:rtl/>
          <w:lang w:bidi="ar-EG"/>
        </w:rPr>
        <w:t xml:space="preserve">المهلة </w:t>
      </w:r>
      <w:r w:rsidR="00F9389F">
        <w:rPr>
          <w:rFonts w:hint="cs"/>
          <w:i/>
          <w:iCs/>
          <w:rtl/>
          <w:lang w:bidi="ar-EG"/>
        </w:rPr>
        <w:t>المرغوبة</w:t>
      </w:r>
      <w:r w:rsidRPr="00C40690">
        <w:rPr>
          <w:rFonts w:hint="cs"/>
          <w:i/>
          <w:iCs/>
          <w:rtl/>
          <w:lang w:bidi="ar-EG"/>
        </w:rPr>
        <w:t>]</w:t>
      </w:r>
      <w:r w:rsidRPr="00C40690">
        <w:rPr>
          <w:rFonts w:hint="cs"/>
          <w:rtl/>
          <w:lang w:bidi="ar-EG"/>
        </w:rPr>
        <w:t xml:space="preserve"> </w:t>
      </w:r>
      <w:r w:rsidR="00F9389F">
        <w:rPr>
          <w:rFonts w:hint="cs"/>
          <w:rtl/>
          <w:lang w:bidi="ar-EG"/>
        </w:rPr>
        <w:t>لا تكون المهلة الممنوحة للغير أكثر من 15</w:t>
      </w:r>
      <w:r w:rsidR="00AF751A">
        <w:rPr>
          <w:rFonts w:hint="eastAsia"/>
          <w:rtl/>
          <w:lang w:bidi="ar-EG"/>
        </w:rPr>
        <w:t> </w:t>
      </w:r>
      <w:r w:rsidR="00F9389F">
        <w:rPr>
          <w:rFonts w:hint="cs"/>
          <w:rtl/>
          <w:lang w:bidi="ar-EG"/>
        </w:rPr>
        <w:t>سنة، علما بأنّ تلك المهلة تعتمد على الوضع الخاص بكل حالة وأنّ المهلة التي تتجاوز عشر سنوات تكون استثنائية.</w:t>
      </w:r>
    </w:p>
    <w:p w:rsidR="00F9389F" w:rsidRDefault="00F9389F" w:rsidP="004267BF">
      <w:pPr>
        <w:pStyle w:val="NormalParaAR"/>
        <w:spacing w:after="480"/>
        <w:rPr>
          <w:rtl/>
        </w:rPr>
      </w:pPr>
      <w:r w:rsidRPr="00710E0E">
        <w:rPr>
          <w:rFonts w:hint="cs"/>
          <w:rtl/>
          <w:lang w:bidi="ar-EG"/>
        </w:rPr>
        <w:t>(</w:t>
      </w:r>
      <w:r w:rsidR="004267BF">
        <w:rPr>
          <w:rFonts w:hint="cs"/>
          <w:rtl/>
          <w:lang w:bidi="ar-EG"/>
        </w:rPr>
        <w:t>3</w:t>
      </w:r>
      <w:r w:rsidRPr="00710E0E">
        <w:rPr>
          <w:rFonts w:hint="cs"/>
          <w:rtl/>
          <w:lang w:bidi="ar-EG"/>
        </w:rPr>
        <w:t>)</w:t>
      </w:r>
      <w:r w:rsidRPr="00710E0E">
        <w:rPr>
          <w:rFonts w:hint="cs"/>
          <w:rtl/>
          <w:lang w:bidi="ar-EG"/>
        </w:rPr>
        <w:tab/>
      </w:r>
      <w:r w:rsidRPr="002504D2">
        <w:rPr>
          <w:rFonts w:hint="cs"/>
          <w:i/>
          <w:iCs/>
          <w:rtl/>
          <w:lang w:bidi="ar-EG"/>
        </w:rPr>
        <w:t>[</w:t>
      </w:r>
      <w:r w:rsidRPr="002504D2">
        <w:rPr>
          <w:i/>
          <w:iCs/>
          <w:rtl/>
          <w:lang w:bidi="ar-EG"/>
        </w:rPr>
        <w:t>التدوين</w:t>
      </w:r>
      <w:r w:rsidRPr="002504D2">
        <w:rPr>
          <w:rFonts w:hint="cs"/>
          <w:i/>
          <w:iCs/>
          <w:rtl/>
          <w:lang w:bidi="ar-EG"/>
        </w:rPr>
        <w:t xml:space="preserve"> في السجل الدولي وال</w:t>
      </w:r>
      <w:r w:rsidRPr="002504D2">
        <w:rPr>
          <w:i/>
          <w:iCs/>
          <w:rtl/>
          <w:lang w:bidi="ar-EG"/>
        </w:rPr>
        <w:t>إخطار</w:t>
      </w:r>
      <w:r w:rsidRPr="002504D2">
        <w:rPr>
          <w:rFonts w:hint="cs"/>
          <w:i/>
          <w:iCs/>
          <w:rtl/>
          <w:lang w:bidi="ar-EG"/>
        </w:rPr>
        <w:t xml:space="preserve"> من قبل المكتب الدولي</w:t>
      </w:r>
      <w:r w:rsidRPr="002504D2">
        <w:rPr>
          <w:i/>
          <w:iCs/>
          <w:rtl/>
          <w:lang w:bidi="ar-EG"/>
        </w:rPr>
        <w:t>]</w:t>
      </w:r>
      <w:r w:rsidRPr="00710E0E">
        <w:rPr>
          <w:rtl/>
          <w:lang w:bidi="ar-EG"/>
        </w:rPr>
        <w:t xml:space="preserve"> </w:t>
      </w:r>
      <w:r>
        <w:rPr>
          <w:rFonts w:hint="cs"/>
          <w:rtl/>
          <w:lang w:bidi="ar-EG"/>
        </w:rPr>
        <w:t xml:space="preserve">رهن إرسال </w:t>
      </w:r>
      <w:r w:rsidR="00BB7288">
        <w:rPr>
          <w:rFonts w:hint="cs"/>
          <w:rtl/>
          <w:lang w:bidi="ar-EG"/>
        </w:rPr>
        <w:t xml:space="preserve">الإدارة المختصة </w:t>
      </w:r>
      <w:r>
        <w:rPr>
          <w:rFonts w:hint="cs"/>
          <w:rtl/>
          <w:lang w:bidi="ar-EG"/>
        </w:rPr>
        <w:t xml:space="preserve">الإخطار </w:t>
      </w:r>
      <w:r w:rsidR="00BB7288">
        <w:rPr>
          <w:rFonts w:hint="cs"/>
          <w:rtl/>
          <w:lang w:bidi="ar-EG"/>
        </w:rPr>
        <w:t>المنصوص عليه</w:t>
      </w:r>
      <w:r>
        <w:rPr>
          <w:rFonts w:hint="cs"/>
          <w:rtl/>
          <w:lang w:bidi="ar-EG"/>
        </w:rPr>
        <w:t xml:space="preserve"> في الفقرة</w:t>
      </w:r>
      <w:r>
        <w:rPr>
          <w:rFonts w:hint="eastAsia"/>
          <w:rtl/>
          <w:lang w:bidi="ar-EG"/>
        </w:rPr>
        <w:t> </w:t>
      </w:r>
      <w:r>
        <w:rPr>
          <w:rFonts w:hint="cs"/>
          <w:rtl/>
          <w:lang w:bidi="ar-EG"/>
        </w:rPr>
        <w:t>(1) إلى المكتب الدولي قبل التاريخ المنصوص عليه في الفقرة</w:t>
      </w:r>
      <w:r w:rsidR="00BB7288">
        <w:rPr>
          <w:rFonts w:hint="eastAsia"/>
          <w:rtl/>
          <w:lang w:bidi="ar-EG"/>
        </w:rPr>
        <w:t> </w:t>
      </w:r>
      <w:r w:rsidR="00BB7288">
        <w:rPr>
          <w:rFonts w:hint="cs"/>
          <w:rtl/>
          <w:lang w:bidi="ar-EG"/>
        </w:rPr>
        <w:t>(1)"4"</w:t>
      </w:r>
      <w:r>
        <w:rPr>
          <w:rFonts w:hint="cs"/>
          <w:rtl/>
          <w:lang w:bidi="ar-EG"/>
        </w:rPr>
        <w:t xml:space="preserve">، </w:t>
      </w:r>
      <w:r w:rsidRPr="00384684">
        <w:rPr>
          <w:rtl/>
          <w:lang w:bidi="ar-EG"/>
        </w:rPr>
        <w:t xml:space="preserve">يدوّن المكتب الدولي </w:t>
      </w:r>
      <w:r w:rsidR="00BB7288">
        <w:rPr>
          <w:rFonts w:hint="cs"/>
          <w:rtl/>
          <w:lang w:bidi="ar-EG"/>
        </w:rPr>
        <w:t xml:space="preserve">ذلك </w:t>
      </w:r>
      <w:r>
        <w:rPr>
          <w:rFonts w:hint="cs"/>
          <w:rtl/>
          <w:lang w:bidi="ar-EG"/>
        </w:rPr>
        <w:t xml:space="preserve">الإخطار </w:t>
      </w:r>
      <w:r w:rsidR="00BB7288">
        <w:rPr>
          <w:rFonts w:hint="cs"/>
          <w:rtl/>
          <w:lang w:bidi="ar-EG"/>
        </w:rPr>
        <w:t xml:space="preserve">مع ما </w:t>
      </w:r>
      <w:r w:rsidR="00BB7288">
        <w:rPr>
          <w:rFonts w:hint="cs"/>
          <w:rtl/>
          <w:lang w:bidi="ar-EG"/>
        </w:rPr>
        <w:lastRenderedPageBreak/>
        <w:t>يتضمنه من بيانات في السجل الدولي</w:t>
      </w:r>
      <w:r>
        <w:rPr>
          <w:rFonts w:hint="cs"/>
          <w:rtl/>
          <w:lang w:bidi="ar-EG"/>
        </w:rPr>
        <w:t xml:space="preserve">، </w:t>
      </w:r>
      <w:r w:rsidRPr="00384684">
        <w:rPr>
          <w:rtl/>
          <w:lang w:bidi="ar-EG"/>
        </w:rPr>
        <w:t xml:space="preserve">ويرسل </w:t>
      </w:r>
      <w:r>
        <w:rPr>
          <w:rFonts w:hint="cs"/>
          <w:rtl/>
          <w:lang w:bidi="ar-EG"/>
        </w:rPr>
        <w:t>نسخة</w:t>
      </w:r>
      <w:r w:rsidRPr="00384684">
        <w:rPr>
          <w:rtl/>
          <w:lang w:bidi="ar-EG"/>
        </w:rPr>
        <w:t xml:space="preserve"> من</w:t>
      </w:r>
      <w:r w:rsidRPr="00384684">
        <w:rPr>
          <w:rFonts w:hint="cs"/>
          <w:rtl/>
          <w:lang w:bidi="ar-EG"/>
        </w:rPr>
        <w:t xml:space="preserve"> </w:t>
      </w:r>
      <w:r>
        <w:rPr>
          <w:rFonts w:hint="cs"/>
          <w:rtl/>
          <w:lang w:bidi="ar-EG"/>
        </w:rPr>
        <w:t xml:space="preserve">ذلك الإخطار </w:t>
      </w:r>
      <w:r w:rsidRPr="00384684">
        <w:rPr>
          <w:rtl/>
          <w:lang w:bidi="ar-EG"/>
        </w:rPr>
        <w:t xml:space="preserve">إلى </w:t>
      </w:r>
      <w:r w:rsidRPr="00384684">
        <w:rPr>
          <w:rFonts w:hint="cs"/>
          <w:rtl/>
          <w:lang w:bidi="ar-EG"/>
        </w:rPr>
        <w:t>الإدارة المختصة لبلد</w:t>
      </w:r>
      <w:r w:rsidRPr="00384684">
        <w:rPr>
          <w:rtl/>
          <w:lang w:bidi="ar-EG"/>
        </w:rPr>
        <w:t xml:space="preserve"> المنشأ</w:t>
      </w:r>
      <w:r>
        <w:rPr>
          <w:rFonts w:hint="cs"/>
          <w:rtl/>
          <w:lang w:bidi="ar-EG"/>
        </w:rPr>
        <w:t xml:space="preserve"> أو، </w:t>
      </w:r>
      <w:r>
        <w:rPr>
          <w:rFonts w:hint="cs"/>
          <w:rtl/>
        </w:rPr>
        <w:t>في حالة المادة</w:t>
      </w:r>
      <w:r>
        <w:rPr>
          <w:rFonts w:hint="eastAsia"/>
          <w:rtl/>
        </w:rPr>
        <w:t> </w:t>
      </w:r>
      <w:r>
        <w:rPr>
          <w:rFonts w:hint="cs"/>
          <w:rtl/>
        </w:rPr>
        <w:t>5(3)، إلى المستفيدين أو الكيان القانوني المشار إليه في المادة</w:t>
      </w:r>
      <w:r>
        <w:rPr>
          <w:rFonts w:hint="eastAsia"/>
          <w:rtl/>
        </w:rPr>
        <w:t> </w:t>
      </w:r>
      <w:r>
        <w:rPr>
          <w:rFonts w:hint="cs"/>
          <w:rtl/>
        </w:rPr>
        <w:t>5(2)"2" فضلا عن الإدارة المختصة لبلد المنشأ.</w:t>
      </w:r>
    </w:p>
    <w:p w:rsidR="004605A3" w:rsidRPr="00370BC3" w:rsidRDefault="004605A3" w:rsidP="004605A3">
      <w:pPr>
        <w:pStyle w:val="NormalParaAR"/>
        <w:keepNext/>
        <w:spacing w:after="0"/>
        <w:jc w:val="center"/>
        <w:rPr>
          <w:b/>
          <w:bCs/>
          <w:rtl/>
        </w:rPr>
      </w:pPr>
      <w:r w:rsidRPr="00370BC3">
        <w:rPr>
          <w:rFonts w:hint="cs"/>
          <w:b/>
          <w:bCs/>
          <w:rtl/>
        </w:rPr>
        <w:t xml:space="preserve">القاعدة </w:t>
      </w:r>
      <w:r>
        <w:rPr>
          <w:rFonts w:hint="cs"/>
          <w:b/>
          <w:bCs/>
          <w:rtl/>
        </w:rPr>
        <w:t>15</w:t>
      </w:r>
    </w:p>
    <w:p w:rsidR="004605A3" w:rsidRDefault="004605A3" w:rsidP="004605A3">
      <w:pPr>
        <w:pStyle w:val="NormalParaAR"/>
        <w:keepNext/>
        <w:jc w:val="center"/>
        <w:rPr>
          <w:rtl/>
        </w:rPr>
      </w:pPr>
      <w:r>
        <w:rPr>
          <w:rFonts w:hint="cs"/>
          <w:rtl/>
        </w:rPr>
        <w:t>التعديلات</w:t>
      </w:r>
    </w:p>
    <w:p w:rsidR="00CD063E" w:rsidRPr="00CD063E" w:rsidRDefault="00CD063E" w:rsidP="00CD063E">
      <w:pPr>
        <w:pStyle w:val="NormalParaAR"/>
        <w:spacing w:after="0"/>
        <w:rPr>
          <w:rtl/>
        </w:rPr>
      </w:pPr>
      <w:r w:rsidRPr="00CD063E">
        <w:rPr>
          <w:rFonts w:hint="cs"/>
          <w:rtl/>
        </w:rPr>
        <w:t>(1)</w:t>
      </w:r>
      <w:r w:rsidRPr="00CD063E">
        <w:rPr>
          <w:rFonts w:hint="cs"/>
          <w:rtl/>
        </w:rPr>
        <w:tab/>
      </w:r>
      <w:r w:rsidRPr="00CD063E">
        <w:rPr>
          <w:rFonts w:hint="cs"/>
          <w:i/>
          <w:iCs/>
          <w:rtl/>
        </w:rPr>
        <w:t>[التعديلات المقبولة]</w:t>
      </w:r>
      <w:r w:rsidRPr="00CD063E">
        <w:rPr>
          <w:rFonts w:hint="cs"/>
          <w:rtl/>
        </w:rPr>
        <w:t xml:space="preserve"> يجوز تدوين </w:t>
      </w:r>
      <w:r>
        <w:rPr>
          <w:rFonts w:hint="cs"/>
          <w:rtl/>
        </w:rPr>
        <w:t>التعديلات التالية</w:t>
      </w:r>
      <w:r w:rsidRPr="00CD063E">
        <w:rPr>
          <w:rFonts w:hint="cs"/>
          <w:rtl/>
        </w:rPr>
        <w:t xml:space="preserve"> في السجل الدولي:</w:t>
      </w:r>
    </w:p>
    <w:p w:rsidR="00CD063E" w:rsidRDefault="00CD063E" w:rsidP="00CD063E">
      <w:pPr>
        <w:pStyle w:val="NormalParaAR"/>
        <w:spacing w:after="0"/>
        <w:ind w:left="-1" w:firstLine="1134"/>
        <w:rPr>
          <w:rtl/>
        </w:rPr>
      </w:pPr>
      <w:r w:rsidRPr="00CD063E">
        <w:rPr>
          <w:rFonts w:hint="cs"/>
          <w:rtl/>
        </w:rPr>
        <w:t>"1"</w:t>
      </w:r>
      <w:r w:rsidRPr="00CD063E">
        <w:rPr>
          <w:rFonts w:hint="cs"/>
          <w:rtl/>
        </w:rPr>
        <w:tab/>
      </w:r>
      <w:r>
        <w:rPr>
          <w:rFonts w:hint="cs"/>
          <w:rtl/>
        </w:rPr>
        <w:t>إضافة أو حذف مستفيد واحد أو أكثر؛</w:t>
      </w:r>
    </w:p>
    <w:p w:rsidR="00CD063E" w:rsidRDefault="00CD063E" w:rsidP="00CD063E">
      <w:pPr>
        <w:pStyle w:val="NormalParaAR"/>
        <w:spacing w:after="0"/>
        <w:ind w:left="-1" w:firstLine="1134"/>
        <w:rPr>
          <w:rtl/>
        </w:rPr>
      </w:pPr>
      <w:r w:rsidRPr="00CD063E">
        <w:rPr>
          <w:rFonts w:hint="cs"/>
          <w:rtl/>
        </w:rPr>
        <w:t>"2"</w:t>
      </w:r>
      <w:r w:rsidRPr="00CD063E">
        <w:rPr>
          <w:rFonts w:hint="cs"/>
          <w:rtl/>
        </w:rPr>
        <w:tab/>
        <w:t xml:space="preserve">وتعديل </w:t>
      </w:r>
      <w:r>
        <w:rPr>
          <w:rFonts w:hint="cs"/>
          <w:rtl/>
        </w:rPr>
        <w:t>أسماء</w:t>
      </w:r>
      <w:r w:rsidRPr="00CD063E">
        <w:rPr>
          <w:rFonts w:hint="cs"/>
          <w:rtl/>
        </w:rPr>
        <w:t xml:space="preserve"> أو </w:t>
      </w:r>
      <w:r>
        <w:rPr>
          <w:rFonts w:hint="cs"/>
          <w:rtl/>
        </w:rPr>
        <w:t>عناوين المستفيدين</w:t>
      </w:r>
      <w:r w:rsidRPr="00CD063E">
        <w:rPr>
          <w:rFonts w:hint="cs"/>
          <w:rtl/>
        </w:rPr>
        <w:t>؛</w:t>
      </w:r>
    </w:p>
    <w:p w:rsidR="00CD063E" w:rsidRDefault="00CD063E" w:rsidP="00CD063E">
      <w:pPr>
        <w:pStyle w:val="NormalParaAR"/>
        <w:spacing w:after="0"/>
        <w:ind w:left="-1" w:firstLine="1134"/>
        <w:rPr>
          <w:rtl/>
        </w:rPr>
      </w:pPr>
      <w:r>
        <w:rPr>
          <w:rFonts w:hint="cs"/>
          <w:rtl/>
        </w:rPr>
        <w:t>"3"</w:t>
      </w:r>
      <w:r>
        <w:rPr>
          <w:rFonts w:hint="cs"/>
          <w:rtl/>
        </w:rPr>
        <w:tab/>
        <w:t>وتعديل حدود منطقة منشأ السلعة أو السلع الت</w:t>
      </w:r>
      <w:r w:rsidRPr="00CD063E">
        <w:rPr>
          <w:rFonts w:hint="cs"/>
          <w:rtl/>
        </w:rPr>
        <w:t>ي تنطبق عليه</w:t>
      </w:r>
      <w:r>
        <w:rPr>
          <w:rFonts w:hint="cs"/>
          <w:rtl/>
        </w:rPr>
        <w:t>ا</w:t>
      </w:r>
      <w:r w:rsidRPr="00CD063E">
        <w:rPr>
          <w:rFonts w:hint="cs"/>
          <w:rtl/>
        </w:rPr>
        <w:t xml:space="preserve"> تسمية المنشأ</w:t>
      </w:r>
      <w:r>
        <w:rPr>
          <w:rFonts w:hint="cs"/>
          <w:rtl/>
        </w:rPr>
        <w:t xml:space="preserve"> أو ينطبق عليها البيان الجغرافي</w:t>
      </w:r>
      <w:r w:rsidRPr="00CD063E">
        <w:rPr>
          <w:rFonts w:hint="cs"/>
          <w:rtl/>
        </w:rPr>
        <w:t>؛</w:t>
      </w:r>
    </w:p>
    <w:p w:rsidR="00CD063E" w:rsidRDefault="00CD063E" w:rsidP="00CD063E">
      <w:pPr>
        <w:pStyle w:val="NormalParaAR"/>
        <w:spacing w:after="0"/>
        <w:ind w:left="-1" w:firstLine="1134"/>
        <w:rPr>
          <w:rtl/>
        </w:rPr>
      </w:pPr>
      <w:r w:rsidRPr="00CD063E">
        <w:rPr>
          <w:rFonts w:hint="cs"/>
          <w:rtl/>
        </w:rPr>
        <w:t>"4"</w:t>
      </w:r>
      <w:r w:rsidRPr="00CD063E">
        <w:rPr>
          <w:rFonts w:hint="cs"/>
          <w:rtl/>
        </w:rPr>
        <w:tab/>
        <w:t xml:space="preserve">وتعديل يرتبط </w:t>
      </w:r>
      <w:r>
        <w:rPr>
          <w:rFonts w:hint="cs"/>
          <w:rtl/>
        </w:rPr>
        <w:t>بالقانون</w:t>
      </w:r>
      <w:r w:rsidRPr="0032512D">
        <w:rPr>
          <w:rFonts w:hint="cs"/>
          <w:rtl/>
        </w:rPr>
        <w:t xml:space="preserve"> التشر</w:t>
      </w:r>
      <w:r>
        <w:rPr>
          <w:rFonts w:hint="cs"/>
          <w:rtl/>
        </w:rPr>
        <w:t>يعي أو الإداري أو القرار</w:t>
      </w:r>
      <w:r w:rsidRPr="0032512D">
        <w:rPr>
          <w:rFonts w:hint="cs"/>
          <w:rtl/>
        </w:rPr>
        <w:t xml:space="preserve"> </w:t>
      </w:r>
      <w:r>
        <w:rPr>
          <w:rFonts w:hint="cs"/>
          <w:rtl/>
        </w:rPr>
        <w:t>القضائي أو الإداري المذكور</w:t>
      </w:r>
      <w:r w:rsidRPr="00CD063E">
        <w:rPr>
          <w:rFonts w:hint="cs"/>
          <w:rtl/>
        </w:rPr>
        <w:t xml:space="preserve"> في القاعدة</w:t>
      </w:r>
      <w:r>
        <w:rPr>
          <w:rFonts w:hint="eastAsia"/>
          <w:rtl/>
        </w:rPr>
        <w:t> </w:t>
      </w:r>
      <w:r w:rsidRPr="00CD063E">
        <w:rPr>
          <w:rFonts w:hint="cs"/>
          <w:rtl/>
        </w:rPr>
        <w:t>5(2)(أ)"</w:t>
      </w:r>
      <w:r>
        <w:rPr>
          <w:rFonts w:hint="cs"/>
          <w:rtl/>
        </w:rPr>
        <w:t>7</w:t>
      </w:r>
      <w:r w:rsidRPr="00CD063E">
        <w:rPr>
          <w:rFonts w:hint="cs"/>
          <w:rtl/>
        </w:rPr>
        <w:t>"؛</w:t>
      </w:r>
    </w:p>
    <w:p w:rsidR="00CD063E" w:rsidRDefault="00CD063E" w:rsidP="009E19DA">
      <w:pPr>
        <w:pStyle w:val="NormalParaAR"/>
        <w:spacing w:after="0"/>
        <w:ind w:left="-1" w:firstLine="1134"/>
        <w:rPr>
          <w:rtl/>
        </w:rPr>
      </w:pPr>
      <w:r w:rsidRPr="00CD063E">
        <w:rPr>
          <w:rFonts w:hint="cs"/>
          <w:rtl/>
        </w:rPr>
        <w:t>"5"</w:t>
      </w:r>
      <w:r w:rsidRPr="00CD063E">
        <w:rPr>
          <w:rFonts w:hint="cs"/>
          <w:rtl/>
        </w:rPr>
        <w:tab/>
        <w:t xml:space="preserve">وتعديل يرتبط ببلد المنشأ ولا يؤثر في منطقة </w:t>
      </w:r>
      <w:r>
        <w:rPr>
          <w:rFonts w:hint="cs"/>
          <w:rtl/>
        </w:rPr>
        <w:t>منشأ السلعة أو السلع الت</w:t>
      </w:r>
      <w:r w:rsidRPr="00CD063E">
        <w:rPr>
          <w:rFonts w:hint="cs"/>
          <w:rtl/>
        </w:rPr>
        <w:t>ي تنطبق عليه</w:t>
      </w:r>
      <w:r>
        <w:rPr>
          <w:rFonts w:hint="cs"/>
          <w:rtl/>
        </w:rPr>
        <w:t>ا</w:t>
      </w:r>
      <w:r w:rsidRPr="00CD063E">
        <w:rPr>
          <w:rFonts w:hint="cs"/>
          <w:rtl/>
        </w:rPr>
        <w:t xml:space="preserve"> تسمية المنشأ</w:t>
      </w:r>
      <w:r>
        <w:rPr>
          <w:rFonts w:hint="cs"/>
          <w:rtl/>
        </w:rPr>
        <w:t xml:space="preserve"> أو</w:t>
      </w:r>
      <w:r w:rsidR="009E19DA">
        <w:rPr>
          <w:rFonts w:hint="eastAsia"/>
          <w:rtl/>
        </w:rPr>
        <w:t> </w:t>
      </w:r>
      <w:r>
        <w:rPr>
          <w:rFonts w:hint="cs"/>
          <w:rtl/>
        </w:rPr>
        <w:t>ينطبق عليها البيان الجغرافي</w:t>
      </w:r>
      <w:r w:rsidR="009E19DA">
        <w:rPr>
          <w:rFonts w:hint="cs"/>
          <w:rtl/>
        </w:rPr>
        <w:t>؛</w:t>
      </w:r>
    </w:p>
    <w:p w:rsidR="00CD063E" w:rsidRPr="00CD063E" w:rsidRDefault="009E19DA" w:rsidP="009E19DA">
      <w:pPr>
        <w:pStyle w:val="NormalParaAR"/>
        <w:ind w:firstLine="1134"/>
        <w:rPr>
          <w:rtl/>
        </w:rPr>
      </w:pPr>
      <w:r>
        <w:rPr>
          <w:rFonts w:hint="cs"/>
          <w:rtl/>
        </w:rPr>
        <w:t>:6"</w:t>
      </w:r>
      <w:r>
        <w:rPr>
          <w:rtl/>
        </w:rPr>
        <w:tab/>
      </w:r>
      <w:r>
        <w:rPr>
          <w:rFonts w:hint="cs"/>
          <w:rtl/>
        </w:rPr>
        <w:t>وتعديل بموجب القاعدة</w:t>
      </w:r>
      <w:r>
        <w:rPr>
          <w:rFonts w:hint="eastAsia"/>
          <w:rtl/>
        </w:rPr>
        <w:t> </w:t>
      </w:r>
      <w:r>
        <w:rPr>
          <w:rFonts w:hint="cs"/>
          <w:rtl/>
        </w:rPr>
        <w:t>16.</w:t>
      </w:r>
    </w:p>
    <w:p w:rsidR="000029D1" w:rsidRDefault="00CD063E" w:rsidP="004551FA">
      <w:pPr>
        <w:pStyle w:val="NormalParaAR"/>
        <w:rPr>
          <w:rtl/>
          <w:lang w:bidi="ar-EG"/>
        </w:rPr>
      </w:pPr>
      <w:r w:rsidRPr="00CD063E">
        <w:rPr>
          <w:rFonts w:hint="cs"/>
          <w:rtl/>
          <w:lang w:bidi="ar-EG"/>
        </w:rPr>
        <w:t>(2)</w:t>
      </w:r>
      <w:r w:rsidRPr="00CD063E">
        <w:rPr>
          <w:rFonts w:hint="cs"/>
          <w:rtl/>
          <w:lang w:bidi="ar-EG"/>
        </w:rPr>
        <w:tab/>
      </w:r>
      <w:r w:rsidRPr="00F9544F">
        <w:rPr>
          <w:rFonts w:hint="cs"/>
          <w:i/>
          <w:iCs/>
          <w:rtl/>
          <w:lang w:bidi="ar-EG"/>
        </w:rPr>
        <w:t>[الإجراء]</w:t>
      </w:r>
      <w:r w:rsidRPr="00CD063E">
        <w:rPr>
          <w:rFonts w:hint="cs"/>
          <w:rtl/>
          <w:lang w:bidi="ar-EG"/>
        </w:rPr>
        <w:t xml:space="preserve"> </w:t>
      </w:r>
      <w:r w:rsidR="00F9544F">
        <w:rPr>
          <w:rFonts w:hint="cs"/>
          <w:rtl/>
          <w:lang w:bidi="ar-EG"/>
        </w:rPr>
        <w:t>يُ</w:t>
      </w:r>
      <w:r w:rsidRPr="00CD063E">
        <w:rPr>
          <w:rtl/>
          <w:lang w:bidi="ar-EG"/>
        </w:rPr>
        <w:t>قد</w:t>
      </w:r>
      <w:r w:rsidR="00F9544F">
        <w:rPr>
          <w:rFonts w:hint="cs"/>
          <w:rtl/>
          <w:lang w:bidi="ar-EG"/>
        </w:rPr>
        <w:t>َ</w:t>
      </w:r>
      <w:r w:rsidRPr="00CD063E">
        <w:rPr>
          <w:rtl/>
          <w:lang w:bidi="ar-EG"/>
        </w:rPr>
        <w:t xml:space="preserve">م </w:t>
      </w:r>
      <w:r w:rsidR="00F9544F" w:rsidRPr="00CD063E">
        <w:rPr>
          <w:rFonts w:hint="cs"/>
          <w:rtl/>
          <w:lang w:bidi="ar-EG"/>
        </w:rPr>
        <w:t>التماس التعديل المذكور في الفقرة</w:t>
      </w:r>
      <w:r w:rsidR="00F9544F">
        <w:rPr>
          <w:rFonts w:hint="eastAsia"/>
          <w:rtl/>
          <w:lang w:bidi="ar-EG"/>
        </w:rPr>
        <w:t> </w:t>
      </w:r>
      <w:r w:rsidR="00F9544F" w:rsidRPr="00CD063E">
        <w:rPr>
          <w:rFonts w:hint="cs"/>
          <w:rtl/>
          <w:lang w:bidi="ar-EG"/>
        </w:rPr>
        <w:t xml:space="preserve">(1) </w:t>
      </w:r>
      <w:r w:rsidR="00F9544F" w:rsidRPr="00CD063E">
        <w:rPr>
          <w:rtl/>
          <w:lang w:bidi="ar-EG"/>
        </w:rPr>
        <w:t xml:space="preserve">إلى المكتب الدولي </w:t>
      </w:r>
      <w:r w:rsidR="00F9544F">
        <w:rPr>
          <w:rFonts w:hint="cs"/>
          <w:rtl/>
          <w:lang w:bidi="ar-EG"/>
        </w:rPr>
        <w:t xml:space="preserve">من قبل </w:t>
      </w:r>
      <w:r w:rsidRPr="00CD063E">
        <w:rPr>
          <w:rtl/>
          <w:lang w:bidi="ar-EG"/>
        </w:rPr>
        <w:t xml:space="preserve">الإدارة المختصة </w:t>
      </w:r>
      <w:r w:rsidR="00F9544F">
        <w:rPr>
          <w:rFonts w:hint="cs"/>
          <w:rtl/>
          <w:lang w:bidi="ar-EG"/>
        </w:rPr>
        <w:t xml:space="preserve">لبلد المنشأ أو، </w:t>
      </w:r>
      <w:r w:rsidR="00F9544F">
        <w:rPr>
          <w:rFonts w:hint="cs"/>
          <w:rtl/>
        </w:rPr>
        <w:t>في حالة المادة</w:t>
      </w:r>
      <w:r w:rsidR="00F9544F">
        <w:rPr>
          <w:rFonts w:hint="eastAsia"/>
          <w:rtl/>
        </w:rPr>
        <w:t> </w:t>
      </w:r>
      <w:r w:rsidR="00F9544F">
        <w:rPr>
          <w:rFonts w:hint="cs"/>
          <w:rtl/>
        </w:rPr>
        <w:t>5(3)، من قبل المستفيدين أو الكيان القانوني المشار إليه في المادة</w:t>
      </w:r>
      <w:r w:rsidR="00F9544F">
        <w:rPr>
          <w:rFonts w:hint="eastAsia"/>
          <w:rtl/>
        </w:rPr>
        <w:t> </w:t>
      </w:r>
      <w:r w:rsidR="00F9544F">
        <w:rPr>
          <w:rFonts w:hint="cs"/>
          <w:rtl/>
        </w:rPr>
        <w:t>5(2)"2"،</w:t>
      </w:r>
      <w:r w:rsidRPr="00CD063E">
        <w:rPr>
          <w:rtl/>
          <w:lang w:bidi="ar-EG"/>
        </w:rPr>
        <w:t xml:space="preserve"> و</w:t>
      </w:r>
      <w:r w:rsidR="00F9544F">
        <w:rPr>
          <w:rFonts w:hint="cs"/>
          <w:rtl/>
          <w:lang w:bidi="ar-EG"/>
        </w:rPr>
        <w:t>يُ</w:t>
      </w:r>
      <w:r w:rsidRPr="00CD063E">
        <w:rPr>
          <w:rtl/>
          <w:lang w:bidi="ar-EG"/>
        </w:rPr>
        <w:t>رفق ب</w:t>
      </w:r>
      <w:r w:rsidRPr="00CD063E">
        <w:rPr>
          <w:rFonts w:hint="cs"/>
          <w:rtl/>
          <w:lang w:bidi="ar-EG"/>
        </w:rPr>
        <w:t>ه</w:t>
      </w:r>
      <w:r w:rsidRPr="00CD063E">
        <w:rPr>
          <w:rtl/>
          <w:lang w:bidi="ar-EG"/>
        </w:rPr>
        <w:t xml:space="preserve"> </w:t>
      </w:r>
      <w:r w:rsidR="00F9544F">
        <w:rPr>
          <w:rFonts w:hint="cs"/>
          <w:rtl/>
          <w:lang w:bidi="ar-EG"/>
        </w:rPr>
        <w:t>ال</w:t>
      </w:r>
      <w:r w:rsidRPr="00CD063E">
        <w:rPr>
          <w:rtl/>
          <w:lang w:bidi="ar-EG"/>
        </w:rPr>
        <w:t xml:space="preserve">رسم </w:t>
      </w:r>
      <w:r w:rsidR="00F9544F">
        <w:rPr>
          <w:rFonts w:hint="cs"/>
          <w:rtl/>
          <w:lang w:bidi="ar-EG"/>
        </w:rPr>
        <w:t>المنصوص عليه في</w:t>
      </w:r>
      <w:r w:rsidRPr="00CD063E">
        <w:rPr>
          <w:rtl/>
          <w:lang w:bidi="ar-EG"/>
        </w:rPr>
        <w:t xml:space="preserve"> القاعدة</w:t>
      </w:r>
      <w:r w:rsidR="00F9544F">
        <w:rPr>
          <w:rFonts w:hint="cs"/>
          <w:rtl/>
          <w:lang w:bidi="ar-EG"/>
        </w:rPr>
        <w:t> 8</w:t>
      </w:r>
      <w:r w:rsidRPr="00CD063E">
        <w:rPr>
          <w:rFonts w:hint="cs"/>
          <w:rtl/>
          <w:lang w:bidi="ar-EG"/>
        </w:rPr>
        <w:t>.</w:t>
      </w:r>
    </w:p>
    <w:p w:rsidR="00F9544F" w:rsidRDefault="004551FA" w:rsidP="00D4598C">
      <w:pPr>
        <w:pStyle w:val="NormalParaAR"/>
        <w:rPr>
          <w:rtl/>
          <w:lang w:bidi="ar-EG"/>
        </w:rPr>
      </w:pPr>
      <w:r w:rsidRPr="004551FA">
        <w:rPr>
          <w:rFonts w:hint="cs"/>
          <w:rtl/>
          <w:lang w:bidi="ar-EG"/>
        </w:rPr>
        <w:t>(3)</w:t>
      </w:r>
      <w:r w:rsidRPr="004551FA">
        <w:rPr>
          <w:rFonts w:hint="cs"/>
          <w:rtl/>
          <w:lang w:bidi="ar-EG"/>
        </w:rPr>
        <w:tab/>
      </w:r>
      <w:r w:rsidRPr="00D4598C">
        <w:rPr>
          <w:i/>
          <w:iCs/>
          <w:rtl/>
          <w:lang w:bidi="ar-EG"/>
        </w:rPr>
        <w:t>[التدوين في السجل الدولي وإخطار الإدار</w:t>
      </w:r>
      <w:r w:rsidRPr="00D4598C">
        <w:rPr>
          <w:rFonts w:hint="cs"/>
          <w:i/>
          <w:iCs/>
          <w:rtl/>
          <w:lang w:bidi="ar-EG"/>
        </w:rPr>
        <w:t>ات</w:t>
      </w:r>
      <w:r w:rsidRPr="00D4598C">
        <w:rPr>
          <w:i/>
          <w:iCs/>
          <w:rtl/>
          <w:lang w:bidi="ar-EG"/>
        </w:rPr>
        <w:t xml:space="preserve"> المختصة]</w:t>
      </w:r>
      <w:r w:rsidRPr="004551FA">
        <w:rPr>
          <w:rtl/>
          <w:lang w:bidi="ar-EG"/>
        </w:rPr>
        <w:t xml:space="preserve"> يدوّن المكتب الدولي </w:t>
      </w:r>
      <w:r w:rsidRPr="004551FA">
        <w:rPr>
          <w:rFonts w:hint="cs"/>
          <w:rtl/>
          <w:lang w:bidi="ar-EG"/>
        </w:rPr>
        <w:t>في السجل الدولي التعديل المطلوب وفقا ل</w:t>
      </w:r>
      <w:r w:rsidRPr="004551FA">
        <w:rPr>
          <w:rtl/>
          <w:lang w:bidi="ar-EG"/>
        </w:rPr>
        <w:t>لفقر</w:t>
      </w:r>
      <w:r w:rsidRPr="004551FA">
        <w:rPr>
          <w:rFonts w:hint="cs"/>
          <w:rtl/>
          <w:lang w:bidi="ar-EG"/>
        </w:rPr>
        <w:t>تين</w:t>
      </w:r>
      <w:r>
        <w:rPr>
          <w:rFonts w:hint="cs"/>
          <w:rtl/>
          <w:lang w:bidi="ar-EG"/>
        </w:rPr>
        <w:t> </w:t>
      </w:r>
      <w:r w:rsidRPr="004551FA">
        <w:rPr>
          <w:rtl/>
          <w:lang w:bidi="ar-EG"/>
        </w:rPr>
        <w:t xml:space="preserve">(1) </w:t>
      </w:r>
      <w:r w:rsidRPr="004551FA">
        <w:rPr>
          <w:rFonts w:hint="cs"/>
          <w:rtl/>
          <w:lang w:bidi="ar-EG"/>
        </w:rPr>
        <w:t>و(2)</w:t>
      </w:r>
      <w:r>
        <w:rPr>
          <w:rFonts w:hint="cs"/>
          <w:rtl/>
          <w:lang w:bidi="ar-EG"/>
        </w:rPr>
        <w:t xml:space="preserve">، ويؤكّد التدوين للإدارة المختصة التي التمست التعديل، </w:t>
      </w:r>
      <w:r w:rsidRPr="004551FA">
        <w:rPr>
          <w:rFonts w:hint="cs"/>
          <w:rtl/>
          <w:lang w:bidi="ar-EG"/>
        </w:rPr>
        <w:t xml:space="preserve">ويخطر </w:t>
      </w:r>
      <w:r w:rsidRPr="004551FA">
        <w:rPr>
          <w:rtl/>
          <w:lang w:bidi="ar-EG"/>
        </w:rPr>
        <w:t>الإدار</w:t>
      </w:r>
      <w:r w:rsidRPr="004551FA">
        <w:rPr>
          <w:rFonts w:hint="cs"/>
          <w:rtl/>
          <w:lang w:bidi="ar-EG"/>
        </w:rPr>
        <w:t>ات</w:t>
      </w:r>
      <w:r w:rsidRPr="004551FA">
        <w:rPr>
          <w:rtl/>
          <w:lang w:bidi="ar-EG"/>
        </w:rPr>
        <w:t xml:space="preserve"> المختصة </w:t>
      </w:r>
      <w:r w:rsidRPr="004551FA">
        <w:rPr>
          <w:rFonts w:hint="cs"/>
          <w:rtl/>
          <w:lang w:bidi="ar-EG"/>
        </w:rPr>
        <w:t>للبلدان المتعاقدة الأخرى</w:t>
      </w:r>
      <w:r>
        <w:rPr>
          <w:rFonts w:hint="cs"/>
          <w:rtl/>
          <w:lang w:bidi="ar-EG"/>
        </w:rPr>
        <w:t xml:space="preserve"> بذلك التعديل.</w:t>
      </w:r>
    </w:p>
    <w:p w:rsidR="00D4598C" w:rsidRDefault="00D4598C" w:rsidP="004013DE">
      <w:pPr>
        <w:pStyle w:val="NormalParaAR"/>
        <w:spacing w:after="480"/>
        <w:rPr>
          <w:rtl/>
        </w:rPr>
      </w:pPr>
      <w:r>
        <w:rPr>
          <w:rFonts w:hint="cs"/>
          <w:rtl/>
        </w:rPr>
        <w:t>(4)</w:t>
      </w:r>
      <w:r>
        <w:rPr>
          <w:rtl/>
        </w:rPr>
        <w:tab/>
      </w:r>
      <w:r w:rsidR="001C7B5F" w:rsidRPr="001C7B5F">
        <w:rPr>
          <w:rFonts w:hint="cs"/>
          <w:i/>
          <w:iCs/>
          <w:rtl/>
        </w:rPr>
        <w:t>[البديل الخياري]</w:t>
      </w:r>
      <w:r w:rsidR="001C7B5F">
        <w:rPr>
          <w:rFonts w:hint="cs"/>
          <w:rtl/>
        </w:rPr>
        <w:t xml:space="preserve"> </w:t>
      </w:r>
      <w:r w:rsidR="00CF4BD8">
        <w:rPr>
          <w:rFonts w:hint="cs"/>
          <w:rtl/>
        </w:rPr>
        <w:t>في حالة المادة</w:t>
      </w:r>
      <w:r w:rsidR="00CF4BD8">
        <w:rPr>
          <w:rFonts w:hint="eastAsia"/>
          <w:rtl/>
        </w:rPr>
        <w:t> </w:t>
      </w:r>
      <w:r w:rsidR="00CF4BD8">
        <w:rPr>
          <w:rFonts w:hint="cs"/>
          <w:rtl/>
        </w:rPr>
        <w:t>5(3)، تُطبّق الفقرات من</w:t>
      </w:r>
      <w:r w:rsidR="00025795">
        <w:rPr>
          <w:rFonts w:hint="eastAsia"/>
          <w:rtl/>
        </w:rPr>
        <w:t> </w:t>
      </w:r>
      <w:r w:rsidR="00CF4BD8">
        <w:rPr>
          <w:rFonts w:hint="cs"/>
          <w:rtl/>
        </w:rPr>
        <w:t>(1) إلى</w:t>
      </w:r>
      <w:r w:rsidR="00025795">
        <w:rPr>
          <w:rFonts w:hint="eastAsia"/>
          <w:rtl/>
        </w:rPr>
        <w:t> </w:t>
      </w:r>
      <w:r w:rsidR="00CF4BD8">
        <w:rPr>
          <w:rFonts w:hint="cs"/>
          <w:rtl/>
        </w:rPr>
        <w:t>(3) مع ما يلزم من تبديل، علماً بأنّ الالتماس الوارد من المستفيدين أو الكيان القانوني المشار إليه في المادة</w:t>
      </w:r>
      <w:r w:rsidR="00CF4BD8">
        <w:rPr>
          <w:rFonts w:hint="eastAsia"/>
          <w:rtl/>
        </w:rPr>
        <w:t> </w:t>
      </w:r>
      <w:r w:rsidR="00CF4BD8">
        <w:rPr>
          <w:rFonts w:hint="cs"/>
          <w:rtl/>
        </w:rPr>
        <w:t xml:space="preserve">5(2)"2" يجب أن يبيّن أنّ التغيير مطلوب بسبب تغيير </w:t>
      </w:r>
      <w:r w:rsidR="004013DE">
        <w:rPr>
          <w:rFonts w:hint="cs"/>
          <w:rtl/>
        </w:rPr>
        <w:t>معادل</w:t>
      </w:r>
      <w:r w:rsidR="00CF4BD8">
        <w:rPr>
          <w:rFonts w:hint="cs"/>
          <w:rtl/>
        </w:rPr>
        <w:t xml:space="preserve"> في التسجيل أو القانون</w:t>
      </w:r>
      <w:r w:rsidR="00CF4BD8" w:rsidRPr="0032512D">
        <w:rPr>
          <w:rFonts w:hint="cs"/>
          <w:rtl/>
        </w:rPr>
        <w:t xml:space="preserve"> التشر</w:t>
      </w:r>
      <w:r w:rsidR="00CF4BD8">
        <w:rPr>
          <w:rFonts w:hint="cs"/>
          <w:rtl/>
        </w:rPr>
        <w:t>يعي أو الإداري أو القرار</w:t>
      </w:r>
      <w:r w:rsidR="00CF4BD8" w:rsidRPr="0032512D">
        <w:rPr>
          <w:rFonts w:hint="cs"/>
          <w:rtl/>
        </w:rPr>
        <w:t xml:space="preserve"> </w:t>
      </w:r>
      <w:r w:rsidR="00CF4BD8">
        <w:rPr>
          <w:rFonts w:hint="cs"/>
          <w:rtl/>
        </w:rPr>
        <w:t>القضائي أو الإداري، الذي مُنحت بموجبه الحماية لتسمية المنشأ أو</w:t>
      </w:r>
      <w:r w:rsidR="00025795">
        <w:rPr>
          <w:rFonts w:hint="eastAsia"/>
          <w:rtl/>
        </w:rPr>
        <w:t> </w:t>
      </w:r>
      <w:r w:rsidR="00CF4BD8">
        <w:rPr>
          <w:rFonts w:hint="cs"/>
          <w:rtl/>
        </w:rPr>
        <w:t>للبيان الجغرافي في بلد المنشأ؛ وبأنّه على المكتب الدولي تأكيد تدوين التعديل في السجل الدولي للمستفيدين المعنيين أو</w:t>
      </w:r>
      <w:r w:rsidR="00025795">
        <w:rPr>
          <w:rFonts w:hint="eastAsia"/>
          <w:rtl/>
        </w:rPr>
        <w:t> </w:t>
      </w:r>
      <w:r w:rsidR="00CF4BD8">
        <w:rPr>
          <w:rFonts w:hint="cs"/>
          <w:rtl/>
        </w:rPr>
        <w:t>الكيان القانوني المعني</w:t>
      </w:r>
      <w:r w:rsidR="00025795">
        <w:rPr>
          <w:rFonts w:hint="cs"/>
          <w:rtl/>
        </w:rPr>
        <w:t>، و</w:t>
      </w:r>
      <w:r w:rsidR="00CF4BD8">
        <w:rPr>
          <w:rFonts w:hint="cs"/>
          <w:rtl/>
        </w:rPr>
        <w:t>إبلاغ الإدارة المختصة لبلد المنشأ بذلك.</w:t>
      </w:r>
    </w:p>
    <w:p w:rsidR="007C7082" w:rsidRPr="00370BC3" w:rsidRDefault="007C7082" w:rsidP="007C7082">
      <w:pPr>
        <w:pStyle w:val="NormalParaAR"/>
        <w:keepNext/>
        <w:spacing w:after="0"/>
        <w:jc w:val="center"/>
        <w:rPr>
          <w:b/>
          <w:bCs/>
          <w:rtl/>
        </w:rPr>
      </w:pPr>
      <w:r w:rsidRPr="00370BC3">
        <w:rPr>
          <w:rFonts w:hint="cs"/>
          <w:b/>
          <w:bCs/>
          <w:rtl/>
        </w:rPr>
        <w:t xml:space="preserve">القاعدة </w:t>
      </w:r>
      <w:r>
        <w:rPr>
          <w:rFonts w:hint="cs"/>
          <w:b/>
          <w:bCs/>
          <w:rtl/>
        </w:rPr>
        <w:t>16</w:t>
      </w:r>
    </w:p>
    <w:p w:rsidR="007C7082" w:rsidRDefault="007C7082" w:rsidP="007C7082">
      <w:pPr>
        <w:pStyle w:val="NormalParaAR"/>
        <w:keepNext/>
        <w:jc w:val="center"/>
        <w:rPr>
          <w:rtl/>
        </w:rPr>
      </w:pPr>
      <w:r w:rsidRPr="007C7082">
        <w:rPr>
          <w:rtl/>
        </w:rPr>
        <w:t>التخلي عن الحماية</w:t>
      </w:r>
    </w:p>
    <w:p w:rsidR="00EB2682" w:rsidRDefault="00EB2682" w:rsidP="003B1D82">
      <w:pPr>
        <w:pStyle w:val="NormalParaAR"/>
        <w:rPr>
          <w:rtl/>
        </w:rPr>
      </w:pPr>
      <w:r w:rsidRPr="00EB2682">
        <w:rPr>
          <w:rFonts w:hint="cs"/>
          <w:rtl/>
        </w:rPr>
        <w:t>(1)</w:t>
      </w:r>
      <w:r w:rsidRPr="00EB2682">
        <w:rPr>
          <w:rFonts w:hint="cs"/>
          <w:rtl/>
        </w:rPr>
        <w:tab/>
        <w:t>[</w:t>
      </w:r>
      <w:r w:rsidRPr="00EB2682">
        <w:rPr>
          <w:rFonts w:hint="cs"/>
          <w:i/>
          <w:iCs/>
          <w:rtl/>
        </w:rPr>
        <w:t>إخطار المكتب الدولي</w:t>
      </w:r>
      <w:r w:rsidRPr="00EB2682">
        <w:rPr>
          <w:rFonts w:hint="cs"/>
          <w:rtl/>
        </w:rPr>
        <w:t>] يجوز للإدارة المختصة لبلد المنشأ</w:t>
      </w:r>
      <w:r>
        <w:rPr>
          <w:rFonts w:hint="cs"/>
          <w:rtl/>
        </w:rPr>
        <w:t xml:space="preserve"> </w:t>
      </w:r>
      <w:r>
        <w:rPr>
          <w:rFonts w:hint="cs"/>
          <w:rtl/>
          <w:lang w:bidi="ar-EG"/>
        </w:rPr>
        <w:t xml:space="preserve">أو يجوز، </w:t>
      </w:r>
      <w:r>
        <w:rPr>
          <w:rFonts w:hint="cs"/>
          <w:rtl/>
        </w:rPr>
        <w:t>في حالة المادة</w:t>
      </w:r>
      <w:r>
        <w:rPr>
          <w:rFonts w:hint="eastAsia"/>
          <w:rtl/>
        </w:rPr>
        <w:t> </w:t>
      </w:r>
      <w:r>
        <w:rPr>
          <w:rFonts w:hint="cs"/>
          <w:rtl/>
        </w:rPr>
        <w:t>5(3)، للمستفيدين أو الكيان القانوني المشار إليه في المادة</w:t>
      </w:r>
      <w:r>
        <w:rPr>
          <w:rFonts w:hint="eastAsia"/>
          <w:rtl/>
        </w:rPr>
        <w:t> </w:t>
      </w:r>
      <w:r>
        <w:rPr>
          <w:rFonts w:hint="cs"/>
          <w:rtl/>
        </w:rPr>
        <w:t>5(2)"2" أو ال</w:t>
      </w:r>
      <w:r w:rsidRPr="00EB2682">
        <w:rPr>
          <w:rFonts w:hint="cs"/>
          <w:rtl/>
        </w:rPr>
        <w:t>إدارة المختصة لبلد المنشأ</w:t>
      </w:r>
      <w:r>
        <w:rPr>
          <w:rFonts w:hint="cs"/>
          <w:rtl/>
        </w:rPr>
        <w:t xml:space="preserve"> إخطار </w:t>
      </w:r>
      <w:r w:rsidRPr="00EB2682">
        <w:rPr>
          <w:rFonts w:hint="cs"/>
          <w:rtl/>
        </w:rPr>
        <w:t xml:space="preserve">المكتب الدولي في أي وقت </w:t>
      </w:r>
      <w:r>
        <w:rPr>
          <w:rFonts w:hint="cs"/>
          <w:rtl/>
        </w:rPr>
        <w:t xml:space="preserve">بالتخلي عن </w:t>
      </w:r>
      <w:r w:rsidRPr="00EB2682">
        <w:rPr>
          <w:rFonts w:hint="cs"/>
          <w:rtl/>
        </w:rPr>
        <w:t xml:space="preserve">حماية </w:t>
      </w:r>
      <w:r>
        <w:rPr>
          <w:rFonts w:hint="cs"/>
          <w:rtl/>
        </w:rPr>
        <w:t>تسمية المنشأ أو الب</w:t>
      </w:r>
      <w:r w:rsidR="003B1D82">
        <w:rPr>
          <w:rFonts w:hint="cs"/>
          <w:rtl/>
        </w:rPr>
        <w:t>يان جغرافي، كليا أو جزئيا، في طرف</w:t>
      </w:r>
      <w:r w:rsidRPr="00EB2682">
        <w:rPr>
          <w:rFonts w:hint="cs"/>
          <w:rtl/>
        </w:rPr>
        <w:t xml:space="preserve"> متعاقد </w:t>
      </w:r>
      <w:r>
        <w:rPr>
          <w:rFonts w:hint="cs"/>
          <w:rtl/>
        </w:rPr>
        <w:t>واحد أو أكثر</w:t>
      </w:r>
      <w:r w:rsidRPr="00EB2682">
        <w:rPr>
          <w:rFonts w:hint="cs"/>
          <w:rtl/>
        </w:rPr>
        <w:t xml:space="preserve">. ويبيّن الإخطار بالتخلي عن الحماية </w:t>
      </w:r>
      <w:r w:rsidRPr="00EB2682">
        <w:rPr>
          <w:rtl/>
        </w:rPr>
        <w:t>رقم التسجيل الدولي المعني، ومن الأفضل أن يكون مصحوبا ببيانات أخرى تسمح بالتأك</w:t>
      </w:r>
      <w:r>
        <w:rPr>
          <w:rFonts w:hint="cs"/>
          <w:rtl/>
        </w:rPr>
        <w:t>ّ</w:t>
      </w:r>
      <w:r w:rsidR="0096078F">
        <w:rPr>
          <w:rtl/>
        </w:rPr>
        <w:t xml:space="preserve">د من التسجيل الدولي، </w:t>
      </w:r>
      <w:r w:rsidRPr="00BF7B7F">
        <w:rPr>
          <w:rtl/>
          <w:lang w:bidi="ar-EG"/>
        </w:rPr>
        <w:t xml:space="preserve">مثل </w:t>
      </w:r>
      <w:r>
        <w:rPr>
          <w:rFonts w:hint="cs"/>
          <w:rtl/>
          <w:lang w:bidi="ar-EG"/>
        </w:rPr>
        <w:t>التسمية</w:t>
      </w:r>
      <w:r w:rsidRPr="00BF7B7F">
        <w:rPr>
          <w:rFonts w:hint="cs"/>
          <w:rtl/>
          <w:lang w:bidi="ar-EG"/>
        </w:rPr>
        <w:t xml:space="preserve"> </w:t>
      </w:r>
      <w:r>
        <w:rPr>
          <w:rFonts w:hint="cs"/>
          <w:rtl/>
          <w:lang w:bidi="ar-EG"/>
        </w:rPr>
        <w:t xml:space="preserve">التي تتألّف منها </w:t>
      </w:r>
      <w:r w:rsidRPr="00BF7B7F">
        <w:rPr>
          <w:rFonts w:hint="cs"/>
          <w:rtl/>
          <w:lang w:bidi="ar-EG"/>
        </w:rPr>
        <w:t>تسمية المنشأ</w:t>
      </w:r>
      <w:r w:rsidRPr="00BF7B7F">
        <w:rPr>
          <w:rFonts w:hint="cs"/>
          <w:rtl/>
        </w:rPr>
        <w:t xml:space="preserve"> </w:t>
      </w:r>
      <w:r>
        <w:rPr>
          <w:rFonts w:hint="cs"/>
          <w:rtl/>
        </w:rPr>
        <w:t>أو البيان الذي يتألّف منه البيان الجغرافي</w:t>
      </w:r>
      <w:r w:rsidRPr="00EB2682">
        <w:rPr>
          <w:rFonts w:hint="cs"/>
          <w:rtl/>
        </w:rPr>
        <w:t>.</w:t>
      </w:r>
    </w:p>
    <w:p w:rsidR="00EB2682" w:rsidRPr="00EB2682" w:rsidRDefault="00A26201" w:rsidP="001F2EAF">
      <w:pPr>
        <w:pStyle w:val="NormalParaAR"/>
        <w:rPr>
          <w:rtl/>
        </w:rPr>
      </w:pPr>
      <w:r>
        <w:rPr>
          <w:rFonts w:hint="cs"/>
          <w:rtl/>
        </w:rPr>
        <w:lastRenderedPageBreak/>
        <w:t>(2)</w:t>
      </w:r>
      <w:r>
        <w:rPr>
          <w:rtl/>
        </w:rPr>
        <w:tab/>
      </w:r>
      <w:r w:rsidRPr="00710E0E">
        <w:rPr>
          <w:rFonts w:hint="cs"/>
          <w:i/>
          <w:iCs/>
          <w:rtl/>
        </w:rPr>
        <w:t>[</w:t>
      </w:r>
      <w:r w:rsidR="00477C7E">
        <w:rPr>
          <w:rFonts w:hint="cs"/>
          <w:i/>
          <w:iCs/>
          <w:rtl/>
        </w:rPr>
        <w:t>س</w:t>
      </w:r>
      <w:r w:rsidR="00456408">
        <w:rPr>
          <w:rFonts w:hint="cs"/>
          <w:i/>
          <w:iCs/>
          <w:rtl/>
        </w:rPr>
        <w:t xml:space="preserve">حب إعلان </w:t>
      </w:r>
      <w:r w:rsidR="00477C7E">
        <w:rPr>
          <w:rFonts w:hint="cs"/>
          <w:i/>
          <w:iCs/>
          <w:rtl/>
        </w:rPr>
        <w:t>التخلي عن الحماية</w:t>
      </w:r>
      <w:r w:rsidRPr="00710E0E">
        <w:rPr>
          <w:rFonts w:hint="cs"/>
          <w:i/>
          <w:iCs/>
          <w:rtl/>
        </w:rPr>
        <w:t>]</w:t>
      </w:r>
      <w:r w:rsidRPr="00710E0E">
        <w:rPr>
          <w:rFonts w:hint="cs"/>
          <w:rtl/>
        </w:rPr>
        <w:t xml:space="preserve"> يجوز </w:t>
      </w:r>
      <w:r w:rsidR="00477C7E">
        <w:rPr>
          <w:rFonts w:hint="cs"/>
          <w:rtl/>
        </w:rPr>
        <w:t xml:space="preserve">سحب </w:t>
      </w:r>
      <w:r w:rsidR="00456408">
        <w:rPr>
          <w:rFonts w:hint="cs"/>
          <w:rtl/>
        </w:rPr>
        <w:t xml:space="preserve">إعلان </w:t>
      </w:r>
      <w:r w:rsidR="00477C7E">
        <w:rPr>
          <w:rFonts w:hint="cs"/>
          <w:rtl/>
        </w:rPr>
        <w:t>التخلي عن الحماية</w:t>
      </w:r>
      <w:r w:rsidRPr="00710E0E">
        <w:rPr>
          <w:rFonts w:hint="cs"/>
          <w:rtl/>
        </w:rPr>
        <w:t>، جزئيا أو كليا، في أي وقت</w:t>
      </w:r>
      <w:r w:rsidR="00477C7E">
        <w:rPr>
          <w:rFonts w:hint="cs"/>
          <w:rtl/>
        </w:rPr>
        <w:t xml:space="preserve"> من قبل الإدارة المختصة التي </w:t>
      </w:r>
      <w:r w:rsidR="001F2EAF">
        <w:rPr>
          <w:rFonts w:hint="cs"/>
          <w:rtl/>
        </w:rPr>
        <w:t>أخطرت</w:t>
      </w:r>
      <w:r w:rsidR="00456408">
        <w:rPr>
          <w:rFonts w:hint="cs"/>
          <w:rtl/>
        </w:rPr>
        <w:t xml:space="preserve"> به</w:t>
      </w:r>
      <w:r w:rsidR="001F2EAF">
        <w:rPr>
          <w:rFonts w:hint="cs"/>
          <w:rtl/>
        </w:rPr>
        <w:t xml:space="preserve"> و</w:t>
      </w:r>
      <w:r w:rsidR="00477C7E">
        <w:rPr>
          <w:rFonts w:hint="cs"/>
          <w:rtl/>
        </w:rPr>
        <w:t>، في حالة المادة</w:t>
      </w:r>
      <w:r w:rsidR="00477C7E">
        <w:rPr>
          <w:rFonts w:hint="eastAsia"/>
          <w:rtl/>
        </w:rPr>
        <w:t> </w:t>
      </w:r>
      <w:r w:rsidR="00477C7E">
        <w:rPr>
          <w:rFonts w:hint="cs"/>
          <w:rtl/>
        </w:rPr>
        <w:t>5(3)، من قبل المستفيدين أو الكيان القانوني المشار إليه في المادة</w:t>
      </w:r>
      <w:r w:rsidR="00477C7E">
        <w:rPr>
          <w:rFonts w:hint="eastAsia"/>
          <w:rtl/>
        </w:rPr>
        <w:t> </w:t>
      </w:r>
      <w:r w:rsidR="00477C7E">
        <w:rPr>
          <w:rFonts w:hint="cs"/>
          <w:rtl/>
        </w:rPr>
        <w:t>5(2)"2" أو</w:t>
      </w:r>
      <w:r w:rsidR="001F2EAF">
        <w:rPr>
          <w:rFonts w:hint="eastAsia"/>
          <w:rtl/>
        </w:rPr>
        <w:t> </w:t>
      </w:r>
      <w:r w:rsidR="00477C7E">
        <w:rPr>
          <w:rFonts w:hint="cs"/>
          <w:rtl/>
        </w:rPr>
        <w:t>ال</w:t>
      </w:r>
      <w:r w:rsidR="00477C7E" w:rsidRPr="00EB2682">
        <w:rPr>
          <w:rFonts w:hint="cs"/>
          <w:rtl/>
        </w:rPr>
        <w:t>إدارة المختصة لبلد المنشأ</w:t>
      </w:r>
      <w:r w:rsidR="00477C7E">
        <w:rPr>
          <w:rFonts w:hint="cs"/>
          <w:rtl/>
        </w:rPr>
        <w:t>، شريطة تسديد رسم التعديل [وأية رسوم فردية]</w:t>
      </w:r>
      <w:r w:rsidRPr="00710E0E">
        <w:rPr>
          <w:rFonts w:hint="cs"/>
          <w:rtl/>
        </w:rPr>
        <w:t>.</w:t>
      </w:r>
    </w:p>
    <w:p w:rsidR="00CF4BD8" w:rsidRDefault="00EB2682" w:rsidP="001F2EAF">
      <w:pPr>
        <w:pStyle w:val="NormalParaAR"/>
        <w:rPr>
          <w:rtl/>
        </w:rPr>
      </w:pPr>
      <w:r w:rsidRPr="00EB2682">
        <w:rPr>
          <w:rFonts w:hint="cs"/>
          <w:rtl/>
        </w:rPr>
        <w:t>(</w:t>
      </w:r>
      <w:r w:rsidR="00477C7E">
        <w:rPr>
          <w:rFonts w:hint="cs"/>
          <w:rtl/>
        </w:rPr>
        <w:t>3</w:t>
      </w:r>
      <w:r w:rsidRPr="00EB2682">
        <w:rPr>
          <w:rFonts w:hint="cs"/>
          <w:rtl/>
        </w:rPr>
        <w:t>)</w:t>
      </w:r>
      <w:r w:rsidRPr="00EB2682">
        <w:rPr>
          <w:rFonts w:hint="cs"/>
          <w:rtl/>
        </w:rPr>
        <w:tab/>
      </w:r>
      <w:r w:rsidRPr="001F2EAF">
        <w:rPr>
          <w:i/>
          <w:iCs/>
          <w:rtl/>
        </w:rPr>
        <w:t>[التدوين في السجل الدولي وإخطار الإدار</w:t>
      </w:r>
      <w:r w:rsidRPr="001F2EAF">
        <w:rPr>
          <w:rFonts w:hint="cs"/>
          <w:i/>
          <w:iCs/>
          <w:rtl/>
        </w:rPr>
        <w:t>ات</w:t>
      </w:r>
      <w:r w:rsidRPr="001F2EAF">
        <w:rPr>
          <w:i/>
          <w:iCs/>
          <w:rtl/>
        </w:rPr>
        <w:t xml:space="preserve"> المختصة]</w:t>
      </w:r>
      <w:r w:rsidRPr="00EB2682">
        <w:rPr>
          <w:rtl/>
        </w:rPr>
        <w:t xml:space="preserve"> يدوّن المكتب الدولي </w:t>
      </w:r>
      <w:r w:rsidR="00456408">
        <w:rPr>
          <w:rFonts w:hint="cs"/>
          <w:rtl/>
        </w:rPr>
        <w:t xml:space="preserve">في السجل الدولي </w:t>
      </w:r>
      <w:r w:rsidRPr="00EB2682">
        <w:rPr>
          <w:rFonts w:hint="cs"/>
          <w:rtl/>
        </w:rPr>
        <w:t>الإخطار بالتخلي عن الحماية المذكور في الفقرة</w:t>
      </w:r>
      <w:r w:rsidR="00B71A16">
        <w:rPr>
          <w:rFonts w:hint="cs"/>
          <w:rtl/>
        </w:rPr>
        <w:t> </w:t>
      </w:r>
      <w:r w:rsidRPr="00EB2682">
        <w:rPr>
          <w:rtl/>
        </w:rPr>
        <w:t>(1)</w:t>
      </w:r>
      <w:r w:rsidR="00456408">
        <w:rPr>
          <w:rFonts w:hint="cs"/>
          <w:rtl/>
        </w:rPr>
        <w:t>، أو سحب إعلان التخلي عن الحماية المذكور في الفقرة</w:t>
      </w:r>
      <w:r w:rsidR="00456408">
        <w:rPr>
          <w:rFonts w:hint="eastAsia"/>
          <w:rtl/>
        </w:rPr>
        <w:t> </w:t>
      </w:r>
      <w:r w:rsidR="00456408">
        <w:rPr>
          <w:rFonts w:hint="cs"/>
          <w:rtl/>
        </w:rPr>
        <w:t>(2)، ويؤكّد التدوين للإدارة المختصة لبلد المنشأ أو</w:t>
      </w:r>
      <w:r w:rsidR="001F2EAF">
        <w:rPr>
          <w:rFonts w:hint="cs"/>
          <w:rtl/>
        </w:rPr>
        <w:t>،</w:t>
      </w:r>
      <w:r w:rsidR="00456408">
        <w:rPr>
          <w:rFonts w:hint="cs"/>
          <w:rtl/>
        </w:rPr>
        <w:t xml:space="preserve"> في حالة المادة</w:t>
      </w:r>
      <w:r w:rsidR="00456408">
        <w:rPr>
          <w:rFonts w:hint="eastAsia"/>
          <w:rtl/>
        </w:rPr>
        <w:t> </w:t>
      </w:r>
      <w:r w:rsidR="00456408">
        <w:rPr>
          <w:rFonts w:hint="cs"/>
          <w:rtl/>
        </w:rPr>
        <w:t xml:space="preserve">5(3)، للمستفيدين أو الكيان القانوني، مع إبلاغ الإدارة المختصة لبلد المنشأ بذلك أيضا، ويخطر الإدارات المختصة لكل </w:t>
      </w:r>
      <w:r w:rsidR="001F2EAF">
        <w:rPr>
          <w:rFonts w:hint="cs"/>
          <w:rtl/>
        </w:rPr>
        <w:t>ال</w:t>
      </w:r>
      <w:r w:rsidR="00456408">
        <w:rPr>
          <w:rFonts w:hint="cs"/>
          <w:rtl/>
        </w:rPr>
        <w:t>بلد</w:t>
      </w:r>
      <w:r w:rsidR="001F2EAF">
        <w:rPr>
          <w:rFonts w:hint="cs"/>
          <w:rtl/>
        </w:rPr>
        <w:t>ان</w:t>
      </w:r>
      <w:r w:rsidR="00456408">
        <w:rPr>
          <w:rFonts w:hint="cs"/>
          <w:rtl/>
        </w:rPr>
        <w:t xml:space="preserve"> </w:t>
      </w:r>
      <w:r w:rsidR="001F2EAF">
        <w:rPr>
          <w:rFonts w:hint="cs"/>
          <w:rtl/>
        </w:rPr>
        <w:t>ال</w:t>
      </w:r>
      <w:r w:rsidR="00456408">
        <w:rPr>
          <w:rFonts w:hint="cs"/>
          <w:rtl/>
        </w:rPr>
        <w:t>متعاقد</w:t>
      </w:r>
      <w:r w:rsidR="001F2EAF">
        <w:rPr>
          <w:rFonts w:hint="cs"/>
          <w:rtl/>
        </w:rPr>
        <w:t>ة التي يعنيها</w:t>
      </w:r>
      <w:r w:rsidRPr="00EB2682">
        <w:rPr>
          <w:rFonts w:hint="cs"/>
          <w:rtl/>
        </w:rPr>
        <w:t xml:space="preserve"> </w:t>
      </w:r>
      <w:r w:rsidR="001F2EAF">
        <w:rPr>
          <w:rFonts w:hint="cs"/>
          <w:rtl/>
        </w:rPr>
        <w:t xml:space="preserve">إعلان </w:t>
      </w:r>
      <w:r w:rsidR="00456408">
        <w:rPr>
          <w:rFonts w:hint="cs"/>
          <w:rtl/>
        </w:rPr>
        <w:t xml:space="preserve">التخلي عن الحماية، أو سحب </w:t>
      </w:r>
      <w:r w:rsidR="001F2EAF">
        <w:rPr>
          <w:rFonts w:hint="cs"/>
          <w:rtl/>
        </w:rPr>
        <w:t>ذلك الإعلان</w:t>
      </w:r>
      <w:r w:rsidR="00456408">
        <w:rPr>
          <w:rFonts w:hint="cs"/>
          <w:rtl/>
        </w:rPr>
        <w:t>، بتدوين ذلك التعديل في السجل الدولي.</w:t>
      </w:r>
    </w:p>
    <w:p w:rsidR="001F2EAF" w:rsidRDefault="00823E1D" w:rsidP="007A4399">
      <w:pPr>
        <w:pStyle w:val="NormalParaAR"/>
        <w:spacing w:after="480"/>
        <w:rPr>
          <w:rtl/>
        </w:rPr>
      </w:pPr>
      <w:r w:rsidRPr="00EB2682">
        <w:rPr>
          <w:rFonts w:hint="cs"/>
          <w:rtl/>
        </w:rPr>
        <w:t>(</w:t>
      </w:r>
      <w:r>
        <w:rPr>
          <w:rFonts w:hint="cs"/>
          <w:rtl/>
        </w:rPr>
        <w:t>4</w:t>
      </w:r>
      <w:r w:rsidRPr="00EB2682">
        <w:rPr>
          <w:rFonts w:hint="cs"/>
          <w:rtl/>
        </w:rPr>
        <w:t>)</w:t>
      </w:r>
      <w:r w:rsidRPr="00EB2682">
        <w:rPr>
          <w:rFonts w:hint="cs"/>
          <w:rtl/>
        </w:rPr>
        <w:tab/>
      </w:r>
      <w:r w:rsidRPr="00823E1D">
        <w:rPr>
          <w:i/>
          <w:iCs/>
          <w:rtl/>
        </w:rPr>
        <w:t>[</w:t>
      </w:r>
      <w:r w:rsidRPr="00823E1D">
        <w:rPr>
          <w:rFonts w:hint="cs"/>
          <w:i/>
          <w:iCs/>
          <w:rtl/>
        </w:rPr>
        <w:t>تطبيق القواعد من</w:t>
      </w:r>
      <w:r w:rsidRPr="00823E1D">
        <w:rPr>
          <w:rFonts w:hint="eastAsia"/>
          <w:i/>
          <w:iCs/>
          <w:rtl/>
        </w:rPr>
        <w:t> </w:t>
      </w:r>
      <w:r w:rsidRPr="00823E1D">
        <w:rPr>
          <w:rFonts w:hint="cs"/>
          <w:i/>
          <w:iCs/>
          <w:rtl/>
        </w:rPr>
        <w:t>9 إلى</w:t>
      </w:r>
      <w:r w:rsidRPr="00823E1D">
        <w:rPr>
          <w:rFonts w:hint="eastAsia"/>
          <w:i/>
          <w:iCs/>
          <w:rtl/>
        </w:rPr>
        <w:t> </w:t>
      </w:r>
      <w:r w:rsidRPr="00823E1D">
        <w:rPr>
          <w:rFonts w:hint="cs"/>
          <w:i/>
          <w:iCs/>
          <w:rtl/>
        </w:rPr>
        <w:t>12</w:t>
      </w:r>
      <w:r w:rsidRPr="00823E1D">
        <w:rPr>
          <w:i/>
          <w:iCs/>
          <w:rtl/>
        </w:rPr>
        <w:t>]</w:t>
      </w:r>
      <w:r w:rsidRPr="00EB2682">
        <w:rPr>
          <w:rtl/>
        </w:rPr>
        <w:t xml:space="preserve"> </w:t>
      </w:r>
      <w:r w:rsidR="006D3101">
        <w:rPr>
          <w:rFonts w:hint="cs"/>
          <w:rtl/>
        </w:rPr>
        <w:t>يجوز لأي إدارة مختصة لطرف</w:t>
      </w:r>
      <w:r>
        <w:rPr>
          <w:rFonts w:hint="cs"/>
          <w:rtl/>
        </w:rPr>
        <w:t xml:space="preserve"> متعاقد تستلم إخطارا بسحب التخلي عن الحماية إخطار المكتب الدولي برفض آثار التسجيل الدولي في أراضيها. </w:t>
      </w:r>
      <w:r w:rsidR="00D17E85">
        <w:rPr>
          <w:rFonts w:hint="cs"/>
          <w:rtl/>
        </w:rPr>
        <w:t>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w:t>
      </w:r>
      <w:r w:rsidR="007A4399">
        <w:rPr>
          <w:rFonts w:hint="eastAsia"/>
          <w:rtl/>
        </w:rPr>
        <w:t> </w:t>
      </w:r>
      <w:r w:rsidR="00D17E85">
        <w:rPr>
          <w:rFonts w:hint="cs"/>
          <w:rtl/>
        </w:rPr>
        <w:t>9 إلى</w:t>
      </w:r>
      <w:r w:rsidR="007A4399">
        <w:rPr>
          <w:rFonts w:hint="eastAsia"/>
          <w:rtl/>
        </w:rPr>
        <w:t> </w:t>
      </w:r>
      <w:r w:rsidR="00D17E85">
        <w:rPr>
          <w:rFonts w:hint="cs"/>
          <w:rtl/>
        </w:rPr>
        <w:t>12 مع ما يلزم من تبديل.</w:t>
      </w:r>
    </w:p>
    <w:p w:rsidR="00D17E85" w:rsidRPr="00370BC3" w:rsidRDefault="00D17E85" w:rsidP="00B26E26">
      <w:pPr>
        <w:pStyle w:val="NormalParaAR"/>
        <w:keepNext/>
        <w:spacing w:after="0"/>
        <w:jc w:val="center"/>
        <w:rPr>
          <w:b/>
          <w:bCs/>
          <w:rtl/>
        </w:rPr>
      </w:pPr>
      <w:r w:rsidRPr="00370BC3">
        <w:rPr>
          <w:rFonts w:hint="cs"/>
          <w:b/>
          <w:bCs/>
          <w:rtl/>
        </w:rPr>
        <w:t xml:space="preserve">القاعدة </w:t>
      </w:r>
      <w:r w:rsidR="00B26E26">
        <w:rPr>
          <w:rFonts w:hint="cs"/>
          <w:b/>
          <w:bCs/>
          <w:rtl/>
        </w:rPr>
        <w:t>17</w:t>
      </w:r>
    </w:p>
    <w:p w:rsidR="00D17E85" w:rsidRDefault="00B26E26" w:rsidP="00D17E85">
      <w:pPr>
        <w:pStyle w:val="NormalParaAR"/>
        <w:keepNext/>
        <w:jc w:val="center"/>
        <w:rPr>
          <w:rtl/>
        </w:rPr>
      </w:pPr>
      <w:r w:rsidRPr="00B26E26">
        <w:rPr>
          <w:rtl/>
        </w:rPr>
        <w:t>شطب التسجيل الدولي</w:t>
      </w:r>
    </w:p>
    <w:p w:rsidR="0096078F" w:rsidRPr="0096078F" w:rsidRDefault="0096078F" w:rsidP="0096078F">
      <w:pPr>
        <w:pStyle w:val="NormalParaAR"/>
        <w:rPr>
          <w:rtl/>
        </w:rPr>
      </w:pPr>
      <w:r w:rsidRPr="0096078F">
        <w:rPr>
          <w:rtl/>
        </w:rPr>
        <w:t>(1)</w:t>
      </w:r>
      <w:r w:rsidRPr="0096078F">
        <w:rPr>
          <w:rtl/>
        </w:rPr>
        <w:tab/>
      </w:r>
      <w:r w:rsidRPr="0096078F">
        <w:rPr>
          <w:i/>
          <w:iCs/>
          <w:rtl/>
        </w:rPr>
        <w:t>[</w:t>
      </w:r>
      <w:r w:rsidRPr="0096078F">
        <w:rPr>
          <w:rFonts w:hint="cs"/>
          <w:i/>
          <w:iCs/>
          <w:rtl/>
        </w:rPr>
        <w:t>التماس الشطب</w:t>
      </w:r>
      <w:r w:rsidRPr="0096078F">
        <w:rPr>
          <w:i/>
          <w:iCs/>
          <w:rtl/>
        </w:rPr>
        <w:t>]</w:t>
      </w:r>
      <w:r w:rsidRPr="0096078F">
        <w:rPr>
          <w:rtl/>
        </w:rPr>
        <w:t xml:space="preserve"> </w:t>
      </w:r>
      <w:r w:rsidRPr="0096078F">
        <w:rPr>
          <w:rFonts w:hint="cs"/>
          <w:rtl/>
        </w:rPr>
        <w:t xml:space="preserve">يبيّن التماس الشطب </w:t>
      </w:r>
      <w:r w:rsidRPr="0096078F">
        <w:rPr>
          <w:rtl/>
        </w:rPr>
        <w:t>رقم التسجيل الدولي المعني، ومن الأفضل أن يكون مصحوبا ببيانات أخرى تسمح بالتأك</w:t>
      </w:r>
      <w:r>
        <w:rPr>
          <w:rFonts w:hint="cs"/>
          <w:rtl/>
        </w:rPr>
        <w:t>ّ</w:t>
      </w:r>
      <w:r w:rsidRPr="0096078F">
        <w:rPr>
          <w:rtl/>
        </w:rPr>
        <w:t xml:space="preserve">د من التسجيل الدولي، </w:t>
      </w:r>
      <w:r w:rsidRPr="00BF7B7F">
        <w:rPr>
          <w:rtl/>
          <w:lang w:bidi="ar-EG"/>
        </w:rPr>
        <w:t xml:space="preserve">مثل </w:t>
      </w:r>
      <w:r>
        <w:rPr>
          <w:rFonts w:hint="cs"/>
          <w:rtl/>
          <w:lang w:bidi="ar-EG"/>
        </w:rPr>
        <w:t>التسمية</w:t>
      </w:r>
      <w:r w:rsidRPr="00BF7B7F">
        <w:rPr>
          <w:rFonts w:hint="cs"/>
          <w:rtl/>
          <w:lang w:bidi="ar-EG"/>
        </w:rPr>
        <w:t xml:space="preserve"> </w:t>
      </w:r>
      <w:r>
        <w:rPr>
          <w:rFonts w:hint="cs"/>
          <w:rtl/>
          <w:lang w:bidi="ar-EG"/>
        </w:rPr>
        <w:t xml:space="preserve">التي تتألّف منها </w:t>
      </w:r>
      <w:r w:rsidRPr="00BF7B7F">
        <w:rPr>
          <w:rFonts w:hint="cs"/>
          <w:rtl/>
          <w:lang w:bidi="ar-EG"/>
        </w:rPr>
        <w:t>تسمية المنشأ</w:t>
      </w:r>
      <w:r w:rsidRPr="00BF7B7F">
        <w:rPr>
          <w:rFonts w:hint="cs"/>
          <w:rtl/>
        </w:rPr>
        <w:t xml:space="preserve"> </w:t>
      </w:r>
      <w:r>
        <w:rPr>
          <w:rFonts w:hint="cs"/>
          <w:rtl/>
        </w:rPr>
        <w:t>أو البيان الذي يتألّف منه البيان الجغرافي</w:t>
      </w:r>
      <w:r w:rsidRPr="0096078F">
        <w:rPr>
          <w:rFonts w:hint="cs"/>
          <w:rtl/>
        </w:rPr>
        <w:t>.</w:t>
      </w:r>
    </w:p>
    <w:p w:rsidR="00D17E85" w:rsidRDefault="0096078F" w:rsidP="00F6604C">
      <w:pPr>
        <w:pStyle w:val="NormalParaAR"/>
        <w:spacing w:after="480"/>
        <w:rPr>
          <w:rtl/>
          <w:lang w:bidi="ar-EG"/>
        </w:rPr>
      </w:pPr>
      <w:r w:rsidRPr="0096078F">
        <w:rPr>
          <w:rFonts w:hint="cs"/>
          <w:rtl/>
          <w:lang w:bidi="ar-EG"/>
        </w:rPr>
        <w:t>(2)</w:t>
      </w:r>
      <w:r w:rsidRPr="0096078F">
        <w:rPr>
          <w:rFonts w:hint="cs"/>
          <w:rtl/>
          <w:lang w:bidi="ar-EG"/>
        </w:rPr>
        <w:tab/>
      </w:r>
      <w:r w:rsidRPr="0096078F">
        <w:rPr>
          <w:i/>
          <w:iCs/>
          <w:rtl/>
          <w:lang w:bidi="ar-EG"/>
        </w:rPr>
        <w:t>[التدوين في السجل الدولي وإخطار الإدار</w:t>
      </w:r>
      <w:r w:rsidRPr="0096078F">
        <w:rPr>
          <w:rFonts w:hint="cs"/>
          <w:i/>
          <w:iCs/>
          <w:rtl/>
          <w:lang w:bidi="ar-EG"/>
        </w:rPr>
        <w:t>ات</w:t>
      </w:r>
      <w:r w:rsidRPr="0096078F">
        <w:rPr>
          <w:i/>
          <w:iCs/>
          <w:rtl/>
          <w:lang w:bidi="ar-EG"/>
        </w:rPr>
        <w:t xml:space="preserve"> المختصة]</w:t>
      </w:r>
      <w:r w:rsidRPr="0096078F">
        <w:rPr>
          <w:rtl/>
          <w:lang w:bidi="ar-EG"/>
        </w:rPr>
        <w:t xml:space="preserve"> يدوّن المكتب الدولي </w:t>
      </w:r>
      <w:r w:rsidRPr="0096078F">
        <w:rPr>
          <w:rFonts w:hint="cs"/>
          <w:rtl/>
          <w:lang w:bidi="ar-EG"/>
        </w:rPr>
        <w:t>الشطب</w:t>
      </w:r>
      <w:r w:rsidRPr="0096078F">
        <w:rPr>
          <w:rtl/>
          <w:lang w:bidi="ar-EG"/>
        </w:rPr>
        <w:t xml:space="preserve"> في السجل الدولي مع ما يتضمنه</w:t>
      </w:r>
      <w:r w:rsidRPr="0096078F">
        <w:rPr>
          <w:rFonts w:hint="cs"/>
          <w:rtl/>
          <w:lang w:bidi="ar-EG"/>
        </w:rPr>
        <w:t xml:space="preserve"> الالتماس</w:t>
      </w:r>
      <w:r w:rsidRPr="0096078F">
        <w:rPr>
          <w:rtl/>
          <w:lang w:bidi="ar-EG"/>
        </w:rPr>
        <w:t xml:space="preserve"> من بيانات</w:t>
      </w:r>
      <w:r>
        <w:rPr>
          <w:rFonts w:hint="cs"/>
          <w:rtl/>
          <w:lang w:bidi="ar-EG"/>
        </w:rPr>
        <w:t xml:space="preserve">، ويؤكّد </w:t>
      </w:r>
      <w:r>
        <w:rPr>
          <w:rFonts w:hint="cs"/>
          <w:rtl/>
        </w:rPr>
        <w:t>التدوين للإدارة المختصة لبلد المنشأ أو، في حالة المادة</w:t>
      </w:r>
      <w:r>
        <w:rPr>
          <w:rFonts w:hint="eastAsia"/>
          <w:rtl/>
        </w:rPr>
        <w:t> </w:t>
      </w:r>
      <w:r>
        <w:rPr>
          <w:rFonts w:hint="cs"/>
          <w:rtl/>
        </w:rPr>
        <w:t>5(3)، للمستفيدين أو الكيان القانوني المشار إليه في المادة</w:t>
      </w:r>
      <w:r>
        <w:rPr>
          <w:rFonts w:hint="eastAsia"/>
          <w:rtl/>
        </w:rPr>
        <w:t> </w:t>
      </w:r>
      <w:r>
        <w:rPr>
          <w:rFonts w:hint="cs"/>
          <w:rtl/>
        </w:rPr>
        <w:t>5(2)"2"، مع إبلاغ الإدارة المختصة لبلد المنشأ بذلك أيضا،</w:t>
      </w:r>
      <w:r w:rsidRPr="0096078F">
        <w:rPr>
          <w:rtl/>
          <w:lang w:bidi="ar-EG"/>
        </w:rPr>
        <w:t xml:space="preserve"> </w:t>
      </w:r>
      <w:r w:rsidRPr="0096078F">
        <w:rPr>
          <w:rFonts w:hint="cs"/>
          <w:rtl/>
          <w:lang w:bidi="ar-EG"/>
        </w:rPr>
        <w:t>ويخطر الإدارات ا</w:t>
      </w:r>
      <w:r>
        <w:rPr>
          <w:rFonts w:hint="cs"/>
          <w:rtl/>
          <w:lang w:bidi="ar-EG"/>
        </w:rPr>
        <w:t xml:space="preserve">لمختصة للبلدان المتعاقدة الأخرى </w:t>
      </w:r>
      <w:r w:rsidRPr="0096078F">
        <w:rPr>
          <w:rFonts w:hint="cs"/>
          <w:rtl/>
          <w:lang w:bidi="ar-EG"/>
        </w:rPr>
        <w:t>بذلك الشطب</w:t>
      </w:r>
      <w:r>
        <w:rPr>
          <w:rFonts w:hint="cs"/>
          <w:rtl/>
          <w:lang w:bidi="ar-EG"/>
        </w:rPr>
        <w:t>.</w:t>
      </w:r>
    </w:p>
    <w:p w:rsidR="00F6604C" w:rsidRPr="00370BC3" w:rsidRDefault="00F6604C" w:rsidP="00F6604C">
      <w:pPr>
        <w:pStyle w:val="NormalParaAR"/>
        <w:keepNext/>
        <w:spacing w:after="0"/>
        <w:jc w:val="center"/>
        <w:rPr>
          <w:b/>
          <w:bCs/>
          <w:rtl/>
        </w:rPr>
      </w:pPr>
      <w:r w:rsidRPr="00370BC3">
        <w:rPr>
          <w:rFonts w:hint="cs"/>
          <w:b/>
          <w:bCs/>
          <w:rtl/>
        </w:rPr>
        <w:t xml:space="preserve">القاعدة </w:t>
      </w:r>
      <w:r>
        <w:rPr>
          <w:rFonts w:hint="cs"/>
          <w:b/>
          <w:bCs/>
          <w:rtl/>
        </w:rPr>
        <w:t>18</w:t>
      </w:r>
    </w:p>
    <w:p w:rsidR="00F6604C" w:rsidRDefault="00F6604C" w:rsidP="00F6604C">
      <w:pPr>
        <w:pStyle w:val="NormalParaAR"/>
        <w:keepNext/>
        <w:jc w:val="center"/>
        <w:rPr>
          <w:rtl/>
        </w:rPr>
      </w:pPr>
      <w:r w:rsidRPr="00F6604C">
        <w:rPr>
          <w:rtl/>
        </w:rPr>
        <w:t>التصويبات في السجل الدولي</w:t>
      </w:r>
    </w:p>
    <w:p w:rsidR="00EA0378" w:rsidRDefault="00EA0378" w:rsidP="00EA0378">
      <w:pPr>
        <w:pStyle w:val="NormalParaAR"/>
        <w:rPr>
          <w:rtl/>
        </w:rPr>
      </w:pPr>
      <w:r w:rsidRPr="00EA0378">
        <w:rPr>
          <w:rtl/>
        </w:rPr>
        <w:t>(1)</w:t>
      </w:r>
      <w:r w:rsidRPr="00EA0378">
        <w:rPr>
          <w:rtl/>
        </w:rPr>
        <w:tab/>
      </w:r>
      <w:r w:rsidRPr="00EA0378">
        <w:rPr>
          <w:i/>
          <w:iCs/>
          <w:rtl/>
        </w:rPr>
        <w:t>[</w:t>
      </w:r>
      <w:r w:rsidRPr="00EA0378">
        <w:rPr>
          <w:rFonts w:hint="cs"/>
          <w:i/>
          <w:iCs/>
          <w:rtl/>
        </w:rPr>
        <w:t>الإجراء</w:t>
      </w:r>
      <w:r w:rsidRPr="00EA0378">
        <w:rPr>
          <w:i/>
          <w:iCs/>
          <w:rtl/>
        </w:rPr>
        <w:t>]</w:t>
      </w:r>
      <w:r w:rsidRPr="00EA0378">
        <w:rPr>
          <w:rtl/>
        </w:rPr>
        <w:t xml:space="preserve"> إذا رأى المكتب الدولي</w:t>
      </w:r>
      <w:r>
        <w:rPr>
          <w:rFonts w:hint="cs"/>
          <w:rtl/>
        </w:rPr>
        <w:t>،</w:t>
      </w:r>
      <w:r w:rsidRPr="00EA0378">
        <w:rPr>
          <w:rtl/>
        </w:rPr>
        <w:t xml:space="preserve"> من تلقاء نفسه أو بناء على </w:t>
      </w:r>
      <w:r>
        <w:rPr>
          <w:rFonts w:hint="cs"/>
          <w:rtl/>
        </w:rPr>
        <w:t>التماس من</w:t>
      </w:r>
      <w:r w:rsidRPr="00EA0378">
        <w:rPr>
          <w:rtl/>
        </w:rPr>
        <w:t xml:space="preserve"> </w:t>
      </w:r>
      <w:r w:rsidRPr="00EA0378">
        <w:rPr>
          <w:rFonts w:hint="cs"/>
          <w:rtl/>
        </w:rPr>
        <w:t>الإدارة المختصة لبلد المنشأ</w:t>
      </w:r>
      <w:r>
        <w:rPr>
          <w:rFonts w:hint="cs"/>
          <w:rtl/>
        </w:rPr>
        <w:t>،</w:t>
      </w:r>
      <w:r w:rsidRPr="00EA0378">
        <w:rPr>
          <w:rtl/>
        </w:rPr>
        <w:t xml:space="preserve"> أن</w:t>
      </w:r>
      <w:r>
        <w:rPr>
          <w:rFonts w:hint="cs"/>
          <w:rtl/>
        </w:rPr>
        <w:t>ّ</w:t>
      </w:r>
      <w:r w:rsidRPr="00EA0378">
        <w:rPr>
          <w:rtl/>
        </w:rPr>
        <w:t xml:space="preserve"> السجل الدولي يحتوي على خطأ يتعلق بتسجيل دولي، وجب عليه أن يعد</w:t>
      </w:r>
      <w:r>
        <w:rPr>
          <w:rFonts w:hint="cs"/>
          <w:rtl/>
        </w:rPr>
        <w:t>ّ</w:t>
      </w:r>
      <w:r w:rsidRPr="00EA0378">
        <w:rPr>
          <w:rtl/>
        </w:rPr>
        <w:t>ل السجل بتصويب الخطأ</w:t>
      </w:r>
      <w:r w:rsidRPr="00EA0378">
        <w:rPr>
          <w:rFonts w:hint="cs"/>
          <w:rtl/>
        </w:rPr>
        <w:t>.</w:t>
      </w:r>
    </w:p>
    <w:p w:rsidR="00EA0378" w:rsidRPr="00EA0378" w:rsidRDefault="00EA0378" w:rsidP="00EA0378">
      <w:pPr>
        <w:pStyle w:val="NormalParaAR"/>
        <w:rPr>
          <w:rtl/>
        </w:rPr>
      </w:pPr>
      <w:r>
        <w:rPr>
          <w:rFonts w:hint="cs"/>
          <w:i/>
          <w:iCs/>
          <w:rtl/>
        </w:rPr>
        <w:t>(2)</w:t>
      </w:r>
      <w:r>
        <w:rPr>
          <w:i/>
          <w:iCs/>
          <w:rtl/>
        </w:rPr>
        <w:tab/>
      </w:r>
      <w:r>
        <w:rPr>
          <w:rFonts w:hint="cs"/>
          <w:i/>
          <w:iCs/>
          <w:rtl/>
        </w:rPr>
        <w:t>[بديل خياري]</w:t>
      </w:r>
      <w:r w:rsidRPr="00EA0378">
        <w:rPr>
          <w:rFonts w:hint="cs"/>
          <w:rtl/>
        </w:rPr>
        <w:t xml:space="preserve"> </w:t>
      </w:r>
      <w:r>
        <w:rPr>
          <w:rFonts w:hint="cs"/>
          <w:rtl/>
        </w:rPr>
        <w:t xml:space="preserve">يمكن أيضا، </w:t>
      </w:r>
      <w:r w:rsidRPr="00EA0378">
        <w:rPr>
          <w:rFonts w:hint="cs"/>
          <w:rtl/>
        </w:rPr>
        <w:t xml:space="preserve">في حالة المادة 5(3)، </w:t>
      </w:r>
      <w:r>
        <w:rPr>
          <w:rFonts w:hint="cs"/>
          <w:rtl/>
        </w:rPr>
        <w:t>أن يُقدّم التماس بموجب الفقرة</w:t>
      </w:r>
      <w:r>
        <w:rPr>
          <w:rFonts w:hint="eastAsia"/>
          <w:rtl/>
        </w:rPr>
        <w:t> </w:t>
      </w:r>
      <w:r>
        <w:rPr>
          <w:rFonts w:hint="cs"/>
          <w:rtl/>
        </w:rPr>
        <w:t>(1) من قبل المستفيدين أو الكيان القانوني المشار إليه في المادة</w:t>
      </w:r>
      <w:r>
        <w:rPr>
          <w:rFonts w:hint="eastAsia"/>
          <w:rtl/>
        </w:rPr>
        <w:t> </w:t>
      </w:r>
      <w:r>
        <w:rPr>
          <w:rFonts w:hint="cs"/>
          <w:rtl/>
        </w:rPr>
        <w:t>5(2)"2". ويخطر المكتب الدولي المستفيدين أو الكيان القانوني بأي تصويب يتعلق بالتسجيل الدولي.</w:t>
      </w:r>
    </w:p>
    <w:p w:rsidR="00EA0378" w:rsidRPr="00EA0378" w:rsidRDefault="00EA0378" w:rsidP="00B20184">
      <w:pPr>
        <w:pStyle w:val="NormalParaAR"/>
      </w:pPr>
      <w:r w:rsidRPr="00EA0378">
        <w:rPr>
          <w:rFonts w:hint="cs"/>
          <w:rtl/>
        </w:rPr>
        <w:t>(</w:t>
      </w:r>
      <w:r w:rsidR="00B20184">
        <w:rPr>
          <w:rFonts w:hint="cs"/>
          <w:rtl/>
        </w:rPr>
        <w:t>3</w:t>
      </w:r>
      <w:r w:rsidRPr="00EA0378">
        <w:rPr>
          <w:rFonts w:hint="cs"/>
          <w:rtl/>
        </w:rPr>
        <w:t>)</w:t>
      </w:r>
      <w:r w:rsidRPr="00EA0378">
        <w:rPr>
          <w:rFonts w:hint="cs"/>
          <w:rtl/>
        </w:rPr>
        <w:tab/>
        <w:t>[</w:t>
      </w:r>
      <w:r w:rsidRPr="00EA0378">
        <w:rPr>
          <w:rFonts w:hint="cs"/>
          <w:i/>
          <w:iCs/>
          <w:rtl/>
        </w:rPr>
        <w:t>إخطار الإدارا</w:t>
      </w:r>
      <w:r w:rsidRPr="00EA0378">
        <w:rPr>
          <w:rFonts w:hint="eastAsia"/>
          <w:i/>
          <w:iCs/>
          <w:rtl/>
        </w:rPr>
        <w:t>ت</w:t>
      </w:r>
      <w:r w:rsidRPr="00EA0378">
        <w:rPr>
          <w:rFonts w:hint="cs"/>
          <w:i/>
          <w:iCs/>
          <w:rtl/>
        </w:rPr>
        <w:t xml:space="preserve"> المختصة بالتصويب</w:t>
      </w:r>
      <w:r>
        <w:rPr>
          <w:rFonts w:hint="cs"/>
          <w:i/>
          <w:iCs/>
          <w:rtl/>
        </w:rPr>
        <w:t>ات</w:t>
      </w:r>
      <w:r>
        <w:rPr>
          <w:rFonts w:hint="cs"/>
          <w:rtl/>
        </w:rPr>
        <w:t>] يخطر المكتب الدولي الإدارات</w:t>
      </w:r>
      <w:r w:rsidRPr="00EA0378">
        <w:rPr>
          <w:rFonts w:hint="cs"/>
          <w:rtl/>
        </w:rPr>
        <w:t xml:space="preserve"> المختصة لكل </w:t>
      </w:r>
      <w:r>
        <w:rPr>
          <w:rFonts w:hint="cs"/>
          <w:rtl/>
        </w:rPr>
        <w:t>البلدان</w:t>
      </w:r>
      <w:r w:rsidRPr="00EA0378">
        <w:rPr>
          <w:rFonts w:hint="cs"/>
          <w:rtl/>
        </w:rPr>
        <w:t xml:space="preserve"> </w:t>
      </w:r>
      <w:r>
        <w:rPr>
          <w:rFonts w:hint="cs"/>
          <w:rtl/>
        </w:rPr>
        <w:t>ال</w:t>
      </w:r>
      <w:r w:rsidRPr="00EA0378">
        <w:rPr>
          <w:rFonts w:hint="cs"/>
          <w:rtl/>
        </w:rPr>
        <w:t>متعاقد</w:t>
      </w:r>
      <w:r>
        <w:rPr>
          <w:rFonts w:hint="cs"/>
          <w:rtl/>
        </w:rPr>
        <w:t>ة</w:t>
      </w:r>
      <w:r w:rsidRPr="00EA0378">
        <w:rPr>
          <w:rFonts w:hint="cs"/>
          <w:rtl/>
        </w:rPr>
        <w:t xml:space="preserve"> </w:t>
      </w:r>
      <w:r>
        <w:rPr>
          <w:rFonts w:hint="cs"/>
          <w:rtl/>
        </w:rPr>
        <w:t>ويخطر، في حالة المادة</w:t>
      </w:r>
      <w:r>
        <w:rPr>
          <w:rFonts w:hint="eastAsia"/>
          <w:rtl/>
        </w:rPr>
        <w:t> </w:t>
      </w:r>
      <w:r>
        <w:rPr>
          <w:rFonts w:hint="cs"/>
          <w:rtl/>
        </w:rPr>
        <w:t>5(3)، المستفيدين أو الكيان القانوني المشار إليه في المادة</w:t>
      </w:r>
      <w:r>
        <w:rPr>
          <w:rFonts w:hint="eastAsia"/>
          <w:rtl/>
        </w:rPr>
        <w:t> </w:t>
      </w:r>
      <w:r>
        <w:rPr>
          <w:rFonts w:hint="cs"/>
          <w:rtl/>
        </w:rPr>
        <w:t xml:space="preserve">5(2)"2"، </w:t>
      </w:r>
      <w:r w:rsidRPr="00EA0378">
        <w:rPr>
          <w:rFonts w:hint="cs"/>
          <w:rtl/>
        </w:rPr>
        <w:t>ب</w:t>
      </w:r>
      <w:r>
        <w:rPr>
          <w:rFonts w:hint="cs"/>
          <w:rtl/>
        </w:rPr>
        <w:t xml:space="preserve">أي </w:t>
      </w:r>
      <w:r w:rsidRPr="00EA0378">
        <w:rPr>
          <w:rFonts w:hint="cs"/>
          <w:rtl/>
        </w:rPr>
        <w:t>تصويب</w:t>
      </w:r>
      <w:r>
        <w:rPr>
          <w:rFonts w:hint="cs"/>
          <w:rtl/>
        </w:rPr>
        <w:t xml:space="preserve"> في السجل الدولي</w:t>
      </w:r>
      <w:r w:rsidRPr="00EA0378">
        <w:rPr>
          <w:rFonts w:hint="cs"/>
          <w:rtl/>
        </w:rPr>
        <w:t>.</w:t>
      </w:r>
    </w:p>
    <w:p w:rsidR="00F6604C" w:rsidRDefault="00B20184" w:rsidP="00E32505">
      <w:pPr>
        <w:pStyle w:val="NormalParaAR"/>
        <w:spacing w:after="480"/>
        <w:rPr>
          <w:rtl/>
        </w:rPr>
      </w:pPr>
      <w:r w:rsidRPr="00EB2682">
        <w:rPr>
          <w:rFonts w:hint="cs"/>
          <w:rtl/>
        </w:rPr>
        <w:t>(</w:t>
      </w:r>
      <w:r>
        <w:rPr>
          <w:rFonts w:hint="cs"/>
          <w:rtl/>
        </w:rPr>
        <w:t>4</w:t>
      </w:r>
      <w:r w:rsidRPr="00EB2682">
        <w:rPr>
          <w:rFonts w:hint="cs"/>
          <w:rtl/>
        </w:rPr>
        <w:t>)</w:t>
      </w:r>
      <w:r w:rsidRPr="00EB2682">
        <w:rPr>
          <w:rFonts w:hint="cs"/>
          <w:rtl/>
        </w:rPr>
        <w:tab/>
      </w:r>
      <w:r w:rsidRPr="00823E1D">
        <w:rPr>
          <w:i/>
          <w:iCs/>
          <w:rtl/>
        </w:rPr>
        <w:t>[</w:t>
      </w:r>
      <w:r w:rsidRPr="00823E1D">
        <w:rPr>
          <w:rFonts w:hint="cs"/>
          <w:i/>
          <w:iCs/>
          <w:rtl/>
        </w:rPr>
        <w:t>تطبيق القواعد من</w:t>
      </w:r>
      <w:r w:rsidRPr="00823E1D">
        <w:rPr>
          <w:rFonts w:hint="eastAsia"/>
          <w:i/>
          <w:iCs/>
          <w:rtl/>
        </w:rPr>
        <w:t> </w:t>
      </w:r>
      <w:r w:rsidRPr="00823E1D">
        <w:rPr>
          <w:rFonts w:hint="cs"/>
          <w:i/>
          <w:iCs/>
          <w:rtl/>
        </w:rPr>
        <w:t>9 إلى</w:t>
      </w:r>
      <w:r w:rsidRPr="00823E1D">
        <w:rPr>
          <w:rFonts w:hint="eastAsia"/>
          <w:i/>
          <w:iCs/>
          <w:rtl/>
        </w:rPr>
        <w:t> </w:t>
      </w:r>
      <w:r w:rsidRPr="00823E1D">
        <w:rPr>
          <w:rFonts w:hint="cs"/>
          <w:i/>
          <w:iCs/>
          <w:rtl/>
        </w:rPr>
        <w:t>12</w:t>
      </w:r>
      <w:r w:rsidRPr="00823E1D">
        <w:rPr>
          <w:i/>
          <w:iCs/>
          <w:rtl/>
        </w:rPr>
        <w:t>]</w:t>
      </w:r>
      <w:r w:rsidRPr="00EB2682">
        <w:rPr>
          <w:rtl/>
        </w:rPr>
        <w:t xml:space="preserve"> </w:t>
      </w:r>
      <w:r>
        <w:rPr>
          <w:rFonts w:hint="cs"/>
          <w:rtl/>
        </w:rPr>
        <w:t>عندما بتعلّق تصويب الخطأ بتسمية المنشأ أو البيان الجغرافي، أو السلعة أو السلع التي تنطبق عليها تسمية المنشأ أو ينطبق عليها البيان الج</w:t>
      </w:r>
      <w:r w:rsidR="006D3101">
        <w:rPr>
          <w:rFonts w:hint="cs"/>
          <w:rtl/>
        </w:rPr>
        <w:t>غرافي، يحقّ للإدارة المختصة لطرف</w:t>
      </w:r>
      <w:r>
        <w:rPr>
          <w:rFonts w:hint="cs"/>
          <w:rtl/>
        </w:rPr>
        <w:t xml:space="preserve"> متعاقد أن تعلن أنّه لا يمكنها </w:t>
      </w:r>
      <w:r>
        <w:rPr>
          <w:rFonts w:hint="cs"/>
          <w:rtl/>
        </w:rPr>
        <w:lastRenderedPageBreak/>
        <w:t>ضمان الحماية لتسمية المنشأ أو البيان الجغرافي بعد التصويب. وترسل الإدارة المختصة المعنية ذلك الإعلان إلى المكتب الدولي في غضون سنة اعتبارا من تاريخ</w:t>
      </w:r>
      <w:r w:rsidR="00536145">
        <w:rPr>
          <w:rFonts w:hint="cs"/>
          <w:rtl/>
        </w:rPr>
        <w:t xml:space="preserve"> إرسال المكتب الدولي الإخطار بالتصويب</w:t>
      </w:r>
      <w:r>
        <w:rPr>
          <w:rFonts w:hint="cs"/>
          <w:rtl/>
        </w:rPr>
        <w:t>. وتُطبَّق القواعد من</w:t>
      </w:r>
      <w:r w:rsidR="00536145">
        <w:rPr>
          <w:rFonts w:hint="eastAsia"/>
          <w:rtl/>
        </w:rPr>
        <w:t> </w:t>
      </w:r>
      <w:r>
        <w:rPr>
          <w:rFonts w:hint="cs"/>
          <w:rtl/>
        </w:rPr>
        <w:t>9 إلى</w:t>
      </w:r>
      <w:r w:rsidR="00536145">
        <w:rPr>
          <w:rFonts w:hint="eastAsia"/>
          <w:rtl/>
        </w:rPr>
        <w:t> </w:t>
      </w:r>
      <w:r>
        <w:rPr>
          <w:rFonts w:hint="cs"/>
          <w:rtl/>
        </w:rPr>
        <w:t>12 مع ما يلزم من تبديل.</w:t>
      </w:r>
    </w:p>
    <w:p w:rsidR="00BD47D1" w:rsidRDefault="00BD47D1" w:rsidP="00BD47D1">
      <w:pPr>
        <w:pStyle w:val="NormalParaAR"/>
        <w:keepNext/>
        <w:spacing w:after="0"/>
        <w:jc w:val="center"/>
        <w:rPr>
          <w:b/>
          <w:bCs/>
          <w:rtl/>
        </w:rPr>
      </w:pPr>
      <w:r w:rsidRPr="009A78BE">
        <w:rPr>
          <w:rFonts w:hint="cs"/>
          <w:b/>
          <w:bCs/>
          <w:rtl/>
        </w:rPr>
        <w:t xml:space="preserve">الفصل </w:t>
      </w:r>
      <w:r>
        <w:rPr>
          <w:rFonts w:hint="cs"/>
          <w:b/>
          <w:bCs/>
          <w:rtl/>
        </w:rPr>
        <w:t>الرابع</w:t>
      </w:r>
    </w:p>
    <w:p w:rsidR="00BD47D1" w:rsidRDefault="00BD47D1" w:rsidP="00BD47D1">
      <w:pPr>
        <w:pStyle w:val="NormalParaAR"/>
        <w:keepNext/>
        <w:spacing w:after="480"/>
        <w:jc w:val="center"/>
        <w:rPr>
          <w:b/>
          <w:bCs/>
          <w:rtl/>
        </w:rPr>
      </w:pPr>
      <w:r>
        <w:rPr>
          <w:rFonts w:hint="cs"/>
          <w:b/>
          <w:bCs/>
          <w:rtl/>
        </w:rPr>
        <w:t>أحكام متنوعة</w:t>
      </w:r>
    </w:p>
    <w:p w:rsidR="00BD47D1" w:rsidRPr="00370BC3" w:rsidRDefault="00BD47D1" w:rsidP="00BD47D1">
      <w:pPr>
        <w:pStyle w:val="NormalParaAR"/>
        <w:keepNext/>
        <w:spacing w:after="0"/>
        <w:jc w:val="center"/>
        <w:rPr>
          <w:b/>
          <w:bCs/>
          <w:rtl/>
        </w:rPr>
      </w:pPr>
      <w:r w:rsidRPr="00370BC3">
        <w:rPr>
          <w:rFonts w:hint="cs"/>
          <w:b/>
          <w:bCs/>
          <w:rtl/>
        </w:rPr>
        <w:t xml:space="preserve">القاعدة </w:t>
      </w:r>
      <w:r>
        <w:rPr>
          <w:rFonts w:hint="cs"/>
          <w:b/>
          <w:bCs/>
          <w:rtl/>
        </w:rPr>
        <w:t>19</w:t>
      </w:r>
    </w:p>
    <w:p w:rsidR="00BD47D1" w:rsidRDefault="00BD47D1" w:rsidP="00BD47D1">
      <w:pPr>
        <w:pStyle w:val="NormalParaAR"/>
        <w:keepNext/>
        <w:jc w:val="center"/>
        <w:rPr>
          <w:rtl/>
        </w:rPr>
      </w:pPr>
      <w:r w:rsidRPr="00BD47D1">
        <w:rPr>
          <w:rFonts w:hint="cs"/>
          <w:rtl/>
        </w:rPr>
        <w:t>النشر</w:t>
      </w:r>
    </w:p>
    <w:p w:rsidR="00BD47D1" w:rsidRDefault="00312CFC" w:rsidP="00C5601D">
      <w:pPr>
        <w:pStyle w:val="NormalParaAR"/>
        <w:spacing w:after="480"/>
        <w:ind w:firstLine="567"/>
        <w:rPr>
          <w:rtl/>
          <w:lang w:bidi="ar-EG"/>
        </w:rPr>
      </w:pPr>
      <w:r w:rsidRPr="00312CFC">
        <w:rPr>
          <w:rtl/>
          <w:lang w:bidi="ar-EG"/>
        </w:rPr>
        <w:t xml:space="preserve">ينشر المكتب الدولي </w:t>
      </w:r>
      <w:r w:rsidRPr="00312CFC">
        <w:rPr>
          <w:rFonts w:hint="cs"/>
          <w:rtl/>
          <w:lang w:bidi="ar-EG"/>
        </w:rPr>
        <w:t>جميع التدوينات المدرجة في السجل الدولي.</w:t>
      </w:r>
    </w:p>
    <w:p w:rsidR="00312CFC" w:rsidRPr="00370BC3" w:rsidRDefault="00312CFC" w:rsidP="002F0C88">
      <w:pPr>
        <w:pStyle w:val="NormalParaAR"/>
        <w:keepNext/>
        <w:spacing w:after="0"/>
        <w:jc w:val="center"/>
        <w:rPr>
          <w:b/>
          <w:bCs/>
          <w:rtl/>
        </w:rPr>
      </w:pPr>
      <w:r w:rsidRPr="00370BC3">
        <w:rPr>
          <w:rFonts w:hint="cs"/>
          <w:b/>
          <w:bCs/>
          <w:rtl/>
        </w:rPr>
        <w:t xml:space="preserve">القاعدة </w:t>
      </w:r>
      <w:r>
        <w:rPr>
          <w:rFonts w:hint="cs"/>
          <w:b/>
          <w:bCs/>
          <w:rtl/>
        </w:rPr>
        <w:t>20</w:t>
      </w:r>
    </w:p>
    <w:p w:rsidR="00312CFC" w:rsidRPr="00312CFC" w:rsidRDefault="00312CFC" w:rsidP="002F0C88">
      <w:pPr>
        <w:pStyle w:val="NormalParaAR"/>
        <w:keepNext/>
        <w:jc w:val="center"/>
        <w:rPr>
          <w:rtl/>
        </w:rPr>
      </w:pPr>
      <w:r w:rsidRPr="00312CFC">
        <w:rPr>
          <w:rtl/>
        </w:rPr>
        <w:t>مستخرجات السجل الدولي والمعلومات الأخرى التي يقدمها المكتب الدولي</w:t>
      </w:r>
    </w:p>
    <w:p w:rsidR="00673934" w:rsidRPr="00673934" w:rsidRDefault="00673934" w:rsidP="000316FE">
      <w:pPr>
        <w:pStyle w:val="NormalParaAR"/>
        <w:rPr>
          <w:rtl/>
        </w:rPr>
      </w:pPr>
      <w:r w:rsidRPr="00673934">
        <w:rPr>
          <w:rtl/>
        </w:rPr>
        <w:t>(1)</w:t>
      </w:r>
      <w:r w:rsidRPr="00673934">
        <w:rPr>
          <w:rtl/>
        </w:rPr>
        <w:tab/>
      </w:r>
      <w:r w:rsidRPr="00673934">
        <w:rPr>
          <w:rFonts w:hint="cs"/>
          <w:i/>
          <w:iCs/>
          <w:rtl/>
        </w:rPr>
        <w:t>[المعلومات المتعلقة بمحتوى السجل الدولي]</w:t>
      </w:r>
      <w:r w:rsidRPr="00673934">
        <w:rPr>
          <w:rFonts w:hint="cs"/>
          <w:rtl/>
        </w:rPr>
        <w:t xml:space="preserve"> يقدم </w:t>
      </w:r>
      <w:r w:rsidRPr="00673934">
        <w:rPr>
          <w:rtl/>
        </w:rPr>
        <w:t xml:space="preserve">المكتب الدولي مستخرجات السجل الدولي أو أية معلومات أخرى عن </w:t>
      </w:r>
      <w:r w:rsidRPr="00673934">
        <w:rPr>
          <w:rFonts w:hint="cs"/>
          <w:rtl/>
        </w:rPr>
        <w:t>محتوى</w:t>
      </w:r>
      <w:r w:rsidRPr="00673934">
        <w:rPr>
          <w:rtl/>
        </w:rPr>
        <w:t xml:space="preserve"> </w:t>
      </w:r>
      <w:r w:rsidR="000316FE">
        <w:rPr>
          <w:rFonts w:hint="cs"/>
          <w:rtl/>
        </w:rPr>
        <w:t xml:space="preserve">ذلك </w:t>
      </w:r>
      <w:r w:rsidRPr="00673934">
        <w:rPr>
          <w:rtl/>
        </w:rPr>
        <w:t>السجل</w:t>
      </w:r>
      <w:r w:rsidRPr="00673934">
        <w:rPr>
          <w:rFonts w:hint="cs"/>
          <w:rtl/>
        </w:rPr>
        <w:t xml:space="preserve"> </w:t>
      </w:r>
      <w:r w:rsidRPr="00673934">
        <w:rPr>
          <w:rtl/>
        </w:rPr>
        <w:t xml:space="preserve">إلى أي شخص </w:t>
      </w:r>
      <w:r w:rsidRPr="00673934">
        <w:rPr>
          <w:rFonts w:hint="cs"/>
          <w:rtl/>
        </w:rPr>
        <w:t>ي</w:t>
      </w:r>
      <w:r w:rsidRPr="00673934">
        <w:rPr>
          <w:rtl/>
        </w:rPr>
        <w:t>طلب</w:t>
      </w:r>
      <w:r w:rsidRPr="00673934">
        <w:rPr>
          <w:rFonts w:hint="cs"/>
          <w:rtl/>
        </w:rPr>
        <w:t xml:space="preserve">ها منه </w:t>
      </w:r>
      <w:r w:rsidRPr="00673934">
        <w:rPr>
          <w:rtl/>
        </w:rPr>
        <w:t xml:space="preserve">مقابل تسديد </w:t>
      </w:r>
      <w:r w:rsidR="00AA1975">
        <w:rPr>
          <w:rFonts w:hint="cs"/>
          <w:rtl/>
        </w:rPr>
        <w:t>ال</w:t>
      </w:r>
      <w:r w:rsidRPr="00673934">
        <w:rPr>
          <w:rtl/>
        </w:rPr>
        <w:t xml:space="preserve">رسم </w:t>
      </w:r>
      <w:r w:rsidR="00AA1975">
        <w:rPr>
          <w:rFonts w:hint="cs"/>
          <w:rtl/>
        </w:rPr>
        <w:t>المنصوص عليه في</w:t>
      </w:r>
      <w:r w:rsidRPr="00673934">
        <w:rPr>
          <w:rtl/>
        </w:rPr>
        <w:t xml:space="preserve"> القاعدة</w:t>
      </w:r>
      <w:r w:rsidRPr="00673934">
        <w:rPr>
          <w:rFonts w:hint="cs"/>
          <w:rtl/>
        </w:rPr>
        <w:t> </w:t>
      </w:r>
      <w:r w:rsidR="00AA1975">
        <w:rPr>
          <w:rFonts w:hint="cs"/>
          <w:rtl/>
        </w:rPr>
        <w:t>8</w:t>
      </w:r>
      <w:r w:rsidRPr="00673934">
        <w:rPr>
          <w:rFonts w:hint="cs"/>
          <w:rtl/>
        </w:rPr>
        <w:t>.</w:t>
      </w:r>
    </w:p>
    <w:p w:rsidR="00673934" w:rsidRPr="00673934" w:rsidRDefault="00673934" w:rsidP="004B09F7">
      <w:pPr>
        <w:pStyle w:val="NormalParaAR"/>
        <w:rPr>
          <w:rtl/>
        </w:rPr>
      </w:pPr>
      <w:r w:rsidRPr="00673934">
        <w:rPr>
          <w:rtl/>
        </w:rPr>
        <w:t>(2)</w:t>
      </w:r>
      <w:r w:rsidRPr="00673934">
        <w:rPr>
          <w:rtl/>
        </w:rPr>
        <w:tab/>
      </w:r>
      <w:r w:rsidRPr="0095585E">
        <w:rPr>
          <w:rFonts w:hint="cs"/>
          <w:i/>
          <w:iCs/>
          <w:rtl/>
        </w:rPr>
        <w:t>[تبليغ الأحكام أو القرارات أو التسجيل</w:t>
      </w:r>
      <w:r w:rsidR="0095585E" w:rsidRPr="0095585E">
        <w:rPr>
          <w:rFonts w:hint="cs"/>
          <w:i/>
          <w:iCs/>
          <w:rtl/>
        </w:rPr>
        <w:t>ات</w:t>
      </w:r>
      <w:r w:rsidRPr="0095585E">
        <w:rPr>
          <w:rFonts w:hint="cs"/>
          <w:i/>
          <w:iCs/>
          <w:rtl/>
        </w:rPr>
        <w:t>، التي تتمتع بموجبها تسمية المنشأ</w:t>
      </w:r>
      <w:r w:rsidR="00AA1975" w:rsidRPr="0095585E">
        <w:rPr>
          <w:rFonts w:hint="cs"/>
          <w:i/>
          <w:iCs/>
          <w:rtl/>
        </w:rPr>
        <w:t xml:space="preserve"> أو يتمتع بموجبها البيان الجغرافي</w:t>
      </w:r>
      <w:r w:rsidRPr="0095585E">
        <w:rPr>
          <w:rFonts w:hint="cs"/>
          <w:i/>
          <w:iCs/>
          <w:rtl/>
        </w:rPr>
        <w:t xml:space="preserve"> بالحماية]</w:t>
      </w:r>
      <w:r w:rsidR="0095585E">
        <w:rPr>
          <w:rFonts w:hint="cs"/>
          <w:rtl/>
        </w:rPr>
        <w:t xml:space="preserve"> </w:t>
      </w:r>
      <w:r w:rsidR="009415B7">
        <w:rPr>
          <w:rFonts w:hint="cs"/>
          <w:rtl/>
        </w:rPr>
        <w:t xml:space="preserve"> </w:t>
      </w:r>
      <w:r w:rsidRPr="00673934">
        <w:rPr>
          <w:rFonts w:hint="cs"/>
          <w:rtl/>
        </w:rPr>
        <w:t>(أ)</w:t>
      </w:r>
      <w:r w:rsidR="0095585E">
        <w:rPr>
          <w:rFonts w:hint="cs"/>
          <w:rtl/>
        </w:rPr>
        <w:t xml:space="preserve"> </w:t>
      </w:r>
      <w:r w:rsidR="00F66837">
        <w:rPr>
          <w:rFonts w:hint="cs"/>
          <w:rtl/>
        </w:rPr>
        <w:t xml:space="preserve"> </w:t>
      </w:r>
      <w:r w:rsidRPr="00673934">
        <w:rPr>
          <w:rFonts w:hint="cs"/>
          <w:rtl/>
        </w:rPr>
        <w:t xml:space="preserve">يجوز لأي شخص أن يلتمس من المكتب الدولي نسخة </w:t>
      </w:r>
      <w:r w:rsidRPr="00673934">
        <w:rPr>
          <w:rtl/>
        </w:rPr>
        <w:t xml:space="preserve">باللغة الأصلية </w:t>
      </w:r>
      <w:r w:rsidRPr="00673934">
        <w:rPr>
          <w:rFonts w:hint="cs"/>
          <w:rtl/>
        </w:rPr>
        <w:t>للأحكام أو القرارات أو التسجيل</w:t>
      </w:r>
      <w:r w:rsidR="0095585E">
        <w:rPr>
          <w:rFonts w:hint="cs"/>
          <w:rtl/>
        </w:rPr>
        <w:t>ات</w:t>
      </w:r>
      <w:r w:rsidRPr="00673934">
        <w:rPr>
          <w:rtl/>
        </w:rPr>
        <w:t xml:space="preserve"> المشار إليها في القاعدة </w:t>
      </w:r>
      <w:r w:rsidRPr="00673934">
        <w:rPr>
          <w:rFonts w:hint="cs"/>
          <w:rtl/>
        </w:rPr>
        <w:t>5</w:t>
      </w:r>
      <w:r w:rsidRPr="00673934">
        <w:rPr>
          <w:rtl/>
        </w:rPr>
        <w:t>(2)</w:t>
      </w:r>
      <w:r w:rsidRPr="00673934">
        <w:rPr>
          <w:rFonts w:hint="cs"/>
          <w:rtl/>
        </w:rPr>
        <w:t>(أ)</w:t>
      </w:r>
      <w:r w:rsidRPr="00673934">
        <w:rPr>
          <w:rtl/>
        </w:rPr>
        <w:t>"</w:t>
      </w:r>
      <w:r w:rsidR="0095585E">
        <w:rPr>
          <w:rFonts w:hint="cs"/>
          <w:rtl/>
        </w:rPr>
        <w:t>7</w:t>
      </w:r>
      <w:r w:rsidRPr="00673934">
        <w:rPr>
          <w:rtl/>
        </w:rPr>
        <w:t xml:space="preserve">" </w:t>
      </w:r>
      <w:r w:rsidR="0095585E" w:rsidRPr="0095585E">
        <w:rPr>
          <w:rtl/>
        </w:rPr>
        <w:t>مقابل تسديد الرسم المنصوص عليه في القاعدة</w:t>
      </w:r>
      <w:r w:rsidR="004B09F7">
        <w:rPr>
          <w:rFonts w:hint="cs"/>
          <w:rtl/>
        </w:rPr>
        <w:t> </w:t>
      </w:r>
      <w:r w:rsidR="0095585E" w:rsidRPr="0095585E">
        <w:rPr>
          <w:rtl/>
        </w:rPr>
        <w:t>8.</w:t>
      </w:r>
    </w:p>
    <w:p w:rsidR="00673934" w:rsidRPr="00673934" w:rsidRDefault="002F0C88" w:rsidP="002F0C88">
      <w:pPr>
        <w:pStyle w:val="NormalParaAR"/>
        <w:ind w:firstLine="567"/>
        <w:rPr>
          <w:rtl/>
        </w:rPr>
      </w:pPr>
      <w:r>
        <w:rPr>
          <w:rFonts w:hint="cs"/>
          <w:rtl/>
        </w:rPr>
        <w:t>(ب)</w:t>
      </w:r>
      <w:r>
        <w:rPr>
          <w:rFonts w:hint="cs"/>
          <w:rtl/>
        </w:rPr>
        <w:tab/>
        <w:t>وإذا</w:t>
      </w:r>
      <w:r w:rsidR="00673934" w:rsidRPr="00673934">
        <w:rPr>
          <w:rFonts w:hint="cs"/>
          <w:rtl/>
        </w:rPr>
        <w:t xml:space="preserve"> كانت تلك الوثائق قد أُرسلت إلى المكتب الدولي، وجب عليه إحالة نسخة منها دون تأخير إلى الشخص الذي التمسها.</w:t>
      </w:r>
    </w:p>
    <w:p w:rsidR="00312CFC" w:rsidRDefault="002F0C88" w:rsidP="002F0C88">
      <w:pPr>
        <w:pStyle w:val="NormalParaAR"/>
        <w:spacing w:after="480"/>
        <w:ind w:firstLine="567"/>
        <w:rPr>
          <w:rtl/>
          <w:lang w:bidi="ar-EG"/>
        </w:rPr>
      </w:pPr>
      <w:r>
        <w:rPr>
          <w:rFonts w:hint="cs"/>
          <w:rtl/>
          <w:lang w:bidi="ar-EG"/>
        </w:rPr>
        <w:t>(ج)</w:t>
      </w:r>
      <w:r>
        <w:rPr>
          <w:rFonts w:hint="cs"/>
          <w:rtl/>
          <w:lang w:bidi="ar-EG"/>
        </w:rPr>
        <w:tab/>
        <w:t>وإذا</w:t>
      </w:r>
      <w:r w:rsidR="00673934" w:rsidRPr="00673934">
        <w:rPr>
          <w:rFonts w:hint="cs"/>
          <w:rtl/>
          <w:lang w:bidi="ar-EG"/>
        </w:rPr>
        <w:t xml:space="preserve"> لم تكن تلك الوثائق قد أ</w:t>
      </w:r>
      <w:r>
        <w:rPr>
          <w:rFonts w:hint="cs"/>
          <w:rtl/>
          <w:lang w:bidi="ar-EG"/>
        </w:rPr>
        <w:t>ُ</w:t>
      </w:r>
      <w:r w:rsidR="00673934" w:rsidRPr="00673934">
        <w:rPr>
          <w:rFonts w:hint="cs"/>
          <w:rtl/>
          <w:lang w:bidi="ar-EG"/>
        </w:rPr>
        <w:t>رسلت إلى المكتب الدولي، وجب عليه التماس نسخة منها من الإدارة المختصة لبلد المنشأ وإحالتها، حال استلامها، إلى الشخص الذي التمسها.</w:t>
      </w:r>
    </w:p>
    <w:p w:rsidR="002F0C88" w:rsidRPr="00370BC3" w:rsidRDefault="002F0C88" w:rsidP="002F0C88">
      <w:pPr>
        <w:pStyle w:val="NormalParaAR"/>
        <w:keepNext/>
        <w:spacing w:after="0"/>
        <w:jc w:val="center"/>
        <w:rPr>
          <w:b/>
          <w:bCs/>
          <w:rtl/>
        </w:rPr>
      </w:pPr>
      <w:r w:rsidRPr="00370BC3">
        <w:rPr>
          <w:rFonts w:hint="cs"/>
          <w:b/>
          <w:bCs/>
          <w:rtl/>
        </w:rPr>
        <w:t xml:space="preserve">القاعدة </w:t>
      </w:r>
      <w:r>
        <w:rPr>
          <w:rFonts w:hint="cs"/>
          <w:b/>
          <w:bCs/>
          <w:rtl/>
        </w:rPr>
        <w:t>21</w:t>
      </w:r>
    </w:p>
    <w:p w:rsidR="002F0C88" w:rsidRPr="00312CFC" w:rsidRDefault="002F0C88" w:rsidP="002F0C88">
      <w:pPr>
        <w:pStyle w:val="NormalParaAR"/>
        <w:keepNext/>
        <w:jc w:val="center"/>
        <w:rPr>
          <w:rtl/>
        </w:rPr>
      </w:pPr>
      <w:r>
        <w:rPr>
          <w:rFonts w:hint="cs"/>
          <w:rtl/>
        </w:rPr>
        <w:t>التوقيع</w:t>
      </w:r>
    </w:p>
    <w:p w:rsidR="002F0C88" w:rsidRDefault="00C833DA" w:rsidP="000A03C1">
      <w:pPr>
        <w:pStyle w:val="NormalParaAR"/>
        <w:spacing w:after="480"/>
        <w:ind w:firstLine="567"/>
        <w:rPr>
          <w:rtl/>
          <w:lang w:bidi="ar-EG"/>
        </w:rPr>
      </w:pPr>
      <w:r w:rsidRPr="00C833DA">
        <w:rPr>
          <w:rFonts w:hint="cs"/>
          <w:rtl/>
          <w:lang w:bidi="ar-EG"/>
        </w:rPr>
        <w:t>عندما تنص هذه اللائحة التنفيذية على توقيع إدارة مختصة، ف</w:t>
      </w:r>
      <w:r w:rsidRPr="00C833DA">
        <w:rPr>
          <w:rtl/>
          <w:lang w:bidi="ar-EG"/>
        </w:rPr>
        <w:t xml:space="preserve">يجوز </w:t>
      </w:r>
      <w:r w:rsidRPr="00C833DA">
        <w:rPr>
          <w:rFonts w:hint="cs"/>
          <w:rtl/>
          <w:lang w:bidi="ar-EG"/>
        </w:rPr>
        <w:t xml:space="preserve">طباعة </w:t>
      </w:r>
      <w:r w:rsidRPr="00C833DA">
        <w:rPr>
          <w:rtl/>
          <w:lang w:bidi="ar-EG"/>
        </w:rPr>
        <w:t xml:space="preserve">التوقيع </w:t>
      </w:r>
      <w:r w:rsidRPr="00C833DA">
        <w:rPr>
          <w:rFonts w:hint="cs"/>
          <w:rtl/>
          <w:lang w:bidi="ar-EG"/>
        </w:rPr>
        <w:t xml:space="preserve">أو </w:t>
      </w:r>
      <w:r w:rsidRPr="00C833DA">
        <w:rPr>
          <w:rtl/>
          <w:lang w:bidi="ar-EG"/>
        </w:rPr>
        <w:t>استبدال</w:t>
      </w:r>
      <w:r w:rsidRPr="00C833DA">
        <w:rPr>
          <w:rFonts w:hint="cs"/>
          <w:rtl/>
          <w:lang w:bidi="ar-EG"/>
        </w:rPr>
        <w:t>ه</w:t>
      </w:r>
      <w:r w:rsidRPr="00C833DA">
        <w:rPr>
          <w:rtl/>
          <w:lang w:bidi="ar-EG"/>
        </w:rPr>
        <w:t xml:space="preserve"> </w:t>
      </w:r>
      <w:r w:rsidRPr="00C833DA">
        <w:rPr>
          <w:rFonts w:hint="cs"/>
          <w:rtl/>
          <w:lang w:bidi="ar-EG"/>
        </w:rPr>
        <w:t xml:space="preserve">بصورة من التوقيع </w:t>
      </w:r>
      <w:r w:rsidRPr="00C833DA">
        <w:rPr>
          <w:rtl/>
          <w:lang w:bidi="ar-EG"/>
        </w:rPr>
        <w:t xml:space="preserve">أو </w:t>
      </w:r>
      <w:r w:rsidRPr="00C833DA">
        <w:rPr>
          <w:rFonts w:hint="cs"/>
          <w:rtl/>
          <w:lang w:bidi="ar-EG"/>
        </w:rPr>
        <w:t>ب</w:t>
      </w:r>
      <w:r w:rsidR="004B09F7">
        <w:rPr>
          <w:rtl/>
          <w:lang w:bidi="ar-EG"/>
        </w:rPr>
        <w:t>خ</w:t>
      </w:r>
      <w:r w:rsidRPr="00C833DA">
        <w:rPr>
          <w:rtl/>
          <w:lang w:bidi="ar-EG"/>
        </w:rPr>
        <w:t>تم رسمي</w:t>
      </w:r>
      <w:r w:rsidRPr="00C833DA">
        <w:rPr>
          <w:rFonts w:hint="cs"/>
          <w:rtl/>
          <w:lang w:bidi="ar-EG"/>
        </w:rPr>
        <w:t>.</w:t>
      </w:r>
    </w:p>
    <w:p w:rsidR="000A03C1" w:rsidRPr="00370BC3" w:rsidRDefault="000A03C1" w:rsidP="000A03C1">
      <w:pPr>
        <w:pStyle w:val="NormalParaAR"/>
        <w:keepNext/>
        <w:spacing w:after="0"/>
        <w:jc w:val="center"/>
        <w:rPr>
          <w:b/>
          <w:bCs/>
          <w:rtl/>
        </w:rPr>
      </w:pPr>
      <w:r w:rsidRPr="00370BC3">
        <w:rPr>
          <w:rFonts w:hint="cs"/>
          <w:b/>
          <w:bCs/>
          <w:rtl/>
        </w:rPr>
        <w:t xml:space="preserve">القاعدة </w:t>
      </w:r>
      <w:r>
        <w:rPr>
          <w:rFonts w:hint="cs"/>
          <w:b/>
          <w:bCs/>
          <w:rtl/>
        </w:rPr>
        <w:t>22</w:t>
      </w:r>
    </w:p>
    <w:p w:rsidR="000A03C1" w:rsidRPr="000A03C1" w:rsidRDefault="000A03C1" w:rsidP="000A03C1">
      <w:pPr>
        <w:pStyle w:val="NormalParaAR"/>
        <w:keepNext/>
        <w:jc w:val="center"/>
        <w:rPr>
          <w:rtl/>
          <w:lang w:bidi="ar-EG"/>
        </w:rPr>
      </w:pPr>
      <w:r w:rsidRPr="000A03C1">
        <w:rPr>
          <w:rFonts w:hint="cs"/>
          <w:rtl/>
          <w:lang w:bidi="ar-EG"/>
        </w:rPr>
        <w:t>تاريخ إرسال</w:t>
      </w:r>
      <w:r w:rsidRPr="000A03C1">
        <w:t xml:space="preserve"> </w:t>
      </w:r>
      <w:r w:rsidRPr="000A03C1">
        <w:rPr>
          <w:rFonts w:hint="cs"/>
          <w:rtl/>
          <w:lang w:bidi="ar-EG"/>
        </w:rPr>
        <w:t>التبليغات المتنوعة</w:t>
      </w:r>
    </w:p>
    <w:p w:rsidR="000A03C1" w:rsidRDefault="000A03C1" w:rsidP="003E0B81">
      <w:pPr>
        <w:pStyle w:val="NormalParaAR"/>
        <w:spacing w:after="480"/>
        <w:ind w:firstLine="567"/>
        <w:rPr>
          <w:rtl/>
          <w:lang w:bidi="ar-EG"/>
        </w:rPr>
      </w:pPr>
      <w:r w:rsidRPr="000A03C1">
        <w:rPr>
          <w:rtl/>
          <w:lang w:bidi="ar-EG"/>
        </w:rPr>
        <w:t>إذا أُرسل</w:t>
      </w:r>
      <w:r>
        <w:rPr>
          <w:rFonts w:hint="cs"/>
          <w:rtl/>
          <w:lang w:bidi="ar-EG"/>
        </w:rPr>
        <w:t>ت الإخطارات</w:t>
      </w:r>
      <w:r w:rsidRPr="000A03C1">
        <w:rPr>
          <w:rFonts w:hint="cs"/>
          <w:rtl/>
          <w:lang w:bidi="ar-EG"/>
        </w:rPr>
        <w:t xml:space="preserve"> المشار إليه</w:t>
      </w:r>
      <w:r>
        <w:rPr>
          <w:rFonts w:hint="cs"/>
          <w:rtl/>
          <w:lang w:bidi="ar-EG"/>
        </w:rPr>
        <w:t>ا</w:t>
      </w:r>
      <w:r w:rsidRPr="000A03C1">
        <w:rPr>
          <w:rFonts w:hint="cs"/>
          <w:rtl/>
          <w:lang w:bidi="ar-EG"/>
        </w:rPr>
        <w:t xml:space="preserve"> في </w:t>
      </w:r>
      <w:r>
        <w:rPr>
          <w:rFonts w:hint="cs"/>
          <w:rtl/>
          <w:lang w:bidi="ar-EG"/>
        </w:rPr>
        <w:t>القواعد</w:t>
      </w:r>
      <w:r>
        <w:rPr>
          <w:rFonts w:hint="eastAsia"/>
          <w:rtl/>
          <w:lang w:bidi="ar-EG"/>
        </w:rPr>
        <w:t> </w:t>
      </w:r>
      <w:r w:rsidRPr="000A03C1">
        <w:rPr>
          <w:rFonts w:hint="cs"/>
          <w:rtl/>
          <w:lang w:bidi="ar-EG"/>
        </w:rPr>
        <w:t xml:space="preserve">9(1) </w:t>
      </w:r>
      <w:r>
        <w:rPr>
          <w:rFonts w:hint="cs"/>
          <w:rtl/>
          <w:lang w:bidi="ar-EG"/>
        </w:rPr>
        <w:t xml:space="preserve">و14(1) و16(4) و18(4) </w:t>
      </w:r>
      <w:r w:rsidRPr="000A03C1">
        <w:rPr>
          <w:rtl/>
          <w:lang w:bidi="ar-EG"/>
        </w:rPr>
        <w:t xml:space="preserve">بالبريد، </w:t>
      </w:r>
      <w:r w:rsidRPr="000A03C1">
        <w:rPr>
          <w:rFonts w:hint="cs"/>
          <w:rtl/>
          <w:lang w:bidi="ar-EG"/>
        </w:rPr>
        <w:t>فإن</w:t>
      </w:r>
      <w:r>
        <w:rPr>
          <w:rFonts w:hint="cs"/>
          <w:rtl/>
          <w:lang w:bidi="ar-EG"/>
        </w:rPr>
        <w:t>ّ</w:t>
      </w:r>
      <w:r w:rsidRPr="000A03C1">
        <w:rPr>
          <w:rFonts w:hint="cs"/>
          <w:rtl/>
          <w:lang w:bidi="ar-EG"/>
        </w:rPr>
        <w:t xml:space="preserve"> </w:t>
      </w:r>
      <w:r w:rsidRPr="000A03C1">
        <w:rPr>
          <w:rtl/>
          <w:lang w:bidi="ar-EG"/>
        </w:rPr>
        <w:t>تاريخ الإرسال يُحد</w:t>
      </w:r>
      <w:r w:rsidRPr="000A03C1">
        <w:rPr>
          <w:rFonts w:hint="cs"/>
          <w:rtl/>
          <w:lang w:bidi="ar-EG"/>
        </w:rPr>
        <w:t>َّ</w:t>
      </w:r>
      <w:r w:rsidRPr="000A03C1">
        <w:rPr>
          <w:rtl/>
          <w:lang w:bidi="ar-EG"/>
        </w:rPr>
        <w:t xml:space="preserve">د </w:t>
      </w:r>
      <w:r w:rsidRPr="000A03C1">
        <w:rPr>
          <w:rFonts w:hint="cs"/>
          <w:rtl/>
          <w:lang w:bidi="ar-EG"/>
        </w:rPr>
        <w:t xml:space="preserve">بحسب </w:t>
      </w:r>
      <w:r w:rsidRPr="000A03C1">
        <w:rPr>
          <w:rtl/>
          <w:lang w:bidi="ar-EG"/>
        </w:rPr>
        <w:t>الختم البريدي</w:t>
      </w:r>
      <w:r w:rsidRPr="000A03C1">
        <w:rPr>
          <w:rFonts w:hint="cs"/>
          <w:rtl/>
          <w:lang w:bidi="ar-EG"/>
        </w:rPr>
        <w:t xml:space="preserve">. </w:t>
      </w:r>
      <w:r w:rsidRPr="000A03C1">
        <w:rPr>
          <w:rtl/>
          <w:lang w:bidi="ar-EG"/>
        </w:rPr>
        <w:t xml:space="preserve">وإذا استحالت قراءة الختم البريدي أو لم يكن الختم موجوداً، يعتبر المكتب الدولي ذلك </w:t>
      </w:r>
      <w:r w:rsidRPr="000A03C1">
        <w:rPr>
          <w:rFonts w:hint="cs"/>
          <w:rtl/>
          <w:lang w:bidi="ar-EG"/>
        </w:rPr>
        <w:t>التبليغ</w:t>
      </w:r>
      <w:r w:rsidRPr="000A03C1">
        <w:rPr>
          <w:rtl/>
          <w:lang w:bidi="ar-EG"/>
        </w:rPr>
        <w:t xml:space="preserve"> كما لو </w:t>
      </w:r>
      <w:r w:rsidRPr="000A03C1">
        <w:rPr>
          <w:rtl/>
          <w:lang w:bidi="ar-EG"/>
        </w:rPr>
        <w:lastRenderedPageBreak/>
        <w:t>كان قد أُرسل قبل 20</w:t>
      </w:r>
      <w:r>
        <w:rPr>
          <w:rFonts w:hint="cs"/>
          <w:rtl/>
          <w:lang w:bidi="ar-EG"/>
        </w:rPr>
        <w:t> </w:t>
      </w:r>
      <w:r w:rsidRPr="000A03C1">
        <w:rPr>
          <w:rtl/>
          <w:lang w:bidi="ar-EG"/>
        </w:rPr>
        <w:t>يوماً من التاريخ الذي استلمه فيه. وإذا أُرسل</w:t>
      </w:r>
      <w:r>
        <w:rPr>
          <w:rFonts w:hint="cs"/>
          <w:rtl/>
          <w:lang w:bidi="ar-EG"/>
        </w:rPr>
        <w:t>ت</w:t>
      </w:r>
      <w:r w:rsidRPr="000A03C1">
        <w:rPr>
          <w:rtl/>
          <w:lang w:bidi="ar-EG"/>
        </w:rPr>
        <w:t xml:space="preserve"> </w:t>
      </w:r>
      <w:r>
        <w:rPr>
          <w:rFonts w:hint="cs"/>
          <w:rtl/>
          <w:lang w:bidi="ar-EG"/>
        </w:rPr>
        <w:t>الإخطارات المذكورة</w:t>
      </w:r>
      <w:r w:rsidRPr="000A03C1">
        <w:rPr>
          <w:rFonts w:hint="cs"/>
          <w:rtl/>
          <w:lang w:bidi="ar-EG"/>
        </w:rPr>
        <w:t xml:space="preserve"> عبر</w:t>
      </w:r>
      <w:r w:rsidRPr="000A03C1">
        <w:rPr>
          <w:rtl/>
          <w:lang w:bidi="ar-EG"/>
        </w:rPr>
        <w:t xml:space="preserve"> مؤسسة بريدية خاصة، </w:t>
      </w:r>
      <w:r w:rsidRPr="000A03C1">
        <w:rPr>
          <w:rFonts w:hint="cs"/>
          <w:rtl/>
          <w:lang w:bidi="ar-EG"/>
        </w:rPr>
        <w:t>فإن</w:t>
      </w:r>
      <w:r>
        <w:rPr>
          <w:rFonts w:hint="cs"/>
          <w:rtl/>
          <w:lang w:bidi="ar-EG"/>
        </w:rPr>
        <w:t>ّ</w:t>
      </w:r>
      <w:r w:rsidRPr="000A03C1">
        <w:rPr>
          <w:rFonts w:hint="cs"/>
          <w:rtl/>
          <w:lang w:bidi="ar-EG"/>
        </w:rPr>
        <w:t xml:space="preserve"> </w:t>
      </w:r>
      <w:r w:rsidRPr="000A03C1">
        <w:rPr>
          <w:rtl/>
          <w:lang w:bidi="ar-EG"/>
        </w:rPr>
        <w:t>تاريخ الإرسال ي</w:t>
      </w:r>
      <w:r w:rsidRPr="000A03C1">
        <w:rPr>
          <w:rFonts w:hint="cs"/>
          <w:rtl/>
          <w:lang w:bidi="ar-EG"/>
        </w:rPr>
        <w:t>ُ</w:t>
      </w:r>
      <w:r w:rsidRPr="000A03C1">
        <w:rPr>
          <w:rtl/>
          <w:lang w:bidi="ar-EG"/>
        </w:rPr>
        <w:t>حدَّد بحسب البيان الذي تعطيه تلك المؤسسة على أساس ما دوَّنته من معلومات عن عملية الإرسال</w:t>
      </w:r>
      <w:r w:rsidR="0029427B">
        <w:rPr>
          <w:rFonts w:hint="cs"/>
          <w:rtl/>
          <w:lang w:bidi="ar-EG"/>
        </w:rPr>
        <w:t>. ويجوز أ</w:t>
      </w:r>
      <w:r>
        <w:rPr>
          <w:rFonts w:hint="cs"/>
          <w:rtl/>
          <w:lang w:bidi="ar-EG"/>
        </w:rPr>
        <w:t xml:space="preserve">يضا إرسال تلك الإخطارات عن طريق الفاكس أو غير ذلك من الوسائل الإلكترونية، </w:t>
      </w:r>
      <w:r w:rsidR="003E0B81">
        <w:rPr>
          <w:rFonts w:hint="cs"/>
          <w:rtl/>
          <w:lang w:bidi="ar-EG"/>
        </w:rPr>
        <w:t>كما هو منصوص</w:t>
      </w:r>
      <w:r>
        <w:rPr>
          <w:rFonts w:hint="cs"/>
          <w:rtl/>
          <w:lang w:bidi="ar-EG"/>
        </w:rPr>
        <w:t xml:space="preserve"> عليه في التعليمات الإدارية.</w:t>
      </w:r>
    </w:p>
    <w:p w:rsidR="00383E7E" w:rsidRPr="00370BC3" w:rsidRDefault="00383E7E" w:rsidP="00383E7E">
      <w:pPr>
        <w:pStyle w:val="NormalParaAR"/>
        <w:keepNext/>
        <w:spacing w:after="0"/>
        <w:jc w:val="center"/>
        <w:rPr>
          <w:b/>
          <w:bCs/>
          <w:rtl/>
        </w:rPr>
      </w:pPr>
      <w:r w:rsidRPr="00370BC3">
        <w:rPr>
          <w:rFonts w:hint="cs"/>
          <w:b/>
          <w:bCs/>
          <w:rtl/>
        </w:rPr>
        <w:t xml:space="preserve">القاعدة </w:t>
      </w:r>
      <w:r>
        <w:rPr>
          <w:rFonts w:hint="cs"/>
          <w:b/>
          <w:bCs/>
          <w:rtl/>
        </w:rPr>
        <w:t>23</w:t>
      </w:r>
    </w:p>
    <w:p w:rsidR="00383E7E" w:rsidRPr="000A03C1" w:rsidRDefault="00FC4117" w:rsidP="00383E7E">
      <w:pPr>
        <w:pStyle w:val="NormalParaAR"/>
        <w:keepNext/>
        <w:jc w:val="center"/>
        <w:rPr>
          <w:rtl/>
          <w:lang w:bidi="ar-EG"/>
        </w:rPr>
      </w:pPr>
      <w:r w:rsidRPr="00FC4117">
        <w:rPr>
          <w:rtl/>
          <w:lang w:bidi="ar-EG"/>
        </w:rPr>
        <w:t>طرق الإخطار من قبل المكتب الدولي</w:t>
      </w:r>
    </w:p>
    <w:p w:rsidR="003E0B81" w:rsidRPr="003E0B81" w:rsidRDefault="003E0B81" w:rsidP="0029427B">
      <w:pPr>
        <w:pStyle w:val="NormalParaAR"/>
        <w:rPr>
          <w:rtl/>
        </w:rPr>
      </w:pPr>
      <w:r w:rsidRPr="003E0B81">
        <w:rPr>
          <w:rtl/>
        </w:rPr>
        <w:t>(1)</w:t>
      </w:r>
      <w:r w:rsidRPr="003E0B81">
        <w:rPr>
          <w:rtl/>
        </w:rPr>
        <w:tab/>
      </w:r>
      <w:r w:rsidRPr="003E0B81">
        <w:rPr>
          <w:rFonts w:hint="cs"/>
          <w:i/>
          <w:iCs/>
          <w:rtl/>
        </w:rPr>
        <w:t>[الإخطار بالتسجيل الدولي]</w:t>
      </w:r>
      <w:r w:rsidRPr="003E0B81">
        <w:rPr>
          <w:rFonts w:hint="cs"/>
          <w:rtl/>
        </w:rPr>
        <w:t xml:space="preserve"> يرسل المكتب الدولي الإخطار </w:t>
      </w:r>
      <w:r>
        <w:rPr>
          <w:rFonts w:hint="cs"/>
          <w:rtl/>
        </w:rPr>
        <w:t xml:space="preserve">بالتسجيل الدولي، </w:t>
      </w:r>
      <w:r w:rsidRPr="003E0B81">
        <w:rPr>
          <w:rFonts w:hint="cs"/>
          <w:rtl/>
        </w:rPr>
        <w:t>المذكور في القاعدة</w:t>
      </w:r>
      <w:r>
        <w:rPr>
          <w:rFonts w:hint="eastAsia"/>
          <w:rtl/>
        </w:rPr>
        <w:t> </w:t>
      </w:r>
      <w:r w:rsidRPr="003E0B81">
        <w:rPr>
          <w:rFonts w:hint="cs"/>
          <w:rtl/>
        </w:rPr>
        <w:t>7(</w:t>
      </w:r>
      <w:r>
        <w:rPr>
          <w:rFonts w:hint="cs"/>
          <w:rtl/>
        </w:rPr>
        <w:t>3</w:t>
      </w:r>
      <w:r w:rsidRPr="003E0B81">
        <w:rPr>
          <w:rFonts w:hint="cs"/>
          <w:rtl/>
        </w:rPr>
        <w:t>)</w:t>
      </w:r>
      <w:r>
        <w:rPr>
          <w:rFonts w:hint="cs"/>
          <w:rtl/>
        </w:rPr>
        <w:t>"2"، أو</w:t>
      </w:r>
      <w:r w:rsidR="003D34B9">
        <w:rPr>
          <w:rFonts w:hint="eastAsia"/>
          <w:rtl/>
        </w:rPr>
        <w:t> </w:t>
      </w:r>
      <w:r>
        <w:rPr>
          <w:rFonts w:hint="cs"/>
          <w:rtl/>
        </w:rPr>
        <w:t>الإخطار بسحب إعلان التخلي عن الحماية، المذكور في القاعدة</w:t>
      </w:r>
      <w:r w:rsidR="0029427B">
        <w:rPr>
          <w:rFonts w:hint="eastAsia"/>
          <w:rtl/>
        </w:rPr>
        <w:t> </w:t>
      </w:r>
      <w:r w:rsidR="0029427B">
        <w:rPr>
          <w:rFonts w:hint="cs"/>
          <w:rtl/>
        </w:rPr>
        <w:t>16(3)</w:t>
      </w:r>
      <w:r>
        <w:rPr>
          <w:rFonts w:hint="cs"/>
          <w:rtl/>
        </w:rPr>
        <w:t>،</w:t>
      </w:r>
      <w:r w:rsidRPr="003E0B81">
        <w:rPr>
          <w:rFonts w:hint="cs"/>
          <w:rtl/>
        </w:rPr>
        <w:t xml:space="preserve"> إلى الإدارة المختصة لكل </w:t>
      </w:r>
      <w:r>
        <w:rPr>
          <w:rFonts w:hint="cs"/>
          <w:rtl/>
        </w:rPr>
        <w:t xml:space="preserve">من البلدان المتعاقدة المعنية </w:t>
      </w:r>
      <w:r w:rsidRPr="003E0B81">
        <w:rPr>
          <w:rFonts w:hint="cs"/>
          <w:rtl/>
        </w:rPr>
        <w:t>بأي</w:t>
      </w:r>
      <w:r>
        <w:rPr>
          <w:rFonts w:hint="cs"/>
          <w:rtl/>
        </w:rPr>
        <w:t>ة</w:t>
      </w:r>
      <w:r w:rsidRPr="003E0B81">
        <w:rPr>
          <w:rFonts w:hint="cs"/>
          <w:rtl/>
        </w:rPr>
        <w:t xml:space="preserve"> وسيلة تسمح للمكتب الدولي بإثبات تاريخ استلام الإخطار</w:t>
      </w:r>
      <w:r>
        <w:rPr>
          <w:rFonts w:hint="cs"/>
          <w:rtl/>
        </w:rPr>
        <w:t>،</w:t>
      </w:r>
      <w:r w:rsidRPr="003E0B81">
        <w:rPr>
          <w:rFonts w:hint="cs"/>
          <w:rtl/>
        </w:rPr>
        <w:t xml:space="preserve"> كما هو منصوص عليه في التعليمات الإدارية.</w:t>
      </w:r>
    </w:p>
    <w:p w:rsidR="00383E7E" w:rsidRDefault="003E0B81" w:rsidP="003E0B81">
      <w:pPr>
        <w:pStyle w:val="NormalParaAR"/>
        <w:spacing w:after="480"/>
        <w:rPr>
          <w:rtl/>
          <w:lang w:bidi="ar-EG"/>
        </w:rPr>
      </w:pPr>
      <w:r w:rsidRPr="003E0B81">
        <w:rPr>
          <w:rtl/>
          <w:lang w:bidi="ar-EG"/>
        </w:rPr>
        <w:t>(</w:t>
      </w:r>
      <w:r w:rsidRPr="003E0B81">
        <w:rPr>
          <w:rFonts w:hint="cs"/>
          <w:rtl/>
          <w:lang w:bidi="ar-EG"/>
        </w:rPr>
        <w:t>2</w:t>
      </w:r>
      <w:r w:rsidRPr="003E0B81">
        <w:rPr>
          <w:rtl/>
          <w:lang w:bidi="ar-EG"/>
        </w:rPr>
        <w:t>)</w:t>
      </w:r>
      <w:r w:rsidRPr="003E0B81">
        <w:rPr>
          <w:rtl/>
          <w:lang w:bidi="ar-EG"/>
        </w:rPr>
        <w:tab/>
      </w:r>
      <w:r w:rsidRPr="003E0B81">
        <w:rPr>
          <w:rFonts w:hint="cs"/>
          <w:i/>
          <w:iCs/>
          <w:rtl/>
          <w:lang w:bidi="ar-EG"/>
        </w:rPr>
        <w:t>[الإخطارا</w:t>
      </w:r>
      <w:r w:rsidRPr="003E0B81">
        <w:rPr>
          <w:rFonts w:hint="eastAsia"/>
          <w:i/>
          <w:iCs/>
          <w:rtl/>
          <w:lang w:bidi="ar-EG"/>
        </w:rPr>
        <w:t>ت</w:t>
      </w:r>
      <w:r w:rsidRPr="003E0B81">
        <w:rPr>
          <w:rFonts w:hint="cs"/>
          <w:i/>
          <w:iCs/>
          <w:rtl/>
          <w:lang w:bidi="ar-EG"/>
        </w:rPr>
        <w:t xml:space="preserve"> الأخرى]</w:t>
      </w:r>
      <w:r w:rsidRPr="003E0B81">
        <w:rPr>
          <w:rFonts w:hint="cs"/>
          <w:rtl/>
          <w:lang w:bidi="ar-EG"/>
        </w:rPr>
        <w:t xml:space="preserve"> يرسل المكتب الدولي جميع الإخطارات الأخرى المذكورة في هذه اللائحة التنفيذية إلى الإدارات المختصة بأي</w:t>
      </w:r>
      <w:r>
        <w:rPr>
          <w:rFonts w:hint="cs"/>
          <w:rtl/>
          <w:lang w:bidi="ar-EG"/>
        </w:rPr>
        <w:t>ة</w:t>
      </w:r>
      <w:r w:rsidRPr="003E0B81">
        <w:rPr>
          <w:rFonts w:hint="cs"/>
          <w:rtl/>
          <w:lang w:bidi="ar-EG"/>
        </w:rPr>
        <w:t xml:space="preserve"> وسيلة تسمح للمكتب الدولي بإثبات استلام الإخطار.</w:t>
      </w:r>
    </w:p>
    <w:p w:rsidR="003E0B81" w:rsidRPr="00370BC3" w:rsidRDefault="003E0B81" w:rsidP="003E0B81">
      <w:pPr>
        <w:pStyle w:val="NormalParaAR"/>
        <w:keepNext/>
        <w:spacing w:after="0"/>
        <w:jc w:val="center"/>
        <w:rPr>
          <w:b/>
          <w:bCs/>
          <w:rtl/>
        </w:rPr>
      </w:pPr>
      <w:r w:rsidRPr="00370BC3">
        <w:rPr>
          <w:rFonts w:hint="cs"/>
          <w:b/>
          <w:bCs/>
          <w:rtl/>
        </w:rPr>
        <w:t xml:space="preserve">القاعدة </w:t>
      </w:r>
      <w:r>
        <w:rPr>
          <w:rFonts w:hint="cs"/>
          <w:b/>
          <w:bCs/>
          <w:rtl/>
        </w:rPr>
        <w:t>24</w:t>
      </w:r>
    </w:p>
    <w:p w:rsidR="003E0B81" w:rsidRPr="000A03C1" w:rsidRDefault="003E0B81" w:rsidP="003E0B81">
      <w:pPr>
        <w:pStyle w:val="NormalParaAR"/>
        <w:keepNext/>
        <w:jc w:val="center"/>
        <w:rPr>
          <w:rtl/>
          <w:lang w:bidi="ar-EG"/>
        </w:rPr>
      </w:pPr>
      <w:r w:rsidRPr="003E0B81">
        <w:rPr>
          <w:rtl/>
          <w:lang w:bidi="ar-EG"/>
        </w:rPr>
        <w:t>التعليمات الإدارية</w:t>
      </w:r>
    </w:p>
    <w:p w:rsidR="00100DE0" w:rsidRPr="00100DE0" w:rsidRDefault="00100DE0" w:rsidP="00100DE0">
      <w:pPr>
        <w:pStyle w:val="NormalParaAR"/>
        <w:spacing w:after="0"/>
        <w:rPr>
          <w:rtl/>
        </w:rPr>
      </w:pPr>
      <w:r w:rsidRPr="00100DE0">
        <w:rPr>
          <w:rtl/>
        </w:rPr>
        <w:t>(1)</w:t>
      </w:r>
      <w:r w:rsidRPr="00100DE0">
        <w:rPr>
          <w:rtl/>
        </w:rPr>
        <w:tab/>
        <w:t>[</w:t>
      </w:r>
      <w:r w:rsidRPr="00100DE0">
        <w:rPr>
          <w:i/>
          <w:iCs/>
          <w:rtl/>
        </w:rPr>
        <w:t>وضع التعليمات الإدارية</w:t>
      </w:r>
      <w:r w:rsidR="0029427B">
        <w:rPr>
          <w:rFonts w:hint="cs"/>
          <w:i/>
          <w:iCs/>
          <w:rtl/>
        </w:rPr>
        <w:t>؛</w:t>
      </w:r>
      <w:r w:rsidRPr="00100DE0">
        <w:rPr>
          <w:rFonts w:hint="cs"/>
          <w:i/>
          <w:iCs/>
          <w:rtl/>
        </w:rPr>
        <w:t xml:space="preserve"> و</w:t>
      </w:r>
      <w:r w:rsidRPr="00100DE0">
        <w:rPr>
          <w:i/>
          <w:iCs/>
          <w:rtl/>
        </w:rPr>
        <w:t xml:space="preserve">المسائل </w:t>
      </w:r>
      <w:r w:rsidRPr="00100DE0">
        <w:rPr>
          <w:rFonts w:hint="cs"/>
          <w:i/>
          <w:iCs/>
          <w:rtl/>
        </w:rPr>
        <w:t>التي تنظّمها</w:t>
      </w:r>
      <w:r w:rsidRPr="00100DE0">
        <w:rPr>
          <w:rtl/>
        </w:rPr>
        <w:t>]</w:t>
      </w:r>
      <w:r w:rsidRPr="00100DE0">
        <w:rPr>
          <w:rFonts w:hint="cs"/>
          <w:rtl/>
        </w:rPr>
        <w:t xml:space="preserve">  </w:t>
      </w:r>
      <w:r w:rsidRPr="00100DE0">
        <w:rPr>
          <w:rtl/>
        </w:rPr>
        <w:t>(أ)</w:t>
      </w:r>
      <w:r w:rsidRPr="00100DE0">
        <w:rPr>
          <w:rFonts w:hint="cs"/>
          <w:rtl/>
        </w:rPr>
        <w:t xml:space="preserve">  </w:t>
      </w:r>
      <w:r w:rsidRPr="00100DE0">
        <w:rPr>
          <w:rtl/>
        </w:rPr>
        <w:t xml:space="preserve">يضع المدير العام تعليمات إدارية. ويجوز له أن يعدلها. وقبل وضع التعليمات الإدارية أو تعديلها، يستشير المدير العام </w:t>
      </w:r>
      <w:r w:rsidRPr="00100DE0">
        <w:rPr>
          <w:rFonts w:hint="cs"/>
          <w:rtl/>
        </w:rPr>
        <w:t>الإدارات المختصة للبلدان المتعاقدة</w:t>
      </w:r>
      <w:r w:rsidRPr="00100DE0">
        <w:rPr>
          <w:rtl/>
        </w:rPr>
        <w:t xml:space="preserve"> التي لها اهتمام مباشر بالتعليمات الإدارية أو </w:t>
      </w:r>
      <w:r w:rsidRPr="00100DE0">
        <w:rPr>
          <w:rFonts w:hint="cs"/>
          <w:rtl/>
        </w:rPr>
        <w:t>ال</w:t>
      </w:r>
      <w:r>
        <w:rPr>
          <w:rtl/>
        </w:rPr>
        <w:t>تعديلات المقترح</w:t>
      </w:r>
      <w:r>
        <w:rPr>
          <w:rFonts w:hint="cs"/>
          <w:rtl/>
        </w:rPr>
        <w:t xml:space="preserve"> إدخالها عليها</w:t>
      </w:r>
      <w:r w:rsidRPr="00100DE0">
        <w:rPr>
          <w:rtl/>
        </w:rPr>
        <w:t>.</w:t>
      </w:r>
    </w:p>
    <w:p w:rsidR="00100DE0" w:rsidRPr="00100DE0" w:rsidRDefault="00100DE0" w:rsidP="00100DE0">
      <w:pPr>
        <w:pStyle w:val="NormalParaAR"/>
        <w:ind w:firstLine="567"/>
        <w:rPr>
          <w:rtl/>
        </w:rPr>
      </w:pPr>
      <w:r w:rsidRPr="00100DE0">
        <w:rPr>
          <w:rtl/>
        </w:rPr>
        <w:t>(ب)</w:t>
      </w:r>
      <w:r w:rsidRPr="00100DE0">
        <w:rPr>
          <w:rtl/>
        </w:rPr>
        <w:tab/>
        <w:t xml:space="preserve">تتناول التعليمات الإدارية المسائل التي </w:t>
      </w:r>
      <w:r>
        <w:rPr>
          <w:rFonts w:hint="cs"/>
          <w:rtl/>
        </w:rPr>
        <w:t xml:space="preserve">تحيل هذه </w:t>
      </w:r>
      <w:r w:rsidRPr="00100DE0">
        <w:rPr>
          <w:rtl/>
        </w:rPr>
        <w:t xml:space="preserve">اللائحة التنفيذية </w:t>
      </w:r>
      <w:r>
        <w:rPr>
          <w:rFonts w:hint="cs"/>
          <w:rtl/>
        </w:rPr>
        <w:t xml:space="preserve">بشأنها صراحة </w:t>
      </w:r>
      <w:r w:rsidRPr="00100DE0">
        <w:rPr>
          <w:rtl/>
        </w:rPr>
        <w:t>إلى تلك التعليمات وتتناول تفاصيل تطبيق هذه اللائحة التنفيذية.</w:t>
      </w:r>
    </w:p>
    <w:p w:rsidR="00100DE0" w:rsidRPr="00100DE0" w:rsidRDefault="00100DE0" w:rsidP="001E45D7">
      <w:pPr>
        <w:pStyle w:val="NormalParaAR"/>
        <w:rPr>
          <w:rtl/>
        </w:rPr>
      </w:pPr>
      <w:r w:rsidRPr="00100DE0">
        <w:rPr>
          <w:rtl/>
        </w:rPr>
        <w:t>(2)</w:t>
      </w:r>
      <w:r w:rsidRPr="00100DE0">
        <w:rPr>
          <w:rtl/>
        </w:rPr>
        <w:tab/>
      </w:r>
      <w:r w:rsidRPr="00100DE0">
        <w:rPr>
          <w:i/>
          <w:iCs/>
          <w:rtl/>
        </w:rPr>
        <w:t>[</w:t>
      </w:r>
      <w:r w:rsidR="0029427B">
        <w:rPr>
          <w:rFonts w:hint="cs"/>
          <w:i/>
          <w:iCs/>
          <w:rtl/>
        </w:rPr>
        <w:t>ال</w:t>
      </w:r>
      <w:r w:rsidRPr="00100DE0">
        <w:rPr>
          <w:i/>
          <w:iCs/>
          <w:rtl/>
        </w:rPr>
        <w:t xml:space="preserve">مراقبة </w:t>
      </w:r>
      <w:r w:rsidR="0029427B">
        <w:rPr>
          <w:rFonts w:hint="cs"/>
          <w:i/>
          <w:iCs/>
          <w:rtl/>
        </w:rPr>
        <w:t xml:space="preserve">من قبل </w:t>
      </w:r>
      <w:r w:rsidRPr="00100DE0">
        <w:rPr>
          <w:i/>
          <w:iCs/>
          <w:rtl/>
        </w:rPr>
        <w:t>الجمعية]</w:t>
      </w:r>
      <w:r w:rsidRPr="00100DE0">
        <w:rPr>
          <w:rtl/>
        </w:rPr>
        <w:t xml:space="preserve"> يجوز للجمعية أن تدعو المدير العام إلى تعديل أي حكم من أحكام التعليمات الإدارية و</w:t>
      </w:r>
      <w:r w:rsidR="001E45D7">
        <w:rPr>
          <w:rFonts w:hint="cs"/>
          <w:rtl/>
        </w:rPr>
        <w:t>يتخذ</w:t>
      </w:r>
      <w:r w:rsidRPr="00100DE0">
        <w:rPr>
          <w:rFonts w:hint="cs"/>
          <w:rtl/>
        </w:rPr>
        <w:t xml:space="preserve"> </w:t>
      </w:r>
      <w:r w:rsidRPr="00100DE0">
        <w:rPr>
          <w:rtl/>
        </w:rPr>
        <w:t xml:space="preserve">المدير العام </w:t>
      </w:r>
      <w:r w:rsidR="001E45D7">
        <w:rPr>
          <w:rFonts w:hint="cs"/>
          <w:rtl/>
        </w:rPr>
        <w:t>ما يلزم من إجراءات بناء على أي</w:t>
      </w:r>
      <w:r w:rsidR="0029427B">
        <w:rPr>
          <w:rFonts w:hint="cs"/>
          <w:rtl/>
        </w:rPr>
        <w:t>ة</w:t>
      </w:r>
      <w:r w:rsidR="001E45D7">
        <w:rPr>
          <w:rFonts w:hint="cs"/>
          <w:rtl/>
        </w:rPr>
        <w:t xml:space="preserve"> دعوة من هذا القبيل</w:t>
      </w:r>
      <w:r w:rsidRPr="00100DE0">
        <w:rPr>
          <w:rtl/>
        </w:rPr>
        <w:t>.</w:t>
      </w:r>
    </w:p>
    <w:p w:rsidR="00100DE0" w:rsidRPr="00100DE0" w:rsidRDefault="00100DE0" w:rsidP="00A554A8">
      <w:pPr>
        <w:pStyle w:val="NormalParaAR"/>
        <w:spacing w:after="0"/>
        <w:rPr>
          <w:rtl/>
        </w:rPr>
      </w:pPr>
      <w:r w:rsidRPr="00100DE0">
        <w:rPr>
          <w:rtl/>
        </w:rPr>
        <w:t>(3)</w:t>
      </w:r>
      <w:r w:rsidRPr="00100DE0">
        <w:rPr>
          <w:rtl/>
        </w:rPr>
        <w:tab/>
        <w:t>[</w:t>
      </w:r>
      <w:r w:rsidRPr="00100DE0">
        <w:rPr>
          <w:i/>
          <w:iCs/>
          <w:rtl/>
        </w:rPr>
        <w:t>النشر وتاريخ</w:t>
      </w:r>
      <w:r w:rsidRPr="00100DE0">
        <w:rPr>
          <w:rFonts w:hint="cs"/>
          <w:i/>
          <w:iCs/>
          <w:rtl/>
        </w:rPr>
        <w:t xml:space="preserve"> بدء</w:t>
      </w:r>
      <w:r w:rsidRPr="00100DE0">
        <w:rPr>
          <w:i/>
          <w:iCs/>
          <w:rtl/>
        </w:rPr>
        <w:t xml:space="preserve"> النفاذ</w:t>
      </w:r>
      <w:r w:rsidRPr="00100DE0">
        <w:rPr>
          <w:rtl/>
        </w:rPr>
        <w:t xml:space="preserve">] </w:t>
      </w:r>
      <w:r w:rsidRPr="00100DE0">
        <w:rPr>
          <w:rFonts w:hint="cs"/>
          <w:rtl/>
        </w:rPr>
        <w:t xml:space="preserve"> </w:t>
      </w:r>
      <w:r w:rsidRPr="00100DE0">
        <w:rPr>
          <w:rtl/>
        </w:rPr>
        <w:t>(أ)</w:t>
      </w:r>
      <w:r w:rsidRPr="00100DE0">
        <w:rPr>
          <w:rFonts w:hint="cs"/>
          <w:rtl/>
        </w:rPr>
        <w:t xml:space="preserve">  </w:t>
      </w:r>
      <w:r w:rsidRPr="00100DE0">
        <w:rPr>
          <w:rtl/>
        </w:rPr>
        <w:t>ت</w:t>
      </w:r>
      <w:r w:rsidR="00A554A8">
        <w:rPr>
          <w:rFonts w:hint="cs"/>
          <w:rtl/>
        </w:rPr>
        <w:t>ُ</w:t>
      </w:r>
      <w:r w:rsidRPr="00100DE0">
        <w:rPr>
          <w:rtl/>
        </w:rPr>
        <w:t>نشر التعليمات ا</w:t>
      </w:r>
      <w:r w:rsidR="00A554A8">
        <w:rPr>
          <w:rtl/>
        </w:rPr>
        <w:t>لإدارية وأية تعديلات تُدخل عليه</w:t>
      </w:r>
      <w:r w:rsidR="00A554A8">
        <w:rPr>
          <w:rFonts w:hint="cs"/>
          <w:rtl/>
        </w:rPr>
        <w:t>ا</w:t>
      </w:r>
      <w:r w:rsidRPr="00100DE0">
        <w:rPr>
          <w:rtl/>
        </w:rPr>
        <w:t>.</w:t>
      </w:r>
    </w:p>
    <w:p w:rsidR="00100DE0" w:rsidRPr="00100DE0" w:rsidRDefault="00100DE0" w:rsidP="00A554A8">
      <w:pPr>
        <w:pStyle w:val="NormalParaAR"/>
        <w:rPr>
          <w:rtl/>
        </w:rPr>
      </w:pPr>
      <w:r w:rsidRPr="00100DE0">
        <w:rPr>
          <w:rtl/>
        </w:rPr>
        <w:t>(ب)</w:t>
      </w:r>
      <w:r w:rsidRPr="00100DE0">
        <w:rPr>
          <w:rtl/>
        </w:rPr>
        <w:tab/>
        <w:t>يحد</w:t>
      </w:r>
      <w:r w:rsidR="00A554A8">
        <w:rPr>
          <w:rFonts w:hint="cs"/>
          <w:rtl/>
        </w:rPr>
        <w:t>ّ</w:t>
      </w:r>
      <w:r w:rsidR="0029427B">
        <w:rPr>
          <w:rFonts w:hint="cs"/>
          <w:rtl/>
        </w:rPr>
        <w:t>َ</w:t>
      </w:r>
      <w:r w:rsidRPr="00100DE0">
        <w:rPr>
          <w:rtl/>
        </w:rPr>
        <w:t xml:space="preserve">د في كل نشر التاريخ الذي </w:t>
      </w:r>
      <w:r w:rsidRPr="00100DE0">
        <w:rPr>
          <w:rFonts w:hint="cs"/>
          <w:rtl/>
        </w:rPr>
        <w:t>تدخل</w:t>
      </w:r>
      <w:r w:rsidRPr="00100DE0">
        <w:rPr>
          <w:rtl/>
        </w:rPr>
        <w:t xml:space="preserve"> فيه الأحكام المنشورة </w:t>
      </w:r>
      <w:r w:rsidRPr="00100DE0">
        <w:rPr>
          <w:rFonts w:hint="cs"/>
          <w:rtl/>
        </w:rPr>
        <w:t>حي</w:t>
      </w:r>
      <w:r w:rsidR="00A554A8">
        <w:rPr>
          <w:rFonts w:hint="cs"/>
          <w:rtl/>
        </w:rPr>
        <w:t>ّ</w:t>
      </w:r>
      <w:r w:rsidRPr="00100DE0">
        <w:rPr>
          <w:rFonts w:hint="cs"/>
          <w:rtl/>
        </w:rPr>
        <w:t>ز النفاذ</w:t>
      </w:r>
      <w:r w:rsidR="00A554A8">
        <w:rPr>
          <w:rtl/>
        </w:rPr>
        <w:t>.</w:t>
      </w:r>
    </w:p>
    <w:p w:rsidR="003E0B81" w:rsidRDefault="00100DE0" w:rsidP="005A2FCF">
      <w:pPr>
        <w:pStyle w:val="NormalParaAR"/>
        <w:spacing w:after="480"/>
        <w:rPr>
          <w:rtl/>
          <w:lang w:bidi="ar-EG"/>
        </w:rPr>
      </w:pPr>
      <w:r w:rsidRPr="00100DE0">
        <w:rPr>
          <w:rtl/>
          <w:lang w:bidi="ar-EG"/>
        </w:rPr>
        <w:t>(4)</w:t>
      </w:r>
      <w:r w:rsidRPr="00100DE0">
        <w:rPr>
          <w:rtl/>
          <w:lang w:bidi="ar-EG"/>
        </w:rPr>
        <w:tab/>
        <w:t>[</w:t>
      </w:r>
      <w:r w:rsidR="001D0AA0">
        <w:rPr>
          <w:rFonts w:hint="cs"/>
          <w:i/>
          <w:iCs/>
          <w:rtl/>
          <w:lang w:bidi="ar-EG"/>
        </w:rPr>
        <w:t>التضارب</w:t>
      </w:r>
      <w:r w:rsidRPr="00100DE0">
        <w:rPr>
          <w:i/>
          <w:iCs/>
          <w:rtl/>
          <w:lang w:bidi="ar-EG"/>
        </w:rPr>
        <w:t xml:space="preserve"> مع </w:t>
      </w:r>
      <w:r w:rsidR="005A2FCF">
        <w:rPr>
          <w:rFonts w:hint="cs"/>
          <w:i/>
          <w:iCs/>
          <w:rtl/>
          <w:lang w:bidi="ar-EG"/>
        </w:rPr>
        <w:t>الوثيقة</w:t>
      </w:r>
      <w:r w:rsidRPr="00100DE0">
        <w:rPr>
          <w:i/>
          <w:iCs/>
          <w:rtl/>
          <w:lang w:bidi="ar-EG"/>
        </w:rPr>
        <w:t xml:space="preserve"> أو</w:t>
      </w:r>
      <w:r w:rsidRPr="00100DE0">
        <w:rPr>
          <w:rFonts w:hint="cs"/>
          <w:i/>
          <w:iCs/>
          <w:rtl/>
          <w:lang w:bidi="ar-EG"/>
        </w:rPr>
        <w:t xml:space="preserve"> مع</w:t>
      </w:r>
      <w:r w:rsidRPr="00100DE0">
        <w:rPr>
          <w:i/>
          <w:iCs/>
          <w:rtl/>
          <w:lang w:bidi="ar-EG"/>
        </w:rPr>
        <w:t xml:space="preserve"> هذه اللائحة التنفيذية</w:t>
      </w:r>
      <w:r w:rsidRPr="00100DE0">
        <w:rPr>
          <w:rtl/>
          <w:lang w:bidi="ar-EG"/>
        </w:rPr>
        <w:t xml:space="preserve">] في حال </w:t>
      </w:r>
      <w:r w:rsidRPr="00100DE0">
        <w:rPr>
          <w:rFonts w:hint="cs"/>
          <w:rtl/>
          <w:lang w:bidi="ar-EG"/>
        </w:rPr>
        <w:t>وجود تضارب</w:t>
      </w:r>
      <w:r w:rsidRPr="00100DE0">
        <w:rPr>
          <w:rtl/>
          <w:lang w:bidi="ar-EG"/>
        </w:rPr>
        <w:t xml:space="preserve"> </w:t>
      </w:r>
      <w:r w:rsidRPr="00100DE0">
        <w:rPr>
          <w:rFonts w:hint="cs"/>
          <w:rtl/>
          <w:lang w:bidi="ar-EG"/>
        </w:rPr>
        <w:t xml:space="preserve">بين </w:t>
      </w:r>
      <w:r w:rsidRPr="00100DE0">
        <w:rPr>
          <w:rtl/>
          <w:lang w:bidi="ar-EG"/>
        </w:rPr>
        <w:t xml:space="preserve">أي حكم من أحكام التعليمات الإدارية من جهة وأي حكم من أحكام </w:t>
      </w:r>
      <w:r w:rsidR="005A2FCF">
        <w:rPr>
          <w:rFonts w:hint="cs"/>
          <w:rtl/>
          <w:lang w:bidi="ar-EG"/>
        </w:rPr>
        <w:t>الوثيقة</w:t>
      </w:r>
      <w:r w:rsidRPr="00100DE0">
        <w:rPr>
          <w:rtl/>
          <w:lang w:bidi="ar-EG"/>
        </w:rPr>
        <w:t xml:space="preserve"> أو هذه اللائحة التنفيذية من جهة أخرى، تكون الغلبة </w:t>
      </w:r>
      <w:r w:rsidRPr="00100DE0">
        <w:rPr>
          <w:rFonts w:hint="cs"/>
          <w:rtl/>
          <w:lang w:bidi="ar-EG"/>
        </w:rPr>
        <w:t xml:space="preserve">لحكم </w:t>
      </w:r>
      <w:r w:rsidR="005A2FCF">
        <w:rPr>
          <w:rFonts w:hint="cs"/>
          <w:rtl/>
          <w:lang w:bidi="ar-EG"/>
        </w:rPr>
        <w:t>الوثيقة</w:t>
      </w:r>
      <w:r w:rsidRPr="00100DE0">
        <w:rPr>
          <w:rtl/>
          <w:lang w:bidi="ar-EG"/>
        </w:rPr>
        <w:t xml:space="preserve"> أو اللائحة التنفيذية</w:t>
      </w:r>
      <w:r w:rsidRPr="00100DE0">
        <w:rPr>
          <w:rFonts w:hint="cs"/>
          <w:rtl/>
          <w:lang w:bidi="ar-EG"/>
        </w:rPr>
        <w:t>.</w:t>
      </w:r>
    </w:p>
    <w:p w:rsidR="00244514" w:rsidRPr="004551FA" w:rsidRDefault="00244514" w:rsidP="00244514">
      <w:pPr>
        <w:pStyle w:val="EndofDocumentAR"/>
        <w:rPr>
          <w:rtl/>
          <w:lang w:bidi="ar-EG"/>
        </w:rPr>
      </w:pPr>
      <w:r>
        <w:rPr>
          <w:rFonts w:hint="cs"/>
          <w:rtl/>
          <w:lang w:bidi="ar-EG"/>
        </w:rPr>
        <w:t>[نهاية المرفق والوثيقة]</w:t>
      </w:r>
    </w:p>
    <w:sectPr w:rsidR="00244514" w:rsidRPr="004551FA" w:rsidSect="0039046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5E" w:rsidRDefault="0095585E">
      <w:r>
        <w:separator/>
      </w:r>
    </w:p>
  </w:endnote>
  <w:endnote w:type="continuationSeparator" w:id="0">
    <w:p w:rsidR="0095585E" w:rsidRDefault="0095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5E" w:rsidRDefault="0095585E" w:rsidP="009622BF">
      <w:pPr>
        <w:bidi/>
      </w:pPr>
      <w:bookmarkStart w:id="0" w:name="OLE_LINK1"/>
      <w:bookmarkStart w:id="1" w:name="OLE_LINK2"/>
      <w:r>
        <w:separator/>
      </w:r>
      <w:bookmarkEnd w:id="0"/>
      <w:bookmarkEnd w:id="1"/>
    </w:p>
  </w:footnote>
  <w:footnote w:type="continuationSeparator" w:id="0">
    <w:p w:rsidR="0095585E" w:rsidRDefault="0095585E" w:rsidP="009622BF">
      <w:pPr>
        <w:bidi/>
      </w:pPr>
      <w:r>
        <w:separator/>
      </w:r>
    </w:p>
  </w:footnote>
  <w:footnote w:id="1">
    <w:p w:rsidR="0095585E" w:rsidRDefault="0095585E" w:rsidP="00630F31">
      <w:pPr>
        <w:pStyle w:val="FootnoteText"/>
      </w:pPr>
      <w:r>
        <w:rPr>
          <w:rStyle w:val="FootnoteReference"/>
        </w:rPr>
        <w:footnoteRef/>
      </w:r>
      <w:r>
        <w:rPr>
          <w:rtl/>
        </w:rPr>
        <w:t xml:space="preserve"> </w:t>
      </w:r>
      <w:r>
        <w:rPr>
          <w:rFonts w:hint="cs"/>
          <w:rtl/>
        </w:rPr>
        <w:t>تطبيق القاعدة</w:t>
      </w:r>
      <w:r w:rsidR="00630F31">
        <w:rPr>
          <w:rFonts w:hint="eastAsia"/>
          <w:rtl/>
        </w:rPr>
        <w:t> </w:t>
      </w:r>
      <w:r>
        <w:rPr>
          <w:rFonts w:hint="cs"/>
          <w:rtl/>
        </w:rPr>
        <w:t>5(2)(أ)"4" والقاعدة</w:t>
      </w:r>
      <w:r w:rsidR="00630F31">
        <w:rPr>
          <w:rFonts w:hint="eastAsia"/>
          <w:rtl/>
        </w:rPr>
        <w:t> </w:t>
      </w:r>
      <w:r>
        <w:rPr>
          <w:rFonts w:hint="cs"/>
          <w:rtl/>
        </w:rPr>
        <w:t>5(2)(ب) مرهون بأحكام الفقرتين</w:t>
      </w:r>
      <w:r w:rsidR="00630F31">
        <w:rPr>
          <w:rFonts w:hint="eastAsia"/>
          <w:rtl/>
        </w:rPr>
        <w:t> </w:t>
      </w:r>
      <w:r>
        <w:rPr>
          <w:rFonts w:hint="cs"/>
          <w:rtl/>
        </w:rPr>
        <w:t>(3) و(4) من القاعدة</w:t>
      </w:r>
      <w:r>
        <w:rPr>
          <w:rFonts w:hint="eastAsia"/>
          <w:rtl/>
        </w:rPr>
        <w:t> </w:t>
      </w:r>
      <w:r>
        <w:rPr>
          <w:rFonts w:hint="cs"/>
          <w:rtl/>
        </w:rPr>
        <w:t>3.</w:t>
      </w:r>
    </w:p>
  </w:footnote>
  <w:footnote w:id="2">
    <w:p w:rsidR="0095585E" w:rsidRDefault="0095585E" w:rsidP="00B44420">
      <w:pPr>
        <w:pStyle w:val="FootnoteText"/>
      </w:pPr>
      <w:r>
        <w:rPr>
          <w:rStyle w:val="FootnoteReference"/>
        </w:rPr>
        <w:footnoteRef/>
      </w:r>
      <w:r>
        <w:rPr>
          <w:rtl/>
        </w:rPr>
        <w:t xml:space="preserve"> </w:t>
      </w:r>
      <w:r>
        <w:rPr>
          <w:rFonts w:hint="cs"/>
          <w:rtl/>
        </w:rPr>
        <w:t>في حالة رفض جزئي يستند إلى وجود ذلك الحق مع تسمية منشأ دُوّنت، أو بيان جغرافي دُوّن، في السجل الدولي، فإنّ المكتب الدولي يضيف إلى السجل الدولي إحالات مرجعية بين التسجيلين الدوليين. وتُطبّق الفقرة</w:t>
      </w:r>
      <w:r w:rsidR="00B44420">
        <w:rPr>
          <w:rFonts w:hint="eastAsia"/>
          <w:rtl/>
        </w:rPr>
        <w:t> </w:t>
      </w:r>
      <w:r>
        <w:rPr>
          <w:rFonts w:hint="cs"/>
          <w:rtl/>
        </w:rPr>
        <w:t>(3) مع ما يلزم من تبديل فيما يخص تعديل التسجيل الدولي المُدوّن سابقاً.]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5E" w:rsidRDefault="0095585E" w:rsidP="00C742C5">
    <w:r>
      <w:t>PCT/WG/7/--</w:t>
    </w:r>
  </w:p>
  <w:p w:rsidR="0095585E" w:rsidRDefault="0095585E" w:rsidP="00D61541">
    <w:r>
      <w:fldChar w:fldCharType="begin"/>
    </w:r>
    <w:r>
      <w:instrText xml:space="preserve"> PAGE  \* MERGEFORMAT </w:instrText>
    </w:r>
    <w:r>
      <w:fldChar w:fldCharType="separate"/>
    </w:r>
    <w:r>
      <w:rPr>
        <w:noProof/>
      </w:rPr>
      <w:t>3</w:t>
    </w:r>
    <w:r>
      <w:fldChar w:fldCharType="end"/>
    </w:r>
  </w:p>
  <w:p w:rsidR="0095585E" w:rsidRDefault="0095585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5E" w:rsidRDefault="0095585E" w:rsidP="00390466">
    <w:pPr>
      <w:pStyle w:val="Header"/>
    </w:pPr>
    <w:r>
      <w:t>LI/WG/DEV/10/3</w:t>
    </w:r>
  </w:p>
  <w:p w:rsidR="0095585E" w:rsidRDefault="0095585E" w:rsidP="00390466">
    <w:pPr>
      <w:rPr>
        <w:rtl/>
      </w:rPr>
    </w:pPr>
    <w:r>
      <w:t>Annex</w:t>
    </w:r>
  </w:p>
  <w:p w:rsidR="0095585E" w:rsidRDefault="0095585E" w:rsidP="00D61541">
    <w:r>
      <w:fldChar w:fldCharType="begin"/>
    </w:r>
    <w:r>
      <w:instrText xml:space="preserve"> PAGE   \* MERGEFORMAT </w:instrText>
    </w:r>
    <w:r>
      <w:fldChar w:fldCharType="separate"/>
    </w:r>
    <w:r w:rsidR="00CC43CD">
      <w:rPr>
        <w:noProof/>
      </w:rPr>
      <w:t>14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5E" w:rsidRDefault="0095585E" w:rsidP="00390466">
    <w:pPr>
      <w:pStyle w:val="Header"/>
    </w:pPr>
    <w:r>
      <w:t>LI/WG/DEV/10/3</w:t>
    </w:r>
  </w:p>
  <w:p w:rsidR="0095585E" w:rsidRDefault="0095585E">
    <w:pPr>
      <w:pStyle w:val="Header"/>
    </w:pPr>
    <w:r>
      <w:t>ANNEX</w:t>
    </w:r>
  </w:p>
  <w:p w:rsidR="0095585E" w:rsidRPr="00390466" w:rsidRDefault="0095585E" w:rsidP="00390466">
    <w:pPr>
      <w:pStyle w:val="Header"/>
      <w:bidi/>
      <w:jc w:val="right"/>
      <w:rPr>
        <w:rFonts w:ascii="Arabic Typesetting" w:hAnsi="Arabic Typesetting" w:cs="Arabic Typesetting"/>
        <w:sz w:val="36"/>
        <w:szCs w:val="36"/>
        <w:rtl/>
      </w:rPr>
    </w:pPr>
    <w:r w:rsidRPr="00390466">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AB"/>
    <w:rsid w:val="000029D1"/>
    <w:rsid w:val="00002CBE"/>
    <w:rsid w:val="00003232"/>
    <w:rsid w:val="000033DA"/>
    <w:rsid w:val="0000579F"/>
    <w:rsid w:val="000074D1"/>
    <w:rsid w:val="000076BD"/>
    <w:rsid w:val="00010481"/>
    <w:rsid w:val="00010671"/>
    <w:rsid w:val="000114E2"/>
    <w:rsid w:val="000122AE"/>
    <w:rsid w:val="00013347"/>
    <w:rsid w:val="00013D73"/>
    <w:rsid w:val="000142E1"/>
    <w:rsid w:val="000146BD"/>
    <w:rsid w:val="00014B68"/>
    <w:rsid w:val="00015E79"/>
    <w:rsid w:val="0001645D"/>
    <w:rsid w:val="00017A43"/>
    <w:rsid w:val="0002157B"/>
    <w:rsid w:val="00023101"/>
    <w:rsid w:val="0002407C"/>
    <w:rsid w:val="0002476F"/>
    <w:rsid w:val="00024E17"/>
    <w:rsid w:val="00025795"/>
    <w:rsid w:val="000258DB"/>
    <w:rsid w:val="000259E5"/>
    <w:rsid w:val="00030CD9"/>
    <w:rsid w:val="000316FE"/>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2DE"/>
    <w:rsid w:val="00062502"/>
    <w:rsid w:val="00063C91"/>
    <w:rsid w:val="000640E7"/>
    <w:rsid w:val="00066DC7"/>
    <w:rsid w:val="00066F18"/>
    <w:rsid w:val="0006794A"/>
    <w:rsid w:val="00067F31"/>
    <w:rsid w:val="00071138"/>
    <w:rsid w:val="000717BF"/>
    <w:rsid w:val="00073402"/>
    <w:rsid w:val="00075745"/>
    <w:rsid w:val="00075A04"/>
    <w:rsid w:val="00075D39"/>
    <w:rsid w:val="000760C3"/>
    <w:rsid w:val="000763A4"/>
    <w:rsid w:val="00076901"/>
    <w:rsid w:val="0008237C"/>
    <w:rsid w:val="00082F9F"/>
    <w:rsid w:val="000833C3"/>
    <w:rsid w:val="000841E1"/>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3C1"/>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DDB"/>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DE0"/>
    <w:rsid w:val="00100F97"/>
    <w:rsid w:val="001012E0"/>
    <w:rsid w:val="001016F2"/>
    <w:rsid w:val="001024C1"/>
    <w:rsid w:val="0010385D"/>
    <w:rsid w:val="001042E0"/>
    <w:rsid w:val="00104C51"/>
    <w:rsid w:val="0010597B"/>
    <w:rsid w:val="00110107"/>
    <w:rsid w:val="00110531"/>
    <w:rsid w:val="00110794"/>
    <w:rsid w:val="001119A7"/>
    <w:rsid w:val="00112524"/>
    <w:rsid w:val="00113769"/>
    <w:rsid w:val="00114141"/>
    <w:rsid w:val="00114827"/>
    <w:rsid w:val="00115266"/>
    <w:rsid w:val="001154FB"/>
    <w:rsid w:val="00115B51"/>
    <w:rsid w:val="001171EF"/>
    <w:rsid w:val="001173C5"/>
    <w:rsid w:val="00121092"/>
    <w:rsid w:val="001213C7"/>
    <w:rsid w:val="00121806"/>
    <w:rsid w:val="00121AA0"/>
    <w:rsid w:val="00121FE6"/>
    <w:rsid w:val="00123F16"/>
    <w:rsid w:val="0012405D"/>
    <w:rsid w:val="001252B1"/>
    <w:rsid w:val="00126897"/>
    <w:rsid w:val="0012696D"/>
    <w:rsid w:val="00130FC9"/>
    <w:rsid w:val="001310EE"/>
    <w:rsid w:val="0013191A"/>
    <w:rsid w:val="00131E8F"/>
    <w:rsid w:val="001338F2"/>
    <w:rsid w:val="00135C24"/>
    <w:rsid w:val="00136389"/>
    <w:rsid w:val="00136A1A"/>
    <w:rsid w:val="00136A96"/>
    <w:rsid w:val="001376B6"/>
    <w:rsid w:val="00140A35"/>
    <w:rsid w:val="00142F4D"/>
    <w:rsid w:val="00143029"/>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EFD"/>
    <w:rsid w:val="00162777"/>
    <w:rsid w:val="0016337E"/>
    <w:rsid w:val="00164691"/>
    <w:rsid w:val="00164BD2"/>
    <w:rsid w:val="001659B9"/>
    <w:rsid w:val="00165AC3"/>
    <w:rsid w:val="001665F3"/>
    <w:rsid w:val="001667B6"/>
    <w:rsid w:val="001668D4"/>
    <w:rsid w:val="00166A09"/>
    <w:rsid w:val="00167809"/>
    <w:rsid w:val="00167F30"/>
    <w:rsid w:val="0017129D"/>
    <w:rsid w:val="00171844"/>
    <w:rsid w:val="00172FB8"/>
    <w:rsid w:val="0017385A"/>
    <w:rsid w:val="00175448"/>
    <w:rsid w:val="001757AF"/>
    <w:rsid w:val="00175825"/>
    <w:rsid w:val="0017666F"/>
    <w:rsid w:val="00176D64"/>
    <w:rsid w:val="00176E2C"/>
    <w:rsid w:val="00177DBF"/>
    <w:rsid w:val="001813D3"/>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4CC"/>
    <w:rsid w:val="001A098F"/>
    <w:rsid w:val="001A10CB"/>
    <w:rsid w:val="001A110B"/>
    <w:rsid w:val="001A149A"/>
    <w:rsid w:val="001A2AB7"/>
    <w:rsid w:val="001A3BF5"/>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B5F"/>
    <w:rsid w:val="001D0474"/>
    <w:rsid w:val="001D0AA0"/>
    <w:rsid w:val="001D141D"/>
    <w:rsid w:val="001D1EBD"/>
    <w:rsid w:val="001D2184"/>
    <w:rsid w:val="001D24F3"/>
    <w:rsid w:val="001D2678"/>
    <w:rsid w:val="001D2DC4"/>
    <w:rsid w:val="001D41E9"/>
    <w:rsid w:val="001D4F97"/>
    <w:rsid w:val="001D6A48"/>
    <w:rsid w:val="001E1043"/>
    <w:rsid w:val="001E10E1"/>
    <w:rsid w:val="001E175F"/>
    <w:rsid w:val="001E19F7"/>
    <w:rsid w:val="001E20B6"/>
    <w:rsid w:val="001E2669"/>
    <w:rsid w:val="001E3FB9"/>
    <w:rsid w:val="001E4083"/>
    <w:rsid w:val="001E45D7"/>
    <w:rsid w:val="001E5588"/>
    <w:rsid w:val="001E56CB"/>
    <w:rsid w:val="001E56FC"/>
    <w:rsid w:val="001E582D"/>
    <w:rsid w:val="001E6318"/>
    <w:rsid w:val="001E6C5B"/>
    <w:rsid w:val="001E7C1F"/>
    <w:rsid w:val="001F0AD5"/>
    <w:rsid w:val="001F0C0A"/>
    <w:rsid w:val="001F1509"/>
    <w:rsid w:val="001F18E7"/>
    <w:rsid w:val="001F2EAF"/>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9C9"/>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514"/>
    <w:rsid w:val="00245D3F"/>
    <w:rsid w:val="00246E87"/>
    <w:rsid w:val="00247783"/>
    <w:rsid w:val="002504D2"/>
    <w:rsid w:val="0025172C"/>
    <w:rsid w:val="00252CF8"/>
    <w:rsid w:val="00252E2E"/>
    <w:rsid w:val="00253210"/>
    <w:rsid w:val="0025353E"/>
    <w:rsid w:val="00253DE1"/>
    <w:rsid w:val="0025425F"/>
    <w:rsid w:val="00254468"/>
    <w:rsid w:val="00254DE4"/>
    <w:rsid w:val="002559DA"/>
    <w:rsid w:val="00256955"/>
    <w:rsid w:val="0025778F"/>
    <w:rsid w:val="0026071A"/>
    <w:rsid w:val="0026122C"/>
    <w:rsid w:val="00261B27"/>
    <w:rsid w:val="00262B5A"/>
    <w:rsid w:val="00262D5D"/>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679"/>
    <w:rsid w:val="00275A2D"/>
    <w:rsid w:val="0027655E"/>
    <w:rsid w:val="002772A5"/>
    <w:rsid w:val="002806F8"/>
    <w:rsid w:val="002810B5"/>
    <w:rsid w:val="00281F4F"/>
    <w:rsid w:val="00286744"/>
    <w:rsid w:val="002878C5"/>
    <w:rsid w:val="002909B9"/>
    <w:rsid w:val="00292CEE"/>
    <w:rsid w:val="00292D22"/>
    <w:rsid w:val="0029427B"/>
    <w:rsid w:val="0029470D"/>
    <w:rsid w:val="00297B80"/>
    <w:rsid w:val="00297CDB"/>
    <w:rsid w:val="002A076C"/>
    <w:rsid w:val="002A1059"/>
    <w:rsid w:val="002A2CDC"/>
    <w:rsid w:val="002A3C9D"/>
    <w:rsid w:val="002A5403"/>
    <w:rsid w:val="002A6C9F"/>
    <w:rsid w:val="002A77F3"/>
    <w:rsid w:val="002B14F0"/>
    <w:rsid w:val="002B1F0F"/>
    <w:rsid w:val="002B4F97"/>
    <w:rsid w:val="002B53D3"/>
    <w:rsid w:val="002B6202"/>
    <w:rsid w:val="002C014C"/>
    <w:rsid w:val="002C060C"/>
    <w:rsid w:val="002C0BA6"/>
    <w:rsid w:val="002C12A7"/>
    <w:rsid w:val="002C2B6F"/>
    <w:rsid w:val="002C314F"/>
    <w:rsid w:val="002C4AD1"/>
    <w:rsid w:val="002C5410"/>
    <w:rsid w:val="002C77E9"/>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94D"/>
    <w:rsid w:val="002E7A2A"/>
    <w:rsid w:val="002E7F16"/>
    <w:rsid w:val="002F0C88"/>
    <w:rsid w:val="002F1425"/>
    <w:rsid w:val="002F2EC8"/>
    <w:rsid w:val="002F4CE2"/>
    <w:rsid w:val="002F5F6A"/>
    <w:rsid w:val="002F60A4"/>
    <w:rsid w:val="002F6B0C"/>
    <w:rsid w:val="002F77FC"/>
    <w:rsid w:val="003004A6"/>
    <w:rsid w:val="0030129C"/>
    <w:rsid w:val="003013E2"/>
    <w:rsid w:val="00301FE4"/>
    <w:rsid w:val="00303E3A"/>
    <w:rsid w:val="00304A99"/>
    <w:rsid w:val="00305417"/>
    <w:rsid w:val="00306127"/>
    <w:rsid w:val="0030641B"/>
    <w:rsid w:val="003067C8"/>
    <w:rsid w:val="00311453"/>
    <w:rsid w:val="003114C9"/>
    <w:rsid w:val="0031229D"/>
    <w:rsid w:val="00312CFC"/>
    <w:rsid w:val="003137E0"/>
    <w:rsid w:val="00314E12"/>
    <w:rsid w:val="003166A5"/>
    <w:rsid w:val="00316C8C"/>
    <w:rsid w:val="0031742D"/>
    <w:rsid w:val="003174C2"/>
    <w:rsid w:val="00317CE4"/>
    <w:rsid w:val="00320DF4"/>
    <w:rsid w:val="003219A9"/>
    <w:rsid w:val="00321B00"/>
    <w:rsid w:val="00321C54"/>
    <w:rsid w:val="00321DCD"/>
    <w:rsid w:val="0032261F"/>
    <w:rsid w:val="003237A2"/>
    <w:rsid w:val="00324729"/>
    <w:rsid w:val="0032512D"/>
    <w:rsid w:val="00325C8B"/>
    <w:rsid w:val="00327011"/>
    <w:rsid w:val="00333A6F"/>
    <w:rsid w:val="00334127"/>
    <w:rsid w:val="00335CA6"/>
    <w:rsid w:val="003365F0"/>
    <w:rsid w:val="00336C50"/>
    <w:rsid w:val="00337388"/>
    <w:rsid w:val="0034007D"/>
    <w:rsid w:val="00340F2B"/>
    <w:rsid w:val="003433E5"/>
    <w:rsid w:val="00344082"/>
    <w:rsid w:val="0034582C"/>
    <w:rsid w:val="00345916"/>
    <w:rsid w:val="00345CAC"/>
    <w:rsid w:val="0034789E"/>
    <w:rsid w:val="003501DA"/>
    <w:rsid w:val="003503E2"/>
    <w:rsid w:val="00351DC1"/>
    <w:rsid w:val="003534EE"/>
    <w:rsid w:val="00354658"/>
    <w:rsid w:val="003600A2"/>
    <w:rsid w:val="003612D8"/>
    <w:rsid w:val="003637B6"/>
    <w:rsid w:val="00363F89"/>
    <w:rsid w:val="00363FB0"/>
    <w:rsid w:val="003646D6"/>
    <w:rsid w:val="00364FC6"/>
    <w:rsid w:val="0036541D"/>
    <w:rsid w:val="00370504"/>
    <w:rsid w:val="00370BC3"/>
    <w:rsid w:val="00371814"/>
    <w:rsid w:val="00372BAE"/>
    <w:rsid w:val="00372EE9"/>
    <w:rsid w:val="00373F07"/>
    <w:rsid w:val="00374A60"/>
    <w:rsid w:val="00375181"/>
    <w:rsid w:val="003764C0"/>
    <w:rsid w:val="0037674A"/>
    <w:rsid w:val="003767A4"/>
    <w:rsid w:val="003774F6"/>
    <w:rsid w:val="003818B3"/>
    <w:rsid w:val="00383324"/>
    <w:rsid w:val="0038356A"/>
    <w:rsid w:val="0038382F"/>
    <w:rsid w:val="00383E7E"/>
    <w:rsid w:val="0038443F"/>
    <w:rsid w:val="00384684"/>
    <w:rsid w:val="00385427"/>
    <w:rsid w:val="00387542"/>
    <w:rsid w:val="00387C6B"/>
    <w:rsid w:val="00390466"/>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1D82"/>
    <w:rsid w:val="003B46AD"/>
    <w:rsid w:val="003B5C96"/>
    <w:rsid w:val="003B65FB"/>
    <w:rsid w:val="003B6A26"/>
    <w:rsid w:val="003C218D"/>
    <w:rsid w:val="003C3D89"/>
    <w:rsid w:val="003C3EE2"/>
    <w:rsid w:val="003C4224"/>
    <w:rsid w:val="003C426D"/>
    <w:rsid w:val="003C4877"/>
    <w:rsid w:val="003C4B42"/>
    <w:rsid w:val="003C4E91"/>
    <w:rsid w:val="003C6291"/>
    <w:rsid w:val="003C6D76"/>
    <w:rsid w:val="003C72F6"/>
    <w:rsid w:val="003D073C"/>
    <w:rsid w:val="003D0791"/>
    <w:rsid w:val="003D1130"/>
    <w:rsid w:val="003D34B9"/>
    <w:rsid w:val="003D37D4"/>
    <w:rsid w:val="003D47A7"/>
    <w:rsid w:val="003D56B5"/>
    <w:rsid w:val="003D5DCC"/>
    <w:rsid w:val="003D6B84"/>
    <w:rsid w:val="003E0B81"/>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3DE"/>
    <w:rsid w:val="004032D2"/>
    <w:rsid w:val="00403C4F"/>
    <w:rsid w:val="00404201"/>
    <w:rsid w:val="004058B4"/>
    <w:rsid w:val="00405C45"/>
    <w:rsid w:val="00405DA0"/>
    <w:rsid w:val="00405FD0"/>
    <w:rsid w:val="004062EF"/>
    <w:rsid w:val="004062F0"/>
    <w:rsid w:val="00406CB5"/>
    <w:rsid w:val="00410AE9"/>
    <w:rsid w:val="00410B8F"/>
    <w:rsid w:val="00412057"/>
    <w:rsid w:val="004126C1"/>
    <w:rsid w:val="00413BA5"/>
    <w:rsid w:val="00414FD0"/>
    <w:rsid w:val="00417E93"/>
    <w:rsid w:val="00422A2A"/>
    <w:rsid w:val="00423C71"/>
    <w:rsid w:val="0042494E"/>
    <w:rsid w:val="00424BB4"/>
    <w:rsid w:val="004258CD"/>
    <w:rsid w:val="004261D2"/>
    <w:rsid w:val="004267BF"/>
    <w:rsid w:val="004303D1"/>
    <w:rsid w:val="00433C0A"/>
    <w:rsid w:val="004349FA"/>
    <w:rsid w:val="004406BD"/>
    <w:rsid w:val="00442E56"/>
    <w:rsid w:val="00442FBE"/>
    <w:rsid w:val="004433B1"/>
    <w:rsid w:val="00443571"/>
    <w:rsid w:val="004444E3"/>
    <w:rsid w:val="004447FD"/>
    <w:rsid w:val="00445032"/>
    <w:rsid w:val="004450CB"/>
    <w:rsid w:val="00446967"/>
    <w:rsid w:val="00446AB6"/>
    <w:rsid w:val="00450EEE"/>
    <w:rsid w:val="004512B2"/>
    <w:rsid w:val="004528EE"/>
    <w:rsid w:val="00453360"/>
    <w:rsid w:val="004551FA"/>
    <w:rsid w:val="004555AA"/>
    <w:rsid w:val="00456408"/>
    <w:rsid w:val="00456409"/>
    <w:rsid w:val="004569C6"/>
    <w:rsid w:val="00456ADC"/>
    <w:rsid w:val="0045768F"/>
    <w:rsid w:val="00457769"/>
    <w:rsid w:val="004605A3"/>
    <w:rsid w:val="004627AE"/>
    <w:rsid w:val="0046298E"/>
    <w:rsid w:val="004647BB"/>
    <w:rsid w:val="0046482B"/>
    <w:rsid w:val="004648E0"/>
    <w:rsid w:val="00472043"/>
    <w:rsid w:val="00472F56"/>
    <w:rsid w:val="0047335E"/>
    <w:rsid w:val="00473CA1"/>
    <w:rsid w:val="00475430"/>
    <w:rsid w:val="0047572C"/>
    <w:rsid w:val="00476407"/>
    <w:rsid w:val="004773F7"/>
    <w:rsid w:val="00477C7E"/>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9F7"/>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4D0"/>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13D"/>
    <w:rsid w:val="004F6925"/>
    <w:rsid w:val="00503AE1"/>
    <w:rsid w:val="00503CA6"/>
    <w:rsid w:val="00503FAE"/>
    <w:rsid w:val="00504DC1"/>
    <w:rsid w:val="00505332"/>
    <w:rsid w:val="00505A57"/>
    <w:rsid w:val="00505D37"/>
    <w:rsid w:val="005104E8"/>
    <w:rsid w:val="005107DB"/>
    <w:rsid w:val="00510DB0"/>
    <w:rsid w:val="00510EBD"/>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9AC"/>
    <w:rsid w:val="00525457"/>
    <w:rsid w:val="00526698"/>
    <w:rsid w:val="005266BD"/>
    <w:rsid w:val="0052772D"/>
    <w:rsid w:val="00530442"/>
    <w:rsid w:val="00534AF0"/>
    <w:rsid w:val="00535060"/>
    <w:rsid w:val="00535738"/>
    <w:rsid w:val="00536145"/>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A66"/>
    <w:rsid w:val="0055621D"/>
    <w:rsid w:val="0055764D"/>
    <w:rsid w:val="00560C6A"/>
    <w:rsid w:val="00560F85"/>
    <w:rsid w:val="005610A0"/>
    <w:rsid w:val="005611B9"/>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CA0"/>
    <w:rsid w:val="00595EAA"/>
    <w:rsid w:val="0059672B"/>
    <w:rsid w:val="005A0C60"/>
    <w:rsid w:val="005A255F"/>
    <w:rsid w:val="005A2FCF"/>
    <w:rsid w:val="005A330E"/>
    <w:rsid w:val="005A53C0"/>
    <w:rsid w:val="005A5554"/>
    <w:rsid w:val="005A5651"/>
    <w:rsid w:val="005A64C4"/>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CD5"/>
    <w:rsid w:val="005C5335"/>
    <w:rsid w:val="005C5D7B"/>
    <w:rsid w:val="005C5E29"/>
    <w:rsid w:val="005C6072"/>
    <w:rsid w:val="005C6474"/>
    <w:rsid w:val="005C6A68"/>
    <w:rsid w:val="005D0AE3"/>
    <w:rsid w:val="005D1103"/>
    <w:rsid w:val="005D276D"/>
    <w:rsid w:val="005D5912"/>
    <w:rsid w:val="005D794C"/>
    <w:rsid w:val="005D7A9F"/>
    <w:rsid w:val="005D7AA2"/>
    <w:rsid w:val="005E2154"/>
    <w:rsid w:val="005E2FC7"/>
    <w:rsid w:val="005E318D"/>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F26"/>
    <w:rsid w:val="00611858"/>
    <w:rsid w:val="00613E13"/>
    <w:rsid w:val="00614320"/>
    <w:rsid w:val="00614EB1"/>
    <w:rsid w:val="00614F67"/>
    <w:rsid w:val="00615277"/>
    <w:rsid w:val="00615519"/>
    <w:rsid w:val="00615CED"/>
    <w:rsid w:val="00615CFC"/>
    <w:rsid w:val="00617A92"/>
    <w:rsid w:val="00620CEE"/>
    <w:rsid w:val="00620D33"/>
    <w:rsid w:val="00622558"/>
    <w:rsid w:val="00622D5F"/>
    <w:rsid w:val="00622EAE"/>
    <w:rsid w:val="0062334E"/>
    <w:rsid w:val="00623A4F"/>
    <w:rsid w:val="00623B54"/>
    <w:rsid w:val="00623CA4"/>
    <w:rsid w:val="00624D17"/>
    <w:rsid w:val="00624F56"/>
    <w:rsid w:val="00625E09"/>
    <w:rsid w:val="00626594"/>
    <w:rsid w:val="00630442"/>
    <w:rsid w:val="0063048C"/>
    <w:rsid w:val="00630F31"/>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10D"/>
    <w:rsid w:val="00640D89"/>
    <w:rsid w:val="00640F58"/>
    <w:rsid w:val="00641203"/>
    <w:rsid w:val="00641776"/>
    <w:rsid w:val="006438D7"/>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30C"/>
    <w:rsid w:val="00670865"/>
    <w:rsid w:val="0067116F"/>
    <w:rsid w:val="00671AED"/>
    <w:rsid w:val="006725B5"/>
    <w:rsid w:val="00673521"/>
    <w:rsid w:val="00673767"/>
    <w:rsid w:val="00673934"/>
    <w:rsid w:val="00673A44"/>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0DF"/>
    <w:rsid w:val="006B79A4"/>
    <w:rsid w:val="006C1254"/>
    <w:rsid w:val="006C2DC5"/>
    <w:rsid w:val="006C480B"/>
    <w:rsid w:val="006C570B"/>
    <w:rsid w:val="006C572E"/>
    <w:rsid w:val="006C5997"/>
    <w:rsid w:val="006C5CD2"/>
    <w:rsid w:val="006C746B"/>
    <w:rsid w:val="006D03B9"/>
    <w:rsid w:val="006D0636"/>
    <w:rsid w:val="006D06DC"/>
    <w:rsid w:val="006D3101"/>
    <w:rsid w:val="006D6E46"/>
    <w:rsid w:val="006D7FA8"/>
    <w:rsid w:val="006E4601"/>
    <w:rsid w:val="006E5B86"/>
    <w:rsid w:val="006E63FF"/>
    <w:rsid w:val="006E652D"/>
    <w:rsid w:val="006E6EDA"/>
    <w:rsid w:val="006E7572"/>
    <w:rsid w:val="006F2F22"/>
    <w:rsid w:val="006F434A"/>
    <w:rsid w:val="006F7974"/>
    <w:rsid w:val="00700A60"/>
    <w:rsid w:val="00705027"/>
    <w:rsid w:val="00707665"/>
    <w:rsid w:val="00710494"/>
    <w:rsid w:val="00710E0E"/>
    <w:rsid w:val="007117BD"/>
    <w:rsid w:val="0071190F"/>
    <w:rsid w:val="00715129"/>
    <w:rsid w:val="007154CE"/>
    <w:rsid w:val="00715B25"/>
    <w:rsid w:val="00716020"/>
    <w:rsid w:val="00720860"/>
    <w:rsid w:val="00721087"/>
    <w:rsid w:val="00721530"/>
    <w:rsid w:val="00722C6B"/>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9DB"/>
    <w:rsid w:val="00746F2D"/>
    <w:rsid w:val="0074734F"/>
    <w:rsid w:val="00750177"/>
    <w:rsid w:val="0075057F"/>
    <w:rsid w:val="0075066D"/>
    <w:rsid w:val="00752AEC"/>
    <w:rsid w:val="00752FBA"/>
    <w:rsid w:val="00753324"/>
    <w:rsid w:val="0075458D"/>
    <w:rsid w:val="007546C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77B83"/>
    <w:rsid w:val="00780B1A"/>
    <w:rsid w:val="007810D3"/>
    <w:rsid w:val="007811FB"/>
    <w:rsid w:val="0078264A"/>
    <w:rsid w:val="00783D11"/>
    <w:rsid w:val="00785E46"/>
    <w:rsid w:val="00787917"/>
    <w:rsid w:val="00791489"/>
    <w:rsid w:val="00791683"/>
    <w:rsid w:val="00791D73"/>
    <w:rsid w:val="00792F0C"/>
    <w:rsid w:val="00795460"/>
    <w:rsid w:val="00796CF7"/>
    <w:rsid w:val="00797234"/>
    <w:rsid w:val="007A0313"/>
    <w:rsid w:val="007A0A83"/>
    <w:rsid w:val="007A439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0ED"/>
    <w:rsid w:val="007C09C4"/>
    <w:rsid w:val="007C25E9"/>
    <w:rsid w:val="007C2F78"/>
    <w:rsid w:val="007C34C5"/>
    <w:rsid w:val="007C4079"/>
    <w:rsid w:val="007C4827"/>
    <w:rsid w:val="007C4A20"/>
    <w:rsid w:val="007C51A4"/>
    <w:rsid w:val="007C63CC"/>
    <w:rsid w:val="007C7082"/>
    <w:rsid w:val="007D0B7F"/>
    <w:rsid w:val="007D0DAA"/>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3E1D"/>
    <w:rsid w:val="00824071"/>
    <w:rsid w:val="008246B2"/>
    <w:rsid w:val="0082488A"/>
    <w:rsid w:val="00824C08"/>
    <w:rsid w:val="008250F6"/>
    <w:rsid w:val="00825B04"/>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600"/>
    <w:rsid w:val="00842827"/>
    <w:rsid w:val="00842965"/>
    <w:rsid w:val="00844300"/>
    <w:rsid w:val="008458BD"/>
    <w:rsid w:val="00846956"/>
    <w:rsid w:val="00846CF1"/>
    <w:rsid w:val="00847622"/>
    <w:rsid w:val="008505B8"/>
    <w:rsid w:val="00851005"/>
    <w:rsid w:val="00851ADD"/>
    <w:rsid w:val="00855CA6"/>
    <w:rsid w:val="00855F4A"/>
    <w:rsid w:val="00860323"/>
    <w:rsid w:val="00860F4F"/>
    <w:rsid w:val="008610B9"/>
    <w:rsid w:val="00862656"/>
    <w:rsid w:val="00863013"/>
    <w:rsid w:val="00863F67"/>
    <w:rsid w:val="0086483A"/>
    <w:rsid w:val="008653A9"/>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2AC6"/>
    <w:rsid w:val="00884939"/>
    <w:rsid w:val="008853E0"/>
    <w:rsid w:val="00885BE2"/>
    <w:rsid w:val="008863C8"/>
    <w:rsid w:val="00886D40"/>
    <w:rsid w:val="00887A0E"/>
    <w:rsid w:val="008907F3"/>
    <w:rsid w:val="008920C2"/>
    <w:rsid w:val="008931F7"/>
    <w:rsid w:val="00895702"/>
    <w:rsid w:val="00897566"/>
    <w:rsid w:val="0089757B"/>
    <w:rsid w:val="008A059F"/>
    <w:rsid w:val="008A1594"/>
    <w:rsid w:val="008A1757"/>
    <w:rsid w:val="008A1CE6"/>
    <w:rsid w:val="008A1F25"/>
    <w:rsid w:val="008A47FB"/>
    <w:rsid w:val="008A5234"/>
    <w:rsid w:val="008A5397"/>
    <w:rsid w:val="008A59DA"/>
    <w:rsid w:val="008A6861"/>
    <w:rsid w:val="008A7522"/>
    <w:rsid w:val="008A7B55"/>
    <w:rsid w:val="008B0578"/>
    <w:rsid w:val="008B170D"/>
    <w:rsid w:val="008B3C0E"/>
    <w:rsid w:val="008B4941"/>
    <w:rsid w:val="008B4984"/>
    <w:rsid w:val="008B4F60"/>
    <w:rsid w:val="008B559A"/>
    <w:rsid w:val="008B598F"/>
    <w:rsid w:val="008B66A5"/>
    <w:rsid w:val="008B7F4A"/>
    <w:rsid w:val="008C0875"/>
    <w:rsid w:val="008C0D2E"/>
    <w:rsid w:val="008C1056"/>
    <w:rsid w:val="008C2729"/>
    <w:rsid w:val="008C3347"/>
    <w:rsid w:val="008C39D6"/>
    <w:rsid w:val="008C3B96"/>
    <w:rsid w:val="008C43BF"/>
    <w:rsid w:val="008C532F"/>
    <w:rsid w:val="008C5475"/>
    <w:rsid w:val="008C60C3"/>
    <w:rsid w:val="008C7736"/>
    <w:rsid w:val="008D0948"/>
    <w:rsid w:val="008D228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1805"/>
    <w:rsid w:val="008F2913"/>
    <w:rsid w:val="008F2A4E"/>
    <w:rsid w:val="008F2AE9"/>
    <w:rsid w:val="008F332B"/>
    <w:rsid w:val="008F52D0"/>
    <w:rsid w:val="008F58BB"/>
    <w:rsid w:val="008F6106"/>
    <w:rsid w:val="008F791D"/>
    <w:rsid w:val="00900959"/>
    <w:rsid w:val="00901900"/>
    <w:rsid w:val="00901B7A"/>
    <w:rsid w:val="00901EE8"/>
    <w:rsid w:val="00901F6C"/>
    <w:rsid w:val="0090216B"/>
    <w:rsid w:val="009024AB"/>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079"/>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5B7"/>
    <w:rsid w:val="009417F1"/>
    <w:rsid w:val="00941A84"/>
    <w:rsid w:val="0094204A"/>
    <w:rsid w:val="009443ED"/>
    <w:rsid w:val="00945DBF"/>
    <w:rsid w:val="00946042"/>
    <w:rsid w:val="0094615B"/>
    <w:rsid w:val="00946AB3"/>
    <w:rsid w:val="00947074"/>
    <w:rsid w:val="0094752A"/>
    <w:rsid w:val="00947D01"/>
    <w:rsid w:val="009503EA"/>
    <w:rsid w:val="0095112D"/>
    <w:rsid w:val="00952124"/>
    <w:rsid w:val="0095585E"/>
    <w:rsid w:val="00956244"/>
    <w:rsid w:val="00956A06"/>
    <w:rsid w:val="00957435"/>
    <w:rsid w:val="009578D0"/>
    <w:rsid w:val="009600C6"/>
    <w:rsid w:val="0096078F"/>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01"/>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6B09"/>
    <w:rsid w:val="009975CA"/>
    <w:rsid w:val="009A0C15"/>
    <w:rsid w:val="009A1088"/>
    <w:rsid w:val="009A14CB"/>
    <w:rsid w:val="009A27C7"/>
    <w:rsid w:val="009A2961"/>
    <w:rsid w:val="009A344A"/>
    <w:rsid w:val="009A41C7"/>
    <w:rsid w:val="009A4F5A"/>
    <w:rsid w:val="009A5C82"/>
    <w:rsid w:val="009A78BE"/>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9DA"/>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8DA"/>
    <w:rsid w:val="00A13947"/>
    <w:rsid w:val="00A13E2B"/>
    <w:rsid w:val="00A1562A"/>
    <w:rsid w:val="00A15901"/>
    <w:rsid w:val="00A1618E"/>
    <w:rsid w:val="00A161A1"/>
    <w:rsid w:val="00A2048D"/>
    <w:rsid w:val="00A20562"/>
    <w:rsid w:val="00A20F75"/>
    <w:rsid w:val="00A212B1"/>
    <w:rsid w:val="00A247D4"/>
    <w:rsid w:val="00A2620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4A8"/>
    <w:rsid w:val="00A5578A"/>
    <w:rsid w:val="00A5798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975"/>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C11"/>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65A"/>
    <w:rsid w:val="00AE7CD2"/>
    <w:rsid w:val="00AF0B77"/>
    <w:rsid w:val="00AF138B"/>
    <w:rsid w:val="00AF160F"/>
    <w:rsid w:val="00AF1919"/>
    <w:rsid w:val="00AF1B7B"/>
    <w:rsid w:val="00AF3291"/>
    <w:rsid w:val="00AF395E"/>
    <w:rsid w:val="00AF4D6A"/>
    <w:rsid w:val="00AF5D2C"/>
    <w:rsid w:val="00AF5D6E"/>
    <w:rsid w:val="00AF6318"/>
    <w:rsid w:val="00AF751A"/>
    <w:rsid w:val="00B0072E"/>
    <w:rsid w:val="00B03A12"/>
    <w:rsid w:val="00B03B63"/>
    <w:rsid w:val="00B0513A"/>
    <w:rsid w:val="00B0620B"/>
    <w:rsid w:val="00B072A3"/>
    <w:rsid w:val="00B07FCD"/>
    <w:rsid w:val="00B1149C"/>
    <w:rsid w:val="00B11F60"/>
    <w:rsid w:val="00B121EF"/>
    <w:rsid w:val="00B127AA"/>
    <w:rsid w:val="00B130CB"/>
    <w:rsid w:val="00B14D9D"/>
    <w:rsid w:val="00B14EF5"/>
    <w:rsid w:val="00B16048"/>
    <w:rsid w:val="00B20184"/>
    <w:rsid w:val="00B2028C"/>
    <w:rsid w:val="00B21771"/>
    <w:rsid w:val="00B2191C"/>
    <w:rsid w:val="00B21B30"/>
    <w:rsid w:val="00B2231E"/>
    <w:rsid w:val="00B22E76"/>
    <w:rsid w:val="00B23016"/>
    <w:rsid w:val="00B23771"/>
    <w:rsid w:val="00B24EA8"/>
    <w:rsid w:val="00B26625"/>
    <w:rsid w:val="00B26A5A"/>
    <w:rsid w:val="00B26E26"/>
    <w:rsid w:val="00B2713B"/>
    <w:rsid w:val="00B2769B"/>
    <w:rsid w:val="00B307D2"/>
    <w:rsid w:val="00B3398B"/>
    <w:rsid w:val="00B33B1E"/>
    <w:rsid w:val="00B362D9"/>
    <w:rsid w:val="00B36B99"/>
    <w:rsid w:val="00B36D20"/>
    <w:rsid w:val="00B36F67"/>
    <w:rsid w:val="00B40633"/>
    <w:rsid w:val="00B44049"/>
    <w:rsid w:val="00B44318"/>
    <w:rsid w:val="00B44420"/>
    <w:rsid w:val="00B44C4B"/>
    <w:rsid w:val="00B477CB"/>
    <w:rsid w:val="00B508A7"/>
    <w:rsid w:val="00B52081"/>
    <w:rsid w:val="00B52695"/>
    <w:rsid w:val="00B5327F"/>
    <w:rsid w:val="00B545AF"/>
    <w:rsid w:val="00B55B09"/>
    <w:rsid w:val="00B56711"/>
    <w:rsid w:val="00B57EF2"/>
    <w:rsid w:val="00B604F3"/>
    <w:rsid w:val="00B6101C"/>
    <w:rsid w:val="00B615ED"/>
    <w:rsid w:val="00B63A9D"/>
    <w:rsid w:val="00B64888"/>
    <w:rsid w:val="00B672E3"/>
    <w:rsid w:val="00B675F9"/>
    <w:rsid w:val="00B70849"/>
    <w:rsid w:val="00B71A16"/>
    <w:rsid w:val="00B72C1C"/>
    <w:rsid w:val="00B73BB7"/>
    <w:rsid w:val="00B747C9"/>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288"/>
    <w:rsid w:val="00BB7D9E"/>
    <w:rsid w:val="00BC16AC"/>
    <w:rsid w:val="00BC2B7B"/>
    <w:rsid w:val="00BC3AE8"/>
    <w:rsid w:val="00BC3AF4"/>
    <w:rsid w:val="00BC43A8"/>
    <w:rsid w:val="00BC5C6D"/>
    <w:rsid w:val="00BC7120"/>
    <w:rsid w:val="00BC76A3"/>
    <w:rsid w:val="00BD00D1"/>
    <w:rsid w:val="00BD07A2"/>
    <w:rsid w:val="00BD2603"/>
    <w:rsid w:val="00BD47D1"/>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B6B"/>
    <w:rsid w:val="00BE7F5D"/>
    <w:rsid w:val="00BF0707"/>
    <w:rsid w:val="00BF164F"/>
    <w:rsid w:val="00BF1AAF"/>
    <w:rsid w:val="00BF268B"/>
    <w:rsid w:val="00BF4D03"/>
    <w:rsid w:val="00BF4E85"/>
    <w:rsid w:val="00BF54BD"/>
    <w:rsid w:val="00BF5892"/>
    <w:rsid w:val="00BF7B7F"/>
    <w:rsid w:val="00C01804"/>
    <w:rsid w:val="00C026BC"/>
    <w:rsid w:val="00C02AD4"/>
    <w:rsid w:val="00C03869"/>
    <w:rsid w:val="00C05B75"/>
    <w:rsid w:val="00C07988"/>
    <w:rsid w:val="00C07C5E"/>
    <w:rsid w:val="00C10068"/>
    <w:rsid w:val="00C10AC5"/>
    <w:rsid w:val="00C12DAD"/>
    <w:rsid w:val="00C12E17"/>
    <w:rsid w:val="00C13ADD"/>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690"/>
    <w:rsid w:val="00C40DE4"/>
    <w:rsid w:val="00C40E63"/>
    <w:rsid w:val="00C41A06"/>
    <w:rsid w:val="00C4261B"/>
    <w:rsid w:val="00C42BFB"/>
    <w:rsid w:val="00C4397E"/>
    <w:rsid w:val="00C44DDC"/>
    <w:rsid w:val="00C5128B"/>
    <w:rsid w:val="00C51423"/>
    <w:rsid w:val="00C5294D"/>
    <w:rsid w:val="00C52F83"/>
    <w:rsid w:val="00C53DEB"/>
    <w:rsid w:val="00C54197"/>
    <w:rsid w:val="00C54A85"/>
    <w:rsid w:val="00C54C1B"/>
    <w:rsid w:val="00C54DBA"/>
    <w:rsid w:val="00C5601D"/>
    <w:rsid w:val="00C57ED3"/>
    <w:rsid w:val="00C61640"/>
    <w:rsid w:val="00C61AA7"/>
    <w:rsid w:val="00C61B8E"/>
    <w:rsid w:val="00C6688D"/>
    <w:rsid w:val="00C668DE"/>
    <w:rsid w:val="00C7044F"/>
    <w:rsid w:val="00C720F8"/>
    <w:rsid w:val="00C7294B"/>
    <w:rsid w:val="00C742C5"/>
    <w:rsid w:val="00C75139"/>
    <w:rsid w:val="00C7525C"/>
    <w:rsid w:val="00C76CF7"/>
    <w:rsid w:val="00C77AE6"/>
    <w:rsid w:val="00C833DA"/>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2CB4"/>
    <w:rsid w:val="00CB3677"/>
    <w:rsid w:val="00CB368F"/>
    <w:rsid w:val="00CB4C42"/>
    <w:rsid w:val="00CB4DFA"/>
    <w:rsid w:val="00CB79E4"/>
    <w:rsid w:val="00CB7BD7"/>
    <w:rsid w:val="00CC43CD"/>
    <w:rsid w:val="00CC4CB6"/>
    <w:rsid w:val="00CC4DB0"/>
    <w:rsid w:val="00CC5038"/>
    <w:rsid w:val="00CC5326"/>
    <w:rsid w:val="00CC7426"/>
    <w:rsid w:val="00CC7910"/>
    <w:rsid w:val="00CD063E"/>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5"/>
    <w:rsid w:val="00CE51E8"/>
    <w:rsid w:val="00CE56A1"/>
    <w:rsid w:val="00CE64A5"/>
    <w:rsid w:val="00CE669E"/>
    <w:rsid w:val="00CE66B5"/>
    <w:rsid w:val="00CE6BFE"/>
    <w:rsid w:val="00CE7031"/>
    <w:rsid w:val="00CE7258"/>
    <w:rsid w:val="00CF0B9B"/>
    <w:rsid w:val="00CF0F7C"/>
    <w:rsid w:val="00CF13B8"/>
    <w:rsid w:val="00CF285E"/>
    <w:rsid w:val="00CF3739"/>
    <w:rsid w:val="00CF4BD8"/>
    <w:rsid w:val="00CF5597"/>
    <w:rsid w:val="00CF57B4"/>
    <w:rsid w:val="00CF5CA5"/>
    <w:rsid w:val="00CF658A"/>
    <w:rsid w:val="00CF66B6"/>
    <w:rsid w:val="00D007D6"/>
    <w:rsid w:val="00D01644"/>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E85"/>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429"/>
    <w:rsid w:val="00D3664C"/>
    <w:rsid w:val="00D3683A"/>
    <w:rsid w:val="00D379C5"/>
    <w:rsid w:val="00D37C36"/>
    <w:rsid w:val="00D40559"/>
    <w:rsid w:val="00D405B8"/>
    <w:rsid w:val="00D40D77"/>
    <w:rsid w:val="00D41493"/>
    <w:rsid w:val="00D4200A"/>
    <w:rsid w:val="00D4267F"/>
    <w:rsid w:val="00D441E9"/>
    <w:rsid w:val="00D44425"/>
    <w:rsid w:val="00D44FC8"/>
    <w:rsid w:val="00D4598C"/>
    <w:rsid w:val="00D45D8F"/>
    <w:rsid w:val="00D50332"/>
    <w:rsid w:val="00D52B95"/>
    <w:rsid w:val="00D5362B"/>
    <w:rsid w:val="00D53A09"/>
    <w:rsid w:val="00D54AAB"/>
    <w:rsid w:val="00D552F9"/>
    <w:rsid w:val="00D56EDF"/>
    <w:rsid w:val="00D56F08"/>
    <w:rsid w:val="00D57361"/>
    <w:rsid w:val="00D57BC4"/>
    <w:rsid w:val="00D61406"/>
    <w:rsid w:val="00D61541"/>
    <w:rsid w:val="00D61575"/>
    <w:rsid w:val="00D621B7"/>
    <w:rsid w:val="00D6294E"/>
    <w:rsid w:val="00D62CF2"/>
    <w:rsid w:val="00D637B0"/>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79A"/>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93F"/>
    <w:rsid w:val="00DC1CA3"/>
    <w:rsid w:val="00DC2641"/>
    <w:rsid w:val="00DC2B1E"/>
    <w:rsid w:val="00DC3496"/>
    <w:rsid w:val="00DC6F99"/>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505"/>
    <w:rsid w:val="00E363CD"/>
    <w:rsid w:val="00E365C4"/>
    <w:rsid w:val="00E36C7F"/>
    <w:rsid w:val="00E37652"/>
    <w:rsid w:val="00E3768F"/>
    <w:rsid w:val="00E402BC"/>
    <w:rsid w:val="00E41403"/>
    <w:rsid w:val="00E418C7"/>
    <w:rsid w:val="00E41BD7"/>
    <w:rsid w:val="00E421B7"/>
    <w:rsid w:val="00E428D6"/>
    <w:rsid w:val="00E43284"/>
    <w:rsid w:val="00E445C9"/>
    <w:rsid w:val="00E447C5"/>
    <w:rsid w:val="00E450C1"/>
    <w:rsid w:val="00E4547F"/>
    <w:rsid w:val="00E4574F"/>
    <w:rsid w:val="00E46B7D"/>
    <w:rsid w:val="00E47E52"/>
    <w:rsid w:val="00E5091C"/>
    <w:rsid w:val="00E50E42"/>
    <w:rsid w:val="00E51009"/>
    <w:rsid w:val="00E511AB"/>
    <w:rsid w:val="00E51350"/>
    <w:rsid w:val="00E51C5E"/>
    <w:rsid w:val="00E523FB"/>
    <w:rsid w:val="00E528AF"/>
    <w:rsid w:val="00E5293B"/>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582"/>
    <w:rsid w:val="00E62E59"/>
    <w:rsid w:val="00E63B71"/>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6E64"/>
    <w:rsid w:val="00E77C2E"/>
    <w:rsid w:val="00E80A1A"/>
    <w:rsid w:val="00E80BDF"/>
    <w:rsid w:val="00E8292A"/>
    <w:rsid w:val="00E82DE7"/>
    <w:rsid w:val="00E84116"/>
    <w:rsid w:val="00E84C5C"/>
    <w:rsid w:val="00E85533"/>
    <w:rsid w:val="00E86343"/>
    <w:rsid w:val="00E866CD"/>
    <w:rsid w:val="00E877ED"/>
    <w:rsid w:val="00E901FD"/>
    <w:rsid w:val="00E9168F"/>
    <w:rsid w:val="00E91964"/>
    <w:rsid w:val="00E91FB1"/>
    <w:rsid w:val="00E94468"/>
    <w:rsid w:val="00E94A0E"/>
    <w:rsid w:val="00E96226"/>
    <w:rsid w:val="00E96DDE"/>
    <w:rsid w:val="00EA0378"/>
    <w:rsid w:val="00EA039C"/>
    <w:rsid w:val="00EA04AE"/>
    <w:rsid w:val="00EA062F"/>
    <w:rsid w:val="00EA17A9"/>
    <w:rsid w:val="00EA311B"/>
    <w:rsid w:val="00EA36CA"/>
    <w:rsid w:val="00EA3D9C"/>
    <w:rsid w:val="00EA43C0"/>
    <w:rsid w:val="00EA4CB0"/>
    <w:rsid w:val="00EA566F"/>
    <w:rsid w:val="00EB2682"/>
    <w:rsid w:val="00EB2857"/>
    <w:rsid w:val="00EB2D56"/>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753"/>
    <w:rsid w:val="00EC2D7D"/>
    <w:rsid w:val="00EC36AD"/>
    <w:rsid w:val="00EC3BCF"/>
    <w:rsid w:val="00EC56A1"/>
    <w:rsid w:val="00EC56B1"/>
    <w:rsid w:val="00EC664F"/>
    <w:rsid w:val="00EC6749"/>
    <w:rsid w:val="00EC72F5"/>
    <w:rsid w:val="00EC7334"/>
    <w:rsid w:val="00ED1877"/>
    <w:rsid w:val="00ED247F"/>
    <w:rsid w:val="00ED27E4"/>
    <w:rsid w:val="00ED2F27"/>
    <w:rsid w:val="00ED3370"/>
    <w:rsid w:val="00ED4A9B"/>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E8F"/>
    <w:rsid w:val="00EF28EF"/>
    <w:rsid w:val="00EF2EB9"/>
    <w:rsid w:val="00EF40E7"/>
    <w:rsid w:val="00EF4529"/>
    <w:rsid w:val="00EF5B34"/>
    <w:rsid w:val="00EF657C"/>
    <w:rsid w:val="00F00085"/>
    <w:rsid w:val="00F004D1"/>
    <w:rsid w:val="00F00C0D"/>
    <w:rsid w:val="00F0128B"/>
    <w:rsid w:val="00F02663"/>
    <w:rsid w:val="00F03369"/>
    <w:rsid w:val="00F04E62"/>
    <w:rsid w:val="00F050AA"/>
    <w:rsid w:val="00F05E6D"/>
    <w:rsid w:val="00F06D19"/>
    <w:rsid w:val="00F0718F"/>
    <w:rsid w:val="00F11800"/>
    <w:rsid w:val="00F11B61"/>
    <w:rsid w:val="00F12CFE"/>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619"/>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44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04C"/>
    <w:rsid w:val="00F66837"/>
    <w:rsid w:val="00F67A7D"/>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3EA"/>
    <w:rsid w:val="00F8465D"/>
    <w:rsid w:val="00F848B3"/>
    <w:rsid w:val="00F85755"/>
    <w:rsid w:val="00F86A0B"/>
    <w:rsid w:val="00F87431"/>
    <w:rsid w:val="00F8765C"/>
    <w:rsid w:val="00F87A53"/>
    <w:rsid w:val="00F9031B"/>
    <w:rsid w:val="00F91DA4"/>
    <w:rsid w:val="00F92728"/>
    <w:rsid w:val="00F937AF"/>
    <w:rsid w:val="00F9389F"/>
    <w:rsid w:val="00F94494"/>
    <w:rsid w:val="00F9544F"/>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AD9"/>
    <w:rsid w:val="00FB72AC"/>
    <w:rsid w:val="00FB7706"/>
    <w:rsid w:val="00FB7EC9"/>
    <w:rsid w:val="00FB7F82"/>
    <w:rsid w:val="00FC0DAF"/>
    <w:rsid w:val="00FC11F5"/>
    <w:rsid w:val="00FC126D"/>
    <w:rsid w:val="00FC3387"/>
    <w:rsid w:val="00FC382F"/>
    <w:rsid w:val="00FC4117"/>
    <w:rsid w:val="00FC4236"/>
    <w:rsid w:val="00FC615D"/>
    <w:rsid w:val="00FD01CC"/>
    <w:rsid w:val="00FD08AF"/>
    <w:rsid w:val="00FD1E7A"/>
    <w:rsid w:val="00FD2672"/>
    <w:rsid w:val="00FD28F4"/>
    <w:rsid w:val="00FD29A5"/>
    <w:rsid w:val="00FD2CE2"/>
    <w:rsid w:val="00FD4A1E"/>
    <w:rsid w:val="00FD66A9"/>
    <w:rsid w:val="00FD6712"/>
    <w:rsid w:val="00FD6853"/>
    <w:rsid w:val="00FD6E54"/>
    <w:rsid w:val="00FE01B5"/>
    <w:rsid w:val="00FE03BB"/>
    <w:rsid w:val="00FE0BF0"/>
    <w:rsid w:val="00FE15A2"/>
    <w:rsid w:val="00FE1A55"/>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9046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9046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346A-262D-4047-8F80-697DA080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4750</Words>
  <Characters>27075</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PCT/WG/DEV/10 (Arabic)</vt:lpstr>
    </vt:vector>
  </TitlesOfParts>
  <Company>World Intellectual Property Organization</Company>
  <LinksUpToDate>false</LinksUpToDate>
  <CharactersWithSpaces>31762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PCT/WG/DEV/10 (Arabic)</dc:title>
  <dc:creator>من إعداد الأمانة</dc:creator>
  <cp:lastModifiedBy>VINCENT Anouck</cp:lastModifiedBy>
  <cp:revision>2</cp:revision>
  <cp:lastPrinted>2014-09-05T14:05:00Z</cp:lastPrinted>
  <dcterms:created xsi:type="dcterms:W3CDTF">2014-09-30T15:33:00Z</dcterms:created>
  <dcterms:modified xsi:type="dcterms:W3CDTF">2014-09-30T15:33:00Z</dcterms:modified>
</cp:coreProperties>
</file>