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E22D88"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E22D88" w:rsidRDefault="00772E46" w:rsidP="00246E87">
            <w:pPr>
              <w:bidi/>
              <w:spacing w:after="20"/>
              <w:rPr>
                <w:rFonts w:ascii="Arabic Typesetting" w:hAnsi="Arabic Typesetting" w:cs="Arabic Typesetting"/>
                <w:sz w:val="36"/>
                <w:szCs w:val="36"/>
                <w:rtl/>
              </w:rPr>
            </w:pPr>
            <w:r w:rsidRPr="00E22D88">
              <w:rPr>
                <w:noProof/>
              </w:rPr>
              <w:drawing>
                <wp:inline distT="0" distB="0" distL="0" distR="0" wp14:anchorId="4746A933" wp14:editId="7CD5F01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E22D88" w:rsidRDefault="001667B6" w:rsidP="001667B6">
            <w:pPr>
              <w:rPr>
                <w:b/>
                <w:bCs/>
                <w:sz w:val="40"/>
                <w:szCs w:val="40"/>
              </w:rPr>
            </w:pPr>
            <w:r w:rsidRPr="00E22D88">
              <w:rPr>
                <w:b/>
                <w:bCs/>
                <w:sz w:val="40"/>
                <w:szCs w:val="40"/>
              </w:rPr>
              <w:t>A</w:t>
            </w:r>
          </w:p>
        </w:tc>
      </w:tr>
      <w:tr w:rsidR="001667B6" w:rsidRPr="00E22D88" w:rsidTr="00B6101C">
        <w:trPr>
          <w:trHeight w:val="333"/>
        </w:trPr>
        <w:tc>
          <w:tcPr>
            <w:tcW w:w="9571" w:type="dxa"/>
            <w:gridSpan w:val="3"/>
            <w:tcBorders>
              <w:top w:val="single" w:sz="4" w:space="0" w:color="auto"/>
            </w:tcBorders>
            <w:vAlign w:val="bottom"/>
          </w:tcPr>
          <w:p w:rsidR="00B6101C" w:rsidRPr="00E22D88" w:rsidRDefault="008A059F" w:rsidP="00C742C5">
            <w:pPr>
              <w:pStyle w:val="DocumentCodeAR"/>
              <w:bidi/>
              <w:rPr>
                <w:rtl/>
              </w:rPr>
            </w:pPr>
            <w:r w:rsidRPr="00E22D88">
              <w:t>LI/WG/DEV/10</w:t>
            </w:r>
            <w:r w:rsidR="0094258A" w:rsidRPr="00E22D88">
              <w:t>/2</w:t>
            </w:r>
          </w:p>
        </w:tc>
      </w:tr>
      <w:tr w:rsidR="001667B6" w:rsidRPr="00E22D88" w:rsidTr="00BF164F">
        <w:tc>
          <w:tcPr>
            <w:tcW w:w="9571" w:type="dxa"/>
            <w:gridSpan w:val="3"/>
          </w:tcPr>
          <w:p w:rsidR="001667B6" w:rsidRPr="00E22D88" w:rsidRDefault="0094258A" w:rsidP="00FB7EC9">
            <w:pPr>
              <w:pStyle w:val="DocumentLanguageAR"/>
              <w:bidi/>
              <w:rPr>
                <w:rtl/>
              </w:rPr>
            </w:pPr>
            <w:r w:rsidRPr="00E22D88">
              <w:rPr>
                <w:rFonts w:hint="cs"/>
                <w:rtl/>
              </w:rPr>
              <w:t>الأصل: بالإنكليزية</w:t>
            </w:r>
          </w:p>
        </w:tc>
      </w:tr>
      <w:tr w:rsidR="001667B6" w:rsidRPr="00E22D88" w:rsidTr="00BF164F">
        <w:tc>
          <w:tcPr>
            <w:tcW w:w="9571" w:type="dxa"/>
            <w:gridSpan w:val="3"/>
          </w:tcPr>
          <w:p w:rsidR="001667B6" w:rsidRPr="00E22D88" w:rsidRDefault="00B6101C" w:rsidP="00D2797B">
            <w:pPr>
              <w:pStyle w:val="DocumentDateAR"/>
              <w:bidi/>
              <w:rPr>
                <w:rtl/>
              </w:rPr>
            </w:pPr>
            <w:r w:rsidRPr="00E22D88">
              <w:rPr>
                <w:rFonts w:hint="cs"/>
                <w:rtl/>
              </w:rPr>
              <w:t xml:space="preserve">التاريخ: </w:t>
            </w:r>
            <w:r w:rsidR="00D2797B">
              <w:rPr>
                <w:rFonts w:hint="cs"/>
                <w:rtl/>
              </w:rPr>
              <w:t>27</w:t>
            </w:r>
            <w:r w:rsidR="0094258A" w:rsidRPr="00E22D88">
              <w:rPr>
                <w:rFonts w:hint="cs"/>
                <w:rtl/>
              </w:rPr>
              <w:t xml:space="preserve"> </w:t>
            </w:r>
            <w:r w:rsidR="00AB2309">
              <w:rPr>
                <w:rFonts w:hint="cs"/>
                <w:rtl/>
              </w:rPr>
              <w:t>أغسطس</w:t>
            </w:r>
            <w:r w:rsidR="00AB2309">
              <w:t xml:space="preserve"> </w:t>
            </w:r>
            <w:r w:rsidR="00190B6D" w:rsidRPr="00E22D88">
              <w:rPr>
                <w:rFonts w:hint="cs"/>
                <w:rtl/>
              </w:rPr>
              <w:t>201</w:t>
            </w:r>
            <w:r w:rsidR="00C742C5" w:rsidRPr="00E22D88">
              <w:rPr>
                <w:rFonts w:hint="cs"/>
                <w:rtl/>
              </w:rPr>
              <w:t>4</w:t>
            </w:r>
          </w:p>
        </w:tc>
      </w:tr>
    </w:tbl>
    <w:p w:rsidR="000F5E56" w:rsidRPr="00E22D88" w:rsidRDefault="000F5E56" w:rsidP="001667B6">
      <w:pPr>
        <w:bidi/>
        <w:spacing w:line="360" w:lineRule="exact"/>
        <w:rPr>
          <w:rFonts w:ascii="Arabic Typesetting" w:hAnsi="Arabic Typesetting" w:cs="Arabic Typesetting"/>
          <w:sz w:val="36"/>
          <w:szCs w:val="36"/>
          <w:rtl/>
        </w:rPr>
      </w:pPr>
    </w:p>
    <w:p w:rsidR="001667B6" w:rsidRPr="00E22D88" w:rsidRDefault="001667B6" w:rsidP="001667B6">
      <w:pPr>
        <w:bidi/>
        <w:spacing w:line="360" w:lineRule="exact"/>
        <w:rPr>
          <w:rFonts w:ascii="Arabic Typesetting" w:hAnsi="Arabic Typesetting" w:cs="Arabic Typesetting"/>
          <w:sz w:val="36"/>
          <w:szCs w:val="36"/>
          <w:rtl/>
        </w:rPr>
      </w:pPr>
    </w:p>
    <w:p w:rsidR="00F27305" w:rsidRPr="00E22D88" w:rsidRDefault="00F27305" w:rsidP="00F27305">
      <w:pPr>
        <w:bidi/>
        <w:spacing w:line="360" w:lineRule="exact"/>
        <w:rPr>
          <w:rFonts w:ascii="Arabic Typesetting" w:hAnsi="Arabic Typesetting" w:cs="Arabic Typesetting"/>
          <w:sz w:val="36"/>
          <w:szCs w:val="36"/>
          <w:rtl/>
        </w:rPr>
      </w:pPr>
    </w:p>
    <w:p w:rsidR="001667B6" w:rsidRPr="00E22D88" w:rsidRDefault="008A059F" w:rsidP="008A059F">
      <w:pPr>
        <w:pStyle w:val="MeetingTitleAR"/>
        <w:bidi/>
        <w:ind w:right="550"/>
        <w:rPr>
          <w:rtl/>
          <w:lang w:bidi="ar-EG"/>
        </w:rPr>
      </w:pPr>
      <w:r w:rsidRPr="00E22D88">
        <w:rPr>
          <w:rtl/>
        </w:rPr>
        <w:t>الفريق العامل</w:t>
      </w:r>
      <w:r w:rsidRPr="00E22D88">
        <w:rPr>
          <w:rFonts w:hint="cs"/>
          <w:rtl/>
        </w:rPr>
        <w:t xml:space="preserve"> </w:t>
      </w:r>
      <w:r w:rsidRPr="00E22D88">
        <w:rPr>
          <w:rFonts w:hint="cs"/>
          <w:rtl/>
          <w:lang w:bidi="ar-EG"/>
        </w:rPr>
        <w:t>المعني بتطوير نظام لشبونة</w:t>
      </w:r>
    </w:p>
    <w:p w:rsidR="00AB54AE" w:rsidRPr="00E22D88" w:rsidRDefault="008A059F" w:rsidP="00AB54AE">
      <w:pPr>
        <w:pStyle w:val="MeetingTitleAR"/>
        <w:bidi/>
        <w:ind w:right="550"/>
        <w:rPr>
          <w:rtl/>
          <w:lang w:bidi="ar-EG"/>
        </w:rPr>
      </w:pPr>
      <w:r w:rsidRPr="00E22D88">
        <w:rPr>
          <w:rFonts w:hint="cs"/>
          <w:rtl/>
          <w:lang w:bidi="ar-EG"/>
        </w:rPr>
        <w:t>(تسميات المنشأ)</w:t>
      </w:r>
    </w:p>
    <w:p w:rsidR="001667B6" w:rsidRPr="00E22D88" w:rsidRDefault="001667B6" w:rsidP="001667B6">
      <w:pPr>
        <w:bidi/>
        <w:spacing w:line="360" w:lineRule="exact"/>
        <w:rPr>
          <w:rFonts w:ascii="Arabic Typesetting" w:hAnsi="Arabic Typesetting" w:cs="Arabic Typesetting"/>
          <w:sz w:val="36"/>
          <w:szCs w:val="36"/>
          <w:rtl/>
        </w:rPr>
      </w:pPr>
    </w:p>
    <w:p w:rsidR="001667B6" w:rsidRPr="00E22D88" w:rsidRDefault="00F27305" w:rsidP="008A059F">
      <w:pPr>
        <w:pStyle w:val="MeetingSessionAR"/>
        <w:bidi/>
        <w:rPr>
          <w:rFonts w:ascii="Cambria Math" w:hAnsi="Cambria Math"/>
          <w:rtl/>
        </w:rPr>
      </w:pPr>
      <w:r w:rsidRPr="00E22D88">
        <w:rPr>
          <w:rFonts w:ascii="Cambria Math" w:hAnsi="Cambria Math"/>
          <w:rtl/>
        </w:rPr>
        <w:t xml:space="preserve">الدورة </w:t>
      </w:r>
      <w:r w:rsidR="008A059F" w:rsidRPr="00E22D88">
        <w:rPr>
          <w:rFonts w:ascii="Cambria Math" w:hAnsi="Cambria Math" w:hint="cs"/>
          <w:rtl/>
        </w:rPr>
        <w:t>العاشرة</w:t>
      </w:r>
    </w:p>
    <w:p w:rsidR="00D61541" w:rsidRPr="00E22D88" w:rsidRDefault="00D61541" w:rsidP="00AB2309">
      <w:pPr>
        <w:pStyle w:val="MeetingDatesAR"/>
        <w:bidi/>
        <w:rPr>
          <w:rtl/>
        </w:rPr>
      </w:pPr>
      <w:r w:rsidRPr="00E22D88">
        <w:rPr>
          <w:rFonts w:hint="cs"/>
          <w:rtl/>
        </w:rPr>
        <w:t xml:space="preserve">جنيف، من </w:t>
      </w:r>
      <w:r w:rsidR="008A059F" w:rsidRPr="00E22D88">
        <w:rPr>
          <w:rFonts w:hint="cs"/>
          <w:rtl/>
        </w:rPr>
        <w:t>27</w:t>
      </w:r>
      <w:r w:rsidR="00C742C5" w:rsidRPr="00E22D88">
        <w:rPr>
          <w:rFonts w:hint="cs"/>
          <w:rtl/>
        </w:rPr>
        <w:t xml:space="preserve"> إلى </w:t>
      </w:r>
      <w:r w:rsidR="008A059F" w:rsidRPr="00E22D88">
        <w:rPr>
          <w:rFonts w:hint="cs"/>
          <w:rtl/>
        </w:rPr>
        <w:t>31</w:t>
      </w:r>
      <w:r w:rsidR="00C742C5" w:rsidRPr="00E22D88">
        <w:rPr>
          <w:rFonts w:hint="cs"/>
          <w:rtl/>
        </w:rPr>
        <w:t xml:space="preserve"> </w:t>
      </w:r>
      <w:r w:rsidR="00AB2309">
        <w:rPr>
          <w:rFonts w:hint="cs"/>
          <w:rtl/>
        </w:rPr>
        <w:t>أكتوبر</w:t>
      </w:r>
      <w:r w:rsidR="00AB2309">
        <w:t xml:space="preserve"> </w:t>
      </w:r>
      <w:r w:rsidR="00C742C5" w:rsidRPr="00E22D88">
        <w:rPr>
          <w:rFonts w:hint="cs"/>
          <w:rtl/>
        </w:rPr>
        <w:t>2014</w:t>
      </w:r>
    </w:p>
    <w:p w:rsidR="00D61541" w:rsidRPr="00E22D88" w:rsidRDefault="00D61541" w:rsidP="00D61541">
      <w:pPr>
        <w:bidi/>
        <w:spacing w:line="360" w:lineRule="exact"/>
        <w:rPr>
          <w:rFonts w:ascii="Arabic Typesetting" w:hAnsi="Arabic Typesetting" w:cs="Arabic Typesetting"/>
          <w:sz w:val="36"/>
          <w:szCs w:val="36"/>
          <w:rtl/>
        </w:rPr>
      </w:pPr>
    </w:p>
    <w:p w:rsidR="00D61541" w:rsidRPr="00E22D88" w:rsidRDefault="00D61541" w:rsidP="00D61541">
      <w:pPr>
        <w:bidi/>
        <w:spacing w:line="360" w:lineRule="exact"/>
        <w:rPr>
          <w:rFonts w:ascii="Arabic Typesetting" w:hAnsi="Arabic Typesetting" w:cs="Arabic Typesetting"/>
          <w:sz w:val="36"/>
          <w:szCs w:val="36"/>
          <w:rtl/>
        </w:rPr>
      </w:pPr>
    </w:p>
    <w:p w:rsidR="00D61541" w:rsidRPr="00E22D88" w:rsidRDefault="0094258A" w:rsidP="00FB7EC9">
      <w:pPr>
        <w:pStyle w:val="DocumentTitleAR"/>
        <w:bidi/>
        <w:rPr>
          <w:rtl/>
        </w:rPr>
      </w:pPr>
      <w:r w:rsidRPr="00E22D88">
        <w:rPr>
          <w:rtl/>
        </w:rPr>
        <w:t xml:space="preserve">مشروع اتفاق لشبونة </w:t>
      </w:r>
      <w:r w:rsidR="00DB68F9">
        <w:rPr>
          <w:rtl/>
        </w:rPr>
        <w:t>المراجَع</w:t>
      </w:r>
      <w:r w:rsidRPr="00E22D88">
        <w:rPr>
          <w:rtl/>
        </w:rPr>
        <w:t xml:space="preserve"> بشأن تسميات المنشأ والبيانات الجغرافية</w:t>
      </w:r>
    </w:p>
    <w:p w:rsidR="00D61541" w:rsidRPr="00E22D88" w:rsidRDefault="00D61541" w:rsidP="00931859">
      <w:pPr>
        <w:pStyle w:val="PreparedbyAR"/>
        <w:bidi/>
        <w:rPr>
          <w:rtl/>
        </w:rPr>
      </w:pPr>
      <w:r w:rsidRPr="00E22D88">
        <w:rPr>
          <w:rFonts w:hint="cs"/>
          <w:rtl/>
        </w:rPr>
        <w:t>من إعداد</w:t>
      </w:r>
      <w:r w:rsidR="0094258A" w:rsidRPr="00E22D88">
        <w:rPr>
          <w:rFonts w:hint="cs"/>
          <w:rtl/>
        </w:rPr>
        <w:t xml:space="preserve"> الأمانة</w:t>
      </w:r>
    </w:p>
    <w:p w:rsidR="00D61541" w:rsidRPr="00E22D88" w:rsidRDefault="000D3E0E" w:rsidP="00FE2C19">
      <w:pPr>
        <w:pStyle w:val="NumberedParaAR"/>
      </w:pPr>
      <w:r w:rsidRPr="00E22D88">
        <w:rPr>
          <w:rFonts w:hint="cs"/>
          <w:rtl/>
        </w:rPr>
        <w:t xml:space="preserve">متابعة للدورة التاسعة للفريق العامل المعني بتطوير نظام لشبونة (تسميات المنشأ) (المشار إليه فيما يلي </w:t>
      </w:r>
      <w:r w:rsidR="00FE2C19">
        <w:rPr>
          <w:rFonts w:hint="cs"/>
          <w:rtl/>
        </w:rPr>
        <w:t xml:space="preserve">بعبارة </w:t>
      </w:r>
      <w:r w:rsidRPr="00E22D88">
        <w:rPr>
          <w:rFonts w:hint="cs"/>
          <w:rtl/>
        </w:rPr>
        <w:t>"الفريق العامل") التي عُقدت في جنيف في الفترة من 23</w:t>
      </w:r>
      <w:r w:rsidR="005F2776" w:rsidRPr="00E22D88">
        <w:rPr>
          <w:rFonts w:hint="eastAsia"/>
          <w:rtl/>
        </w:rPr>
        <w:t> </w:t>
      </w:r>
      <w:r w:rsidRPr="00E22D88">
        <w:rPr>
          <w:rFonts w:hint="cs"/>
          <w:rtl/>
        </w:rPr>
        <w:t>إلى</w:t>
      </w:r>
      <w:r w:rsidR="005F2776" w:rsidRPr="00E22D88">
        <w:rPr>
          <w:rFonts w:hint="eastAsia"/>
          <w:rtl/>
        </w:rPr>
        <w:t> </w:t>
      </w:r>
      <w:r w:rsidRPr="00E22D88">
        <w:rPr>
          <w:rFonts w:hint="cs"/>
          <w:rtl/>
        </w:rPr>
        <w:t>27</w:t>
      </w:r>
      <w:r w:rsidR="005F2776" w:rsidRPr="00E22D88">
        <w:rPr>
          <w:rFonts w:hint="eastAsia"/>
          <w:rtl/>
        </w:rPr>
        <w:t> </w:t>
      </w:r>
      <w:r w:rsidR="00AB2309">
        <w:rPr>
          <w:rFonts w:hint="cs"/>
          <w:rtl/>
        </w:rPr>
        <w:t>يونيو</w:t>
      </w:r>
      <w:r w:rsidR="00AB2309">
        <w:rPr>
          <w:rtl/>
        </w:rPr>
        <w:t> </w:t>
      </w:r>
      <w:r w:rsidRPr="00E22D88">
        <w:rPr>
          <w:rFonts w:hint="cs"/>
          <w:rtl/>
        </w:rPr>
        <w:t xml:space="preserve">2014، أعد المكتب الدولي للمنظمة العالمية للملكية الفكرية (الويبو) نسخة منقحة من مشروع اتفاق لشبونة </w:t>
      </w:r>
      <w:r w:rsidR="00DB68F9">
        <w:rPr>
          <w:rFonts w:hint="cs"/>
          <w:rtl/>
        </w:rPr>
        <w:t>المراجَع</w:t>
      </w:r>
      <w:r w:rsidRPr="00E22D88">
        <w:rPr>
          <w:rFonts w:hint="cs"/>
          <w:rtl/>
        </w:rPr>
        <w:t xml:space="preserve"> على النحو الوارد في </w:t>
      </w:r>
      <w:r w:rsidR="00AB2309">
        <w:rPr>
          <w:rFonts w:hint="cs"/>
          <w:rtl/>
        </w:rPr>
        <w:t>الوثيقة</w:t>
      </w:r>
      <w:r w:rsidR="00AB2309">
        <w:rPr>
          <w:rtl/>
        </w:rPr>
        <w:t> </w:t>
      </w:r>
      <w:r w:rsidRPr="00E22D88">
        <w:t>LI/WG/DEV/9/2</w:t>
      </w:r>
      <w:r w:rsidRPr="00E22D88">
        <w:rPr>
          <w:rFonts w:hint="cs"/>
          <w:rtl/>
        </w:rPr>
        <w:t xml:space="preserve"> تلبية لطلب الفريق العامل ووفقاً لإرشاداته في تلك الدورة. ويرد مشروع اللائحة التنفيذية بصيغته </w:t>
      </w:r>
      <w:r w:rsidR="00DB68F9">
        <w:rPr>
          <w:rFonts w:hint="cs"/>
          <w:rtl/>
        </w:rPr>
        <w:t>المراجَع</w:t>
      </w:r>
      <w:r w:rsidRPr="00E22D88">
        <w:rPr>
          <w:rFonts w:hint="cs"/>
          <w:rtl/>
        </w:rPr>
        <w:t xml:space="preserve">ة في </w:t>
      </w:r>
      <w:r w:rsidR="00AB2309">
        <w:rPr>
          <w:rFonts w:hint="cs"/>
          <w:rtl/>
        </w:rPr>
        <w:t>الوثيقة</w:t>
      </w:r>
      <w:r w:rsidR="00AB2309">
        <w:rPr>
          <w:rtl/>
        </w:rPr>
        <w:t> </w:t>
      </w:r>
      <w:r w:rsidRPr="00E22D88">
        <w:t>LI/WG/DEV/10/3</w:t>
      </w:r>
      <w:r w:rsidRPr="00E22D88">
        <w:rPr>
          <w:rFonts w:hint="cs"/>
          <w:rtl/>
        </w:rPr>
        <w:t xml:space="preserve">. وترد ملاحظات توضح مختلف أحكام مشروع اتفاق لشبونة </w:t>
      </w:r>
      <w:r w:rsidR="00DB68F9">
        <w:rPr>
          <w:rFonts w:hint="cs"/>
          <w:rtl/>
        </w:rPr>
        <w:t>المراجَع</w:t>
      </w:r>
      <w:r w:rsidRPr="00E22D88">
        <w:rPr>
          <w:rFonts w:hint="cs"/>
          <w:rtl/>
        </w:rPr>
        <w:t xml:space="preserve"> ومشروع اللائحة التنفيذية في الوثيقتين</w:t>
      </w:r>
      <w:r w:rsidR="00556532">
        <w:rPr>
          <w:rFonts w:hint="eastAsia"/>
          <w:rtl/>
        </w:rPr>
        <w:t> </w:t>
      </w:r>
      <w:r w:rsidRPr="00E22D88">
        <w:t>LI/WG/DEV/10/4</w:t>
      </w:r>
      <w:r w:rsidRPr="00E22D88">
        <w:rPr>
          <w:rFonts w:hint="cs"/>
          <w:rtl/>
        </w:rPr>
        <w:t xml:space="preserve"> و</w:t>
      </w:r>
      <w:r w:rsidRPr="00E22D88">
        <w:t>LI/WG/DEV/10/5</w:t>
      </w:r>
      <w:r w:rsidRPr="00E22D88">
        <w:rPr>
          <w:rFonts w:hint="cs"/>
          <w:rtl/>
        </w:rPr>
        <w:t xml:space="preserve"> على التوالي.</w:t>
      </w:r>
    </w:p>
    <w:p w:rsidR="00B2046F" w:rsidRPr="00E22D88" w:rsidRDefault="00ED079E" w:rsidP="00FE2C19">
      <w:pPr>
        <w:pStyle w:val="NumberedParaAR"/>
        <w:tabs>
          <w:tab w:val="clear" w:pos="567"/>
        </w:tabs>
      </w:pPr>
      <w:r w:rsidRPr="00E22D88">
        <w:rPr>
          <w:rFonts w:hint="cs"/>
          <w:rtl/>
        </w:rPr>
        <w:t xml:space="preserve">ويذكَّر بأن الفريق العامل يستعرض النظام الدولي لاتفاق لشبونة بشأن حماية تسميات المنشأ وتسجيلها على الصعيد الدولي (المشار إليه فيما يلي </w:t>
      </w:r>
      <w:r w:rsidR="00FE2C19">
        <w:rPr>
          <w:rFonts w:hint="cs"/>
          <w:rtl/>
          <w:lang w:val="fr-CH"/>
        </w:rPr>
        <w:t>بعبارة</w:t>
      </w:r>
      <w:r w:rsidRPr="00E22D88">
        <w:rPr>
          <w:rFonts w:hint="cs"/>
          <w:rtl/>
        </w:rPr>
        <w:t xml:space="preserve"> "اتفاق لشبونة") سعياً إلى تحسين نظام لشبونة </w:t>
      </w:r>
      <w:r w:rsidR="00D92AB1" w:rsidRPr="00E22D88">
        <w:rPr>
          <w:rFonts w:hint="cs"/>
          <w:rtl/>
        </w:rPr>
        <w:t>لاستقطاب</w:t>
      </w:r>
      <w:r w:rsidRPr="00E22D88">
        <w:rPr>
          <w:rFonts w:hint="cs"/>
          <w:rtl/>
        </w:rPr>
        <w:t xml:space="preserve"> المزيد من الأعضاء مع الحفاظ على مبادئ اتفاق لشبونة وأهدافه. و</w:t>
      </w:r>
      <w:r w:rsidR="00D92AB1" w:rsidRPr="00E22D88">
        <w:rPr>
          <w:rFonts w:hint="cs"/>
          <w:rtl/>
        </w:rPr>
        <w:t>تحقيقاً لذلك</w:t>
      </w:r>
      <w:r w:rsidRPr="00E22D88">
        <w:rPr>
          <w:rFonts w:hint="cs"/>
          <w:rtl/>
        </w:rPr>
        <w:t>، يسعى الفريق العامل إلى</w:t>
      </w:r>
      <w:r w:rsidR="00D92AB1" w:rsidRPr="00E22D88">
        <w:rPr>
          <w:rFonts w:hint="cs"/>
          <w:rtl/>
        </w:rPr>
        <w:t xml:space="preserve"> </w:t>
      </w:r>
      <w:r w:rsidRPr="00E22D88">
        <w:rPr>
          <w:rFonts w:hint="cs"/>
          <w:rtl/>
        </w:rPr>
        <w:t xml:space="preserve">مراجعة </w:t>
      </w:r>
      <w:r w:rsidR="00D92AB1" w:rsidRPr="00E22D88">
        <w:rPr>
          <w:rFonts w:hint="cs"/>
          <w:rtl/>
        </w:rPr>
        <w:t xml:space="preserve">اتفاق لشبونة </w:t>
      </w:r>
      <w:r w:rsidR="00556532">
        <w:rPr>
          <w:rFonts w:hint="cs"/>
          <w:rtl/>
        </w:rPr>
        <w:t>ك</w:t>
      </w:r>
      <w:r w:rsidR="00D92AB1" w:rsidRPr="00E22D88">
        <w:rPr>
          <w:rFonts w:hint="cs"/>
          <w:rtl/>
        </w:rPr>
        <w:t>ما يلي</w:t>
      </w:r>
      <w:r w:rsidRPr="00E22D88">
        <w:rPr>
          <w:rFonts w:hint="cs"/>
          <w:rtl/>
        </w:rPr>
        <w:t>: "1"</w:t>
      </w:r>
      <w:r w:rsidRPr="00E22D88">
        <w:rPr>
          <w:rFonts w:hint="eastAsia"/>
          <w:rtl/>
        </w:rPr>
        <w:t> ت</w:t>
      </w:r>
      <w:r w:rsidRPr="00E22D88">
        <w:rPr>
          <w:rtl/>
        </w:rPr>
        <w:t>نقيح إطاره القانوني الحالي</w:t>
      </w:r>
      <w:r w:rsidRPr="00E22D88">
        <w:rPr>
          <w:rFonts w:hint="cs"/>
          <w:rtl/>
        </w:rPr>
        <w:t>؛ "2" وإدراج</w:t>
      </w:r>
      <w:r w:rsidR="00D92AB1" w:rsidRPr="00E22D88">
        <w:rPr>
          <w:rFonts w:hint="cs"/>
          <w:rtl/>
        </w:rPr>
        <w:t xml:space="preserve"> أحكام تنص على أن نظام لشبونة ينطبق كذلك على البيانات الجغرافية؛ "3" وإدراج إمكانية انضمام منظمات حكومية دولية.</w:t>
      </w:r>
    </w:p>
    <w:p w:rsidR="00D92AB1" w:rsidRPr="00E22D88" w:rsidRDefault="00D92AB1" w:rsidP="00AF630B">
      <w:pPr>
        <w:pStyle w:val="NumberedParaAR"/>
        <w:tabs>
          <w:tab w:val="clear" w:pos="567"/>
        </w:tabs>
      </w:pPr>
      <w:r w:rsidRPr="00E22D88">
        <w:rPr>
          <w:rFonts w:hint="cs"/>
          <w:rtl/>
        </w:rPr>
        <w:t>ومواصلة</w:t>
      </w:r>
      <w:r w:rsidR="00556532">
        <w:rPr>
          <w:rFonts w:hint="cs"/>
          <w:rtl/>
        </w:rPr>
        <w:t>ً</w:t>
      </w:r>
      <w:r w:rsidRPr="00E22D88">
        <w:rPr>
          <w:rFonts w:hint="cs"/>
          <w:rtl/>
        </w:rPr>
        <w:t xml:space="preserve"> للتقدم المحرز في الدورة السابعة للفريق العامل، </w:t>
      </w:r>
      <w:r w:rsidRPr="00E22D88">
        <w:rPr>
          <w:rtl/>
        </w:rPr>
        <w:t>‏وافقت جمعية اتحاد لشبونة في دورتها التاسعة والعشرين (الدورة العادية العشر</w:t>
      </w:r>
      <w:r w:rsidR="00556532">
        <w:rPr>
          <w:rFonts w:hint="cs"/>
          <w:rtl/>
        </w:rPr>
        <w:t>ي</w:t>
      </w:r>
      <w:r w:rsidRPr="00E22D88">
        <w:rPr>
          <w:rtl/>
        </w:rPr>
        <w:t>ن) التي عُ</w:t>
      </w:r>
      <w:r w:rsidRPr="00E22D88">
        <w:rPr>
          <w:rFonts w:hint="cs"/>
          <w:rtl/>
        </w:rPr>
        <w:t>قدت</w:t>
      </w:r>
      <w:r w:rsidRPr="00E22D88">
        <w:rPr>
          <w:rtl/>
        </w:rPr>
        <w:t xml:space="preserve"> </w:t>
      </w:r>
      <w:r w:rsidRPr="00E22D88">
        <w:rPr>
          <w:rFonts w:hint="cs"/>
          <w:rtl/>
        </w:rPr>
        <w:t>في سبتمبر</w:t>
      </w:r>
      <w:r w:rsidR="00AB2309">
        <w:rPr>
          <w:rtl/>
        </w:rPr>
        <w:t> </w:t>
      </w:r>
      <w:r w:rsidRPr="00E22D88">
        <w:rPr>
          <w:rFonts w:hint="cs"/>
          <w:rtl/>
        </w:rPr>
        <w:t>2013</w:t>
      </w:r>
      <w:r w:rsidRPr="00E22D88">
        <w:rPr>
          <w:rtl/>
        </w:rPr>
        <w:t xml:space="preserve"> على عقد مؤتمر دبلوماسي لاعتماد اتفاق لشبونة</w:t>
      </w:r>
      <w:r w:rsidRPr="00E22D88">
        <w:rPr>
          <w:rFonts w:hint="cs"/>
          <w:rtl/>
        </w:rPr>
        <w:t xml:space="preserve"> </w:t>
      </w:r>
      <w:r w:rsidR="00DB68F9">
        <w:rPr>
          <w:rFonts w:hint="cs"/>
          <w:rtl/>
        </w:rPr>
        <w:t>المراجَع</w:t>
      </w:r>
      <w:r w:rsidRPr="00E22D88">
        <w:rPr>
          <w:rtl/>
        </w:rPr>
        <w:t xml:space="preserve"> بشأن تسميات المنشأ والبيانات الجغرافية</w:t>
      </w:r>
      <w:r w:rsidRPr="00E22D88">
        <w:rPr>
          <w:rFonts w:hint="cs"/>
          <w:rtl/>
        </w:rPr>
        <w:t xml:space="preserve"> في</w:t>
      </w:r>
      <w:r w:rsidRPr="00E22D88">
        <w:rPr>
          <w:rtl/>
        </w:rPr>
        <w:t xml:space="preserve"> </w:t>
      </w:r>
      <w:r w:rsidR="00AB2309">
        <w:rPr>
          <w:rtl/>
        </w:rPr>
        <w:t>عام </w:t>
      </w:r>
      <w:r w:rsidRPr="00E22D88">
        <w:rPr>
          <w:rtl/>
        </w:rPr>
        <w:t>2015، وس</w:t>
      </w:r>
      <w:r w:rsidRPr="00E22D88">
        <w:rPr>
          <w:rFonts w:hint="cs"/>
          <w:rtl/>
        </w:rPr>
        <w:t>ي</w:t>
      </w:r>
      <w:r w:rsidRPr="00E22D88">
        <w:rPr>
          <w:rtl/>
        </w:rPr>
        <w:t>حدد اجتماع اللجنة التحضيرية المواعيد المحددة لهذا المؤتمر ومكان</w:t>
      </w:r>
      <w:r w:rsidRPr="00E22D88">
        <w:rPr>
          <w:rFonts w:hint="cs"/>
          <w:rtl/>
        </w:rPr>
        <w:t xml:space="preserve"> انعقاده (الفقرتان</w:t>
      </w:r>
      <w:r w:rsidR="008B470F" w:rsidRPr="00E22D88">
        <w:rPr>
          <w:rFonts w:hint="eastAsia"/>
          <w:rtl/>
        </w:rPr>
        <w:t> </w:t>
      </w:r>
      <w:r w:rsidRPr="00E22D88">
        <w:rPr>
          <w:rFonts w:hint="cs"/>
          <w:rtl/>
        </w:rPr>
        <w:t>18</w:t>
      </w:r>
      <w:r w:rsidR="008B470F" w:rsidRPr="00E22D88">
        <w:rPr>
          <w:rFonts w:hint="eastAsia"/>
          <w:rtl/>
        </w:rPr>
        <w:t> </w:t>
      </w:r>
      <w:r w:rsidRPr="00E22D88">
        <w:rPr>
          <w:rFonts w:hint="cs"/>
          <w:rtl/>
        </w:rPr>
        <w:t xml:space="preserve">و19 من </w:t>
      </w:r>
      <w:r w:rsidR="00AB2309">
        <w:rPr>
          <w:rFonts w:hint="cs"/>
          <w:rtl/>
        </w:rPr>
        <w:t>الوثيقة</w:t>
      </w:r>
      <w:r w:rsidR="00AB2309">
        <w:rPr>
          <w:rtl/>
        </w:rPr>
        <w:t> </w:t>
      </w:r>
      <w:r w:rsidRPr="00E22D88">
        <w:t>LI/WG/DEV/7/6</w:t>
      </w:r>
      <w:r w:rsidRPr="00E22D88">
        <w:rPr>
          <w:rFonts w:hint="cs"/>
          <w:rtl/>
        </w:rPr>
        <w:t>)</w:t>
      </w:r>
      <w:r w:rsidRPr="00E22D88">
        <w:rPr>
          <w:rtl/>
        </w:rPr>
        <w:t>.</w:t>
      </w:r>
    </w:p>
    <w:p w:rsidR="008B470F" w:rsidRPr="00E22D88" w:rsidRDefault="008B470F" w:rsidP="00DA7334">
      <w:pPr>
        <w:pStyle w:val="NumberedParaAR"/>
        <w:tabs>
          <w:tab w:val="clear" w:pos="567"/>
        </w:tabs>
      </w:pPr>
      <w:r w:rsidRPr="00E22D88">
        <w:rPr>
          <w:rFonts w:hint="cs"/>
          <w:rtl/>
        </w:rPr>
        <w:lastRenderedPageBreak/>
        <w:t>ووفقاً لخارطة الطريق التي وافق عليها الفريق العامل في دورته الثامنة، سيُعقد اجتماع اللجنة التحضيرية للمؤتمر الدبلوماسي بموازاة الدورة العاشرة للفريق العامل. ووفقاً لما اتُفق عليه في تلك الدورة، س</w:t>
      </w:r>
      <w:r w:rsidRPr="00E22D88">
        <w:rPr>
          <w:rtl/>
        </w:rPr>
        <w:t>يركز الفريق العامل على إعداد ن</w:t>
      </w:r>
      <w:r w:rsidRPr="00E22D88">
        <w:rPr>
          <w:rFonts w:hint="cs"/>
          <w:rtl/>
        </w:rPr>
        <w:t>ص</w:t>
      </w:r>
      <w:r w:rsidRPr="00E22D88">
        <w:rPr>
          <w:rtl/>
        </w:rPr>
        <w:t xml:space="preserve"> ك</w:t>
      </w:r>
      <w:r w:rsidRPr="00E22D88">
        <w:rPr>
          <w:rFonts w:hint="cs"/>
          <w:rtl/>
        </w:rPr>
        <w:t>ل</w:t>
      </w:r>
      <w:r w:rsidRPr="00E22D88">
        <w:rPr>
          <w:rtl/>
        </w:rPr>
        <w:t xml:space="preserve"> من مشروع اتفاق لشبونة </w:t>
      </w:r>
      <w:r w:rsidR="00DB68F9">
        <w:rPr>
          <w:rtl/>
        </w:rPr>
        <w:t>المراجَع</w:t>
      </w:r>
      <w:r w:rsidRPr="00E22D88">
        <w:rPr>
          <w:rtl/>
        </w:rPr>
        <w:t xml:space="preserve"> ومشروع اللائحة التن</w:t>
      </w:r>
      <w:r w:rsidR="00DA7334" w:rsidRPr="00E22D88">
        <w:rPr>
          <w:rFonts w:hint="cs"/>
          <w:rtl/>
        </w:rPr>
        <w:t>فيذية</w:t>
      </w:r>
      <w:r w:rsidRPr="00E22D88">
        <w:rPr>
          <w:rtl/>
        </w:rPr>
        <w:t xml:space="preserve"> من الجانب التقني لعرضهما على المؤتمر الدبلوماسي، وعلى تقليص عدد القضايا العالقة حيثما أمكن</w:t>
      </w:r>
      <w:r w:rsidRPr="00E22D88">
        <w:rPr>
          <w:rFonts w:hint="cs"/>
          <w:rtl/>
        </w:rPr>
        <w:t xml:space="preserve">. </w:t>
      </w:r>
      <w:r w:rsidRPr="00E22D88">
        <w:rPr>
          <w:rtl/>
        </w:rPr>
        <w:t xml:space="preserve">ولن تُعاد مناقشة </w:t>
      </w:r>
      <w:r w:rsidRPr="00E22D88">
        <w:rPr>
          <w:rFonts w:hint="cs"/>
          <w:rtl/>
        </w:rPr>
        <w:t>المسائل المحسومة</w:t>
      </w:r>
      <w:r w:rsidRPr="00E22D88">
        <w:rPr>
          <w:rtl/>
        </w:rPr>
        <w:t xml:space="preserve"> وينبغي أن تقتصر الاقتراحات والمناقشات على القضايا العالقة</w:t>
      </w:r>
      <w:r w:rsidRPr="00E22D88">
        <w:rPr>
          <w:rFonts w:hint="cs"/>
          <w:rtl/>
        </w:rPr>
        <w:t xml:space="preserve"> (الفقرتان</w:t>
      </w:r>
      <w:r w:rsidRPr="00E22D88">
        <w:rPr>
          <w:rFonts w:hint="eastAsia"/>
          <w:rtl/>
        </w:rPr>
        <w:t> </w:t>
      </w:r>
      <w:r w:rsidRPr="00E22D88">
        <w:rPr>
          <w:rFonts w:hint="cs"/>
          <w:rtl/>
        </w:rPr>
        <w:t>17</w:t>
      </w:r>
      <w:r w:rsidRPr="00E22D88">
        <w:rPr>
          <w:rFonts w:hint="eastAsia"/>
          <w:rtl/>
        </w:rPr>
        <w:t> </w:t>
      </w:r>
      <w:r w:rsidRPr="00E22D88">
        <w:rPr>
          <w:rFonts w:hint="cs"/>
          <w:rtl/>
        </w:rPr>
        <w:t xml:space="preserve">و18 من </w:t>
      </w:r>
      <w:r w:rsidR="00AB2309">
        <w:rPr>
          <w:rFonts w:hint="cs"/>
          <w:rtl/>
        </w:rPr>
        <w:t>الوثيقة</w:t>
      </w:r>
      <w:r w:rsidR="00AB2309">
        <w:rPr>
          <w:rtl/>
        </w:rPr>
        <w:t> </w:t>
      </w:r>
      <w:r w:rsidRPr="00E22D88">
        <w:t>LI/WG/DEV/8/6</w:t>
      </w:r>
      <w:r w:rsidRPr="00E22D88">
        <w:rPr>
          <w:rFonts w:hint="cs"/>
          <w:rtl/>
        </w:rPr>
        <w:t>).</w:t>
      </w:r>
    </w:p>
    <w:p w:rsidR="005F2776" w:rsidRPr="00E22D88" w:rsidRDefault="008B470F" w:rsidP="002A55AE">
      <w:pPr>
        <w:pStyle w:val="NumberedParaAR"/>
        <w:keepNext/>
        <w:tabs>
          <w:tab w:val="clear" w:pos="567"/>
        </w:tabs>
      </w:pPr>
      <w:r w:rsidRPr="00E22D88">
        <w:rPr>
          <w:rFonts w:hint="cs"/>
          <w:rtl/>
        </w:rPr>
        <w:t xml:space="preserve">وكما ذُكر في </w:t>
      </w:r>
      <w:r w:rsidR="0083557C">
        <w:rPr>
          <w:rFonts w:hint="cs"/>
          <w:rtl/>
        </w:rPr>
        <w:t>الفقرة</w:t>
      </w:r>
      <w:r w:rsidR="0083557C">
        <w:rPr>
          <w:rtl/>
        </w:rPr>
        <w:t> </w:t>
      </w:r>
      <w:r w:rsidRPr="00E22D88">
        <w:rPr>
          <w:rFonts w:hint="cs"/>
          <w:rtl/>
        </w:rPr>
        <w:t>13 من ملخص الرئيس</w:t>
      </w:r>
      <w:r w:rsidR="005F2776" w:rsidRPr="00E22D88">
        <w:rPr>
          <w:rFonts w:hint="cs"/>
          <w:rtl/>
        </w:rPr>
        <w:t xml:space="preserve"> بصيغته التي اعتمدها الفريق العامل في دورته التاسعة (</w:t>
      </w:r>
      <w:r w:rsidR="00AB2309">
        <w:rPr>
          <w:rFonts w:hint="cs"/>
          <w:rtl/>
        </w:rPr>
        <w:t>الوثيقة</w:t>
      </w:r>
      <w:r w:rsidR="00AB2309">
        <w:rPr>
          <w:rtl/>
        </w:rPr>
        <w:t> </w:t>
      </w:r>
      <w:r w:rsidR="005F2776" w:rsidRPr="00E22D88">
        <w:t>LI/WG/DEV/9/7</w:t>
      </w:r>
      <w:r w:rsidR="005F2776" w:rsidRPr="00E22D88">
        <w:rPr>
          <w:rFonts w:hint="cs"/>
          <w:rtl/>
        </w:rPr>
        <w:t>)، يتعين على الفريق العامل بحث القضايا العالقة التالية في دورته العاشرة بغية تقليص</w:t>
      </w:r>
      <w:r w:rsidR="002A55AE">
        <w:rPr>
          <w:rFonts w:hint="eastAsia"/>
          <w:rtl/>
        </w:rPr>
        <w:t> </w:t>
      </w:r>
      <w:r w:rsidR="005F2776" w:rsidRPr="00E22D88">
        <w:rPr>
          <w:rFonts w:hint="cs"/>
          <w:rtl/>
        </w:rPr>
        <w:t>عددها:</w:t>
      </w:r>
    </w:p>
    <w:p w:rsidR="005F2776" w:rsidRPr="00E22D88" w:rsidRDefault="005F2776" w:rsidP="00C35669">
      <w:pPr>
        <w:pStyle w:val="NumberedParaAR"/>
        <w:numPr>
          <w:ilvl w:val="0"/>
          <w:numId w:val="0"/>
        </w:numPr>
        <w:spacing w:after="180"/>
        <w:rPr>
          <w:rtl/>
        </w:rPr>
      </w:pPr>
      <w:r w:rsidRPr="00E22D88">
        <w:rPr>
          <w:rFonts w:hint="cs"/>
          <w:rtl/>
        </w:rPr>
        <w:t>"1"</w:t>
      </w:r>
      <w:r w:rsidRPr="00E22D88">
        <w:rPr>
          <w:rFonts w:hint="cs"/>
          <w:rtl/>
        </w:rPr>
        <w:tab/>
        <w:t xml:space="preserve">عنوان مشروع اتفاق لشبونة </w:t>
      </w:r>
      <w:r w:rsidR="00DB68F9">
        <w:rPr>
          <w:rFonts w:hint="cs"/>
          <w:rtl/>
        </w:rPr>
        <w:t>المراجَع</w:t>
      </w:r>
      <w:r w:rsidR="00CE18D0">
        <w:rPr>
          <w:rFonts w:hint="cs"/>
          <w:rtl/>
        </w:rPr>
        <w:t xml:space="preserve"> وديباج</w:t>
      </w:r>
      <w:r w:rsidRPr="00E22D88">
        <w:rPr>
          <w:rFonts w:hint="cs"/>
          <w:rtl/>
        </w:rPr>
        <w:t>ته؛</w:t>
      </w:r>
    </w:p>
    <w:p w:rsidR="005F2776" w:rsidRPr="00E22D88" w:rsidRDefault="005F2776" w:rsidP="00C35669">
      <w:pPr>
        <w:pStyle w:val="NumberedParaAR"/>
        <w:numPr>
          <w:ilvl w:val="0"/>
          <w:numId w:val="0"/>
        </w:numPr>
        <w:spacing w:after="180"/>
        <w:rPr>
          <w:rtl/>
        </w:rPr>
      </w:pPr>
      <w:r w:rsidRPr="00E22D88">
        <w:rPr>
          <w:rFonts w:hint="cs"/>
          <w:rtl/>
        </w:rPr>
        <w:t>"2"</w:t>
      </w:r>
      <w:r w:rsidRPr="00E22D88">
        <w:rPr>
          <w:rFonts w:hint="cs"/>
          <w:rtl/>
        </w:rPr>
        <w:tab/>
        <w:t xml:space="preserve">أوجه تطبيق </w:t>
      </w:r>
      <w:r w:rsidR="00AB2309">
        <w:rPr>
          <w:rFonts w:hint="cs"/>
          <w:rtl/>
        </w:rPr>
        <w:t>المادة</w:t>
      </w:r>
      <w:r w:rsidR="00AB2309">
        <w:rPr>
          <w:rtl/>
        </w:rPr>
        <w:t> </w:t>
      </w:r>
      <w:r w:rsidRPr="00E22D88">
        <w:rPr>
          <w:rFonts w:hint="cs"/>
          <w:rtl/>
        </w:rPr>
        <w:t>1"11"؛</w:t>
      </w:r>
    </w:p>
    <w:p w:rsidR="005F2776" w:rsidRPr="00E22D88" w:rsidRDefault="005F2776" w:rsidP="00C35669">
      <w:pPr>
        <w:pStyle w:val="NumberedParaAR"/>
        <w:numPr>
          <w:ilvl w:val="0"/>
          <w:numId w:val="0"/>
        </w:numPr>
        <w:spacing w:after="180"/>
        <w:rPr>
          <w:rtl/>
        </w:rPr>
      </w:pPr>
      <w:r w:rsidRPr="00E22D88">
        <w:rPr>
          <w:rFonts w:hint="cs"/>
          <w:rtl/>
        </w:rPr>
        <w:t>"3"</w:t>
      </w:r>
      <w:r w:rsidRPr="00E22D88">
        <w:rPr>
          <w:rFonts w:hint="cs"/>
          <w:rtl/>
        </w:rPr>
        <w:tab/>
        <w:t xml:space="preserve">مضمون </w:t>
      </w:r>
      <w:r w:rsidR="00AB2309">
        <w:rPr>
          <w:rFonts w:hint="cs"/>
          <w:rtl/>
        </w:rPr>
        <w:t>المادة</w:t>
      </w:r>
      <w:r w:rsidR="00AB2309">
        <w:rPr>
          <w:rtl/>
        </w:rPr>
        <w:t> </w:t>
      </w:r>
      <w:r w:rsidRPr="00E22D88">
        <w:rPr>
          <w:rFonts w:hint="cs"/>
          <w:rtl/>
        </w:rPr>
        <w:t>2(2) و</w:t>
      </w:r>
      <w:r w:rsidR="00AB2309">
        <w:rPr>
          <w:rFonts w:hint="cs"/>
          <w:rtl/>
        </w:rPr>
        <w:t>المادة</w:t>
      </w:r>
      <w:r w:rsidR="00AB2309">
        <w:rPr>
          <w:rtl/>
        </w:rPr>
        <w:t> </w:t>
      </w:r>
      <w:r w:rsidRPr="00E22D88">
        <w:rPr>
          <w:rFonts w:hint="cs"/>
          <w:rtl/>
        </w:rPr>
        <w:t>5(4) المتعلقتين بمناطق المنشأ الجغرافية العابرة للحدود؛</w:t>
      </w:r>
    </w:p>
    <w:p w:rsidR="005F2776" w:rsidRPr="00E22D88" w:rsidRDefault="005F2776" w:rsidP="00C35669">
      <w:pPr>
        <w:pStyle w:val="NumberedParaAR"/>
        <w:numPr>
          <w:ilvl w:val="0"/>
          <w:numId w:val="0"/>
        </w:numPr>
        <w:spacing w:after="180"/>
        <w:rPr>
          <w:rtl/>
        </w:rPr>
      </w:pPr>
      <w:r w:rsidRPr="00E22D88">
        <w:rPr>
          <w:rFonts w:hint="cs"/>
          <w:rtl/>
        </w:rPr>
        <w:t>"4"</w:t>
      </w:r>
      <w:r w:rsidRPr="00E22D88">
        <w:rPr>
          <w:rFonts w:hint="cs"/>
          <w:rtl/>
        </w:rPr>
        <w:tab/>
        <w:t xml:space="preserve">مسألة الحق في إيداع طلب بموجب </w:t>
      </w:r>
      <w:r w:rsidR="00AB2309">
        <w:rPr>
          <w:rFonts w:hint="cs"/>
          <w:rtl/>
        </w:rPr>
        <w:t>المادة</w:t>
      </w:r>
      <w:r w:rsidR="00AB2309">
        <w:rPr>
          <w:rtl/>
        </w:rPr>
        <w:t> </w:t>
      </w:r>
      <w:r w:rsidRPr="00E22D88">
        <w:rPr>
          <w:rFonts w:hint="cs"/>
          <w:rtl/>
        </w:rPr>
        <w:t>5(2)؛</w:t>
      </w:r>
    </w:p>
    <w:p w:rsidR="005F2776" w:rsidRPr="00E22D88" w:rsidRDefault="005F2776" w:rsidP="00C35669">
      <w:pPr>
        <w:pStyle w:val="NumberedParaAR"/>
        <w:numPr>
          <w:ilvl w:val="0"/>
          <w:numId w:val="0"/>
        </w:numPr>
        <w:spacing w:after="180"/>
        <w:rPr>
          <w:rtl/>
        </w:rPr>
      </w:pPr>
      <w:r w:rsidRPr="00E22D88">
        <w:rPr>
          <w:rFonts w:hint="cs"/>
          <w:rtl/>
        </w:rPr>
        <w:t>"5"</w:t>
      </w:r>
      <w:r w:rsidRPr="00E22D88">
        <w:rPr>
          <w:rFonts w:hint="cs"/>
          <w:rtl/>
        </w:rPr>
        <w:tab/>
      </w:r>
      <w:r w:rsidR="00AB2309">
        <w:rPr>
          <w:rFonts w:hint="cs"/>
          <w:rtl/>
        </w:rPr>
        <w:t>المادة</w:t>
      </w:r>
      <w:r w:rsidR="00AB2309">
        <w:rPr>
          <w:rtl/>
        </w:rPr>
        <w:t> </w:t>
      </w:r>
      <w:r w:rsidRPr="00E22D88">
        <w:rPr>
          <w:rFonts w:hint="cs"/>
          <w:rtl/>
        </w:rPr>
        <w:t>7(2)(ب)</w:t>
      </w:r>
      <w:r w:rsidRPr="00E22D88">
        <w:rPr>
          <w:rStyle w:val="FootnoteReference"/>
          <w:rtl/>
        </w:rPr>
        <w:footnoteReference w:id="1"/>
      </w:r>
      <w:r w:rsidRPr="00E22D88">
        <w:rPr>
          <w:rFonts w:hint="cs"/>
          <w:rtl/>
        </w:rPr>
        <w:t xml:space="preserve"> و</w:t>
      </w:r>
      <w:r w:rsidR="00AB2309">
        <w:rPr>
          <w:rFonts w:hint="cs"/>
          <w:rtl/>
        </w:rPr>
        <w:t>المادة</w:t>
      </w:r>
      <w:r w:rsidR="00AB2309">
        <w:rPr>
          <w:rtl/>
        </w:rPr>
        <w:t> </w:t>
      </w:r>
      <w:r w:rsidRPr="00E22D88">
        <w:rPr>
          <w:rFonts w:hint="cs"/>
          <w:rtl/>
        </w:rPr>
        <w:t>8(3)، و</w:t>
      </w:r>
      <w:r w:rsidR="00AB2309">
        <w:rPr>
          <w:rFonts w:hint="cs"/>
          <w:rtl/>
        </w:rPr>
        <w:t>المادة</w:t>
      </w:r>
      <w:r w:rsidR="00AB2309">
        <w:rPr>
          <w:rtl/>
        </w:rPr>
        <w:t> </w:t>
      </w:r>
      <w:r w:rsidRPr="00E22D88">
        <w:rPr>
          <w:rFonts w:hint="cs"/>
          <w:rtl/>
        </w:rPr>
        <w:t>24(3)"5" وما يتصل بها من أحكام تخص إمكانية إدراج رسوم محافظة؛</w:t>
      </w:r>
    </w:p>
    <w:p w:rsidR="005F2776" w:rsidRPr="00E22D88" w:rsidRDefault="005F2776" w:rsidP="00C35669">
      <w:pPr>
        <w:pStyle w:val="NumberedParaAR"/>
        <w:numPr>
          <w:ilvl w:val="0"/>
          <w:numId w:val="0"/>
        </w:numPr>
        <w:spacing w:after="180"/>
        <w:rPr>
          <w:rtl/>
        </w:rPr>
      </w:pPr>
      <w:r w:rsidRPr="00E22D88">
        <w:rPr>
          <w:rFonts w:hint="cs"/>
          <w:rtl/>
        </w:rPr>
        <w:t>"6"</w:t>
      </w:r>
      <w:r w:rsidRPr="00E22D88">
        <w:rPr>
          <w:rFonts w:hint="cs"/>
          <w:rtl/>
        </w:rPr>
        <w:tab/>
        <w:t xml:space="preserve">إمكانية إعادة إدراج أحكام اتفاق لشبونة الحالي </w:t>
      </w:r>
      <w:r w:rsidRPr="00E22D88">
        <w:rPr>
          <w:rtl/>
        </w:rPr>
        <w:t>المتعلقة بمساهمات أعضاء اتحاد لشبونة</w:t>
      </w:r>
      <w:r w:rsidRPr="00E22D88">
        <w:rPr>
          <w:rFonts w:hint="cs"/>
          <w:rtl/>
        </w:rPr>
        <w:t>؛</w:t>
      </w:r>
    </w:p>
    <w:p w:rsidR="005F2776" w:rsidRPr="00E22D88" w:rsidRDefault="005F2776" w:rsidP="00C35669">
      <w:pPr>
        <w:pStyle w:val="NumberedParaAR"/>
        <w:numPr>
          <w:ilvl w:val="0"/>
          <w:numId w:val="0"/>
        </w:numPr>
        <w:spacing w:after="180"/>
        <w:rPr>
          <w:rtl/>
        </w:rPr>
      </w:pPr>
      <w:r w:rsidRPr="00E22D88">
        <w:rPr>
          <w:rFonts w:hint="cs"/>
          <w:rtl/>
        </w:rPr>
        <w:t>"7"</w:t>
      </w:r>
      <w:r w:rsidRPr="00E22D88">
        <w:rPr>
          <w:rFonts w:hint="cs"/>
          <w:rtl/>
        </w:rPr>
        <w:tab/>
      </w:r>
      <w:r w:rsidR="00AB2309">
        <w:rPr>
          <w:rFonts w:hint="cs"/>
          <w:rtl/>
        </w:rPr>
        <w:t>المادة</w:t>
      </w:r>
      <w:r w:rsidR="00AB2309">
        <w:rPr>
          <w:rtl/>
        </w:rPr>
        <w:t> </w:t>
      </w:r>
      <w:r w:rsidRPr="00E22D88">
        <w:rPr>
          <w:rFonts w:hint="cs"/>
          <w:rtl/>
        </w:rPr>
        <w:t>7(4)</w:t>
      </w:r>
      <w:r w:rsidRPr="00E22D88">
        <w:rPr>
          <w:rStyle w:val="FootnoteReference"/>
          <w:rtl/>
        </w:rPr>
        <w:footnoteReference w:id="2"/>
      </w:r>
      <w:r w:rsidR="00C10A1A" w:rsidRPr="00E22D88">
        <w:rPr>
          <w:rFonts w:hint="cs"/>
          <w:rtl/>
        </w:rPr>
        <w:t xml:space="preserve"> وما يتصل بها من أحكام تخص إمكانية إدراج رسوم فردية؛</w:t>
      </w:r>
    </w:p>
    <w:p w:rsidR="00C10A1A" w:rsidRPr="00E22D88" w:rsidRDefault="00C10A1A" w:rsidP="00C35669">
      <w:pPr>
        <w:pStyle w:val="NumberedParaAR"/>
        <w:numPr>
          <w:ilvl w:val="0"/>
          <w:numId w:val="0"/>
        </w:numPr>
        <w:spacing w:after="180"/>
        <w:rPr>
          <w:rtl/>
        </w:rPr>
      </w:pPr>
      <w:r w:rsidRPr="00E22D88">
        <w:rPr>
          <w:rFonts w:hint="cs"/>
          <w:rtl/>
        </w:rPr>
        <w:t>"8"</w:t>
      </w:r>
      <w:r w:rsidRPr="00E22D88">
        <w:rPr>
          <w:rFonts w:hint="cs"/>
          <w:rtl/>
        </w:rPr>
        <w:tab/>
        <w:t xml:space="preserve">مسألتا الحفاظ على </w:t>
      </w:r>
      <w:r w:rsidR="00AB2309">
        <w:rPr>
          <w:rFonts w:hint="cs"/>
          <w:rtl/>
        </w:rPr>
        <w:t>المادة</w:t>
      </w:r>
      <w:r w:rsidR="00AB2309">
        <w:rPr>
          <w:rtl/>
        </w:rPr>
        <w:t> </w:t>
      </w:r>
      <w:r w:rsidRPr="00E22D88">
        <w:rPr>
          <w:rFonts w:hint="cs"/>
          <w:rtl/>
        </w:rPr>
        <w:t xml:space="preserve">9(1) ونقل </w:t>
      </w:r>
      <w:r w:rsidR="00AB2309">
        <w:rPr>
          <w:rFonts w:hint="cs"/>
          <w:rtl/>
        </w:rPr>
        <w:t>المادة</w:t>
      </w:r>
      <w:r w:rsidR="00AB2309">
        <w:rPr>
          <w:rtl/>
        </w:rPr>
        <w:t> </w:t>
      </w:r>
      <w:r w:rsidRPr="00E22D88">
        <w:rPr>
          <w:rFonts w:hint="cs"/>
          <w:rtl/>
        </w:rPr>
        <w:t xml:space="preserve">9(2) إلى </w:t>
      </w:r>
      <w:r w:rsidR="00AB2309">
        <w:rPr>
          <w:rFonts w:hint="cs"/>
          <w:rtl/>
        </w:rPr>
        <w:t>المادة</w:t>
      </w:r>
      <w:r w:rsidR="00AB2309">
        <w:rPr>
          <w:rtl/>
        </w:rPr>
        <w:t> </w:t>
      </w:r>
      <w:r w:rsidRPr="00E22D88">
        <w:rPr>
          <w:rFonts w:hint="cs"/>
          <w:rtl/>
        </w:rPr>
        <w:t>6؛</w:t>
      </w:r>
    </w:p>
    <w:p w:rsidR="00C10A1A" w:rsidRPr="00E22D88" w:rsidRDefault="00C10A1A" w:rsidP="00C35669">
      <w:pPr>
        <w:pStyle w:val="NumberedParaAR"/>
        <w:numPr>
          <w:ilvl w:val="0"/>
          <w:numId w:val="0"/>
        </w:numPr>
        <w:spacing w:after="180"/>
        <w:rPr>
          <w:rtl/>
        </w:rPr>
      </w:pPr>
      <w:r w:rsidRPr="00E22D88">
        <w:rPr>
          <w:rFonts w:hint="cs"/>
          <w:rtl/>
        </w:rPr>
        <w:t>"9"</w:t>
      </w:r>
      <w:r w:rsidRPr="00E22D88">
        <w:rPr>
          <w:rFonts w:hint="cs"/>
          <w:rtl/>
        </w:rPr>
        <w:tab/>
        <w:t xml:space="preserve">مسألة إشارة </w:t>
      </w:r>
      <w:r w:rsidR="00AB2309">
        <w:rPr>
          <w:rFonts w:hint="cs"/>
          <w:rtl/>
        </w:rPr>
        <w:t>المادة</w:t>
      </w:r>
      <w:r w:rsidR="00AB2309">
        <w:rPr>
          <w:rtl/>
        </w:rPr>
        <w:t> </w:t>
      </w:r>
      <w:r w:rsidRPr="00E22D88">
        <w:rPr>
          <w:rFonts w:hint="cs"/>
          <w:rtl/>
        </w:rPr>
        <w:t>10(3)</w:t>
      </w:r>
      <w:r w:rsidRPr="00E22D88">
        <w:rPr>
          <w:rStyle w:val="FootnoteReference"/>
          <w:rtl/>
        </w:rPr>
        <w:footnoteReference w:id="3"/>
      </w:r>
      <w:r w:rsidRPr="00E22D88">
        <w:rPr>
          <w:rFonts w:hint="cs"/>
          <w:rtl/>
        </w:rPr>
        <w:t>، عندما تُقرأ مقترنة ب</w:t>
      </w:r>
      <w:r w:rsidR="00AB2309">
        <w:rPr>
          <w:rFonts w:hint="cs"/>
          <w:rtl/>
        </w:rPr>
        <w:t>المادة</w:t>
      </w:r>
      <w:r w:rsidR="00AB2309">
        <w:rPr>
          <w:rtl/>
        </w:rPr>
        <w:t> </w:t>
      </w:r>
      <w:r w:rsidRPr="00E22D88">
        <w:rPr>
          <w:rFonts w:hint="cs"/>
          <w:rtl/>
        </w:rPr>
        <w:t>15(2)</w:t>
      </w:r>
      <w:r w:rsidRPr="00E22D88">
        <w:rPr>
          <w:rStyle w:val="FootnoteReference"/>
          <w:rtl/>
        </w:rPr>
        <w:footnoteReference w:id="4"/>
      </w:r>
      <w:r w:rsidRPr="00E22D88">
        <w:rPr>
          <w:rFonts w:hint="cs"/>
          <w:rtl/>
        </w:rPr>
        <w:t>، إلى نوع آخر من الحماية الموسعة</w:t>
      </w:r>
      <w:r w:rsidR="00BB5F87">
        <w:rPr>
          <w:rFonts w:hint="cs"/>
          <w:rtl/>
        </w:rPr>
        <w:t xml:space="preserve"> أو</w:t>
      </w:r>
      <w:r w:rsidR="00BB5F87">
        <w:rPr>
          <w:rtl/>
        </w:rPr>
        <w:t> </w:t>
      </w:r>
      <w:r w:rsidRPr="00E22D88">
        <w:rPr>
          <w:rFonts w:hint="cs"/>
          <w:rtl/>
        </w:rPr>
        <w:t>توسيع تلك الحماية؛</w:t>
      </w:r>
    </w:p>
    <w:p w:rsidR="00C10A1A" w:rsidRPr="00E22D88" w:rsidRDefault="00C10A1A" w:rsidP="00C35669">
      <w:pPr>
        <w:pStyle w:val="NumberedParaAR"/>
        <w:numPr>
          <w:ilvl w:val="0"/>
          <w:numId w:val="0"/>
        </w:numPr>
        <w:spacing w:after="180"/>
        <w:rPr>
          <w:rtl/>
        </w:rPr>
      </w:pPr>
      <w:r w:rsidRPr="00E22D88">
        <w:rPr>
          <w:rFonts w:hint="cs"/>
          <w:rtl/>
        </w:rPr>
        <w:t>"10"</w:t>
      </w:r>
      <w:r w:rsidRPr="00E22D88">
        <w:rPr>
          <w:rFonts w:hint="cs"/>
          <w:rtl/>
        </w:rPr>
        <w:tab/>
        <w:t>الخيارات العديدة المتعلقة ب</w:t>
      </w:r>
      <w:r w:rsidR="00AB2309">
        <w:rPr>
          <w:rFonts w:hint="cs"/>
          <w:rtl/>
        </w:rPr>
        <w:t>المادة</w:t>
      </w:r>
      <w:r w:rsidR="00AB2309">
        <w:rPr>
          <w:rtl/>
        </w:rPr>
        <w:t> </w:t>
      </w:r>
      <w:r w:rsidRPr="00E22D88">
        <w:rPr>
          <w:rFonts w:hint="cs"/>
          <w:rtl/>
        </w:rPr>
        <w:t>11(1)(أ) و</w:t>
      </w:r>
      <w:r w:rsidR="00AB2309">
        <w:rPr>
          <w:rFonts w:hint="cs"/>
          <w:rtl/>
        </w:rPr>
        <w:t>المادة</w:t>
      </w:r>
      <w:r w:rsidR="00AB2309">
        <w:rPr>
          <w:rtl/>
        </w:rPr>
        <w:t> </w:t>
      </w:r>
      <w:r w:rsidRPr="00E22D88">
        <w:rPr>
          <w:rFonts w:hint="cs"/>
          <w:rtl/>
        </w:rPr>
        <w:t>11(3) (انظر مرفق هذه الوثيقة)؛</w:t>
      </w:r>
    </w:p>
    <w:p w:rsidR="00C10A1A" w:rsidRPr="00E22D88" w:rsidRDefault="00C10A1A" w:rsidP="00C35669">
      <w:pPr>
        <w:pStyle w:val="NumberedParaAR"/>
        <w:numPr>
          <w:ilvl w:val="0"/>
          <w:numId w:val="0"/>
        </w:numPr>
        <w:spacing w:after="180"/>
        <w:rPr>
          <w:rtl/>
        </w:rPr>
      </w:pPr>
      <w:r w:rsidRPr="00E22D88">
        <w:rPr>
          <w:rFonts w:hint="cs"/>
          <w:rtl/>
        </w:rPr>
        <w:t>"11"</w:t>
      </w:r>
      <w:r w:rsidRPr="00E22D88">
        <w:rPr>
          <w:rFonts w:hint="cs"/>
          <w:rtl/>
        </w:rPr>
        <w:tab/>
        <w:t>مسألة مشروع البيان المتفق عليه والوارد في الحاشية 4</w:t>
      </w:r>
      <w:r w:rsidRPr="00E22D88">
        <w:rPr>
          <w:rStyle w:val="FootnoteReference"/>
          <w:rtl/>
        </w:rPr>
        <w:footnoteReference w:id="5"/>
      </w:r>
      <w:r w:rsidRPr="00E22D88">
        <w:rPr>
          <w:rFonts w:hint="cs"/>
          <w:rtl/>
        </w:rPr>
        <w:t xml:space="preserve"> من </w:t>
      </w:r>
      <w:r w:rsidR="00AB2309">
        <w:rPr>
          <w:rFonts w:hint="cs"/>
          <w:rtl/>
        </w:rPr>
        <w:t>المادة</w:t>
      </w:r>
      <w:r w:rsidR="00AB2309">
        <w:rPr>
          <w:rtl/>
        </w:rPr>
        <w:t> </w:t>
      </w:r>
      <w:r w:rsidRPr="00E22D88">
        <w:rPr>
          <w:rFonts w:hint="cs"/>
          <w:rtl/>
        </w:rPr>
        <w:t>11 والأحكام المتعلقة بتلك المسألة؛</w:t>
      </w:r>
    </w:p>
    <w:p w:rsidR="00C10A1A" w:rsidRPr="00E22D88" w:rsidRDefault="00C10A1A" w:rsidP="00C35669">
      <w:pPr>
        <w:pStyle w:val="NumberedParaAR"/>
        <w:numPr>
          <w:ilvl w:val="0"/>
          <w:numId w:val="0"/>
        </w:numPr>
        <w:spacing w:after="180"/>
        <w:rPr>
          <w:rtl/>
        </w:rPr>
      </w:pPr>
      <w:r w:rsidRPr="00E22D88">
        <w:rPr>
          <w:rFonts w:hint="cs"/>
          <w:rtl/>
        </w:rPr>
        <w:t>"12"</w:t>
      </w:r>
      <w:r w:rsidRPr="00E22D88">
        <w:rPr>
          <w:rFonts w:hint="cs"/>
          <w:rtl/>
        </w:rPr>
        <w:tab/>
        <w:t xml:space="preserve">مضمون </w:t>
      </w:r>
      <w:r w:rsidR="00AB2309">
        <w:rPr>
          <w:rFonts w:hint="cs"/>
          <w:rtl/>
        </w:rPr>
        <w:t>المادة</w:t>
      </w:r>
      <w:r w:rsidR="00AB2309">
        <w:rPr>
          <w:rtl/>
        </w:rPr>
        <w:t> </w:t>
      </w:r>
      <w:r w:rsidRPr="00E22D88">
        <w:rPr>
          <w:rFonts w:hint="cs"/>
          <w:rtl/>
        </w:rPr>
        <w:t>12 المتعلقة بالحماية من اكتساب طابع التسميات العامة؛</w:t>
      </w:r>
    </w:p>
    <w:p w:rsidR="00C10A1A" w:rsidRPr="00E22D88" w:rsidRDefault="00C10A1A" w:rsidP="00556532">
      <w:pPr>
        <w:pStyle w:val="NumberedParaAR"/>
        <w:numPr>
          <w:ilvl w:val="0"/>
          <w:numId w:val="0"/>
        </w:numPr>
        <w:spacing w:after="180"/>
        <w:rPr>
          <w:rtl/>
        </w:rPr>
      </w:pPr>
      <w:r w:rsidRPr="00E22D88">
        <w:rPr>
          <w:rFonts w:hint="cs"/>
          <w:rtl/>
        </w:rPr>
        <w:t>"13"</w:t>
      </w:r>
      <w:r w:rsidRPr="00E22D88">
        <w:rPr>
          <w:rFonts w:hint="cs"/>
          <w:rtl/>
        </w:rPr>
        <w:tab/>
        <w:t xml:space="preserve">مضمون </w:t>
      </w:r>
      <w:r w:rsidR="00AB2309">
        <w:rPr>
          <w:rFonts w:hint="cs"/>
          <w:rtl/>
        </w:rPr>
        <w:t>المادة</w:t>
      </w:r>
      <w:r w:rsidR="00AB2309">
        <w:rPr>
          <w:rtl/>
        </w:rPr>
        <w:t> </w:t>
      </w:r>
      <w:r w:rsidRPr="00E22D88">
        <w:rPr>
          <w:rFonts w:hint="cs"/>
          <w:rtl/>
        </w:rPr>
        <w:t xml:space="preserve">13(1) المتعلقة بضمانات </w:t>
      </w:r>
      <w:r w:rsidR="00556532">
        <w:rPr>
          <w:rFonts w:hint="cs"/>
          <w:rtl/>
        </w:rPr>
        <w:t>ال</w:t>
      </w:r>
      <w:r w:rsidRPr="00E22D88">
        <w:rPr>
          <w:rFonts w:hint="cs"/>
          <w:rtl/>
        </w:rPr>
        <w:t>حقوق</w:t>
      </w:r>
      <w:r w:rsidR="00556532">
        <w:rPr>
          <w:rFonts w:hint="cs"/>
          <w:rtl/>
        </w:rPr>
        <w:t xml:space="preserve"> السابقة</w:t>
      </w:r>
      <w:r w:rsidRPr="00E22D88">
        <w:rPr>
          <w:rFonts w:hint="cs"/>
          <w:rtl/>
        </w:rPr>
        <w:t xml:space="preserve"> </w:t>
      </w:r>
      <w:r w:rsidR="00556532">
        <w:rPr>
          <w:rFonts w:hint="cs"/>
          <w:rtl/>
        </w:rPr>
        <w:t>ل</w:t>
      </w:r>
      <w:r w:rsidRPr="00E22D88">
        <w:rPr>
          <w:rFonts w:hint="cs"/>
          <w:rtl/>
        </w:rPr>
        <w:t>لعلامات التجارية؛</w:t>
      </w:r>
    </w:p>
    <w:p w:rsidR="00C10A1A" w:rsidRPr="00E22D88" w:rsidRDefault="00C10A1A" w:rsidP="00556532">
      <w:pPr>
        <w:pStyle w:val="NumberedParaAR"/>
        <w:numPr>
          <w:ilvl w:val="0"/>
          <w:numId w:val="0"/>
        </w:numPr>
        <w:spacing w:after="180"/>
        <w:rPr>
          <w:rtl/>
        </w:rPr>
      </w:pPr>
      <w:r w:rsidRPr="00E22D88">
        <w:rPr>
          <w:rFonts w:hint="cs"/>
          <w:rtl/>
        </w:rPr>
        <w:t>"14"</w:t>
      </w:r>
      <w:r w:rsidRPr="00E22D88">
        <w:rPr>
          <w:rFonts w:hint="cs"/>
          <w:rtl/>
        </w:rPr>
        <w:tab/>
      </w:r>
      <w:r w:rsidR="006E731F" w:rsidRPr="00E22D88">
        <w:rPr>
          <w:rFonts w:hint="cs"/>
          <w:rtl/>
        </w:rPr>
        <w:t>مسألت</w:t>
      </w:r>
      <w:r w:rsidR="00556532">
        <w:rPr>
          <w:rFonts w:hint="cs"/>
          <w:rtl/>
        </w:rPr>
        <w:t>ا</w:t>
      </w:r>
      <w:r w:rsidR="006E731F" w:rsidRPr="00E22D88">
        <w:rPr>
          <w:rFonts w:hint="cs"/>
          <w:rtl/>
        </w:rPr>
        <w:t xml:space="preserve"> الحفاظ على المواد من 13(2) إلى (4) وإدخال تعديلات لاحقة في </w:t>
      </w:r>
      <w:r w:rsidR="00AB2309">
        <w:rPr>
          <w:rFonts w:hint="cs"/>
          <w:rtl/>
        </w:rPr>
        <w:t>المادة</w:t>
      </w:r>
      <w:r w:rsidR="00AB2309">
        <w:rPr>
          <w:rtl/>
        </w:rPr>
        <w:t> </w:t>
      </w:r>
      <w:r w:rsidR="006E731F" w:rsidRPr="00E22D88">
        <w:rPr>
          <w:rFonts w:hint="cs"/>
          <w:rtl/>
        </w:rPr>
        <w:t>17(2) والحاشية 7</w:t>
      </w:r>
      <w:r w:rsidR="006E731F" w:rsidRPr="00E22D88">
        <w:rPr>
          <w:rStyle w:val="FootnoteReference"/>
          <w:rtl/>
        </w:rPr>
        <w:footnoteReference w:id="6"/>
      </w:r>
      <w:r w:rsidR="006E731F" w:rsidRPr="00E22D88">
        <w:rPr>
          <w:rFonts w:hint="cs"/>
          <w:rtl/>
        </w:rPr>
        <w:t xml:space="preserve"> </w:t>
      </w:r>
      <w:r w:rsidR="00556532">
        <w:rPr>
          <w:rFonts w:hint="cs"/>
          <w:rtl/>
        </w:rPr>
        <w:t>لتلك المادة</w:t>
      </w:r>
      <w:r w:rsidR="006E731F" w:rsidRPr="00E22D88">
        <w:rPr>
          <w:rFonts w:hint="cs"/>
          <w:rtl/>
        </w:rPr>
        <w:t>؛</w:t>
      </w:r>
    </w:p>
    <w:p w:rsidR="006E731F" w:rsidRPr="00E22D88" w:rsidRDefault="006E731F" w:rsidP="00C35669">
      <w:pPr>
        <w:pStyle w:val="NumberedParaAR"/>
        <w:numPr>
          <w:ilvl w:val="0"/>
          <w:numId w:val="0"/>
        </w:numPr>
        <w:spacing w:after="180"/>
        <w:rPr>
          <w:rtl/>
        </w:rPr>
      </w:pPr>
      <w:r w:rsidRPr="00E22D88">
        <w:rPr>
          <w:rFonts w:hint="cs"/>
          <w:rtl/>
        </w:rPr>
        <w:t>"15"</w:t>
      </w:r>
      <w:r w:rsidRPr="00E22D88">
        <w:rPr>
          <w:rFonts w:hint="cs"/>
          <w:rtl/>
        </w:rPr>
        <w:tab/>
        <w:t xml:space="preserve">مضمون </w:t>
      </w:r>
      <w:r w:rsidR="00AB2309">
        <w:rPr>
          <w:rFonts w:hint="cs"/>
          <w:rtl/>
        </w:rPr>
        <w:t>المادة</w:t>
      </w:r>
      <w:r w:rsidR="00AB2309">
        <w:rPr>
          <w:rtl/>
        </w:rPr>
        <w:t> </w:t>
      </w:r>
      <w:r w:rsidRPr="00E22D88">
        <w:rPr>
          <w:rFonts w:hint="cs"/>
          <w:rtl/>
        </w:rPr>
        <w:t>16(2) المتعلقة بالتفاوض إثر الرفض؛</w:t>
      </w:r>
    </w:p>
    <w:p w:rsidR="006E731F" w:rsidRPr="00E22D88" w:rsidRDefault="006E731F" w:rsidP="00AD0082">
      <w:pPr>
        <w:pStyle w:val="NumberedParaAR"/>
        <w:numPr>
          <w:ilvl w:val="0"/>
          <w:numId w:val="0"/>
        </w:numPr>
        <w:spacing w:after="180"/>
        <w:rPr>
          <w:rtl/>
        </w:rPr>
      </w:pPr>
      <w:r w:rsidRPr="00E22D88">
        <w:rPr>
          <w:rFonts w:hint="cs"/>
          <w:rtl/>
        </w:rPr>
        <w:t>"16"</w:t>
      </w:r>
      <w:r w:rsidRPr="00E22D88">
        <w:rPr>
          <w:rFonts w:hint="cs"/>
          <w:rtl/>
        </w:rPr>
        <w:tab/>
        <w:t xml:space="preserve">مضمون </w:t>
      </w:r>
      <w:r w:rsidR="00AB2309">
        <w:rPr>
          <w:rFonts w:hint="cs"/>
          <w:rtl/>
        </w:rPr>
        <w:t>المادة</w:t>
      </w:r>
      <w:r w:rsidR="00AB2309">
        <w:rPr>
          <w:rtl/>
        </w:rPr>
        <w:t> </w:t>
      </w:r>
      <w:r w:rsidRPr="00E22D88">
        <w:rPr>
          <w:rFonts w:hint="cs"/>
          <w:rtl/>
        </w:rPr>
        <w:t xml:space="preserve">17 المتعلقة بضرورة وضع فترة </w:t>
      </w:r>
      <w:r w:rsidR="00AD0082">
        <w:rPr>
          <w:rFonts w:hint="cs"/>
          <w:rtl/>
        </w:rPr>
        <w:t>إنهاء تدريجية</w:t>
      </w:r>
      <w:r w:rsidRPr="00E22D88">
        <w:rPr>
          <w:rFonts w:hint="cs"/>
          <w:rtl/>
        </w:rPr>
        <w:t>؛</w:t>
      </w:r>
    </w:p>
    <w:p w:rsidR="006E731F" w:rsidRPr="00E22D88" w:rsidRDefault="006E731F" w:rsidP="00C35669">
      <w:pPr>
        <w:pStyle w:val="NumberedParaAR"/>
        <w:numPr>
          <w:ilvl w:val="0"/>
          <w:numId w:val="0"/>
        </w:numPr>
        <w:spacing w:after="180"/>
        <w:rPr>
          <w:rtl/>
        </w:rPr>
      </w:pPr>
      <w:r w:rsidRPr="00E22D88">
        <w:rPr>
          <w:rFonts w:hint="cs"/>
          <w:rtl/>
        </w:rPr>
        <w:lastRenderedPageBreak/>
        <w:t>"17"</w:t>
      </w:r>
      <w:r w:rsidRPr="00E22D88">
        <w:rPr>
          <w:rFonts w:hint="cs"/>
          <w:rtl/>
        </w:rPr>
        <w:tab/>
        <w:t xml:space="preserve">مسألة ترسيخ </w:t>
      </w:r>
      <w:r w:rsidR="00AB2309">
        <w:rPr>
          <w:rFonts w:hint="cs"/>
          <w:rtl/>
        </w:rPr>
        <w:t>المادة</w:t>
      </w:r>
      <w:r w:rsidR="00AB2309">
        <w:rPr>
          <w:rtl/>
        </w:rPr>
        <w:t> </w:t>
      </w:r>
      <w:r w:rsidRPr="00E22D88">
        <w:rPr>
          <w:rFonts w:hint="cs"/>
          <w:rtl/>
        </w:rPr>
        <w:t>19(2)</w:t>
      </w:r>
      <w:r w:rsidRPr="00E22D88">
        <w:rPr>
          <w:rStyle w:val="FootnoteReference"/>
          <w:rtl/>
        </w:rPr>
        <w:footnoteReference w:id="7"/>
      </w:r>
      <w:r w:rsidRPr="00E22D88">
        <w:rPr>
          <w:rFonts w:hint="cs"/>
          <w:rtl/>
        </w:rPr>
        <w:t xml:space="preserve"> قائمة حصرية أم غير حصرية لأسباب الإبطال؛</w:t>
      </w:r>
    </w:p>
    <w:p w:rsidR="006E731F" w:rsidRPr="00E22D88" w:rsidRDefault="006E731F" w:rsidP="00C35669">
      <w:pPr>
        <w:pStyle w:val="NumberedParaAR"/>
        <w:numPr>
          <w:ilvl w:val="0"/>
          <w:numId w:val="0"/>
        </w:numPr>
        <w:spacing w:after="180"/>
        <w:rPr>
          <w:rtl/>
        </w:rPr>
      </w:pPr>
      <w:r w:rsidRPr="00E22D88">
        <w:rPr>
          <w:rFonts w:hint="cs"/>
          <w:rtl/>
        </w:rPr>
        <w:t>"18"</w:t>
      </w:r>
      <w:r w:rsidRPr="00E22D88">
        <w:rPr>
          <w:rFonts w:hint="cs"/>
          <w:rtl/>
        </w:rPr>
        <w:tab/>
        <w:t xml:space="preserve">مسألة إضفاء طابع خياري أم إلزامي على </w:t>
      </w:r>
      <w:r w:rsidR="00AB2309">
        <w:rPr>
          <w:rFonts w:hint="cs"/>
          <w:rtl/>
        </w:rPr>
        <w:t>القاعدة</w:t>
      </w:r>
      <w:r w:rsidR="00AB2309">
        <w:rPr>
          <w:rtl/>
        </w:rPr>
        <w:t> </w:t>
      </w:r>
      <w:r w:rsidRPr="00E22D88">
        <w:rPr>
          <w:rFonts w:hint="cs"/>
          <w:rtl/>
        </w:rPr>
        <w:t>5(3)؛</w:t>
      </w:r>
    </w:p>
    <w:p w:rsidR="006E731F" w:rsidRPr="00E22D88" w:rsidRDefault="006E731F" w:rsidP="00C35669">
      <w:pPr>
        <w:pStyle w:val="NumberedParaAR"/>
        <w:numPr>
          <w:ilvl w:val="0"/>
          <w:numId w:val="0"/>
        </w:numPr>
        <w:spacing w:after="180"/>
        <w:rPr>
          <w:rtl/>
        </w:rPr>
      </w:pPr>
      <w:r w:rsidRPr="00E22D88">
        <w:rPr>
          <w:rFonts w:hint="cs"/>
          <w:rtl/>
        </w:rPr>
        <w:t>"19"</w:t>
      </w:r>
      <w:r w:rsidRPr="00E22D88">
        <w:rPr>
          <w:rFonts w:hint="cs"/>
          <w:rtl/>
        </w:rPr>
        <w:tab/>
        <w:t xml:space="preserve">مسألة إدراج </w:t>
      </w:r>
      <w:r w:rsidR="00AB2309">
        <w:rPr>
          <w:rFonts w:hint="cs"/>
          <w:rtl/>
        </w:rPr>
        <w:t>القاعدة</w:t>
      </w:r>
      <w:r w:rsidR="00AB2309">
        <w:rPr>
          <w:rtl/>
        </w:rPr>
        <w:t> </w:t>
      </w:r>
      <w:r w:rsidRPr="00E22D88">
        <w:rPr>
          <w:rFonts w:hint="cs"/>
          <w:rtl/>
        </w:rPr>
        <w:t>5(4) التي تأذن لطرف متعاقد طلب إعلان نية الانتفاع فيما يخص تسمية منشأ مسجلة</w:t>
      </w:r>
      <w:r w:rsidR="00BB5F87">
        <w:rPr>
          <w:rFonts w:hint="cs"/>
          <w:rtl/>
        </w:rPr>
        <w:t xml:space="preserve"> أو</w:t>
      </w:r>
      <w:r w:rsidR="00BB5F87">
        <w:rPr>
          <w:rtl/>
        </w:rPr>
        <w:t> </w:t>
      </w:r>
      <w:r w:rsidRPr="00E22D88">
        <w:rPr>
          <w:rFonts w:hint="cs"/>
          <w:rtl/>
        </w:rPr>
        <w:t>بيان جغرافي مسجل؛</w:t>
      </w:r>
    </w:p>
    <w:p w:rsidR="006E731F" w:rsidRPr="00E22D88" w:rsidRDefault="006E731F" w:rsidP="00C35669">
      <w:pPr>
        <w:pStyle w:val="NumberedParaAR"/>
        <w:numPr>
          <w:ilvl w:val="0"/>
          <w:numId w:val="0"/>
        </w:numPr>
        <w:spacing w:after="180"/>
        <w:rPr>
          <w:rtl/>
        </w:rPr>
      </w:pPr>
      <w:r w:rsidRPr="00E22D88">
        <w:rPr>
          <w:rFonts w:hint="cs"/>
          <w:rtl/>
        </w:rPr>
        <w:t>"20"</w:t>
      </w:r>
      <w:r w:rsidRPr="00E22D88">
        <w:rPr>
          <w:rFonts w:hint="cs"/>
          <w:rtl/>
        </w:rPr>
        <w:tab/>
        <w:t xml:space="preserve">مسألة تعزيز الشفافية </w:t>
      </w:r>
      <w:r w:rsidR="00DA7334" w:rsidRPr="00E22D88">
        <w:rPr>
          <w:rFonts w:hint="cs"/>
          <w:rtl/>
        </w:rPr>
        <w:t>بموجب</w:t>
      </w:r>
      <w:r w:rsidRPr="00E22D88">
        <w:rPr>
          <w:rFonts w:hint="cs"/>
          <w:rtl/>
        </w:rPr>
        <w:t xml:space="preserve"> </w:t>
      </w:r>
      <w:r w:rsidR="00AB2309">
        <w:rPr>
          <w:rFonts w:hint="cs"/>
          <w:rtl/>
        </w:rPr>
        <w:t>القاعدة</w:t>
      </w:r>
      <w:r w:rsidR="00AB2309">
        <w:rPr>
          <w:rtl/>
        </w:rPr>
        <w:t> </w:t>
      </w:r>
      <w:r w:rsidRPr="00E22D88">
        <w:rPr>
          <w:rFonts w:hint="cs"/>
          <w:rtl/>
        </w:rPr>
        <w:t>5(5)"3"</w:t>
      </w:r>
      <w:r w:rsidRPr="00E22D88">
        <w:rPr>
          <w:rStyle w:val="FootnoteReference"/>
          <w:rtl/>
        </w:rPr>
        <w:footnoteReference w:id="8"/>
      </w:r>
      <w:r w:rsidR="00DA7334" w:rsidRPr="00E22D88">
        <w:rPr>
          <w:rFonts w:hint="cs"/>
          <w:rtl/>
        </w:rPr>
        <w:t>؛</w:t>
      </w:r>
    </w:p>
    <w:p w:rsidR="00DA7334" w:rsidRPr="00E22D88" w:rsidRDefault="00DA7334" w:rsidP="00C35669">
      <w:pPr>
        <w:pStyle w:val="NumberedParaAR"/>
        <w:numPr>
          <w:ilvl w:val="0"/>
          <w:numId w:val="0"/>
        </w:numPr>
        <w:spacing w:after="180"/>
        <w:rPr>
          <w:rtl/>
        </w:rPr>
      </w:pPr>
      <w:r w:rsidRPr="00E22D88">
        <w:rPr>
          <w:rFonts w:hint="cs"/>
          <w:rtl/>
        </w:rPr>
        <w:t>"21"</w:t>
      </w:r>
      <w:r w:rsidRPr="00E22D88">
        <w:rPr>
          <w:rFonts w:hint="cs"/>
          <w:rtl/>
        </w:rPr>
        <w:tab/>
        <w:t xml:space="preserve">مبلغ الرسوم في </w:t>
      </w:r>
      <w:r w:rsidR="00AB2309">
        <w:rPr>
          <w:rFonts w:hint="cs"/>
          <w:rtl/>
        </w:rPr>
        <w:t>القاعدة</w:t>
      </w:r>
      <w:r w:rsidR="00AB2309">
        <w:rPr>
          <w:rtl/>
        </w:rPr>
        <w:t> </w:t>
      </w:r>
      <w:r w:rsidRPr="00E22D88">
        <w:rPr>
          <w:rFonts w:hint="cs"/>
          <w:rtl/>
        </w:rPr>
        <w:t>8(1).</w:t>
      </w:r>
    </w:p>
    <w:p w:rsidR="00DA7334" w:rsidRPr="00E22D88" w:rsidRDefault="00DA7334" w:rsidP="00737934">
      <w:pPr>
        <w:pStyle w:val="NumberedParaAR"/>
        <w:tabs>
          <w:tab w:val="clear" w:pos="567"/>
        </w:tabs>
      </w:pPr>
      <w:r w:rsidRPr="00E22D88">
        <w:rPr>
          <w:rFonts w:hint="cs"/>
          <w:rtl/>
        </w:rPr>
        <w:t xml:space="preserve">ونظراً إلى استمرار تطبيق اتفاق لشبونة </w:t>
      </w:r>
      <w:r w:rsidR="00737934">
        <w:rPr>
          <w:rFonts w:hint="cs"/>
          <w:rtl/>
        </w:rPr>
        <w:t>الراهن</w:t>
      </w:r>
      <w:r w:rsidRPr="00E22D88">
        <w:rPr>
          <w:rFonts w:hint="cs"/>
          <w:rtl/>
        </w:rPr>
        <w:t xml:space="preserve"> حالما تصبح جميع الدول الأعضاء فيه </w:t>
      </w:r>
      <w:r w:rsidR="00737934">
        <w:rPr>
          <w:rFonts w:hint="cs"/>
          <w:rtl/>
        </w:rPr>
        <w:t>أطرافاً</w:t>
      </w:r>
      <w:r w:rsidRPr="00E22D88">
        <w:rPr>
          <w:rFonts w:hint="cs"/>
          <w:rtl/>
        </w:rPr>
        <w:t xml:space="preserve"> في اتفاق لشبونة </w:t>
      </w:r>
      <w:r w:rsidR="00DB68F9">
        <w:rPr>
          <w:rFonts w:hint="cs"/>
          <w:rtl/>
        </w:rPr>
        <w:t>المراجَع</w:t>
      </w:r>
      <w:r w:rsidRPr="00E22D88">
        <w:rPr>
          <w:rFonts w:hint="cs"/>
          <w:rtl/>
        </w:rPr>
        <w:t xml:space="preserve"> الذي قد يُعتمد في المؤتمر الدبلوماسي، يمكن كذلك للفريق العامل أن ينظر في إمكانية تعديل جمعية اتحاد لشبونة للائحة التنفيذية الخاصة باتفاق لشبونة </w:t>
      </w:r>
      <w:r w:rsidR="00737934">
        <w:rPr>
          <w:rFonts w:hint="cs"/>
          <w:rtl/>
        </w:rPr>
        <w:t>الحالي</w:t>
      </w:r>
      <w:r w:rsidRPr="00E22D88">
        <w:rPr>
          <w:rFonts w:hint="cs"/>
          <w:rtl/>
        </w:rPr>
        <w:t xml:space="preserve"> بغية مواءمة الأحكام المطبقة في إطار اتفاق لشبونة الحالي قدر الإمكان مع أحكام اتفاق لشبونة </w:t>
      </w:r>
      <w:r w:rsidR="00DB68F9">
        <w:rPr>
          <w:rFonts w:hint="cs"/>
          <w:rtl/>
        </w:rPr>
        <w:t>المراجَع</w:t>
      </w:r>
      <w:r w:rsidRPr="00E22D88">
        <w:rPr>
          <w:rFonts w:hint="cs"/>
          <w:rtl/>
        </w:rPr>
        <w:t xml:space="preserve"> عند اعتماده. إذ إن تلك التعديلات ستتيح التطبيق المبكر لتلك الأحكام.</w:t>
      </w:r>
    </w:p>
    <w:p w:rsidR="00DA7334" w:rsidRPr="00E22D88" w:rsidRDefault="00DA7334" w:rsidP="00CE18D0">
      <w:pPr>
        <w:pStyle w:val="DecisionParaAR"/>
        <w:keepNext/>
        <w:keepLines/>
      </w:pPr>
      <w:r w:rsidRPr="00E22D88">
        <w:rPr>
          <w:rFonts w:hint="cs"/>
          <w:rtl/>
        </w:rPr>
        <w:t>إن الفريق العامل مدعو إلى:</w:t>
      </w:r>
    </w:p>
    <w:p w:rsidR="00DA7334" w:rsidRPr="00E22D88" w:rsidRDefault="00DA7334" w:rsidP="00C35669">
      <w:pPr>
        <w:pStyle w:val="DecisionParaAR"/>
        <w:keepNext/>
        <w:keepLines/>
        <w:numPr>
          <w:ilvl w:val="0"/>
          <w:numId w:val="0"/>
        </w:numPr>
        <w:ind w:left="6237"/>
        <w:rPr>
          <w:rtl/>
        </w:rPr>
      </w:pPr>
      <w:r w:rsidRPr="00E22D88">
        <w:rPr>
          <w:rFonts w:hint="cs"/>
          <w:rtl/>
        </w:rPr>
        <w:t>"1"</w:t>
      </w:r>
      <w:r w:rsidRPr="00E22D88">
        <w:rPr>
          <w:rFonts w:hint="cs"/>
          <w:rtl/>
        </w:rPr>
        <w:tab/>
      </w:r>
      <w:r w:rsidR="00776E11">
        <w:rPr>
          <w:rFonts w:hint="cs"/>
          <w:rtl/>
        </w:rPr>
        <w:t>أن ي</w:t>
      </w:r>
      <w:r w:rsidRPr="00E22D88">
        <w:rPr>
          <w:rFonts w:hint="cs"/>
          <w:rtl/>
        </w:rPr>
        <w:t xml:space="preserve">بحث القضايا المذكورة في </w:t>
      </w:r>
      <w:r w:rsidR="0083557C">
        <w:rPr>
          <w:rFonts w:hint="cs"/>
          <w:rtl/>
        </w:rPr>
        <w:t>الفقرة</w:t>
      </w:r>
      <w:r w:rsidR="0083557C">
        <w:rPr>
          <w:rtl/>
        </w:rPr>
        <w:t> </w:t>
      </w:r>
      <w:r w:rsidRPr="00E22D88">
        <w:rPr>
          <w:rFonts w:hint="cs"/>
          <w:rtl/>
        </w:rPr>
        <w:t>5 أعلاه؛</w:t>
      </w:r>
    </w:p>
    <w:p w:rsidR="00DA7334" w:rsidRPr="00E22D88" w:rsidRDefault="00DA7334" w:rsidP="00776E11">
      <w:pPr>
        <w:pStyle w:val="DecisionParaAR"/>
        <w:keepNext/>
        <w:keepLines/>
        <w:numPr>
          <w:ilvl w:val="0"/>
          <w:numId w:val="0"/>
        </w:numPr>
        <w:ind w:left="6237"/>
        <w:rPr>
          <w:rtl/>
        </w:rPr>
      </w:pPr>
      <w:r w:rsidRPr="00E22D88">
        <w:rPr>
          <w:rFonts w:hint="cs"/>
          <w:rtl/>
        </w:rPr>
        <w:t>"2"</w:t>
      </w:r>
      <w:r w:rsidRPr="00E22D88">
        <w:rPr>
          <w:rFonts w:hint="cs"/>
          <w:rtl/>
        </w:rPr>
        <w:tab/>
      </w:r>
      <w:r w:rsidR="00776E11">
        <w:rPr>
          <w:rFonts w:hint="cs"/>
          <w:rtl/>
        </w:rPr>
        <w:t xml:space="preserve">وأن يوافق </w:t>
      </w:r>
      <w:r w:rsidRPr="00E22D88">
        <w:rPr>
          <w:rFonts w:hint="cs"/>
          <w:rtl/>
        </w:rPr>
        <w:t xml:space="preserve">على </w:t>
      </w:r>
      <w:r w:rsidR="00CE18D0">
        <w:rPr>
          <w:rFonts w:hint="cs"/>
          <w:rtl/>
        </w:rPr>
        <w:t xml:space="preserve">أن يكون </w:t>
      </w:r>
      <w:r w:rsidRPr="00E22D88">
        <w:rPr>
          <w:rtl/>
        </w:rPr>
        <w:t xml:space="preserve">مشروع اتفاق لشبونة </w:t>
      </w:r>
      <w:r w:rsidR="00DB68F9">
        <w:rPr>
          <w:rtl/>
        </w:rPr>
        <w:t>المراجَع</w:t>
      </w:r>
      <w:r w:rsidRPr="00E22D88">
        <w:rPr>
          <w:rtl/>
        </w:rPr>
        <w:t xml:space="preserve"> ومشروع اللائحة التنفيذية</w:t>
      </w:r>
      <w:r w:rsidRPr="00E22D88">
        <w:rPr>
          <w:rFonts w:hint="cs"/>
          <w:rtl/>
        </w:rPr>
        <w:t xml:space="preserve"> الناجمين عن </w:t>
      </w:r>
      <w:r w:rsidR="00CE18D0">
        <w:rPr>
          <w:rFonts w:hint="cs"/>
          <w:rtl/>
        </w:rPr>
        <w:t xml:space="preserve">البحث الذي يجريه </w:t>
      </w:r>
      <w:r w:rsidRPr="00E22D88">
        <w:rPr>
          <w:rFonts w:hint="cs"/>
          <w:rtl/>
        </w:rPr>
        <w:t xml:space="preserve">وفقاً للفقرة "1" </w:t>
      </w:r>
      <w:r w:rsidR="00CE18D0">
        <w:rPr>
          <w:rFonts w:hint="cs"/>
          <w:rtl/>
        </w:rPr>
        <w:t xml:space="preserve">هما النصّان اللذان </w:t>
      </w:r>
      <w:r w:rsidR="00737934">
        <w:rPr>
          <w:rFonts w:hint="cs"/>
          <w:rtl/>
        </w:rPr>
        <w:t>يؤلفا</w:t>
      </w:r>
      <w:r w:rsidR="00CE18D0">
        <w:rPr>
          <w:rFonts w:hint="cs"/>
          <w:rtl/>
        </w:rPr>
        <w:t>ن</w:t>
      </w:r>
      <w:r w:rsidR="001828B3" w:rsidRPr="00E22D88">
        <w:rPr>
          <w:rFonts w:hint="cs"/>
          <w:rtl/>
        </w:rPr>
        <w:t xml:space="preserve"> الاقتراح الأساسي للمؤتمر الدبلوماسي </w:t>
      </w:r>
      <w:r w:rsidR="001828B3" w:rsidRPr="00E22D88">
        <w:rPr>
          <w:rtl/>
        </w:rPr>
        <w:t xml:space="preserve">المعني باعتماد اتفاق لشبونة </w:t>
      </w:r>
      <w:r w:rsidR="00DB68F9">
        <w:rPr>
          <w:rtl/>
        </w:rPr>
        <w:t>المراجَع</w:t>
      </w:r>
      <w:r w:rsidR="001828B3" w:rsidRPr="00E22D88">
        <w:rPr>
          <w:rtl/>
        </w:rPr>
        <w:t xml:space="preserve"> بشأن تسميات المنشأ والبيانات الجغرافية</w:t>
      </w:r>
      <w:r w:rsidR="001828B3" w:rsidRPr="00E22D88">
        <w:rPr>
          <w:rFonts w:hint="cs"/>
          <w:rtl/>
        </w:rPr>
        <w:t>؛</w:t>
      </w:r>
    </w:p>
    <w:p w:rsidR="001828B3" w:rsidRPr="00E22D88" w:rsidRDefault="001828B3" w:rsidP="00776E11">
      <w:pPr>
        <w:pStyle w:val="DecisionParaAR"/>
        <w:keepNext/>
        <w:keepLines/>
        <w:numPr>
          <w:ilvl w:val="0"/>
          <w:numId w:val="0"/>
        </w:numPr>
        <w:ind w:left="6237"/>
        <w:rPr>
          <w:rtl/>
        </w:rPr>
      </w:pPr>
      <w:r w:rsidRPr="00E22D88">
        <w:rPr>
          <w:rFonts w:hint="cs"/>
          <w:rtl/>
        </w:rPr>
        <w:t>"3"</w:t>
      </w:r>
      <w:r w:rsidRPr="00E22D88">
        <w:rPr>
          <w:rFonts w:hint="cs"/>
          <w:rtl/>
        </w:rPr>
        <w:tab/>
      </w:r>
      <w:r w:rsidR="00776E11">
        <w:rPr>
          <w:rFonts w:hint="cs"/>
          <w:rtl/>
        </w:rPr>
        <w:t xml:space="preserve">وأن يوصي </w:t>
      </w:r>
      <w:r w:rsidRPr="00E22D88">
        <w:rPr>
          <w:rFonts w:hint="cs"/>
          <w:rtl/>
        </w:rPr>
        <w:t xml:space="preserve">جمعية اتحاد لشبونة باتخاذ التدابير اللازمة لتعديل اللائحة التنفيذية الخاصة باتفاق لشبونة الحالي، على النحو المذكور في </w:t>
      </w:r>
      <w:r w:rsidR="0083557C">
        <w:rPr>
          <w:rFonts w:hint="cs"/>
          <w:rtl/>
        </w:rPr>
        <w:t>الفقرة</w:t>
      </w:r>
      <w:r w:rsidR="0083557C">
        <w:rPr>
          <w:rtl/>
        </w:rPr>
        <w:t> </w:t>
      </w:r>
      <w:r w:rsidRPr="00E22D88">
        <w:rPr>
          <w:rFonts w:hint="cs"/>
          <w:rtl/>
        </w:rPr>
        <w:t>6 أعلاه.</w:t>
      </w:r>
    </w:p>
    <w:p w:rsidR="001828B3" w:rsidRPr="00E22D88" w:rsidRDefault="001828B3" w:rsidP="00C35669">
      <w:pPr>
        <w:pStyle w:val="EndofDocumentAR"/>
        <w:spacing w:before="480"/>
        <w:rPr>
          <w:rtl/>
        </w:rPr>
      </w:pPr>
      <w:r w:rsidRPr="00E22D88">
        <w:rPr>
          <w:rFonts w:hint="cs"/>
          <w:rtl/>
        </w:rPr>
        <w:t>[يلي ذلك المرفق]</w:t>
      </w:r>
    </w:p>
    <w:p w:rsidR="00B2046F" w:rsidRPr="00E22D88" w:rsidRDefault="00B2046F" w:rsidP="00B2046F">
      <w:pPr>
        <w:pStyle w:val="Endofdocument-Annex"/>
        <w:rPr>
          <w:rtl/>
        </w:rPr>
      </w:pPr>
    </w:p>
    <w:p w:rsidR="001828B3" w:rsidRPr="00E22D88" w:rsidRDefault="001828B3" w:rsidP="001828B3">
      <w:pPr>
        <w:pStyle w:val="Endofdocument-Annex"/>
        <w:bidi/>
        <w:sectPr w:rsidR="001828B3" w:rsidRPr="00E22D88" w:rsidSect="00B2046F">
          <w:headerReference w:type="default" r:id="rId1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1828B3" w:rsidRPr="00E22D88" w:rsidRDefault="001828B3" w:rsidP="001828B3">
      <w:pPr>
        <w:pStyle w:val="Heading1AR"/>
        <w:spacing w:before="0" w:after="240"/>
        <w:rPr>
          <w:rtl/>
        </w:rPr>
      </w:pPr>
      <w:bookmarkStart w:id="3" w:name="TitleOfDoc"/>
      <w:bookmarkStart w:id="4" w:name="Prepared"/>
      <w:bookmarkEnd w:id="3"/>
      <w:bookmarkEnd w:id="4"/>
      <w:r w:rsidRPr="00E22D88">
        <w:rPr>
          <w:rtl/>
        </w:rPr>
        <w:lastRenderedPageBreak/>
        <w:t xml:space="preserve">مشروع </w:t>
      </w:r>
      <w:r w:rsidRPr="00E22D88">
        <w:rPr>
          <w:rFonts w:hint="cs"/>
          <w:rtl/>
        </w:rPr>
        <w:t>[</w:t>
      </w:r>
      <w:r w:rsidRPr="00E22D88">
        <w:rPr>
          <w:rtl/>
        </w:rPr>
        <w:t xml:space="preserve">اتفاق لشبونة </w:t>
      </w:r>
      <w:r w:rsidR="00DB68F9">
        <w:rPr>
          <w:rtl/>
        </w:rPr>
        <w:t>المراجَع</w:t>
      </w:r>
      <w:r w:rsidRPr="00E22D88">
        <w:rPr>
          <w:rtl/>
        </w:rPr>
        <w:t xml:space="preserve"> بشأن تسميات المنشأ والبيانات الجغرافية</w:t>
      </w:r>
      <w:r w:rsidRPr="00E22D88">
        <w:rPr>
          <w:rFonts w:hint="cs"/>
          <w:rtl/>
        </w:rPr>
        <w:t>]</w:t>
      </w:r>
    </w:p>
    <w:p w:rsidR="001828B3" w:rsidRPr="00E22D88" w:rsidRDefault="001828B3" w:rsidP="001828B3">
      <w:pPr>
        <w:pStyle w:val="Heading1AR"/>
        <w:spacing w:before="0" w:after="240"/>
        <w:rPr>
          <w:rtl/>
        </w:rPr>
      </w:pPr>
      <w:r w:rsidRPr="00E22D88">
        <w:rPr>
          <w:rFonts w:hint="cs"/>
          <w:rtl/>
        </w:rPr>
        <w:t>قائمة المواد</w:t>
      </w:r>
    </w:p>
    <w:p w:rsidR="001828B3" w:rsidRPr="00442EA9" w:rsidRDefault="004344C2" w:rsidP="001828B3">
      <w:pPr>
        <w:pStyle w:val="NormalParaAR"/>
        <w:rPr>
          <w:i/>
          <w:iCs/>
          <w:rtl/>
        </w:rPr>
      </w:pPr>
      <w:r w:rsidRPr="004344C2">
        <w:rPr>
          <w:rFonts w:hint="cs"/>
          <w:rtl/>
        </w:rPr>
        <w:t>[</w:t>
      </w:r>
      <w:r w:rsidR="001828B3" w:rsidRPr="00442EA9">
        <w:rPr>
          <w:rFonts w:hint="cs"/>
          <w:i/>
          <w:iCs/>
          <w:rtl/>
        </w:rPr>
        <w:t>الديباجية</w:t>
      </w:r>
      <w:r w:rsidRPr="004344C2">
        <w:rPr>
          <w:rFonts w:hint="cs"/>
          <w:rtl/>
        </w:rPr>
        <w:t>]</w:t>
      </w:r>
    </w:p>
    <w:p w:rsidR="002E3E7D" w:rsidRPr="00442EA9" w:rsidRDefault="00AB2309" w:rsidP="006E10F8">
      <w:pPr>
        <w:keepNext/>
        <w:bidi/>
        <w:spacing w:after="240" w:line="360" w:lineRule="exact"/>
        <w:ind w:firstLine="6"/>
        <w:jc w:val="lowKashida"/>
        <w:rPr>
          <w:rFonts w:ascii="Arabic Typesetting" w:hAnsi="Arabic Typesetting" w:cs="Arabic Typesetting"/>
          <w:i/>
          <w:iCs/>
          <w:sz w:val="36"/>
          <w:szCs w:val="36"/>
          <w:rtl/>
        </w:rPr>
      </w:pPr>
      <w:r>
        <w:rPr>
          <w:rFonts w:ascii="Arabic Typesetting" w:hAnsi="Arabic Typesetting" w:cs="Arabic Typesetting" w:hint="cs"/>
          <w:i/>
          <w:iCs/>
          <w:sz w:val="36"/>
          <w:szCs w:val="36"/>
          <w:rtl/>
        </w:rPr>
        <w:t>الفصل</w:t>
      </w:r>
      <w:r>
        <w:rPr>
          <w:rFonts w:ascii="Arabic Typesetting" w:hAnsi="Arabic Typesetting" w:cs="Arabic Typesetting"/>
          <w:i/>
          <w:iCs/>
          <w:sz w:val="36"/>
          <w:szCs w:val="36"/>
          <w:rtl/>
        </w:rPr>
        <w:t> </w:t>
      </w:r>
      <w:r w:rsidR="006E10F8">
        <w:rPr>
          <w:rFonts w:ascii="Arabic Typesetting" w:hAnsi="Arabic Typesetting" w:cs="Arabic Typesetting" w:hint="cs"/>
          <w:i/>
          <w:iCs/>
          <w:sz w:val="36"/>
          <w:szCs w:val="36"/>
          <w:rtl/>
        </w:rPr>
        <w:t>الأول</w:t>
      </w:r>
      <w:r w:rsidR="002E3E7D" w:rsidRPr="00442EA9">
        <w:rPr>
          <w:rFonts w:ascii="Arabic Typesetting" w:hAnsi="Arabic Typesetting" w:cs="Arabic Typesetting" w:hint="cs"/>
          <w:i/>
          <w:iCs/>
          <w:sz w:val="36"/>
          <w:szCs w:val="36"/>
          <w:rtl/>
        </w:rPr>
        <w:t>:</w:t>
      </w:r>
      <w:r w:rsidR="002E3E7D" w:rsidRPr="00442EA9">
        <w:rPr>
          <w:rFonts w:ascii="Arabic Typesetting" w:hAnsi="Arabic Typesetting" w:cs="Arabic Typesetting" w:hint="cs"/>
          <w:i/>
          <w:iCs/>
          <w:sz w:val="36"/>
          <w:szCs w:val="36"/>
          <w:rtl/>
        </w:rPr>
        <w:tab/>
        <w:t>أحكام تمهيدية وعامة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sz w:val="36"/>
          <w:szCs w:val="36"/>
          <w:rtl/>
          <w:lang w:bidi="ar-EG"/>
        </w:rPr>
        <w:t>المادة </w:t>
      </w:r>
      <w:r w:rsidR="002E3E7D" w:rsidRPr="00442EA9">
        <w:rPr>
          <w:rFonts w:ascii="Arabic Typesetting" w:hAnsi="Arabic Typesetting" w:cs="Arabic Typesetting"/>
          <w:sz w:val="36"/>
          <w:szCs w:val="36"/>
          <w:rtl/>
        </w:rPr>
        <w:t>1:</w:t>
      </w:r>
      <w:r w:rsidR="002E3E7D" w:rsidRPr="00442EA9">
        <w:rPr>
          <w:rFonts w:ascii="Arabic Typesetting" w:hAnsi="Arabic Typesetting" w:cs="Arabic Typesetting" w:hint="cs"/>
          <w:sz w:val="36"/>
          <w:szCs w:val="36"/>
          <w:rtl/>
        </w:rPr>
        <w:tab/>
        <w:t>تعابير مختصرة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sz w:val="36"/>
          <w:szCs w:val="36"/>
          <w:rtl/>
          <w:lang w:bidi="ar-EG"/>
        </w:rPr>
        <w:t>المادة </w:t>
      </w:r>
      <w:r w:rsidR="002E3E7D" w:rsidRPr="00442EA9">
        <w:rPr>
          <w:rFonts w:ascii="Arabic Typesetting" w:hAnsi="Arabic Typesetting" w:cs="Arabic Typesetting"/>
          <w:sz w:val="36"/>
          <w:szCs w:val="36"/>
          <w:rtl/>
        </w:rPr>
        <w:t>2:</w:t>
      </w:r>
      <w:r w:rsidR="002E3E7D" w:rsidRPr="00442EA9">
        <w:rPr>
          <w:rFonts w:ascii="Arabic Typesetting" w:hAnsi="Arabic Typesetting" w:cs="Arabic Typesetting"/>
          <w:sz w:val="36"/>
          <w:szCs w:val="36"/>
          <w:rtl/>
        </w:rPr>
        <w:tab/>
      </w:r>
      <w:r w:rsidR="002E3E7D" w:rsidRPr="00442EA9">
        <w:rPr>
          <w:rFonts w:ascii="Arabic Typesetting" w:hAnsi="Arabic Typesetting" w:cs="Arabic Typesetting" w:hint="cs"/>
          <w:sz w:val="36"/>
          <w:szCs w:val="36"/>
          <w:rtl/>
        </w:rPr>
        <w:t>الموضوع</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sz w:val="36"/>
          <w:szCs w:val="36"/>
          <w:rtl/>
          <w:lang w:bidi="ar-EG"/>
        </w:rPr>
        <w:t>المادة </w:t>
      </w:r>
      <w:r w:rsidR="002E3E7D" w:rsidRPr="00442EA9">
        <w:rPr>
          <w:rFonts w:ascii="Arabic Typesetting" w:hAnsi="Arabic Typesetting" w:cs="Arabic Typesetting"/>
          <w:sz w:val="36"/>
          <w:szCs w:val="36"/>
          <w:rtl/>
        </w:rPr>
        <w:t>3:</w:t>
      </w:r>
      <w:r w:rsidR="002E3E7D" w:rsidRPr="00442EA9">
        <w:rPr>
          <w:rFonts w:ascii="Arabic Typesetting" w:hAnsi="Arabic Typesetting" w:cs="Arabic Typesetting"/>
          <w:sz w:val="36"/>
          <w:szCs w:val="36"/>
          <w:rtl/>
        </w:rPr>
        <w:tab/>
      </w:r>
      <w:r w:rsidR="002E3E7D" w:rsidRPr="00442EA9">
        <w:rPr>
          <w:rFonts w:ascii="Arabic Typesetting" w:hAnsi="Arabic Typesetting" w:cs="Arabic Typesetting" w:hint="cs"/>
          <w:sz w:val="36"/>
          <w:szCs w:val="36"/>
          <w:rtl/>
        </w:rPr>
        <w:t>الإدارة المختصة</w:t>
      </w:r>
    </w:p>
    <w:p w:rsidR="002E3E7D" w:rsidRPr="00442EA9" w:rsidRDefault="00AB2309" w:rsidP="002E3E7D">
      <w:pPr>
        <w:bidi/>
        <w:spacing w:after="480" w:line="360" w:lineRule="exact"/>
        <w:ind w:firstLine="6"/>
        <w:rPr>
          <w:rFonts w:ascii="Arabic Typesetting" w:hAnsi="Arabic Typesetting" w:cs="Arabic Typesetting"/>
          <w:sz w:val="36"/>
          <w:szCs w:val="36"/>
          <w:rtl/>
        </w:rPr>
      </w:pPr>
      <w:r>
        <w:rPr>
          <w:rFonts w:ascii="Arabic Typesetting" w:hAnsi="Arabic Typesetting" w:cs="Arabic Typesetting"/>
          <w:sz w:val="36"/>
          <w:szCs w:val="36"/>
          <w:rtl/>
          <w:lang w:bidi="ar-EG"/>
        </w:rPr>
        <w:t>المادة </w:t>
      </w:r>
      <w:r w:rsidR="002E3E7D" w:rsidRPr="00442EA9">
        <w:rPr>
          <w:rFonts w:ascii="Arabic Typesetting" w:hAnsi="Arabic Typesetting" w:cs="Arabic Typesetting"/>
          <w:sz w:val="36"/>
          <w:szCs w:val="36"/>
          <w:rtl/>
        </w:rPr>
        <w:t>4:</w:t>
      </w:r>
      <w:r w:rsidR="002E3E7D" w:rsidRPr="00442EA9">
        <w:rPr>
          <w:rFonts w:ascii="Arabic Typesetting" w:hAnsi="Arabic Typesetting" w:cs="Arabic Typesetting"/>
          <w:sz w:val="36"/>
          <w:szCs w:val="36"/>
          <w:rtl/>
        </w:rPr>
        <w:tab/>
      </w:r>
      <w:r w:rsidR="002E3E7D" w:rsidRPr="00442EA9">
        <w:rPr>
          <w:rFonts w:ascii="Arabic Typesetting" w:hAnsi="Arabic Typesetting" w:cs="Arabic Typesetting" w:hint="cs"/>
          <w:sz w:val="36"/>
          <w:szCs w:val="36"/>
          <w:rtl/>
        </w:rPr>
        <w:t>السجل الدولي</w:t>
      </w:r>
    </w:p>
    <w:p w:rsidR="002E3E7D" w:rsidRPr="00442EA9" w:rsidRDefault="00AB2309" w:rsidP="006E10F8">
      <w:pPr>
        <w:keepNext/>
        <w:bidi/>
        <w:spacing w:after="240" w:line="360" w:lineRule="exact"/>
        <w:ind w:firstLine="6"/>
        <w:jc w:val="lowKashida"/>
        <w:rPr>
          <w:rFonts w:ascii="Arabic Typesetting" w:hAnsi="Arabic Typesetting" w:cs="Arabic Typesetting"/>
          <w:i/>
          <w:iCs/>
          <w:sz w:val="36"/>
          <w:szCs w:val="36"/>
          <w:rtl/>
        </w:rPr>
      </w:pPr>
      <w:r>
        <w:rPr>
          <w:rFonts w:ascii="Arabic Typesetting" w:hAnsi="Arabic Typesetting" w:cs="Arabic Typesetting" w:hint="cs"/>
          <w:i/>
          <w:iCs/>
          <w:sz w:val="36"/>
          <w:szCs w:val="36"/>
          <w:rtl/>
        </w:rPr>
        <w:t>الفصل</w:t>
      </w:r>
      <w:r>
        <w:rPr>
          <w:rFonts w:ascii="Arabic Typesetting" w:hAnsi="Arabic Typesetting" w:cs="Arabic Typesetting"/>
          <w:i/>
          <w:iCs/>
          <w:sz w:val="36"/>
          <w:szCs w:val="36"/>
          <w:rtl/>
        </w:rPr>
        <w:t> </w:t>
      </w:r>
      <w:r w:rsidR="006E10F8">
        <w:rPr>
          <w:rFonts w:ascii="Arabic Typesetting" w:hAnsi="Arabic Typesetting" w:cs="Arabic Typesetting" w:hint="cs"/>
          <w:i/>
          <w:iCs/>
          <w:sz w:val="36"/>
          <w:szCs w:val="36"/>
          <w:rtl/>
        </w:rPr>
        <w:t>الثاني</w:t>
      </w:r>
      <w:r w:rsidR="002E3E7D" w:rsidRPr="00442EA9">
        <w:rPr>
          <w:rFonts w:ascii="Arabic Typesetting" w:hAnsi="Arabic Typesetting" w:cs="Arabic Typesetting" w:hint="cs"/>
          <w:i/>
          <w:iCs/>
          <w:sz w:val="36"/>
          <w:szCs w:val="36"/>
          <w:rtl/>
        </w:rPr>
        <w:t>:</w:t>
      </w:r>
      <w:r w:rsidR="002E3E7D" w:rsidRPr="00442EA9">
        <w:rPr>
          <w:rFonts w:ascii="Arabic Typesetting" w:hAnsi="Arabic Typesetting" w:cs="Arabic Typesetting" w:hint="cs"/>
          <w:i/>
          <w:iCs/>
          <w:sz w:val="36"/>
          <w:szCs w:val="36"/>
          <w:rtl/>
        </w:rPr>
        <w:tab/>
      </w:r>
      <w:r w:rsidR="00156AA0" w:rsidRPr="00442EA9">
        <w:rPr>
          <w:rFonts w:ascii="Arabic Typesetting" w:hAnsi="Arabic Typesetting" w:cs="Arabic Typesetting" w:hint="cs"/>
          <w:i/>
          <w:iCs/>
          <w:sz w:val="36"/>
          <w:szCs w:val="36"/>
          <w:rtl/>
        </w:rPr>
        <w:t>الطلب</w:t>
      </w:r>
      <w:r w:rsidR="002E3E7D" w:rsidRPr="00442EA9">
        <w:rPr>
          <w:rFonts w:ascii="Arabic Typesetting" w:hAnsi="Arabic Typesetting" w:cs="Arabic Typesetting" w:hint="cs"/>
          <w:i/>
          <w:iCs/>
          <w:sz w:val="36"/>
          <w:szCs w:val="36"/>
          <w:rtl/>
        </w:rPr>
        <w:t xml:space="preserve"> والتسجيل الدولي</w:t>
      </w:r>
    </w:p>
    <w:p w:rsidR="002E3E7D" w:rsidRPr="00442EA9" w:rsidRDefault="00AB2309" w:rsidP="00156AA0">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sz w:val="36"/>
          <w:szCs w:val="36"/>
          <w:rtl/>
          <w:lang w:bidi="ar-EG"/>
        </w:rPr>
        <w:t>المادة </w:t>
      </w:r>
      <w:r w:rsidR="002E3E7D" w:rsidRPr="00442EA9">
        <w:rPr>
          <w:rFonts w:ascii="Arabic Typesetting" w:hAnsi="Arabic Typesetting" w:cs="Arabic Typesetting"/>
          <w:sz w:val="36"/>
          <w:szCs w:val="36"/>
          <w:rtl/>
        </w:rPr>
        <w:t>5:</w:t>
      </w:r>
      <w:r w:rsidR="002E3E7D" w:rsidRPr="00442EA9">
        <w:rPr>
          <w:rFonts w:ascii="Arabic Typesetting" w:hAnsi="Arabic Typesetting" w:cs="Arabic Typesetting"/>
          <w:sz w:val="36"/>
          <w:szCs w:val="36"/>
          <w:rtl/>
        </w:rPr>
        <w:tab/>
      </w:r>
      <w:r w:rsidR="00156AA0" w:rsidRPr="00442EA9">
        <w:rPr>
          <w:rFonts w:ascii="Arabic Typesetting" w:hAnsi="Arabic Typesetting" w:cs="Arabic Typesetting" w:hint="cs"/>
          <w:sz w:val="36"/>
          <w:szCs w:val="36"/>
          <w:rtl/>
        </w:rPr>
        <w:t>الطلب</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sz w:val="36"/>
          <w:szCs w:val="36"/>
          <w:rtl/>
          <w:lang w:bidi="ar-EG"/>
        </w:rPr>
        <w:t>المادة </w:t>
      </w:r>
      <w:r w:rsidR="002E3E7D" w:rsidRPr="00442EA9">
        <w:rPr>
          <w:rFonts w:ascii="Arabic Typesetting" w:hAnsi="Arabic Typesetting" w:cs="Arabic Typesetting"/>
          <w:sz w:val="36"/>
          <w:szCs w:val="36"/>
          <w:rtl/>
        </w:rPr>
        <w:t>6:</w:t>
      </w:r>
      <w:r w:rsidR="002E3E7D" w:rsidRPr="00442EA9">
        <w:rPr>
          <w:rFonts w:ascii="Arabic Typesetting" w:hAnsi="Arabic Typesetting" w:cs="Arabic Typesetting"/>
          <w:sz w:val="36"/>
          <w:szCs w:val="36"/>
          <w:rtl/>
        </w:rPr>
        <w:tab/>
      </w:r>
      <w:r w:rsidR="002E3E7D" w:rsidRPr="00442EA9">
        <w:rPr>
          <w:rFonts w:ascii="Arabic Typesetting" w:hAnsi="Arabic Typesetting" w:cs="Arabic Typesetting"/>
          <w:sz w:val="36"/>
          <w:szCs w:val="36"/>
          <w:rtl/>
          <w:lang w:bidi="ar-EG"/>
        </w:rPr>
        <w:t>التسجيل الدولي</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7:</w:t>
      </w:r>
      <w:r w:rsidR="002E3E7D" w:rsidRPr="00442EA9">
        <w:rPr>
          <w:rFonts w:ascii="Arabic Typesetting" w:hAnsi="Arabic Typesetting" w:cs="Arabic Typesetting" w:hint="cs"/>
          <w:sz w:val="36"/>
          <w:szCs w:val="36"/>
          <w:rtl/>
        </w:rPr>
        <w:tab/>
        <w:t>الرسوم</w:t>
      </w:r>
    </w:p>
    <w:p w:rsidR="002E3E7D" w:rsidRPr="00442EA9" w:rsidRDefault="00AB2309" w:rsidP="002E3E7D">
      <w:pPr>
        <w:bidi/>
        <w:spacing w:after="48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8:</w:t>
      </w:r>
      <w:r w:rsidR="002E3E7D" w:rsidRPr="00442EA9">
        <w:rPr>
          <w:rFonts w:ascii="Arabic Typesetting" w:hAnsi="Arabic Typesetting" w:cs="Arabic Typesetting" w:hint="cs"/>
          <w:sz w:val="36"/>
          <w:szCs w:val="36"/>
          <w:rtl/>
        </w:rPr>
        <w:tab/>
        <w:t>مدة صلاحية التسجيل الدولي</w:t>
      </w:r>
    </w:p>
    <w:p w:rsidR="002E3E7D" w:rsidRPr="00442EA9" w:rsidRDefault="00AB2309" w:rsidP="006E10F8">
      <w:pPr>
        <w:keepNext/>
        <w:bidi/>
        <w:spacing w:after="240" w:line="360" w:lineRule="exact"/>
        <w:ind w:firstLine="6"/>
        <w:jc w:val="lowKashida"/>
        <w:rPr>
          <w:rFonts w:ascii="Arabic Typesetting" w:hAnsi="Arabic Typesetting" w:cs="Arabic Typesetting"/>
          <w:i/>
          <w:iCs/>
          <w:sz w:val="36"/>
          <w:szCs w:val="36"/>
          <w:rtl/>
        </w:rPr>
      </w:pPr>
      <w:r>
        <w:rPr>
          <w:rFonts w:ascii="Arabic Typesetting" w:hAnsi="Arabic Typesetting" w:cs="Arabic Typesetting" w:hint="cs"/>
          <w:i/>
          <w:iCs/>
          <w:sz w:val="36"/>
          <w:szCs w:val="36"/>
          <w:rtl/>
        </w:rPr>
        <w:t>الفصل</w:t>
      </w:r>
      <w:r>
        <w:rPr>
          <w:rFonts w:ascii="Arabic Typesetting" w:hAnsi="Arabic Typesetting" w:cs="Arabic Typesetting"/>
          <w:i/>
          <w:iCs/>
          <w:sz w:val="36"/>
          <w:szCs w:val="36"/>
          <w:rtl/>
        </w:rPr>
        <w:t> </w:t>
      </w:r>
      <w:r w:rsidR="006E10F8">
        <w:rPr>
          <w:rFonts w:ascii="Arabic Typesetting" w:hAnsi="Arabic Typesetting" w:cs="Arabic Typesetting" w:hint="cs"/>
          <w:i/>
          <w:iCs/>
          <w:sz w:val="36"/>
          <w:szCs w:val="36"/>
          <w:rtl/>
        </w:rPr>
        <w:t>الثالث</w:t>
      </w:r>
      <w:r w:rsidR="002E3E7D" w:rsidRPr="00442EA9">
        <w:rPr>
          <w:rFonts w:ascii="Arabic Typesetting" w:hAnsi="Arabic Typesetting" w:cs="Arabic Typesetting" w:hint="cs"/>
          <w:i/>
          <w:iCs/>
          <w:sz w:val="36"/>
          <w:szCs w:val="36"/>
          <w:rtl/>
        </w:rPr>
        <w:t>:</w:t>
      </w:r>
      <w:r w:rsidR="002E3E7D" w:rsidRPr="00442EA9">
        <w:rPr>
          <w:rFonts w:ascii="Arabic Typesetting" w:hAnsi="Arabic Typesetting" w:cs="Arabic Typesetting" w:hint="cs"/>
          <w:i/>
          <w:iCs/>
          <w:sz w:val="36"/>
          <w:szCs w:val="36"/>
          <w:rtl/>
        </w:rPr>
        <w:tab/>
      </w:r>
      <w:r w:rsidR="006E10F8">
        <w:rPr>
          <w:rFonts w:ascii="Arabic Typesetting" w:hAnsi="Arabic Typesetting" w:cs="Arabic Typesetting" w:hint="cs"/>
          <w:i/>
          <w:iCs/>
          <w:sz w:val="36"/>
          <w:szCs w:val="36"/>
          <w:rtl/>
        </w:rPr>
        <w:tab/>
      </w:r>
      <w:r w:rsidR="002E3E7D" w:rsidRPr="00442EA9">
        <w:rPr>
          <w:rFonts w:ascii="Arabic Typesetting" w:hAnsi="Arabic Typesetting" w:cs="Arabic Typesetting" w:hint="cs"/>
          <w:i/>
          <w:iCs/>
          <w:sz w:val="36"/>
          <w:szCs w:val="36"/>
          <w:rtl/>
        </w:rPr>
        <w:t>الحماية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sz w:val="36"/>
          <w:szCs w:val="36"/>
          <w:rtl/>
          <w:lang w:bidi="ar-EG"/>
        </w:rPr>
        <w:t>المادة </w:t>
      </w:r>
      <w:r w:rsidR="002E3E7D" w:rsidRPr="00442EA9">
        <w:rPr>
          <w:rFonts w:ascii="Arabic Typesetting" w:hAnsi="Arabic Typesetting" w:cs="Arabic Typesetting"/>
          <w:sz w:val="36"/>
          <w:szCs w:val="36"/>
          <w:rtl/>
        </w:rPr>
        <w:t>9:</w:t>
      </w:r>
      <w:r w:rsidR="002E3E7D" w:rsidRPr="00442EA9">
        <w:rPr>
          <w:rFonts w:ascii="Arabic Typesetting" w:hAnsi="Arabic Typesetting" w:cs="Arabic Typesetting"/>
          <w:sz w:val="36"/>
          <w:szCs w:val="36"/>
          <w:rtl/>
        </w:rPr>
        <w:tab/>
      </w:r>
      <w:r w:rsidR="002E3E7D" w:rsidRPr="00442EA9">
        <w:rPr>
          <w:rFonts w:ascii="Arabic Typesetting" w:hAnsi="Arabic Typesetting" w:cs="Arabic Typesetting" w:hint="cs"/>
          <w:sz w:val="36"/>
          <w:szCs w:val="36"/>
          <w:rtl/>
        </w:rPr>
        <w:t>الالتزام بالحماية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sz w:val="36"/>
          <w:szCs w:val="36"/>
          <w:rtl/>
          <w:lang w:bidi="ar-EG"/>
        </w:rPr>
        <w:t>المادة </w:t>
      </w:r>
      <w:r w:rsidR="002E3E7D" w:rsidRPr="00442EA9">
        <w:rPr>
          <w:rFonts w:ascii="Arabic Typesetting" w:hAnsi="Arabic Typesetting" w:cs="Arabic Typesetting"/>
          <w:sz w:val="36"/>
          <w:szCs w:val="36"/>
          <w:rtl/>
        </w:rPr>
        <w:t>10:</w:t>
      </w:r>
      <w:r w:rsidR="002E3E7D" w:rsidRPr="00442EA9">
        <w:rPr>
          <w:rFonts w:ascii="Arabic Typesetting" w:hAnsi="Arabic Typesetting" w:cs="Arabic Typesetting"/>
          <w:sz w:val="36"/>
          <w:szCs w:val="36"/>
          <w:rtl/>
        </w:rPr>
        <w:tab/>
      </w:r>
      <w:r w:rsidR="002E3E7D" w:rsidRPr="00442EA9">
        <w:rPr>
          <w:rFonts w:ascii="Arabic Typesetting" w:hAnsi="Arabic Typesetting" w:cs="Arabic Typesetting" w:hint="cs"/>
          <w:sz w:val="36"/>
          <w:szCs w:val="36"/>
          <w:rtl/>
        </w:rPr>
        <w:t>الحماية بموجب قوانين الأطراف المتعاقدة والصكوك الأخرى</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sz w:val="36"/>
          <w:szCs w:val="36"/>
          <w:rtl/>
          <w:lang w:bidi="ar-EG"/>
        </w:rPr>
        <w:t>المادة </w:t>
      </w:r>
      <w:r w:rsidR="002E3E7D" w:rsidRPr="00442EA9">
        <w:rPr>
          <w:rFonts w:ascii="Arabic Typesetting" w:hAnsi="Arabic Typesetting" w:cs="Arabic Typesetting" w:hint="cs"/>
          <w:sz w:val="36"/>
          <w:szCs w:val="36"/>
          <w:rtl/>
        </w:rPr>
        <w:t>11</w:t>
      </w:r>
      <w:r w:rsidR="002E3E7D" w:rsidRPr="00442EA9">
        <w:rPr>
          <w:rFonts w:ascii="Arabic Typesetting" w:hAnsi="Arabic Typesetting" w:cs="Arabic Typesetting"/>
          <w:sz w:val="36"/>
          <w:szCs w:val="36"/>
          <w:rtl/>
        </w:rPr>
        <w:t>:</w:t>
      </w:r>
      <w:r w:rsidR="002E3E7D" w:rsidRPr="00442EA9">
        <w:rPr>
          <w:rFonts w:ascii="Arabic Typesetting" w:hAnsi="Arabic Typesetting" w:cs="Arabic Typesetting"/>
          <w:sz w:val="36"/>
          <w:szCs w:val="36"/>
          <w:rtl/>
        </w:rPr>
        <w:tab/>
      </w:r>
      <w:r w:rsidR="002E3E7D" w:rsidRPr="00442EA9">
        <w:rPr>
          <w:rFonts w:ascii="Arabic Typesetting" w:hAnsi="Arabic Typesetting" w:cs="Arabic Typesetting" w:hint="cs"/>
          <w:sz w:val="36"/>
          <w:szCs w:val="36"/>
          <w:rtl/>
        </w:rPr>
        <w:t>الحماية فيما يخص تسميات المنشأ المسجلة والبيانات الجغرافية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12:</w:t>
      </w:r>
      <w:r w:rsidR="002E3E7D" w:rsidRPr="00442EA9">
        <w:rPr>
          <w:rFonts w:ascii="Arabic Typesetting" w:hAnsi="Arabic Typesetting" w:cs="Arabic Typesetting" w:hint="cs"/>
          <w:sz w:val="36"/>
          <w:szCs w:val="36"/>
          <w:rtl/>
        </w:rPr>
        <w:tab/>
        <w:t>الحماية من [اكتساب طابع التسمية العامة [التحول إلى تسمية عامة]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13:</w:t>
      </w:r>
      <w:r w:rsidR="002E3E7D" w:rsidRPr="00442EA9">
        <w:rPr>
          <w:rFonts w:ascii="Arabic Typesetting" w:hAnsi="Arabic Typesetting" w:cs="Arabic Typesetting" w:hint="cs"/>
          <w:sz w:val="36"/>
          <w:szCs w:val="36"/>
          <w:rtl/>
        </w:rPr>
        <w:tab/>
        <w:t>الضمانات الخاصة بحقوق أخرى</w:t>
      </w:r>
    </w:p>
    <w:p w:rsidR="002E3E7D" w:rsidRPr="00442EA9" w:rsidRDefault="00AB2309" w:rsidP="002E3E7D">
      <w:pPr>
        <w:bidi/>
        <w:spacing w:after="48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14:</w:t>
      </w:r>
      <w:r w:rsidR="002E3E7D" w:rsidRPr="00442EA9">
        <w:rPr>
          <w:rFonts w:ascii="Arabic Typesetting" w:hAnsi="Arabic Typesetting" w:cs="Arabic Typesetting" w:hint="cs"/>
          <w:sz w:val="36"/>
          <w:szCs w:val="36"/>
          <w:rtl/>
        </w:rPr>
        <w:tab/>
        <w:t>إجراءات وسبل الإنفاذ</w:t>
      </w:r>
    </w:p>
    <w:p w:rsidR="002E3E7D" w:rsidRPr="00442EA9" w:rsidRDefault="00AB2309" w:rsidP="006E10F8">
      <w:pPr>
        <w:keepNext/>
        <w:bidi/>
        <w:spacing w:after="240" w:line="360" w:lineRule="exact"/>
        <w:ind w:firstLine="6"/>
        <w:jc w:val="lowKashida"/>
        <w:rPr>
          <w:rFonts w:ascii="Arabic Typesetting" w:hAnsi="Arabic Typesetting" w:cs="Arabic Typesetting"/>
          <w:i/>
          <w:iCs/>
          <w:sz w:val="36"/>
          <w:szCs w:val="36"/>
          <w:rtl/>
        </w:rPr>
      </w:pPr>
      <w:r>
        <w:rPr>
          <w:rFonts w:ascii="Arabic Typesetting" w:hAnsi="Arabic Typesetting" w:cs="Arabic Typesetting" w:hint="cs"/>
          <w:i/>
          <w:iCs/>
          <w:sz w:val="36"/>
          <w:szCs w:val="36"/>
          <w:rtl/>
        </w:rPr>
        <w:t>الفصل</w:t>
      </w:r>
      <w:r>
        <w:rPr>
          <w:rFonts w:ascii="Arabic Typesetting" w:hAnsi="Arabic Typesetting" w:cs="Arabic Typesetting"/>
          <w:i/>
          <w:iCs/>
          <w:sz w:val="36"/>
          <w:szCs w:val="36"/>
          <w:rtl/>
        </w:rPr>
        <w:t> </w:t>
      </w:r>
      <w:r w:rsidR="006E10F8">
        <w:rPr>
          <w:rFonts w:ascii="Arabic Typesetting" w:hAnsi="Arabic Typesetting" w:cs="Arabic Typesetting" w:hint="cs"/>
          <w:i/>
          <w:iCs/>
          <w:sz w:val="36"/>
          <w:szCs w:val="36"/>
          <w:rtl/>
        </w:rPr>
        <w:t>الرابع</w:t>
      </w:r>
      <w:r w:rsidR="002E3E7D" w:rsidRPr="00442EA9">
        <w:rPr>
          <w:rFonts w:ascii="Arabic Typesetting" w:hAnsi="Arabic Typesetting" w:cs="Arabic Typesetting" w:hint="cs"/>
          <w:i/>
          <w:iCs/>
          <w:sz w:val="36"/>
          <w:szCs w:val="36"/>
          <w:rtl/>
        </w:rPr>
        <w:t>:</w:t>
      </w:r>
      <w:r w:rsidR="002E3E7D" w:rsidRPr="00442EA9">
        <w:rPr>
          <w:rFonts w:ascii="Arabic Typesetting" w:hAnsi="Arabic Typesetting" w:cs="Arabic Typesetting" w:hint="cs"/>
          <w:i/>
          <w:iCs/>
          <w:sz w:val="36"/>
          <w:szCs w:val="36"/>
          <w:rtl/>
        </w:rPr>
        <w:tab/>
        <w:t>الرفض والإجراءات الأخرى المتعلقة بالتسجيل الدولي</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15:</w:t>
      </w:r>
      <w:r w:rsidR="002E3E7D" w:rsidRPr="00442EA9">
        <w:rPr>
          <w:rFonts w:ascii="Arabic Typesetting" w:hAnsi="Arabic Typesetting" w:cs="Arabic Typesetting" w:hint="cs"/>
          <w:sz w:val="36"/>
          <w:szCs w:val="36"/>
          <w:rtl/>
        </w:rPr>
        <w:tab/>
        <w:t>الرفض</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sz w:val="36"/>
          <w:szCs w:val="36"/>
          <w:rtl/>
          <w:lang w:bidi="ar-EG"/>
        </w:rPr>
        <w:t>المادة </w:t>
      </w:r>
      <w:r w:rsidR="002E3E7D" w:rsidRPr="00442EA9">
        <w:rPr>
          <w:rFonts w:ascii="Arabic Typesetting" w:hAnsi="Arabic Typesetting" w:cs="Arabic Typesetting"/>
          <w:sz w:val="36"/>
          <w:szCs w:val="36"/>
          <w:rtl/>
        </w:rPr>
        <w:t>1</w:t>
      </w:r>
      <w:r w:rsidR="002E3E7D" w:rsidRPr="00442EA9">
        <w:rPr>
          <w:rFonts w:ascii="Arabic Typesetting" w:hAnsi="Arabic Typesetting" w:cs="Arabic Typesetting" w:hint="cs"/>
          <w:sz w:val="36"/>
          <w:szCs w:val="36"/>
          <w:rtl/>
        </w:rPr>
        <w:t>6</w:t>
      </w:r>
      <w:r w:rsidR="002E3E7D" w:rsidRPr="00442EA9">
        <w:rPr>
          <w:rFonts w:ascii="Arabic Typesetting" w:hAnsi="Arabic Typesetting" w:cs="Arabic Typesetting"/>
          <w:sz w:val="36"/>
          <w:szCs w:val="36"/>
          <w:rtl/>
        </w:rPr>
        <w:t>:</w:t>
      </w:r>
      <w:r w:rsidR="002E3E7D" w:rsidRPr="00442EA9">
        <w:rPr>
          <w:rFonts w:ascii="Arabic Typesetting" w:hAnsi="Arabic Typesetting" w:cs="Arabic Typesetting"/>
          <w:sz w:val="36"/>
          <w:szCs w:val="36"/>
          <w:rtl/>
        </w:rPr>
        <w:tab/>
      </w:r>
      <w:r w:rsidR="002E3E7D" w:rsidRPr="00442EA9">
        <w:rPr>
          <w:rFonts w:ascii="Arabic Typesetting" w:hAnsi="Arabic Typesetting" w:cs="Arabic Typesetting" w:hint="cs"/>
          <w:sz w:val="36"/>
          <w:szCs w:val="36"/>
          <w:rtl/>
        </w:rPr>
        <w:t>سحب الرفض</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17:</w:t>
      </w:r>
      <w:r w:rsidR="002E3E7D" w:rsidRPr="00442EA9">
        <w:rPr>
          <w:rFonts w:ascii="Arabic Typesetting" w:hAnsi="Arabic Typesetting" w:cs="Arabic Typesetting" w:hint="cs"/>
          <w:sz w:val="36"/>
          <w:szCs w:val="36"/>
          <w:rtl/>
        </w:rPr>
        <w:tab/>
        <w:t>الاستخدام السابق</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18:</w:t>
      </w:r>
      <w:r w:rsidR="002E3E7D" w:rsidRPr="00442EA9">
        <w:rPr>
          <w:rFonts w:ascii="Arabic Typesetting" w:hAnsi="Arabic Typesetting" w:cs="Arabic Typesetting" w:hint="cs"/>
          <w:sz w:val="36"/>
          <w:szCs w:val="36"/>
          <w:rtl/>
        </w:rPr>
        <w:tab/>
        <w:t>إخطار منح الحماية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19:</w:t>
      </w:r>
      <w:r w:rsidR="002E3E7D" w:rsidRPr="00442EA9">
        <w:rPr>
          <w:rFonts w:ascii="Arabic Typesetting" w:hAnsi="Arabic Typesetting" w:cs="Arabic Typesetting" w:hint="cs"/>
          <w:sz w:val="36"/>
          <w:szCs w:val="36"/>
          <w:rtl/>
        </w:rPr>
        <w:tab/>
        <w:t>الإبطال</w:t>
      </w:r>
    </w:p>
    <w:p w:rsidR="002E3E7D" w:rsidRPr="00442EA9" w:rsidRDefault="00AB2309" w:rsidP="002E3E7D">
      <w:pPr>
        <w:bidi/>
        <w:spacing w:after="48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lang w:bidi="ar-EG"/>
        </w:rPr>
        <w:t>المادة</w:t>
      </w:r>
      <w:r>
        <w:rPr>
          <w:rFonts w:ascii="Arabic Typesetting" w:hAnsi="Arabic Typesetting" w:cs="Arabic Typesetting"/>
          <w:sz w:val="36"/>
          <w:szCs w:val="36"/>
          <w:rtl/>
          <w:lang w:bidi="ar-EG"/>
        </w:rPr>
        <w:t> </w:t>
      </w:r>
      <w:r w:rsidR="002E3E7D" w:rsidRPr="00442EA9">
        <w:rPr>
          <w:rFonts w:ascii="Arabic Typesetting" w:hAnsi="Arabic Typesetting" w:cs="Arabic Typesetting" w:hint="cs"/>
          <w:sz w:val="36"/>
          <w:szCs w:val="36"/>
          <w:rtl/>
        </w:rPr>
        <w:t>20:</w:t>
      </w:r>
      <w:r w:rsidR="002E3E7D" w:rsidRPr="00442EA9">
        <w:rPr>
          <w:rFonts w:ascii="Arabic Typesetting" w:hAnsi="Arabic Typesetting" w:cs="Arabic Typesetting" w:hint="cs"/>
          <w:sz w:val="36"/>
          <w:szCs w:val="36"/>
          <w:rtl/>
        </w:rPr>
        <w:tab/>
        <w:t>التغييرات والتدوينات الأخرى في السجل الدولي</w:t>
      </w:r>
    </w:p>
    <w:p w:rsidR="002E3E7D" w:rsidRPr="00442EA9" w:rsidRDefault="00AB2309" w:rsidP="006E10F8">
      <w:pPr>
        <w:keepNext/>
        <w:bidi/>
        <w:spacing w:after="240" w:line="360" w:lineRule="exact"/>
        <w:ind w:firstLine="6"/>
        <w:jc w:val="lowKashida"/>
        <w:rPr>
          <w:rFonts w:ascii="Arabic Typesetting" w:hAnsi="Arabic Typesetting" w:cs="Arabic Typesetting"/>
          <w:i/>
          <w:iCs/>
          <w:sz w:val="36"/>
          <w:szCs w:val="36"/>
          <w:rtl/>
        </w:rPr>
      </w:pPr>
      <w:r>
        <w:rPr>
          <w:rFonts w:ascii="Arabic Typesetting" w:hAnsi="Arabic Typesetting" w:cs="Arabic Typesetting" w:hint="cs"/>
          <w:i/>
          <w:iCs/>
          <w:sz w:val="36"/>
          <w:szCs w:val="36"/>
          <w:rtl/>
        </w:rPr>
        <w:lastRenderedPageBreak/>
        <w:t>الفصل</w:t>
      </w:r>
      <w:r>
        <w:rPr>
          <w:rFonts w:ascii="Arabic Typesetting" w:hAnsi="Arabic Typesetting" w:cs="Arabic Typesetting"/>
          <w:i/>
          <w:iCs/>
          <w:sz w:val="36"/>
          <w:szCs w:val="36"/>
          <w:rtl/>
        </w:rPr>
        <w:t> </w:t>
      </w:r>
      <w:r w:rsidR="006E10F8">
        <w:rPr>
          <w:rFonts w:ascii="Arabic Typesetting" w:hAnsi="Arabic Typesetting" w:cs="Arabic Typesetting" w:hint="cs"/>
          <w:i/>
          <w:iCs/>
          <w:sz w:val="36"/>
          <w:szCs w:val="36"/>
          <w:rtl/>
        </w:rPr>
        <w:t>الخامس</w:t>
      </w:r>
      <w:r w:rsidR="002E3E7D" w:rsidRPr="00442EA9">
        <w:rPr>
          <w:rFonts w:ascii="Arabic Typesetting" w:hAnsi="Arabic Typesetting" w:cs="Arabic Typesetting" w:hint="cs"/>
          <w:i/>
          <w:iCs/>
          <w:sz w:val="36"/>
          <w:szCs w:val="36"/>
          <w:rtl/>
        </w:rPr>
        <w:t>:</w:t>
      </w:r>
      <w:r w:rsidR="002E3E7D" w:rsidRPr="00442EA9">
        <w:rPr>
          <w:rFonts w:ascii="Arabic Typesetting" w:hAnsi="Arabic Typesetting" w:cs="Arabic Typesetting" w:hint="cs"/>
          <w:i/>
          <w:iCs/>
          <w:sz w:val="36"/>
          <w:szCs w:val="36"/>
          <w:rtl/>
        </w:rPr>
        <w:tab/>
        <w:t>أحكام إدارية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sz w:val="36"/>
          <w:szCs w:val="36"/>
          <w:rtl/>
          <w:lang w:bidi="ar-EG"/>
        </w:rPr>
        <w:t>المادة </w:t>
      </w:r>
      <w:r w:rsidR="002E3E7D" w:rsidRPr="00442EA9">
        <w:rPr>
          <w:rFonts w:ascii="Arabic Typesetting" w:hAnsi="Arabic Typesetting" w:cs="Arabic Typesetting" w:hint="cs"/>
          <w:sz w:val="36"/>
          <w:szCs w:val="36"/>
          <w:rtl/>
        </w:rPr>
        <w:t>21</w:t>
      </w:r>
      <w:r w:rsidR="002E3E7D" w:rsidRPr="00442EA9">
        <w:rPr>
          <w:rFonts w:ascii="Arabic Typesetting" w:hAnsi="Arabic Typesetting" w:cs="Arabic Typesetting"/>
          <w:sz w:val="36"/>
          <w:szCs w:val="36"/>
          <w:rtl/>
        </w:rPr>
        <w:t>:</w:t>
      </w:r>
      <w:r w:rsidR="002E3E7D" w:rsidRPr="00442EA9">
        <w:rPr>
          <w:rFonts w:ascii="Arabic Typesetting" w:hAnsi="Arabic Typesetting" w:cs="Arabic Typesetting"/>
          <w:sz w:val="36"/>
          <w:szCs w:val="36"/>
          <w:rtl/>
        </w:rPr>
        <w:tab/>
      </w:r>
      <w:r w:rsidR="002E3E7D" w:rsidRPr="00442EA9">
        <w:rPr>
          <w:rFonts w:ascii="Arabic Typesetting" w:hAnsi="Arabic Typesetting" w:cs="Arabic Typesetting" w:hint="cs"/>
          <w:sz w:val="36"/>
          <w:szCs w:val="36"/>
          <w:rtl/>
        </w:rPr>
        <w:t>أعضاء اتحاد لشبونة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22:</w:t>
      </w:r>
      <w:r w:rsidR="002E3E7D" w:rsidRPr="00442EA9">
        <w:rPr>
          <w:rFonts w:ascii="Arabic Typesetting" w:hAnsi="Arabic Typesetting" w:cs="Arabic Typesetting" w:hint="cs"/>
          <w:sz w:val="36"/>
          <w:szCs w:val="36"/>
          <w:rtl/>
        </w:rPr>
        <w:tab/>
        <w:t>الجمعية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23:</w:t>
      </w:r>
      <w:r w:rsidR="002E3E7D" w:rsidRPr="00442EA9">
        <w:rPr>
          <w:rFonts w:ascii="Arabic Typesetting" w:hAnsi="Arabic Typesetting" w:cs="Arabic Typesetting" w:hint="cs"/>
          <w:sz w:val="36"/>
          <w:szCs w:val="36"/>
          <w:rtl/>
        </w:rPr>
        <w:tab/>
        <w:t>المكتب الدولي</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24:</w:t>
      </w:r>
      <w:r w:rsidR="002E3E7D" w:rsidRPr="00442EA9">
        <w:rPr>
          <w:rFonts w:ascii="Arabic Typesetting" w:hAnsi="Arabic Typesetting" w:cs="Arabic Typesetting" w:hint="cs"/>
          <w:sz w:val="36"/>
          <w:szCs w:val="36"/>
          <w:rtl/>
        </w:rPr>
        <w:tab/>
        <w:t>الشؤون المالية</w:t>
      </w:r>
    </w:p>
    <w:p w:rsidR="002E3E7D" w:rsidRPr="00442EA9" w:rsidRDefault="00AB2309" w:rsidP="002E3E7D">
      <w:pPr>
        <w:bidi/>
        <w:spacing w:after="48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25:</w:t>
      </w:r>
      <w:r w:rsidR="002E3E7D" w:rsidRPr="00442EA9">
        <w:rPr>
          <w:rFonts w:ascii="Arabic Typesetting" w:hAnsi="Arabic Typesetting" w:cs="Arabic Typesetting" w:hint="cs"/>
          <w:sz w:val="36"/>
          <w:szCs w:val="36"/>
          <w:rtl/>
        </w:rPr>
        <w:tab/>
        <w:t>اللائحة التنفيذية</w:t>
      </w:r>
    </w:p>
    <w:p w:rsidR="002E3E7D" w:rsidRPr="00442EA9" w:rsidRDefault="00AB2309" w:rsidP="006E10F8">
      <w:pPr>
        <w:keepNext/>
        <w:bidi/>
        <w:spacing w:after="240" w:line="360" w:lineRule="exact"/>
        <w:ind w:firstLine="6"/>
        <w:jc w:val="lowKashida"/>
        <w:rPr>
          <w:rFonts w:ascii="Arabic Typesetting" w:hAnsi="Arabic Typesetting" w:cs="Arabic Typesetting"/>
          <w:i/>
          <w:iCs/>
          <w:sz w:val="36"/>
          <w:szCs w:val="36"/>
          <w:rtl/>
        </w:rPr>
      </w:pPr>
      <w:r>
        <w:rPr>
          <w:rFonts w:ascii="Arabic Typesetting" w:hAnsi="Arabic Typesetting" w:cs="Arabic Typesetting" w:hint="cs"/>
          <w:i/>
          <w:iCs/>
          <w:sz w:val="36"/>
          <w:szCs w:val="36"/>
          <w:rtl/>
        </w:rPr>
        <w:t>الفصل</w:t>
      </w:r>
      <w:r>
        <w:rPr>
          <w:rFonts w:ascii="Arabic Typesetting" w:hAnsi="Arabic Typesetting" w:cs="Arabic Typesetting"/>
          <w:i/>
          <w:iCs/>
          <w:sz w:val="36"/>
          <w:szCs w:val="36"/>
          <w:rtl/>
        </w:rPr>
        <w:t> </w:t>
      </w:r>
      <w:r w:rsidR="006E10F8">
        <w:rPr>
          <w:rFonts w:ascii="Arabic Typesetting" w:hAnsi="Arabic Typesetting" w:cs="Arabic Typesetting" w:hint="cs"/>
          <w:i/>
          <w:iCs/>
          <w:sz w:val="36"/>
          <w:szCs w:val="36"/>
          <w:rtl/>
        </w:rPr>
        <w:t>السادس</w:t>
      </w:r>
      <w:r w:rsidR="002E3E7D" w:rsidRPr="00442EA9">
        <w:rPr>
          <w:rFonts w:ascii="Arabic Typesetting" w:hAnsi="Arabic Typesetting" w:cs="Arabic Typesetting" w:hint="cs"/>
          <w:i/>
          <w:iCs/>
          <w:sz w:val="36"/>
          <w:szCs w:val="36"/>
          <w:rtl/>
        </w:rPr>
        <w:t>:</w:t>
      </w:r>
      <w:r w:rsidR="002E3E7D" w:rsidRPr="00442EA9">
        <w:rPr>
          <w:rFonts w:ascii="Arabic Typesetting" w:hAnsi="Arabic Typesetting" w:cs="Arabic Typesetting" w:hint="cs"/>
          <w:i/>
          <w:iCs/>
          <w:sz w:val="36"/>
          <w:szCs w:val="36"/>
          <w:rtl/>
        </w:rPr>
        <w:tab/>
        <w:t>المراجعة والتعديل</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26:</w:t>
      </w:r>
      <w:r w:rsidR="002E3E7D" w:rsidRPr="00442EA9">
        <w:rPr>
          <w:rFonts w:ascii="Arabic Typesetting" w:hAnsi="Arabic Typesetting" w:cs="Arabic Typesetting" w:hint="cs"/>
          <w:sz w:val="36"/>
          <w:szCs w:val="36"/>
          <w:rtl/>
        </w:rPr>
        <w:tab/>
        <w:t>المراجعة</w:t>
      </w:r>
    </w:p>
    <w:p w:rsidR="002E3E7D" w:rsidRPr="00442EA9" w:rsidRDefault="00AB2309" w:rsidP="002E3E7D">
      <w:pPr>
        <w:bidi/>
        <w:spacing w:after="48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27:</w:t>
      </w:r>
      <w:r w:rsidR="002E3E7D" w:rsidRPr="00442EA9">
        <w:rPr>
          <w:rFonts w:ascii="Arabic Typesetting" w:hAnsi="Arabic Typesetting" w:cs="Arabic Typesetting" w:hint="cs"/>
          <w:sz w:val="36"/>
          <w:szCs w:val="36"/>
          <w:rtl/>
        </w:rPr>
        <w:tab/>
      </w:r>
      <w:r w:rsidR="002E3E7D" w:rsidRPr="00442EA9">
        <w:rPr>
          <w:rFonts w:ascii="Arabic Typesetting" w:hAnsi="Arabic Typesetting" w:cs="Arabic Typesetting"/>
          <w:sz w:val="36"/>
          <w:szCs w:val="36"/>
          <w:rtl/>
          <w:lang w:bidi="ar-EG"/>
        </w:rPr>
        <w:t>تعديل بعض المواد في الجمعية</w:t>
      </w:r>
    </w:p>
    <w:p w:rsidR="002E3E7D" w:rsidRPr="00442EA9" w:rsidRDefault="00AB2309" w:rsidP="006E10F8">
      <w:pPr>
        <w:keepNext/>
        <w:bidi/>
        <w:spacing w:after="240" w:line="360" w:lineRule="exact"/>
        <w:ind w:firstLine="6"/>
        <w:jc w:val="lowKashida"/>
        <w:rPr>
          <w:rFonts w:ascii="Arabic Typesetting" w:hAnsi="Arabic Typesetting" w:cs="Arabic Typesetting"/>
          <w:i/>
          <w:iCs/>
          <w:sz w:val="36"/>
          <w:szCs w:val="36"/>
          <w:rtl/>
        </w:rPr>
      </w:pPr>
      <w:r>
        <w:rPr>
          <w:rFonts w:ascii="Arabic Typesetting" w:hAnsi="Arabic Typesetting" w:cs="Arabic Typesetting" w:hint="cs"/>
          <w:i/>
          <w:iCs/>
          <w:sz w:val="36"/>
          <w:szCs w:val="36"/>
          <w:rtl/>
        </w:rPr>
        <w:t>الفصل</w:t>
      </w:r>
      <w:r>
        <w:rPr>
          <w:rFonts w:ascii="Arabic Typesetting" w:hAnsi="Arabic Typesetting" w:cs="Arabic Typesetting"/>
          <w:i/>
          <w:iCs/>
          <w:sz w:val="36"/>
          <w:szCs w:val="36"/>
          <w:rtl/>
        </w:rPr>
        <w:t> </w:t>
      </w:r>
      <w:r w:rsidR="006E10F8">
        <w:rPr>
          <w:rFonts w:ascii="Arabic Typesetting" w:hAnsi="Arabic Typesetting" w:cs="Arabic Typesetting" w:hint="cs"/>
          <w:i/>
          <w:iCs/>
          <w:sz w:val="36"/>
          <w:szCs w:val="36"/>
          <w:rtl/>
        </w:rPr>
        <w:t>السابع</w:t>
      </w:r>
      <w:r w:rsidR="002E3E7D" w:rsidRPr="00442EA9">
        <w:rPr>
          <w:rFonts w:ascii="Arabic Typesetting" w:hAnsi="Arabic Typesetting" w:cs="Arabic Typesetting" w:hint="cs"/>
          <w:i/>
          <w:iCs/>
          <w:sz w:val="36"/>
          <w:szCs w:val="36"/>
          <w:rtl/>
        </w:rPr>
        <w:t>:</w:t>
      </w:r>
      <w:r w:rsidR="002E3E7D" w:rsidRPr="00442EA9">
        <w:rPr>
          <w:rFonts w:ascii="Arabic Typesetting" w:hAnsi="Arabic Typesetting" w:cs="Arabic Typesetting" w:hint="cs"/>
          <w:i/>
          <w:iCs/>
          <w:sz w:val="36"/>
          <w:szCs w:val="36"/>
          <w:rtl/>
        </w:rPr>
        <w:tab/>
        <w:t>الأحكام الختامية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28:</w:t>
      </w:r>
      <w:r w:rsidR="002E3E7D" w:rsidRPr="00442EA9">
        <w:rPr>
          <w:rFonts w:ascii="Arabic Typesetting" w:hAnsi="Arabic Typesetting" w:cs="Arabic Typesetting" w:hint="cs"/>
          <w:sz w:val="36"/>
          <w:szCs w:val="36"/>
          <w:rtl/>
        </w:rPr>
        <w:tab/>
        <w:t>الانضمام إلى هذه الوثيقة</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29:</w:t>
      </w:r>
      <w:r w:rsidR="002E3E7D" w:rsidRPr="00442EA9">
        <w:rPr>
          <w:rFonts w:ascii="Arabic Typesetting" w:hAnsi="Arabic Typesetting" w:cs="Arabic Typesetting" w:hint="cs"/>
          <w:sz w:val="36"/>
          <w:szCs w:val="36"/>
          <w:rtl/>
        </w:rPr>
        <w:tab/>
      </w:r>
      <w:r w:rsidR="002E3E7D" w:rsidRPr="00442EA9">
        <w:rPr>
          <w:rFonts w:ascii="Arabic Typesetting" w:hAnsi="Arabic Typesetting" w:cs="Arabic Typesetting"/>
          <w:sz w:val="36"/>
          <w:szCs w:val="36"/>
          <w:rtl/>
          <w:lang w:bidi="ar-EG"/>
        </w:rPr>
        <w:t>تاريخ نفاذ التصديق والانضمام</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30:</w:t>
      </w:r>
      <w:r w:rsidR="002E3E7D" w:rsidRPr="00442EA9">
        <w:rPr>
          <w:rFonts w:ascii="Arabic Typesetting" w:hAnsi="Arabic Typesetting" w:cs="Arabic Typesetting" w:hint="cs"/>
          <w:sz w:val="36"/>
          <w:szCs w:val="36"/>
          <w:rtl/>
        </w:rPr>
        <w:tab/>
        <w:t>ح</w:t>
      </w:r>
      <w:r w:rsidR="002E3E7D" w:rsidRPr="00442EA9">
        <w:rPr>
          <w:rFonts w:ascii="Arabic Typesetting" w:hAnsi="Arabic Typesetting" w:cs="Arabic Typesetting"/>
          <w:sz w:val="36"/>
          <w:szCs w:val="36"/>
          <w:rtl/>
          <w:lang w:bidi="ar-EG"/>
        </w:rPr>
        <w:t>ظر التحفظات</w:t>
      </w:r>
    </w:p>
    <w:p w:rsidR="002E3E7D" w:rsidRPr="00442EA9" w:rsidRDefault="00AB2309" w:rsidP="00442EA9">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31:</w:t>
      </w:r>
      <w:r w:rsidR="002E3E7D" w:rsidRPr="00442EA9">
        <w:rPr>
          <w:rFonts w:ascii="Arabic Typesetting" w:hAnsi="Arabic Typesetting" w:cs="Arabic Typesetting" w:hint="cs"/>
          <w:sz w:val="36"/>
          <w:szCs w:val="36"/>
          <w:rtl/>
        </w:rPr>
        <w:tab/>
        <w:t>تطبيق اتفاق لشبونة و</w:t>
      </w:r>
      <w:r>
        <w:rPr>
          <w:rFonts w:ascii="Arabic Typesetting" w:hAnsi="Arabic Typesetting" w:cs="Arabic Typesetting" w:hint="cs"/>
          <w:sz w:val="36"/>
          <w:szCs w:val="36"/>
          <w:rtl/>
        </w:rPr>
        <w:t>وثيقة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1967</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32:</w:t>
      </w:r>
      <w:r w:rsidR="002E3E7D" w:rsidRPr="00442EA9">
        <w:rPr>
          <w:rFonts w:ascii="Arabic Typesetting" w:hAnsi="Arabic Typesetting" w:cs="Arabic Typesetting" w:hint="cs"/>
          <w:sz w:val="36"/>
          <w:szCs w:val="36"/>
          <w:rtl/>
        </w:rPr>
        <w:tab/>
        <w:t>النقض</w:t>
      </w:r>
    </w:p>
    <w:p w:rsidR="002E3E7D" w:rsidRPr="00442EA9" w:rsidRDefault="00AB2309" w:rsidP="002E3E7D">
      <w:pPr>
        <w:bidi/>
        <w:spacing w:after="240" w:line="360" w:lineRule="exact"/>
        <w:ind w:firstLine="6"/>
        <w:contextualSpacing/>
        <w:jc w:val="lowKashida"/>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33:</w:t>
      </w:r>
      <w:r w:rsidR="002E3E7D" w:rsidRPr="00442EA9">
        <w:rPr>
          <w:rFonts w:ascii="Arabic Typesetting" w:hAnsi="Arabic Typesetting" w:cs="Arabic Typesetting" w:hint="cs"/>
          <w:sz w:val="36"/>
          <w:szCs w:val="36"/>
          <w:rtl/>
        </w:rPr>
        <w:tab/>
        <w:t xml:space="preserve">لغات هذه </w:t>
      </w:r>
      <w:r>
        <w:rPr>
          <w:rFonts w:ascii="Arabic Typesetting" w:hAnsi="Arabic Typesetting" w:cs="Arabic Typesetting" w:hint="cs"/>
          <w:sz w:val="36"/>
          <w:szCs w:val="36"/>
          <w:rtl/>
        </w:rPr>
        <w:t>الوثيقة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والتوقيع عليها</w:t>
      </w:r>
    </w:p>
    <w:p w:rsidR="001828B3" w:rsidRPr="00442EA9" w:rsidRDefault="00AB2309" w:rsidP="002E3E7D">
      <w:pPr>
        <w:bidi/>
        <w:spacing w:after="480" w:line="360" w:lineRule="exact"/>
        <w:ind w:firstLine="6"/>
        <w:rPr>
          <w:rFonts w:ascii="Arabic Typesetting" w:hAnsi="Arabic Typesetting" w:cs="Arabic Typesetting"/>
          <w:sz w:val="36"/>
          <w:szCs w:val="36"/>
          <w:rtl/>
        </w:rPr>
      </w:pPr>
      <w:r>
        <w:rPr>
          <w:rFonts w:ascii="Arabic Typesetting" w:hAnsi="Arabic Typesetting" w:cs="Arabic Typesetting" w:hint="cs"/>
          <w:sz w:val="36"/>
          <w:szCs w:val="36"/>
          <w:rtl/>
        </w:rPr>
        <w:t>المادة</w:t>
      </w:r>
      <w:r>
        <w:rPr>
          <w:rFonts w:ascii="Arabic Typesetting" w:hAnsi="Arabic Typesetting" w:cs="Arabic Typesetting"/>
          <w:sz w:val="36"/>
          <w:szCs w:val="36"/>
          <w:rtl/>
        </w:rPr>
        <w:t> </w:t>
      </w:r>
      <w:r w:rsidR="002E3E7D" w:rsidRPr="00442EA9">
        <w:rPr>
          <w:rFonts w:ascii="Arabic Typesetting" w:hAnsi="Arabic Typesetting" w:cs="Arabic Typesetting" w:hint="cs"/>
          <w:sz w:val="36"/>
          <w:szCs w:val="36"/>
          <w:rtl/>
        </w:rPr>
        <w:t>34:</w:t>
      </w:r>
      <w:r w:rsidR="002E3E7D" w:rsidRPr="00442EA9">
        <w:rPr>
          <w:rFonts w:ascii="Arabic Typesetting" w:hAnsi="Arabic Typesetting" w:cs="Arabic Typesetting" w:hint="cs"/>
          <w:sz w:val="36"/>
          <w:szCs w:val="36"/>
          <w:rtl/>
        </w:rPr>
        <w:tab/>
        <w:t xml:space="preserve">أمين </w:t>
      </w:r>
      <w:r w:rsidR="002E3E7D" w:rsidRPr="00442EA9">
        <w:rPr>
          <w:rFonts w:ascii="Arabic Typesetting" w:hAnsi="Arabic Typesetting" w:cs="Arabic Typesetting" w:hint="cs"/>
          <w:sz w:val="36"/>
          <w:szCs w:val="36"/>
          <w:rtl/>
          <w:lang w:bidi="ar-EG"/>
        </w:rPr>
        <w:t>الإيداع</w:t>
      </w:r>
    </w:p>
    <w:p w:rsidR="002E3E7D" w:rsidRPr="00E22D88" w:rsidRDefault="002E3E7D">
      <w:pPr>
        <w:rPr>
          <w:rFonts w:ascii="Arabic Typesetting" w:hAnsi="Arabic Typesetting" w:cs="Arabic Typesetting"/>
          <w:sz w:val="36"/>
          <w:szCs w:val="36"/>
          <w:rtl/>
        </w:rPr>
      </w:pPr>
      <w:r w:rsidRPr="00E22D88">
        <w:rPr>
          <w:rFonts w:ascii="Arabic Typesetting" w:hAnsi="Arabic Typesetting" w:cs="Arabic Typesetting"/>
          <w:sz w:val="36"/>
          <w:szCs w:val="36"/>
          <w:rtl/>
        </w:rPr>
        <w:br w:type="page"/>
      </w:r>
    </w:p>
    <w:p w:rsidR="00C16E5D" w:rsidRPr="00E22D88" w:rsidRDefault="00C16E5D" w:rsidP="00A81505">
      <w:pPr>
        <w:pStyle w:val="NormalParaAR"/>
        <w:keepNext/>
        <w:jc w:val="center"/>
        <w:rPr>
          <w:b/>
          <w:bCs/>
          <w:sz w:val="40"/>
          <w:szCs w:val="40"/>
        </w:rPr>
      </w:pPr>
      <w:r w:rsidRPr="00E22D88">
        <w:rPr>
          <w:b/>
          <w:bCs/>
          <w:sz w:val="40"/>
          <w:szCs w:val="40"/>
          <w:rtl/>
        </w:rPr>
        <w:lastRenderedPageBreak/>
        <w:t>[الديباجية</w:t>
      </w:r>
    </w:p>
    <w:p w:rsidR="00A81505" w:rsidRPr="00E22D88" w:rsidRDefault="00A81505" w:rsidP="00A81505">
      <w:pPr>
        <w:pStyle w:val="NormalParaAR"/>
        <w:rPr>
          <w:rtl/>
        </w:rPr>
      </w:pPr>
      <w:r w:rsidRPr="00E22D88">
        <w:rPr>
          <w:rFonts w:hint="cs"/>
          <w:rtl/>
        </w:rPr>
        <w:t>إن [الأطراف المتعاقدة]</w:t>
      </w:r>
    </w:p>
    <w:p w:rsidR="00A81505" w:rsidRPr="00E22D88" w:rsidRDefault="00277A3C" w:rsidP="00277A3C">
      <w:pPr>
        <w:pStyle w:val="NormalParaAR"/>
        <w:rPr>
          <w:rtl/>
        </w:rPr>
      </w:pPr>
      <w:r w:rsidRPr="00E22D88">
        <w:rPr>
          <w:rFonts w:hint="cs"/>
          <w:rtl/>
        </w:rPr>
        <w:t xml:space="preserve">إذ تقر بالحاجة إلى تنقيح </w:t>
      </w:r>
      <w:r w:rsidR="00A81505" w:rsidRPr="00E22D88">
        <w:rPr>
          <w:rFonts w:hint="cs"/>
          <w:rtl/>
        </w:rPr>
        <w:t>وتحديث الإطار القانوني للنظام الذي أنشيء بموجب اتفاق لشبونة مع الحفاظ على مبادئه وأهدافه والاستناد إليهما،</w:t>
      </w:r>
    </w:p>
    <w:p w:rsidR="00A81505" w:rsidRPr="00E22D88" w:rsidRDefault="00A81505" w:rsidP="00277A3C">
      <w:pPr>
        <w:pStyle w:val="NormalParaAR"/>
        <w:rPr>
          <w:rtl/>
        </w:rPr>
      </w:pPr>
      <w:r w:rsidRPr="00E22D88">
        <w:rPr>
          <w:rFonts w:hint="cs"/>
          <w:rtl/>
        </w:rPr>
        <w:t>ورغبة منها في إدراج أحكام ب</w:t>
      </w:r>
      <w:r w:rsidR="00776E11">
        <w:rPr>
          <w:rFonts w:hint="cs"/>
          <w:rtl/>
        </w:rPr>
        <w:t xml:space="preserve">شأن </w:t>
      </w:r>
      <w:r w:rsidRPr="00E22D88">
        <w:rPr>
          <w:rFonts w:hint="cs"/>
          <w:rtl/>
        </w:rPr>
        <w:t>إمكانية انضمام منظمات حكومية دولية،</w:t>
      </w:r>
    </w:p>
    <w:p w:rsidR="00A81505" w:rsidRPr="00E22D88" w:rsidRDefault="00776E11" w:rsidP="00277A3C">
      <w:pPr>
        <w:pStyle w:val="NormalParaAR"/>
        <w:rPr>
          <w:rtl/>
        </w:rPr>
      </w:pPr>
      <w:r>
        <w:rPr>
          <w:rFonts w:hint="cs"/>
          <w:rtl/>
        </w:rPr>
        <w:t xml:space="preserve">قد </w:t>
      </w:r>
      <w:r w:rsidR="00A81505" w:rsidRPr="00E22D88">
        <w:rPr>
          <w:rFonts w:hint="cs"/>
          <w:rtl/>
        </w:rPr>
        <w:t>وافقت على مراجعة اتفاق لشبونة كما يلي:]</w:t>
      </w:r>
    </w:p>
    <w:p w:rsidR="00C16E5D" w:rsidRPr="00E22D88" w:rsidRDefault="00AB2309" w:rsidP="006E10F8">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الفصل </w:t>
      </w:r>
      <w:r w:rsidR="006E10F8">
        <w:rPr>
          <w:rFonts w:ascii="Arabic Typesetting" w:hAnsi="Arabic Typesetting" w:cs="Arabic Typesetting" w:hint="cs"/>
          <w:b/>
          <w:bCs/>
          <w:sz w:val="40"/>
          <w:szCs w:val="40"/>
          <w:rtl/>
        </w:rPr>
        <w:t>الأول</w:t>
      </w:r>
    </w:p>
    <w:p w:rsidR="00C16E5D" w:rsidRPr="00E22D88" w:rsidRDefault="00C16E5D" w:rsidP="00A81505">
      <w:pPr>
        <w:keepNext/>
        <w:bidi/>
        <w:spacing w:after="480" w:line="360" w:lineRule="exact"/>
        <w:jc w:val="center"/>
        <w:rPr>
          <w:rFonts w:ascii="Arabic Typesetting" w:hAnsi="Arabic Typesetting" w:cs="Arabic Typesetting"/>
          <w:b/>
          <w:bCs/>
          <w:sz w:val="40"/>
          <w:szCs w:val="40"/>
          <w:rtl/>
        </w:rPr>
      </w:pPr>
      <w:r w:rsidRPr="00E22D88">
        <w:rPr>
          <w:rFonts w:ascii="Arabic Typesetting" w:hAnsi="Arabic Typesetting" w:cs="Arabic Typesetting"/>
          <w:b/>
          <w:bCs/>
          <w:sz w:val="40"/>
          <w:szCs w:val="40"/>
          <w:rtl/>
        </w:rPr>
        <w:t>أحكام تمهيدية وعامة</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1</w:t>
      </w:r>
    </w:p>
    <w:p w:rsidR="00C16E5D" w:rsidRPr="00E22D88" w:rsidRDefault="00E337A9" w:rsidP="00C16E5D">
      <w:pPr>
        <w:keepNext/>
        <w:bidi/>
        <w:spacing w:after="24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lang w:val="fr-CH"/>
        </w:rPr>
        <w:t>ال</w:t>
      </w:r>
      <w:r w:rsidR="00C16E5D" w:rsidRPr="00E22D88">
        <w:rPr>
          <w:rFonts w:ascii="Arabic Typesetting" w:hAnsi="Arabic Typesetting" w:cs="Arabic Typesetting"/>
          <w:sz w:val="40"/>
          <w:szCs w:val="40"/>
          <w:rtl/>
        </w:rPr>
        <w:t xml:space="preserve">تعابير </w:t>
      </w:r>
      <w:r>
        <w:rPr>
          <w:rFonts w:ascii="Arabic Typesetting" w:hAnsi="Arabic Typesetting" w:cs="Arabic Typesetting" w:hint="cs"/>
          <w:sz w:val="40"/>
          <w:szCs w:val="40"/>
          <w:rtl/>
        </w:rPr>
        <w:t>ال</w:t>
      </w:r>
      <w:r w:rsidR="00C16E5D" w:rsidRPr="00E22D88">
        <w:rPr>
          <w:rFonts w:ascii="Arabic Typesetting" w:hAnsi="Arabic Typesetting" w:cs="Arabic Typesetting"/>
          <w:sz w:val="40"/>
          <w:szCs w:val="40"/>
          <w:rtl/>
        </w:rPr>
        <w:t>مختصرة</w:t>
      </w:r>
    </w:p>
    <w:p w:rsidR="00A81505" w:rsidRPr="00E22D88" w:rsidRDefault="00113B09" w:rsidP="00A73015">
      <w:pPr>
        <w:pStyle w:val="NormalParaAR"/>
        <w:keepNext/>
        <w:ind w:firstLine="567"/>
        <w:rPr>
          <w:rtl/>
        </w:rPr>
      </w:pPr>
      <w:r w:rsidRPr="00E22D88">
        <w:rPr>
          <w:rFonts w:hint="cs"/>
          <w:rtl/>
        </w:rPr>
        <w:t xml:space="preserve">لأغراض هذه </w:t>
      </w:r>
      <w:r w:rsidR="00AB2309">
        <w:rPr>
          <w:rFonts w:hint="cs"/>
          <w:rtl/>
        </w:rPr>
        <w:t>الوثيقة</w:t>
      </w:r>
      <w:r w:rsidR="00A73015">
        <w:rPr>
          <w:rFonts w:hint="cs"/>
          <w:rtl/>
        </w:rPr>
        <w:t xml:space="preserve"> </w:t>
      </w:r>
      <w:r w:rsidRPr="00E22D88">
        <w:rPr>
          <w:rFonts w:hint="cs"/>
          <w:rtl/>
        </w:rPr>
        <w:t>وما لم يُذكر خلاف ذلك صراحة:</w:t>
      </w:r>
    </w:p>
    <w:p w:rsidR="00CE7227" w:rsidRPr="00E22D88" w:rsidRDefault="00CE7227" w:rsidP="00AB2309">
      <w:pPr>
        <w:pStyle w:val="NormalParaAR"/>
        <w:ind w:firstLine="1134"/>
        <w:contextualSpacing/>
        <w:rPr>
          <w:rtl/>
        </w:rPr>
      </w:pPr>
      <w:r w:rsidRPr="00E22D88">
        <w:rPr>
          <w:rtl/>
        </w:rPr>
        <w:t>"1"</w:t>
      </w:r>
      <w:r w:rsidRPr="00E22D88">
        <w:rPr>
          <w:rtl/>
        </w:rPr>
        <w:tab/>
        <w:t xml:space="preserve">تعني </w:t>
      </w:r>
      <w:r w:rsidR="00B662F7" w:rsidRPr="00E22D88">
        <w:rPr>
          <w:rFonts w:hint="cs"/>
          <w:rtl/>
        </w:rPr>
        <w:t>عبارة</w:t>
      </w:r>
      <w:r w:rsidRPr="00E22D88">
        <w:rPr>
          <w:rtl/>
        </w:rPr>
        <w:t xml:space="preserve"> "اتفاق</w:t>
      </w:r>
      <w:r w:rsidR="00B662F7" w:rsidRPr="00E22D88">
        <w:rPr>
          <w:rFonts w:hint="cs"/>
          <w:rtl/>
        </w:rPr>
        <w:t xml:space="preserve"> لشبونة</w:t>
      </w:r>
      <w:r w:rsidRPr="00E22D88">
        <w:rPr>
          <w:rtl/>
        </w:rPr>
        <w:t>" اتفاق لشبونة بشـأن حماية تسميات المنشأ وتسجيلها على الصعيد الدولي المؤرخ في 31</w:t>
      </w:r>
      <w:r w:rsidR="00AB2309">
        <w:rPr>
          <w:rFonts w:hint="cs"/>
          <w:rtl/>
        </w:rPr>
        <w:t> </w:t>
      </w:r>
      <w:r w:rsidR="00AB2309">
        <w:rPr>
          <w:rtl/>
        </w:rPr>
        <w:t>أكتوبر </w:t>
      </w:r>
      <w:r w:rsidRPr="00E22D88">
        <w:rPr>
          <w:rtl/>
        </w:rPr>
        <w:t>1958</w:t>
      </w:r>
      <w:r w:rsidRPr="00E22D88">
        <w:rPr>
          <w:rFonts w:hint="cs"/>
          <w:rtl/>
        </w:rPr>
        <w:t>؛</w:t>
      </w:r>
    </w:p>
    <w:p w:rsidR="00E337A9" w:rsidRDefault="00CE7227" w:rsidP="00E337A9">
      <w:pPr>
        <w:pStyle w:val="NormalParaAR"/>
        <w:ind w:firstLine="1134"/>
        <w:contextualSpacing/>
        <w:rPr>
          <w:rtl/>
        </w:rPr>
      </w:pPr>
      <w:r w:rsidRPr="00E22D88">
        <w:rPr>
          <w:rFonts w:hint="cs"/>
          <w:rtl/>
        </w:rPr>
        <w:t>"2"</w:t>
      </w:r>
      <w:r w:rsidRPr="00E22D88">
        <w:rPr>
          <w:rFonts w:hint="cs"/>
          <w:rtl/>
        </w:rPr>
        <w:tab/>
      </w:r>
      <w:r w:rsidR="00B662F7" w:rsidRPr="00E22D88">
        <w:rPr>
          <w:rFonts w:hint="cs"/>
          <w:rtl/>
        </w:rPr>
        <w:t>و</w:t>
      </w:r>
      <w:r w:rsidRPr="00E22D88">
        <w:rPr>
          <w:rFonts w:hint="cs"/>
          <w:rtl/>
        </w:rPr>
        <w:t>تعني عبارة "</w:t>
      </w:r>
      <w:r w:rsidR="00AB2309">
        <w:rPr>
          <w:rFonts w:hint="cs"/>
          <w:rtl/>
        </w:rPr>
        <w:t>وثيقة</w:t>
      </w:r>
      <w:r w:rsidR="00AB2309">
        <w:rPr>
          <w:rtl/>
        </w:rPr>
        <w:t> </w:t>
      </w:r>
      <w:r w:rsidRPr="00E22D88">
        <w:rPr>
          <w:rFonts w:hint="cs"/>
          <w:rtl/>
        </w:rPr>
        <w:t xml:space="preserve">1967" اتفاق لشبونة </w:t>
      </w:r>
      <w:r w:rsidR="00E337A9">
        <w:rPr>
          <w:rtl/>
        </w:rPr>
        <w:t>كما هو مُراجع في استوكهولم في 14 يوليو 1967،</w:t>
      </w:r>
    </w:p>
    <w:p w:rsidR="00CE7227" w:rsidRPr="00E22D88" w:rsidRDefault="00E337A9" w:rsidP="00E337A9">
      <w:pPr>
        <w:pStyle w:val="NormalParaAR"/>
        <w:ind w:firstLine="1134"/>
        <w:contextualSpacing/>
        <w:rPr>
          <w:rtl/>
        </w:rPr>
      </w:pPr>
      <w:r>
        <w:rPr>
          <w:rtl/>
        </w:rPr>
        <w:t>ومعدل في 28 سبتمبر 1979</w:t>
      </w:r>
      <w:r w:rsidR="00CE7227" w:rsidRPr="00E22D88">
        <w:rPr>
          <w:rtl/>
        </w:rPr>
        <w:t>؛</w:t>
      </w:r>
    </w:p>
    <w:p w:rsidR="00B662F7" w:rsidRPr="00E22D88" w:rsidRDefault="00B662F7" w:rsidP="00E337A9">
      <w:pPr>
        <w:pStyle w:val="NormalParaAR"/>
        <w:ind w:firstLine="1134"/>
        <w:contextualSpacing/>
        <w:rPr>
          <w:rtl/>
        </w:rPr>
      </w:pPr>
      <w:r w:rsidRPr="00E22D88">
        <w:rPr>
          <w:rFonts w:hint="cs"/>
          <w:rtl/>
        </w:rPr>
        <w:t>"3"</w:t>
      </w:r>
      <w:r w:rsidRPr="00E22D88">
        <w:rPr>
          <w:rFonts w:hint="cs"/>
          <w:rtl/>
        </w:rPr>
        <w:tab/>
        <w:t xml:space="preserve">وتعني عبارة "هذه الوثيقة" اتفاق لشبونة </w:t>
      </w:r>
      <w:r w:rsidR="00E337A9">
        <w:rPr>
          <w:rFonts w:hint="cs"/>
          <w:rtl/>
        </w:rPr>
        <w:t xml:space="preserve">كما هو موضوع بموجب </w:t>
      </w:r>
      <w:r w:rsidRPr="00E22D88">
        <w:rPr>
          <w:rFonts w:hint="cs"/>
          <w:rtl/>
        </w:rPr>
        <w:t>هذه الوثيقة؛</w:t>
      </w:r>
    </w:p>
    <w:p w:rsidR="00B662F7" w:rsidRPr="00E22D88" w:rsidRDefault="00B662F7" w:rsidP="00716662">
      <w:pPr>
        <w:pStyle w:val="NormalParaAR"/>
        <w:ind w:firstLine="1134"/>
        <w:contextualSpacing/>
        <w:rPr>
          <w:rtl/>
        </w:rPr>
      </w:pPr>
      <w:r w:rsidRPr="00E22D88">
        <w:rPr>
          <w:rFonts w:hint="cs"/>
          <w:rtl/>
        </w:rPr>
        <w:t>"4"</w:t>
      </w:r>
      <w:r w:rsidRPr="00E22D88">
        <w:rPr>
          <w:rFonts w:hint="cs"/>
          <w:rtl/>
        </w:rPr>
        <w:tab/>
        <w:t xml:space="preserve">وتعني عبارة "اللائحة التنفيذية" اللائحة التنفيذية المشار إليها في </w:t>
      </w:r>
      <w:r w:rsidR="00AB2309">
        <w:rPr>
          <w:rFonts w:hint="cs"/>
          <w:rtl/>
        </w:rPr>
        <w:t>المادة</w:t>
      </w:r>
      <w:r w:rsidR="00AB2309">
        <w:rPr>
          <w:rtl/>
        </w:rPr>
        <w:t> </w:t>
      </w:r>
      <w:r w:rsidRPr="00E22D88">
        <w:rPr>
          <w:rFonts w:hint="cs"/>
          <w:rtl/>
        </w:rPr>
        <w:t>25؛</w:t>
      </w:r>
    </w:p>
    <w:p w:rsidR="00B662F7" w:rsidRPr="00E22D88" w:rsidRDefault="00B662F7" w:rsidP="0083557C">
      <w:pPr>
        <w:pStyle w:val="NormalParaAR"/>
        <w:ind w:firstLine="1134"/>
        <w:contextualSpacing/>
        <w:rPr>
          <w:rtl/>
        </w:rPr>
      </w:pPr>
      <w:r w:rsidRPr="00E22D88">
        <w:rPr>
          <w:rFonts w:hint="cs"/>
          <w:rtl/>
        </w:rPr>
        <w:t>"5"</w:t>
      </w:r>
      <w:r w:rsidRPr="00E22D88">
        <w:rPr>
          <w:rFonts w:hint="cs"/>
          <w:rtl/>
        </w:rPr>
        <w:tab/>
        <w:t xml:space="preserve">وتعني عبارة "اتفاقية باريس" </w:t>
      </w:r>
      <w:r w:rsidRPr="00E22D88">
        <w:rPr>
          <w:rtl/>
        </w:rPr>
        <w:t>اتفاقية باريس لحماية الملكية الصناعية</w:t>
      </w:r>
      <w:r w:rsidRPr="00E22D88">
        <w:rPr>
          <w:rFonts w:hint="cs"/>
          <w:rtl/>
        </w:rPr>
        <w:t xml:space="preserve"> المؤرخة </w:t>
      </w:r>
      <w:r w:rsidRPr="00E22D88">
        <w:rPr>
          <w:rtl/>
        </w:rPr>
        <w:t>في 20</w:t>
      </w:r>
      <w:r w:rsidR="0083557C">
        <w:rPr>
          <w:rFonts w:hint="cs"/>
          <w:rtl/>
        </w:rPr>
        <w:t> </w:t>
      </w:r>
      <w:r w:rsidR="00AB2309">
        <w:rPr>
          <w:rtl/>
        </w:rPr>
        <w:t>مارس </w:t>
      </w:r>
      <w:r w:rsidRPr="00E22D88">
        <w:rPr>
          <w:rtl/>
        </w:rPr>
        <w:t xml:space="preserve">1883، </w:t>
      </w:r>
      <w:r w:rsidRPr="00E22D88">
        <w:rPr>
          <w:rFonts w:hint="cs"/>
          <w:rtl/>
        </w:rPr>
        <w:t>بصيغتها المنقحة والمعدلة</w:t>
      </w:r>
      <w:r w:rsidRPr="00E22D88">
        <w:rPr>
          <w:rtl/>
        </w:rPr>
        <w:t>؛</w:t>
      </w:r>
    </w:p>
    <w:p w:rsidR="00CE7227" w:rsidRPr="00E22D88" w:rsidRDefault="00B662F7" w:rsidP="001426EF">
      <w:pPr>
        <w:pStyle w:val="NormalParaAR"/>
        <w:ind w:firstLine="1134"/>
        <w:contextualSpacing/>
        <w:rPr>
          <w:rtl/>
        </w:rPr>
      </w:pPr>
      <w:r w:rsidRPr="00E22D88">
        <w:rPr>
          <w:rFonts w:hint="cs"/>
          <w:rtl/>
        </w:rPr>
        <w:t>"6"</w:t>
      </w:r>
      <w:r w:rsidRPr="00E22D88">
        <w:rPr>
          <w:rFonts w:hint="cs"/>
          <w:rtl/>
        </w:rPr>
        <w:tab/>
        <w:t>و</w:t>
      </w:r>
      <w:r w:rsidR="00CE7227" w:rsidRPr="00E22D88">
        <w:rPr>
          <w:rtl/>
        </w:rPr>
        <w:t>تعني عبارة "تسمية المنشأ" تسمية وفقا</w:t>
      </w:r>
      <w:r w:rsidRPr="00E22D88">
        <w:rPr>
          <w:rFonts w:hint="cs"/>
          <w:rtl/>
        </w:rPr>
        <w:t>ً</w:t>
      </w:r>
      <w:r w:rsidR="00CE7227" w:rsidRPr="00E22D88">
        <w:rPr>
          <w:rtl/>
        </w:rPr>
        <w:t xml:space="preserve"> </w:t>
      </w:r>
      <w:r w:rsidR="001426EF">
        <w:rPr>
          <w:rFonts w:hint="cs"/>
          <w:rtl/>
        </w:rPr>
        <w:t xml:space="preserve">لما ورد </w:t>
      </w:r>
      <w:r w:rsidR="00CE7227" w:rsidRPr="00E22D88">
        <w:rPr>
          <w:rtl/>
        </w:rPr>
        <w:t xml:space="preserve">في </w:t>
      </w:r>
      <w:r w:rsidR="00AB2309">
        <w:rPr>
          <w:rtl/>
        </w:rPr>
        <w:t>المادة </w:t>
      </w:r>
      <w:r w:rsidR="00CE7227" w:rsidRPr="00E22D88">
        <w:rPr>
          <w:rtl/>
        </w:rPr>
        <w:t>2(1)</w:t>
      </w:r>
      <w:r w:rsidRPr="00E22D88">
        <w:rPr>
          <w:rFonts w:hint="cs"/>
          <w:rtl/>
        </w:rPr>
        <w:t>"1"</w:t>
      </w:r>
      <w:r w:rsidR="00CE7227" w:rsidRPr="00E22D88">
        <w:rPr>
          <w:rtl/>
        </w:rPr>
        <w:t>؛</w:t>
      </w:r>
    </w:p>
    <w:p w:rsidR="00B662F7" w:rsidRPr="00E22D88" w:rsidRDefault="00B662F7" w:rsidP="001426EF">
      <w:pPr>
        <w:pStyle w:val="NormalParaAR"/>
        <w:ind w:firstLine="1134"/>
        <w:contextualSpacing/>
        <w:rPr>
          <w:rtl/>
        </w:rPr>
      </w:pPr>
      <w:r w:rsidRPr="00E22D88">
        <w:rPr>
          <w:rFonts w:hint="cs"/>
          <w:rtl/>
        </w:rPr>
        <w:t>"7"</w:t>
      </w:r>
      <w:r w:rsidRPr="00E22D88">
        <w:rPr>
          <w:rFonts w:hint="cs"/>
          <w:rtl/>
        </w:rPr>
        <w:tab/>
        <w:t>وتعني عبارة "</w:t>
      </w:r>
      <w:r w:rsidR="00507FC7" w:rsidRPr="00E22D88">
        <w:rPr>
          <w:rFonts w:hint="cs"/>
          <w:rtl/>
        </w:rPr>
        <w:t>الب</w:t>
      </w:r>
      <w:r w:rsidR="001426EF">
        <w:rPr>
          <w:rFonts w:hint="cs"/>
          <w:rtl/>
        </w:rPr>
        <w:t>يان</w:t>
      </w:r>
      <w:r w:rsidRPr="00E22D88">
        <w:rPr>
          <w:rFonts w:hint="cs"/>
          <w:rtl/>
        </w:rPr>
        <w:t xml:space="preserve"> </w:t>
      </w:r>
      <w:r w:rsidR="00507FC7" w:rsidRPr="00E22D88">
        <w:rPr>
          <w:rFonts w:hint="cs"/>
          <w:rtl/>
        </w:rPr>
        <w:t>ال</w:t>
      </w:r>
      <w:r w:rsidRPr="00E22D88">
        <w:rPr>
          <w:rFonts w:hint="cs"/>
          <w:rtl/>
        </w:rPr>
        <w:t xml:space="preserve">جغرافي" بياناً وفقاً </w:t>
      </w:r>
      <w:r w:rsidR="001426EF">
        <w:rPr>
          <w:rFonts w:hint="cs"/>
          <w:rtl/>
        </w:rPr>
        <w:t xml:space="preserve">لما ورد </w:t>
      </w:r>
      <w:r w:rsidRPr="00E22D88">
        <w:rPr>
          <w:rFonts w:hint="cs"/>
          <w:rtl/>
        </w:rPr>
        <w:t xml:space="preserve">في </w:t>
      </w:r>
      <w:r w:rsidR="00AB2309">
        <w:rPr>
          <w:rFonts w:hint="cs"/>
          <w:rtl/>
        </w:rPr>
        <w:t>المادة</w:t>
      </w:r>
      <w:r w:rsidR="00AB2309">
        <w:rPr>
          <w:rtl/>
        </w:rPr>
        <w:t> </w:t>
      </w:r>
      <w:r w:rsidRPr="00E22D88">
        <w:rPr>
          <w:rFonts w:hint="cs"/>
          <w:rtl/>
        </w:rPr>
        <w:t>2(1)"2"؛</w:t>
      </w:r>
    </w:p>
    <w:p w:rsidR="00B662F7" w:rsidRPr="00E22D88" w:rsidRDefault="00507FC7" w:rsidP="00855F2F">
      <w:pPr>
        <w:pStyle w:val="NormalParaAR"/>
        <w:ind w:firstLine="1134"/>
        <w:contextualSpacing/>
        <w:rPr>
          <w:rtl/>
        </w:rPr>
      </w:pPr>
      <w:r w:rsidRPr="00E22D88">
        <w:rPr>
          <w:rtl/>
        </w:rPr>
        <w:t>"</w:t>
      </w:r>
      <w:r w:rsidRPr="00E22D88">
        <w:rPr>
          <w:rFonts w:hint="cs"/>
          <w:rtl/>
        </w:rPr>
        <w:t>8"</w:t>
      </w:r>
      <w:r w:rsidRPr="00E22D88">
        <w:rPr>
          <w:rFonts w:hint="cs"/>
          <w:rtl/>
        </w:rPr>
        <w:tab/>
      </w:r>
      <w:r w:rsidR="00B662F7" w:rsidRPr="00E22D88">
        <w:rPr>
          <w:rtl/>
        </w:rPr>
        <w:t xml:space="preserve">وتعني عبارة "السجل الدولي" </w:t>
      </w:r>
      <w:r w:rsidR="003635F2">
        <w:rPr>
          <w:rFonts w:hint="cs"/>
          <w:rtl/>
        </w:rPr>
        <w:t xml:space="preserve">السجل الدولي الذي </w:t>
      </w:r>
      <w:r w:rsidR="00855F2F">
        <w:rPr>
          <w:rFonts w:hint="cs"/>
          <w:rtl/>
        </w:rPr>
        <w:t>يحتفظ به</w:t>
      </w:r>
      <w:r w:rsidR="003635F2">
        <w:rPr>
          <w:rFonts w:hint="cs"/>
          <w:rtl/>
        </w:rPr>
        <w:t xml:space="preserve"> المكتب الدولي وفقا للمادة 4 ك</w:t>
      </w:r>
      <w:r w:rsidR="00B662F7" w:rsidRPr="00E22D88">
        <w:rPr>
          <w:rtl/>
        </w:rPr>
        <w:t>مجموعة رسمية للبيانات المتعلقة بالتسجيلات الدولية</w:t>
      </w:r>
      <w:r w:rsidR="00B662F7" w:rsidRPr="00E22D88">
        <w:rPr>
          <w:rFonts w:hint="cs"/>
          <w:rtl/>
        </w:rPr>
        <w:t xml:space="preserve"> لتسميات المنشأ والبيانات الجغرافية، </w:t>
      </w:r>
      <w:r w:rsidR="00B662F7" w:rsidRPr="00E22D88">
        <w:rPr>
          <w:rtl/>
        </w:rPr>
        <w:t>أياً كان شكل الدعامة التي تحفظ عليها تلك</w:t>
      </w:r>
      <w:r w:rsidR="00855F2F">
        <w:rPr>
          <w:rFonts w:hint="cs"/>
          <w:rtl/>
        </w:rPr>
        <w:t> </w:t>
      </w:r>
      <w:r w:rsidR="00B662F7" w:rsidRPr="00E22D88">
        <w:rPr>
          <w:rtl/>
        </w:rPr>
        <w:t>البيانات؛</w:t>
      </w:r>
    </w:p>
    <w:p w:rsidR="00CE7227" w:rsidRPr="00E22D88" w:rsidRDefault="00507FC7" w:rsidP="00716662">
      <w:pPr>
        <w:pStyle w:val="NormalParaAR"/>
        <w:ind w:firstLine="1134"/>
        <w:contextualSpacing/>
        <w:rPr>
          <w:rtl/>
        </w:rPr>
      </w:pPr>
      <w:r w:rsidRPr="00E22D88">
        <w:rPr>
          <w:rFonts w:hint="cs"/>
          <w:rtl/>
        </w:rPr>
        <w:t>"9"</w:t>
      </w:r>
      <w:r w:rsidRPr="00E22D88">
        <w:rPr>
          <w:rFonts w:hint="cs"/>
          <w:rtl/>
        </w:rPr>
        <w:tab/>
      </w:r>
      <w:r w:rsidR="00CE7227" w:rsidRPr="00E22D88">
        <w:rPr>
          <w:rtl/>
        </w:rPr>
        <w:t xml:space="preserve">وتعني عبارة "التسجيل الدولي" التسجيل الدولي </w:t>
      </w:r>
      <w:r w:rsidRPr="00E22D88">
        <w:rPr>
          <w:rFonts w:hint="cs"/>
          <w:rtl/>
        </w:rPr>
        <w:t>المدو</w:t>
      </w:r>
      <w:r w:rsidR="0083557C">
        <w:rPr>
          <w:rFonts w:hint="cs"/>
          <w:rtl/>
        </w:rPr>
        <w:t>َّ</w:t>
      </w:r>
      <w:r w:rsidRPr="00E22D88">
        <w:rPr>
          <w:rFonts w:hint="cs"/>
          <w:rtl/>
        </w:rPr>
        <w:t>ن في السجل الدولي</w:t>
      </w:r>
      <w:r w:rsidR="00CE7227" w:rsidRPr="00E22D88">
        <w:rPr>
          <w:rtl/>
        </w:rPr>
        <w:t>؛</w:t>
      </w:r>
    </w:p>
    <w:p w:rsidR="00507FC7" w:rsidRPr="00E22D88" w:rsidRDefault="00507FC7" w:rsidP="00716662">
      <w:pPr>
        <w:pStyle w:val="NormalParaAR"/>
        <w:ind w:firstLine="1134"/>
        <w:contextualSpacing/>
        <w:rPr>
          <w:rtl/>
        </w:rPr>
      </w:pPr>
      <w:r w:rsidRPr="00E22D88">
        <w:rPr>
          <w:rFonts w:hint="cs"/>
          <w:rtl/>
        </w:rPr>
        <w:t>"10"</w:t>
      </w:r>
      <w:r w:rsidRPr="00E22D88">
        <w:rPr>
          <w:rFonts w:hint="cs"/>
          <w:rtl/>
        </w:rPr>
        <w:tab/>
        <w:t xml:space="preserve">وتعني كلمة "الطلب" طلب </w:t>
      </w:r>
      <w:r w:rsidR="003262AE">
        <w:rPr>
          <w:rFonts w:hint="cs"/>
          <w:rtl/>
        </w:rPr>
        <w:t>ال</w:t>
      </w:r>
      <w:r w:rsidRPr="00E22D88">
        <w:rPr>
          <w:rFonts w:hint="cs"/>
          <w:rtl/>
        </w:rPr>
        <w:t xml:space="preserve">تسجيل </w:t>
      </w:r>
      <w:r w:rsidR="003262AE">
        <w:rPr>
          <w:rFonts w:hint="cs"/>
          <w:rtl/>
        </w:rPr>
        <w:t>ال</w:t>
      </w:r>
      <w:r w:rsidRPr="00E22D88">
        <w:rPr>
          <w:rFonts w:hint="cs"/>
          <w:rtl/>
        </w:rPr>
        <w:t>دولي؛</w:t>
      </w:r>
    </w:p>
    <w:p w:rsidR="00507FC7" w:rsidRPr="00E22D88" w:rsidRDefault="00507FC7" w:rsidP="0003388E">
      <w:pPr>
        <w:pStyle w:val="NormalParaAR"/>
        <w:ind w:firstLine="1134"/>
        <w:contextualSpacing/>
        <w:rPr>
          <w:rtl/>
        </w:rPr>
      </w:pPr>
      <w:r w:rsidRPr="00E22D88">
        <w:rPr>
          <w:rFonts w:hint="cs"/>
          <w:rtl/>
        </w:rPr>
        <w:t>"11"</w:t>
      </w:r>
      <w:r w:rsidRPr="00E22D88">
        <w:rPr>
          <w:rFonts w:hint="cs"/>
          <w:rtl/>
        </w:rPr>
        <w:tab/>
        <w:t>وتعني كلمة "</w:t>
      </w:r>
      <w:r w:rsidR="0003388E">
        <w:rPr>
          <w:rFonts w:hint="cs"/>
          <w:rtl/>
        </w:rPr>
        <w:t>ال</w:t>
      </w:r>
      <w:r w:rsidRPr="00E22D88">
        <w:rPr>
          <w:rFonts w:hint="cs"/>
          <w:rtl/>
        </w:rPr>
        <w:t xml:space="preserve">مسجَّل" </w:t>
      </w:r>
      <w:r w:rsidR="0003388E">
        <w:rPr>
          <w:rFonts w:hint="cs"/>
          <w:rtl/>
        </w:rPr>
        <w:t xml:space="preserve">المدوَّن </w:t>
      </w:r>
      <w:r w:rsidRPr="00E22D88">
        <w:rPr>
          <w:rFonts w:hint="cs"/>
          <w:rtl/>
        </w:rPr>
        <w:t>في السجل الدولي وفقاً لهذه الوثيقة؛</w:t>
      </w:r>
    </w:p>
    <w:p w:rsidR="00507FC7" w:rsidRPr="00E22D88" w:rsidRDefault="00507FC7" w:rsidP="0003388E">
      <w:pPr>
        <w:pStyle w:val="NormalParaAR"/>
        <w:ind w:firstLine="1134"/>
        <w:contextualSpacing/>
        <w:rPr>
          <w:rtl/>
        </w:rPr>
      </w:pPr>
      <w:r w:rsidRPr="00E22D88">
        <w:rPr>
          <w:rFonts w:hint="cs"/>
          <w:rtl/>
        </w:rPr>
        <w:t>"12"</w:t>
      </w:r>
      <w:r w:rsidRPr="00E22D88">
        <w:rPr>
          <w:rFonts w:hint="cs"/>
          <w:rtl/>
        </w:rPr>
        <w:tab/>
        <w:t>وتعني عبارة "منطقة المنشأ الجغرافية" منطقة جغرافية وفقاً ل</w:t>
      </w:r>
      <w:r w:rsidR="0003388E">
        <w:rPr>
          <w:rFonts w:hint="cs"/>
          <w:rtl/>
        </w:rPr>
        <w:t xml:space="preserve">ما ورد </w:t>
      </w:r>
      <w:r w:rsidRPr="00E22D88">
        <w:rPr>
          <w:rFonts w:hint="cs"/>
          <w:rtl/>
        </w:rPr>
        <w:t xml:space="preserve">في </w:t>
      </w:r>
      <w:r w:rsidR="00AB2309">
        <w:rPr>
          <w:rFonts w:hint="cs"/>
          <w:rtl/>
        </w:rPr>
        <w:t>المادة</w:t>
      </w:r>
      <w:r w:rsidR="00AB2309">
        <w:rPr>
          <w:rtl/>
        </w:rPr>
        <w:t> </w:t>
      </w:r>
      <w:r w:rsidRPr="00E22D88">
        <w:rPr>
          <w:rFonts w:hint="cs"/>
          <w:rtl/>
        </w:rPr>
        <w:t>2(2)؛</w:t>
      </w:r>
    </w:p>
    <w:p w:rsidR="00507FC7" w:rsidRPr="00E22D88" w:rsidRDefault="00507FC7" w:rsidP="00392728">
      <w:pPr>
        <w:pStyle w:val="NormalParaAR"/>
        <w:ind w:firstLine="1134"/>
        <w:contextualSpacing/>
        <w:rPr>
          <w:rtl/>
        </w:rPr>
      </w:pPr>
      <w:r w:rsidRPr="00E22D88">
        <w:rPr>
          <w:rFonts w:hint="cs"/>
          <w:rtl/>
        </w:rPr>
        <w:t>"13"</w:t>
      </w:r>
      <w:r w:rsidRPr="00E22D88">
        <w:rPr>
          <w:rFonts w:hint="cs"/>
          <w:rtl/>
        </w:rPr>
        <w:tab/>
        <w:t>وتعني عبارة "منطقة جغرافية عابرة للحدود" منطقة جغرافية تقع في أطراف متعاقدة مجاورة</w:t>
      </w:r>
      <w:r w:rsidR="00BB5F87">
        <w:rPr>
          <w:rFonts w:hint="cs"/>
          <w:rtl/>
        </w:rPr>
        <w:t xml:space="preserve"> أو</w:t>
      </w:r>
      <w:r w:rsidR="00BB5F87">
        <w:rPr>
          <w:rtl/>
        </w:rPr>
        <w:t> </w:t>
      </w:r>
      <w:r w:rsidRPr="00E22D88">
        <w:rPr>
          <w:rFonts w:hint="cs"/>
          <w:rtl/>
        </w:rPr>
        <w:t>تشملها؛</w:t>
      </w:r>
    </w:p>
    <w:p w:rsidR="00507FC7" w:rsidRPr="00E22D88" w:rsidRDefault="00507FC7" w:rsidP="004344C2">
      <w:pPr>
        <w:pStyle w:val="NormalParaAR"/>
        <w:ind w:firstLine="1134"/>
        <w:contextualSpacing/>
        <w:rPr>
          <w:rtl/>
        </w:rPr>
      </w:pPr>
      <w:r w:rsidRPr="00E22D88">
        <w:rPr>
          <w:rFonts w:hint="cs"/>
          <w:rtl/>
        </w:rPr>
        <w:t>"14"</w:t>
      </w:r>
      <w:r w:rsidRPr="00E22D88">
        <w:rPr>
          <w:rFonts w:hint="cs"/>
          <w:rtl/>
        </w:rPr>
        <w:tab/>
      </w:r>
      <w:r w:rsidRPr="00E22D88">
        <w:rPr>
          <w:rtl/>
        </w:rPr>
        <w:t>وتعني عبارة "الطرف المتعاقد" كل دولة</w:t>
      </w:r>
      <w:r w:rsidR="00BB5F87">
        <w:rPr>
          <w:rtl/>
        </w:rPr>
        <w:t xml:space="preserve"> أو</w:t>
      </w:r>
      <w:r w:rsidR="004344C2">
        <w:rPr>
          <w:rFonts w:hint="cs"/>
          <w:rtl/>
        </w:rPr>
        <w:t xml:space="preserve"> </w:t>
      </w:r>
      <w:r w:rsidRPr="00E22D88">
        <w:rPr>
          <w:rtl/>
        </w:rPr>
        <w:t>منظمة حكومية دولية تكون طرفا</w:t>
      </w:r>
      <w:r w:rsidRPr="00E22D88">
        <w:rPr>
          <w:rFonts w:hint="cs"/>
          <w:rtl/>
        </w:rPr>
        <w:t>ً</w:t>
      </w:r>
      <w:r w:rsidRPr="00E22D88">
        <w:rPr>
          <w:rtl/>
        </w:rPr>
        <w:t xml:space="preserve"> في هذه الوثيقة؛</w:t>
      </w:r>
    </w:p>
    <w:p w:rsidR="00507FC7" w:rsidRPr="00E22D88" w:rsidRDefault="00507FC7" w:rsidP="00716662">
      <w:pPr>
        <w:pStyle w:val="NormalParaAR"/>
        <w:ind w:firstLine="1134"/>
        <w:contextualSpacing/>
        <w:rPr>
          <w:rtl/>
        </w:rPr>
      </w:pPr>
      <w:r w:rsidRPr="00E22D88">
        <w:rPr>
          <w:rFonts w:hint="cs"/>
          <w:rtl/>
        </w:rPr>
        <w:t>"15"</w:t>
      </w:r>
      <w:r w:rsidRPr="00E22D88">
        <w:rPr>
          <w:rFonts w:hint="cs"/>
          <w:rtl/>
        </w:rPr>
        <w:tab/>
        <w:t>وتعني عبارة "</w:t>
      </w:r>
      <w:r w:rsidR="00277A3C" w:rsidRPr="00E22D88">
        <w:rPr>
          <w:rFonts w:hint="cs"/>
          <w:rtl/>
        </w:rPr>
        <w:t>طرف المنشأ المتعاقد</w:t>
      </w:r>
      <w:r w:rsidRPr="00E22D88">
        <w:rPr>
          <w:rFonts w:hint="cs"/>
          <w:rtl/>
        </w:rPr>
        <w:t xml:space="preserve">" الطرف المتعاقد الذي تقع </w:t>
      </w:r>
      <w:r w:rsidR="00996F5A" w:rsidRPr="00E22D88">
        <w:rPr>
          <w:rFonts w:hint="cs"/>
          <w:rtl/>
        </w:rPr>
        <w:t>فيه منطقة المنشأ الجغرافية</w:t>
      </w:r>
      <w:r w:rsidR="00BB5F87">
        <w:rPr>
          <w:rFonts w:hint="cs"/>
          <w:rtl/>
        </w:rPr>
        <w:t xml:space="preserve"> أو</w:t>
      </w:r>
      <w:r w:rsidR="00BB5F87">
        <w:rPr>
          <w:rtl/>
        </w:rPr>
        <w:t> </w:t>
      </w:r>
      <w:r w:rsidR="00392728">
        <w:rPr>
          <w:rFonts w:hint="cs"/>
          <w:rtl/>
        </w:rPr>
        <w:t>الذ</w:t>
      </w:r>
      <w:r w:rsidR="00996F5A" w:rsidRPr="00E22D88">
        <w:rPr>
          <w:rFonts w:hint="cs"/>
          <w:rtl/>
        </w:rPr>
        <w:t>ي تقع فيه منطقة المنشأ الجغرافية العابرة للحدود؛</w:t>
      </w:r>
    </w:p>
    <w:p w:rsidR="00996F5A" w:rsidRPr="00E22D88" w:rsidRDefault="00996F5A" w:rsidP="003F49E1">
      <w:pPr>
        <w:pStyle w:val="NormalParaAR"/>
        <w:ind w:firstLine="1134"/>
        <w:contextualSpacing/>
        <w:rPr>
          <w:rtl/>
        </w:rPr>
      </w:pPr>
      <w:r w:rsidRPr="00E22D88">
        <w:rPr>
          <w:rFonts w:hint="cs"/>
          <w:rtl/>
        </w:rPr>
        <w:t>"16"</w:t>
      </w:r>
      <w:r w:rsidRPr="00E22D88">
        <w:rPr>
          <w:rFonts w:hint="cs"/>
          <w:rtl/>
        </w:rPr>
        <w:tab/>
        <w:t>وتعني ع</w:t>
      </w:r>
      <w:r w:rsidR="0083557C">
        <w:rPr>
          <w:rFonts w:hint="cs"/>
          <w:rtl/>
        </w:rPr>
        <w:t>بارة "الإدارة المختصة" كي</w:t>
      </w:r>
      <w:r w:rsidR="00392728">
        <w:rPr>
          <w:rFonts w:hint="cs"/>
          <w:rtl/>
        </w:rPr>
        <w:t>ا</w:t>
      </w:r>
      <w:r w:rsidR="0083557C">
        <w:rPr>
          <w:rFonts w:hint="cs"/>
          <w:rtl/>
        </w:rPr>
        <w:t xml:space="preserve">ناً </w:t>
      </w:r>
      <w:r w:rsidR="003F49E1">
        <w:rPr>
          <w:rFonts w:hint="cs"/>
          <w:rtl/>
        </w:rPr>
        <w:t>يعيَّن</w:t>
      </w:r>
      <w:r w:rsidRPr="00E22D88">
        <w:rPr>
          <w:rFonts w:hint="cs"/>
          <w:rtl/>
        </w:rPr>
        <w:t xml:space="preserve"> وفقاً </w:t>
      </w:r>
      <w:r w:rsidR="0083557C">
        <w:rPr>
          <w:rFonts w:hint="cs"/>
          <w:rtl/>
        </w:rPr>
        <w:t>للمادة</w:t>
      </w:r>
      <w:r w:rsidR="0083557C">
        <w:rPr>
          <w:rtl/>
        </w:rPr>
        <w:t> </w:t>
      </w:r>
      <w:r w:rsidRPr="00E22D88">
        <w:rPr>
          <w:rFonts w:hint="cs"/>
          <w:rtl/>
        </w:rPr>
        <w:t>3؛</w:t>
      </w:r>
    </w:p>
    <w:p w:rsidR="00996F5A" w:rsidRPr="00E22D88" w:rsidRDefault="00996F5A" w:rsidP="0006673F">
      <w:pPr>
        <w:pStyle w:val="NormalParaAR"/>
        <w:ind w:firstLine="1134"/>
        <w:contextualSpacing/>
        <w:rPr>
          <w:rtl/>
        </w:rPr>
      </w:pPr>
      <w:r w:rsidRPr="00E22D88">
        <w:rPr>
          <w:rFonts w:hint="cs"/>
          <w:rtl/>
        </w:rPr>
        <w:lastRenderedPageBreak/>
        <w:t>"17"</w:t>
      </w:r>
      <w:r w:rsidRPr="00E22D88">
        <w:rPr>
          <w:rFonts w:hint="cs"/>
          <w:rtl/>
        </w:rPr>
        <w:tab/>
        <w:t>وتعني كلمة "المستفيد</w:t>
      </w:r>
      <w:r w:rsidR="0083557C">
        <w:rPr>
          <w:rFonts w:hint="cs"/>
          <w:rtl/>
        </w:rPr>
        <w:t>و</w:t>
      </w:r>
      <w:r w:rsidRPr="00E22D88">
        <w:rPr>
          <w:rFonts w:hint="cs"/>
          <w:rtl/>
        </w:rPr>
        <w:t>ن" الأشخاص الطبيعيين</w:t>
      </w:r>
      <w:r w:rsidR="00BB5F87">
        <w:rPr>
          <w:rFonts w:hint="cs"/>
          <w:rtl/>
        </w:rPr>
        <w:t xml:space="preserve"> أو</w:t>
      </w:r>
      <w:r w:rsidR="00BB5F87">
        <w:rPr>
          <w:rtl/>
        </w:rPr>
        <w:t> </w:t>
      </w:r>
      <w:r w:rsidRPr="00E22D88">
        <w:rPr>
          <w:rFonts w:hint="cs"/>
          <w:rtl/>
        </w:rPr>
        <w:t xml:space="preserve">المعنويين الذين </w:t>
      </w:r>
      <w:r w:rsidR="0006673F">
        <w:rPr>
          <w:rFonts w:hint="cs"/>
          <w:rtl/>
        </w:rPr>
        <w:t xml:space="preserve">يخوّل لهم قانون طرف المنشأ المتعاقد </w:t>
      </w:r>
      <w:r w:rsidRPr="00E22D88">
        <w:rPr>
          <w:rFonts w:hint="cs"/>
          <w:rtl/>
        </w:rPr>
        <w:t>استخدام تسمية منشأ</w:t>
      </w:r>
      <w:r w:rsidR="00BB5F87">
        <w:rPr>
          <w:rFonts w:hint="cs"/>
          <w:rtl/>
        </w:rPr>
        <w:t xml:space="preserve"> أو</w:t>
      </w:r>
      <w:r w:rsidR="00BB5F87">
        <w:rPr>
          <w:rtl/>
        </w:rPr>
        <w:t> </w:t>
      </w:r>
      <w:r w:rsidR="0006673F">
        <w:rPr>
          <w:rFonts w:hint="cs"/>
          <w:rtl/>
        </w:rPr>
        <w:t>بيان جغرافي</w:t>
      </w:r>
      <w:r w:rsidRPr="00E22D88">
        <w:rPr>
          <w:rFonts w:hint="cs"/>
          <w:rtl/>
        </w:rPr>
        <w:t>؛</w:t>
      </w:r>
    </w:p>
    <w:p w:rsidR="00996F5A" w:rsidRPr="00E22D88" w:rsidRDefault="00996F5A" w:rsidP="00716662">
      <w:pPr>
        <w:pStyle w:val="NormalParaAR"/>
        <w:ind w:firstLine="1134"/>
        <w:contextualSpacing/>
        <w:rPr>
          <w:rtl/>
        </w:rPr>
      </w:pPr>
      <w:r w:rsidRPr="00E22D88">
        <w:rPr>
          <w:rFonts w:hint="cs"/>
          <w:rtl/>
        </w:rPr>
        <w:t>"18"</w:t>
      </w:r>
      <w:r w:rsidRPr="00E22D88">
        <w:rPr>
          <w:rFonts w:hint="cs"/>
          <w:rtl/>
        </w:rPr>
        <w:tab/>
      </w:r>
      <w:r w:rsidRPr="00E22D88">
        <w:rPr>
          <w:rtl/>
        </w:rPr>
        <w:t>وتعني عبارة "المنظمة الحكومية الدولية" المنظمة الحكومية الدولية الأهل لأن تصبح طرفا</w:t>
      </w:r>
      <w:r w:rsidRPr="00E22D88">
        <w:rPr>
          <w:rFonts w:hint="cs"/>
          <w:rtl/>
        </w:rPr>
        <w:t>ً</w:t>
      </w:r>
      <w:r w:rsidRPr="00E22D88">
        <w:rPr>
          <w:rtl/>
        </w:rPr>
        <w:t xml:space="preserve"> في هذه </w:t>
      </w:r>
      <w:r w:rsidR="00AB2309">
        <w:rPr>
          <w:rtl/>
        </w:rPr>
        <w:t>الوثيقة </w:t>
      </w:r>
      <w:r w:rsidRPr="00E22D88">
        <w:rPr>
          <w:rtl/>
        </w:rPr>
        <w:t>وفقا</w:t>
      </w:r>
      <w:r w:rsidRPr="00E22D88">
        <w:rPr>
          <w:rFonts w:hint="cs"/>
          <w:rtl/>
        </w:rPr>
        <w:t>ً</w:t>
      </w:r>
      <w:r w:rsidRPr="00E22D88">
        <w:rPr>
          <w:rtl/>
        </w:rPr>
        <w:t xml:space="preserve"> </w:t>
      </w:r>
      <w:r w:rsidR="0083557C">
        <w:rPr>
          <w:rtl/>
        </w:rPr>
        <w:t>للمادة </w:t>
      </w:r>
      <w:r w:rsidRPr="00E22D88">
        <w:rPr>
          <w:rFonts w:hint="cs"/>
          <w:rtl/>
        </w:rPr>
        <w:t>28(1)"3"</w:t>
      </w:r>
      <w:r w:rsidRPr="00E22D88">
        <w:rPr>
          <w:rtl/>
        </w:rPr>
        <w:t>؛</w:t>
      </w:r>
    </w:p>
    <w:p w:rsidR="00996F5A" w:rsidRPr="00E22D88" w:rsidRDefault="00996F5A" w:rsidP="00716662">
      <w:pPr>
        <w:pStyle w:val="NormalParaAR"/>
        <w:ind w:firstLine="1134"/>
        <w:contextualSpacing/>
        <w:rPr>
          <w:rtl/>
        </w:rPr>
      </w:pPr>
      <w:r w:rsidRPr="00E22D88">
        <w:rPr>
          <w:rFonts w:hint="cs"/>
          <w:rtl/>
        </w:rPr>
        <w:t>"19"</w:t>
      </w:r>
      <w:r w:rsidRPr="00E22D88">
        <w:rPr>
          <w:rFonts w:hint="cs"/>
          <w:rtl/>
        </w:rPr>
        <w:tab/>
        <w:t>وتعني كلمة "المنظمة" المنظمة العالمية للملكية الفكرية؛</w:t>
      </w:r>
    </w:p>
    <w:p w:rsidR="00996F5A" w:rsidRPr="00E22D88" w:rsidRDefault="00996F5A" w:rsidP="0083557C">
      <w:pPr>
        <w:pStyle w:val="NormalParaAR"/>
        <w:ind w:firstLine="1134"/>
        <w:contextualSpacing/>
        <w:rPr>
          <w:rtl/>
        </w:rPr>
      </w:pPr>
      <w:r w:rsidRPr="00E22D88">
        <w:rPr>
          <w:rFonts w:hint="cs"/>
          <w:rtl/>
        </w:rPr>
        <w:t>"20"</w:t>
      </w:r>
      <w:r w:rsidRPr="00E22D88">
        <w:rPr>
          <w:rFonts w:hint="cs"/>
          <w:rtl/>
        </w:rPr>
        <w:tab/>
        <w:t>وتعني عبارة "المدير العام" المدير ال</w:t>
      </w:r>
      <w:r w:rsidR="00AB2309">
        <w:rPr>
          <w:rFonts w:hint="cs"/>
          <w:rtl/>
        </w:rPr>
        <w:t>عام</w:t>
      </w:r>
      <w:r w:rsidR="0083557C">
        <w:rPr>
          <w:rFonts w:hint="cs"/>
          <w:rtl/>
        </w:rPr>
        <w:t xml:space="preserve"> </w:t>
      </w:r>
      <w:r w:rsidRPr="00E22D88">
        <w:rPr>
          <w:rFonts w:hint="cs"/>
          <w:rtl/>
        </w:rPr>
        <w:t>للمنظمة؛</w:t>
      </w:r>
    </w:p>
    <w:p w:rsidR="00CE7227" w:rsidRPr="00E22D88" w:rsidRDefault="00996F5A" w:rsidP="00716662">
      <w:pPr>
        <w:pStyle w:val="NormalParaAR"/>
        <w:ind w:firstLine="1134"/>
        <w:contextualSpacing/>
        <w:rPr>
          <w:rtl/>
        </w:rPr>
      </w:pPr>
      <w:r w:rsidRPr="00E22D88">
        <w:rPr>
          <w:rFonts w:hint="cs"/>
          <w:rtl/>
        </w:rPr>
        <w:t>"21"</w:t>
      </w:r>
      <w:r w:rsidRPr="00E22D88">
        <w:rPr>
          <w:rFonts w:hint="cs"/>
          <w:rtl/>
        </w:rPr>
        <w:tab/>
      </w:r>
      <w:r w:rsidR="00CE7227" w:rsidRPr="00E22D88">
        <w:rPr>
          <w:rtl/>
        </w:rPr>
        <w:t>وتعني عبارة " المكت</w:t>
      </w:r>
      <w:r w:rsidR="0083557C">
        <w:rPr>
          <w:rtl/>
        </w:rPr>
        <w:t>ب الدولي" المكتب الدولي للمنظمة</w:t>
      </w:r>
      <w:r w:rsidR="0083557C">
        <w:rPr>
          <w:rFonts w:hint="cs"/>
          <w:rtl/>
        </w:rPr>
        <w:t>.</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2</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الموضوع</w:t>
      </w:r>
    </w:p>
    <w:p w:rsidR="00A81505" w:rsidRPr="00E22D88" w:rsidRDefault="00C216A3" w:rsidP="0083557C">
      <w:pPr>
        <w:pStyle w:val="NormalParaAR"/>
      </w:pPr>
      <w:r w:rsidRPr="00E22D88">
        <w:rPr>
          <w:rFonts w:hint="cs"/>
          <w:rtl/>
        </w:rPr>
        <w:t>(1)</w:t>
      </w:r>
      <w:r w:rsidRPr="00E22D88">
        <w:rPr>
          <w:rFonts w:hint="cs"/>
          <w:rtl/>
        </w:rPr>
        <w:tab/>
      </w:r>
      <w:r w:rsidR="00996F5A" w:rsidRPr="00E22D88">
        <w:rPr>
          <w:rFonts w:hint="cs"/>
          <w:i/>
          <w:iCs/>
          <w:rtl/>
        </w:rPr>
        <w:t>[تسميات المنشأ والبيانات الجغرافية]</w:t>
      </w:r>
      <w:r w:rsidRPr="00E22D88">
        <w:rPr>
          <w:rFonts w:hint="cs"/>
          <w:rtl/>
        </w:rPr>
        <w:t xml:space="preserve"> تنطبق هذه </w:t>
      </w:r>
      <w:r w:rsidR="00AB2309">
        <w:rPr>
          <w:rFonts w:hint="cs"/>
          <w:rtl/>
        </w:rPr>
        <w:t>الوثيقة</w:t>
      </w:r>
      <w:r w:rsidR="0083557C">
        <w:rPr>
          <w:rFonts w:hint="cs"/>
          <w:rtl/>
        </w:rPr>
        <w:t xml:space="preserve"> </w:t>
      </w:r>
      <w:r w:rsidRPr="00E22D88">
        <w:rPr>
          <w:rFonts w:hint="cs"/>
          <w:rtl/>
        </w:rPr>
        <w:t>على ما يلي:</w:t>
      </w:r>
    </w:p>
    <w:p w:rsidR="00C216A3" w:rsidRPr="00E22D88" w:rsidRDefault="00C216A3" w:rsidP="009B5904">
      <w:pPr>
        <w:pStyle w:val="NormalParaAR"/>
        <w:ind w:firstLine="1134"/>
        <w:rPr>
          <w:rtl/>
        </w:rPr>
      </w:pPr>
      <w:r w:rsidRPr="00E22D88">
        <w:rPr>
          <w:rFonts w:hint="cs"/>
          <w:rtl/>
        </w:rPr>
        <w:t>"1"</w:t>
      </w:r>
      <w:r w:rsidRPr="00E22D88">
        <w:rPr>
          <w:rFonts w:hint="cs"/>
          <w:rtl/>
        </w:rPr>
        <w:tab/>
      </w:r>
      <w:r w:rsidR="00277A3C" w:rsidRPr="00E22D88">
        <w:rPr>
          <w:rFonts w:hint="cs"/>
          <w:rtl/>
        </w:rPr>
        <w:t>أي</w:t>
      </w:r>
      <w:r w:rsidR="0083557C">
        <w:rPr>
          <w:rFonts w:hint="cs"/>
          <w:rtl/>
        </w:rPr>
        <w:t>ة</w:t>
      </w:r>
      <w:r w:rsidR="00277A3C" w:rsidRPr="00E22D88">
        <w:rPr>
          <w:rFonts w:hint="cs"/>
          <w:rtl/>
        </w:rPr>
        <w:t xml:space="preserve"> تسمية محمية في طرف المنشأ المتعاقد </w:t>
      </w:r>
      <w:r w:rsidR="0083557C">
        <w:rPr>
          <w:rFonts w:hint="cs"/>
          <w:rtl/>
        </w:rPr>
        <w:t>و</w:t>
      </w:r>
      <w:r w:rsidR="00277A3C" w:rsidRPr="00E22D88">
        <w:rPr>
          <w:rFonts w:hint="cs"/>
          <w:rtl/>
        </w:rPr>
        <w:t>تتألف من اسم منطقة جغرافية</w:t>
      </w:r>
      <w:r w:rsidR="00BB5F87">
        <w:rPr>
          <w:rFonts w:hint="cs"/>
          <w:rtl/>
        </w:rPr>
        <w:t xml:space="preserve"> أو</w:t>
      </w:r>
      <w:r w:rsidR="00BB5F87">
        <w:rPr>
          <w:rtl/>
        </w:rPr>
        <w:t> </w:t>
      </w:r>
      <w:r w:rsidR="009B5904">
        <w:rPr>
          <w:rFonts w:hint="cs"/>
          <w:rtl/>
        </w:rPr>
        <w:t>تشتمل عليه</w:t>
      </w:r>
      <w:r w:rsidR="00277A3C" w:rsidRPr="00E22D88">
        <w:rPr>
          <w:rFonts w:hint="cs"/>
          <w:rtl/>
        </w:rPr>
        <w:t>،</w:t>
      </w:r>
      <w:r w:rsidR="00BB5F87">
        <w:rPr>
          <w:rFonts w:hint="cs"/>
          <w:rtl/>
        </w:rPr>
        <w:t xml:space="preserve"> أو</w:t>
      </w:r>
      <w:r w:rsidR="00BB5F87">
        <w:rPr>
          <w:rtl/>
        </w:rPr>
        <w:t> </w:t>
      </w:r>
      <w:r w:rsidR="00277A3C" w:rsidRPr="00E22D88">
        <w:rPr>
          <w:rFonts w:hint="cs"/>
          <w:rtl/>
        </w:rPr>
        <w:t>أي</w:t>
      </w:r>
      <w:r w:rsidR="0083557C">
        <w:rPr>
          <w:rFonts w:hint="cs"/>
          <w:rtl/>
        </w:rPr>
        <w:t>ة</w:t>
      </w:r>
      <w:r w:rsidR="00277A3C" w:rsidRPr="00E22D88">
        <w:rPr>
          <w:rFonts w:hint="cs"/>
          <w:rtl/>
        </w:rPr>
        <w:t xml:space="preserve"> تسمية أخرى يُعرف أنها تشير إلى تلك المنطقة وتُستخدم </w:t>
      </w:r>
      <w:r w:rsidR="009B5904">
        <w:rPr>
          <w:rFonts w:hint="cs"/>
          <w:rtl/>
        </w:rPr>
        <w:t xml:space="preserve">لتعيين </w:t>
      </w:r>
      <w:r w:rsidR="00470793" w:rsidRPr="00E22D88">
        <w:rPr>
          <w:rFonts w:hint="cs"/>
          <w:rtl/>
        </w:rPr>
        <w:t xml:space="preserve">سلعة ما بمنشئها </w:t>
      </w:r>
      <w:r w:rsidR="00277A3C" w:rsidRPr="00E22D88">
        <w:rPr>
          <w:rtl/>
        </w:rPr>
        <w:t xml:space="preserve">في </w:t>
      </w:r>
      <w:r w:rsidR="00277A3C" w:rsidRPr="00E22D88">
        <w:rPr>
          <w:rFonts w:hint="cs"/>
          <w:rtl/>
        </w:rPr>
        <w:t xml:space="preserve">تلك المنطقة الجغرافية حيث </w:t>
      </w:r>
      <w:r w:rsidR="00277A3C" w:rsidRPr="00E22D88">
        <w:rPr>
          <w:rtl/>
        </w:rPr>
        <w:t xml:space="preserve">تعود </w:t>
      </w:r>
      <w:r w:rsidR="00470793" w:rsidRPr="00E22D88">
        <w:rPr>
          <w:rFonts w:hint="cs"/>
          <w:rtl/>
        </w:rPr>
        <w:t>نوعيتها</w:t>
      </w:r>
      <w:r w:rsidR="00BB5F87">
        <w:rPr>
          <w:rtl/>
        </w:rPr>
        <w:t xml:space="preserve"> أو </w:t>
      </w:r>
      <w:r w:rsidR="00277A3C" w:rsidRPr="00E22D88">
        <w:rPr>
          <w:rtl/>
        </w:rPr>
        <w:t>خصائصه</w:t>
      </w:r>
      <w:r w:rsidR="00470793" w:rsidRPr="00E22D88">
        <w:rPr>
          <w:rFonts w:hint="cs"/>
          <w:rtl/>
        </w:rPr>
        <w:t>ا</w:t>
      </w:r>
      <w:r w:rsidR="00277A3C" w:rsidRPr="00E22D88">
        <w:rPr>
          <w:rtl/>
        </w:rPr>
        <w:t xml:space="preserve"> كلي</w:t>
      </w:r>
      <w:r w:rsidR="00277A3C" w:rsidRPr="00E22D88">
        <w:rPr>
          <w:rFonts w:hint="cs"/>
          <w:rtl/>
        </w:rPr>
        <w:t>اً</w:t>
      </w:r>
      <w:r w:rsidR="00BB5F87">
        <w:rPr>
          <w:rtl/>
        </w:rPr>
        <w:t xml:space="preserve"> أو </w:t>
      </w:r>
      <w:r w:rsidR="00277A3C" w:rsidRPr="00E22D88">
        <w:rPr>
          <w:rtl/>
        </w:rPr>
        <w:t>أساسا</w:t>
      </w:r>
      <w:r w:rsidR="00277A3C" w:rsidRPr="00E22D88">
        <w:rPr>
          <w:rFonts w:hint="cs"/>
          <w:rtl/>
        </w:rPr>
        <w:t>ً</w:t>
      </w:r>
      <w:r w:rsidR="00277A3C" w:rsidRPr="00E22D88">
        <w:rPr>
          <w:rtl/>
        </w:rPr>
        <w:t xml:space="preserve"> إلى البيئة الجغرافية، بما في ذلك العوامل الطبيعية والبشرية</w:t>
      </w:r>
      <w:r w:rsidR="00470793" w:rsidRPr="00E22D88">
        <w:rPr>
          <w:rFonts w:hint="cs"/>
          <w:rtl/>
        </w:rPr>
        <w:t>، التي أكسبت السلعة شهرتها</w:t>
      </w:r>
      <w:r w:rsidR="0083557C">
        <w:rPr>
          <w:rFonts w:hint="cs"/>
          <w:rtl/>
        </w:rPr>
        <w:t>؛</w:t>
      </w:r>
    </w:p>
    <w:p w:rsidR="00277A3C" w:rsidRPr="00E22D88" w:rsidRDefault="00277A3C" w:rsidP="009B5904">
      <w:pPr>
        <w:pStyle w:val="NormalParaAR"/>
        <w:ind w:firstLine="1134"/>
        <w:rPr>
          <w:rtl/>
        </w:rPr>
      </w:pPr>
      <w:r w:rsidRPr="00E22D88">
        <w:rPr>
          <w:rFonts w:hint="cs"/>
          <w:rtl/>
        </w:rPr>
        <w:t>"2"</w:t>
      </w:r>
      <w:r w:rsidRPr="00E22D88">
        <w:rPr>
          <w:rFonts w:hint="cs"/>
          <w:rtl/>
        </w:rPr>
        <w:tab/>
      </w:r>
      <w:r w:rsidR="009B5904">
        <w:rPr>
          <w:rFonts w:hint="cs"/>
          <w:rtl/>
        </w:rPr>
        <w:t>و</w:t>
      </w:r>
      <w:r w:rsidRPr="00E22D88">
        <w:rPr>
          <w:rFonts w:hint="cs"/>
          <w:rtl/>
        </w:rPr>
        <w:t>أي بيان محمي في طرف المنشأ المتعاقد ويتألف من اسم منطقة جغرافية</w:t>
      </w:r>
      <w:r w:rsidR="00BB5F87">
        <w:rPr>
          <w:rFonts w:hint="cs"/>
          <w:rtl/>
        </w:rPr>
        <w:t xml:space="preserve"> أو</w:t>
      </w:r>
      <w:r w:rsidR="00BB5F87">
        <w:rPr>
          <w:rtl/>
        </w:rPr>
        <w:t> </w:t>
      </w:r>
      <w:r w:rsidR="009B5904">
        <w:rPr>
          <w:rFonts w:hint="cs"/>
          <w:rtl/>
        </w:rPr>
        <w:t>يشتمل عليه</w:t>
      </w:r>
      <w:r w:rsidRPr="00E22D88">
        <w:rPr>
          <w:rFonts w:hint="cs"/>
          <w:rtl/>
        </w:rPr>
        <w:t>،</w:t>
      </w:r>
      <w:r w:rsidR="00BB5F87">
        <w:rPr>
          <w:rFonts w:hint="cs"/>
          <w:rtl/>
        </w:rPr>
        <w:t xml:space="preserve"> أو</w:t>
      </w:r>
      <w:r w:rsidR="00BB5F87">
        <w:rPr>
          <w:rtl/>
        </w:rPr>
        <w:t> </w:t>
      </w:r>
      <w:r w:rsidRPr="00E22D88">
        <w:rPr>
          <w:rFonts w:hint="cs"/>
          <w:rtl/>
        </w:rPr>
        <w:t xml:space="preserve">أي بيان آخر </w:t>
      </w:r>
      <w:r w:rsidRPr="00E22D88">
        <w:rPr>
          <w:rtl/>
        </w:rPr>
        <w:t xml:space="preserve">يُعرف أنه </w:t>
      </w:r>
      <w:r w:rsidRPr="00E22D88">
        <w:rPr>
          <w:rFonts w:hint="cs"/>
          <w:rtl/>
        </w:rPr>
        <w:t>ي</w:t>
      </w:r>
      <w:r w:rsidRPr="00E22D88">
        <w:rPr>
          <w:rtl/>
        </w:rPr>
        <w:t>شير إلى تلك المنطقة</w:t>
      </w:r>
      <w:r w:rsidRPr="00E22D88">
        <w:rPr>
          <w:rFonts w:hint="cs"/>
          <w:rtl/>
        </w:rPr>
        <w:t>، و</w:t>
      </w:r>
      <w:r w:rsidR="009B5904">
        <w:rPr>
          <w:rFonts w:hint="cs"/>
          <w:rtl/>
        </w:rPr>
        <w:t>ي</w:t>
      </w:r>
      <w:r w:rsidRPr="00E22D88">
        <w:rPr>
          <w:rtl/>
        </w:rPr>
        <w:t>حدد سلعة ما بمنشئه</w:t>
      </w:r>
      <w:r w:rsidR="00B87B5B">
        <w:rPr>
          <w:rFonts w:hint="cs"/>
          <w:rtl/>
        </w:rPr>
        <w:t>ا حيث تعود</w:t>
      </w:r>
      <w:r w:rsidRPr="00E22D88">
        <w:rPr>
          <w:rFonts w:hint="cs"/>
          <w:rtl/>
        </w:rPr>
        <w:t xml:space="preserve"> </w:t>
      </w:r>
      <w:r w:rsidRPr="00E22D88">
        <w:rPr>
          <w:rtl/>
        </w:rPr>
        <w:t>نوعية السلعة</w:t>
      </w:r>
      <w:r w:rsidR="00BB5F87">
        <w:rPr>
          <w:rtl/>
        </w:rPr>
        <w:t xml:space="preserve"> أو </w:t>
      </w:r>
      <w:r w:rsidRPr="00E22D88">
        <w:rPr>
          <w:rtl/>
        </w:rPr>
        <w:t>شهرتها</w:t>
      </w:r>
      <w:r w:rsidR="00BB5F87">
        <w:rPr>
          <w:rtl/>
        </w:rPr>
        <w:t xml:space="preserve"> أو </w:t>
      </w:r>
      <w:r w:rsidRPr="00E22D88">
        <w:rPr>
          <w:rtl/>
        </w:rPr>
        <w:t>سماتها الأخرى أساس</w:t>
      </w:r>
      <w:r w:rsidR="009B5904">
        <w:rPr>
          <w:rFonts w:hint="cs"/>
          <w:rtl/>
        </w:rPr>
        <w:t>اً</w:t>
      </w:r>
      <w:r w:rsidRPr="00E22D88">
        <w:rPr>
          <w:rtl/>
        </w:rPr>
        <w:t xml:space="preserve"> إلى منشئها الجغرافي</w:t>
      </w:r>
      <w:r w:rsidR="00470793" w:rsidRPr="00E22D88">
        <w:rPr>
          <w:rFonts w:hint="cs"/>
          <w:rtl/>
        </w:rPr>
        <w:t>.</w:t>
      </w:r>
    </w:p>
    <w:p w:rsidR="00470793" w:rsidRPr="00E22D88" w:rsidRDefault="00470793" w:rsidP="009B5904">
      <w:pPr>
        <w:pStyle w:val="NormalParaAR"/>
        <w:rPr>
          <w:rtl/>
        </w:rPr>
      </w:pPr>
      <w:r w:rsidRPr="00E22D88">
        <w:rPr>
          <w:rFonts w:hint="cs"/>
          <w:rtl/>
        </w:rPr>
        <w:t>(2)</w:t>
      </w:r>
      <w:r w:rsidRPr="00E22D88">
        <w:rPr>
          <w:rFonts w:hint="cs"/>
          <w:rtl/>
        </w:rPr>
        <w:tab/>
      </w:r>
      <w:r w:rsidRPr="00E22D88">
        <w:rPr>
          <w:rFonts w:hint="cs"/>
          <w:i/>
          <w:iCs/>
          <w:rtl/>
        </w:rPr>
        <w:t xml:space="preserve">[مناطق المنشأ الجغرافية </w:t>
      </w:r>
      <w:r w:rsidR="009B5904">
        <w:rPr>
          <w:rFonts w:hint="cs"/>
          <w:i/>
          <w:iCs/>
          <w:rtl/>
        </w:rPr>
        <w:t>الممكنة</w:t>
      </w:r>
      <w:r w:rsidRPr="00E22D88">
        <w:rPr>
          <w:rFonts w:hint="cs"/>
          <w:i/>
          <w:iCs/>
          <w:rtl/>
        </w:rPr>
        <w:t>]</w:t>
      </w:r>
      <w:r w:rsidRPr="00E22D88">
        <w:rPr>
          <w:rFonts w:hint="cs"/>
          <w:rtl/>
        </w:rPr>
        <w:t xml:space="preserve"> </w:t>
      </w:r>
      <w:r w:rsidR="009B5904">
        <w:rPr>
          <w:rFonts w:hint="cs"/>
          <w:rtl/>
        </w:rPr>
        <w:t xml:space="preserve">يجوز أن </w:t>
      </w:r>
      <w:r w:rsidRPr="00E22D88">
        <w:rPr>
          <w:rFonts w:hint="cs"/>
          <w:rtl/>
        </w:rPr>
        <w:t xml:space="preserve">تتألف منطقة المنشأ الجغرافية </w:t>
      </w:r>
      <w:r w:rsidR="009B5904">
        <w:rPr>
          <w:rFonts w:hint="cs"/>
          <w:rtl/>
        </w:rPr>
        <w:t xml:space="preserve">كما ورد وصفها </w:t>
      </w:r>
      <w:r w:rsidRPr="00E22D88">
        <w:rPr>
          <w:rFonts w:hint="cs"/>
          <w:rtl/>
        </w:rPr>
        <w:t xml:space="preserve">في </w:t>
      </w:r>
      <w:r w:rsidR="0083557C">
        <w:rPr>
          <w:rFonts w:hint="cs"/>
          <w:rtl/>
        </w:rPr>
        <w:t>الفقرة</w:t>
      </w:r>
      <w:r w:rsidR="0083557C">
        <w:rPr>
          <w:rtl/>
        </w:rPr>
        <w:t> </w:t>
      </w:r>
      <w:r w:rsidRPr="00E22D88">
        <w:rPr>
          <w:rFonts w:hint="cs"/>
          <w:rtl/>
        </w:rPr>
        <w:t>(1) من أراضي طرف المنشأ المتعاقد بأكملها</w:t>
      </w:r>
      <w:r w:rsidR="00BB5F87">
        <w:rPr>
          <w:rFonts w:hint="cs"/>
          <w:rtl/>
        </w:rPr>
        <w:t xml:space="preserve"> أو</w:t>
      </w:r>
      <w:r w:rsidR="00BB5F87">
        <w:rPr>
          <w:rtl/>
        </w:rPr>
        <w:t> </w:t>
      </w:r>
      <w:r w:rsidRPr="00E22D88">
        <w:rPr>
          <w:rFonts w:hint="cs"/>
          <w:rtl/>
        </w:rPr>
        <w:t>من منطقة</w:t>
      </w:r>
      <w:r w:rsidR="00BB5F87">
        <w:rPr>
          <w:rFonts w:hint="cs"/>
          <w:rtl/>
        </w:rPr>
        <w:t xml:space="preserve"> أو</w:t>
      </w:r>
      <w:r w:rsidR="00BB5F87">
        <w:rPr>
          <w:rtl/>
        </w:rPr>
        <w:t> </w:t>
      </w:r>
      <w:r w:rsidRPr="00E22D88">
        <w:rPr>
          <w:rFonts w:hint="cs"/>
          <w:rtl/>
        </w:rPr>
        <w:t>جهة</w:t>
      </w:r>
      <w:r w:rsidR="00BB5F87">
        <w:rPr>
          <w:rFonts w:hint="cs"/>
          <w:rtl/>
        </w:rPr>
        <w:t xml:space="preserve"> أو</w:t>
      </w:r>
      <w:r w:rsidR="00BB5F87">
        <w:rPr>
          <w:rtl/>
        </w:rPr>
        <w:t> </w:t>
      </w:r>
      <w:r w:rsidRPr="00E22D88">
        <w:rPr>
          <w:rFonts w:hint="cs"/>
          <w:rtl/>
        </w:rPr>
        <w:t>مكان في</w:t>
      </w:r>
      <w:r w:rsidR="00B87B5B">
        <w:rPr>
          <w:rFonts w:hint="cs"/>
          <w:rtl/>
        </w:rPr>
        <w:t xml:space="preserve"> أراضي</w:t>
      </w:r>
      <w:r w:rsidRPr="00E22D88">
        <w:rPr>
          <w:rFonts w:hint="cs"/>
          <w:rtl/>
        </w:rPr>
        <w:t xml:space="preserve"> طرف المنشأ المتعاقد. [لا يستثني ذلك تطبيق هذه </w:t>
      </w:r>
      <w:r w:rsidR="00AB2309">
        <w:rPr>
          <w:rFonts w:hint="cs"/>
          <w:rtl/>
        </w:rPr>
        <w:t xml:space="preserve">الوثيقة </w:t>
      </w:r>
      <w:r w:rsidRPr="00E22D88">
        <w:rPr>
          <w:rFonts w:hint="cs"/>
          <w:rtl/>
        </w:rPr>
        <w:t xml:space="preserve">على منطقة المنشأ الجغرافية </w:t>
      </w:r>
      <w:r w:rsidR="009B5904">
        <w:rPr>
          <w:rFonts w:hint="cs"/>
          <w:rtl/>
        </w:rPr>
        <w:t xml:space="preserve">كما ورد وصفها </w:t>
      </w:r>
      <w:r w:rsidRPr="00E22D88">
        <w:rPr>
          <w:rFonts w:hint="cs"/>
          <w:rtl/>
        </w:rPr>
        <w:t xml:space="preserve">في </w:t>
      </w:r>
      <w:r w:rsidR="0083557C">
        <w:rPr>
          <w:rFonts w:hint="cs"/>
          <w:rtl/>
        </w:rPr>
        <w:t>الفقرة</w:t>
      </w:r>
      <w:r w:rsidR="0083557C">
        <w:rPr>
          <w:rtl/>
        </w:rPr>
        <w:t> </w:t>
      </w:r>
      <w:r w:rsidRPr="00E22D88">
        <w:rPr>
          <w:rFonts w:hint="cs"/>
          <w:rtl/>
        </w:rPr>
        <w:t xml:space="preserve">(1) والتي تتألف من منطقة جغرافية عابرة للحدود، وذلك مع مراعاة </w:t>
      </w:r>
      <w:r w:rsidR="00AB2309">
        <w:rPr>
          <w:rFonts w:hint="cs"/>
          <w:rtl/>
        </w:rPr>
        <w:t>المادة</w:t>
      </w:r>
      <w:r w:rsidR="00AB2309">
        <w:rPr>
          <w:rtl/>
        </w:rPr>
        <w:t> </w:t>
      </w:r>
      <w:r w:rsidRPr="00E22D88">
        <w:rPr>
          <w:rFonts w:hint="cs"/>
          <w:rtl/>
        </w:rPr>
        <w:t>5(4)</w:t>
      </w:r>
      <w:r w:rsidR="00B87B5B">
        <w:rPr>
          <w:rFonts w:hint="cs"/>
          <w:rtl/>
        </w:rPr>
        <w:t>.</w:t>
      </w:r>
      <w:r w:rsidRPr="00E22D88">
        <w:rPr>
          <w:rFonts w:hint="cs"/>
          <w:rtl/>
        </w:rPr>
        <w:t>]</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3</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الإدارة المختصة</w:t>
      </w:r>
    </w:p>
    <w:p w:rsidR="00A81505" w:rsidRPr="00E22D88" w:rsidRDefault="00C35669" w:rsidP="00CF5445">
      <w:pPr>
        <w:pStyle w:val="NormalParaAR"/>
        <w:ind w:firstLine="567"/>
        <w:rPr>
          <w:rtl/>
        </w:rPr>
      </w:pPr>
      <w:r w:rsidRPr="00E22D88">
        <w:rPr>
          <w:rFonts w:hint="cs"/>
          <w:rtl/>
        </w:rPr>
        <w:t xml:space="preserve">يعيِّن كل طرف متعاقد كياناً يكون مسؤولاً عن إدارة هذه </w:t>
      </w:r>
      <w:r w:rsidR="00AB2309">
        <w:rPr>
          <w:rFonts w:hint="cs"/>
          <w:rtl/>
        </w:rPr>
        <w:t>الوثيقة</w:t>
      </w:r>
      <w:r w:rsidR="00CF5445">
        <w:rPr>
          <w:rFonts w:hint="cs"/>
          <w:rtl/>
        </w:rPr>
        <w:t xml:space="preserve"> </w:t>
      </w:r>
      <w:r w:rsidRPr="00E22D88">
        <w:rPr>
          <w:rFonts w:hint="cs"/>
          <w:rtl/>
        </w:rPr>
        <w:t xml:space="preserve">في أراضيه وعن التواصل مع المكتب الدولي بموجب هذه </w:t>
      </w:r>
      <w:r w:rsidR="00AB2309">
        <w:rPr>
          <w:rFonts w:hint="cs"/>
          <w:rtl/>
        </w:rPr>
        <w:t>الوثيقة</w:t>
      </w:r>
      <w:r w:rsidR="00CF5445">
        <w:rPr>
          <w:rFonts w:hint="cs"/>
          <w:rtl/>
        </w:rPr>
        <w:t xml:space="preserve"> و</w:t>
      </w:r>
      <w:r w:rsidRPr="00E22D88">
        <w:rPr>
          <w:rFonts w:hint="cs"/>
          <w:rtl/>
        </w:rPr>
        <w:t>اللائحة التنفيذية. ويخطر الطرف المتعاقد المكتب الدولي باسم تلك الإدارة المختصة وبيانات الاتصال بها، على النحو المنصوص عليه في اللائحة التنفيذية.</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4</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السجل الدولي</w:t>
      </w:r>
    </w:p>
    <w:p w:rsidR="00A81505" w:rsidRPr="00E22D88" w:rsidRDefault="00C35669" w:rsidP="009B5904">
      <w:pPr>
        <w:pStyle w:val="NormalParaAR"/>
        <w:ind w:firstLine="567"/>
        <w:rPr>
          <w:rtl/>
        </w:rPr>
      </w:pPr>
      <w:r w:rsidRPr="00E22D88">
        <w:rPr>
          <w:rFonts w:hint="cs"/>
          <w:rtl/>
        </w:rPr>
        <w:t>ي</w:t>
      </w:r>
      <w:r w:rsidR="00EF0524" w:rsidRPr="00E22D88">
        <w:rPr>
          <w:rFonts w:hint="cs"/>
          <w:rtl/>
        </w:rPr>
        <w:t xml:space="preserve">حتفظ المكتب الدولي بسجل دولي يدوٍّن التسجيلات الدولية </w:t>
      </w:r>
      <w:r w:rsidR="009B5904">
        <w:rPr>
          <w:rFonts w:hint="cs"/>
          <w:rtl/>
        </w:rPr>
        <w:t>التي تجرى</w:t>
      </w:r>
      <w:r w:rsidR="00EF0524" w:rsidRPr="00E22D88">
        <w:rPr>
          <w:rFonts w:hint="cs"/>
          <w:rtl/>
        </w:rPr>
        <w:t xml:space="preserve"> بموجب هذه </w:t>
      </w:r>
      <w:r w:rsidR="00AB2309">
        <w:rPr>
          <w:rFonts w:hint="cs"/>
          <w:rtl/>
        </w:rPr>
        <w:t>الوثيقة</w:t>
      </w:r>
      <w:r w:rsidR="00CF5445">
        <w:rPr>
          <w:rFonts w:hint="cs"/>
          <w:rtl/>
        </w:rPr>
        <w:t xml:space="preserve"> </w:t>
      </w:r>
      <w:r w:rsidR="009B5904">
        <w:rPr>
          <w:rFonts w:hint="cs"/>
          <w:rtl/>
        </w:rPr>
        <w:t>أ</w:t>
      </w:r>
      <w:r w:rsidR="00EF0524" w:rsidRPr="00E22D88">
        <w:rPr>
          <w:rFonts w:hint="cs"/>
          <w:rtl/>
        </w:rPr>
        <w:t>و</w:t>
      </w:r>
      <w:r w:rsidR="009B5904">
        <w:rPr>
          <w:rFonts w:hint="cs"/>
          <w:rtl/>
        </w:rPr>
        <w:t xml:space="preserve"> </w:t>
      </w:r>
      <w:r w:rsidR="00EF0524" w:rsidRPr="00E22D88">
        <w:rPr>
          <w:rFonts w:hint="cs"/>
          <w:rtl/>
        </w:rPr>
        <w:t>بموجب اتفاق لشبونة و</w:t>
      </w:r>
      <w:r w:rsidR="00AB2309">
        <w:rPr>
          <w:rFonts w:hint="cs"/>
          <w:rtl/>
        </w:rPr>
        <w:t>وثيقة</w:t>
      </w:r>
      <w:r w:rsidR="00AB2309">
        <w:rPr>
          <w:rtl/>
        </w:rPr>
        <w:t> </w:t>
      </w:r>
      <w:r w:rsidR="00EF0524" w:rsidRPr="00E22D88">
        <w:rPr>
          <w:rFonts w:hint="cs"/>
          <w:rtl/>
        </w:rPr>
        <w:t>1967</w:t>
      </w:r>
      <w:r w:rsidR="00BB5F87">
        <w:rPr>
          <w:rFonts w:hint="cs"/>
          <w:rtl/>
        </w:rPr>
        <w:t xml:space="preserve"> أو</w:t>
      </w:r>
      <w:r w:rsidR="00BB5F87">
        <w:rPr>
          <w:rtl/>
        </w:rPr>
        <w:t> </w:t>
      </w:r>
      <w:r w:rsidR="00EF0524" w:rsidRPr="00E22D88">
        <w:rPr>
          <w:rFonts w:hint="cs"/>
          <w:rtl/>
        </w:rPr>
        <w:t>كليهما، والبيانات المتعلقة بهذه التسجيلات الدولية.</w:t>
      </w:r>
    </w:p>
    <w:p w:rsidR="00C16E5D" w:rsidRPr="00E22D88" w:rsidRDefault="00AB2309" w:rsidP="006E10F8">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lastRenderedPageBreak/>
        <w:t>الفصل </w:t>
      </w:r>
      <w:r w:rsidR="006E10F8">
        <w:rPr>
          <w:rFonts w:ascii="Arabic Typesetting" w:hAnsi="Arabic Typesetting" w:cs="Arabic Typesetting" w:hint="cs"/>
          <w:b/>
          <w:bCs/>
          <w:sz w:val="40"/>
          <w:szCs w:val="40"/>
          <w:rtl/>
        </w:rPr>
        <w:t>الثاني</w:t>
      </w:r>
    </w:p>
    <w:p w:rsidR="00C16E5D" w:rsidRPr="00E22D88" w:rsidRDefault="00156AA0" w:rsidP="00A81505">
      <w:pPr>
        <w:keepNext/>
        <w:bidi/>
        <w:spacing w:after="480" w:line="360" w:lineRule="exact"/>
        <w:jc w:val="center"/>
        <w:rPr>
          <w:rFonts w:ascii="Arabic Typesetting" w:hAnsi="Arabic Typesetting" w:cs="Arabic Typesetting"/>
          <w:b/>
          <w:bCs/>
          <w:sz w:val="40"/>
          <w:szCs w:val="40"/>
          <w:rtl/>
        </w:rPr>
      </w:pPr>
      <w:r w:rsidRPr="00E22D88">
        <w:rPr>
          <w:rFonts w:ascii="Arabic Typesetting" w:hAnsi="Arabic Typesetting" w:cs="Arabic Typesetting" w:hint="cs"/>
          <w:b/>
          <w:bCs/>
          <w:sz w:val="40"/>
          <w:szCs w:val="40"/>
          <w:rtl/>
        </w:rPr>
        <w:t>الطلب</w:t>
      </w:r>
      <w:r w:rsidR="00C16E5D" w:rsidRPr="00E22D88">
        <w:rPr>
          <w:rFonts w:ascii="Arabic Typesetting" w:hAnsi="Arabic Typesetting" w:cs="Arabic Typesetting"/>
          <w:b/>
          <w:bCs/>
          <w:sz w:val="40"/>
          <w:szCs w:val="40"/>
          <w:rtl/>
        </w:rPr>
        <w:t xml:space="preserve"> والتسجيل الدولي</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5</w:t>
      </w:r>
    </w:p>
    <w:p w:rsidR="00C16E5D" w:rsidRPr="00E22D88" w:rsidRDefault="00156AA0"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hint="cs"/>
          <w:sz w:val="40"/>
          <w:szCs w:val="40"/>
          <w:rtl/>
        </w:rPr>
        <w:t>الطلب</w:t>
      </w:r>
    </w:p>
    <w:p w:rsidR="00A81505" w:rsidRPr="00E22D88" w:rsidRDefault="00156AA0" w:rsidP="00A81505">
      <w:pPr>
        <w:pStyle w:val="NormalParaAR"/>
        <w:rPr>
          <w:rtl/>
        </w:rPr>
      </w:pPr>
      <w:r w:rsidRPr="00E22D88">
        <w:rPr>
          <w:rFonts w:hint="cs"/>
          <w:rtl/>
        </w:rPr>
        <w:t>(1)</w:t>
      </w:r>
      <w:r w:rsidRPr="00E22D88">
        <w:rPr>
          <w:rFonts w:hint="cs"/>
          <w:rtl/>
        </w:rPr>
        <w:tab/>
      </w:r>
      <w:r w:rsidRPr="00E22D88">
        <w:rPr>
          <w:rFonts w:hint="cs"/>
          <w:i/>
          <w:iCs/>
          <w:rtl/>
        </w:rPr>
        <w:t>[مكان الإيداع]</w:t>
      </w:r>
      <w:r w:rsidRPr="00E22D88">
        <w:rPr>
          <w:rFonts w:hint="cs"/>
          <w:rtl/>
        </w:rPr>
        <w:t xml:space="preserve"> تودع الطلبات لدى المكتب الدولي.</w:t>
      </w:r>
    </w:p>
    <w:p w:rsidR="00156AA0" w:rsidRPr="00E22D88" w:rsidRDefault="00156AA0" w:rsidP="00CF5445">
      <w:pPr>
        <w:pStyle w:val="NormalParaAR"/>
        <w:rPr>
          <w:rtl/>
        </w:rPr>
      </w:pPr>
      <w:r w:rsidRPr="00E22D88">
        <w:rPr>
          <w:rFonts w:hint="cs"/>
          <w:rtl/>
        </w:rPr>
        <w:t>(2)</w:t>
      </w:r>
      <w:r w:rsidRPr="00E22D88">
        <w:rPr>
          <w:rFonts w:hint="cs"/>
          <w:rtl/>
        </w:rPr>
        <w:tab/>
      </w:r>
      <w:r w:rsidRPr="00E22D88">
        <w:rPr>
          <w:rFonts w:hint="cs"/>
          <w:i/>
          <w:iCs/>
          <w:rtl/>
        </w:rPr>
        <w:t>[الطلب الذي تودعه الإدارة المختصة]</w:t>
      </w:r>
      <w:r w:rsidRPr="00E22D88">
        <w:rPr>
          <w:rFonts w:hint="cs"/>
          <w:rtl/>
        </w:rPr>
        <w:t xml:space="preserve"> مع مراعاة </w:t>
      </w:r>
      <w:r w:rsidR="0083557C">
        <w:rPr>
          <w:rFonts w:hint="cs"/>
          <w:rtl/>
        </w:rPr>
        <w:t>الفقرة</w:t>
      </w:r>
      <w:r w:rsidR="0083557C">
        <w:rPr>
          <w:rtl/>
        </w:rPr>
        <w:t> </w:t>
      </w:r>
      <w:r w:rsidRPr="00E22D88">
        <w:rPr>
          <w:rFonts w:hint="cs"/>
          <w:rtl/>
        </w:rPr>
        <w:t xml:space="preserve">(3)، يودع طلب </w:t>
      </w:r>
      <w:r w:rsidR="00CF5445">
        <w:rPr>
          <w:rFonts w:hint="cs"/>
          <w:rtl/>
        </w:rPr>
        <w:t>ا</w:t>
      </w:r>
      <w:r w:rsidRPr="00E22D88">
        <w:rPr>
          <w:rFonts w:hint="cs"/>
          <w:rtl/>
        </w:rPr>
        <w:t>لتسجيل الدولي لتسمية منشأ</w:t>
      </w:r>
      <w:r w:rsidR="00BB5F87">
        <w:rPr>
          <w:rFonts w:hint="cs"/>
          <w:rtl/>
        </w:rPr>
        <w:t xml:space="preserve"> أو</w:t>
      </w:r>
      <w:r w:rsidR="00BB5F87">
        <w:rPr>
          <w:rtl/>
        </w:rPr>
        <w:t> </w:t>
      </w:r>
      <w:r w:rsidRPr="00E22D88">
        <w:rPr>
          <w:rFonts w:hint="cs"/>
          <w:rtl/>
        </w:rPr>
        <w:t>بيان جغرافي لدى الإدارة المختصة باسم:</w:t>
      </w:r>
    </w:p>
    <w:p w:rsidR="00156AA0" w:rsidRPr="00E22D88" w:rsidRDefault="00156AA0" w:rsidP="00DE5176">
      <w:pPr>
        <w:pStyle w:val="NormalParaAR"/>
        <w:spacing w:after="0"/>
        <w:ind w:firstLine="1134"/>
        <w:rPr>
          <w:rtl/>
        </w:rPr>
      </w:pPr>
      <w:r w:rsidRPr="00E22D88">
        <w:rPr>
          <w:rFonts w:hint="cs"/>
          <w:rtl/>
        </w:rPr>
        <w:t>"1"</w:t>
      </w:r>
      <w:r w:rsidRPr="00E22D88">
        <w:rPr>
          <w:rFonts w:hint="cs"/>
          <w:rtl/>
        </w:rPr>
        <w:tab/>
        <w:t>المستفيدين؛</w:t>
      </w:r>
    </w:p>
    <w:p w:rsidR="00156AA0" w:rsidRPr="00E22D88" w:rsidRDefault="00156AA0" w:rsidP="002D7B81">
      <w:pPr>
        <w:pStyle w:val="NormalParaAR"/>
        <w:ind w:firstLine="1134"/>
        <w:rPr>
          <w:rtl/>
        </w:rPr>
      </w:pPr>
      <w:r w:rsidRPr="00E22D88">
        <w:rPr>
          <w:rFonts w:hint="cs"/>
          <w:rtl/>
        </w:rPr>
        <w:t>"2"</w:t>
      </w:r>
      <w:r w:rsidRPr="00E22D88">
        <w:rPr>
          <w:rFonts w:hint="cs"/>
          <w:rtl/>
        </w:rPr>
        <w:tab/>
        <w:t xml:space="preserve">أو </w:t>
      </w:r>
      <w:r w:rsidR="00725C0A" w:rsidRPr="00E22D88">
        <w:rPr>
          <w:rFonts w:hint="cs"/>
          <w:rtl/>
        </w:rPr>
        <w:t>كيان قانوني</w:t>
      </w:r>
      <w:r w:rsidRPr="00E22D88">
        <w:rPr>
          <w:rFonts w:hint="cs"/>
          <w:rtl/>
        </w:rPr>
        <w:t xml:space="preserve"> يتمتع بالأسس القانونية لتأكيد حقوق المستفيدين</w:t>
      </w:r>
      <w:r w:rsidR="00BB5F87">
        <w:rPr>
          <w:rFonts w:hint="cs"/>
          <w:rtl/>
        </w:rPr>
        <w:t xml:space="preserve"> أو</w:t>
      </w:r>
      <w:r w:rsidR="00BB5F87">
        <w:rPr>
          <w:rtl/>
        </w:rPr>
        <w:t> </w:t>
      </w:r>
      <w:r w:rsidRPr="00E22D88">
        <w:rPr>
          <w:rFonts w:hint="cs"/>
          <w:rtl/>
        </w:rPr>
        <w:t>حقوق أخرى تتصل بتسمية المنشأ</w:t>
      </w:r>
      <w:r w:rsidR="00BB5F87">
        <w:rPr>
          <w:rFonts w:hint="cs"/>
          <w:rtl/>
        </w:rPr>
        <w:t xml:space="preserve"> أو</w:t>
      </w:r>
      <w:r w:rsidR="00BB5F87">
        <w:rPr>
          <w:rtl/>
        </w:rPr>
        <w:t> </w:t>
      </w:r>
      <w:r w:rsidRPr="00E22D88">
        <w:rPr>
          <w:rFonts w:hint="cs"/>
          <w:rtl/>
        </w:rPr>
        <w:t>البيان الجغرافي</w:t>
      </w:r>
      <w:r w:rsidR="00D75E3D" w:rsidRPr="00E22D88">
        <w:rPr>
          <w:rFonts w:hint="cs"/>
          <w:rtl/>
        </w:rPr>
        <w:t>،</w:t>
      </w:r>
      <w:r w:rsidRPr="00E22D88">
        <w:rPr>
          <w:rFonts w:hint="cs"/>
          <w:rtl/>
        </w:rPr>
        <w:t xml:space="preserve"> مثل اتحاد</w:t>
      </w:r>
      <w:r w:rsidR="00BB5F87">
        <w:rPr>
          <w:rFonts w:hint="cs"/>
          <w:rtl/>
        </w:rPr>
        <w:t xml:space="preserve"> أو</w:t>
      </w:r>
      <w:r w:rsidR="00BB5F87">
        <w:rPr>
          <w:rtl/>
        </w:rPr>
        <w:t> </w:t>
      </w:r>
      <w:r w:rsidRPr="00E22D88">
        <w:rPr>
          <w:rFonts w:hint="cs"/>
          <w:rtl/>
        </w:rPr>
        <w:t>جمعية</w:t>
      </w:r>
      <w:r w:rsidR="00BB5F87">
        <w:rPr>
          <w:rFonts w:hint="cs"/>
          <w:rtl/>
        </w:rPr>
        <w:t xml:space="preserve"> أو</w:t>
      </w:r>
      <w:r w:rsidR="00BB5F87">
        <w:rPr>
          <w:rtl/>
        </w:rPr>
        <w:t> </w:t>
      </w:r>
      <w:r w:rsidR="00D75E3D" w:rsidRPr="00E22D88">
        <w:rPr>
          <w:rFonts w:hint="cs"/>
          <w:rtl/>
        </w:rPr>
        <w:t>مجموعة منتجين تمثل</w:t>
      </w:r>
      <w:r w:rsidRPr="00E22D88">
        <w:rPr>
          <w:rFonts w:hint="cs"/>
          <w:rtl/>
        </w:rPr>
        <w:t xml:space="preserve"> المستفيدين، أياً </w:t>
      </w:r>
      <w:r w:rsidR="00D75E3D" w:rsidRPr="00E22D88">
        <w:rPr>
          <w:rFonts w:hint="cs"/>
          <w:rtl/>
        </w:rPr>
        <w:t>كان</w:t>
      </w:r>
      <w:r w:rsidR="00D75E3D" w:rsidRPr="00E22D88">
        <w:rPr>
          <w:rtl/>
        </w:rPr>
        <w:t xml:space="preserve"> </w:t>
      </w:r>
      <w:r w:rsidR="002D7B81">
        <w:rPr>
          <w:rFonts w:hint="cs"/>
          <w:rtl/>
        </w:rPr>
        <w:t xml:space="preserve">تشكيلها </w:t>
      </w:r>
      <w:r w:rsidR="00D75E3D" w:rsidRPr="00E22D88">
        <w:rPr>
          <w:rtl/>
        </w:rPr>
        <w:t xml:space="preserve">وبغض النظر عن الشكل القانوني </w:t>
      </w:r>
      <w:r w:rsidR="00D75E3D" w:rsidRPr="00E22D88">
        <w:rPr>
          <w:rFonts w:hint="cs"/>
          <w:rtl/>
        </w:rPr>
        <w:t xml:space="preserve">الذي </w:t>
      </w:r>
      <w:r w:rsidR="002D7B81">
        <w:rPr>
          <w:rFonts w:hint="cs"/>
          <w:rtl/>
        </w:rPr>
        <w:t>تتقدّم به</w:t>
      </w:r>
      <w:r w:rsidR="00D75E3D" w:rsidRPr="00E22D88">
        <w:rPr>
          <w:rFonts w:hint="cs"/>
          <w:rtl/>
        </w:rPr>
        <w:t>.</w:t>
      </w:r>
    </w:p>
    <w:p w:rsidR="0081728A" w:rsidRPr="00E22D88" w:rsidRDefault="00D75E3D" w:rsidP="00515076">
      <w:pPr>
        <w:pStyle w:val="NormalParaAR"/>
        <w:rPr>
          <w:rtl/>
        </w:rPr>
      </w:pPr>
      <w:r w:rsidRPr="00E22D88">
        <w:rPr>
          <w:rFonts w:hint="cs"/>
          <w:rtl/>
        </w:rPr>
        <w:t>(3)</w:t>
      </w:r>
      <w:r w:rsidRPr="00E22D88">
        <w:rPr>
          <w:rFonts w:hint="cs"/>
          <w:rtl/>
        </w:rPr>
        <w:tab/>
      </w:r>
      <w:r w:rsidRPr="00E22D88">
        <w:rPr>
          <w:rFonts w:hint="cs"/>
          <w:i/>
          <w:iCs/>
          <w:rtl/>
        </w:rPr>
        <w:t>[الطلبات التي يودعها المستفيدون</w:t>
      </w:r>
      <w:r w:rsidR="00BB5F87">
        <w:rPr>
          <w:rFonts w:hint="cs"/>
          <w:i/>
          <w:iCs/>
          <w:rtl/>
        </w:rPr>
        <w:t xml:space="preserve"> أو</w:t>
      </w:r>
      <w:r w:rsidR="00BB5F87">
        <w:rPr>
          <w:i/>
          <w:iCs/>
          <w:rtl/>
        </w:rPr>
        <w:t> </w:t>
      </w:r>
      <w:r w:rsidR="00725C0A" w:rsidRPr="00E22D88">
        <w:rPr>
          <w:rFonts w:hint="cs"/>
          <w:i/>
          <w:iCs/>
          <w:rtl/>
        </w:rPr>
        <w:t>الكيان القانوني</w:t>
      </w:r>
      <w:r w:rsidRPr="00E22D88">
        <w:rPr>
          <w:rFonts w:hint="cs"/>
          <w:i/>
          <w:iCs/>
          <w:rtl/>
        </w:rPr>
        <w:t xml:space="preserve"> مباشرة]</w:t>
      </w:r>
      <w:r w:rsidR="0081728A" w:rsidRPr="00E22D88">
        <w:rPr>
          <w:rFonts w:hint="cs"/>
          <w:i/>
          <w:iCs/>
          <w:rtl/>
        </w:rPr>
        <w:t xml:space="preserve"> </w:t>
      </w:r>
      <w:r w:rsidR="0081728A" w:rsidRPr="00E22D88">
        <w:rPr>
          <w:rFonts w:hint="cs"/>
          <w:rtl/>
        </w:rPr>
        <w:t>(أ)</w:t>
      </w:r>
      <w:r w:rsidR="00565721" w:rsidRPr="00E22D88">
        <w:rPr>
          <w:rFonts w:hint="cs"/>
          <w:rtl/>
        </w:rPr>
        <w:t> </w:t>
      </w:r>
      <w:r w:rsidR="0081728A" w:rsidRPr="00E22D88">
        <w:rPr>
          <w:rFonts w:hint="cs"/>
          <w:rtl/>
        </w:rPr>
        <w:t>يجوز للمستفيدين</w:t>
      </w:r>
      <w:r w:rsidR="00BB5F87">
        <w:rPr>
          <w:rFonts w:hint="cs"/>
          <w:rtl/>
        </w:rPr>
        <w:t xml:space="preserve"> أو</w:t>
      </w:r>
      <w:r w:rsidR="00BB5F87">
        <w:rPr>
          <w:rtl/>
        </w:rPr>
        <w:t> </w:t>
      </w:r>
      <w:r w:rsidR="00725C0A" w:rsidRPr="00E22D88">
        <w:rPr>
          <w:rFonts w:hint="cs"/>
          <w:rtl/>
        </w:rPr>
        <w:t>الكيان القانوني</w:t>
      </w:r>
      <w:r w:rsidR="0081728A" w:rsidRPr="00E22D88">
        <w:rPr>
          <w:rFonts w:hint="cs"/>
          <w:rtl/>
        </w:rPr>
        <w:t xml:space="preserve"> المشار إليه في </w:t>
      </w:r>
      <w:r w:rsidR="0083557C">
        <w:rPr>
          <w:rFonts w:hint="cs"/>
          <w:rtl/>
        </w:rPr>
        <w:t>الفقرة</w:t>
      </w:r>
      <w:r w:rsidR="0083557C">
        <w:rPr>
          <w:rtl/>
        </w:rPr>
        <w:t> </w:t>
      </w:r>
      <w:r w:rsidR="0081728A" w:rsidRPr="00E22D88">
        <w:rPr>
          <w:rFonts w:hint="cs"/>
          <w:rtl/>
        </w:rPr>
        <w:t>(2)"2" إيداع الطلب</w:t>
      </w:r>
      <w:r w:rsidR="0025638B">
        <w:rPr>
          <w:rFonts w:hint="cs"/>
          <w:rtl/>
        </w:rPr>
        <w:t xml:space="preserve"> </w:t>
      </w:r>
      <w:r w:rsidR="00515076">
        <w:rPr>
          <w:rFonts w:hint="cs"/>
          <w:rtl/>
        </w:rPr>
        <w:t>إذا سمح</w:t>
      </w:r>
      <w:r w:rsidR="0025638B" w:rsidRPr="00E22D88">
        <w:rPr>
          <w:rFonts w:hint="cs"/>
          <w:rtl/>
        </w:rPr>
        <w:t xml:space="preserve"> </w:t>
      </w:r>
      <w:r w:rsidR="00515076">
        <w:rPr>
          <w:rFonts w:hint="cs"/>
          <w:rtl/>
        </w:rPr>
        <w:t>بذلك تشريع</w:t>
      </w:r>
      <w:r w:rsidR="0025638B" w:rsidRPr="00E22D88">
        <w:rPr>
          <w:rFonts w:hint="cs"/>
          <w:rtl/>
        </w:rPr>
        <w:t xml:space="preserve"> طرف المنشأ المتعاقد</w:t>
      </w:r>
      <w:r w:rsidR="0081728A" w:rsidRPr="00E22D88">
        <w:rPr>
          <w:rFonts w:hint="cs"/>
          <w:rtl/>
        </w:rPr>
        <w:t>.</w:t>
      </w:r>
    </w:p>
    <w:p w:rsidR="0081728A" w:rsidRPr="00E22D88" w:rsidRDefault="0081728A" w:rsidP="00B300AB">
      <w:pPr>
        <w:pStyle w:val="NormalParaAR"/>
        <w:ind w:firstLine="567"/>
        <w:rPr>
          <w:rtl/>
        </w:rPr>
      </w:pPr>
      <w:r w:rsidRPr="00E22D88">
        <w:rPr>
          <w:rFonts w:hint="cs"/>
          <w:rtl/>
        </w:rPr>
        <w:t>(ب)</w:t>
      </w:r>
      <w:r w:rsidRPr="00E22D88">
        <w:rPr>
          <w:rFonts w:hint="cs"/>
          <w:rtl/>
        </w:rPr>
        <w:tab/>
      </w:r>
      <w:r w:rsidR="00D53134">
        <w:rPr>
          <w:rFonts w:hint="cs"/>
          <w:rtl/>
        </w:rPr>
        <w:t>تسري</w:t>
      </w:r>
      <w:r w:rsidRPr="00E22D88">
        <w:rPr>
          <w:rFonts w:hint="cs"/>
          <w:rtl/>
        </w:rPr>
        <w:t xml:space="preserve"> </w:t>
      </w:r>
      <w:r w:rsidR="0083557C">
        <w:rPr>
          <w:rFonts w:hint="cs"/>
          <w:rtl/>
        </w:rPr>
        <w:t>الفقرة</w:t>
      </w:r>
      <w:r w:rsidR="0083557C">
        <w:rPr>
          <w:rtl/>
        </w:rPr>
        <w:t> </w:t>
      </w:r>
      <w:r w:rsidRPr="00E22D88">
        <w:rPr>
          <w:rFonts w:hint="cs"/>
          <w:rtl/>
        </w:rPr>
        <w:t xml:space="preserve">الفرعية (أ) </w:t>
      </w:r>
      <w:r w:rsidR="00D53134">
        <w:rPr>
          <w:rFonts w:hint="cs"/>
          <w:rtl/>
        </w:rPr>
        <w:t xml:space="preserve">شرط إعلان يقدّمه </w:t>
      </w:r>
      <w:r w:rsidRPr="00E22D88">
        <w:rPr>
          <w:rFonts w:hint="cs"/>
          <w:rtl/>
        </w:rPr>
        <w:t xml:space="preserve">الطرف المتعاقد </w:t>
      </w:r>
      <w:r w:rsidR="00D53134">
        <w:rPr>
          <w:rFonts w:hint="cs"/>
          <w:rtl/>
        </w:rPr>
        <w:t xml:space="preserve">يفيد </w:t>
      </w:r>
      <w:r w:rsidR="00565721" w:rsidRPr="00E22D88">
        <w:rPr>
          <w:rFonts w:hint="cs"/>
          <w:rtl/>
        </w:rPr>
        <w:t xml:space="preserve">أن </w:t>
      </w:r>
      <w:r w:rsidR="00D53134">
        <w:rPr>
          <w:rFonts w:hint="cs"/>
          <w:rtl/>
        </w:rPr>
        <w:t xml:space="preserve">تشريعه </w:t>
      </w:r>
      <w:r w:rsidR="00B300AB">
        <w:rPr>
          <w:rFonts w:hint="cs"/>
          <w:rtl/>
        </w:rPr>
        <w:t>ي</w:t>
      </w:r>
      <w:r w:rsidRPr="00E22D88">
        <w:rPr>
          <w:rFonts w:hint="cs"/>
          <w:rtl/>
        </w:rPr>
        <w:t xml:space="preserve">سمح بذلك. </w:t>
      </w:r>
      <w:r w:rsidR="00565721" w:rsidRPr="00E22D88">
        <w:rPr>
          <w:rFonts w:hint="cs"/>
          <w:rtl/>
        </w:rPr>
        <w:t xml:space="preserve">ويجوز للطرف المتعاقد أن يدلي بذلك الإعلان عند إيداعه </w:t>
      </w:r>
      <w:r w:rsidR="00D53134">
        <w:rPr>
          <w:rFonts w:hint="cs"/>
          <w:rtl/>
        </w:rPr>
        <w:t xml:space="preserve">وثيقة </w:t>
      </w:r>
      <w:r w:rsidR="00565721" w:rsidRPr="00E22D88">
        <w:rPr>
          <w:rFonts w:hint="cs"/>
          <w:rtl/>
        </w:rPr>
        <w:t>تصديقه</w:t>
      </w:r>
      <w:r w:rsidR="00BB5F87">
        <w:rPr>
          <w:rFonts w:hint="cs"/>
          <w:rtl/>
        </w:rPr>
        <w:t xml:space="preserve"> أو</w:t>
      </w:r>
      <w:r w:rsidR="00BB5F87">
        <w:rPr>
          <w:rtl/>
        </w:rPr>
        <w:t> </w:t>
      </w:r>
      <w:r w:rsidR="00565721" w:rsidRPr="00E22D88">
        <w:rPr>
          <w:rFonts w:hint="cs"/>
          <w:rtl/>
        </w:rPr>
        <w:t>انضمامه</w:t>
      </w:r>
      <w:r w:rsidR="00BB5F87">
        <w:rPr>
          <w:rFonts w:hint="cs"/>
          <w:rtl/>
        </w:rPr>
        <w:t xml:space="preserve"> أو</w:t>
      </w:r>
      <w:r w:rsidR="00BB5F87">
        <w:rPr>
          <w:rtl/>
        </w:rPr>
        <w:t> </w:t>
      </w:r>
      <w:r w:rsidR="00565721" w:rsidRPr="00E22D88">
        <w:rPr>
          <w:rFonts w:hint="cs"/>
          <w:rtl/>
        </w:rPr>
        <w:t xml:space="preserve">في أي وقت لاحق. وإذا أدلي بالإعلان في وقت إيداع </w:t>
      </w:r>
      <w:r w:rsidR="00D53134">
        <w:rPr>
          <w:rFonts w:hint="cs"/>
          <w:rtl/>
        </w:rPr>
        <w:t xml:space="preserve">وثيقة </w:t>
      </w:r>
      <w:r w:rsidR="00565721" w:rsidRPr="00E22D88">
        <w:rPr>
          <w:rFonts w:hint="cs"/>
          <w:rtl/>
        </w:rPr>
        <w:t>التصديق</w:t>
      </w:r>
      <w:r w:rsidR="00BB5F87">
        <w:rPr>
          <w:rFonts w:hint="cs"/>
          <w:rtl/>
        </w:rPr>
        <w:t xml:space="preserve"> أو</w:t>
      </w:r>
      <w:r w:rsidR="00BB5F87">
        <w:rPr>
          <w:rtl/>
        </w:rPr>
        <w:t> </w:t>
      </w:r>
      <w:r w:rsidR="00565721" w:rsidRPr="00E22D88">
        <w:rPr>
          <w:rFonts w:hint="cs"/>
          <w:rtl/>
        </w:rPr>
        <w:t xml:space="preserve">الانضمام، أصبح </w:t>
      </w:r>
      <w:r w:rsidR="0025638B">
        <w:rPr>
          <w:rFonts w:hint="cs"/>
          <w:rtl/>
        </w:rPr>
        <w:t xml:space="preserve">الإعلان </w:t>
      </w:r>
      <w:r w:rsidR="00565721" w:rsidRPr="00E22D88">
        <w:rPr>
          <w:rFonts w:hint="cs"/>
          <w:rtl/>
        </w:rPr>
        <w:t xml:space="preserve">نافذاً لدى دخول هذه </w:t>
      </w:r>
      <w:r w:rsidR="00AB2309">
        <w:rPr>
          <w:rFonts w:hint="cs"/>
          <w:rtl/>
        </w:rPr>
        <w:t>الوثيقة</w:t>
      </w:r>
      <w:r w:rsidR="0025638B">
        <w:rPr>
          <w:rFonts w:hint="cs"/>
          <w:rtl/>
        </w:rPr>
        <w:t xml:space="preserve"> </w:t>
      </w:r>
      <w:r w:rsidR="00565721" w:rsidRPr="00E22D88">
        <w:rPr>
          <w:rFonts w:hint="cs"/>
          <w:rtl/>
        </w:rPr>
        <w:t xml:space="preserve">حيز النفاذ في الطرف المتعاقد المعني. أما إذا أدلي بالإعلان بعد دخول هذه </w:t>
      </w:r>
      <w:r w:rsidR="00AB2309">
        <w:rPr>
          <w:rFonts w:hint="cs"/>
          <w:rtl/>
        </w:rPr>
        <w:t>الوثيقة</w:t>
      </w:r>
      <w:r w:rsidR="0025638B">
        <w:rPr>
          <w:rFonts w:hint="cs"/>
          <w:rtl/>
        </w:rPr>
        <w:t xml:space="preserve"> </w:t>
      </w:r>
      <w:r w:rsidR="00565721" w:rsidRPr="00E22D88">
        <w:rPr>
          <w:rFonts w:hint="cs"/>
          <w:rtl/>
        </w:rPr>
        <w:t xml:space="preserve">حيز النفاذ في الطرف المتعاقد، </w:t>
      </w:r>
      <w:r w:rsidR="00D53134">
        <w:rPr>
          <w:rFonts w:hint="cs"/>
          <w:rtl/>
        </w:rPr>
        <w:t xml:space="preserve">أصبح </w:t>
      </w:r>
      <w:r w:rsidR="0025638B">
        <w:rPr>
          <w:rFonts w:hint="cs"/>
          <w:rtl/>
        </w:rPr>
        <w:t xml:space="preserve">الإعلان </w:t>
      </w:r>
      <w:r w:rsidR="00565721" w:rsidRPr="00E22D88">
        <w:rPr>
          <w:rFonts w:hint="cs"/>
          <w:rtl/>
        </w:rPr>
        <w:t xml:space="preserve">نافذاً </w:t>
      </w:r>
      <w:r w:rsidR="00565721" w:rsidRPr="00E22D88">
        <w:rPr>
          <w:rtl/>
        </w:rPr>
        <w:t>بعد التاريخ الذي يتسلم فيه المدير ال</w:t>
      </w:r>
      <w:r w:rsidR="00AB2309">
        <w:rPr>
          <w:rtl/>
        </w:rPr>
        <w:t>عام</w:t>
      </w:r>
      <w:r w:rsidR="0025638B">
        <w:rPr>
          <w:rFonts w:hint="cs"/>
          <w:rtl/>
        </w:rPr>
        <w:t xml:space="preserve"> </w:t>
      </w:r>
      <w:r w:rsidR="00565721" w:rsidRPr="00E22D88">
        <w:rPr>
          <w:rtl/>
        </w:rPr>
        <w:t>الإ</w:t>
      </w:r>
      <w:r w:rsidR="00565721" w:rsidRPr="00E22D88">
        <w:rPr>
          <w:rFonts w:hint="cs"/>
          <w:rtl/>
        </w:rPr>
        <w:t>علان</w:t>
      </w:r>
      <w:r w:rsidR="00565721" w:rsidRPr="00E22D88">
        <w:rPr>
          <w:rtl/>
        </w:rPr>
        <w:t xml:space="preserve"> بثلاثة أشهر</w:t>
      </w:r>
      <w:r w:rsidR="00565721" w:rsidRPr="00E22D88">
        <w:rPr>
          <w:rFonts w:hint="cs"/>
          <w:rtl/>
        </w:rPr>
        <w:t>.</w:t>
      </w:r>
    </w:p>
    <w:p w:rsidR="00565721" w:rsidRPr="00E22D88" w:rsidRDefault="00565721" w:rsidP="0025638B">
      <w:pPr>
        <w:pStyle w:val="NormalParaAR"/>
        <w:rPr>
          <w:rtl/>
        </w:rPr>
      </w:pPr>
      <w:r w:rsidRPr="00E22D88">
        <w:rPr>
          <w:rFonts w:hint="cs"/>
          <w:rtl/>
        </w:rPr>
        <w:t>[(4)</w:t>
      </w:r>
      <w:r w:rsidRPr="00E22D88">
        <w:rPr>
          <w:rFonts w:hint="cs"/>
          <w:rtl/>
        </w:rPr>
        <w:tab/>
      </w:r>
      <w:r w:rsidRPr="00E22D88">
        <w:rPr>
          <w:rFonts w:hint="cs"/>
          <w:i/>
          <w:iCs/>
          <w:rtl/>
        </w:rPr>
        <w:t>[إمكانية إيداع طلب مشترك في حالة منطقة جغرافية عابرة للحدود]</w:t>
      </w:r>
      <w:r w:rsidRPr="00E22D88">
        <w:rPr>
          <w:rFonts w:hint="cs"/>
          <w:rtl/>
        </w:rPr>
        <w:t xml:space="preserve"> (أ)</w:t>
      </w:r>
      <w:r w:rsidRPr="00E22D88">
        <w:rPr>
          <w:rFonts w:hint="eastAsia"/>
          <w:rtl/>
        </w:rPr>
        <w:t xml:space="preserve"> في حالة منطقة منشأ جغرافية تتألف من منطقة جغرافية عابرة للحدود، يجوز للطرفين المتعاقدين المجاورين أن يتفقا على </w:t>
      </w:r>
      <w:r w:rsidR="008E50B4" w:rsidRPr="00E22D88">
        <w:rPr>
          <w:rFonts w:hint="cs"/>
          <w:rtl/>
        </w:rPr>
        <w:t xml:space="preserve">التصرف </w:t>
      </w:r>
      <w:r w:rsidR="0025638B">
        <w:rPr>
          <w:rFonts w:hint="cs"/>
          <w:rtl/>
        </w:rPr>
        <w:t>ك</w:t>
      </w:r>
      <w:r w:rsidR="008E50B4" w:rsidRPr="00E22D88">
        <w:rPr>
          <w:rFonts w:hint="cs"/>
          <w:rtl/>
        </w:rPr>
        <w:t xml:space="preserve">طرف منشأ متعاقد واحد بالاشتراك في </w:t>
      </w:r>
      <w:r w:rsidR="002A5D6A" w:rsidRPr="00E22D88">
        <w:rPr>
          <w:rFonts w:hint="cs"/>
          <w:rtl/>
        </w:rPr>
        <w:t>إيداع طلب من خلال إدارة مختصة يتفقان على تعيينها.</w:t>
      </w:r>
    </w:p>
    <w:p w:rsidR="002A5D6A" w:rsidRPr="00E22D88" w:rsidRDefault="002A5D6A" w:rsidP="003A7E55">
      <w:pPr>
        <w:pStyle w:val="NormalParaAR"/>
        <w:ind w:firstLine="567"/>
        <w:rPr>
          <w:rtl/>
        </w:rPr>
      </w:pPr>
      <w:r w:rsidRPr="00E22D88">
        <w:rPr>
          <w:rFonts w:hint="cs"/>
          <w:rtl/>
        </w:rPr>
        <w:t>(ب)</w:t>
      </w:r>
      <w:r w:rsidRPr="00E22D88">
        <w:rPr>
          <w:rFonts w:hint="cs"/>
          <w:rtl/>
        </w:rPr>
        <w:tab/>
        <w:t>يجوز للمستفيدين</w:t>
      </w:r>
      <w:r w:rsidR="00BB5F87">
        <w:rPr>
          <w:rFonts w:hint="cs"/>
          <w:rtl/>
        </w:rPr>
        <w:t xml:space="preserve"> </w:t>
      </w:r>
      <w:r w:rsidR="003A7E55">
        <w:rPr>
          <w:rFonts w:hint="cs"/>
          <w:rtl/>
        </w:rPr>
        <w:t xml:space="preserve">أيضا </w:t>
      </w:r>
      <w:r w:rsidR="00BB5F87">
        <w:rPr>
          <w:rFonts w:hint="cs"/>
          <w:rtl/>
        </w:rPr>
        <w:t>أو</w:t>
      </w:r>
      <w:r w:rsidR="00BB5F87">
        <w:rPr>
          <w:rtl/>
        </w:rPr>
        <w:t> </w:t>
      </w:r>
      <w:r w:rsidR="00725C0A" w:rsidRPr="00E22D88">
        <w:rPr>
          <w:rFonts w:hint="cs"/>
          <w:rtl/>
        </w:rPr>
        <w:t>الكيان القانوني</w:t>
      </w:r>
      <w:r w:rsidRPr="00E22D88">
        <w:rPr>
          <w:rFonts w:hint="cs"/>
          <w:rtl/>
        </w:rPr>
        <w:t xml:space="preserve"> </w:t>
      </w:r>
      <w:r w:rsidR="00AB2309">
        <w:rPr>
          <w:rFonts w:hint="cs"/>
          <w:rtl/>
        </w:rPr>
        <w:t>المشار إليه</w:t>
      </w:r>
      <w:r w:rsidRPr="00E22D88">
        <w:rPr>
          <w:rFonts w:hint="cs"/>
          <w:rtl/>
        </w:rPr>
        <w:t xml:space="preserve"> في </w:t>
      </w:r>
      <w:r w:rsidR="0083557C">
        <w:rPr>
          <w:rFonts w:hint="cs"/>
          <w:rtl/>
        </w:rPr>
        <w:t>الفقرة</w:t>
      </w:r>
      <w:r w:rsidR="0083557C">
        <w:rPr>
          <w:rtl/>
        </w:rPr>
        <w:t> </w:t>
      </w:r>
      <w:r w:rsidRPr="00E22D88">
        <w:rPr>
          <w:rFonts w:hint="cs"/>
          <w:rtl/>
        </w:rPr>
        <w:t xml:space="preserve">(2)"2" إيداع ذلك الطلب، على أن تكون جميع الأطراف المتعاقدة المجاورة قد أدلت </w:t>
      </w:r>
      <w:r w:rsidR="00AB2309">
        <w:rPr>
          <w:rFonts w:hint="cs"/>
          <w:rtl/>
        </w:rPr>
        <w:t>بالإعلان</w:t>
      </w:r>
      <w:r w:rsidRPr="00E22D88">
        <w:rPr>
          <w:rFonts w:hint="cs"/>
          <w:rtl/>
        </w:rPr>
        <w:t xml:space="preserve"> </w:t>
      </w:r>
      <w:r w:rsidR="00AB2309">
        <w:rPr>
          <w:rFonts w:hint="cs"/>
          <w:rtl/>
        </w:rPr>
        <w:t>المشار إليه</w:t>
      </w:r>
      <w:r w:rsidRPr="00E22D88">
        <w:rPr>
          <w:rFonts w:hint="cs"/>
          <w:rtl/>
        </w:rPr>
        <w:t xml:space="preserve"> في </w:t>
      </w:r>
      <w:r w:rsidR="0083557C">
        <w:rPr>
          <w:rFonts w:hint="cs"/>
          <w:rtl/>
        </w:rPr>
        <w:t>الفقرة</w:t>
      </w:r>
      <w:r w:rsidR="0083557C">
        <w:rPr>
          <w:rtl/>
        </w:rPr>
        <w:t> </w:t>
      </w:r>
      <w:r w:rsidRPr="00E22D88">
        <w:rPr>
          <w:rFonts w:hint="cs"/>
          <w:rtl/>
        </w:rPr>
        <w:t>(3)(ب).]</w:t>
      </w:r>
    </w:p>
    <w:p w:rsidR="002A5D6A" w:rsidRPr="00E22D88" w:rsidRDefault="002A5D6A" w:rsidP="00542A26">
      <w:pPr>
        <w:pStyle w:val="NormalParaAR"/>
        <w:rPr>
          <w:rtl/>
        </w:rPr>
      </w:pPr>
      <w:r w:rsidRPr="00E22D88">
        <w:rPr>
          <w:rFonts w:hint="cs"/>
          <w:rtl/>
        </w:rPr>
        <w:t>(5)</w:t>
      </w:r>
      <w:r w:rsidRPr="00E22D88">
        <w:rPr>
          <w:rFonts w:hint="cs"/>
          <w:rtl/>
        </w:rPr>
        <w:tab/>
      </w:r>
      <w:r w:rsidRPr="00E22D88">
        <w:rPr>
          <w:rFonts w:hint="cs"/>
          <w:i/>
          <w:iCs/>
          <w:rtl/>
        </w:rPr>
        <w:t>[المحتويات الإلزامية]</w:t>
      </w:r>
      <w:r w:rsidRPr="00E22D88">
        <w:rPr>
          <w:rFonts w:hint="cs"/>
          <w:rtl/>
        </w:rPr>
        <w:t xml:space="preserve"> تحدد اللائحة التنفيذية العناصر الإلزامية الواجب </w:t>
      </w:r>
      <w:r w:rsidR="003A7E55">
        <w:rPr>
          <w:rFonts w:hint="cs"/>
          <w:rtl/>
        </w:rPr>
        <w:t xml:space="preserve">إدراجها </w:t>
      </w:r>
      <w:r w:rsidR="00542A26">
        <w:rPr>
          <w:rFonts w:hint="cs"/>
          <w:rtl/>
        </w:rPr>
        <w:t>في</w:t>
      </w:r>
      <w:r w:rsidR="003A7E55">
        <w:rPr>
          <w:rFonts w:hint="cs"/>
          <w:rtl/>
        </w:rPr>
        <w:t xml:space="preserve"> </w:t>
      </w:r>
      <w:r w:rsidRPr="00E22D88">
        <w:rPr>
          <w:rFonts w:hint="cs"/>
          <w:rtl/>
        </w:rPr>
        <w:t xml:space="preserve">الطلب إضافة إلى </w:t>
      </w:r>
      <w:r w:rsidR="003A7E55">
        <w:rPr>
          <w:rFonts w:hint="cs"/>
          <w:rtl/>
        </w:rPr>
        <w:t xml:space="preserve">تلك المحدّدة </w:t>
      </w:r>
      <w:r w:rsidRPr="00E22D88">
        <w:rPr>
          <w:rFonts w:hint="cs"/>
          <w:rtl/>
        </w:rPr>
        <w:t xml:space="preserve">في </w:t>
      </w:r>
      <w:r w:rsidR="00AB2309">
        <w:rPr>
          <w:rFonts w:hint="cs"/>
          <w:rtl/>
        </w:rPr>
        <w:t>المادة</w:t>
      </w:r>
      <w:r w:rsidR="00AB2309">
        <w:rPr>
          <w:rtl/>
        </w:rPr>
        <w:t> </w:t>
      </w:r>
      <w:r w:rsidRPr="00E22D88">
        <w:rPr>
          <w:rFonts w:hint="cs"/>
          <w:rtl/>
        </w:rPr>
        <w:t>6(3).</w:t>
      </w:r>
    </w:p>
    <w:p w:rsidR="002A5D6A" w:rsidRPr="00E22D88" w:rsidRDefault="002A5D6A" w:rsidP="00542A26">
      <w:pPr>
        <w:pStyle w:val="NormalParaAR"/>
        <w:rPr>
          <w:rtl/>
        </w:rPr>
      </w:pPr>
      <w:r w:rsidRPr="00E22D88">
        <w:rPr>
          <w:rFonts w:hint="cs"/>
          <w:rtl/>
        </w:rPr>
        <w:t>(6)</w:t>
      </w:r>
      <w:r w:rsidRPr="00E22D88">
        <w:rPr>
          <w:rFonts w:hint="cs"/>
          <w:rtl/>
        </w:rPr>
        <w:tab/>
      </w:r>
      <w:r w:rsidRPr="00E22D88">
        <w:rPr>
          <w:rFonts w:hint="cs"/>
          <w:i/>
          <w:iCs/>
          <w:rtl/>
        </w:rPr>
        <w:t>[المحتويات الخيارية]</w:t>
      </w:r>
      <w:r w:rsidRPr="00E22D88">
        <w:rPr>
          <w:rFonts w:hint="cs"/>
          <w:rtl/>
        </w:rPr>
        <w:t xml:space="preserve"> </w:t>
      </w:r>
      <w:r w:rsidR="0025638B">
        <w:rPr>
          <w:rFonts w:hint="cs"/>
          <w:rtl/>
        </w:rPr>
        <w:t xml:space="preserve">يجوز </w:t>
      </w:r>
      <w:r w:rsidR="00E81B0E">
        <w:rPr>
          <w:rFonts w:hint="cs"/>
          <w:rtl/>
        </w:rPr>
        <w:t>أن تحدّد ا</w:t>
      </w:r>
      <w:r w:rsidR="0025638B">
        <w:rPr>
          <w:rFonts w:hint="cs"/>
          <w:rtl/>
        </w:rPr>
        <w:t xml:space="preserve">للائحة التنفيذية </w:t>
      </w:r>
      <w:r w:rsidRPr="00E22D88">
        <w:rPr>
          <w:rFonts w:hint="cs"/>
          <w:rtl/>
        </w:rPr>
        <w:t xml:space="preserve">العناصر الخيارية التي </w:t>
      </w:r>
      <w:r w:rsidR="00E81B0E">
        <w:rPr>
          <w:rFonts w:hint="cs"/>
          <w:rtl/>
        </w:rPr>
        <w:t xml:space="preserve">يجوز </w:t>
      </w:r>
      <w:r w:rsidRPr="00E22D88">
        <w:rPr>
          <w:rFonts w:hint="cs"/>
          <w:rtl/>
        </w:rPr>
        <w:t xml:space="preserve">إدراجها </w:t>
      </w:r>
      <w:r w:rsidR="00542A26">
        <w:rPr>
          <w:rFonts w:hint="cs"/>
          <w:rtl/>
        </w:rPr>
        <w:t>في</w:t>
      </w:r>
      <w:r w:rsidR="00F64031">
        <w:rPr>
          <w:rFonts w:hint="cs"/>
          <w:rtl/>
        </w:rPr>
        <w:t xml:space="preserve"> </w:t>
      </w:r>
      <w:r w:rsidRPr="00E22D88">
        <w:rPr>
          <w:rFonts w:hint="cs"/>
          <w:rtl/>
        </w:rPr>
        <w:t>الطلب.</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lastRenderedPageBreak/>
        <w:t>المادة </w:t>
      </w:r>
      <w:r w:rsidR="00C16E5D" w:rsidRPr="00E22D88">
        <w:rPr>
          <w:rFonts w:ascii="Arabic Typesetting" w:hAnsi="Arabic Typesetting" w:cs="Arabic Typesetting"/>
          <w:b/>
          <w:bCs/>
          <w:sz w:val="40"/>
          <w:szCs w:val="40"/>
          <w:rtl/>
        </w:rPr>
        <w:t>6</w:t>
      </w:r>
    </w:p>
    <w:p w:rsidR="00C16E5D" w:rsidRPr="00E22D88" w:rsidRDefault="00C16E5D" w:rsidP="00C16E5D">
      <w:pPr>
        <w:keepNext/>
        <w:bidi/>
        <w:spacing w:after="240" w:line="360" w:lineRule="exact"/>
        <w:jc w:val="center"/>
        <w:rPr>
          <w:rFonts w:ascii="Arabic Typesetting" w:hAnsi="Arabic Typesetting" w:cs="Arabic Typesetting"/>
          <w:sz w:val="40"/>
          <w:szCs w:val="40"/>
          <w:rtl/>
          <w:lang w:bidi="ar-EG"/>
        </w:rPr>
      </w:pPr>
      <w:r w:rsidRPr="00E22D88">
        <w:rPr>
          <w:rFonts w:ascii="Arabic Typesetting" w:hAnsi="Arabic Typesetting" w:cs="Arabic Typesetting"/>
          <w:sz w:val="40"/>
          <w:szCs w:val="40"/>
          <w:rtl/>
          <w:lang w:bidi="ar-EG"/>
        </w:rPr>
        <w:t>التسجيل الدولي</w:t>
      </w:r>
    </w:p>
    <w:p w:rsidR="00A81505" w:rsidRPr="00E22D88" w:rsidRDefault="002A5D6A" w:rsidP="007275E0">
      <w:pPr>
        <w:pStyle w:val="NormalParaAR"/>
        <w:rPr>
          <w:rtl/>
        </w:rPr>
      </w:pPr>
      <w:r w:rsidRPr="00E22D88">
        <w:rPr>
          <w:rFonts w:hint="cs"/>
          <w:rtl/>
        </w:rPr>
        <w:t>(1)</w:t>
      </w:r>
      <w:r w:rsidRPr="00E22D88">
        <w:rPr>
          <w:rFonts w:hint="cs"/>
          <w:rtl/>
        </w:rPr>
        <w:tab/>
      </w:r>
      <w:r w:rsidRPr="00E22D88">
        <w:rPr>
          <w:rFonts w:hint="cs"/>
          <w:i/>
          <w:iCs/>
          <w:rtl/>
        </w:rPr>
        <w:t>[</w:t>
      </w:r>
      <w:r w:rsidRPr="00E22D88">
        <w:rPr>
          <w:i/>
          <w:iCs/>
          <w:rtl/>
        </w:rPr>
        <w:t>الفحص الشكلي لدى المكتب الدولي</w:t>
      </w:r>
      <w:r w:rsidRPr="00E22D88">
        <w:rPr>
          <w:rFonts w:hint="cs"/>
          <w:i/>
          <w:iCs/>
          <w:rtl/>
        </w:rPr>
        <w:t>]</w:t>
      </w:r>
      <w:r w:rsidRPr="00E22D88">
        <w:rPr>
          <w:rFonts w:hint="cs"/>
          <w:rtl/>
        </w:rPr>
        <w:t xml:space="preserve"> ما </w:t>
      </w:r>
      <w:r w:rsidR="007275E0">
        <w:rPr>
          <w:rFonts w:hint="cs"/>
          <w:rtl/>
        </w:rPr>
        <w:t>أ</w:t>
      </w:r>
      <w:r w:rsidRPr="00E22D88">
        <w:rPr>
          <w:rFonts w:hint="cs"/>
          <w:rtl/>
        </w:rPr>
        <w:t xml:space="preserve">ن </w:t>
      </w:r>
      <w:r w:rsidR="007275E0">
        <w:rPr>
          <w:rFonts w:hint="cs"/>
          <w:rtl/>
        </w:rPr>
        <w:t>ي</w:t>
      </w:r>
      <w:r w:rsidRPr="00E22D88">
        <w:rPr>
          <w:rFonts w:hint="cs"/>
          <w:rtl/>
        </w:rPr>
        <w:t>ستلم المكتب الدولي طلب تسجيل دولي لتسمية منشأ</w:t>
      </w:r>
      <w:r w:rsidR="00BB5F87">
        <w:rPr>
          <w:rFonts w:hint="cs"/>
          <w:rtl/>
        </w:rPr>
        <w:t xml:space="preserve"> أو</w:t>
      </w:r>
      <w:r w:rsidR="00BB5F87">
        <w:rPr>
          <w:rtl/>
        </w:rPr>
        <w:t> </w:t>
      </w:r>
      <w:r w:rsidRPr="00E22D88">
        <w:rPr>
          <w:rFonts w:hint="cs"/>
          <w:rtl/>
        </w:rPr>
        <w:t xml:space="preserve">بيان جغرافي </w:t>
      </w:r>
      <w:r w:rsidR="007275E0">
        <w:rPr>
          <w:rFonts w:hint="cs"/>
          <w:rtl/>
        </w:rPr>
        <w:t>حسب الأصول وكما هو منصوص عليه</w:t>
      </w:r>
      <w:r w:rsidR="00410ED1" w:rsidRPr="00E22D88">
        <w:rPr>
          <w:rFonts w:hint="cs"/>
          <w:rtl/>
        </w:rPr>
        <w:t xml:space="preserve"> في اللائحة التنفيذية، </w:t>
      </w:r>
      <w:r w:rsidR="007275E0">
        <w:rPr>
          <w:rFonts w:hint="cs"/>
          <w:rtl/>
        </w:rPr>
        <w:t>ي</w:t>
      </w:r>
      <w:r w:rsidR="00410ED1" w:rsidRPr="00E22D88">
        <w:rPr>
          <w:rFonts w:hint="cs"/>
          <w:rtl/>
        </w:rPr>
        <w:t>سجل تسمية المنشأ</w:t>
      </w:r>
      <w:r w:rsidR="00BB5F87">
        <w:rPr>
          <w:rFonts w:hint="cs"/>
          <w:rtl/>
        </w:rPr>
        <w:t xml:space="preserve"> أو</w:t>
      </w:r>
      <w:r w:rsidR="00BB5F87">
        <w:rPr>
          <w:rtl/>
        </w:rPr>
        <w:t> </w:t>
      </w:r>
      <w:r w:rsidR="00410ED1" w:rsidRPr="00E22D88">
        <w:rPr>
          <w:rFonts w:hint="cs"/>
          <w:rtl/>
        </w:rPr>
        <w:t>البيان الجغرافي في السجل</w:t>
      </w:r>
      <w:r w:rsidR="007275E0">
        <w:rPr>
          <w:rFonts w:hint="eastAsia"/>
          <w:rtl/>
        </w:rPr>
        <w:t> </w:t>
      </w:r>
      <w:r w:rsidR="00410ED1" w:rsidRPr="00E22D88">
        <w:rPr>
          <w:rFonts w:hint="cs"/>
          <w:rtl/>
        </w:rPr>
        <w:t>الدولي.</w:t>
      </w:r>
    </w:p>
    <w:p w:rsidR="00410ED1" w:rsidRPr="00E22D88" w:rsidRDefault="00410ED1" w:rsidP="00267624">
      <w:pPr>
        <w:pStyle w:val="NormalParaAR"/>
        <w:rPr>
          <w:rtl/>
        </w:rPr>
      </w:pPr>
      <w:r w:rsidRPr="00E22D88">
        <w:rPr>
          <w:rFonts w:hint="cs"/>
          <w:rtl/>
        </w:rPr>
        <w:t>(2)</w:t>
      </w:r>
      <w:r w:rsidRPr="00E22D88">
        <w:rPr>
          <w:rFonts w:hint="cs"/>
          <w:rtl/>
        </w:rPr>
        <w:tab/>
      </w:r>
      <w:r w:rsidRPr="00E22D88">
        <w:rPr>
          <w:rFonts w:hint="cs"/>
          <w:i/>
          <w:iCs/>
          <w:rtl/>
        </w:rPr>
        <w:t>[تاريخ التسجيل الدولي]</w:t>
      </w:r>
      <w:r w:rsidRPr="00E22D88">
        <w:rPr>
          <w:rFonts w:hint="cs"/>
          <w:rtl/>
        </w:rPr>
        <w:t xml:space="preserve"> مع مراعاة </w:t>
      </w:r>
      <w:r w:rsidR="0083557C">
        <w:rPr>
          <w:rFonts w:hint="cs"/>
          <w:rtl/>
        </w:rPr>
        <w:t>الفقرة</w:t>
      </w:r>
      <w:r w:rsidR="0083557C">
        <w:rPr>
          <w:rtl/>
        </w:rPr>
        <w:t> </w:t>
      </w:r>
      <w:r w:rsidRPr="00E22D88">
        <w:rPr>
          <w:rFonts w:hint="cs"/>
          <w:rtl/>
        </w:rPr>
        <w:t xml:space="preserve">(3)، يوافق تاريخ التسجيل الدولي </w:t>
      </w:r>
      <w:r w:rsidR="00267624">
        <w:rPr>
          <w:rFonts w:hint="cs"/>
          <w:rtl/>
        </w:rPr>
        <w:t>ال</w:t>
      </w:r>
      <w:r w:rsidRPr="00E22D88">
        <w:rPr>
          <w:rFonts w:hint="cs"/>
          <w:rtl/>
        </w:rPr>
        <w:t xml:space="preserve">تاريخ </w:t>
      </w:r>
      <w:r w:rsidR="00267624">
        <w:rPr>
          <w:rFonts w:hint="cs"/>
          <w:rtl/>
        </w:rPr>
        <w:t xml:space="preserve">الذي يستلم فيه </w:t>
      </w:r>
      <w:r w:rsidRPr="00E22D88">
        <w:rPr>
          <w:rFonts w:hint="cs"/>
          <w:rtl/>
        </w:rPr>
        <w:t xml:space="preserve">المكتب الدولي </w:t>
      </w:r>
      <w:r w:rsidR="00267624">
        <w:rPr>
          <w:rFonts w:hint="cs"/>
          <w:rtl/>
        </w:rPr>
        <w:t>ا</w:t>
      </w:r>
      <w:r w:rsidRPr="00E22D88">
        <w:rPr>
          <w:rFonts w:hint="cs"/>
          <w:rtl/>
        </w:rPr>
        <w:t>لطلب.</w:t>
      </w:r>
    </w:p>
    <w:p w:rsidR="00410ED1" w:rsidRPr="00E22D88" w:rsidRDefault="00410ED1" w:rsidP="00A81505">
      <w:pPr>
        <w:pStyle w:val="NormalParaAR"/>
        <w:rPr>
          <w:rtl/>
        </w:rPr>
      </w:pPr>
      <w:r w:rsidRPr="00E22D88">
        <w:rPr>
          <w:rFonts w:hint="cs"/>
          <w:rtl/>
        </w:rPr>
        <w:t>(3)</w:t>
      </w:r>
      <w:r w:rsidRPr="00E22D88">
        <w:rPr>
          <w:rFonts w:hint="cs"/>
          <w:rtl/>
        </w:rPr>
        <w:tab/>
      </w:r>
      <w:r w:rsidRPr="00E22D88">
        <w:rPr>
          <w:rFonts w:hint="cs"/>
          <w:i/>
          <w:iCs/>
          <w:rtl/>
        </w:rPr>
        <w:t>[تاريخ التسجيل الدولي للطلبات غير المكتملة العناصر]</w:t>
      </w:r>
      <w:r w:rsidRPr="00E22D88">
        <w:rPr>
          <w:rFonts w:hint="cs"/>
          <w:rtl/>
        </w:rPr>
        <w:t xml:space="preserve"> إذا لم يتضمن الطلب جميع العناصر التالية:</w:t>
      </w:r>
    </w:p>
    <w:p w:rsidR="00410ED1" w:rsidRPr="00E22D88" w:rsidRDefault="00410ED1" w:rsidP="007275E0">
      <w:pPr>
        <w:pStyle w:val="NormalParaAR"/>
        <w:ind w:left="567"/>
        <w:rPr>
          <w:rtl/>
        </w:rPr>
      </w:pPr>
      <w:r w:rsidRPr="00E22D88">
        <w:rPr>
          <w:rFonts w:hint="cs"/>
          <w:rtl/>
        </w:rPr>
        <w:t>"1"</w:t>
      </w:r>
      <w:r w:rsidRPr="00E22D88">
        <w:rPr>
          <w:rFonts w:hint="cs"/>
          <w:rtl/>
        </w:rPr>
        <w:tab/>
        <w:t>تحديد الإدارة المختصة</w:t>
      </w:r>
      <w:r w:rsidR="00BB5F87">
        <w:rPr>
          <w:rFonts w:hint="cs"/>
          <w:rtl/>
        </w:rPr>
        <w:t xml:space="preserve"> أو</w:t>
      </w:r>
      <w:r w:rsidR="007275E0">
        <w:rPr>
          <w:rFonts w:hint="cs"/>
          <w:rtl/>
        </w:rPr>
        <w:t>،</w:t>
      </w:r>
      <w:r w:rsidR="00BB5F87">
        <w:rPr>
          <w:rtl/>
        </w:rPr>
        <w:t> </w:t>
      </w:r>
      <w:r w:rsidRPr="00E22D88">
        <w:rPr>
          <w:rFonts w:hint="cs"/>
          <w:rtl/>
        </w:rPr>
        <w:t xml:space="preserve">في حالة </w:t>
      </w:r>
      <w:r w:rsidR="00AB2309">
        <w:rPr>
          <w:rFonts w:hint="cs"/>
          <w:rtl/>
        </w:rPr>
        <w:t>المادة</w:t>
      </w:r>
      <w:r w:rsidR="00AB2309">
        <w:rPr>
          <w:rtl/>
        </w:rPr>
        <w:t> </w:t>
      </w:r>
      <w:r w:rsidRPr="00E22D88">
        <w:rPr>
          <w:rFonts w:hint="cs"/>
          <w:rtl/>
        </w:rPr>
        <w:t>5(3)</w:t>
      </w:r>
      <w:r w:rsidR="007275E0">
        <w:rPr>
          <w:rFonts w:hint="cs"/>
          <w:rtl/>
        </w:rPr>
        <w:t>،</w:t>
      </w:r>
      <w:r w:rsidRPr="00E22D88">
        <w:rPr>
          <w:rFonts w:hint="cs"/>
          <w:rtl/>
        </w:rPr>
        <w:t xml:space="preserve"> </w:t>
      </w:r>
      <w:r w:rsidR="007275E0">
        <w:rPr>
          <w:rFonts w:hint="cs"/>
          <w:rtl/>
        </w:rPr>
        <w:t xml:space="preserve">مودع </w:t>
      </w:r>
      <w:r w:rsidR="00BB5F87">
        <w:rPr>
          <w:rFonts w:hint="cs"/>
          <w:rtl/>
        </w:rPr>
        <w:t>أو</w:t>
      </w:r>
      <w:r w:rsidR="00BB5F87">
        <w:rPr>
          <w:rtl/>
        </w:rPr>
        <w:t> </w:t>
      </w:r>
      <w:r w:rsidR="007275E0">
        <w:rPr>
          <w:rFonts w:hint="cs"/>
          <w:rtl/>
        </w:rPr>
        <w:t xml:space="preserve">مودعي </w:t>
      </w:r>
      <w:r w:rsidRPr="00E22D88">
        <w:rPr>
          <w:rFonts w:hint="cs"/>
          <w:rtl/>
        </w:rPr>
        <w:t>الطلب،</w:t>
      </w:r>
    </w:p>
    <w:p w:rsidR="00410ED1" w:rsidRPr="00E22D88" w:rsidRDefault="00410ED1" w:rsidP="00AB2309">
      <w:pPr>
        <w:pStyle w:val="NormalParaAR"/>
        <w:ind w:left="567"/>
        <w:rPr>
          <w:rtl/>
        </w:rPr>
      </w:pPr>
      <w:r w:rsidRPr="00E22D88">
        <w:rPr>
          <w:rFonts w:hint="cs"/>
          <w:rtl/>
        </w:rPr>
        <w:t>"2"</w:t>
      </w:r>
      <w:r w:rsidRPr="00E22D88">
        <w:rPr>
          <w:rFonts w:hint="cs"/>
          <w:rtl/>
        </w:rPr>
        <w:tab/>
        <w:t xml:space="preserve">تفاصيل تحديد المستفيدين وعند الاقتضاء </w:t>
      </w:r>
      <w:r w:rsidR="00725C0A" w:rsidRPr="00E22D88">
        <w:rPr>
          <w:rFonts w:hint="cs"/>
          <w:rtl/>
        </w:rPr>
        <w:t>الكيان القانوني</w:t>
      </w:r>
      <w:r w:rsidRPr="00E22D88">
        <w:rPr>
          <w:rFonts w:hint="cs"/>
          <w:rtl/>
        </w:rPr>
        <w:t xml:space="preserve"> </w:t>
      </w:r>
      <w:r w:rsidR="00AB2309">
        <w:rPr>
          <w:rFonts w:hint="cs"/>
          <w:rtl/>
        </w:rPr>
        <w:t>المشار إليه</w:t>
      </w:r>
      <w:r w:rsidRPr="00E22D88">
        <w:rPr>
          <w:rFonts w:hint="cs"/>
          <w:rtl/>
        </w:rPr>
        <w:t xml:space="preserve"> في </w:t>
      </w:r>
      <w:r w:rsidR="00AB2309">
        <w:rPr>
          <w:rFonts w:hint="cs"/>
          <w:rtl/>
        </w:rPr>
        <w:t>المادة</w:t>
      </w:r>
      <w:r w:rsidR="00AB2309">
        <w:rPr>
          <w:rtl/>
        </w:rPr>
        <w:t> </w:t>
      </w:r>
      <w:r w:rsidRPr="00E22D88">
        <w:rPr>
          <w:rFonts w:hint="cs"/>
          <w:rtl/>
        </w:rPr>
        <w:t>5(2)"2"،</w:t>
      </w:r>
    </w:p>
    <w:p w:rsidR="00410ED1" w:rsidRPr="00E22D88" w:rsidRDefault="00410ED1" w:rsidP="00410ED1">
      <w:pPr>
        <w:pStyle w:val="NormalParaAR"/>
        <w:ind w:left="567"/>
        <w:rPr>
          <w:rtl/>
        </w:rPr>
      </w:pPr>
      <w:r w:rsidRPr="00E22D88">
        <w:rPr>
          <w:rFonts w:hint="cs"/>
          <w:rtl/>
        </w:rPr>
        <w:t>"3"</w:t>
      </w:r>
      <w:r w:rsidRPr="00E22D88">
        <w:rPr>
          <w:rFonts w:hint="cs"/>
          <w:rtl/>
        </w:rPr>
        <w:tab/>
        <w:t>تسمية المنشأ</w:t>
      </w:r>
      <w:r w:rsidR="00BB5F87">
        <w:rPr>
          <w:rFonts w:hint="cs"/>
          <w:rtl/>
        </w:rPr>
        <w:t xml:space="preserve"> أو</w:t>
      </w:r>
      <w:r w:rsidR="00BB5F87">
        <w:rPr>
          <w:rtl/>
        </w:rPr>
        <w:t> </w:t>
      </w:r>
      <w:r w:rsidRPr="00E22D88">
        <w:rPr>
          <w:rFonts w:hint="cs"/>
          <w:rtl/>
        </w:rPr>
        <w:t>البيان الجغرافي الذي ي</w:t>
      </w:r>
      <w:r w:rsidR="0025638B">
        <w:rPr>
          <w:rFonts w:hint="cs"/>
          <w:rtl/>
        </w:rPr>
        <w:t>ُ</w:t>
      </w:r>
      <w:r w:rsidRPr="00E22D88">
        <w:rPr>
          <w:rFonts w:hint="cs"/>
          <w:rtl/>
        </w:rPr>
        <w:t>لتمس له التسجيل الدولي،</w:t>
      </w:r>
    </w:p>
    <w:p w:rsidR="00410ED1" w:rsidRPr="00E22D88" w:rsidRDefault="00410ED1" w:rsidP="00410ED1">
      <w:pPr>
        <w:pStyle w:val="NormalParaAR"/>
        <w:ind w:left="567"/>
        <w:rPr>
          <w:rtl/>
        </w:rPr>
      </w:pPr>
      <w:r w:rsidRPr="00E22D88">
        <w:rPr>
          <w:rFonts w:hint="cs"/>
          <w:rtl/>
        </w:rPr>
        <w:t>"4"</w:t>
      </w:r>
      <w:r w:rsidRPr="00E22D88">
        <w:rPr>
          <w:rFonts w:hint="cs"/>
          <w:rtl/>
        </w:rPr>
        <w:tab/>
        <w:t>السلعة</w:t>
      </w:r>
      <w:r w:rsidR="00BB5F87">
        <w:rPr>
          <w:rFonts w:hint="cs"/>
          <w:rtl/>
        </w:rPr>
        <w:t xml:space="preserve"> أو</w:t>
      </w:r>
      <w:r w:rsidR="00BB5F87">
        <w:rPr>
          <w:rtl/>
        </w:rPr>
        <w:t> </w:t>
      </w:r>
      <w:r w:rsidRPr="00E22D88">
        <w:rPr>
          <w:rFonts w:hint="cs"/>
          <w:rtl/>
        </w:rPr>
        <w:t>السلع التي تنطبق عليها تسمية المنشأ</w:t>
      </w:r>
      <w:r w:rsidR="00BB5F87">
        <w:rPr>
          <w:rFonts w:hint="cs"/>
          <w:rtl/>
        </w:rPr>
        <w:t xml:space="preserve"> أو</w:t>
      </w:r>
      <w:r w:rsidR="00BB5F87">
        <w:rPr>
          <w:rtl/>
        </w:rPr>
        <w:t> </w:t>
      </w:r>
      <w:r w:rsidRPr="00E22D88">
        <w:rPr>
          <w:rFonts w:hint="cs"/>
          <w:rtl/>
        </w:rPr>
        <w:t>البيان الجغرافي،</w:t>
      </w:r>
    </w:p>
    <w:p w:rsidR="00410ED1" w:rsidRPr="00E22D88" w:rsidRDefault="00267624" w:rsidP="00267624">
      <w:pPr>
        <w:pStyle w:val="NormalParaAR"/>
        <w:rPr>
          <w:rtl/>
        </w:rPr>
      </w:pPr>
      <w:r>
        <w:rPr>
          <w:rFonts w:hint="cs"/>
          <w:rtl/>
        </w:rPr>
        <w:t xml:space="preserve">فإن </w:t>
      </w:r>
      <w:r w:rsidR="00410ED1" w:rsidRPr="00E22D88">
        <w:rPr>
          <w:rFonts w:hint="cs"/>
          <w:rtl/>
        </w:rPr>
        <w:t xml:space="preserve">تاريخ التسجيل الدولي </w:t>
      </w:r>
      <w:r>
        <w:rPr>
          <w:rFonts w:hint="cs"/>
          <w:rtl/>
        </w:rPr>
        <w:t>يوافق ال</w:t>
      </w:r>
      <w:r w:rsidR="00410ED1" w:rsidRPr="00E22D88">
        <w:rPr>
          <w:rFonts w:hint="cs"/>
          <w:rtl/>
        </w:rPr>
        <w:t xml:space="preserve">تاريخ </w:t>
      </w:r>
      <w:r>
        <w:rPr>
          <w:rFonts w:hint="cs"/>
          <w:rtl/>
        </w:rPr>
        <w:t>الذي ي</w:t>
      </w:r>
      <w:r w:rsidR="00410ED1" w:rsidRPr="00E22D88">
        <w:rPr>
          <w:rFonts w:hint="cs"/>
          <w:rtl/>
        </w:rPr>
        <w:t xml:space="preserve">ستلم </w:t>
      </w:r>
      <w:r>
        <w:rPr>
          <w:rFonts w:hint="cs"/>
          <w:rtl/>
        </w:rPr>
        <w:t xml:space="preserve">فيه </w:t>
      </w:r>
      <w:r w:rsidR="00410ED1" w:rsidRPr="00E22D88">
        <w:rPr>
          <w:rFonts w:hint="cs"/>
          <w:rtl/>
        </w:rPr>
        <w:t>المكتب الدولي آخر العناصر الناقصة.</w:t>
      </w:r>
    </w:p>
    <w:p w:rsidR="00410ED1" w:rsidRPr="00E22D88" w:rsidRDefault="00410ED1" w:rsidP="00267624">
      <w:pPr>
        <w:pStyle w:val="NormalParaAR"/>
        <w:rPr>
          <w:rtl/>
        </w:rPr>
      </w:pPr>
      <w:r w:rsidRPr="00E22D88">
        <w:rPr>
          <w:rFonts w:hint="cs"/>
          <w:rtl/>
        </w:rPr>
        <w:t>(4)</w:t>
      </w:r>
      <w:r w:rsidRPr="00E22D88">
        <w:rPr>
          <w:rFonts w:hint="cs"/>
          <w:rtl/>
        </w:rPr>
        <w:tab/>
      </w:r>
      <w:r w:rsidRPr="00E22D88">
        <w:rPr>
          <w:rFonts w:hint="cs"/>
          <w:i/>
          <w:iCs/>
          <w:rtl/>
        </w:rPr>
        <w:t xml:space="preserve">[نشر التسجيلات الدولية والإخطار بها] </w:t>
      </w:r>
      <w:r w:rsidRPr="00E22D88">
        <w:rPr>
          <w:rFonts w:hint="cs"/>
          <w:rtl/>
        </w:rPr>
        <w:t xml:space="preserve">ينشر المكتب الدولي دون </w:t>
      </w:r>
      <w:r w:rsidR="00267624">
        <w:rPr>
          <w:rFonts w:hint="cs"/>
          <w:rtl/>
        </w:rPr>
        <w:t xml:space="preserve">تأخير </w:t>
      </w:r>
      <w:r w:rsidRPr="00E22D88">
        <w:rPr>
          <w:rFonts w:hint="cs"/>
          <w:rtl/>
        </w:rPr>
        <w:t>كل تسجيل دولي ويخطر به الإدارة المختصة لكل طرف متعاقد في التسجيل الدولي.</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7</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الرسوم</w:t>
      </w:r>
    </w:p>
    <w:p w:rsidR="00113B09" w:rsidRPr="00E22D88" w:rsidRDefault="00410ED1" w:rsidP="00113B09">
      <w:pPr>
        <w:pStyle w:val="NormalParaAR"/>
        <w:rPr>
          <w:rtl/>
        </w:rPr>
      </w:pPr>
      <w:r w:rsidRPr="00E22D88">
        <w:rPr>
          <w:rFonts w:hint="cs"/>
          <w:rtl/>
        </w:rPr>
        <w:t>(1)</w:t>
      </w:r>
      <w:r w:rsidRPr="00E22D88">
        <w:rPr>
          <w:rFonts w:hint="cs"/>
          <w:rtl/>
        </w:rPr>
        <w:tab/>
      </w:r>
      <w:r w:rsidRPr="00E22D88">
        <w:rPr>
          <w:rFonts w:hint="cs"/>
          <w:i/>
          <w:iCs/>
          <w:rtl/>
        </w:rPr>
        <w:t>[رسم التسجيل الدولي]</w:t>
      </w:r>
      <w:r w:rsidRPr="00E22D88">
        <w:rPr>
          <w:rFonts w:hint="cs"/>
          <w:rtl/>
        </w:rPr>
        <w:t xml:space="preserve"> يخضع التسجيل</w:t>
      </w:r>
      <w:r w:rsidR="00B94533" w:rsidRPr="00E22D88">
        <w:rPr>
          <w:rFonts w:hint="cs"/>
          <w:rtl/>
        </w:rPr>
        <w:t xml:space="preserve"> الدولي لكل تسمية منشأ وبيان جغرافي لتسديد الرسم المحدد في اللائحة التنفيذية.</w:t>
      </w:r>
    </w:p>
    <w:p w:rsidR="00B94533" w:rsidRPr="00E22D88" w:rsidRDefault="00B94533" w:rsidP="00BB068B">
      <w:pPr>
        <w:pStyle w:val="NormalParaAR"/>
        <w:rPr>
          <w:rtl/>
        </w:rPr>
      </w:pPr>
      <w:r w:rsidRPr="00E22D88">
        <w:rPr>
          <w:rFonts w:hint="cs"/>
          <w:rtl/>
        </w:rPr>
        <w:t>(2)</w:t>
      </w:r>
      <w:r w:rsidRPr="00E22D88">
        <w:rPr>
          <w:rFonts w:hint="cs"/>
          <w:rtl/>
        </w:rPr>
        <w:tab/>
      </w:r>
      <w:r w:rsidRPr="00E22D88">
        <w:rPr>
          <w:rFonts w:hint="cs"/>
          <w:i/>
          <w:iCs/>
          <w:rtl/>
        </w:rPr>
        <w:t>[رسوم التدوينات الأخرى في السجل الدولي]</w:t>
      </w:r>
      <w:r w:rsidR="00BB068B" w:rsidRPr="00E22D88">
        <w:rPr>
          <w:rFonts w:hint="cs"/>
          <w:i/>
          <w:iCs/>
          <w:rtl/>
        </w:rPr>
        <w:t xml:space="preserve"> </w:t>
      </w:r>
      <w:r w:rsidR="00BB068B" w:rsidRPr="00E22D88">
        <w:rPr>
          <w:rFonts w:hint="cs"/>
          <w:rtl/>
        </w:rPr>
        <w:t>تحدد اللائحة التنفيذية الرسوم الواجب دفعها مقابل التدوينات الأخرى في السجل الدولي وتقديم مستخرجات</w:t>
      </w:r>
      <w:r w:rsidR="00BB5F87">
        <w:rPr>
          <w:rFonts w:hint="cs"/>
          <w:rtl/>
        </w:rPr>
        <w:t xml:space="preserve"> أو</w:t>
      </w:r>
      <w:r w:rsidR="00BB5F87">
        <w:rPr>
          <w:rtl/>
        </w:rPr>
        <w:t> </w:t>
      </w:r>
      <w:r w:rsidR="00BB068B" w:rsidRPr="00E22D88">
        <w:rPr>
          <w:rFonts w:hint="cs"/>
          <w:rtl/>
        </w:rPr>
        <w:t>شهادات</w:t>
      </w:r>
      <w:r w:rsidR="00BB5F87">
        <w:rPr>
          <w:rFonts w:hint="cs"/>
          <w:rtl/>
        </w:rPr>
        <w:t xml:space="preserve"> أو</w:t>
      </w:r>
      <w:r w:rsidR="00BB5F87">
        <w:rPr>
          <w:rtl/>
        </w:rPr>
        <w:t> </w:t>
      </w:r>
      <w:r w:rsidR="00BB068B" w:rsidRPr="00E22D88">
        <w:rPr>
          <w:rFonts w:hint="cs"/>
          <w:rtl/>
        </w:rPr>
        <w:t>أية معلومات أخرى خاصة بمحتويات التسجيل الدولي.</w:t>
      </w:r>
    </w:p>
    <w:p w:rsidR="00BB068B" w:rsidRPr="00E22D88" w:rsidRDefault="00B15C60" w:rsidP="008C738D">
      <w:pPr>
        <w:pStyle w:val="NormalParaAR"/>
        <w:rPr>
          <w:rtl/>
        </w:rPr>
      </w:pPr>
      <w:r w:rsidRPr="00E22D88">
        <w:rPr>
          <w:rFonts w:hint="cs"/>
          <w:rtl/>
        </w:rPr>
        <w:t>[</w:t>
      </w:r>
      <w:r w:rsidR="00BB068B" w:rsidRPr="00E22D88">
        <w:rPr>
          <w:rFonts w:hint="cs"/>
          <w:rtl/>
        </w:rPr>
        <w:t>(3)</w:t>
      </w:r>
      <w:r w:rsidR="00BB068B" w:rsidRPr="00E22D88">
        <w:rPr>
          <w:rFonts w:hint="cs"/>
          <w:rtl/>
        </w:rPr>
        <w:tab/>
      </w:r>
      <w:r w:rsidR="00BB068B" w:rsidRPr="00E22D88">
        <w:rPr>
          <w:rFonts w:hint="cs"/>
          <w:i/>
          <w:iCs/>
          <w:rtl/>
        </w:rPr>
        <w:t>[</w:t>
      </w:r>
      <w:r w:rsidR="00267624">
        <w:rPr>
          <w:rFonts w:hint="cs"/>
          <w:i/>
          <w:iCs/>
          <w:rtl/>
        </w:rPr>
        <w:t>إمكانية</w:t>
      </w:r>
      <w:r w:rsidR="00BB068B" w:rsidRPr="00E22D88">
        <w:rPr>
          <w:rFonts w:hint="cs"/>
          <w:i/>
          <w:iCs/>
          <w:rtl/>
        </w:rPr>
        <w:t xml:space="preserve"> فرض رسم </w:t>
      </w:r>
      <w:r w:rsidR="00DC1915">
        <w:rPr>
          <w:rFonts w:hint="cs"/>
          <w:i/>
          <w:iCs/>
          <w:rtl/>
        </w:rPr>
        <w:t>محافظة</w:t>
      </w:r>
      <w:r w:rsidR="00BB068B" w:rsidRPr="00E22D88">
        <w:rPr>
          <w:rFonts w:hint="cs"/>
          <w:i/>
          <w:iCs/>
          <w:rtl/>
        </w:rPr>
        <w:t>]</w:t>
      </w:r>
      <w:r w:rsidR="00E112FC" w:rsidRPr="00E22D88">
        <w:rPr>
          <w:rFonts w:hint="cs"/>
          <w:rtl/>
        </w:rPr>
        <w:t xml:space="preserve"> </w:t>
      </w:r>
      <w:r w:rsidR="00267624">
        <w:rPr>
          <w:rFonts w:hint="cs"/>
          <w:rtl/>
        </w:rPr>
        <w:t xml:space="preserve">يجوز للجمعية </w:t>
      </w:r>
      <w:r w:rsidRPr="00E22D88">
        <w:rPr>
          <w:rFonts w:hint="cs"/>
          <w:rtl/>
        </w:rPr>
        <w:t>وضع</w:t>
      </w:r>
      <w:r w:rsidR="00E112FC" w:rsidRPr="00E22D88">
        <w:rPr>
          <w:rtl/>
        </w:rPr>
        <w:t xml:space="preserve"> رسم يتعين دفعه ل</w:t>
      </w:r>
      <w:r w:rsidR="00DC1915">
        <w:rPr>
          <w:rFonts w:hint="cs"/>
          <w:rtl/>
        </w:rPr>
        <w:t>لمحافظة على</w:t>
      </w:r>
      <w:r w:rsidR="00E112FC" w:rsidRPr="00E22D88">
        <w:rPr>
          <w:rtl/>
        </w:rPr>
        <w:t xml:space="preserve"> كل تسجيل دولي، إذا كانت </w:t>
      </w:r>
      <w:r w:rsidR="00146FF5">
        <w:rPr>
          <w:rFonts w:hint="cs"/>
          <w:rtl/>
        </w:rPr>
        <w:t xml:space="preserve">المبالغ من </w:t>
      </w:r>
      <w:r w:rsidRPr="00E22D88">
        <w:rPr>
          <w:rFonts w:hint="cs"/>
          <w:rtl/>
        </w:rPr>
        <w:t xml:space="preserve">المصادر </w:t>
      </w:r>
      <w:r w:rsidR="00146FF5">
        <w:rPr>
          <w:rFonts w:hint="cs"/>
          <w:rtl/>
        </w:rPr>
        <w:t xml:space="preserve">المبيّنة </w:t>
      </w:r>
      <w:r w:rsidRPr="00E22D88">
        <w:rPr>
          <w:rFonts w:hint="cs"/>
          <w:rtl/>
        </w:rPr>
        <w:t xml:space="preserve">في </w:t>
      </w:r>
      <w:r w:rsidR="00AB2309">
        <w:rPr>
          <w:rFonts w:hint="cs"/>
          <w:rtl/>
        </w:rPr>
        <w:t>المادة</w:t>
      </w:r>
      <w:r w:rsidR="00AB2309">
        <w:rPr>
          <w:rtl/>
        </w:rPr>
        <w:t> </w:t>
      </w:r>
      <w:r w:rsidRPr="00E22D88">
        <w:rPr>
          <w:rFonts w:hint="cs"/>
          <w:rtl/>
        </w:rPr>
        <w:t xml:space="preserve">24(3)"1" إلى "4" </w:t>
      </w:r>
      <w:r w:rsidR="00E112FC" w:rsidRPr="00E22D88">
        <w:rPr>
          <w:rtl/>
        </w:rPr>
        <w:t xml:space="preserve">غير كافية لتغطية نفقات </w:t>
      </w:r>
      <w:r w:rsidRPr="00E22D88">
        <w:rPr>
          <w:rFonts w:hint="cs"/>
          <w:rtl/>
        </w:rPr>
        <w:t>ال</w:t>
      </w:r>
      <w:r w:rsidR="00E112FC" w:rsidRPr="00E22D88">
        <w:rPr>
          <w:rtl/>
        </w:rPr>
        <w:t xml:space="preserve">اتحاد </w:t>
      </w:r>
      <w:r w:rsidRPr="00E22D88">
        <w:rPr>
          <w:rFonts w:hint="cs"/>
          <w:rtl/>
        </w:rPr>
        <w:t>الخاص</w:t>
      </w:r>
      <w:r w:rsidR="008C738D">
        <w:rPr>
          <w:rFonts w:hint="cs"/>
          <w:rtl/>
        </w:rPr>
        <w:t>، وفي حدود ذلك</w:t>
      </w:r>
      <w:r w:rsidR="00E112FC" w:rsidRPr="00E22D88">
        <w:rPr>
          <w:rtl/>
        </w:rPr>
        <w:t>.</w:t>
      </w:r>
      <w:r w:rsidRPr="00E22D88">
        <w:rPr>
          <w:rFonts w:hint="cs"/>
          <w:rtl/>
        </w:rPr>
        <w:t>]</w:t>
      </w:r>
    </w:p>
    <w:p w:rsidR="00324097" w:rsidRPr="00E22D88" w:rsidRDefault="00B15C60" w:rsidP="003E32DC">
      <w:pPr>
        <w:pStyle w:val="NormalParaAR"/>
        <w:rPr>
          <w:rtl/>
        </w:rPr>
      </w:pPr>
      <w:r w:rsidRPr="00E22D88">
        <w:rPr>
          <w:rFonts w:hint="cs"/>
          <w:rtl/>
        </w:rPr>
        <w:t>(4)</w:t>
      </w:r>
      <w:r w:rsidRPr="00E22D88">
        <w:rPr>
          <w:rFonts w:hint="cs"/>
          <w:rtl/>
        </w:rPr>
        <w:tab/>
      </w:r>
      <w:r w:rsidR="009B5546" w:rsidRPr="00E22D88">
        <w:rPr>
          <w:rFonts w:hint="cs"/>
          <w:i/>
          <w:iCs/>
          <w:rtl/>
        </w:rPr>
        <w:t>[تخفيضات الرسوم]</w:t>
      </w:r>
      <w:r w:rsidR="009B5546" w:rsidRPr="00E22D88">
        <w:rPr>
          <w:rFonts w:hint="cs"/>
          <w:rtl/>
        </w:rPr>
        <w:t xml:space="preserve"> تضع الجمعية</w:t>
      </w:r>
      <w:r w:rsidR="00BA63FC" w:rsidRPr="00E22D88">
        <w:rPr>
          <w:rFonts w:hint="cs"/>
          <w:rtl/>
        </w:rPr>
        <w:t xml:space="preserve"> </w:t>
      </w:r>
      <w:r w:rsidR="00324097" w:rsidRPr="00E22D88">
        <w:rPr>
          <w:rtl/>
        </w:rPr>
        <w:t>رسوم</w:t>
      </w:r>
      <w:r w:rsidR="00DC1915">
        <w:rPr>
          <w:rFonts w:hint="cs"/>
          <w:rtl/>
        </w:rPr>
        <w:t>اً</w:t>
      </w:r>
      <w:r w:rsidR="00324097" w:rsidRPr="00E22D88">
        <w:rPr>
          <w:rtl/>
        </w:rPr>
        <w:t xml:space="preserve"> مخفضة فيما يتعلق ببعض التسجيلات الدولية لتسميات المنشأ، وفيما يتعلق ببعض التسجيلات الدولي</w:t>
      </w:r>
      <w:r w:rsidR="00BA63FC" w:rsidRPr="00E22D88">
        <w:rPr>
          <w:rtl/>
        </w:rPr>
        <w:t xml:space="preserve">ة للبيانات الجغرافية، ولا سيما </w:t>
      </w:r>
      <w:r w:rsidR="00BA63FC" w:rsidRPr="00E22D88">
        <w:rPr>
          <w:rFonts w:hint="cs"/>
          <w:rtl/>
        </w:rPr>
        <w:t>عندما يكون طرف المنشأ المتعاقد دولة نامية</w:t>
      </w:r>
      <w:r w:rsidR="00BB5F87">
        <w:rPr>
          <w:rFonts w:hint="cs"/>
          <w:rtl/>
        </w:rPr>
        <w:t xml:space="preserve"> أو</w:t>
      </w:r>
      <w:r w:rsidR="00BB5F87">
        <w:rPr>
          <w:rtl/>
        </w:rPr>
        <w:t> </w:t>
      </w:r>
      <w:r w:rsidR="00BA63FC" w:rsidRPr="00E22D88">
        <w:rPr>
          <w:rFonts w:hint="cs"/>
          <w:rtl/>
        </w:rPr>
        <w:t>من البلدان الأقل</w:t>
      </w:r>
      <w:r w:rsidR="003E32DC">
        <w:rPr>
          <w:rFonts w:hint="eastAsia"/>
          <w:rtl/>
        </w:rPr>
        <w:t> </w:t>
      </w:r>
      <w:r w:rsidR="00BA63FC" w:rsidRPr="00E22D88">
        <w:rPr>
          <w:rFonts w:hint="cs"/>
          <w:rtl/>
        </w:rPr>
        <w:t>نمواً.</w:t>
      </w:r>
    </w:p>
    <w:p w:rsidR="00324097" w:rsidRPr="00E22D88" w:rsidRDefault="00324097" w:rsidP="00294CB2">
      <w:pPr>
        <w:pStyle w:val="NormalParaAR"/>
        <w:keepNext/>
      </w:pPr>
      <w:r w:rsidRPr="00E22D88">
        <w:rPr>
          <w:rtl/>
        </w:rPr>
        <w:lastRenderedPageBreak/>
        <w:t xml:space="preserve">[(5) </w:t>
      </w:r>
      <w:r w:rsidRPr="00E22D88">
        <w:rPr>
          <w:i/>
          <w:iCs/>
          <w:rtl/>
        </w:rPr>
        <w:t>[</w:t>
      </w:r>
      <w:r w:rsidR="00294CB2">
        <w:rPr>
          <w:rFonts w:hint="cs"/>
          <w:i/>
          <w:iCs/>
          <w:rtl/>
        </w:rPr>
        <w:t>ال</w:t>
      </w:r>
      <w:r w:rsidRPr="00E22D88">
        <w:rPr>
          <w:i/>
          <w:iCs/>
          <w:rtl/>
        </w:rPr>
        <w:t>رسم الفردي]</w:t>
      </w:r>
    </w:p>
    <w:p w:rsidR="00324097" w:rsidRPr="00E22D88" w:rsidRDefault="00BA63FC" w:rsidP="00BA63FC">
      <w:pPr>
        <w:pStyle w:val="NormalParaAR"/>
        <w:keepNext/>
        <w:rPr>
          <w:rtl/>
        </w:rPr>
      </w:pPr>
      <w:r w:rsidRPr="00E22D88">
        <w:rPr>
          <w:rFonts w:hint="eastAsia"/>
          <w:rtl/>
        </w:rPr>
        <w:t>الخيار</w:t>
      </w:r>
      <w:r w:rsidRPr="00E22D88">
        <w:rPr>
          <w:rtl/>
        </w:rPr>
        <w:t xml:space="preserve"> </w:t>
      </w:r>
      <w:r w:rsidRPr="00E22D88">
        <w:rPr>
          <w:rFonts w:hint="eastAsia"/>
          <w:rtl/>
        </w:rPr>
        <w:t>ألف</w:t>
      </w:r>
    </w:p>
    <w:p w:rsidR="003C3AE2" w:rsidRPr="00E22D88" w:rsidRDefault="003C3AE2" w:rsidP="00597665">
      <w:pPr>
        <w:pStyle w:val="NormalParaAR"/>
        <w:rPr>
          <w:rtl/>
        </w:rPr>
      </w:pPr>
      <w:r w:rsidRPr="00E22D88">
        <w:rPr>
          <w:rtl/>
        </w:rPr>
        <w:t>يجوز ل</w:t>
      </w:r>
      <w:r w:rsidRPr="00E22D88">
        <w:rPr>
          <w:rFonts w:hint="cs"/>
          <w:rtl/>
        </w:rPr>
        <w:t xml:space="preserve">أي </w:t>
      </w:r>
      <w:r w:rsidRPr="00E22D88">
        <w:rPr>
          <w:rtl/>
        </w:rPr>
        <w:t>طرف متعاقد أن يخطر</w:t>
      </w:r>
      <w:r w:rsidR="005B0E4D" w:rsidRPr="00E22D88">
        <w:rPr>
          <w:rtl/>
        </w:rPr>
        <w:t xml:space="preserve"> المدير العام، بموجب إعلان، بأن</w:t>
      </w:r>
      <w:r w:rsidR="00324097" w:rsidRPr="00E22D88">
        <w:rPr>
          <w:rtl/>
        </w:rPr>
        <w:t xml:space="preserve"> الحماية الناجمة عن التسجيل الدولي </w:t>
      </w:r>
      <w:r w:rsidRPr="00E22D88">
        <w:rPr>
          <w:rFonts w:hint="cs"/>
          <w:rtl/>
        </w:rPr>
        <w:t>لن تمتد إلى أراضيه إلا إذا سُدد رسم لتغطية تكلفة الفحص الموضوعي للتسجيل الدولي.</w:t>
      </w:r>
      <w:r w:rsidR="005B0E4D" w:rsidRPr="00E22D88">
        <w:rPr>
          <w:rFonts w:hint="cs"/>
          <w:rtl/>
        </w:rPr>
        <w:t xml:space="preserve"> </w:t>
      </w:r>
      <w:r w:rsidR="000F60A8">
        <w:rPr>
          <w:rFonts w:hint="cs"/>
          <w:rtl/>
        </w:rPr>
        <w:t>و</w:t>
      </w:r>
      <w:r w:rsidR="005B0E4D" w:rsidRPr="00E22D88">
        <w:rPr>
          <w:rFonts w:hint="cs"/>
          <w:rtl/>
        </w:rPr>
        <w:t>يحدَّد مبلغ هذا الرسم الفردي في الإعلان ويم</w:t>
      </w:r>
      <w:r w:rsidR="00597665" w:rsidRPr="00E22D88">
        <w:rPr>
          <w:rFonts w:hint="cs"/>
          <w:rtl/>
        </w:rPr>
        <w:t>كن تغييره في إعلانات لاحقة</w:t>
      </w:r>
      <w:r w:rsidR="005B0E4D" w:rsidRPr="00E22D88">
        <w:rPr>
          <w:rFonts w:hint="cs"/>
          <w:rtl/>
        </w:rPr>
        <w:t>. ولا يجو</w:t>
      </w:r>
      <w:r w:rsidR="00597665" w:rsidRPr="00E22D88">
        <w:rPr>
          <w:rFonts w:hint="cs"/>
          <w:rtl/>
        </w:rPr>
        <w:t>ز أن يتعدى هذا الرسم المبلغ</w:t>
      </w:r>
      <w:r w:rsidR="005B0E4D" w:rsidRPr="00E22D88">
        <w:rPr>
          <w:rFonts w:hint="cs"/>
          <w:rtl/>
        </w:rPr>
        <w:t xml:space="preserve"> المطلوب بموجب التشريعات الوطنية</w:t>
      </w:r>
      <w:r w:rsidR="00BB5F87">
        <w:rPr>
          <w:rFonts w:hint="cs"/>
          <w:rtl/>
        </w:rPr>
        <w:t xml:space="preserve"> أو</w:t>
      </w:r>
      <w:r w:rsidR="00BB5F87">
        <w:rPr>
          <w:rtl/>
        </w:rPr>
        <w:t> </w:t>
      </w:r>
      <w:r w:rsidR="005B0E4D" w:rsidRPr="00E22D88">
        <w:rPr>
          <w:rFonts w:hint="cs"/>
          <w:rtl/>
        </w:rPr>
        <w:t>الإقليمية للطرف المتعاقد بعد خصم الوفورات الناجمة عن الإجراء الدولي.</w:t>
      </w:r>
      <w:r w:rsidR="00597665" w:rsidRPr="00E22D88">
        <w:rPr>
          <w:rFonts w:hint="cs"/>
          <w:rtl/>
        </w:rPr>
        <w:t xml:space="preserve"> وإضافة إلى ذلك، يجوز للطرف المتعاقد أن يخطر المدير العام، بموجب إعلان، بأن الحماية الناجمة عن التسجيل الدولي ستخضع لمتطلبات المحافظة عليها </w:t>
      </w:r>
      <w:r w:rsidR="004344C2">
        <w:rPr>
          <w:rFonts w:hint="cs"/>
          <w:rtl/>
        </w:rPr>
        <w:t>أ</w:t>
      </w:r>
      <w:r w:rsidR="00597665" w:rsidRPr="00E22D88">
        <w:rPr>
          <w:rFonts w:hint="cs"/>
          <w:rtl/>
        </w:rPr>
        <w:t>و</w:t>
      </w:r>
      <w:r w:rsidR="004344C2">
        <w:rPr>
          <w:rFonts w:hint="cs"/>
          <w:rtl/>
        </w:rPr>
        <w:t xml:space="preserve"> </w:t>
      </w:r>
      <w:r w:rsidR="00597665" w:rsidRPr="00E22D88">
        <w:rPr>
          <w:rFonts w:hint="cs"/>
          <w:rtl/>
        </w:rPr>
        <w:t>تجديدها ولتسديد رسوم.</w:t>
      </w:r>
    </w:p>
    <w:p w:rsidR="00597665" w:rsidRPr="00E22D88" w:rsidRDefault="00597665" w:rsidP="00597665">
      <w:pPr>
        <w:pStyle w:val="NormalParaAR"/>
        <w:keepNext/>
        <w:rPr>
          <w:rtl/>
        </w:rPr>
      </w:pPr>
      <w:r w:rsidRPr="00E22D88">
        <w:rPr>
          <w:rFonts w:hint="eastAsia"/>
          <w:rtl/>
        </w:rPr>
        <w:t>الخيار</w:t>
      </w:r>
      <w:r w:rsidRPr="00E22D88">
        <w:rPr>
          <w:rtl/>
        </w:rPr>
        <w:t xml:space="preserve"> </w:t>
      </w:r>
      <w:r w:rsidRPr="00E22D88">
        <w:rPr>
          <w:rFonts w:hint="eastAsia"/>
          <w:rtl/>
        </w:rPr>
        <w:t>باء</w:t>
      </w:r>
    </w:p>
    <w:p w:rsidR="00324097" w:rsidRPr="00E22D88" w:rsidRDefault="00324097" w:rsidP="00294CB2">
      <w:pPr>
        <w:pStyle w:val="NormalParaAR"/>
        <w:rPr>
          <w:rtl/>
        </w:rPr>
      </w:pPr>
      <w:r w:rsidRPr="00E22D88">
        <w:rPr>
          <w:rtl/>
        </w:rPr>
        <w:t xml:space="preserve">يجوز للجمعية أن </w:t>
      </w:r>
      <w:r w:rsidR="00E33FA1" w:rsidRPr="00E22D88">
        <w:rPr>
          <w:rFonts w:hint="cs"/>
          <w:rtl/>
        </w:rPr>
        <w:t>تتيح</w:t>
      </w:r>
      <w:r w:rsidRPr="00E22D88">
        <w:rPr>
          <w:rtl/>
        </w:rPr>
        <w:t xml:space="preserve"> للأطراف المتعاقدة </w:t>
      </w:r>
      <w:r w:rsidR="00E33FA1" w:rsidRPr="00E22D88">
        <w:rPr>
          <w:rtl/>
        </w:rPr>
        <w:t xml:space="preserve">إمكانية </w:t>
      </w:r>
      <w:r w:rsidRPr="00E22D88">
        <w:rPr>
          <w:rtl/>
        </w:rPr>
        <w:t xml:space="preserve">اعتماد رسوم فردية </w:t>
      </w:r>
      <w:r w:rsidR="00E33FA1" w:rsidRPr="00E22D88">
        <w:rPr>
          <w:rFonts w:hint="cs"/>
          <w:rtl/>
        </w:rPr>
        <w:t>ل</w:t>
      </w:r>
      <w:r w:rsidRPr="00E22D88">
        <w:rPr>
          <w:rtl/>
        </w:rPr>
        <w:t>تغطية تكاليف الفحص الموضوعي</w:t>
      </w:r>
      <w:r w:rsidR="00E33FA1" w:rsidRPr="00E22D88">
        <w:rPr>
          <w:rFonts w:hint="cs"/>
          <w:rtl/>
        </w:rPr>
        <w:t xml:space="preserve"> ل</w:t>
      </w:r>
      <w:r w:rsidR="00E33FA1" w:rsidRPr="00E22D88">
        <w:rPr>
          <w:rtl/>
        </w:rPr>
        <w:t>لتسجيلات الدولية.</w:t>
      </w:r>
    </w:p>
    <w:p w:rsidR="00324097" w:rsidRPr="00E22D88" w:rsidRDefault="00324097" w:rsidP="00294CB2">
      <w:pPr>
        <w:pStyle w:val="NormalParaAR"/>
        <w:rPr>
          <w:rtl/>
        </w:rPr>
      </w:pPr>
      <w:r w:rsidRPr="00E22D88">
        <w:rPr>
          <w:rtl/>
        </w:rPr>
        <w:t>(6)</w:t>
      </w:r>
      <w:r w:rsidR="00E33FA1" w:rsidRPr="00E22D88">
        <w:rPr>
          <w:rFonts w:hint="cs"/>
          <w:rtl/>
        </w:rPr>
        <w:tab/>
      </w:r>
      <w:r w:rsidR="00E33FA1" w:rsidRPr="00E22D88">
        <w:rPr>
          <w:rFonts w:hint="cs"/>
          <w:i/>
          <w:iCs/>
          <w:rtl/>
        </w:rPr>
        <w:t xml:space="preserve">[أثر </w:t>
      </w:r>
      <w:r w:rsidRPr="00E22D88">
        <w:rPr>
          <w:i/>
          <w:iCs/>
          <w:rtl/>
        </w:rPr>
        <w:t xml:space="preserve">عدم </w:t>
      </w:r>
      <w:r w:rsidR="00E33FA1" w:rsidRPr="00E22D88">
        <w:rPr>
          <w:rFonts w:hint="cs"/>
          <w:i/>
          <w:iCs/>
          <w:rtl/>
        </w:rPr>
        <w:t>تسديد</w:t>
      </w:r>
      <w:r w:rsidRPr="00E22D88">
        <w:rPr>
          <w:i/>
          <w:iCs/>
          <w:rtl/>
        </w:rPr>
        <w:t xml:space="preserve"> </w:t>
      </w:r>
      <w:r w:rsidR="00E33FA1" w:rsidRPr="00E22D88">
        <w:rPr>
          <w:rFonts w:hint="cs"/>
          <w:i/>
          <w:iCs/>
          <w:rtl/>
        </w:rPr>
        <w:t>رسم فردي</w:t>
      </w:r>
      <w:r w:rsidRPr="00E22D88">
        <w:rPr>
          <w:i/>
          <w:iCs/>
          <w:rtl/>
        </w:rPr>
        <w:t>]</w:t>
      </w:r>
      <w:r w:rsidR="00E33FA1" w:rsidRPr="00E22D88">
        <w:rPr>
          <w:rFonts w:hint="cs"/>
          <w:rtl/>
        </w:rPr>
        <w:t xml:space="preserve"> </w:t>
      </w:r>
      <w:r w:rsidR="00294CB2">
        <w:rPr>
          <w:rFonts w:hint="cs"/>
          <w:rtl/>
        </w:rPr>
        <w:t xml:space="preserve">يعدّ </w:t>
      </w:r>
      <w:r w:rsidRPr="00E22D88">
        <w:rPr>
          <w:rtl/>
        </w:rPr>
        <w:t xml:space="preserve">عدم </w:t>
      </w:r>
      <w:r w:rsidR="00E33FA1" w:rsidRPr="00E22D88">
        <w:rPr>
          <w:rFonts w:hint="cs"/>
          <w:rtl/>
        </w:rPr>
        <w:t xml:space="preserve">تسديد الرسم الفردي بمثابة التخلي عن الحماية في أراضي الطرف المتعاقد الذي </w:t>
      </w:r>
      <w:r w:rsidR="00294CB2">
        <w:rPr>
          <w:rFonts w:hint="cs"/>
          <w:rtl/>
        </w:rPr>
        <w:t xml:space="preserve">يشترط دفع </w:t>
      </w:r>
      <w:r w:rsidR="00E33FA1" w:rsidRPr="00E22D88">
        <w:rPr>
          <w:rFonts w:hint="cs"/>
          <w:rtl/>
        </w:rPr>
        <w:t>الرسم.</w:t>
      </w:r>
      <w:r w:rsidR="00E33FA1" w:rsidRPr="00E22D88">
        <w:rPr>
          <w:rtl/>
        </w:rPr>
        <w:t>]</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8</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مدة صلاحية التسجيل الدولي</w:t>
      </w:r>
    </w:p>
    <w:p w:rsidR="00E33FA1" w:rsidRPr="00E22D88" w:rsidRDefault="0072628A" w:rsidP="004E1E7A">
      <w:pPr>
        <w:pStyle w:val="NormalParaAR"/>
        <w:rPr>
          <w:rtl/>
        </w:rPr>
      </w:pPr>
      <w:r w:rsidRPr="00E22D88">
        <w:rPr>
          <w:rtl/>
        </w:rPr>
        <w:t>(1)</w:t>
      </w:r>
      <w:r w:rsidRPr="00E22D88">
        <w:rPr>
          <w:rFonts w:hint="cs"/>
          <w:rtl/>
        </w:rPr>
        <w:tab/>
      </w:r>
      <w:r w:rsidR="00E33FA1" w:rsidRPr="00E22D88">
        <w:rPr>
          <w:i/>
          <w:iCs/>
          <w:rtl/>
        </w:rPr>
        <w:t>[التبعية]</w:t>
      </w:r>
      <w:r w:rsidRPr="00E22D88">
        <w:rPr>
          <w:rFonts w:hint="cs"/>
          <w:rtl/>
        </w:rPr>
        <w:t xml:space="preserve"> تكون</w:t>
      </w:r>
      <w:r w:rsidRPr="00E22D88">
        <w:rPr>
          <w:rtl/>
        </w:rPr>
        <w:t xml:space="preserve"> </w:t>
      </w:r>
      <w:r w:rsidR="00E33FA1" w:rsidRPr="00E22D88">
        <w:rPr>
          <w:rtl/>
        </w:rPr>
        <w:t>التسجيلات الدولية سارية المفعول إلى أجل غير مسمى،</w:t>
      </w:r>
      <w:r w:rsidRPr="00E22D88">
        <w:rPr>
          <w:rFonts w:hint="cs"/>
          <w:rtl/>
        </w:rPr>
        <w:t xml:space="preserve"> </w:t>
      </w:r>
      <w:r w:rsidR="004E1E7A">
        <w:rPr>
          <w:rFonts w:hint="cs"/>
          <w:rtl/>
        </w:rPr>
        <w:t xml:space="preserve">على أن من المفهوم أن </w:t>
      </w:r>
      <w:r w:rsidR="00E33FA1" w:rsidRPr="00E22D88">
        <w:rPr>
          <w:rtl/>
        </w:rPr>
        <w:t>حماي</w:t>
      </w:r>
      <w:r w:rsidRPr="00E22D88">
        <w:rPr>
          <w:rtl/>
        </w:rPr>
        <w:t xml:space="preserve">ة </w:t>
      </w:r>
      <w:r w:rsidR="00E33FA1" w:rsidRPr="00E22D88">
        <w:rPr>
          <w:rtl/>
        </w:rPr>
        <w:t xml:space="preserve">تسمية </w:t>
      </w:r>
      <w:r w:rsidRPr="00E22D88">
        <w:rPr>
          <w:rtl/>
        </w:rPr>
        <w:t>المنشأ</w:t>
      </w:r>
      <w:r w:rsidRPr="00E22D88">
        <w:rPr>
          <w:rFonts w:hint="cs"/>
          <w:rtl/>
        </w:rPr>
        <w:t xml:space="preserve"> المسجلة</w:t>
      </w:r>
      <w:r w:rsidR="00BB5F87">
        <w:rPr>
          <w:rtl/>
        </w:rPr>
        <w:t xml:space="preserve"> أو </w:t>
      </w:r>
      <w:r w:rsidRPr="00E22D88">
        <w:rPr>
          <w:rFonts w:hint="cs"/>
          <w:rtl/>
        </w:rPr>
        <w:t xml:space="preserve">البيان الجغرافي المسجل </w:t>
      </w:r>
      <w:r w:rsidR="004E1E7A">
        <w:rPr>
          <w:rFonts w:hint="cs"/>
          <w:rtl/>
        </w:rPr>
        <w:t xml:space="preserve">تعود غير مطلوبة إذا أصبحت التسمية التي تتكون منها تسمية المنشأ أو يتكون منها البيان الجغرافي غير محمية في </w:t>
      </w:r>
      <w:r w:rsidRPr="00E22D88">
        <w:rPr>
          <w:rFonts w:hint="cs"/>
          <w:rtl/>
        </w:rPr>
        <w:t>طرف المنشأ المتعاقد.</w:t>
      </w:r>
    </w:p>
    <w:p w:rsidR="00E33FA1" w:rsidRPr="00E22D88" w:rsidRDefault="0072628A" w:rsidP="0096622F">
      <w:pPr>
        <w:pStyle w:val="NormalParaAR"/>
        <w:rPr>
          <w:rtl/>
        </w:rPr>
      </w:pPr>
      <w:r w:rsidRPr="00E22D88">
        <w:rPr>
          <w:rFonts w:hint="cs"/>
          <w:rtl/>
        </w:rPr>
        <w:t>(2)</w:t>
      </w:r>
      <w:r w:rsidRPr="00E22D88">
        <w:rPr>
          <w:rFonts w:hint="cs"/>
          <w:rtl/>
        </w:rPr>
        <w:tab/>
      </w:r>
      <w:r w:rsidRPr="00E22D88">
        <w:rPr>
          <w:rFonts w:hint="cs"/>
          <w:i/>
          <w:iCs/>
          <w:rtl/>
        </w:rPr>
        <w:t>[الإلغاء]</w:t>
      </w:r>
      <w:r w:rsidRPr="00E22D88">
        <w:rPr>
          <w:rFonts w:hint="cs"/>
          <w:rtl/>
        </w:rPr>
        <w:t xml:space="preserve"> (أ) يجوز </w:t>
      </w:r>
      <w:r w:rsidR="00F5376F" w:rsidRPr="00E22D88">
        <w:rPr>
          <w:rFonts w:hint="cs"/>
          <w:rtl/>
        </w:rPr>
        <w:t>للإدارة المختصة</w:t>
      </w:r>
      <w:r w:rsidR="00E33FA1" w:rsidRPr="00E22D88">
        <w:rPr>
          <w:rtl/>
        </w:rPr>
        <w:t xml:space="preserve"> </w:t>
      </w:r>
      <w:r w:rsidRPr="00E22D88">
        <w:rPr>
          <w:rFonts w:hint="cs"/>
          <w:rtl/>
        </w:rPr>
        <w:t xml:space="preserve">لدى </w:t>
      </w:r>
      <w:r w:rsidR="00E33FA1" w:rsidRPr="00E22D88">
        <w:rPr>
          <w:rtl/>
        </w:rPr>
        <w:t xml:space="preserve">طرف </w:t>
      </w:r>
      <w:r w:rsidRPr="00E22D88">
        <w:rPr>
          <w:rFonts w:hint="cs"/>
          <w:rtl/>
        </w:rPr>
        <w:t xml:space="preserve">المنشأ </w:t>
      </w:r>
      <w:r w:rsidR="00E33FA1" w:rsidRPr="00E22D88">
        <w:rPr>
          <w:rtl/>
        </w:rPr>
        <w:t>المتعاقد</w:t>
      </w:r>
      <w:r w:rsidR="0096622F">
        <w:rPr>
          <w:rFonts w:hint="cs"/>
          <w:rtl/>
        </w:rPr>
        <w:t>،</w:t>
      </w:r>
      <w:r w:rsidR="00BB5F87">
        <w:rPr>
          <w:rtl/>
        </w:rPr>
        <w:t xml:space="preserve"> و</w:t>
      </w:r>
      <w:r w:rsidR="0096622F">
        <w:rPr>
          <w:rFonts w:hint="cs"/>
          <w:rtl/>
        </w:rPr>
        <w:t xml:space="preserve">يجوز </w:t>
      </w:r>
      <w:r w:rsidR="0096622F" w:rsidRPr="00E22D88">
        <w:rPr>
          <w:rtl/>
        </w:rPr>
        <w:t xml:space="preserve">في حالة </w:t>
      </w:r>
      <w:r w:rsidR="0096622F">
        <w:rPr>
          <w:rtl/>
        </w:rPr>
        <w:t>المادة </w:t>
      </w:r>
      <w:r w:rsidR="0096622F" w:rsidRPr="00E22D88">
        <w:rPr>
          <w:rFonts w:hint="cs"/>
          <w:rtl/>
        </w:rPr>
        <w:t>5</w:t>
      </w:r>
      <w:r w:rsidR="0096622F" w:rsidRPr="00E22D88">
        <w:rPr>
          <w:rtl/>
        </w:rPr>
        <w:t>(3)</w:t>
      </w:r>
      <w:r w:rsidR="0096622F">
        <w:rPr>
          <w:rFonts w:hint="cs"/>
          <w:rtl/>
        </w:rPr>
        <w:t>،</w:t>
      </w:r>
      <w:r w:rsidR="00BB5F87">
        <w:rPr>
          <w:rtl/>
        </w:rPr>
        <w:t> </w:t>
      </w:r>
      <w:r w:rsidRPr="00E22D88">
        <w:rPr>
          <w:rFonts w:hint="cs"/>
          <w:rtl/>
        </w:rPr>
        <w:t>ل</w:t>
      </w:r>
      <w:r w:rsidR="00E33FA1" w:rsidRPr="00E22D88">
        <w:rPr>
          <w:rtl/>
        </w:rPr>
        <w:t>لمستفيدين</w:t>
      </w:r>
      <w:r w:rsidR="00BB5F87">
        <w:rPr>
          <w:rFonts w:hint="cs"/>
          <w:rtl/>
        </w:rPr>
        <w:t xml:space="preserve"> أو</w:t>
      </w:r>
      <w:r w:rsidR="00BB5F87">
        <w:rPr>
          <w:rtl/>
        </w:rPr>
        <w:t> </w:t>
      </w:r>
      <w:r w:rsidR="000F60A8">
        <w:rPr>
          <w:rFonts w:hint="cs"/>
          <w:rtl/>
        </w:rPr>
        <w:t>ل</w:t>
      </w:r>
      <w:r w:rsidR="00725C0A" w:rsidRPr="00E22D88">
        <w:rPr>
          <w:rFonts w:hint="cs"/>
          <w:rtl/>
        </w:rPr>
        <w:t xml:space="preserve">لكيان </w:t>
      </w:r>
      <w:r w:rsidR="0096622F">
        <w:rPr>
          <w:rFonts w:hint="cs"/>
          <w:rtl/>
        </w:rPr>
        <w:t>ا</w:t>
      </w:r>
      <w:r w:rsidR="00725C0A" w:rsidRPr="00E22D88">
        <w:rPr>
          <w:rFonts w:hint="cs"/>
          <w:rtl/>
        </w:rPr>
        <w:t>لقانوني</w:t>
      </w:r>
      <w:r w:rsidRPr="00E22D88">
        <w:rPr>
          <w:rFonts w:hint="cs"/>
          <w:rtl/>
        </w:rPr>
        <w:t xml:space="preserve"> </w:t>
      </w:r>
      <w:r w:rsidR="00AB2309">
        <w:rPr>
          <w:rFonts w:hint="cs"/>
          <w:rtl/>
        </w:rPr>
        <w:t>المشار إليه</w:t>
      </w:r>
      <w:r w:rsidRPr="00E22D88">
        <w:rPr>
          <w:rFonts w:hint="cs"/>
          <w:rtl/>
        </w:rPr>
        <w:t xml:space="preserve"> في </w:t>
      </w:r>
      <w:r w:rsidR="00AB2309">
        <w:rPr>
          <w:rFonts w:hint="cs"/>
          <w:rtl/>
        </w:rPr>
        <w:t>المادة</w:t>
      </w:r>
      <w:r w:rsidR="00AB2309">
        <w:rPr>
          <w:rtl/>
        </w:rPr>
        <w:t> </w:t>
      </w:r>
      <w:r w:rsidR="0096622F">
        <w:rPr>
          <w:rFonts w:hint="cs"/>
          <w:rtl/>
        </w:rPr>
        <w:t>5(2)"2"</w:t>
      </w:r>
      <w:r w:rsidR="00F5376F" w:rsidRPr="00E22D88">
        <w:rPr>
          <w:rFonts w:hint="cs"/>
          <w:rtl/>
        </w:rPr>
        <w:t>،</w:t>
      </w:r>
      <w:r w:rsidR="00BB5F87">
        <w:rPr>
          <w:rFonts w:hint="cs"/>
          <w:rtl/>
        </w:rPr>
        <w:t xml:space="preserve"> و</w:t>
      </w:r>
      <w:r w:rsidR="0096622F">
        <w:rPr>
          <w:rFonts w:hint="cs"/>
          <w:rtl/>
        </w:rPr>
        <w:t>يجوز</w:t>
      </w:r>
      <w:r w:rsidR="00BB5F87">
        <w:rPr>
          <w:rtl/>
        </w:rPr>
        <w:t> </w:t>
      </w:r>
      <w:r w:rsidR="00F5376F" w:rsidRPr="00E22D88">
        <w:rPr>
          <w:rFonts w:hint="cs"/>
          <w:rtl/>
        </w:rPr>
        <w:t xml:space="preserve">للإدارة المختصة لدى </w:t>
      </w:r>
      <w:r w:rsidR="00F5376F" w:rsidRPr="00E22D88">
        <w:rPr>
          <w:rtl/>
        </w:rPr>
        <w:t>طرف</w:t>
      </w:r>
      <w:r w:rsidR="00E33FA1" w:rsidRPr="00E22D88">
        <w:rPr>
          <w:rtl/>
        </w:rPr>
        <w:t xml:space="preserve"> المنشأ</w:t>
      </w:r>
      <w:r w:rsidR="00F5376F" w:rsidRPr="00E22D88">
        <w:rPr>
          <w:rFonts w:hint="cs"/>
          <w:rtl/>
        </w:rPr>
        <w:t xml:space="preserve"> المتعاقد</w:t>
      </w:r>
      <w:r w:rsidR="00E33FA1" w:rsidRPr="00E22D88">
        <w:rPr>
          <w:rtl/>
        </w:rPr>
        <w:t xml:space="preserve">، </w:t>
      </w:r>
      <w:r w:rsidR="00F5376F" w:rsidRPr="00E22D88">
        <w:rPr>
          <w:rFonts w:hint="cs"/>
          <w:rtl/>
        </w:rPr>
        <w:t>أن تطلب من المكتب ال</w:t>
      </w:r>
      <w:r w:rsidR="000F60A8">
        <w:rPr>
          <w:rFonts w:hint="cs"/>
          <w:rtl/>
        </w:rPr>
        <w:t>دولي إلغاء التسجيل الدولي</w:t>
      </w:r>
      <w:r w:rsidR="00F5376F" w:rsidRPr="00E22D88">
        <w:rPr>
          <w:rFonts w:hint="cs"/>
          <w:rtl/>
        </w:rPr>
        <w:t>.</w:t>
      </w:r>
    </w:p>
    <w:p w:rsidR="00F5376F" w:rsidRPr="00E22D88" w:rsidRDefault="00E33FA1" w:rsidP="00464F38">
      <w:pPr>
        <w:pStyle w:val="NormalParaAR"/>
        <w:ind w:left="567"/>
        <w:rPr>
          <w:rtl/>
        </w:rPr>
      </w:pPr>
      <w:r w:rsidRPr="00E22D88">
        <w:rPr>
          <w:rtl/>
        </w:rPr>
        <w:t>(ب)</w:t>
      </w:r>
      <w:r w:rsidR="00F5376F" w:rsidRPr="00E22D88">
        <w:rPr>
          <w:rFonts w:hint="cs"/>
          <w:rtl/>
        </w:rPr>
        <w:tab/>
      </w:r>
      <w:r w:rsidR="00F5376F" w:rsidRPr="00E22D88">
        <w:rPr>
          <w:rtl/>
        </w:rPr>
        <w:t>في حا</w:t>
      </w:r>
      <w:r w:rsidR="00F5376F" w:rsidRPr="00E22D88">
        <w:rPr>
          <w:rFonts w:hint="cs"/>
          <w:rtl/>
        </w:rPr>
        <w:t xml:space="preserve">ل </w:t>
      </w:r>
      <w:r w:rsidR="00464F38">
        <w:rPr>
          <w:rFonts w:hint="cs"/>
          <w:rtl/>
        </w:rPr>
        <w:t xml:space="preserve">أصبحت التسمية التي </w:t>
      </w:r>
      <w:r w:rsidR="00464F38">
        <w:rPr>
          <w:rFonts w:hint="cs"/>
          <w:rtl/>
          <w:lang w:val="fr-CH"/>
        </w:rPr>
        <w:t>ت</w:t>
      </w:r>
      <w:r w:rsidR="00464F38">
        <w:rPr>
          <w:rFonts w:hint="cs"/>
          <w:rtl/>
        </w:rPr>
        <w:t xml:space="preserve">تألف منها </w:t>
      </w:r>
      <w:r w:rsidR="00F5376F" w:rsidRPr="00E22D88">
        <w:rPr>
          <w:rFonts w:hint="cs"/>
          <w:rtl/>
        </w:rPr>
        <w:t>تسمية منشأ مسجلة</w:t>
      </w:r>
      <w:r w:rsidR="00BB5F87">
        <w:rPr>
          <w:rFonts w:hint="cs"/>
          <w:rtl/>
        </w:rPr>
        <w:t xml:space="preserve"> أو</w:t>
      </w:r>
      <w:r w:rsidR="00BB5F87">
        <w:rPr>
          <w:rtl/>
        </w:rPr>
        <w:t> </w:t>
      </w:r>
      <w:r w:rsidR="00464F38">
        <w:rPr>
          <w:rFonts w:hint="cs"/>
          <w:rtl/>
        </w:rPr>
        <w:t xml:space="preserve">أصبح البيان </w:t>
      </w:r>
      <w:r w:rsidR="00F5376F" w:rsidRPr="00E22D88">
        <w:rPr>
          <w:rFonts w:hint="cs"/>
          <w:rtl/>
        </w:rPr>
        <w:t xml:space="preserve">الذي </w:t>
      </w:r>
      <w:r w:rsidR="00464F38">
        <w:rPr>
          <w:rFonts w:hint="cs"/>
          <w:rtl/>
        </w:rPr>
        <w:t>يتألف منه بيان جغرافي</w:t>
      </w:r>
      <w:r w:rsidR="00F5376F" w:rsidRPr="00E22D88">
        <w:rPr>
          <w:rFonts w:hint="cs"/>
          <w:rtl/>
        </w:rPr>
        <w:t xml:space="preserve"> </w:t>
      </w:r>
      <w:r w:rsidR="00464F38">
        <w:rPr>
          <w:rFonts w:hint="cs"/>
          <w:rtl/>
        </w:rPr>
        <w:t xml:space="preserve">غير محميّين </w:t>
      </w:r>
      <w:r w:rsidR="00F5376F" w:rsidRPr="00E22D88">
        <w:rPr>
          <w:rFonts w:hint="cs"/>
          <w:rtl/>
        </w:rPr>
        <w:t xml:space="preserve">في طرف المنشأ المتعاقد، </w:t>
      </w:r>
      <w:r w:rsidR="00464F38">
        <w:rPr>
          <w:rFonts w:hint="cs"/>
          <w:rtl/>
        </w:rPr>
        <w:t xml:space="preserve">يعيّن على </w:t>
      </w:r>
      <w:r w:rsidR="00F5376F" w:rsidRPr="00E22D88">
        <w:rPr>
          <w:rFonts w:hint="cs"/>
          <w:rtl/>
        </w:rPr>
        <w:t xml:space="preserve">الإدارة المختصة لدى طرف المنشأ المتعاقد </w:t>
      </w:r>
      <w:r w:rsidR="00464F38">
        <w:rPr>
          <w:rFonts w:hint="cs"/>
          <w:rtl/>
        </w:rPr>
        <w:t xml:space="preserve">أن تطلب </w:t>
      </w:r>
      <w:r w:rsidR="00F5376F" w:rsidRPr="00E22D88">
        <w:rPr>
          <w:rFonts w:hint="cs"/>
          <w:rtl/>
        </w:rPr>
        <w:t>إلغاء التسجيل</w:t>
      </w:r>
      <w:r w:rsidR="00464F38">
        <w:rPr>
          <w:rFonts w:hint="eastAsia"/>
          <w:rtl/>
        </w:rPr>
        <w:t> </w:t>
      </w:r>
      <w:r w:rsidR="00F5376F" w:rsidRPr="00E22D88">
        <w:rPr>
          <w:rFonts w:hint="cs"/>
          <w:rtl/>
        </w:rPr>
        <w:t>الدولي.</w:t>
      </w:r>
    </w:p>
    <w:p w:rsidR="00F5376F" w:rsidRPr="00E22D88" w:rsidRDefault="00F5376F" w:rsidP="00DC6775">
      <w:pPr>
        <w:pStyle w:val="NormalParaAR"/>
        <w:rPr>
          <w:rtl/>
        </w:rPr>
      </w:pPr>
      <w:r w:rsidRPr="00E22D88">
        <w:rPr>
          <w:rFonts w:hint="cs"/>
          <w:rtl/>
        </w:rPr>
        <w:t>[(3)</w:t>
      </w:r>
      <w:r w:rsidRPr="00E22D88">
        <w:rPr>
          <w:rFonts w:hint="cs"/>
          <w:rtl/>
        </w:rPr>
        <w:tab/>
      </w:r>
      <w:r w:rsidRPr="00E22D88">
        <w:rPr>
          <w:rFonts w:hint="cs"/>
          <w:i/>
          <w:iCs/>
          <w:rtl/>
        </w:rPr>
        <w:t>[إمكانية فرض رسم محافظة]</w:t>
      </w:r>
      <w:r w:rsidRPr="00E22D88">
        <w:rPr>
          <w:rFonts w:hint="cs"/>
          <w:rtl/>
        </w:rPr>
        <w:t xml:space="preserve"> </w:t>
      </w:r>
      <w:r w:rsidR="00DC6775">
        <w:rPr>
          <w:rFonts w:hint="cs"/>
          <w:rtl/>
        </w:rPr>
        <w:t xml:space="preserve">على الرغم من </w:t>
      </w:r>
      <w:r w:rsidR="000F60A8">
        <w:rPr>
          <w:rFonts w:hint="cs"/>
          <w:rtl/>
        </w:rPr>
        <w:t xml:space="preserve">أحكام </w:t>
      </w:r>
      <w:r w:rsidR="0083557C">
        <w:rPr>
          <w:rFonts w:hint="cs"/>
          <w:rtl/>
        </w:rPr>
        <w:t>الفقرة</w:t>
      </w:r>
      <w:r w:rsidR="0083557C">
        <w:rPr>
          <w:rtl/>
        </w:rPr>
        <w:t> </w:t>
      </w:r>
      <w:r w:rsidRPr="00E22D88">
        <w:rPr>
          <w:rFonts w:hint="cs"/>
          <w:rtl/>
        </w:rPr>
        <w:t xml:space="preserve">(1)، يلغى </w:t>
      </w:r>
      <w:r w:rsidR="00DC6775">
        <w:rPr>
          <w:rFonts w:hint="cs"/>
          <w:rtl/>
        </w:rPr>
        <w:t>ال</w:t>
      </w:r>
      <w:r w:rsidRPr="00E22D88">
        <w:rPr>
          <w:rFonts w:hint="cs"/>
          <w:rtl/>
        </w:rPr>
        <w:t xml:space="preserve">تسجيل </w:t>
      </w:r>
      <w:r w:rsidR="00DC6775">
        <w:rPr>
          <w:rFonts w:hint="cs"/>
          <w:rtl/>
        </w:rPr>
        <w:t>ال</w:t>
      </w:r>
      <w:r w:rsidRPr="00E22D88">
        <w:rPr>
          <w:rFonts w:hint="cs"/>
          <w:rtl/>
        </w:rPr>
        <w:t xml:space="preserve">دولي إذا لم يُسدد الرسم </w:t>
      </w:r>
      <w:r w:rsidR="008854EE">
        <w:rPr>
          <w:rFonts w:hint="cs"/>
          <w:rtl/>
        </w:rPr>
        <w:t>المشار إليه</w:t>
      </w:r>
      <w:r w:rsidRPr="00E22D88">
        <w:rPr>
          <w:rFonts w:hint="cs"/>
          <w:rtl/>
        </w:rPr>
        <w:t xml:space="preserve"> في </w:t>
      </w:r>
      <w:r w:rsidR="00AB2309">
        <w:rPr>
          <w:rFonts w:hint="cs"/>
          <w:rtl/>
        </w:rPr>
        <w:t>المادة</w:t>
      </w:r>
      <w:r w:rsidR="00AB2309">
        <w:rPr>
          <w:rtl/>
        </w:rPr>
        <w:t> </w:t>
      </w:r>
      <w:r w:rsidRPr="00E22D88">
        <w:rPr>
          <w:rFonts w:hint="cs"/>
          <w:rtl/>
        </w:rPr>
        <w:t>7(3).]</w:t>
      </w:r>
    </w:p>
    <w:p w:rsidR="00C16E5D" w:rsidRPr="00E22D88" w:rsidRDefault="00AB2309" w:rsidP="006E10F8">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lastRenderedPageBreak/>
        <w:t>الفصل </w:t>
      </w:r>
      <w:r w:rsidR="006E10F8">
        <w:rPr>
          <w:rFonts w:ascii="Arabic Typesetting" w:hAnsi="Arabic Typesetting" w:cs="Arabic Typesetting" w:hint="cs"/>
          <w:b/>
          <w:bCs/>
          <w:sz w:val="40"/>
          <w:szCs w:val="40"/>
          <w:rtl/>
        </w:rPr>
        <w:t>الثالث</w:t>
      </w:r>
    </w:p>
    <w:p w:rsidR="00C16E5D" w:rsidRPr="00E22D88" w:rsidRDefault="00C16E5D" w:rsidP="00A81505">
      <w:pPr>
        <w:keepNext/>
        <w:bidi/>
        <w:spacing w:after="480" w:line="360" w:lineRule="exact"/>
        <w:jc w:val="center"/>
        <w:rPr>
          <w:rFonts w:ascii="Arabic Typesetting" w:hAnsi="Arabic Typesetting" w:cs="Arabic Typesetting"/>
          <w:b/>
          <w:bCs/>
          <w:sz w:val="40"/>
          <w:szCs w:val="40"/>
          <w:rtl/>
        </w:rPr>
      </w:pPr>
      <w:r w:rsidRPr="00E22D88">
        <w:rPr>
          <w:rFonts w:ascii="Arabic Typesetting" w:hAnsi="Arabic Typesetting" w:cs="Arabic Typesetting"/>
          <w:b/>
          <w:bCs/>
          <w:sz w:val="40"/>
          <w:szCs w:val="40"/>
          <w:rtl/>
        </w:rPr>
        <w:t>الحماية</w:t>
      </w:r>
    </w:p>
    <w:p w:rsidR="00C16E5D" w:rsidRPr="00E22D88" w:rsidRDefault="002B22DF"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hint="cs"/>
          <w:b/>
          <w:bCs/>
          <w:sz w:val="40"/>
          <w:szCs w:val="40"/>
          <w:rtl/>
          <w:lang w:bidi="ar-EG"/>
        </w:rPr>
        <w:t>[</w:t>
      </w:r>
      <w:r w:rsidR="00AB2309">
        <w:rPr>
          <w:rFonts w:ascii="Arabic Typesetting" w:hAnsi="Arabic Typesetting" w:cs="Arabic Typesetting"/>
          <w:b/>
          <w:bCs/>
          <w:sz w:val="40"/>
          <w:szCs w:val="40"/>
          <w:rtl/>
          <w:lang w:bidi="ar-EG"/>
        </w:rPr>
        <w:t>المادة </w:t>
      </w:r>
      <w:r w:rsidR="00C16E5D" w:rsidRPr="00E22D88">
        <w:rPr>
          <w:rFonts w:ascii="Arabic Typesetting" w:hAnsi="Arabic Typesetting" w:cs="Arabic Typesetting"/>
          <w:b/>
          <w:bCs/>
          <w:sz w:val="40"/>
          <w:szCs w:val="40"/>
          <w:rtl/>
        </w:rPr>
        <w:t>9</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الالتزام بالحماية</w:t>
      </w:r>
    </w:p>
    <w:p w:rsidR="00113B09" w:rsidRPr="00E22D88" w:rsidRDefault="00F5376F" w:rsidP="00DF5CE1">
      <w:pPr>
        <w:pStyle w:val="NormalParaAR"/>
        <w:rPr>
          <w:rtl/>
        </w:rPr>
      </w:pPr>
      <w:r w:rsidRPr="00E22D88">
        <w:rPr>
          <w:rFonts w:hint="cs"/>
          <w:rtl/>
        </w:rPr>
        <w:t>(1)</w:t>
      </w:r>
      <w:r w:rsidRPr="00E22D88">
        <w:rPr>
          <w:rFonts w:hint="cs"/>
          <w:rtl/>
        </w:rPr>
        <w:tab/>
      </w:r>
      <w:r w:rsidRPr="00E22D88">
        <w:rPr>
          <w:rFonts w:hint="cs"/>
          <w:i/>
          <w:iCs/>
          <w:rtl/>
        </w:rPr>
        <w:t>[</w:t>
      </w:r>
      <w:r w:rsidR="00DF5CE1">
        <w:rPr>
          <w:rFonts w:hint="cs"/>
          <w:i/>
          <w:iCs/>
          <w:rtl/>
        </w:rPr>
        <w:t>ال</w:t>
      </w:r>
      <w:r w:rsidRPr="00E22D88">
        <w:rPr>
          <w:i/>
          <w:iCs/>
          <w:rtl/>
        </w:rPr>
        <w:t xml:space="preserve">أثر </w:t>
      </w:r>
      <w:r w:rsidR="00DF5CE1">
        <w:rPr>
          <w:rFonts w:hint="cs"/>
          <w:i/>
          <w:iCs/>
          <w:rtl/>
        </w:rPr>
        <w:t xml:space="preserve">ذاته المترتّب على </w:t>
      </w:r>
      <w:r w:rsidRPr="00E22D88">
        <w:rPr>
          <w:i/>
          <w:iCs/>
          <w:rtl/>
        </w:rPr>
        <w:t xml:space="preserve">منح الحماية </w:t>
      </w:r>
      <w:r w:rsidR="00DF5CE1">
        <w:rPr>
          <w:rFonts w:hint="cs"/>
          <w:i/>
          <w:iCs/>
          <w:rtl/>
        </w:rPr>
        <w:t>بناء على ا</w:t>
      </w:r>
      <w:r w:rsidRPr="00E22D88">
        <w:rPr>
          <w:i/>
          <w:iCs/>
          <w:rtl/>
        </w:rPr>
        <w:t>لقانون المطبق</w:t>
      </w:r>
      <w:r w:rsidRPr="00E22D88">
        <w:rPr>
          <w:rFonts w:hint="cs"/>
          <w:i/>
          <w:iCs/>
          <w:rtl/>
        </w:rPr>
        <w:t>]</w:t>
      </w:r>
      <w:r w:rsidR="00A04C4B" w:rsidRPr="00E22D88">
        <w:rPr>
          <w:rFonts w:hint="cs"/>
          <w:rtl/>
        </w:rPr>
        <w:t xml:space="preserve"> يكفل كل طرف متعاقد الحماية لتسميات المنشأ </w:t>
      </w:r>
      <w:r w:rsidR="008854EE">
        <w:rPr>
          <w:rFonts w:hint="cs"/>
          <w:rtl/>
        </w:rPr>
        <w:t xml:space="preserve">المسجلة </w:t>
      </w:r>
      <w:r w:rsidR="00A04C4B" w:rsidRPr="00E22D88">
        <w:rPr>
          <w:rFonts w:hint="cs"/>
          <w:rtl/>
        </w:rPr>
        <w:t>والبيا</w:t>
      </w:r>
      <w:r w:rsidR="00DF5CE1">
        <w:rPr>
          <w:rFonts w:hint="cs"/>
          <w:rtl/>
        </w:rPr>
        <w:t xml:space="preserve">نات الجغرافية المسجلة في أراضيه، </w:t>
      </w:r>
      <w:r w:rsidR="00A04C4B" w:rsidRPr="00E22D88">
        <w:rPr>
          <w:rFonts w:hint="cs"/>
          <w:rtl/>
        </w:rPr>
        <w:t>في نطاق نظامه وممارساته القانونيين ولكن وفقاً لأحكام هذه الوثيقة، مع مراعاة أي رفض</w:t>
      </w:r>
      <w:r w:rsidR="00BB5F87">
        <w:rPr>
          <w:rFonts w:hint="cs"/>
          <w:rtl/>
        </w:rPr>
        <w:t xml:space="preserve"> أو</w:t>
      </w:r>
      <w:r w:rsidR="00BB5F87">
        <w:rPr>
          <w:rtl/>
        </w:rPr>
        <w:t> </w:t>
      </w:r>
      <w:r w:rsidR="00A04C4B" w:rsidRPr="00E22D88">
        <w:rPr>
          <w:rFonts w:hint="cs"/>
          <w:rtl/>
        </w:rPr>
        <w:t>تخلي</w:t>
      </w:r>
      <w:r w:rsidR="00BB5F87">
        <w:rPr>
          <w:rFonts w:hint="cs"/>
          <w:rtl/>
        </w:rPr>
        <w:t xml:space="preserve"> أو</w:t>
      </w:r>
      <w:r w:rsidR="00BB5F87">
        <w:rPr>
          <w:rtl/>
        </w:rPr>
        <w:t> </w:t>
      </w:r>
      <w:r w:rsidR="00A04C4B" w:rsidRPr="00E22D88">
        <w:rPr>
          <w:rFonts w:hint="cs"/>
          <w:rtl/>
        </w:rPr>
        <w:t>إبطال</w:t>
      </w:r>
      <w:r w:rsidR="00BB5F87">
        <w:rPr>
          <w:rFonts w:hint="cs"/>
          <w:rtl/>
        </w:rPr>
        <w:t xml:space="preserve"> أو</w:t>
      </w:r>
      <w:r w:rsidR="00BB5F87">
        <w:rPr>
          <w:rtl/>
        </w:rPr>
        <w:t> </w:t>
      </w:r>
      <w:r w:rsidR="00A04C4B" w:rsidRPr="00E22D88">
        <w:rPr>
          <w:rFonts w:hint="cs"/>
          <w:rtl/>
        </w:rPr>
        <w:t xml:space="preserve">إلغاء قد يصبح نافذاً </w:t>
      </w:r>
      <w:r w:rsidR="00DF5CE1">
        <w:rPr>
          <w:rFonts w:hint="cs"/>
          <w:rtl/>
        </w:rPr>
        <w:t xml:space="preserve">بالنسبة إلى </w:t>
      </w:r>
      <w:r w:rsidR="00A04C4B" w:rsidRPr="00E22D88">
        <w:rPr>
          <w:rFonts w:hint="cs"/>
          <w:rtl/>
        </w:rPr>
        <w:t>أراضيه</w:t>
      </w:r>
      <w:r w:rsidR="00DF5CE1">
        <w:rPr>
          <w:rFonts w:hint="cs"/>
          <w:rtl/>
        </w:rPr>
        <w:t>،</w:t>
      </w:r>
      <w:r w:rsidR="00A04C4B" w:rsidRPr="00E22D88">
        <w:rPr>
          <w:rFonts w:hint="cs"/>
          <w:rtl/>
        </w:rPr>
        <w:t xml:space="preserve"> على </w:t>
      </w:r>
      <w:r w:rsidR="00DF5CE1">
        <w:rPr>
          <w:rFonts w:hint="cs"/>
          <w:rtl/>
        </w:rPr>
        <w:t xml:space="preserve">أن يكون من المفهوم </w:t>
      </w:r>
      <w:r w:rsidR="00A04C4B" w:rsidRPr="00E22D88">
        <w:rPr>
          <w:rFonts w:hint="cs"/>
          <w:rtl/>
        </w:rPr>
        <w:t>أن الأطراف المتعاقدة التي</w:t>
      </w:r>
      <w:r w:rsidR="00AD0082">
        <w:rPr>
          <w:rFonts w:hint="cs"/>
          <w:rtl/>
        </w:rPr>
        <w:t xml:space="preserve"> لا</w:t>
      </w:r>
      <w:r w:rsidR="00AD0082">
        <w:rPr>
          <w:rtl/>
        </w:rPr>
        <w:t> </w:t>
      </w:r>
      <w:r w:rsidR="00A04C4B" w:rsidRPr="00E22D88">
        <w:rPr>
          <w:rFonts w:hint="cs"/>
          <w:rtl/>
        </w:rPr>
        <w:t>تميز بين تسميات المنشأ والبيانات الجغرافية في تشريعاتها الوطنية</w:t>
      </w:r>
      <w:r w:rsidR="00BB5F87">
        <w:rPr>
          <w:rFonts w:hint="cs"/>
          <w:rtl/>
        </w:rPr>
        <w:t xml:space="preserve"> أو</w:t>
      </w:r>
      <w:r w:rsidR="00BB5F87">
        <w:rPr>
          <w:rtl/>
        </w:rPr>
        <w:t> </w:t>
      </w:r>
      <w:r w:rsidR="00A04C4B" w:rsidRPr="00E22D88">
        <w:rPr>
          <w:rFonts w:hint="cs"/>
          <w:rtl/>
        </w:rPr>
        <w:t xml:space="preserve">الإقليمية لن </w:t>
      </w:r>
      <w:r w:rsidR="00DF5CE1">
        <w:rPr>
          <w:rFonts w:hint="cs"/>
          <w:rtl/>
        </w:rPr>
        <w:t xml:space="preserve">تكون ملزمة </w:t>
      </w:r>
      <w:r w:rsidR="00A04C4B" w:rsidRPr="00E22D88">
        <w:rPr>
          <w:rFonts w:hint="cs"/>
          <w:rtl/>
        </w:rPr>
        <w:t xml:space="preserve">بإدراج هذا التمييز </w:t>
      </w:r>
      <w:r w:rsidR="00DF5CE1">
        <w:rPr>
          <w:rFonts w:hint="cs"/>
          <w:rtl/>
        </w:rPr>
        <w:t xml:space="preserve">في تشريعاتها الوطنية أو الإقليمية، شريطة </w:t>
      </w:r>
      <w:r w:rsidR="00A04C4B" w:rsidRPr="00E22D88">
        <w:rPr>
          <w:rFonts w:hint="cs"/>
          <w:rtl/>
        </w:rPr>
        <w:t xml:space="preserve">أن تعامل </w:t>
      </w:r>
      <w:r w:rsidR="00DF5CE1">
        <w:rPr>
          <w:rFonts w:hint="cs"/>
          <w:rtl/>
        </w:rPr>
        <w:t xml:space="preserve">تلك </w:t>
      </w:r>
      <w:r w:rsidR="00A04C4B" w:rsidRPr="00E22D88">
        <w:rPr>
          <w:rFonts w:hint="cs"/>
          <w:rtl/>
        </w:rPr>
        <w:t>التشريعات</w:t>
      </w:r>
      <w:r w:rsidR="00DF5CE1">
        <w:rPr>
          <w:rFonts w:hint="cs"/>
          <w:rtl/>
        </w:rPr>
        <w:t>ُ</w:t>
      </w:r>
      <w:r w:rsidR="00A04C4B" w:rsidRPr="00E22D88">
        <w:rPr>
          <w:rFonts w:hint="cs"/>
          <w:rtl/>
        </w:rPr>
        <w:t xml:space="preserve"> تسميات المنشأ المسجلة </w:t>
      </w:r>
      <w:r w:rsidR="00DF5CE1">
        <w:rPr>
          <w:rFonts w:hint="cs"/>
          <w:rtl/>
        </w:rPr>
        <w:t>ك</w:t>
      </w:r>
      <w:r w:rsidR="00A04C4B" w:rsidRPr="00E22D88">
        <w:rPr>
          <w:rFonts w:hint="cs"/>
          <w:rtl/>
        </w:rPr>
        <w:t>بيانات جغرافية مسجلة.</w:t>
      </w:r>
    </w:p>
    <w:p w:rsidR="00C606B8" w:rsidRDefault="00C606B8" w:rsidP="00F46039">
      <w:pPr>
        <w:pStyle w:val="NormalParaAR"/>
        <w:rPr>
          <w:rtl/>
        </w:rPr>
      </w:pPr>
      <w:r w:rsidRPr="00E22D88">
        <w:rPr>
          <w:rFonts w:hint="cs"/>
          <w:rtl/>
        </w:rPr>
        <w:t>(2)</w:t>
      </w:r>
      <w:r w:rsidRPr="00E22D88">
        <w:rPr>
          <w:rFonts w:hint="cs"/>
          <w:rtl/>
        </w:rPr>
        <w:tab/>
      </w:r>
      <w:r w:rsidRPr="00E22D88">
        <w:rPr>
          <w:rFonts w:hint="cs"/>
          <w:i/>
          <w:iCs/>
          <w:rtl/>
        </w:rPr>
        <w:t xml:space="preserve">[تاريخ </w:t>
      </w:r>
      <w:r>
        <w:rPr>
          <w:rFonts w:hint="cs"/>
          <w:i/>
          <w:iCs/>
          <w:rtl/>
        </w:rPr>
        <w:t xml:space="preserve">بدء سريان </w:t>
      </w:r>
      <w:r w:rsidRPr="00E22D88">
        <w:rPr>
          <w:rFonts w:hint="cs"/>
          <w:i/>
          <w:iCs/>
          <w:rtl/>
        </w:rPr>
        <w:t>التسجيل الدولي]</w:t>
      </w:r>
      <w:r w:rsidRPr="00E22D88">
        <w:rPr>
          <w:rFonts w:hint="cs"/>
          <w:rtl/>
        </w:rPr>
        <w:t xml:space="preserve"> (أ)</w:t>
      </w:r>
      <w:r w:rsidRPr="00E22D88">
        <w:rPr>
          <w:rFonts w:hint="eastAsia"/>
          <w:rtl/>
        </w:rPr>
        <w:t> </w:t>
      </w:r>
      <w:r>
        <w:rPr>
          <w:rFonts w:hint="cs"/>
          <w:rtl/>
        </w:rPr>
        <w:t xml:space="preserve">تتمتّع </w:t>
      </w:r>
      <w:r w:rsidRPr="00E22D88">
        <w:rPr>
          <w:rFonts w:hint="cs"/>
          <w:rtl/>
        </w:rPr>
        <w:t xml:space="preserve">تسمية </w:t>
      </w:r>
      <w:r>
        <w:rPr>
          <w:rFonts w:hint="cs"/>
          <w:rtl/>
        </w:rPr>
        <w:t>ال</w:t>
      </w:r>
      <w:r w:rsidRPr="00E22D88">
        <w:rPr>
          <w:rFonts w:hint="cs"/>
          <w:rtl/>
        </w:rPr>
        <w:t xml:space="preserve">منشأ </w:t>
      </w:r>
      <w:r>
        <w:rPr>
          <w:rFonts w:hint="cs"/>
          <w:rtl/>
        </w:rPr>
        <w:t>ال</w:t>
      </w:r>
      <w:r w:rsidRPr="00E22D88">
        <w:rPr>
          <w:rFonts w:hint="cs"/>
          <w:rtl/>
        </w:rPr>
        <w:t>مسجلة</w:t>
      </w:r>
      <w:r>
        <w:rPr>
          <w:rFonts w:hint="cs"/>
          <w:rtl/>
        </w:rPr>
        <w:t xml:space="preserve"> ويتمتّع ال</w:t>
      </w:r>
      <w:r w:rsidRPr="00E22D88">
        <w:rPr>
          <w:rFonts w:hint="cs"/>
          <w:rtl/>
        </w:rPr>
        <w:t xml:space="preserve">بيان </w:t>
      </w:r>
      <w:r>
        <w:rPr>
          <w:rFonts w:hint="cs"/>
          <w:rtl/>
        </w:rPr>
        <w:t>ال</w:t>
      </w:r>
      <w:r w:rsidRPr="00E22D88">
        <w:rPr>
          <w:rFonts w:hint="cs"/>
          <w:rtl/>
        </w:rPr>
        <w:t xml:space="preserve">جغرافي </w:t>
      </w:r>
      <w:r>
        <w:rPr>
          <w:rFonts w:hint="cs"/>
          <w:rtl/>
        </w:rPr>
        <w:t>ال</w:t>
      </w:r>
      <w:r w:rsidRPr="00E22D88">
        <w:rPr>
          <w:rFonts w:hint="cs"/>
          <w:rtl/>
        </w:rPr>
        <w:t xml:space="preserve">مسجل </w:t>
      </w:r>
      <w:r>
        <w:rPr>
          <w:rFonts w:hint="cs"/>
          <w:rtl/>
        </w:rPr>
        <w:t xml:space="preserve">بالحماية </w:t>
      </w:r>
      <w:r w:rsidRPr="00E22D88">
        <w:rPr>
          <w:rFonts w:hint="cs"/>
          <w:rtl/>
        </w:rPr>
        <w:t xml:space="preserve">في أراضي كل طرف متعاقد لم يرفض الحماية </w:t>
      </w:r>
      <w:r>
        <w:rPr>
          <w:rFonts w:hint="cs"/>
          <w:rtl/>
        </w:rPr>
        <w:t>بموجب المادة</w:t>
      </w:r>
      <w:r>
        <w:rPr>
          <w:rtl/>
        </w:rPr>
        <w:t> </w:t>
      </w:r>
      <w:r w:rsidRPr="00E22D88">
        <w:rPr>
          <w:rFonts w:hint="cs"/>
          <w:rtl/>
        </w:rPr>
        <w:t>15</w:t>
      </w:r>
      <w:r>
        <w:rPr>
          <w:rFonts w:hint="cs"/>
          <w:rtl/>
        </w:rPr>
        <w:t xml:space="preserve"> أو</w:t>
      </w:r>
      <w:r>
        <w:rPr>
          <w:rtl/>
        </w:rPr>
        <w:t> </w:t>
      </w:r>
      <w:r>
        <w:rPr>
          <w:rFonts w:hint="cs"/>
          <w:rtl/>
        </w:rPr>
        <w:t xml:space="preserve">أرسل </w:t>
      </w:r>
      <w:r w:rsidRPr="00E22D88">
        <w:rPr>
          <w:rFonts w:hint="cs"/>
          <w:rtl/>
        </w:rPr>
        <w:t xml:space="preserve">إلى المكتب الدولي إخطاراً بمنح الحماية وفقاً </w:t>
      </w:r>
      <w:r>
        <w:rPr>
          <w:rFonts w:hint="cs"/>
          <w:rtl/>
        </w:rPr>
        <w:t>للمادة</w:t>
      </w:r>
      <w:r>
        <w:rPr>
          <w:rtl/>
        </w:rPr>
        <w:t> </w:t>
      </w:r>
      <w:r w:rsidRPr="00E22D88">
        <w:rPr>
          <w:rFonts w:hint="cs"/>
          <w:rtl/>
        </w:rPr>
        <w:t>18</w:t>
      </w:r>
      <w:r>
        <w:rPr>
          <w:rFonts w:hint="cs"/>
          <w:rtl/>
        </w:rPr>
        <w:t>،</w:t>
      </w:r>
      <w:r w:rsidRPr="00E22D88">
        <w:rPr>
          <w:rFonts w:hint="cs"/>
          <w:rtl/>
        </w:rPr>
        <w:t xml:space="preserve"> </w:t>
      </w:r>
      <w:r>
        <w:rPr>
          <w:rFonts w:hint="cs"/>
          <w:rtl/>
        </w:rPr>
        <w:t xml:space="preserve">وذلك </w:t>
      </w:r>
      <w:r w:rsidRPr="00E22D88">
        <w:rPr>
          <w:rFonts w:hint="cs"/>
          <w:rtl/>
        </w:rPr>
        <w:t>اعتباراً من تاريخ التسجيل الدولي</w:t>
      </w:r>
      <w:r>
        <w:rPr>
          <w:rFonts w:hint="cs"/>
          <w:rtl/>
        </w:rPr>
        <w:t xml:space="preserve"> أو</w:t>
      </w:r>
      <w:r>
        <w:rPr>
          <w:rtl/>
        </w:rPr>
        <w:t> </w:t>
      </w:r>
      <w:r>
        <w:rPr>
          <w:rFonts w:hint="cs"/>
          <w:rtl/>
        </w:rPr>
        <w:t xml:space="preserve">اعتبارا من </w:t>
      </w:r>
      <w:r w:rsidRPr="00E22D88">
        <w:rPr>
          <w:rFonts w:hint="cs"/>
          <w:rtl/>
        </w:rPr>
        <w:t xml:space="preserve">التاريخ المذكور في </w:t>
      </w:r>
      <w:r w:rsidR="00F46039">
        <w:rPr>
          <w:rFonts w:hint="cs"/>
          <w:rtl/>
        </w:rPr>
        <w:t>ال</w:t>
      </w:r>
      <w:r w:rsidRPr="00E22D88">
        <w:rPr>
          <w:rFonts w:hint="cs"/>
          <w:rtl/>
        </w:rPr>
        <w:t>إعلان إذا أدلى طرف متعاقد ب</w:t>
      </w:r>
      <w:r>
        <w:rPr>
          <w:rFonts w:hint="cs"/>
          <w:rtl/>
        </w:rPr>
        <w:t>ذلك ال</w:t>
      </w:r>
      <w:r w:rsidRPr="00E22D88">
        <w:rPr>
          <w:rFonts w:hint="cs"/>
          <w:rtl/>
        </w:rPr>
        <w:t>إعلان وفقاً للفقرة الفرعية (ب).</w:t>
      </w:r>
    </w:p>
    <w:p w:rsidR="00A04C4B" w:rsidRPr="00E22D88" w:rsidRDefault="00095F20" w:rsidP="002135C3">
      <w:pPr>
        <w:pStyle w:val="NormalParaAR"/>
        <w:ind w:firstLine="567"/>
        <w:rPr>
          <w:rtl/>
        </w:rPr>
      </w:pPr>
      <w:r w:rsidRPr="00E22D88">
        <w:rPr>
          <w:rFonts w:hint="cs"/>
          <w:rtl/>
        </w:rPr>
        <w:t>(ب)</w:t>
      </w:r>
      <w:r w:rsidRPr="00E22D88">
        <w:rPr>
          <w:rFonts w:hint="cs"/>
          <w:rtl/>
        </w:rPr>
        <w:tab/>
        <w:t xml:space="preserve">ويجوز لطرف متعاقد أن يخطر المدير العام، بموجب إعلان، أن </w:t>
      </w:r>
      <w:r w:rsidR="002135C3">
        <w:rPr>
          <w:rFonts w:hint="cs"/>
          <w:rtl/>
        </w:rPr>
        <w:t xml:space="preserve">تسمية المنشأ المسجلة أو البيان الجغرافي المسجل يتمتعان بالحماية، بموجب </w:t>
      </w:r>
      <w:r w:rsidRPr="00E22D88">
        <w:rPr>
          <w:rFonts w:hint="cs"/>
          <w:rtl/>
        </w:rPr>
        <w:t>تشر</w:t>
      </w:r>
      <w:r w:rsidR="00531A02" w:rsidRPr="00E22D88">
        <w:rPr>
          <w:rFonts w:hint="cs"/>
          <w:rtl/>
        </w:rPr>
        <w:t>يع</w:t>
      </w:r>
      <w:r w:rsidR="002135C3">
        <w:rPr>
          <w:rFonts w:hint="cs"/>
          <w:rtl/>
        </w:rPr>
        <w:t>ه الوطني</w:t>
      </w:r>
      <w:r w:rsidR="00BB5F87">
        <w:rPr>
          <w:rFonts w:hint="cs"/>
          <w:rtl/>
        </w:rPr>
        <w:t xml:space="preserve"> أو</w:t>
      </w:r>
      <w:r w:rsidR="00BB5F87">
        <w:rPr>
          <w:rtl/>
        </w:rPr>
        <w:t> </w:t>
      </w:r>
      <w:r w:rsidR="002135C3">
        <w:rPr>
          <w:rFonts w:hint="cs"/>
          <w:rtl/>
        </w:rPr>
        <w:t>الإقليمي</w:t>
      </w:r>
      <w:r w:rsidR="00531A02" w:rsidRPr="00E22D88">
        <w:rPr>
          <w:rFonts w:hint="cs"/>
          <w:rtl/>
        </w:rPr>
        <w:t xml:space="preserve">، اعتباراً من </w:t>
      </w:r>
      <w:r w:rsidR="002135C3">
        <w:rPr>
          <w:rFonts w:hint="cs"/>
          <w:rtl/>
        </w:rPr>
        <w:t xml:space="preserve">التاريخ </w:t>
      </w:r>
      <w:r w:rsidR="00531A02" w:rsidRPr="00E22D88">
        <w:rPr>
          <w:rFonts w:hint="cs"/>
          <w:rtl/>
        </w:rPr>
        <w:t xml:space="preserve">المذكور في الإعلان، </w:t>
      </w:r>
      <w:r w:rsidR="002B22DF">
        <w:rPr>
          <w:rFonts w:hint="cs"/>
          <w:rtl/>
        </w:rPr>
        <w:t>شريطة</w:t>
      </w:r>
      <w:r w:rsidR="00531A02" w:rsidRPr="00E22D88">
        <w:rPr>
          <w:rFonts w:hint="cs"/>
          <w:rtl/>
        </w:rPr>
        <w:t xml:space="preserve"> ألا يتعدى ذلك التاريخ تاريخ انقضاء مهلة الرفض المحددة في اللائحة التنفيذية وفقاً </w:t>
      </w:r>
      <w:r w:rsidR="0083557C">
        <w:rPr>
          <w:rFonts w:hint="cs"/>
          <w:rtl/>
        </w:rPr>
        <w:t>للمادة</w:t>
      </w:r>
      <w:r w:rsidR="0083557C">
        <w:rPr>
          <w:rtl/>
        </w:rPr>
        <w:t> </w:t>
      </w:r>
      <w:r w:rsidR="00531A02" w:rsidRPr="00E22D88">
        <w:rPr>
          <w:rFonts w:hint="cs"/>
          <w:rtl/>
        </w:rPr>
        <w:t>15(1)(أ).]</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lang w:bidi="ar-EG"/>
        </w:rPr>
        <w:t>المادة </w:t>
      </w:r>
      <w:r w:rsidR="00C16E5D" w:rsidRPr="00E22D88">
        <w:rPr>
          <w:rFonts w:ascii="Arabic Typesetting" w:hAnsi="Arabic Typesetting" w:cs="Arabic Typesetting"/>
          <w:b/>
          <w:bCs/>
          <w:sz w:val="40"/>
          <w:szCs w:val="40"/>
          <w:rtl/>
        </w:rPr>
        <w:t>10</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الحماية بموجب قوانين الأطراف المتعاقدة والصكوك الأخرى</w:t>
      </w:r>
    </w:p>
    <w:p w:rsidR="00113B09" w:rsidRPr="00E22D88" w:rsidRDefault="00531A02" w:rsidP="00A16CE9">
      <w:pPr>
        <w:pStyle w:val="NormalParaAR"/>
        <w:rPr>
          <w:rtl/>
        </w:rPr>
      </w:pPr>
      <w:r w:rsidRPr="00E22D88">
        <w:rPr>
          <w:rFonts w:hint="cs"/>
          <w:rtl/>
        </w:rPr>
        <w:t>(1)</w:t>
      </w:r>
      <w:r w:rsidRPr="00E22D88">
        <w:rPr>
          <w:rFonts w:hint="cs"/>
          <w:rtl/>
        </w:rPr>
        <w:tab/>
      </w:r>
      <w:r w:rsidRPr="00E22D88">
        <w:rPr>
          <w:rFonts w:hint="cs"/>
          <w:i/>
          <w:iCs/>
          <w:rtl/>
        </w:rPr>
        <w:t>[شكل الحماية القانونية]</w:t>
      </w:r>
      <w:r w:rsidRPr="00E22D88">
        <w:rPr>
          <w:rFonts w:hint="cs"/>
          <w:rtl/>
        </w:rPr>
        <w:t xml:space="preserve"> لكل طرف متعاقد </w:t>
      </w:r>
      <w:r w:rsidR="00A16CE9">
        <w:rPr>
          <w:rFonts w:hint="cs"/>
          <w:rtl/>
          <w:lang w:val="fr-CH"/>
        </w:rPr>
        <w:t>ال</w:t>
      </w:r>
      <w:r w:rsidRPr="00E22D88">
        <w:rPr>
          <w:rFonts w:hint="cs"/>
          <w:rtl/>
        </w:rPr>
        <w:t xml:space="preserve">حرية </w:t>
      </w:r>
      <w:r w:rsidR="00A16CE9">
        <w:rPr>
          <w:rFonts w:hint="cs"/>
          <w:rtl/>
        </w:rPr>
        <w:t xml:space="preserve">في </w:t>
      </w:r>
      <w:r w:rsidRPr="00E22D88">
        <w:rPr>
          <w:rFonts w:hint="cs"/>
          <w:rtl/>
        </w:rPr>
        <w:t xml:space="preserve">اختيار نوع التشريعات التي </w:t>
      </w:r>
      <w:r w:rsidR="00A16CE9">
        <w:rPr>
          <w:rFonts w:hint="cs"/>
          <w:rtl/>
        </w:rPr>
        <w:t xml:space="preserve">سيكفل </w:t>
      </w:r>
      <w:r w:rsidRPr="00E22D88">
        <w:rPr>
          <w:rFonts w:hint="cs"/>
          <w:rtl/>
        </w:rPr>
        <w:t xml:space="preserve">بموجبها الحماية المنصوص عليها في هذه الوثيقة، على أن </w:t>
      </w:r>
      <w:r w:rsidR="00A16CE9">
        <w:rPr>
          <w:rFonts w:hint="cs"/>
          <w:rtl/>
        </w:rPr>
        <w:t>تلبي</w:t>
      </w:r>
      <w:r w:rsidRPr="00E22D88">
        <w:rPr>
          <w:rFonts w:hint="cs"/>
          <w:rtl/>
        </w:rPr>
        <w:t xml:space="preserve"> </w:t>
      </w:r>
      <w:r w:rsidR="00A16CE9">
        <w:rPr>
          <w:rFonts w:hint="cs"/>
          <w:rtl/>
        </w:rPr>
        <w:t xml:space="preserve">تلك </w:t>
      </w:r>
      <w:r w:rsidRPr="00E22D88">
        <w:rPr>
          <w:rFonts w:hint="cs"/>
          <w:rtl/>
        </w:rPr>
        <w:t>التشريعات المتطلبات الموضوعية لهذه الوثيقة.</w:t>
      </w:r>
    </w:p>
    <w:p w:rsidR="00531A02" w:rsidRPr="00E22D88" w:rsidRDefault="00531A02" w:rsidP="00A16CE9">
      <w:pPr>
        <w:pStyle w:val="NormalParaAR"/>
        <w:rPr>
          <w:rtl/>
        </w:rPr>
      </w:pPr>
      <w:r w:rsidRPr="00E22D88">
        <w:rPr>
          <w:rFonts w:hint="cs"/>
          <w:rtl/>
        </w:rPr>
        <w:t>(2)</w:t>
      </w:r>
      <w:r w:rsidRPr="00E22D88">
        <w:rPr>
          <w:rFonts w:hint="cs"/>
          <w:rtl/>
        </w:rPr>
        <w:tab/>
      </w:r>
      <w:r w:rsidRPr="00E22D88">
        <w:rPr>
          <w:rFonts w:hint="cs"/>
          <w:i/>
          <w:iCs/>
          <w:rtl/>
        </w:rPr>
        <w:t>[الحماية بموجب صكوك أخرى]</w:t>
      </w:r>
      <w:r w:rsidRPr="00E22D88">
        <w:rPr>
          <w:rFonts w:hint="cs"/>
          <w:rtl/>
        </w:rPr>
        <w:t xml:space="preserve"> لن تؤثر أحكام هذه </w:t>
      </w:r>
      <w:r w:rsidR="00AB2309">
        <w:rPr>
          <w:rFonts w:hint="cs"/>
          <w:rtl/>
        </w:rPr>
        <w:t>الوثيقة</w:t>
      </w:r>
      <w:r w:rsidR="00BE0CD9">
        <w:rPr>
          <w:rFonts w:hint="cs"/>
          <w:rtl/>
        </w:rPr>
        <w:t xml:space="preserve"> </w:t>
      </w:r>
      <w:r w:rsidRPr="00E22D88">
        <w:rPr>
          <w:rFonts w:hint="cs"/>
          <w:rtl/>
        </w:rPr>
        <w:t xml:space="preserve">بأي </w:t>
      </w:r>
      <w:r w:rsidR="00A16CE9">
        <w:rPr>
          <w:rFonts w:hint="cs"/>
          <w:rtl/>
        </w:rPr>
        <w:t xml:space="preserve">شكل </w:t>
      </w:r>
      <w:r w:rsidRPr="00E22D88">
        <w:rPr>
          <w:rFonts w:hint="cs"/>
          <w:rtl/>
        </w:rPr>
        <w:t xml:space="preserve">من </w:t>
      </w:r>
      <w:r w:rsidR="00A16CE9">
        <w:rPr>
          <w:rFonts w:hint="cs"/>
          <w:rtl/>
        </w:rPr>
        <w:t xml:space="preserve">الأشكال </w:t>
      </w:r>
      <w:r w:rsidRPr="00E22D88">
        <w:rPr>
          <w:rFonts w:hint="cs"/>
          <w:rtl/>
        </w:rPr>
        <w:t xml:space="preserve">في أية حماية </w:t>
      </w:r>
      <w:r w:rsidRPr="00E22D88">
        <w:rPr>
          <w:rtl/>
        </w:rPr>
        <w:t xml:space="preserve">[أخرى] [أوسع] </w:t>
      </w:r>
      <w:r w:rsidRPr="00E22D88">
        <w:rPr>
          <w:rFonts w:hint="cs"/>
          <w:rtl/>
        </w:rPr>
        <w:t>قد يمنحها طرف متعاقد لتسمية منشأ مسجلة</w:t>
      </w:r>
      <w:r w:rsidR="00BB5F87">
        <w:rPr>
          <w:rFonts w:hint="cs"/>
          <w:rtl/>
        </w:rPr>
        <w:t xml:space="preserve"> أو</w:t>
      </w:r>
      <w:r w:rsidR="00BB5F87">
        <w:rPr>
          <w:rtl/>
        </w:rPr>
        <w:t> </w:t>
      </w:r>
      <w:r w:rsidR="00A16CE9">
        <w:rPr>
          <w:rFonts w:hint="cs"/>
          <w:rtl/>
        </w:rPr>
        <w:t>بيان جغرافي مسجل بموجب تشريع الوطني</w:t>
      </w:r>
      <w:r w:rsidR="00BB5F87">
        <w:rPr>
          <w:rFonts w:hint="cs"/>
          <w:rtl/>
        </w:rPr>
        <w:t xml:space="preserve"> أو</w:t>
      </w:r>
      <w:r w:rsidR="00BB5F87">
        <w:rPr>
          <w:rtl/>
        </w:rPr>
        <w:t> </w:t>
      </w:r>
      <w:r w:rsidR="00A16CE9">
        <w:rPr>
          <w:rFonts w:hint="cs"/>
          <w:rtl/>
        </w:rPr>
        <w:t>الإقليمي</w:t>
      </w:r>
      <w:r w:rsidR="00BB5F87">
        <w:rPr>
          <w:rFonts w:hint="cs"/>
          <w:rtl/>
        </w:rPr>
        <w:t xml:space="preserve"> أو</w:t>
      </w:r>
      <w:r w:rsidR="00BB5F87">
        <w:rPr>
          <w:rtl/>
        </w:rPr>
        <w:t> </w:t>
      </w:r>
      <w:r w:rsidRPr="00E22D88">
        <w:rPr>
          <w:rtl/>
        </w:rPr>
        <w:t>بموجب صكوك دولية أخرى.</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lastRenderedPageBreak/>
        <w:t>المادة </w:t>
      </w:r>
      <w:r w:rsidR="00C16E5D" w:rsidRPr="00E22D88">
        <w:rPr>
          <w:rFonts w:ascii="Arabic Typesetting" w:hAnsi="Arabic Typesetting" w:cs="Arabic Typesetting"/>
          <w:b/>
          <w:bCs/>
          <w:sz w:val="40"/>
          <w:szCs w:val="40"/>
          <w:rtl/>
        </w:rPr>
        <w:t>11</w:t>
      </w:r>
      <w:r w:rsidR="00531A02" w:rsidRPr="00E22D88">
        <w:rPr>
          <w:rStyle w:val="FootnoteReference"/>
          <w:b/>
          <w:bCs/>
          <w:rtl/>
        </w:rPr>
        <w:footnoteReference w:id="9"/>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الحماية فيما يخص تسميات المنشأ المسجلة والبيانات الجغرافية</w:t>
      </w:r>
    </w:p>
    <w:p w:rsidR="008F5BA0" w:rsidRPr="00E22D88" w:rsidRDefault="009D4633" w:rsidP="00E70B05">
      <w:pPr>
        <w:pStyle w:val="NormalParaAR"/>
        <w:keepNext/>
        <w:rPr>
          <w:rtl/>
        </w:rPr>
      </w:pPr>
      <w:r w:rsidRPr="00E22D88">
        <w:rPr>
          <w:rtl/>
        </w:rPr>
        <w:t>(1)</w:t>
      </w:r>
      <w:r w:rsidR="008F5BA0" w:rsidRPr="00E22D88">
        <w:rPr>
          <w:rFonts w:hint="cs"/>
          <w:rtl/>
        </w:rPr>
        <w:tab/>
      </w:r>
      <w:r w:rsidRPr="00E22D88">
        <w:rPr>
          <w:i/>
          <w:iCs/>
          <w:rtl/>
        </w:rPr>
        <w:t>[مضمون الحماية]</w:t>
      </w:r>
      <w:r w:rsidRPr="00E22D88">
        <w:rPr>
          <w:rtl/>
        </w:rPr>
        <w:t xml:space="preserve"> مع مراعاة أحكام </w:t>
      </w:r>
      <w:r w:rsidR="008F5BA0" w:rsidRPr="00E22D88">
        <w:rPr>
          <w:rFonts w:hint="cs"/>
          <w:rtl/>
        </w:rPr>
        <w:t>هذه الوثيقة، يكفل كل طرف متعاقد لتسمية منشأ مسجلة</w:t>
      </w:r>
      <w:r w:rsidR="00BB5F87">
        <w:rPr>
          <w:rFonts w:hint="cs"/>
          <w:rtl/>
        </w:rPr>
        <w:t xml:space="preserve"> أو</w:t>
      </w:r>
      <w:r w:rsidR="00BB5F87">
        <w:rPr>
          <w:rtl/>
        </w:rPr>
        <w:t> </w:t>
      </w:r>
      <w:r w:rsidR="008F5BA0" w:rsidRPr="00E22D88">
        <w:rPr>
          <w:rFonts w:hint="cs"/>
          <w:rtl/>
        </w:rPr>
        <w:t xml:space="preserve">لبيان جغرافي مسجل الحماية </w:t>
      </w:r>
      <w:r w:rsidR="00E70B05">
        <w:rPr>
          <w:rFonts w:hint="cs"/>
          <w:rtl/>
        </w:rPr>
        <w:t>مم</w:t>
      </w:r>
      <w:r w:rsidR="008F5BA0" w:rsidRPr="00E22D88">
        <w:rPr>
          <w:rFonts w:hint="cs"/>
          <w:rtl/>
        </w:rPr>
        <w:t>ا يلي:</w:t>
      </w:r>
    </w:p>
    <w:p w:rsidR="00BF6BF0" w:rsidRPr="00E22D88" w:rsidRDefault="008F5BA0" w:rsidP="00007268">
      <w:pPr>
        <w:pStyle w:val="NormalParaAR"/>
        <w:keepNext/>
        <w:ind w:left="1134" w:hanging="567"/>
        <w:contextualSpacing/>
        <w:rPr>
          <w:rtl/>
        </w:rPr>
      </w:pPr>
      <w:r w:rsidRPr="00E22D88">
        <w:rPr>
          <w:rFonts w:hint="cs"/>
          <w:rtl/>
        </w:rPr>
        <w:t>(أ)</w:t>
      </w:r>
      <w:r w:rsidRPr="00E22D88">
        <w:rPr>
          <w:rFonts w:hint="cs"/>
          <w:rtl/>
        </w:rPr>
        <w:tab/>
      </w:r>
      <w:r w:rsidR="009D4633" w:rsidRPr="00E22D88">
        <w:rPr>
          <w:rtl/>
        </w:rPr>
        <w:t xml:space="preserve">أي استخدام </w:t>
      </w:r>
      <w:r w:rsidR="00BF6BF0" w:rsidRPr="00E22D88">
        <w:rPr>
          <w:rFonts w:hint="cs"/>
          <w:rtl/>
        </w:rPr>
        <w:t>لتسمية المنشأ</w:t>
      </w:r>
      <w:r w:rsidR="00BB5F87">
        <w:rPr>
          <w:rFonts w:hint="cs"/>
          <w:rtl/>
        </w:rPr>
        <w:t xml:space="preserve"> أو</w:t>
      </w:r>
      <w:r w:rsidR="00BB5F87">
        <w:rPr>
          <w:rtl/>
        </w:rPr>
        <w:t> </w:t>
      </w:r>
      <w:r w:rsidR="00BF6BF0" w:rsidRPr="00E22D88">
        <w:rPr>
          <w:rFonts w:hint="cs"/>
          <w:rtl/>
        </w:rPr>
        <w:t>البيان الجغرافي</w:t>
      </w:r>
    </w:p>
    <w:p w:rsidR="00BF6BF0" w:rsidRPr="00E22D88" w:rsidRDefault="00007268" w:rsidP="00007268">
      <w:pPr>
        <w:pStyle w:val="NormalParaAR"/>
        <w:ind w:left="1134"/>
        <w:rPr>
          <w:rtl/>
        </w:rPr>
      </w:pPr>
      <w:r w:rsidRPr="00E22D88">
        <w:rPr>
          <w:rFonts w:hint="cs"/>
          <w:rtl/>
        </w:rPr>
        <w:t>"1"</w:t>
      </w:r>
      <w:r w:rsidRPr="00E22D88">
        <w:rPr>
          <w:rFonts w:hint="cs"/>
          <w:rtl/>
        </w:rPr>
        <w:tab/>
        <w:t>فيما يخص سلع من نوع مماثل لنوع السلع التي تنطبق عليها تسمية المنشأ</w:t>
      </w:r>
      <w:r w:rsidR="00BB5F87">
        <w:rPr>
          <w:rFonts w:hint="cs"/>
          <w:rtl/>
        </w:rPr>
        <w:t xml:space="preserve"> أو</w:t>
      </w:r>
      <w:r w:rsidR="00BB5F87">
        <w:rPr>
          <w:rtl/>
        </w:rPr>
        <w:t> </w:t>
      </w:r>
      <w:r w:rsidRPr="00E22D88">
        <w:rPr>
          <w:rFonts w:hint="cs"/>
          <w:rtl/>
        </w:rPr>
        <w:t>البيان الجغرافي والتي لم تنشأ في منطقة المنشأ الجغرافية</w:t>
      </w:r>
      <w:r w:rsidR="00BB5F87">
        <w:rPr>
          <w:rFonts w:hint="cs"/>
          <w:rtl/>
        </w:rPr>
        <w:t xml:space="preserve"> أو</w:t>
      </w:r>
      <w:r w:rsidR="00BB5F87">
        <w:rPr>
          <w:rtl/>
        </w:rPr>
        <w:t> </w:t>
      </w:r>
      <w:r w:rsidRPr="00E22D88">
        <w:rPr>
          <w:rFonts w:hint="cs"/>
          <w:rtl/>
        </w:rPr>
        <w:t>التي</w:t>
      </w:r>
      <w:r w:rsidR="00AD0082">
        <w:rPr>
          <w:rFonts w:hint="cs"/>
          <w:rtl/>
        </w:rPr>
        <w:t xml:space="preserve"> لا</w:t>
      </w:r>
      <w:r w:rsidR="00AD0082">
        <w:rPr>
          <w:rtl/>
        </w:rPr>
        <w:t> </w:t>
      </w:r>
      <w:r w:rsidRPr="00E22D88">
        <w:rPr>
          <w:rFonts w:hint="cs"/>
          <w:rtl/>
        </w:rPr>
        <w:t>تمتثل للمتطلبات المطبقة الأخرى لاستخدام تسمية المنشأ</w:t>
      </w:r>
      <w:r w:rsidR="00BB5F87">
        <w:rPr>
          <w:rFonts w:hint="cs"/>
          <w:rtl/>
        </w:rPr>
        <w:t xml:space="preserve"> أو</w:t>
      </w:r>
      <w:r w:rsidR="00BB5F87">
        <w:rPr>
          <w:rtl/>
        </w:rPr>
        <w:t> </w:t>
      </w:r>
      <w:r w:rsidRPr="00E22D88">
        <w:rPr>
          <w:rFonts w:hint="cs"/>
          <w:rtl/>
        </w:rPr>
        <w:t>البيان الجغرافي؛</w:t>
      </w:r>
    </w:p>
    <w:p w:rsidR="00007268" w:rsidRPr="00E22D88" w:rsidRDefault="00007268" w:rsidP="00007268">
      <w:pPr>
        <w:pStyle w:val="NormalParaAR"/>
        <w:keepNext/>
        <w:ind w:left="1701" w:hanging="567"/>
        <w:rPr>
          <w:u w:val="single"/>
          <w:rtl/>
        </w:rPr>
      </w:pPr>
      <w:r w:rsidRPr="00E22D88">
        <w:rPr>
          <w:rFonts w:hint="cs"/>
          <w:u w:val="single"/>
          <w:rtl/>
        </w:rPr>
        <w:t>الخيار ألف</w:t>
      </w:r>
    </w:p>
    <w:p w:rsidR="00007268" w:rsidRPr="00E22D88" w:rsidRDefault="00007268" w:rsidP="0054415C">
      <w:pPr>
        <w:pStyle w:val="NormalParaAR"/>
        <w:spacing w:after="0"/>
        <w:ind w:left="1134"/>
        <w:rPr>
          <w:rtl/>
        </w:rPr>
      </w:pPr>
      <w:r w:rsidRPr="00E22D88">
        <w:rPr>
          <w:rFonts w:hint="cs"/>
          <w:rtl/>
        </w:rPr>
        <w:t>"</w:t>
      </w:r>
      <w:r w:rsidR="000323B5" w:rsidRPr="00E22D88">
        <w:rPr>
          <w:rFonts w:hint="cs"/>
          <w:rtl/>
        </w:rPr>
        <w:t>2</w:t>
      </w:r>
      <w:r w:rsidRPr="00E22D88">
        <w:rPr>
          <w:rFonts w:hint="cs"/>
          <w:rtl/>
        </w:rPr>
        <w:t>"</w:t>
      </w:r>
      <w:r w:rsidRPr="00E22D88">
        <w:rPr>
          <w:rFonts w:hint="cs"/>
          <w:rtl/>
        </w:rPr>
        <w:tab/>
        <w:t>أو قد تعد انتحالاً</w:t>
      </w:r>
      <w:r w:rsidR="00BB5F87">
        <w:rPr>
          <w:rFonts w:hint="cs"/>
          <w:rtl/>
        </w:rPr>
        <w:t xml:space="preserve"> أو</w:t>
      </w:r>
      <w:r w:rsidR="00BB5F87">
        <w:rPr>
          <w:rtl/>
        </w:rPr>
        <w:t> </w:t>
      </w:r>
      <w:r w:rsidRPr="00E22D88">
        <w:rPr>
          <w:rFonts w:hint="cs"/>
          <w:rtl/>
        </w:rPr>
        <w:t>تقليد</w:t>
      </w:r>
      <w:r w:rsidR="006F042A" w:rsidRPr="00E22D88">
        <w:rPr>
          <w:rFonts w:hint="cs"/>
          <w:rtl/>
        </w:rPr>
        <w:t xml:space="preserve">اً [أو </w:t>
      </w:r>
      <w:r w:rsidR="0054415C">
        <w:rPr>
          <w:rFonts w:hint="cs"/>
          <w:rtl/>
        </w:rPr>
        <w:t>إيحاءً</w:t>
      </w:r>
      <w:r w:rsidR="006F042A" w:rsidRPr="00E22D88">
        <w:rPr>
          <w:rFonts w:hint="cs"/>
          <w:rtl/>
        </w:rPr>
        <w:t>] لها؛</w:t>
      </w:r>
    </w:p>
    <w:p w:rsidR="006F042A" w:rsidRPr="00E22D88" w:rsidRDefault="006F042A" w:rsidP="000323B5">
      <w:pPr>
        <w:pStyle w:val="NormalParaAR"/>
        <w:ind w:left="1134"/>
        <w:rPr>
          <w:rtl/>
        </w:rPr>
      </w:pPr>
      <w:r w:rsidRPr="00E22D88">
        <w:rPr>
          <w:rFonts w:hint="cs"/>
          <w:rtl/>
        </w:rPr>
        <w:t>"</w:t>
      </w:r>
      <w:r w:rsidR="000323B5" w:rsidRPr="00E22D88">
        <w:rPr>
          <w:rFonts w:hint="cs"/>
          <w:rtl/>
        </w:rPr>
        <w:t>3</w:t>
      </w:r>
      <w:r w:rsidRPr="00E22D88">
        <w:rPr>
          <w:rFonts w:hint="cs"/>
          <w:rtl/>
        </w:rPr>
        <w:t>"</w:t>
      </w:r>
      <w:r w:rsidRPr="00E22D88">
        <w:rPr>
          <w:rFonts w:hint="cs"/>
          <w:rtl/>
        </w:rPr>
        <w:tab/>
        <w:t>أو قد تسيء إلى سمعتها</w:t>
      </w:r>
      <w:r w:rsidR="00BB5F87">
        <w:rPr>
          <w:rFonts w:hint="cs"/>
          <w:rtl/>
        </w:rPr>
        <w:t xml:space="preserve"> أو</w:t>
      </w:r>
      <w:r w:rsidR="00BB5F87">
        <w:rPr>
          <w:rtl/>
        </w:rPr>
        <w:t> </w:t>
      </w:r>
      <w:r w:rsidRPr="00E22D88">
        <w:rPr>
          <w:rFonts w:hint="cs"/>
          <w:rtl/>
        </w:rPr>
        <w:t>تستغلها دون وجه حق؛</w:t>
      </w:r>
    </w:p>
    <w:p w:rsidR="006F042A" w:rsidRPr="00E22D88" w:rsidRDefault="006F042A" w:rsidP="00712804">
      <w:pPr>
        <w:pStyle w:val="NormalParaAR"/>
        <w:keepNext/>
        <w:ind w:left="1134"/>
        <w:rPr>
          <w:u w:val="single"/>
          <w:rtl/>
        </w:rPr>
      </w:pPr>
      <w:r w:rsidRPr="00E22D88">
        <w:rPr>
          <w:rFonts w:hint="cs"/>
          <w:u w:val="single"/>
          <w:rtl/>
        </w:rPr>
        <w:t>الخيار باء</w:t>
      </w:r>
    </w:p>
    <w:p w:rsidR="009D4633" w:rsidRPr="00E22D88" w:rsidRDefault="006F042A" w:rsidP="006F042A">
      <w:pPr>
        <w:pStyle w:val="NormalParaAR"/>
        <w:ind w:left="1134"/>
        <w:rPr>
          <w:rtl/>
        </w:rPr>
      </w:pPr>
      <w:r w:rsidRPr="00E22D88">
        <w:rPr>
          <w:rFonts w:hint="cs"/>
          <w:rtl/>
        </w:rPr>
        <w:t>"2"</w:t>
      </w:r>
      <w:r w:rsidRPr="00E22D88">
        <w:rPr>
          <w:rFonts w:hint="cs"/>
          <w:rtl/>
        </w:rPr>
        <w:tab/>
        <w:t>أو فيما يخص سلع من نوع مختلف عن نوع السلع التي تنطبق عليها تسمية المنشأ</w:t>
      </w:r>
      <w:r w:rsidR="00BB5F87">
        <w:rPr>
          <w:rFonts w:hint="cs"/>
          <w:rtl/>
        </w:rPr>
        <w:t xml:space="preserve"> أو</w:t>
      </w:r>
      <w:r w:rsidR="00BB5F87">
        <w:rPr>
          <w:rtl/>
        </w:rPr>
        <w:t> </w:t>
      </w:r>
      <w:r w:rsidRPr="00E22D88">
        <w:rPr>
          <w:rFonts w:hint="cs"/>
          <w:rtl/>
        </w:rPr>
        <w:t>البيان الجغرافي، إذا أشار هذا الاستخدام</w:t>
      </w:r>
      <w:r w:rsidR="00BB5F87">
        <w:rPr>
          <w:rFonts w:hint="cs"/>
          <w:rtl/>
        </w:rPr>
        <w:t xml:space="preserve"> أو</w:t>
      </w:r>
      <w:r w:rsidR="00BB5F87">
        <w:rPr>
          <w:rtl/>
        </w:rPr>
        <w:t> </w:t>
      </w:r>
      <w:r w:rsidRPr="00E22D88">
        <w:rPr>
          <w:rFonts w:hint="cs"/>
          <w:rtl/>
        </w:rPr>
        <w:t>أحال إلى وجود اتصال بين تلك السلع والمستفيدين و</w:t>
      </w:r>
      <w:r w:rsidR="002F5658" w:rsidRPr="00E22D88">
        <w:rPr>
          <w:rFonts w:hint="cs"/>
          <w:rtl/>
        </w:rPr>
        <w:t xml:space="preserve">من شأنه </w:t>
      </w:r>
      <w:r w:rsidR="005F4EA9" w:rsidRPr="00E22D88">
        <w:rPr>
          <w:rFonts w:hint="cs"/>
          <w:rtl/>
        </w:rPr>
        <w:t xml:space="preserve">أن يضر </w:t>
      </w:r>
      <w:r w:rsidR="000323B5" w:rsidRPr="00E22D88">
        <w:rPr>
          <w:rFonts w:hint="cs"/>
          <w:rtl/>
        </w:rPr>
        <w:t>مصالح المستفيدين،</w:t>
      </w:r>
    </w:p>
    <w:p w:rsidR="000323B5" w:rsidRPr="00E22D88" w:rsidRDefault="009D4633" w:rsidP="00826829">
      <w:pPr>
        <w:pStyle w:val="NormalParaAR"/>
        <w:contextualSpacing/>
        <w:rPr>
          <w:rtl/>
        </w:rPr>
      </w:pPr>
      <w:r w:rsidRPr="00E22D88">
        <w:rPr>
          <w:rtl/>
        </w:rPr>
        <w:t>حتى</w:t>
      </w:r>
      <w:r w:rsidR="000323B5" w:rsidRPr="00E22D88">
        <w:rPr>
          <w:rFonts w:hint="cs"/>
          <w:rtl/>
        </w:rPr>
        <w:t xml:space="preserve"> وإن استُخدمت</w:t>
      </w:r>
      <w:r w:rsidRPr="00E22D88">
        <w:rPr>
          <w:rtl/>
        </w:rPr>
        <w:t xml:space="preserve"> تسمية المنشأ</w:t>
      </w:r>
      <w:r w:rsidR="00BB5F87">
        <w:rPr>
          <w:rtl/>
        </w:rPr>
        <w:t xml:space="preserve"> أو </w:t>
      </w:r>
      <w:r w:rsidR="000323B5" w:rsidRPr="00E22D88">
        <w:rPr>
          <w:rFonts w:hint="cs"/>
          <w:rtl/>
        </w:rPr>
        <w:t>البيان</w:t>
      </w:r>
      <w:r w:rsidRPr="00E22D88">
        <w:rPr>
          <w:rtl/>
        </w:rPr>
        <w:t xml:space="preserve"> الجغرافي </w:t>
      </w:r>
      <w:r w:rsidR="000323B5" w:rsidRPr="00E22D88">
        <w:rPr>
          <w:rFonts w:hint="cs"/>
          <w:rtl/>
        </w:rPr>
        <w:t>باختلافات طفيفة؛</w:t>
      </w:r>
      <w:r w:rsidR="00BB5F87">
        <w:rPr>
          <w:rFonts w:hint="cs"/>
          <w:rtl/>
        </w:rPr>
        <w:t xml:space="preserve"> أو</w:t>
      </w:r>
      <w:r w:rsidR="00BB5F87">
        <w:rPr>
          <w:rtl/>
        </w:rPr>
        <w:t> </w:t>
      </w:r>
      <w:r w:rsidR="000323B5" w:rsidRPr="00E22D88">
        <w:rPr>
          <w:rFonts w:hint="cs"/>
          <w:rtl/>
        </w:rPr>
        <w:t>ذُكر المنشأ الحقيقي للسلع؛</w:t>
      </w:r>
      <w:r w:rsidR="00BB5F87">
        <w:rPr>
          <w:rFonts w:hint="cs"/>
          <w:rtl/>
        </w:rPr>
        <w:t xml:space="preserve"> أو</w:t>
      </w:r>
      <w:r w:rsidR="00BB5F87">
        <w:rPr>
          <w:rtl/>
        </w:rPr>
        <w:t> </w:t>
      </w:r>
      <w:r w:rsidR="000323B5" w:rsidRPr="00E22D88">
        <w:rPr>
          <w:rFonts w:hint="cs"/>
          <w:rtl/>
        </w:rPr>
        <w:t>إذا استُخدم البيان الجغرافي مترجماً</w:t>
      </w:r>
      <w:r w:rsidR="00BB5F87">
        <w:rPr>
          <w:rFonts w:hint="cs"/>
          <w:rtl/>
        </w:rPr>
        <w:t xml:space="preserve"> أو</w:t>
      </w:r>
      <w:r w:rsidR="00BB5F87">
        <w:rPr>
          <w:rtl/>
        </w:rPr>
        <w:t> </w:t>
      </w:r>
      <w:r w:rsidR="000323B5" w:rsidRPr="00E22D88">
        <w:rPr>
          <w:rFonts w:hint="cs"/>
          <w:rtl/>
        </w:rPr>
        <w:t xml:space="preserve">مشفوعاً بمصطلحات مثل </w:t>
      </w:r>
      <w:r w:rsidR="000323B5" w:rsidRPr="00E22D88">
        <w:rPr>
          <w:rtl/>
        </w:rPr>
        <w:t>"نمط"</w:t>
      </w:r>
      <w:r w:rsidR="00BB5F87">
        <w:rPr>
          <w:rFonts w:hint="cs"/>
          <w:rtl/>
        </w:rPr>
        <w:t xml:space="preserve"> أو</w:t>
      </w:r>
      <w:r w:rsidR="00BB5F87">
        <w:rPr>
          <w:rtl/>
        </w:rPr>
        <w:t> </w:t>
      </w:r>
      <w:r w:rsidR="000323B5" w:rsidRPr="00E22D88">
        <w:rPr>
          <w:rtl/>
        </w:rPr>
        <w:t>"</w:t>
      </w:r>
      <w:r w:rsidRPr="00E22D88">
        <w:rPr>
          <w:rtl/>
        </w:rPr>
        <w:t>نوع"</w:t>
      </w:r>
      <w:r w:rsidR="00BB5F87">
        <w:rPr>
          <w:rFonts w:hint="cs"/>
          <w:rtl/>
        </w:rPr>
        <w:t xml:space="preserve"> أو</w:t>
      </w:r>
      <w:r w:rsidR="00BB5F87">
        <w:rPr>
          <w:rtl/>
        </w:rPr>
        <w:t> </w:t>
      </w:r>
      <w:r w:rsidR="000323B5" w:rsidRPr="00E22D88">
        <w:rPr>
          <w:rFonts w:hint="cs"/>
          <w:rtl/>
        </w:rPr>
        <w:t>"طراز"</w:t>
      </w:r>
      <w:r w:rsidR="00BB5F87">
        <w:rPr>
          <w:rFonts w:hint="cs"/>
          <w:rtl/>
        </w:rPr>
        <w:t xml:space="preserve"> أو</w:t>
      </w:r>
      <w:r w:rsidR="00BB5F87">
        <w:rPr>
          <w:rtl/>
        </w:rPr>
        <w:t> </w:t>
      </w:r>
      <w:r w:rsidR="000323B5" w:rsidRPr="00E22D88">
        <w:rPr>
          <w:rtl/>
        </w:rPr>
        <w:t>"نموذج"</w:t>
      </w:r>
      <w:r w:rsidR="00BB5F87">
        <w:rPr>
          <w:rtl/>
        </w:rPr>
        <w:t xml:space="preserve"> أو </w:t>
      </w:r>
      <w:r w:rsidR="000323B5" w:rsidRPr="00E22D88">
        <w:rPr>
          <w:rtl/>
        </w:rPr>
        <w:t>"تقليد"</w:t>
      </w:r>
      <w:r w:rsidR="00BB5F87">
        <w:rPr>
          <w:rtl/>
        </w:rPr>
        <w:t xml:space="preserve"> </w:t>
      </w:r>
      <w:r w:rsidR="00826829">
        <w:rPr>
          <w:rFonts w:hint="cs"/>
          <w:rtl/>
        </w:rPr>
        <w:t>و</w:t>
      </w:r>
      <w:r w:rsidR="000323B5" w:rsidRPr="00E22D88">
        <w:rPr>
          <w:rFonts w:hint="cs"/>
          <w:rtl/>
        </w:rPr>
        <w:t>ما إلى ذلك</w:t>
      </w:r>
      <w:r w:rsidR="005020DD" w:rsidRPr="00E22D88">
        <w:rPr>
          <w:rStyle w:val="FootnoteReference"/>
          <w:rtl/>
        </w:rPr>
        <w:footnoteReference w:id="10"/>
      </w:r>
      <w:r w:rsidR="00826829">
        <w:rPr>
          <w:rStyle w:val="FootnoteReference"/>
          <w:rFonts w:hint="cs"/>
          <w:rtl/>
        </w:rPr>
        <w:t>،5</w:t>
      </w:r>
      <w:r w:rsidR="000323B5" w:rsidRPr="00E22D88">
        <w:rPr>
          <w:rFonts w:hint="cs"/>
          <w:rtl/>
        </w:rPr>
        <w:t>؛</w:t>
      </w:r>
    </w:p>
    <w:p w:rsidR="009D4633" w:rsidRPr="00E22D88" w:rsidRDefault="000323B5" w:rsidP="005020DD">
      <w:pPr>
        <w:pStyle w:val="NormalParaAR"/>
        <w:ind w:left="1134" w:hanging="567"/>
        <w:rPr>
          <w:rtl/>
        </w:rPr>
      </w:pPr>
      <w:r w:rsidRPr="00E22D88">
        <w:rPr>
          <w:rFonts w:hint="cs"/>
          <w:rtl/>
        </w:rPr>
        <w:t>(ب)</w:t>
      </w:r>
      <w:r w:rsidRPr="00E22D88">
        <w:rPr>
          <w:rFonts w:hint="cs"/>
          <w:rtl/>
        </w:rPr>
        <w:tab/>
        <w:t>أو أي ممارسة أخرى تؤدي إلى تضليل</w:t>
      </w:r>
      <w:r w:rsidR="009D4633" w:rsidRPr="00E22D88">
        <w:rPr>
          <w:rtl/>
        </w:rPr>
        <w:t xml:space="preserve"> المستهلك </w:t>
      </w:r>
      <w:r w:rsidRPr="00E22D88">
        <w:rPr>
          <w:rFonts w:hint="cs"/>
          <w:rtl/>
        </w:rPr>
        <w:t>عن</w:t>
      </w:r>
      <w:r w:rsidR="005020DD" w:rsidRPr="00E22D88">
        <w:rPr>
          <w:rFonts w:hint="cs"/>
          <w:rtl/>
        </w:rPr>
        <w:t xml:space="preserve"> المنشأ الحقيقي للسلع</w:t>
      </w:r>
      <w:r w:rsidR="00BB5F87">
        <w:rPr>
          <w:rFonts w:hint="cs"/>
          <w:rtl/>
        </w:rPr>
        <w:t xml:space="preserve"> أو</w:t>
      </w:r>
      <w:r w:rsidR="00BB5F87">
        <w:rPr>
          <w:rtl/>
        </w:rPr>
        <w:t> </w:t>
      </w:r>
      <w:r w:rsidR="005020DD" w:rsidRPr="00E22D88">
        <w:rPr>
          <w:rFonts w:hint="cs"/>
          <w:rtl/>
        </w:rPr>
        <w:t>مصدرها</w:t>
      </w:r>
      <w:r w:rsidR="00BB5F87">
        <w:rPr>
          <w:rFonts w:hint="cs"/>
          <w:rtl/>
        </w:rPr>
        <w:t xml:space="preserve"> أو</w:t>
      </w:r>
      <w:r w:rsidR="00BB5F87">
        <w:rPr>
          <w:rtl/>
        </w:rPr>
        <w:t> </w:t>
      </w:r>
      <w:r w:rsidR="005020DD" w:rsidRPr="00E22D88">
        <w:rPr>
          <w:rFonts w:hint="cs"/>
          <w:rtl/>
        </w:rPr>
        <w:t>طبيعتها.</w:t>
      </w:r>
    </w:p>
    <w:p w:rsidR="009D4633" w:rsidRPr="00E22D88" w:rsidRDefault="009D4633" w:rsidP="009E6885">
      <w:pPr>
        <w:pStyle w:val="NormalParaAR"/>
        <w:rPr>
          <w:rtl/>
        </w:rPr>
      </w:pPr>
      <w:r w:rsidRPr="00E22D88">
        <w:rPr>
          <w:rtl/>
        </w:rPr>
        <w:t>(2)</w:t>
      </w:r>
      <w:r w:rsidR="005020DD" w:rsidRPr="00E22D88">
        <w:rPr>
          <w:rFonts w:hint="cs"/>
          <w:rtl/>
        </w:rPr>
        <w:tab/>
      </w:r>
      <w:r w:rsidR="005020DD" w:rsidRPr="00E22D88">
        <w:rPr>
          <w:rFonts w:hint="cs"/>
          <w:i/>
          <w:iCs/>
          <w:rtl/>
        </w:rPr>
        <w:t>[الاستخدام في إطار علامة تجارية</w:t>
      </w:r>
      <w:r w:rsidRPr="00E22D88">
        <w:rPr>
          <w:i/>
          <w:iCs/>
          <w:rtl/>
        </w:rPr>
        <w:t>]</w:t>
      </w:r>
      <w:r w:rsidRPr="00E22D88">
        <w:rPr>
          <w:rtl/>
        </w:rPr>
        <w:t xml:space="preserve"> دون </w:t>
      </w:r>
      <w:r w:rsidR="005020DD" w:rsidRPr="00E22D88">
        <w:rPr>
          <w:rFonts w:hint="cs"/>
          <w:rtl/>
        </w:rPr>
        <w:t>الإخلال</w:t>
      </w:r>
      <w:r w:rsidR="005020DD" w:rsidRPr="00E22D88">
        <w:rPr>
          <w:rtl/>
        </w:rPr>
        <w:t xml:space="preserve"> بأحكام </w:t>
      </w:r>
      <w:r w:rsidR="00AB2309">
        <w:rPr>
          <w:rtl/>
        </w:rPr>
        <w:t>المادة </w:t>
      </w:r>
      <w:r w:rsidR="005020DD" w:rsidRPr="00E22D88">
        <w:rPr>
          <w:rtl/>
        </w:rPr>
        <w:t>1</w:t>
      </w:r>
      <w:r w:rsidR="005020DD" w:rsidRPr="00E22D88">
        <w:rPr>
          <w:rFonts w:hint="cs"/>
          <w:rtl/>
        </w:rPr>
        <w:t>3(1)</w:t>
      </w:r>
      <w:r w:rsidR="005020DD" w:rsidRPr="00E22D88">
        <w:rPr>
          <w:rtl/>
        </w:rPr>
        <w:t xml:space="preserve">، </w:t>
      </w:r>
      <w:r w:rsidR="009E6885">
        <w:rPr>
          <w:rFonts w:hint="cs"/>
          <w:rtl/>
        </w:rPr>
        <w:t>يتعيّن على ال</w:t>
      </w:r>
      <w:r w:rsidR="005020DD" w:rsidRPr="00E22D88">
        <w:rPr>
          <w:rFonts w:hint="cs"/>
          <w:rtl/>
        </w:rPr>
        <w:t xml:space="preserve">طرف </w:t>
      </w:r>
      <w:r w:rsidR="009E6885">
        <w:rPr>
          <w:rFonts w:hint="cs"/>
          <w:rtl/>
        </w:rPr>
        <w:t>ال</w:t>
      </w:r>
      <w:r w:rsidR="005020DD" w:rsidRPr="00E22D88">
        <w:rPr>
          <w:rFonts w:hint="cs"/>
          <w:rtl/>
        </w:rPr>
        <w:t>متعاقد</w:t>
      </w:r>
      <w:r w:rsidR="009E6885">
        <w:rPr>
          <w:rFonts w:hint="cs"/>
          <w:rtl/>
        </w:rPr>
        <w:t>، تلقائيا</w:t>
      </w:r>
      <w:r w:rsidR="005020DD" w:rsidRPr="00E22D88">
        <w:rPr>
          <w:rFonts w:hint="cs"/>
          <w:rtl/>
        </w:rPr>
        <w:t xml:space="preserve"> </w:t>
      </w:r>
      <w:r w:rsidR="009E6885">
        <w:rPr>
          <w:rFonts w:hint="cs"/>
          <w:rtl/>
        </w:rPr>
        <w:t>إذا سمح تشريعه</w:t>
      </w:r>
      <w:r w:rsidR="005020DD" w:rsidRPr="00E22D88">
        <w:rPr>
          <w:rFonts w:hint="cs"/>
          <w:rtl/>
        </w:rPr>
        <w:t xml:space="preserve"> بذلك</w:t>
      </w:r>
      <w:r w:rsidR="009E6885">
        <w:rPr>
          <w:rFonts w:hint="cs"/>
          <w:rtl/>
        </w:rPr>
        <w:t>،</w:t>
      </w:r>
      <w:r w:rsidR="00BB5F87">
        <w:rPr>
          <w:rFonts w:hint="cs"/>
          <w:rtl/>
        </w:rPr>
        <w:t xml:space="preserve"> أو</w:t>
      </w:r>
      <w:r w:rsidR="00BB5F87">
        <w:rPr>
          <w:rtl/>
        </w:rPr>
        <w:t> </w:t>
      </w:r>
      <w:r w:rsidR="005020DD" w:rsidRPr="00E22D88">
        <w:rPr>
          <w:rFonts w:hint="cs"/>
          <w:rtl/>
        </w:rPr>
        <w:t xml:space="preserve">بناء </w:t>
      </w:r>
      <w:r w:rsidR="00FE3DCD" w:rsidRPr="00E22D88">
        <w:rPr>
          <w:rFonts w:hint="cs"/>
          <w:rtl/>
        </w:rPr>
        <w:t xml:space="preserve">على </w:t>
      </w:r>
      <w:r w:rsidR="005020DD" w:rsidRPr="00E22D88">
        <w:rPr>
          <w:rFonts w:hint="cs"/>
          <w:rtl/>
        </w:rPr>
        <w:t>طلب جهة معنية</w:t>
      </w:r>
      <w:r w:rsidR="00C67E47" w:rsidRPr="00E22D88">
        <w:rPr>
          <w:rFonts w:hint="cs"/>
          <w:rtl/>
        </w:rPr>
        <w:t xml:space="preserve">، </w:t>
      </w:r>
      <w:r w:rsidR="009E6885">
        <w:rPr>
          <w:rFonts w:hint="cs"/>
          <w:rtl/>
        </w:rPr>
        <w:t xml:space="preserve">أن يرفض </w:t>
      </w:r>
      <w:r w:rsidR="00C67E47" w:rsidRPr="00E22D88">
        <w:rPr>
          <w:rFonts w:hint="cs"/>
          <w:rtl/>
        </w:rPr>
        <w:t xml:space="preserve">تسجيل علامة تجارية لاحقة </w:t>
      </w:r>
      <w:r w:rsidR="009E6885">
        <w:rPr>
          <w:rFonts w:hint="cs"/>
          <w:rtl/>
        </w:rPr>
        <w:t xml:space="preserve">أو أن يبطلها </w:t>
      </w:r>
      <w:r w:rsidR="00C67E47" w:rsidRPr="00E22D88">
        <w:rPr>
          <w:rFonts w:hint="cs"/>
          <w:rtl/>
        </w:rPr>
        <w:t xml:space="preserve">إذا أدى استخدام العلامة التجارية إلى حالة من الحالات المذكورة في </w:t>
      </w:r>
      <w:r w:rsidR="0083557C">
        <w:rPr>
          <w:rFonts w:hint="cs"/>
          <w:rtl/>
        </w:rPr>
        <w:t>الفقرة</w:t>
      </w:r>
      <w:r w:rsidR="0083557C">
        <w:rPr>
          <w:rtl/>
        </w:rPr>
        <w:t> </w:t>
      </w:r>
      <w:r w:rsidR="00C67E47" w:rsidRPr="00E22D88">
        <w:rPr>
          <w:rFonts w:hint="cs"/>
          <w:rtl/>
        </w:rPr>
        <w:t>(1).</w:t>
      </w:r>
    </w:p>
    <w:p w:rsidR="00FE3DCD" w:rsidRPr="00E22D88" w:rsidRDefault="00FE3DCD" w:rsidP="00FE3DCD">
      <w:pPr>
        <w:pStyle w:val="NormalParaAR"/>
        <w:keepNext/>
        <w:rPr>
          <w:rtl/>
        </w:rPr>
      </w:pPr>
      <w:r w:rsidRPr="00E22D88">
        <w:rPr>
          <w:rFonts w:hint="cs"/>
          <w:u w:val="single"/>
          <w:rtl/>
        </w:rPr>
        <w:t>الخيار ألف</w:t>
      </w:r>
    </w:p>
    <w:p w:rsidR="00FE3DCD" w:rsidRPr="00E22D88" w:rsidRDefault="00FE3DCD" w:rsidP="004916C3">
      <w:pPr>
        <w:pStyle w:val="NormalParaAR"/>
        <w:rPr>
          <w:rtl/>
        </w:rPr>
      </w:pPr>
      <w:r w:rsidRPr="00E22D88">
        <w:rPr>
          <w:rFonts w:hint="cs"/>
          <w:rtl/>
        </w:rPr>
        <w:t>(3)</w:t>
      </w:r>
      <w:r w:rsidRPr="00E22D88">
        <w:rPr>
          <w:rFonts w:hint="cs"/>
          <w:rtl/>
        </w:rPr>
        <w:tab/>
      </w:r>
      <w:r w:rsidRPr="00E22D88">
        <w:rPr>
          <w:rFonts w:hint="cs"/>
          <w:i/>
          <w:iCs/>
          <w:rtl/>
        </w:rPr>
        <w:t>[بديل للفقرة (1)(أ)"3"]</w:t>
      </w:r>
      <w:r w:rsidRPr="00E22D88">
        <w:rPr>
          <w:rFonts w:hint="cs"/>
          <w:rtl/>
        </w:rPr>
        <w:t xml:space="preserve"> يجوز لأية دولة</w:t>
      </w:r>
      <w:r w:rsidR="00BB5F87">
        <w:rPr>
          <w:rFonts w:hint="cs"/>
          <w:rtl/>
        </w:rPr>
        <w:t xml:space="preserve"> أو</w:t>
      </w:r>
      <w:r w:rsidR="00BB5F87">
        <w:rPr>
          <w:rtl/>
        </w:rPr>
        <w:t> </w:t>
      </w:r>
      <w:r w:rsidRPr="00E22D88">
        <w:rPr>
          <w:rFonts w:hint="cs"/>
          <w:rtl/>
        </w:rPr>
        <w:t xml:space="preserve">منظمة حكومية دولية أن تعلن عند إيداع </w:t>
      </w:r>
      <w:r w:rsidR="004916C3">
        <w:rPr>
          <w:rFonts w:hint="cs"/>
          <w:rtl/>
        </w:rPr>
        <w:t>وثيقة</w:t>
      </w:r>
      <w:r w:rsidRPr="00E22D88">
        <w:rPr>
          <w:rFonts w:hint="cs"/>
          <w:rtl/>
        </w:rPr>
        <w:t xml:space="preserve"> تصديقها</w:t>
      </w:r>
      <w:r w:rsidR="00BB5F87">
        <w:rPr>
          <w:rFonts w:hint="cs"/>
          <w:rtl/>
        </w:rPr>
        <w:t xml:space="preserve"> أو</w:t>
      </w:r>
      <w:r w:rsidR="00BB5F87">
        <w:rPr>
          <w:rtl/>
        </w:rPr>
        <w:t> </w:t>
      </w:r>
      <w:r w:rsidRPr="00E22D88">
        <w:rPr>
          <w:rFonts w:hint="cs"/>
          <w:rtl/>
        </w:rPr>
        <w:t xml:space="preserve">انضمامها أن أحكام </w:t>
      </w:r>
      <w:r w:rsidR="0083557C">
        <w:rPr>
          <w:rFonts w:hint="cs"/>
          <w:rtl/>
        </w:rPr>
        <w:t>الفقرة</w:t>
      </w:r>
      <w:r w:rsidR="0083557C">
        <w:rPr>
          <w:rtl/>
        </w:rPr>
        <w:t> </w:t>
      </w:r>
      <w:r w:rsidRPr="00E22D88">
        <w:rPr>
          <w:rFonts w:hint="cs"/>
          <w:rtl/>
        </w:rPr>
        <w:t>(1)(أ)</w:t>
      </w:r>
      <w:r w:rsidR="002F5658" w:rsidRPr="00E22D88">
        <w:rPr>
          <w:rFonts w:hint="cs"/>
          <w:rtl/>
        </w:rPr>
        <w:t>"</w:t>
      </w:r>
      <w:r w:rsidRPr="00E22D88">
        <w:rPr>
          <w:rFonts w:hint="cs"/>
          <w:rtl/>
        </w:rPr>
        <w:t>3"</w:t>
      </w:r>
      <w:r w:rsidR="00AD0082">
        <w:rPr>
          <w:rFonts w:hint="cs"/>
          <w:rtl/>
        </w:rPr>
        <w:t xml:space="preserve"> لا</w:t>
      </w:r>
      <w:r w:rsidR="00AD0082">
        <w:rPr>
          <w:rtl/>
        </w:rPr>
        <w:t> </w:t>
      </w:r>
      <w:r w:rsidRPr="00E22D88">
        <w:rPr>
          <w:rFonts w:hint="cs"/>
          <w:rtl/>
        </w:rPr>
        <w:t xml:space="preserve">تتوافق مع نظامها وممارساتها القانونيين وأنها </w:t>
      </w:r>
      <w:r w:rsidR="004916C3" w:rsidRPr="00E22D88">
        <w:rPr>
          <w:rFonts w:hint="cs"/>
          <w:rtl/>
        </w:rPr>
        <w:t xml:space="preserve">ستستعيض عن الحماية المنصوص عليها في هذا البند </w:t>
      </w:r>
      <w:r w:rsidR="004916C3">
        <w:rPr>
          <w:rFonts w:hint="cs"/>
          <w:rtl/>
        </w:rPr>
        <w:t>ب</w:t>
      </w:r>
      <w:r w:rsidRPr="00E22D88">
        <w:rPr>
          <w:rFonts w:hint="cs"/>
          <w:rtl/>
        </w:rPr>
        <w:t>حماية تسمية المنشأ المسجلة</w:t>
      </w:r>
      <w:r w:rsidR="00BB5F87">
        <w:rPr>
          <w:rFonts w:hint="cs"/>
          <w:rtl/>
        </w:rPr>
        <w:t xml:space="preserve"> أو</w:t>
      </w:r>
      <w:r w:rsidR="00BB5F87">
        <w:rPr>
          <w:rtl/>
        </w:rPr>
        <w:t> </w:t>
      </w:r>
      <w:r w:rsidRPr="00E22D88">
        <w:rPr>
          <w:rFonts w:hint="cs"/>
          <w:rtl/>
        </w:rPr>
        <w:t xml:space="preserve">البيان الجغرافي المسجل </w:t>
      </w:r>
      <w:r w:rsidR="00E70B05">
        <w:rPr>
          <w:rFonts w:hint="cs"/>
          <w:rtl/>
        </w:rPr>
        <w:t>من</w:t>
      </w:r>
      <w:r w:rsidRPr="00E22D88">
        <w:rPr>
          <w:rFonts w:hint="cs"/>
          <w:rtl/>
        </w:rPr>
        <w:t xml:space="preserve"> أي استخدام لها </w:t>
      </w:r>
      <w:r w:rsidRPr="00E22D88">
        <w:rPr>
          <w:rtl/>
        </w:rPr>
        <w:t>فيما يخص سلع من نوع مختلف عن نوع السلع التي تنطبق عليها تسمية المنشأ</w:t>
      </w:r>
      <w:r w:rsidR="00BB5F87">
        <w:rPr>
          <w:rtl/>
        </w:rPr>
        <w:t xml:space="preserve"> أو </w:t>
      </w:r>
      <w:r w:rsidRPr="00E22D88">
        <w:rPr>
          <w:rtl/>
        </w:rPr>
        <w:t>البيان الجغرافي إذا أشار هذا الاستخدام</w:t>
      </w:r>
      <w:r w:rsidR="00BB5F87">
        <w:rPr>
          <w:rtl/>
        </w:rPr>
        <w:t xml:space="preserve"> أو </w:t>
      </w:r>
      <w:r w:rsidR="004916C3">
        <w:rPr>
          <w:rFonts w:hint="cs"/>
          <w:rtl/>
        </w:rPr>
        <w:t>أوحى</w:t>
      </w:r>
      <w:r w:rsidRPr="00E22D88">
        <w:rPr>
          <w:rtl/>
        </w:rPr>
        <w:t xml:space="preserve"> إلى وجود اتصال بين تلك السلع والمستفيدين و</w:t>
      </w:r>
      <w:r w:rsidR="002F5658" w:rsidRPr="00E22D88">
        <w:rPr>
          <w:rtl/>
        </w:rPr>
        <w:t xml:space="preserve">من شأنه </w:t>
      </w:r>
      <w:r w:rsidR="005F4EA9" w:rsidRPr="00E22D88">
        <w:rPr>
          <w:rtl/>
        </w:rPr>
        <w:t xml:space="preserve">أن يضر </w:t>
      </w:r>
      <w:r w:rsidRPr="00E22D88">
        <w:rPr>
          <w:rtl/>
        </w:rPr>
        <w:t>مصالح المستفيدين</w:t>
      </w:r>
      <w:r w:rsidRPr="00E22D88">
        <w:rPr>
          <w:rFonts w:hint="cs"/>
          <w:rtl/>
        </w:rPr>
        <w:t>، عوضاً عن كفالة الحماية المنصوص عليها في هذا البند.</w:t>
      </w:r>
    </w:p>
    <w:p w:rsidR="00FE3DCD" w:rsidRPr="00E22D88" w:rsidRDefault="00FE3DCD" w:rsidP="00FE3DCD">
      <w:pPr>
        <w:pStyle w:val="NormalParaAR"/>
        <w:keepNext/>
        <w:rPr>
          <w:u w:val="single"/>
          <w:rtl/>
        </w:rPr>
      </w:pPr>
      <w:r w:rsidRPr="00E22D88">
        <w:rPr>
          <w:rFonts w:hint="cs"/>
          <w:u w:val="single"/>
          <w:rtl/>
        </w:rPr>
        <w:t>الخيار باء</w:t>
      </w:r>
    </w:p>
    <w:p w:rsidR="004916C3" w:rsidRPr="00E22D88" w:rsidRDefault="009D4633" w:rsidP="008354DE">
      <w:pPr>
        <w:pStyle w:val="NormalParaAR"/>
        <w:rPr>
          <w:rtl/>
        </w:rPr>
      </w:pPr>
      <w:r w:rsidRPr="00E22D88">
        <w:rPr>
          <w:rtl/>
        </w:rPr>
        <w:t>(3)</w:t>
      </w:r>
      <w:r w:rsidR="00FE3DCD" w:rsidRPr="00E22D88">
        <w:rPr>
          <w:rFonts w:hint="cs"/>
          <w:rtl/>
        </w:rPr>
        <w:tab/>
      </w:r>
      <w:r w:rsidR="00FE3DCD" w:rsidRPr="00E22D88">
        <w:rPr>
          <w:rFonts w:hint="cs"/>
          <w:i/>
          <w:iCs/>
          <w:rtl/>
        </w:rPr>
        <w:t>[</w:t>
      </w:r>
      <w:r w:rsidR="00FE3DCD" w:rsidRPr="00E22D88">
        <w:rPr>
          <w:i/>
          <w:iCs/>
          <w:rtl/>
        </w:rPr>
        <w:t>بديل للفقرة (1)(أ</w:t>
      </w:r>
      <w:r w:rsidR="00FE3DCD" w:rsidRPr="00E22D88">
        <w:rPr>
          <w:rFonts w:hint="cs"/>
          <w:i/>
          <w:iCs/>
          <w:rtl/>
        </w:rPr>
        <w:t>)"2" و"3"</w:t>
      </w:r>
      <w:r w:rsidRPr="00E22D88">
        <w:rPr>
          <w:i/>
          <w:iCs/>
          <w:rtl/>
        </w:rPr>
        <w:t>]</w:t>
      </w:r>
      <w:r w:rsidRPr="00E22D88">
        <w:rPr>
          <w:rtl/>
        </w:rPr>
        <w:t xml:space="preserve"> </w:t>
      </w:r>
      <w:r w:rsidR="002F5658" w:rsidRPr="00E22D88">
        <w:rPr>
          <w:rFonts w:hint="cs"/>
          <w:rtl/>
        </w:rPr>
        <w:t>ي</w:t>
      </w:r>
      <w:r w:rsidR="002F5658" w:rsidRPr="00E22D88">
        <w:rPr>
          <w:rtl/>
        </w:rPr>
        <w:t>جوز لأية دولة</w:t>
      </w:r>
      <w:r w:rsidR="00BB5F87">
        <w:rPr>
          <w:rtl/>
        </w:rPr>
        <w:t xml:space="preserve"> أو </w:t>
      </w:r>
      <w:r w:rsidR="002F5658" w:rsidRPr="00E22D88">
        <w:rPr>
          <w:rtl/>
        </w:rPr>
        <w:t xml:space="preserve">منظمة حكومية دولية أن تعلن عند إيداع </w:t>
      </w:r>
      <w:r w:rsidR="004916C3">
        <w:rPr>
          <w:rFonts w:hint="cs"/>
          <w:rtl/>
        </w:rPr>
        <w:t xml:space="preserve">وثيقة </w:t>
      </w:r>
      <w:r w:rsidR="002F5658" w:rsidRPr="00E22D88">
        <w:rPr>
          <w:rtl/>
        </w:rPr>
        <w:t>تصديقها</w:t>
      </w:r>
      <w:r w:rsidR="00BB5F87">
        <w:rPr>
          <w:rtl/>
        </w:rPr>
        <w:t xml:space="preserve"> أو </w:t>
      </w:r>
      <w:r w:rsidR="002F5658" w:rsidRPr="00E22D88">
        <w:rPr>
          <w:rtl/>
        </w:rPr>
        <w:t xml:space="preserve">انضمامها أن أحكام </w:t>
      </w:r>
      <w:r w:rsidR="0083557C">
        <w:rPr>
          <w:rtl/>
        </w:rPr>
        <w:t>الفقرة </w:t>
      </w:r>
      <w:r w:rsidR="002F5658" w:rsidRPr="00E22D88">
        <w:rPr>
          <w:rtl/>
        </w:rPr>
        <w:t>(1)(أ)</w:t>
      </w:r>
      <w:r w:rsidR="002F5658" w:rsidRPr="00E22D88">
        <w:rPr>
          <w:rFonts w:hint="cs"/>
          <w:rtl/>
        </w:rPr>
        <w:t>"2" و</w:t>
      </w:r>
      <w:r w:rsidR="002F5658" w:rsidRPr="00E22D88">
        <w:rPr>
          <w:rtl/>
        </w:rPr>
        <w:t>"3"</w:t>
      </w:r>
      <w:r w:rsidR="00AD0082">
        <w:rPr>
          <w:rtl/>
        </w:rPr>
        <w:t xml:space="preserve"> لا </w:t>
      </w:r>
      <w:r w:rsidR="002F5658" w:rsidRPr="00E22D88">
        <w:rPr>
          <w:rtl/>
        </w:rPr>
        <w:t xml:space="preserve">تتوافق مع نظامها وممارساتها القانونيين وأنها </w:t>
      </w:r>
      <w:r w:rsidR="002F5658" w:rsidRPr="00E22D88">
        <w:rPr>
          <w:rFonts w:hint="cs"/>
          <w:rtl/>
        </w:rPr>
        <w:t>ستستعيض</w:t>
      </w:r>
      <w:r w:rsidR="004916C3">
        <w:rPr>
          <w:rFonts w:hint="cs"/>
          <w:rtl/>
        </w:rPr>
        <w:t xml:space="preserve"> عن الحماية المنصوص عليها في هذين</w:t>
      </w:r>
      <w:r w:rsidR="002F5658" w:rsidRPr="00E22D88">
        <w:rPr>
          <w:rFonts w:hint="cs"/>
          <w:rtl/>
        </w:rPr>
        <w:t xml:space="preserve"> البند</w:t>
      </w:r>
      <w:r w:rsidR="004916C3">
        <w:rPr>
          <w:rFonts w:hint="cs"/>
          <w:rtl/>
        </w:rPr>
        <w:t>ين</w:t>
      </w:r>
      <w:r w:rsidR="002F5658" w:rsidRPr="00E22D88">
        <w:rPr>
          <w:rFonts w:hint="cs"/>
          <w:rtl/>
        </w:rPr>
        <w:t xml:space="preserve"> بحماية</w:t>
      </w:r>
      <w:r w:rsidR="002F5658" w:rsidRPr="00E22D88">
        <w:rPr>
          <w:rtl/>
        </w:rPr>
        <w:t xml:space="preserve"> تسمية المنشأ المسجلة</w:t>
      </w:r>
      <w:r w:rsidR="00BB5F87">
        <w:rPr>
          <w:rtl/>
        </w:rPr>
        <w:t xml:space="preserve"> أو </w:t>
      </w:r>
      <w:r w:rsidR="002F5658" w:rsidRPr="00E22D88">
        <w:rPr>
          <w:rtl/>
        </w:rPr>
        <w:t xml:space="preserve">البيان الجغرافي المسجل </w:t>
      </w:r>
      <w:r w:rsidR="00E70B05">
        <w:rPr>
          <w:rFonts w:hint="cs"/>
          <w:rtl/>
        </w:rPr>
        <w:t>من</w:t>
      </w:r>
      <w:r w:rsidR="002F5658" w:rsidRPr="00E22D88">
        <w:rPr>
          <w:rtl/>
        </w:rPr>
        <w:t xml:space="preserve"> أي استخدام لها فيما يخص سلع من نوع مختلف عن نوع السلع التي تنطبق عليها تسمية المنشأ</w:t>
      </w:r>
      <w:r w:rsidR="00BB5F87">
        <w:rPr>
          <w:rtl/>
        </w:rPr>
        <w:t xml:space="preserve"> أو </w:t>
      </w:r>
      <w:r w:rsidR="002F5658" w:rsidRPr="00E22D88">
        <w:rPr>
          <w:rtl/>
        </w:rPr>
        <w:t>البيان الجغرافي إذا أشار هذا الاستخدام</w:t>
      </w:r>
      <w:r w:rsidR="00BB5F87">
        <w:rPr>
          <w:rtl/>
        </w:rPr>
        <w:t xml:space="preserve"> أو </w:t>
      </w:r>
      <w:r w:rsidR="002F5658" w:rsidRPr="00E22D88">
        <w:rPr>
          <w:rtl/>
        </w:rPr>
        <w:t xml:space="preserve">أحال إلى وجود اتصال بين تلك السلع والمستفيدين ومن شأنه </w:t>
      </w:r>
      <w:r w:rsidR="005F4EA9" w:rsidRPr="00E22D88">
        <w:rPr>
          <w:rtl/>
        </w:rPr>
        <w:t xml:space="preserve">أن يضر </w:t>
      </w:r>
      <w:r w:rsidR="002F5658" w:rsidRPr="00E22D88">
        <w:rPr>
          <w:rtl/>
        </w:rPr>
        <w:t>مصالح المستفيدين</w:t>
      </w:r>
      <w:r w:rsidR="002F5658" w:rsidRPr="00E22D88">
        <w:rPr>
          <w:rFonts w:hint="cs"/>
          <w:rtl/>
        </w:rPr>
        <w:t>.</w:t>
      </w:r>
    </w:p>
    <w:p w:rsidR="002F5658" w:rsidRPr="00E22D88" w:rsidRDefault="002F5658" w:rsidP="002F5658">
      <w:pPr>
        <w:pStyle w:val="NormalParaAR"/>
        <w:keepNext/>
        <w:rPr>
          <w:u w:val="single"/>
          <w:rtl/>
        </w:rPr>
      </w:pPr>
      <w:r w:rsidRPr="00E22D88">
        <w:rPr>
          <w:rFonts w:hint="cs"/>
          <w:u w:val="single"/>
          <w:rtl/>
        </w:rPr>
        <w:t>الخيار جيم</w:t>
      </w:r>
    </w:p>
    <w:p w:rsidR="002F5658" w:rsidRPr="00E22D88" w:rsidRDefault="002F5658" w:rsidP="008354DE">
      <w:pPr>
        <w:pStyle w:val="NormalParaAR"/>
        <w:rPr>
          <w:rtl/>
        </w:rPr>
      </w:pPr>
      <w:r w:rsidRPr="00E22D88">
        <w:rPr>
          <w:rFonts w:hint="cs"/>
          <w:rtl/>
        </w:rPr>
        <w:t>(3)</w:t>
      </w:r>
      <w:r w:rsidRPr="00E22D88">
        <w:rPr>
          <w:rFonts w:hint="cs"/>
          <w:rtl/>
        </w:rPr>
        <w:tab/>
      </w:r>
      <w:r w:rsidRPr="00E22D88">
        <w:rPr>
          <w:rFonts w:hint="cs"/>
          <w:i/>
          <w:iCs/>
          <w:rtl/>
        </w:rPr>
        <w:t>[</w:t>
      </w:r>
      <w:r w:rsidRPr="00E22D88">
        <w:rPr>
          <w:i/>
          <w:iCs/>
          <w:rtl/>
        </w:rPr>
        <w:t>بديل للفقرة (1)(أ</w:t>
      </w:r>
      <w:r w:rsidRPr="00E22D88">
        <w:rPr>
          <w:rFonts w:hint="cs"/>
          <w:i/>
          <w:iCs/>
          <w:rtl/>
        </w:rPr>
        <w:t>)"2" و"3"</w:t>
      </w:r>
      <w:r w:rsidRPr="00E22D88">
        <w:rPr>
          <w:i/>
          <w:iCs/>
          <w:rtl/>
        </w:rPr>
        <w:t>]</w:t>
      </w:r>
      <w:r w:rsidRPr="00E22D88">
        <w:rPr>
          <w:rtl/>
        </w:rPr>
        <w:t xml:space="preserve"> </w:t>
      </w:r>
      <w:r w:rsidRPr="00E22D88">
        <w:rPr>
          <w:rFonts w:hint="cs"/>
          <w:rtl/>
        </w:rPr>
        <w:t>ي</w:t>
      </w:r>
      <w:r w:rsidRPr="00E22D88">
        <w:rPr>
          <w:rtl/>
        </w:rPr>
        <w:t>جوز لأية دولة</w:t>
      </w:r>
      <w:r w:rsidR="00BB5F87">
        <w:rPr>
          <w:rtl/>
        </w:rPr>
        <w:t xml:space="preserve"> أو </w:t>
      </w:r>
      <w:r w:rsidRPr="00E22D88">
        <w:rPr>
          <w:rtl/>
        </w:rPr>
        <w:t xml:space="preserve">منظمة حكومية دولية أن تعلن عند إيداع </w:t>
      </w:r>
      <w:r w:rsidR="008354DE">
        <w:rPr>
          <w:rFonts w:hint="cs"/>
          <w:rtl/>
        </w:rPr>
        <w:t>وثيقة</w:t>
      </w:r>
      <w:r w:rsidRPr="00E22D88">
        <w:rPr>
          <w:rtl/>
        </w:rPr>
        <w:t xml:space="preserve"> تصديقها</w:t>
      </w:r>
      <w:r w:rsidR="00BB5F87">
        <w:rPr>
          <w:rtl/>
        </w:rPr>
        <w:t xml:space="preserve"> أو </w:t>
      </w:r>
      <w:r w:rsidRPr="00E22D88">
        <w:rPr>
          <w:rtl/>
        </w:rPr>
        <w:t xml:space="preserve">انضمامها أن أحكام </w:t>
      </w:r>
      <w:r w:rsidR="0083557C">
        <w:rPr>
          <w:rtl/>
        </w:rPr>
        <w:t>الفقرة </w:t>
      </w:r>
      <w:r w:rsidRPr="00E22D88">
        <w:rPr>
          <w:rtl/>
        </w:rPr>
        <w:t>(1)(أ)</w:t>
      </w:r>
      <w:r w:rsidRPr="00E22D88">
        <w:rPr>
          <w:rFonts w:hint="cs"/>
          <w:rtl/>
        </w:rPr>
        <w:t>"2" و</w:t>
      </w:r>
      <w:r w:rsidRPr="00E22D88">
        <w:rPr>
          <w:rtl/>
        </w:rPr>
        <w:t>"3"</w:t>
      </w:r>
      <w:r w:rsidR="00AD0082">
        <w:rPr>
          <w:rtl/>
        </w:rPr>
        <w:t xml:space="preserve"> لا </w:t>
      </w:r>
      <w:r w:rsidRPr="00E22D88">
        <w:rPr>
          <w:rtl/>
        </w:rPr>
        <w:t xml:space="preserve">تتوافق مع نظامها وممارساتها القانونيين وأنها </w:t>
      </w:r>
      <w:r w:rsidRPr="00E22D88">
        <w:rPr>
          <w:rFonts w:hint="cs"/>
          <w:rtl/>
        </w:rPr>
        <w:t>ستستعيض</w:t>
      </w:r>
      <w:r w:rsidR="008354DE">
        <w:rPr>
          <w:rFonts w:hint="cs"/>
          <w:rtl/>
        </w:rPr>
        <w:t xml:space="preserve"> عن الحماية المنصوص عليها في هذين</w:t>
      </w:r>
      <w:r w:rsidRPr="00E22D88">
        <w:rPr>
          <w:rFonts w:hint="cs"/>
          <w:rtl/>
        </w:rPr>
        <w:t xml:space="preserve"> البند</w:t>
      </w:r>
      <w:r w:rsidR="008354DE">
        <w:rPr>
          <w:rFonts w:hint="cs"/>
          <w:rtl/>
        </w:rPr>
        <w:t>ين</w:t>
      </w:r>
      <w:r w:rsidRPr="00E22D88">
        <w:rPr>
          <w:rFonts w:hint="cs"/>
          <w:rtl/>
        </w:rPr>
        <w:t xml:space="preserve"> بحماية</w:t>
      </w:r>
      <w:r w:rsidRPr="00E22D88">
        <w:rPr>
          <w:rtl/>
        </w:rPr>
        <w:t xml:space="preserve"> تسمية المنشأ المسجلة</w:t>
      </w:r>
      <w:r w:rsidR="00BB5F87">
        <w:rPr>
          <w:rtl/>
        </w:rPr>
        <w:t xml:space="preserve"> أو </w:t>
      </w:r>
      <w:r w:rsidRPr="00E22D88">
        <w:rPr>
          <w:rtl/>
        </w:rPr>
        <w:t xml:space="preserve">البيان الجغرافي المسجل </w:t>
      </w:r>
      <w:r w:rsidR="00E70B05">
        <w:rPr>
          <w:rFonts w:hint="cs"/>
          <w:rtl/>
        </w:rPr>
        <w:t>من</w:t>
      </w:r>
      <w:r w:rsidRPr="00E22D88">
        <w:rPr>
          <w:rtl/>
        </w:rPr>
        <w:t xml:space="preserve"> أي استخدام لها فيما يخص سلع من نوع مختلف عن نوع السلع التي تنطبق عليها تسمية المنشأ</w:t>
      </w:r>
      <w:r w:rsidR="00BB5F87">
        <w:rPr>
          <w:rtl/>
        </w:rPr>
        <w:t xml:space="preserve"> أو </w:t>
      </w:r>
      <w:r w:rsidRPr="00E22D88">
        <w:rPr>
          <w:rtl/>
        </w:rPr>
        <w:t>البيان الجغرافي إذا</w:t>
      </w:r>
      <w:r w:rsidRPr="00E22D88">
        <w:rPr>
          <w:rFonts w:hint="cs"/>
          <w:rtl/>
        </w:rPr>
        <w:t xml:space="preserve"> كان </w:t>
      </w:r>
      <w:r w:rsidRPr="00E22D88">
        <w:rPr>
          <w:rtl/>
        </w:rPr>
        <w:t>هذا الاستخدام</w:t>
      </w:r>
      <w:r w:rsidRPr="00E22D88">
        <w:rPr>
          <w:rFonts w:hint="cs"/>
          <w:rtl/>
        </w:rPr>
        <w:t>:</w:t>
      </w:r>
    </w:p>
    <w:p w:rsidR="002F5658" w:rsidRPr="00E22D88" w:rsidRDefault="002F5658" w:rsidP="00712804">
      <w:pPr>
        <w:pStyle w:val="NormalParaAR"/>
        <w:ind w:firstLine="567"/>
        <w:rPr>
          <w:rtl/>
        </w:rPr>
      </w:pPr>
      <w:r w:rsidRPr="00E22D88">
        <w:rPr>
          <w:rFonts w:hint="cs"/>
          <w:rtl/>
        </w:rPr>
        <w:t>"1"</w:t>
      </w:r>
      <w:r w:rsidRPr="00E22D88">
        <w:rPr>
          <w:rFonts w:hint="cs"/>
          <w:rtl/>
        </w:rPr>
        <w:tab/>
        <w:t xml:space="preserve">من شأنه أن يشير </w:t>
      </w:r>
      <w:r w:rsidRPr="00E22D88">
        <w:rPr>
          <w:rtl/>
        </w:rPr>
        <w:t>إلى وجود اتصال بين تلك السلع والمستفيدين</w:t>
      </w:r>
      <w:r w:rsidRPr="00E22D88">
        <w:rPr>
          <w:rFonts w:hint="cs"/>
          <w:rtl/>
        </w:rPr>
        <w:t xml:space="preserve"> من تسمية المنشأ</w:t>
      </w:r>
      <w:r w:rsidR="00BB5F87">
        <w:rPr>
          <w:rFonts w:hint="cs"/>
          <w:rtl/>
        </w:rPr>
        <w:t xml:space="preserve"> أو</w:t>
      </w:r>
      <w:r w:rsidR="00BB5F87">
        <w:rPr>
          <w:rtl/>
        </w:rPr>
        <w:t> </w:t>
      </w:r>
      <w:r w:rsidRPr="00E22D88">
        <w:rPr>
          <w:rFonts w:hint="cs"/>
          <w:rtl/>
        </w:rPr>
        <w:t>البيان الجغرافي</w:t>
      </w:r>
      <w:r w:rsidRPr="00E22D88">
        <w:rPr>
          <w:rtl/>
        </w:rPr>
        <w:t xml:space="preserve"> ومن شأنه أن يضر مصالح</w:t>
      </w:r>
      <w:r w:rsidRPr="00E22D88">
        <w:rPr>
          <w:rFonts w:hint="cs"/>
          <w:rtl/>
        </w:rPr>
        <w:t>هم؛</w:t>
      </w:r>
    </w:p>
    <w:p w:rsidR="002F5658" w:rsidRPr="00E22D88" w:rsidRDefault="002F5658" w:rsidP="00712804">
      <w:pPr>
        <w:pStyle w:val="NormalParaAR"/>
        <w:ind w:firstLine="567"/>
        <w:rPr>
          <w:rtl/>
        </w:rPr>
      </w:pPr>
      <w:r w:rsidRPr="00E22D88">
        <w:rPr>
          <w:rFonts w:hint="cs"/>
          <w:rtl/>
        </w:rPr>
        <w:t>"2"</w:t>
      </w:r>
      <w:r w:rsidRPr="00E22D88">
        <w:rPr>
          <w:rFonts w:hint="cs"/>
          <w:rtl/>
        </w:rPr>
        <w:tab/>
        <w:t>أو من المرجح أن ينتقص بصورة غير عادلة من الطابع المميز لتسمية المنشأ</w:t>
      </w:r>
      <w:r w:rsidR="00BB5F87">
        <w:rPr>
          <w:rFonts w:hint="cs"/>
          <w:rtl/>
        </w:rPr>
        <w:t xml:space="preserve"> أو</w:t>
      </w:r>
      <w:r w:rsidR="00BB5F87">
        <w:rPr>
          <w:rtl/>
        </w:rPr>
        <w:t> </w:t>
      </w:r>
      <w:r w:rsidRPr="00E22D88">
        <w:rPr>
          <w:rFonts w:hint="cs"/>
          <w:rtl/>
        </w:rPr>
        <w:t>البيان الجغرافي</w:t>
      </w:r>
      <w:r w:rsidR="00BB5F87">
        <w:rPr>
          <w:rFonts w:hint="cs"/>
          <w:rtl/>
        </w:rPr>
        <w:t xml:space="preserve"> أو</w:t>
      </w:r>
      <w:r w:rsidR="00BB5F87">
        <w:rPr>
          <w:rtl/>
        </w:rPr>
        <w:t> </w:t>
      </w:r>
      <w:r w:rsidRPr="00E22D88">
        <w:rPr>
          <w:rFonts w:hint="cs"/>
          <w:rtl/>
        </w:rPr>
        <w:t>يضعفه؛</w:t>
      </w:r>
    </w:p>
    <w:p w:rsidR="002F5658" w:rsidRPr="00E22D88" w:rsidRDefault="002F5658" w:rsidP="00712804">
      <w:pPr>
        <w:pStyle w:val="NormalParaAR"/>
        <w:ind w:firstLine="567"/>
        <w:rPr>
          <w:rtl/>
        </w:rPr>
      </w:pPr>
      <w:r w:rsidRPr="00E22D88">
        <w:rPr>
          <w:rFonts w:hint="cs"/>
          <w:rtl/>
        </w:rPr>
        <w:t>"3"</w:t>
      </w:r>
      <w:r w:rsidRPr="00E22D88">
        <w:rPr>
          <w:rFonts w:hint="cs"/>
          <w:rtl/>
        </w:rPr>
        <w:tab/>
        <w:t xml:space="preserve">أو من شأنه أن </w:t>
      </w:r>
      <w:r w:rsidR="005F4EA9" w:rsidRPr="00E22D88">
        <w:rPr>
          <w:rFonts w:hint="cs"/>
          <w:rtl/>
        </w:rPr>
        <w:t>يستغل الطابع المميز لتسمية المنشأ</w:t>
      </w:r>
      <w:r w:rsidR="00BB5F87">
        <w:rPr>
          <w:rFonts w:hint="cs"/>
          <w:rtl/>
        </w:rPr>
        <w:t xml:space="preserve"> أو</w:t>
      </w:r>
      <w:r w:rsidR="00BB5F87">
        <w:rPr>
          <w:rtl/>
        </w:rPr>
        <w:t> </w:t>
      </w:r>
      <w:r w:rsidR="005F4EA9" w:rsidRPr="00E22D88">
        <w:rPr>
          <w:rFonts w:hint="cs"/>
          <w:rtl/>
        </w:rPr>
        <w:t>البيان الجغرافي دون وجه حق.</w:t>
      </w:r>
    </w:p>
    <w:p w:rsidR="005F4EA9" w:rsidRPr="00E22D88" w:rsidRDefault="005F4EA9" w:rsidP="005F4EA9">
      <w:pPr>
        <w:pStyle w:val="NormalParaAR"/>
        <w:keepNext/>
        <w:rPr>
          <w:u w:val="single"/>
          <w:rtl/>
        </w:rPr>
      </w:pPr>
      <w:r w:rsidRPr="00E22D88">
        <w:rPr>
          <w:rFonts w:hint="cs"/>
          <w:u w:val="single"/>
          <w:rtl/>
        </w:rPr>
        <w:t>الخيار دال</w:t>
      </w:r>
    </w:p>
    <w:p w:rsidR="005F4EA9" w:rsidRPr="00E22D88" w:rsidRDefault="005F4EA9" w:rsidP="00E70B05">
      <w:pPr>
        <w:pStyle w:val="NormalParaAR"/>
        <w:rPr>
          <w:rtl/>
        </w:rPr>
      </w:pPr>
      <w:r w:rsidRPr="00E22D88">
        <w:rPr>
          <w:rFonts w:hint="cs"/>
          <w:rtl/>
        </w:rPr>
        <w:t>(3)</w:t>
      </w:r>
      <w:r w:rsidRPr="00E22D88">
        <w:rPr>
          <w:rFonts w:hint="cs"/>
          <w:rtl/>
        </w:rPr>
        <w:tab/>
      </w:r>
      <w:r w:rsidRPr="00E22D88">
        <w:rPr>
          <w:rFonts w:hint="cs"/>
          <w:i/>
          <w:iCs/>
          <w:rtl/>
        </w:rPr>
        <w:t>[</w:t>
      </w:r>
      <w:r w:rsidRPr="00E22D88">
        <w:rPr>
          <w:i/>
          <w:iCs/>
          <w:rtl/>
        </w:rPr>
        <w:t>بديل للفقرة (1)(أ</w:t>
      </w:r>
      <w:r w:rsidRPr="00E22D88">
        <w:rPr>
          <w:rFonts w:hint="cs"/>
          <w:i/>
          <w:iCs/>
          <w:rtl/>
        </w:rPr>
        <w:t>)"2" و"3"</w:t>
      </w:r>
      <w:r w:rsidRPr="00E22D88">
        <w:rPr>
          <w:i/>
          <w:iCs/>
          <w:rtl/>
        </w:rPr>
        <w:t>]</w:t>
      </w:r>
      <w:r w:rsidRPr="00E22D88">
        <w:rPr>
          <w:rtl/>
        </w:rPr>
        <w:t xml:space="preserve"> </w:t>
      </w:r>
      <w:r w:rsidRPr="00E22D88">
        <w:rPr>
          <w:rFonts w:hint="cs"/>
          <w:rtl/>
        </w:rPr>
        <w:t>ي</w:t>
      </w:r>
      <w:r w:rsidRPr="00E22D88">
        <w:rPr>
          <w:rtl/>
        </w:rPr>
        <w:t>جوز لأية دولة</w:t>
      </w:r>
      <w:r w:rsidR="00BB5F87">
        <w:rPr>
          <w:rtl/>
        </w:rPr>
        <w:t xml:space="preserve"> أو </w:t>
      </w:r>
      <w:r w:rsidRPr="00E22D88">
        <w:rPr>
          <w:rtl/>
        </w:rPr>
        <w:t>منظمة حكومية دولية أن تعلن عند إيداع صك تصديقها</w:t>
      </w:r>
      <w:r w:rsidR="00BB5F87">
        <w:rPr>
          <w:rtl/>
        </w:rPr>
        <w:t xml:space="preserve"> أو </w:t>
      </w:r>
      <w:r w:rsidRPr="00E22D88">
        <w:rPr>
          <w:rtl/>
        </w:rPr>
        <w:t xml:space="preserve">انضمامها أن أحكام </w:t>
      </w:r>
      <w:r w:rsidR="0083557C">
        <w:rPr>
          <w:rtl/>
        </w:rPr>
        <w:t>الفقرة </w:t>
      </w:r>
      <w:r w:rsidRPr="00E22D88">
        <w:rPr>
          <w:rtl/>
        </w:rPr>
        <w:t>(1)(أ)</w:t>
      </w:r>
      <w:r w:rsidR="00AD0082">
        <w:rPr>
          <w:rtl/>
        </w:rPr>
        <w:t xml:space="preserve"> لا </w:t>
      </w:r>
      <w:r w:rsidRPr="00E22D88">
        <w:rPr>
          <w:rtl/>
        </w:rPr>
        <w:t xml:space="preserve">تتوافق مع نظامها وممارساتها القانونيين وأنها </w:t>
      </w:r>
      <w:r w:rsidRPr="00E22D88">
        <w:rPr>
          <w:rFonts w:hint="cs"/>
          <w:rtl/>
        </w:rPr>
        <w:t>ستستعيض عن الحماية المنصوص عليها في هذا البند بحماية</w:t>
      </w:r>
      <w:r w:rsidRPr="00E22D88">
        <w:rPr>
          <w:rtl/>
        </w:rPr>
        <w:t xml:space="preserve"> تسمية المنشأ المسجلة</w:t>
      </w:r>
      <w:r w:rsidR="00BB5F87">
        <w:rPr>
          <w:rtl/>
        </w:rPr>
        <w:t xml:space="preserve"> أو </w:t>
      </w:r>
      <w:r w:rsidRPr="00E22D88">
        <w:rPr>
          <w:rtl/>
        </w:rPr>
        <w:t xml:space="preserve">البيان الجغرافي المسجل </w:t>
      </w:r>
      <w:r w:rsidR="00E70B05">
        <w:rPr>
          <w:rFonts w:hint="cs"/>
          <w:rtl/>
        </w:rPr>
        <w:t>من</w:t>
      </w:r>
      <w:r w:rsidRPr="00E22D88">
        <w:rPr>
          <w:rtl/>
        </w:rPr>
        <w:t xml:space="preserve"> أي استخدام لها فيما يخص سلع من نوع مختلف عن نوع السلع التي تنطبق عليها تسمية المنشأ</w:t>
      </w:r>
      <w:r w:rsidR="00BB5F87">
        <w:rPr>
          <w:rtl/>
        </w:rPr>
        <w:t xml:space="preserve"> أو </w:t>
      </w:r>
      <w:r w:rsidRPr="00E22D88">
        <w:rPr>
          <w:rtl/>
        </w:rPr>
        <w:t>البيان الجغرافي إذا</w:t>
      </w:r>
      <w:r w:rsidRPr="00E22D88">
        <w:rPr>
          <w:rFonts w:hint="cs"/>
          <w:rtl/>
        </w:rPr>
        <w:t xml:space="preserve"> </w:t>
      </w:r>
      <w:r w:rsidRPr="00E22D88">
        <w:rPr>
          <w:rtl/>
        </w:rPr>
        <w:t>أشار هذا الاستخدام</w:t>
      </w:r>
      <w:r w:rsidR="00BB5F87">
        <w:rPr>
          <w:rtl/>
        </w:rPr>
        <w:t xml:space="preserve"> أو </w:t>
      </w:r>
      <w:r w:rsidRPr="00E22D88">
        <w:rPr>
          <w:rtl/>
        </w:rPr>
        <w:t>أحال إلى وجود اتصال بين تلك السلع والمستفيدين ومن شأنه أن</w:t>
      </w:r>
      <w:r w:rsidRPr="00E22D88">
        <w:rPr>
          <w:rFonts w:hint="cs"/>
          <w:rtl/>
        </w:rPr>
        <w:t xml:space="preserve"> </w:t>
      </w:r>
      <w:r w:rsidRPr="00E22D88">
        <w:rPr>
          <w:rtl/>
        </w:rPr>
        <w:t>يضر مصالح المستفيدين.</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12</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الحماية من [اكتساب طابع التسمية العامة [التحول إلى تسمية عامة]</w:t>
      </w:r>
    </w:p>
    <w:p w:rsidR="00113B09" w:rsidRPr="00E22D88" w:rsidRDefault="005F4EA9" w:rsidP="00F12E75">
      <w:pPr>
        <w:pStyle w:val="NormalParaAR"/>
        <w:ind w:firstLine="567"/>
        <w:rPr>
          <w:rtl/>
        </w:rPr>
      </w:pPr>
      <w:r w:rsidRPr="00E22D88">
        <w:rPr>
          <w:rFonts w:hint="cs"/>
          <w:rtl/>
        </w:rPr>
        <w:t>مع مراعاة أحكام هذه الوثيقة، فإن تسميات المنشأ المسجلة والبيانات الجغرافية المسجلة [محمية من اكتساب طابع التسمية العامة] [لا يمكن[اعتبار] أنها تحولت إلى تسمية عامة]</w:t>
      </w:r>
      <w:r w:rsidRPr="00E22D88">
        <w:rPr>
          <w:rStyle w:val="FootnoteReference"/>
          <w:rtl/>
        </w:rPr>
        <w:footnoteReference w:id="11"/>
      </w:r>
      <w:r w:rsidRPr="00E22D88">
        <w:rPr>
          <w:rFonts w:hint="cs"/>
          <w:rtl/>
        </w:rPr>
        <w:t xml:space="preserve"> طالما كانت [المسمى المؤلف] تسمية المنشأ محمية</w:t>
      </w:r>
      <w:r w:rsidR="00BB5F87">
        <w:rPr>
          <w:rFonts w:hint="cs"/>
          <w:rtl/>
        </w:rPr>
        <w:t xml:space="preserve"> أو</w:t>
      </w:r>
      <w:r w:rsidR="00BB5F87">
        <w:rPr>
          <w:rtl/>
        </w:rPr>
        <w:t> </w:t>
      </w:r>
      <w:r w:rsidRPr="00E22D88">
        <w:rPr>
          <w:rFonts w:hint="cs"/>
          <w:rtl/>
        </w:rPr>
        <w:t>كان [البيان المؤلف] البيان الجغرافي محمياً</w:t>
      </w:r>
      <w:r w:rsidR="00A42CB3" w:rsidRPr="00E22D88">
        <w:rPr>
          <w:rFonts w:hint="cs"/>
          <w:rtl/>
        </w:rPr>
        <w:t xml:space="preserve"> في أراضي طرف المنشأ المتعاقد [و</w:t>
      </w:r>
      <w:r w:rsidR="00F12E75">
        <w:rPr>
          <w:rFonts w:hint="cs"/>
          <w:rtl/>
        </w:rPr>
        <w:t>كانت</w:t>
      </w:r>
      <w:r w:rsidR="00A42CB3" w:rsidRPr="00E22D88">
        <w:rPr>
          <w:rFonts w:hint="cs"/>
          <w:rtl/>
        </w:rPr>
        <w:t xml:space="preserve"> متطلبات القانون الوطني</w:t>
      </w:r>
      <w:r w:rsidR="00BB5F87">
        <w:rPr>
          <w:rFonts w:hint="cs"/>
          <w:rtl/>
        </w:rPr>
        <w:t xml:space="preserve"> أو</w:t>
      </w:r>
      <w:r w:rsidR="00BB5F87">
        <w:rPr>
          <w:rtl/>
        </w:rPr>
        <w:t> </w:t>
      </w:r>
      <w:r w:rsidR="00A42CB3" w:rsidRPr="00E22D88">
        <w:rPr>
          <w:rFonts w:hint="cs"/>
          <w:rtl/>
        </w:rPr>
        <w:t>الإقليمي في الطرف المتعاقد المعني فيما يخص الاستخدام والمحافظة والتجديد</w:t>
      </w:r>
      <w:r w:rsidR="00F12E75">
        <w:rPr>
          <w:rFonts w:hint="cs"/>
          <w:rtl/>
        </w:rPr>
        <w:t xml:space="preserve"> مستوفاة</w:t>
      </w:r>
      <w:r w:rsidR="00A42CB3" w:rsidRPr="00E22D88">
        <w:rPr>
          <w:rFonts w:hint="cs"/>
          <w:rtl/>
        </w:rPr>
        <w:t>].</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13</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الضمانات الخاصة بحقوق أخرى</w:t>
      </w:r>
    </w:p>
    <w:p w:rsidR="00113B09" w:rsidRPr="00E22D88" w:rsidRDefault="00A42CB3" w:rsidP="00AB05C3">
      <w:pPr>
        <w:pStyle w:val="NormalParaAR"/>
        <w:rPr>
          <w:rtl/>
        </w:rPr>
      </w:pPr>
      <w:r w:rsidRPr="00E22D88">
        <w:rPr>
          <w:rFonts w:hint="cs"/>
          <w:rtl/>
        </w:rPr>
        <w:t>(1)</w:t>
      </w:r>
      <w:r w:rsidRPr="00E22D88">
        <w:rPr>
          <w:rFonts w:hint="cs"/>
          <w:rtl/>
        </w:rPr>
        <w:tab/>
      </w:r>
      <w:r w:rsidRPr="00E22D88">
        <w:rPr>
          <w:rFonts w:hint="cs"/>
          <w:i/>
          <w:iCs/>
          <w:rtl/>
        </w:rPr>
        <w:t>[</w:t>
      </w:r>
      <w:r w:rsidR="003D5F23">
        <w:rPr>
          <w:rFonts w:hint="cs"/>
          <w:i/>
          <w:iCs/>
          <w:rtl/>
        </w:rPr>
        <w:t>حقوق ا</w:t>
      </w:r>
      <w:r w:rsidRPr="00E22D88">
        <w:rPr>
          <w:rFonts w:hint="cs"/>
          <w:i/>
          <w:iCs/>
          <w:rtl/>
        </w:rPr>
        <w:t>لعلامات التجارية</w:t>
      </w:r>
      <w:r w:rsidR="003D5F23">
        <w:rPr>
          <w:rFonts w:hint="cs"/>
          <w:i/>
          <w:iCs/>
          <w:rtl/>
        </w:rPr>
        <w:t xml:space="preserve"> السابقة</w:t>
      </w:r>
      <w:r w:rsidRPr="00E22D88">
        <w:rPr>
          <w:rFonts w:hint="cs"/>
          <w:i/>
          <w:iCs/>
          <w:rtl/>
        </w:rPr>
        <w:t>]</w:t>
      </w:r>
      <w:r w:rsidRPr="00E22D88">
        <w:rPr>
          <w:rFonts w:hint="cs"/>
          <w:rtl/>
        </w:rPr>
        <w:t xml:space="preserve"> دون الإخلال ب</w:t>
      </w:r>
      <w:r w:rsidR="00C6007F" w:rsidRPr="00E22D88">
        <w:rPr>
          <w:rFonts w:hint="cs"/>
          <w:rtl/>
        </w:rPr>
        <w:t xml:space="preserve">أحكام </w:t>
      </w:r>
      <w:r w:rsidRPr="00E22D88">
        <w:rPr>
          <w:rFonts w:hint="cs"/>
          <w:rtl/>
        </w:rPr>
        <w:t xml:space="preserve">المادتين 15 و19، </w:t>
      </w:r>
      <w:r w:rsidR="003D5F23">
        <w:rPr>
          <w:rFonts w:hint="cs"/>
          <w:rtl/>
        </w:rPr>
        <w:t>في حال</w:t>
      </w:r>
      <w:r w:rsidRPr="00E22D88">
        <w:rPr>
          <w:rFonts w:hint="cs"/>
          <w:rtl/>
        </w:rPr>
        <w:t xml:space="preserve"> تعارض تسمية </w:t>
      </w:r>
      <w:r w:rsidR="00AB05C3">
        <w:rPr>
          <w:rFonts w:hint="cs"/>
          <w:rtl/>
        </w:rPr>
        <w:t>ال</w:t>
      </w:r>
      <w:r w:rsidRPr="00E22D88">
        <w:rPr>
          <w:rFonts w:hint="cs"/>
          <w:rtl/>
        </w:rPr>
        <w:t xml:space="preserve">منشأ </w:t>
      </w:r>
      <w:r w:rsidR="003D5F23">
        <w:rPr>
          <w:rFonts w:hint="cs"/>
          <w:rtl/>
        </w:rPr>
        <w:t>ال</w:t>
      </w:r>
      <w:r w:rsidRPr="00E22D88">
        <w:rPr>
          <w:rFonts w:hint="cs"/>
          <w:rtl/>
        </w:rPr>
        <w:t>مسجلة</w:t>
      </w:r>
      <w:r w:rsidR="00BB5F87">
        <w:rPr>
          <w:rFonts w:hint="cs"/>
          <w:rtl/>
        </w:rPr>
        <w:t xml:space="preserve"> أو</w:t>
      </w:r>
      <w:r w:rsidR="00BB5F87">
        <w:rPr>
          <w:rtl/>
        </w:rPr>
        <w:t> </w:t>
      </w:r>
      <w:r w:rsidR="003D5F23">
        <w:rPr>
          <w:rFonts w:hint="cs"/>
          <w:rtl/>
        </w:rPr>
        <w:t>ال</w:t>
      </w:r>
      <w:r w:rsidRPr="00E22D88">
        <w:rPr>
          <w:rFonts w:hint="cs"/>
          <w:rtl/>
        </w:rPr>
        <w:t xml:space="preserve">بيان </w:t>
      </w:r>
      <w:r w:rsidR="003D5F23">
        <w:rPr>
          <w:rFonts w:hint="cs"/>
          <w:rtl/>
        </w:rPr>
        <w:t>ال</w:t>
      </w:r>
      <w:r w:rsidRPr="00E22D88">
        <w:rPr>
          <w:rFonts w:hint="cs"/>
          <w:rtl/>
        </w:rPr>
        <w:t xml:space="preserve">جغرافي </w:t>
      </w:r>
      <w:r w:rsidR="003D5F23">
        <w:rPr>
          <w:rFonts w:hint="cs"/>
          <w:rtl/>
        </w:rPr>
        <w:t>ال</w:t>
      </w:r>
      <w:r w:rsidRPr="00E22D88">
        <w:rPr>
          <w:rFonts w:hint="cs"/>
          <w:rtl/>
        </w:rPr>
        <w:t>مسجل مع علامة تجارية سابق</w:t>
      </w:r>
      <w:r w:rsidR="003D5F23">
        <w:rPr>
          <w:rFonts w:hint="cs"/>
          <w:rtl/>
        </w:rPr>
        <w:t>ة</w:t>
      </w:r>
      <w:r w:rsidRPr="00E22D88">
        <w:rPr>
          <w:rFonts w:hint="cs"/>
          <w:rtl/>
        </w:rPr>
        <w:t xml:space="preserve"> </w:t>
      </w:r>
      <w:r w:rsidR="00AB05C3">
        <w:rPr>
          <w:rFonts w:hint="cs"/>
          <w:rtl/>
        </w:rPr>
        <w:t xml:space="preserve">مطلوبة </w:t>
      </w:r>
      <w:r w:rsidRPr="00E22D88">
        <w:rPr>
          <w:rFonts w:hint="cs"/>
          <w:rtl/>
        </w:rPr>
        <w:t>في طرف متعاقد</w:t>
      </w:r>
      <w:r w:rsidR="00BB5F87">
        <w:rPr>
          <w:rFonts w:hint="cs"/>
          <w:rtl/>
        </w:rPr>
        <w:t xml:space="preserve"> أو</w:t>
      </w:r>
      <w:r w:rsidR="00BB5F87">
        <w:rPr>
          <w:rtl/>
        </w:rPr>
        <w:t> </w:t>
      </w:r>
      <w:r w:rsidRPr="00E22D88">
        <w:rPr>
          <w:rFonts w:hint="cs"/>
          <w:rtl/>
        </w:rPr>
        <w:t>مسجلة فيه</w:t>
      </w:r>
      <w:r w:rsidR="00BB5F87">
        <w:rPr>
          <w:rFonts w:hint="cs"/>
          <w:rtl/>
        </w:rPr>
        <w:t xml:space="preserve"> أو</w:t>
      </w:r>
      <w:r w:rsidR="00BB5F87">
        <w:rPr>
          <w:rtl/>
        </w:rPr>
        <w:t> </w:t>
      </w:r>
      <w:r w:rsidRPr="00E22D88">
        <w:rPr>
          <w:rFonts w:hint="cs"/>
          <w:rtl/>
        </w:rPr>
        <w:t>مكتسبة فيه بالاستخدام</w:t>
      </w:r>
      <w:r w:rsidR="00AB05C3">
        <w:rPr>
          <w:rFonts w:hint="cs"/>
          <w:rtl/>
        </w:rPr>
        <w:t xml:space="preserve"> بحسن نية</w:t>
      </w:r>
      <w:r w:rsidRPr="00E22D88">
        <w:rPr>
          <w:rFonts w:hint="cs"/>
          <w:rtl/>
        </w:rPr>
        <w:t>،</w:t>
      </w:r>
    </w:p>
    <w:p w:rsidR="00A42CB3" w:rsidRPr="00E22D88" w:rsidRDefault="00A42CB3" w:rsidP="00A42CB3">
      <w:pPr>
        <w:pStyle w:val="NormalParaAR"/>
        <w:keepNext/>
        <w:rPr>
          <w:rtl/>
        </w:rPr>
      </w:pPr>
      <w:r w:rsidRPr="00E22D88">
        <w:rPr>
          <w:rFonts w:hint="eastAsia"/>
          <w:rtl/>
        </w:rPr>
        <w:t>الخيار</w:t>
      </w:r>
      <w:r w:rsidRPr="00E22D88">
        <w:rPr>
          <w:rtl/>
        </w:rPr>
        <w:t xml:space="preserve"> </w:t>
      </w:r>
      <w:r w:rsidRPr="00E22D88">
        <w:rPr>
          <w:rFonts w:hint="eastAsia"/>
          <w:rtl/>
        </w:rPr>
        <w:t>ألف</w:t>
      </w:r>
    </w:p>
    <w:p w:rsidR="00A42CB3" w:rsidRPr="00E22D88" w:rsidRDefault="00A42CB3" w:rsidP="00F12E75">
      <w:pPr>
        <w:pStyle w:val="NormalParaAR"/>
        <w:rPr>
          <w:rtl/>
        </w:rPr>
      </w:pPr>
      <w:r w:rsidRPr="00E22D88">
        <w:rPr>
          <w:rFonts w:hint="cs"/>
          <w:rtl/>
        </w:rPr>
        <w:t xml:space="preserve">لا تخل حماية </w:t>
      </w:r>
      <w:r w:rsidRPr="00E22D88">
        <w:rPr>
          <w:rtl/>
        </w:rPr>
        <w:t xml:space="preserve">تسمية المنشأ </w:t>
      </w:r>
      <w:r w:rsidRPr="00E22D88">
        <w:rPr>
          <w:rFonts w:hint="cs"/>
          <w:rtl/>
        </w:rPr>
        <w:t>هذه</w:t>
      </w:r>
      <w:r w:rsidR="00BB5F87">
        <w:rPr>
          <w:rFonts w:hint="cs"/>
          <w:rtl/>
        </w:rPr>
        <w:t xml:space="preserve"> أو</w:t>
      </w:r>
      <w:r w:rsidR="00BB5F87">
        <w:rPr>
          <w:rtl/>
        </w:rPr>
        <w:t> </w:t>
      </w:r>
      <w:r w:rsidRPr="00E22D88">
        <w:rPr>
          <w:rFonts w:hint="cs"/>
          <w:rtl/>
        </w:rPr>
        <w:t>البيان الجغرافي هذا في الطرف المتعاقد بأهلية تسجيل العلامة التجارية</w:t>
      </w:r>
      <w:r w:rsidR="00BB5F87">
        <w:rPr>
          <w:rFonts w:hint="cs"/>
          <w:rtl/>
        </w:rPr>
        <w:t xml:space="preserve"> أو</w:t>
      </w:r>
      <w:r w:rsidR="00BB5F87">
        <w:rPr>
          <w:rtl/>
        </w:rPr>
        <w:t> </w:t>
      </w:r>
      <w:r w:rsidRPr="00E22D88">
        <w:rPr>
          <w:rFonts w:hint="cs"/>
          <w:rtl/>
        </w:rPr>
        <w:t>الحق في استخدام العلامة التجارية</w:t>
      </w:r>
      <w:r w:rsidR="00BB5F87">
        <w:rPr>
          <w:rFonts w:hint="cs"/>
          <w:rtl/>
        </w:rPr>
        <w:t xml:space="preserve"> أو</w:t>
      </w:r>
      <w:r w:rsidR="00BB5F87">
        <w:rPr>
          <w:rtl/>
        </w:rPr>
        <w:t> </w:t>
      </w:r>
      <w:r w:rsidRPr="00E22D88">
        <w:rPr>
          <w:rFonts w:hint="cs"/>
          <w:rtl/>
        </w:rPr>
        <w:t>بصلاحيتهما، [</w:t>
      </w:r>
      <w:r w:rsidR="00F12E75">
        <w:rPr>
          <w:rFonts w:hint="cs"/>
          <w:rtl/>
        </w:rPr>
        <w:t>ب</w:t>
      </w:r>
      <w:r w:rsidRPr="00E22D88">
        <w:rPr>
          <w:rFonts w:hint="cs"/>
          <w:rtl/>
        </w:rPr>
        <w:t>مراعاة] [</w:t>
      </w:r>
      <w:r w:rsidR="00C6007F" w:rsidRPr="00E22D88">
        <w:rPr>
          <w:rFonts w:hint="cs"/>
          <w:rtl/>
        </w:rPr>
        <w:t>بشرط</w:t>
      </w:r>
      <w:r w:rsidRPr="00E22D88">
        <w:rPr>
          <w:rFonts w:hint="cs"/>
          <w:rtl/>
        </w:rPr>
        <w:t xml:space="preserve">] </w:t>
      </w:r>
      <w:r w:rsidR="00C6007F" w:rsidRPr="00E22D88">
        <w:rPr>
          <w:rFonts w:hint="cs"/>
          <w:rtl/>
        </w:rPr>
        <w:t xml:space="preserve">أن </w:t>
      </w:r>
      <w:r w:rsidRPr="00E22D88">
        <w:rPr>
          <w:rtl/>
        </w:rPr>
        <w:t xml:space="preserve">المصالح المشروعة لصاحب العلامة التجارية </w:t>
      </w:r>
      <w:r w:rsidR="00C6007F" w:rsidRPr="00E22D88">
        <w:rPr>
          <w:rFonts w:hint="cs"/>
          <w:rtl/>
        </w:rPr>
        <w:t>وللمستفيدين من الحقوق فيما يخص تسمية المنشأ</w:t>
      </w:r>
      <w:r w:rsidR="00BB5F87">
        <w:rPr>
          <w:rFonts w:hint="cs"/>
          <w:rtl/>
        </w:rPr>
        <w:t xml:space="preserve"> أو</w:t>
      </w:r>
      <w:r w:rsidR="00BB5F87">
        <w:rPr>
          <w:rtl/>
        </w:rPr>
        <w:t> </w:t>
      </w:r>
      <w:r w:rsidR="00C6007F" w:rsidRPr="00E22D88">
        <w:rPr>
          <w:rFonts w:hint="cs"/>
          <w:rtl/>
        </w:rPr>
        <w:t>البيان الجغرافي [مرعية]</w:t>
      </w:r>
      <w:r w:rsidRPr="00E22D88">
        <w:rPr>
          <w:rtl/>
        </w:rPr>
        <w:t xml:space="preserve"> </w:t>
      </w:r>
      <w:r w:rsidR="00C6007F" w:rsidRPr="00E22D88">
        <w:rPr>
          <w:rFonts w:hint="cs"/>
          <w:rtl/>
        </w:rPr>
        <w:t>وشريطة ألا يضلَّل الجمهور.</w:t>
      </w:r>
    </w:p>
    <w:p w:rsidR="00A42CB3" w:rsidRPr="00E22D88" w:rsidRDefault="00C6007F" w:rsidP="00C6007F">
      <w:pPr>
        <w:pStyle w:val="NormalParaAR"/>
        <w:keepNext/>
        <w:rPr>
          <w:rtl/>
        </w:rPr>
      </w:pPr>
      <w:r w:rsidRPr="00E22D88">
        <w:rPr>
          <w:rFonts w:hint="eastAsia"/>
          <w:rtl/>
        </w:rPr>
        <w:t>الخيار</w:t>
      </w:r>
      <w:r w:rsidRPr="00E22D88">
        <w:rPr>
          <w:rtl/>
        </w:rPr>
        <w:t xml:space="preserve"> </w:t>
      </w:r>
      <w:r w:rsidRPr="00E22D88">
        <w:rPr>
          <w:rFonts w:hint="eastAsia"/>
          <w:rtl/>
        </w:rPr>
        <w:t>باء</w:t>
      </w:r>
    </w:p>
    <w:p w:rsidR="00A42CB3" w:rsidRPr="00E22D88" w:rsidRDefault="00C6007F" w:rsidP="00C6007F">
      <w:pPr>
        <w:pStyle w:val="NormalParaAR"/>
        <w:rPr>
          <w:rtl/>
        </w:rPr>
      </w:pPr>
      <w:r w:rsidRPr="00E22D88">
        <w:rPr>
          <w:rFonts w:hint="cs"/>
          <w:rtl/>
        </w:rPr>
        <w:t>تخضع</w:t>
      </w:r>
      <w:r w:rsidRPr="00E22D88">
        <w:rPr>
          <w:rtl/>
        </w:rPr>
        <w:t xml:space="preserve"> تسمية المنشأ </w:t>
      </w:r>
      <w:r w:rsidRPr="00E22D88">
        <w:rPr>
          <w:rFonts w:hint="cs"/>
          <w:rtl/>
        </w:rPr>
        <w:t>هذه</w:t>
      </w:r>
      <w:r w:rsidR="00BB5F87">
        <w:rPr>
          <w:rFonts w:hint="cs"/>
          <w:rtl/>
        </w:rPr>
        <w:t xml:space="preserve"> أو</w:t>
      </w:r>
      <w:r w:rsidR="00BB5F87">
        <w:rPr>
          <w:rtl/>
        </w:rPr>
        <w:t> </w:t>
      </w:r>
      <w:r w:rsidRPr="00E22D88">
        <w:rPr>
          <w:rFonts w:hint="cs"/>
          <w:rtl/>
        </w:rPr>
        <w:t>البيان الجغرافي هذا في الطرف المتعاقد للحقوق الممنوحة بموجب العلامة التجارية السابقة في إطار القانون الوطني</w:t>
      </w:r>
      <w:r w:rsidR="00BB5F87">
        <w:rPr>
          <w:rFonts w:hint="cs"/>
          <w:rtl/>
        </w:rPr>
        <w:t xml:space="preserve"> أو</w:t>
      </w:r>
      <w:r w:rsidR="00BB5F87">
        <w:rPr>
          <w:rtl/>
        </w:rPr>
        <w:t> </w:t>
      </w:r>
      <w:r w:rsidRPr="00E22D88">
        <w:rPr>
          <w:rFonts w:hint="cs"/>
          <w:rtl/>
        </w:rPr>
        <w:t>الإقليمي إضافة إلى أية استثناءات مطبقة على هذه الحقوق.</w:t>
      </w:r>
    </w:p>
    <w:p w:rsidR="00A42CB3" w:rsidRPr="00E22D88" w:rsidRDefault="00A42CB3" w:rsidP="00AB05C3">
      <w:pPr>
        <w:pStyle w:val="NormalParaAR"/>
        <w:rPr>
          <w:rtl/>
        </w:rPr>
      </w:pPr>
      <w:r w:rsidRPr="00E22D88">
        <w:rPr>
          <w:rtl/>
        </w:rPr>
        <w:t>[(2)</w:t>
      </w:r>
      <w:r w:rsidR="00C6007F" w:rsidRPr="00E22D88">
        <w:rPr>
          <w:rFonts w:hint="cs"/>
          <w:rtl/>
        </w:rPr>
        <w:tab/>
      </w:r>
      <w:r w:rsidRPr="00E22D88">
        <w:rPr>
          <w:i/>
          <w:iCs/>
          <w:rtl/>
        </w:rPr>
        <w:t>[</w:t>
      </w:r>
      <w:r w:rsidR="00C6007F" w:rsidRPr="00E22D88">
        <w:rPr>
          <w:rFonts w:hint="cs"/>
          <w:i/>
          <w:iCs/>
          <w:rtl/>
        </w:rPr>
        <w:t>ال</w:t>
      </w:r>
      <w:r w:rsidRPr="00E22D88">
        <w:rPr>
          <w:i/>
          <w:iCs/>
          <w:rtl/>
        </w:rPr>
        <w:t xml:space="preserve">حقوق </w:t>
      </w:r>
      <w:r w:rsidR="00C6007F" w:rsidRPr="00E22D88">
        <w:rPr>
          <w:rFonts w:hint="cs"/>
          <w:i/>
          <w:iCs/>
          <w:rtl/>
        </w:rPr>
        <w:t>ال</w:t>
      </w:r>
      <w:r w:rsidRPr="00E22D88">
        <w:rPr>
          <w:i/>
          <w:iCs/>
          <w:rtl/>
        </w:rPr>
        <w:t>سابقة في</w:t>
      </w:r>
      <w:r w:rsidR="00C6007F" w:rsidRPr="00E22D88">
        <w:rPr>
          <w:rFonts w:hint="cs"/>
          <w:i/>
          <w:iCs/>
          <w:rtl/>
        </w:rPr>
        <w:t>ما يخص</w:t>
      </w:r>
      <w:r w:rsidRPr="00E22D88">
        <w:rPr>
          <w:i/>
          <w:iCs/>
          <w:rtl/>
        </w:rPr>
        <w:t xml:space="preserve"> تسمية منشأ </w:t>
      </w:r>
      <w:r w:rsidR="00C6007F" w:rsidRPr="00E22D88">
        <w:rPr>
          <w:rFonts w:hint="cs"/>
          <w:i/>
          <w:iCs/>
          <w:rtl/>
        </w:rPr>
        <w:t>أخرى</w:t>
      </w:r>
      <w:r w:rsidR="00BB5F87">
        <w:rPr>
          <w:rFonts w:hint="cs"/>
          <w:i/>
          <w:iCs/>
          <w:rtl/>
        </w:rPr>
        <w:t xml:space="preserve"> أو</w:t>
      </w:r>
      <w:r w:rsidR="00BB5F87">
        <w:rPr>
          <w:i/>
          <w:iCs/>
          <w:rtl/>
        </w:rPr>
        <w:t> </w:t>
      </w:r>
      <w:r w:rsidR="00C6007F" w:rsidRPr="00E22D88">
        <w:rPr>
          <w:rFonts w:hint="cs"/>
          <w:i/>
          <w:iCs/>
          <w:rtl/>
        </w:rPr>
        <w:t>بيان جغرافي آخر</w:t>
      </w:r>
      <w:r w:rsidRPr="00E22D88">
        <w:rPr>
          <w:i/>
          <w:iCs/>
          <w:rtl/>
        </w:rPr>
        <w:t>]</w:t>
      </w:r>
      <w:r w:rsidRPr="00E22D88">
        <w:rPr>
          <w:rtl/>
        </w:rPr>
        <w:t xml:space="preserve"> </w:t>
      </w:r>
      <w:r w:rsidR="00C6007F" w:rsidRPr="00E22D88">
        <w:rPr>
          <w:rFonts w:hint="cs"/>
          <w:rtl/>
        </w:rPr>
        <w:t>دون</w:t>
      </w:r>
      <w:r w:rsidRPr="00E22D88">
        <w:rPr>
          <w:rtl/>
        </w:rPr>
        <w:t xml:space="preserve"> الإخلال بأحكام المادتين 15 و 19، </w:t>
      </w:r>
      <w:r w:rsidR="00AB05C3">
        <w:rPr>
          <w:rFonts w:hint="cs"/>
          <w:rtl/>
        </w:rPr>
        <w:t xml:space="preserve">في حال </w:t>
      </w:r>
      <w:r w:rsidR="00C6007F" w:rsidRPr="00E22D88">
        <w:rPr>
          <w:rFonts w:hint="cs"/>
          <w:rtl/>
        </w:rPr>
        <w:t xml:space="preserve">تعارض تسمية </w:t>
      </w:r>
      <w:r w:rsidR="00AB05C3">
        <w:rPr>
          <w:rFonts w:hint="cs"/>
          <w:rtl/>
        </w:rPr>
        <w:t>ال</w:t>
      </w:r>
      <w:r w:rsidR="00C6007F" w:rsidRPr="00E22D88">
        <w:rPr>
          <w:rFonts w:hint="cs"/>
          <w:rtl/>
        </w:rPr>
        <w:t xml:space="preserve">منشأ </w:t>
      </w:r>
      <w:r w:rsidR="00AB05C3">
        <w:rPr>
          <w:rFonts w:hint="cs"/>
          <w:rtl/>
        </w:rPr>
        <w:t>ال</w:t>
      </w:r>
      <w:r w:rsidR="00C6007F" w:rsidRPr="00E22D88">
        <w:rPr>
          <w:rFonts w:hint="cs"/>
          <w:rtl/>
        </w:rPr>
        <w:t>مسجلة</w:t>
      </w:r>
      <w:r w:rsidR="00BB5F87">
        <w:rPr>
          <w:rFonts w:hint="cs"/>
          <w:rtl/>
        </w:rPr>
        <w:t xml:space="preserve"> أو</w:t>
      </w:r>
      <w:r w:rsidR="00BB5F87">
        <w:rPr>
          <w:rtl/>
        </w:rPr>
        <w:t> </w:t>
      </w:r>
      <w:r w:rsidR="00AB05C3">
        <w:rPr>
          <w:rFonts w:hint="cs"/>
          <w:rtl/>
        </w:rPr>
        <w:t>ال</w:t>
      </w:r>
      <w:r w:rsidR="00C6007F" w:rsidRPr="00E22D88">
        <w:rPr>
          <w:rFonts w:hint="cs"/>
          <w:rtl/>
        </w:rPr>
        <w:t xml:space="preserve">بيان </w:t>
      </w:r>
      <w:r w:rsidR="00AB05C3">
        <w:rPr>
          <w:rFonts w:hint="cs"/>
          <w:rtl/>
        </w:rPr>
        <w:t>ال</w:t>
      </w:r>
      <w:r w:rsidR="00C6007F" w:rsidRPr="00E22D88">
        <w:rPr>
          <w:rFonts w:hint="cs"/>
          <w:rtl/>
        </w:rPr>
        <w:t xml:space="preserve">جغرافي </w:t>
      </w:r>
      <w:r w:rsidR="00AB05C3">
        <w:rPr>
          <w:rFonts w:hint="cs"/>
          <w:rtl/>
        </w:rPr>
        <w:t>ال</w:t>
      </w:r>
      <w:r w:rsidR="00C6007F" w:rsidRPr="00E22D88">
        <w:rPr>
          <w:rFonts w:hint="cs"/>
          <w:rtl/>
        </w:rPr>
        <w:t>مسجل مع تسمية منشأ أخرى مسجلة</w:t>
      </w:r>
      <w:r w:rsidR="00BB5F87">
        <w:rPr>
          <w:rFonts w:hint="cs"/>
          <w:rtl/>
        </w:rPr>
        <w:t xml:space="preserve"> أو</w:t>
      </w:r>
      <w:r w:rsidR="00BB5F87">
        <w:rPr>
          <w:rtl/>
        </w:rPr>
        <w:t> </w:t>
      </w:r>
      <w:r w:rsidR="00C6007F" w:rsidRPr="00E22D88">
        <w:rPr>
          <w:rFonts w:hint="cs"/>
          <w:rtl/>
        </w:rPr>
        <w:t>بيان جغرافي آخر مسجل محمي</w:t>
      </w:r>
      <w:r w:rsidR="00AB05C3">
        <w:rPr>
          <w:rFonts w:hint="cs"/>
          <w:rtl/>
        </w:rPr>
        <w:t>ين</w:t>
      </w:r>
      <w:r w:rsidR="00C6007F" w:rsidRPr="00E22D88">
        <w:rPr>
          <w:rFonts w:hint="cs"/>
          <w:rtl/>
        </w:rPr>
        <w:t xml:space="preserve"> في طرف متعاقد، يكفل الطرف المتعاقد الحماية لكل منهما </w:t>
      </w:r>
      <w:r w:rsidR="007260E1">
        <w:rPr>
          <w:rFonts w:hint="cs"/>
          <w:rtl/>
        </w:rPr>
        <w:t>شريطة</w:t>
      </w:r>
      <w:r w:rsidR="00C6007F" w:rsidRPr="00E22D88">
        <w:rPr>
          <w:rFonts w:hint="cs"/>
          <w:rtl/>
        </w:rPr>
        <w:t xml:space="preserve"> ألا </w:t>
      </w:r>
      <w:r w:rsidR="007260E1">
        <w:rPr>
          <w:rFonts w:hint="cs"/>
          <w:rtl/>
        </w:rPr>
        <w:t>يقتضي</w:t>
      </w:r>
      <w:r w:rsidR="00C6007F" w:rsidRPr="00E22D88">
        <w:rPr>
          <w:rFonts w:hint="cs"/>
          <w:rtl/>
        </w:rPr>
        <w:t xml:space="preserve"> قانون الطرف المتعاقد في هذه الحالة </w:t>
      </w:r>
      <w:r w:rsidR="007260E1">
        <w:rPr>
          <w:rFonts w:hint="cs"/>
          <w:rtl/>
        </w:rPr>
        <w:t>غلبة أحدهما على الآخر،</w:t>
      </w:r>
      <w:r w:rsidR="00C6007F" w:rsidRPr="00E22D88">
        <w:rPr>
          <w:rFonts w:hint="cs"/>
          <w:rtl/>
        </w:rPr>
        <w:t xml:space="preserve"> مع مراعاة المصالح المشروعة المعنية.</w:t>
      </w:r>
    </w:p>
    <w:p w:rsidR="00A42CB3" w:rsidRPr="00E22D88" w:rsidRDefault="00C6007F" w:rsidP="00905E55">
      <w:pPr>
        <w:pStyle w:val="NormalParaAR"/>
        <w:rPr>
          <w:rtl/>
        </w:rPr>
      </w:pPr>
      <w:r w:rsidRPr="00E22D88">
        <w:rPr>
          <w:rFonts w:hint="cs"/>
          <w:rtl/>
        </w:rPr>
        <w:t>(3)</w:t>
      </w:r>
      <w:r w:rsidRPr="00E22D88">
        <w:rPr>
          <w:rFonts w:hint="cs"/>
          <w:rtl/>
        </w:rPr>
        <w:tab/>
      </w:r>
      <w:r w:rsidR="00A42CB3" w:rsidRPr="00E22D88">
        <w:rPr>
          <w:i/>
          <w:iCs/>
          <w:rtl/>
        </w:rPr>
        <w:t>[</w:t>
      </w:r>
      <w:r w:rsidR="00AB4526">
        <w:rPr>
          <w:rFonts w:hint="cs"/>
          <w:i/>
          <w:iCs/>
          <w:rtl/>
        </w:rPr>
        <w:t xml:space="preserve">استخدام </w:t>
      </w:r>
      <w:r w:rsidRPr="00E22D88">
        <w:rPr>
          <w:rFonts w:hint="cs"/>
          <w:i/>
          <w:iCs/>
          <w:rtl/>
        </w:rPr>
        <w:t>الاسم الشخصي في</w:t>
      </w:r>
      <w:r w:rsidR="007260E1">
        <w:rPr>
          <w:rFonts w:hint="cs"/>
          <w:i/>
          <w:iCs/>
          <w:rtl/>
        </w:rPr>
        <w:t xml:space="preserve"> النشاط التجاري</w:t>
      </w:r>
      <w:r w:rsidR="00A42CB3" w:rsidRPr="00E22D88">
        <w:rPr>
          <w:i/>
          <w:iCs/>
          <w:rtl/>
        </w:rPr>
        <w:t>]</w:t>
      </w:r>
      <w:r w:rsidR="00AD0082">
        <w:rPr>
          <w:rtl/>
        </w:rPr>
        <w:t xml:space="preserve"> لا </w:t>
      </w:r>
      <w:r w:rsidRPr="00E22D88">
        <w:rPr>
          <w:rtl/>
        </w:rPr>
        <w:t>تخل أحكام هذ</w:t>
      </w:r>
      <w:r w:rsidRPr="00E22D88">
        <w:rPr>
          <w:rFonts w:hint="cs"/>
          <w:rtl/>
        </w:rPr>
        <w:t xml:space="preserve">ه </w:t>
      </w:r>
      <w:r w:rsidR="00AB2309">
        <w:rPr>
          <w:rFonts w:hint="cs"/>
          <w:rtl/>
        </w:rPr>
        <w:t>الوثيقة</w:t>
      </w:r>
      <w:r w:rsidR="00AB2309">
        <w:rPr>
          <w:rtl/>
        </w:rPr>
        <w:t> </w:t>
      </w:r>
      <w:r w:rsidRPr="00E22D88">
        <w:rPr>
          <w:rFonts w:hint="cs"/>
          <w:rtl/>
        </w:rPr>
        <w:t>بحق أي شخص في استخدام اسمه الشخصي</w:t>
      </w:r>
      <w:r w:rsidR="00BB5F87">
        <w:rPr>
          <w:rFonts w:hint="cs"/>
          <w:rtl/>
        </w:rPr>
        <w:t xml:space="preserve"> أو</w:t>
      </w:r>
      <w:r w:rsidR="00BB5F87">
        <w:rPr>
          <w:rtl/>
        </w:rPr>
        <w:t> </w:t>
      </w:r>
      <w:r w:rsidRPr="00E22D88">
        <w:rPr>
          <w:rFonts w:hint="cs"/>
          <w:rtl/>
        </w:rPr>
        <w:t xml:space="preserve">اسم </w:t>
      </w:r>
      <w:r w:rsidR="00905E55">
        <w:rPr>
          <w:rFonts w:hint="cs"/>
          <w:rtl/>
        </w:rPr>
        <w:t>أسلافه</w:t>
      </w:r>
      <w:r w:rsidR="002B24B8" w:rsidRPr="00E22D88">
        <w:rPr>
          <w:rFonts w:hint="cs"/>
          <w:rtl/>
        </w:rPr>
        <w:t xml:space="preserve"> في مزاولة نشاطه التجاري إلا إذا استُخدم هذا الاسم بصورة تضلل الجمهور.</w:t>
      </w:r>
    </w:p>
    <w:p w:rsidR="00A42CB3" w:rsidRPr="00E22D88" w:rsidRDefault="00A42CB3" w:rsidP="002E3F9A">
      <w:pPr>
        <w:pStyle w:val="NormalParaAR"/>
        <w:rPr>
          <w:rtl/>
        </w:rPr>
      </w:pPr>
      <w:r w:rsidRPr="00E22D88">
        <w:rPr>
          <w:rtl/>
        </w:rPr>
        <w:t>(4)</w:t>
      </w:r>
      <w:r w:rsidR="002B24B8" w:rsidRPr="00E22D88">
        <w:rPr>
          <w:rFonts w:hint="cs"/>
          <w:rtl/>
        </w:rPr>
        <w:tab/>
      </w:r>
      <w:r w:rsidRPr="00E22D88">
        <w:rPr>
          <w:i/>
          <w:iCs/>
          <w:rtl/>
        </w:rPr>
        <w:t xml:space="preserve">[الحقوق </w:t>
      </w:r>
      <w:r w:rsidR="002E3F9A">
        <w:rPr>
          <w:rFonts w:hint="cs"/>
          <w:i/>
          <w:iCs/>
          <w:rtl/>
        </w:rPr>
        <w:t xml:space="preserve">القائمة على </w:t>
      </w:r>
      <w:r w:rsidR="002B24B8" w:rsidRPr="00E22D88">
        <w:rPr>
          <w:rFonts w:hint="cs"/>
          <w:i/>
          <w:iCs/>
          <w:rtl/>
        </w:rPr>
        <w:t>تسمية صنف نباتي</w:t>
      </w:r>
      <w:r w:rsidR="00BB5F87">
        <w:rPr>
          <w:rFonts w:hint="cs"/>
          <w:i/>
          <w:iCs/>
          <w:rtl/>
        </w:rPr>
        <w:t xml:space="preserve"> أو</w:t>
      </w:r>
      <w:r w:rsidR="00BB5F87">
        <w:rPr>
          <w:i/>
          <w:iCs/>
          <w:rtl/>
        </w:rPr>
        <w:t> </w:t>
      </w:r>
      <w:r w:rsidR="002B24B8" w:rsidRPr="00E22D88">
        <w:rPr>
          <w:rFonts w:hint="cs"/>
          <w:i/>
          <w:iCs/>
          <w:rtl/>
        </w:rPr>
        <w:t>سلالة حيوانية</w:t>
      </w:r>
      <w:r w:rsidRPr="00E22D88">
        <w:rPr>
          <w:i/>
          <w:iCs/>
          <w:rtl/>
        </w:rPr>
        <w:t>]</w:t>
      </w:r>
      <w:r w:rsidR="00AD0082">
        <w:rPr>
          <w:rtl/>
        </w:rPr>
        <w:t xml:space="preserve"> لا </w:t>
      </w:r>
      <w:r w:rsidR="002B24B8" w:rsidRPr="00E22D88">
        <w:rPr>
          <w:rFonts w:hint="cs"/>
          <w:rtl/>
        </w:rPr>
        <w:t xml:space="preserve">تخل </w:t>
      </w:r>
      <w:r w:rsidRPr="00E22D88">
        <w:rPr>
          <w:rtl/>
        </w:rPr>
        <w:t>أحكام هذ</w:t>
      </w:r>
      <w:r w:rsidR="002B24B8" w:rsidRPr="00E22D88">
        <w:rPr>
          <w:rFonts w:hint="cs"/>
          <w:rtl/>
        </w:rPr>
        <w:t xml:space="preserve">ه </w:t>
      </w:r>
      <w:r w:rsidR="00AB2309">
        <w:rPr>
          <w:rFonts w:hint="cs"/>
          <w:rtl/>
        </w:rPr>
        <w:t>الوثيقة</w:t>
      </w:r>
      <w:r w:rsidR="00AB2309">
        <w:rPr>
          <w:rtl/>
        </w:rPr>
        <w:t> </w:t>
      </w:r>
      <w:r w:rsidRPr="00E22D88">
        <w:rPr>
          <w:rtl/>
        </w:rPr>
        <w:t xml:space="preserve">بحق أي شخص في استخدام </w:t>
      </w:r>
      <w:r w:rsidR="002B24B8" w:rsidRPr="00E22D88">
        <w:rPr>
          <w:rFonts w:hint="cs"/>
          <w:rtl/>
        </w:rPr>
        <w:t>تسمية صنف نباتي</w:t>
      </w:r>
      <w:r w:rsidR="00BB5F87">
        <w:rPr>
          <w:rFonts w:hint="cs"/>
          <w:rtl/>
        </w:rPr>
        <w:t xml:space="preserve"> أو</w:t>
      </w:r>
      <w:r w:rsidR="00BB5F87">
        <w:rPr>
          <w:rtl/>
        </w:rPr>
        <w:t> </w:t>
      </w:r>
      <w:r w:rsidR="002B24B8" w:rsidRPr="00E22D88">
        <w:rPr>
          <w:rFonts w:hint="cs"/>
          <w:rtl/>
        </w:rPr>
        <w:t>سلالة حيوانية في سياق التجارة إلا إذا استُخدمت هذه التسمية بصورة تضلل الجمهور.]</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14</w:t>
      </w:r>
    </w:p>
    <w:p w:rsidR="00C16E5D" w:rsidRPr="00E22D88" w:rsidRDefault="00C16E5D" w:rsidP="002E3F9A">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إجراءات الإنفاذ</w:t>
      </w:r>
      <w:r w:rsidR="002E3F9A">
        <w:rPr>
          <w:rFonts w:ascii="Arabic Typesetting" w:hAnsi="Arabic Typesetting" w:cs="Arabic Typesetting" w:hint="cs"/>
          <w:sz w:val="40"/>
          <w:szCs w:val="40"/>
          <w:rtl/>
        </w:rPr>
        <w:t xml:space="preserve"> والجزاءات</w:t>
      </w:r>
    </w:p>
    <w:p w:rsidR="00113B09" w:rsidRPr="00E22D88" w:rsidRDefault="002B24B8" w:rsidP="00566B73">
      <w:pPr>
        <w:pStyle w:val="NormalParaAR"/>
        <w:ind w:firstLine="567"/>
        <w:rPr>
          <w:rtl/>
        </w:rPr>
      </w:pPr>
      <w:r w:rsidRPr="00E22D88">
        <w:rPr>
          <w:rFonts w:hint="cs"/>
          <w:rtl/>
        </w:rPr>
        <w:t xml:space="preserve">يتيح كل طرف متعاقد </w:t>
      </w:r>
      <w:r w:rsidR="00566B73">
        <w:rPr>
          <w:rFonts w:hint="cs"/>
          <w:rtl/>
        </w:rPr>
        <w:t xml:space="preserve">جزاءات </w:t>
      </w:r>
      <w:r w:rsidRPr="00E22D88">
        <w:rPr>
          <w:rFonts w:hint="cs"/>
          <w:rtl/>
        </w:rPr>
        <w:t>قانونية فعالة لحماية تسميات المنشأ المسجلة والبيانات الجغرافية المسجلة و</w:t>
      </w:r>
      <w:r w:rsidR="00566B73">
        <w:rPr>
          <w:rFonts w:hint="cs"/>
          <w:rtl/>
        </w:rPr>
        <w:t xml:space="preserve">يجيز لأي </w:t>
      </w:r>
      <w:r w:rsidRPr="00E22D88">
        <w:rPr>
          <w:rFonts w:hint="cs"/>
          <w:rtl/>
        </w:rPr>
        <w:t>سلطة عامة</w:t>
      </w:r>
      <w:r w:rsidR="00BB5F87">
        <w:rPr>
          <w:rFonts w:hint="cs"/>
          <w:rtl/>
        </w:rPr>
        <w:t xml:space="preserve"> أو</w:t>
      </w:r>
      <w:r w:rsidR="00BB5F87">
        <w:rPr>
          <w:rtl/>
        </w:rPr>
        <w:t> </w:t>
      </w:r>
      <w:r w:rsidRPr="00E22D88">
        <w:rPr>
          <w:rFonts w:hint="cs"/>
          <w:rtl/>
        </w:rPr>
        <w:t xml:space="preserve"> جهة معنية، سواء</w:t>
      </w:r>
      <w:r w:rsidR="00905E55">
        <w:rPr>
          <w:rFonts w:hint="cs"/>
          <w:rtl/>
        </w:rPr>
        <w:t xml:space="preserve"> كانت شخصاً طبيعياً أم معنوياً، </w:t>
      </w:r>
      <w:r w:rsidRPr="00E22D88">
        <w:rPr>
          <w:rFonts w:hint="cs"/>
          <w:rtl/>
        </w:rPr>
        <w:t>عاماً</w:t>
      </w:r>
      <w:r w:rsidR="00BB5F87">
        <w:rPr>
          <w:rFonts w:hint="cs"/>
          <w:rtl/>
        </w:rPr>
        <w:t xml:space="preserve"> أو</w:t>
      </w:r>
      <w:r w:rsidR="00BB5F87">
        <w:rPr>
          <w:rtl/>
        </w:rPr>
        <w:t> </w:t>
      </w:r>
      <w:r w:rsidRPr="00E22D88">
        <w:rPr>
          <w:rFonts w:hint="cs"/>
          <w:rtl/>
        </w:rPr>
        <w:t>خاصاً</w:t>
      </w:r>
      <w:r w:rsidR="00905E55">
        <w:rPr>
          <w:rFonts w:hint="cs"/>
          <w:rtl/>
        </w:rPr>
        <w:t>،</w:t>
      </w:r>
      <w:r w:rsidRPr="00E22D88">
        <w:rPr>
          <w:rFonts w:hint="cs"/>
          <w:rtl/>
        </w:rPr>
        <w:t xml:space="preserve"> </w:t>
      </w:r>
      <w:r w:rsidR="00566B73">
        <w:rPr>
          <w:rFonts w:hint="cs"/>
          <w:rtl/>
        </w:rPr>
        <w:t xml:space="preserve">رفع </w:t>
      </w:r>
      <w:r w:rsidRPr="00E22D88">
        <w:rPr>
          <w:rFonts w:hint="cs"/>
          <w:rtl/>
        </w:rPr>
        <w:t>لإجراءات قانونية لضمان حمايتها بحسب نظام الطرف المتعاقد وممارساته القانونيين.</w:t>
      </w:r>
    </w:p>
    <w:p w:rsidR="00C16E5D" w:rsidRPr="00E22D88" w:rsidRDefault="00AB2309" w:rsidP="006E10F8">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الفصل </w:t>
      </w:r>
      <w:r w:rsidR="006E10F8">
        <w:rPr>
          <w:rFonts w:ascii="Arabic Typesetting" w:hAnsi="Arabic Typesetting" w:cs="Arabic Typesetting" w:hint="cs"/>
          <w:b/>
          <w:bCs/>
          <w:sz w:val="40"/>
          <w:szCs w:val="40"/>
          <w:rtl/>
        </w:rPr>
        <w:t>الرابع</w:t>
      </w:r>
    </w:p>
    <w:p w:rsidR="00C16E5D" w:rsidRPr="00E22D88" w:rsidRDefault="00C16E5D" w:rsidP="00A81505">
      <w:pPr>
        <w:keepNext/>
        <w:bidi/>
        <w:spacing w:after="480" w:line="360" w:lineRule="exact"/>
        <w:jc w:val="center"/>
        <w:rPr>
          <w:rFonts w:ascii="Arabic Typesetting" w:hAnsi="Arabic Typesetting" w:cs="Arabic Typesetting"/>
          <w:b/>
          <w:bCs/>
          <w:sz w:val="40"/>
          <w:szCs w:val="40"/>
          <w:rtl/>
        </w:rPr>
      </w:pPr>
      <w:r w:rsidRPr="00E22D88">
        <w:rPr>
          <w:rFonts w:ascii="Arabic Typesetting" w:hAnsi="Arabic Typesetting" w:cs="Arabic Typesetting"/>
          <w:b/>
          <w:bCs/>
          <w:sz w:val="40"/>
          <w:szCs w:val="40"/>
          <w:rtl/>
        </w:rPr>
        <w:t>الرفض والإجراءات الأخرى المتعلقة بالتسجيل الدولي</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15</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الرفض</w:t>
      </w:r>
    </w:p>
    <w:p w:rsidR="00357303" w:rsidRPr="00E22D88" w:rsidRDefault="002B24B8" w:rsidP="00271D69">
      <w:pPr>
        <w:pStyle w:val="NormalParaAR"/>
        <w:rPr>
          <w:rtl/>
        </w:rPr>
      </w:pPr>
      <w:r w:rsidRPr="00E22D88">
        <w:rPr>
          <w:rFonts w:hint="cs"/>
          <w:rtl/>
        </w:rPr>
        <w:t>(1)</w:t>
      </w:r>
      <w:r w:rsidRPr="00E22D88">
        <w:rPr>
          <w:rFonts w:hint="cs"/>
          <w:rtl/>
        </w:rPr>
        <w:tab/>
      </w:r>
      <w:r w:rsidRPr="00E22D88">
        <w:rPr>
          <w:rFonts w:hint="cs"/>
          <w:i/>
          <w:iCs/>
          <w:rtl/>
        </w:rPr>
        <w:t>[</w:t>
      </w:r>
      <w:r w:rsidR="00357303" w:rsidRPr="00E22D88">
        <w:rPr>
          <w:i/>
          <w:iCs/>
          <w:rtl/>
        </w:rPr>
        <w:t>رفض آثار التسجيل الدولي</w:t>
      </w:r>
      <w:r w:rsidRPr="00E22D88">
        <w:rPr>
          <w:rFonts w:hint="cs"/>
          <w:i/>
          <w:iCs/>
          <w:rtl/>
        </w:rPr>
        <w:t>]</w:t>
      </w:r>
      <w:r w:rsidRPr="00E22D88">
        <w:rPr>
          <w:rFonts w:hint="cs"/>
          <w:rtl/>
        </w:rPr>
        <w:t xml:space="preserve"> (أ) </w:t>
      </w:r>
      <w:r w:rsidR="00357303" w:rsidRPr="00E22D88">
        <w:rPr>
          <w:rFonts w:hint="cs"/>
          <w:rtl/>
        </w:rPr>
        <w:t>يجوز للإدارة المختصة لدى طرف معني أن تخطر المكتب الدولي في غضون المهلة المحددة</w:t>
      </w:r>
      <w:r w:rsidR="00357303" w:rsidRPr="00E22D88">
        <w:rPr>
          <w:rtl/>
        </w:rPr>
        <w:t xml:space="preserve"> في اللائحة التنفيذية</w:t>
      </w:r>
      <w:r w:rsidR="00357303" w:rsidRPr="00E22D88">
        <w:rPr>
          <w:rFonts w:hint="cs"/>
          <w:rtl/>
        </w:rPr>
        <w:t xml:space="preserve"> ب</w:t>
      </w:r>
      <w:r w:rsidR="00357303" w:rsidRPr="00E22D88">
        <w:rPr>
          <w:rtl/>
        </w:rPr>
        <w:t xml:space="preserve">رفض آثار التسجيل الدولي في أراضيها. </w:t>
      </w:r>
      <w:r w:rsidR="00357303" w:rsidRPr="00E22D88">
        <w:rPr>
          <w:rFonts w:hint="cs"/>
          <w:rtl/>
        </w:rPr>
        <w:t>ويجوز للإدارة المختصة أن ترسل إخطار الرفض هذا من تلقاء نفسها إذا سمحت تشريعاتها بذلك</w:t>
      </w:r>
      <w:r w:rsidR="00BB5F87">
        <w:rPr>
          <w:rFonts w:hint="cs"/>
          <w:rtl/>
        </w:rPr>
        <w:t xml:space="preserve"> أو</w:t>
      </w:r>
      <w:r w:rsidR="00BB5F87">
        <w:rPr>
          <w:rtl/>
        </w:rPr>
        <w:t> </w:t>
      </w:r>
      <w:r w:rsidR="00357303" w:rsidRPr="00E22D88">
        <w:rPr>
          <w:rFonts w:hint="cs"/>
          <w:rtl/>
        </w:rPr>
        <w:t>بناء على طلب جهة معنية.</w:t>
      </w:r>
    </w:p>
    <w:p w:rsidR="00357303" w:rsidRPr="00E22D88" w:rsidRDefault="00357303" w:rsidP="00536357">
      <w:pPr>
        <w:pStyle w:val="NormalParaAR"/>
        <w:ind w:left="567"/>
        <w:rPr>
          <w:rtl/>
        </w:rPr>
      </w:pPr>
      <w:r w:rsidRPr="00E22D88">
        <w:rPr>
          <w:rtl/>
        </w:rPr>
        <w:t>(ب)</w:t>
      </w:r>
      <w:r w:rsidRPr="00E22D88">
        <w:rPr>
          <w:rFonts w:hint="cs"/>
          <w:rtl/>
        </w:rPr>
        <w:tab/>
      </w:r>
      <w:r w:rsidR="00536357" w:rsidRPr="00E22D88">
        <w:rPr>
          <w:rFonts w:hint="cs"/>
          <w:rtl/>
        </w:rPr>
        <w:t xml:space="preserve">ويحدد </w:t>
      </w:r>
      <w:r w:rsidRPr="00E22D88">
        <w:rPr>
          <w:rtl/>
        </w:rPr>
        <w:t xml:space="preserve">إخطار الرفض </w:t>
      </w:r>
      <w:r w:rsidR="00536357" w:rsidRPr="00E22D88">
        <w:rPr>
          <w:rFonts w:hint="cs"/>
          <w:rtl/>
        </w:rPr>
        <w:t>الأسباب التي يقوم عليها الرفض.</w:t>
      </w:r>
    </w:p>
    <w:p w:rsidR="00357303" w:rsidRPr="00E22D88" w:rsidRDefault="00357303" w:rsidP="00115F64">
      <w:pPr>
        <w:pStyle w:val="NormalParaAR"/>
        <w:rPr>
          <w:rtl/>
        </w:rPr>
      </w:pPr>
      <w:r w:rsidRPr="00E22D88">
        <w:rPr>
          <w:rtl/>
        </w:rPr>
        <w:t>(2)</w:t>
      </w:r>
      <w:r w:rsidR="00536357" w:rsidRPr="00E22D88">
        <w:rPr>
          <w:rFonts w:hint="cs"/>
          <w:rtl/>
        </w:rPr>
        <w:tab/>
      </w:r>
      <w:r w:rsidRPr="00E22D88">
        <w:rPr>
          <w:rtl/>
        </w:rPr>
        <w:t>[</w:t>
      </w:r>
      <w:r w:rsidR="00FE0E68" w:rsidRPr="00E22D88">
        <w:rPr>
          <w:rFonts w:hint="cs"/>
          <w:rtl/>
        </w:rPr>
        <w:t>ال</w:t>
      </w:r>
      <w:r w:rsidR="00FE0E68" w:rsidRPr="00E22D88">
        <w:rPr>
          <w:rtl/>
        </w:rPr>
        <w:t xml:space="preserve">حماية بموجب صكوك </w:t>
      </w:r>
      <w:r w:rsidRPr="00E22D88">
        <w:rPr>
          <w:rtl/>
        </w:rPr>
        <w:t>أخرى]</w:t>
      </w:r>
      <w:r w:rsidR="00AD0082">
        <w:rPr>
          <w:rtl/>
        </w:rPr>
        <w:t xml:space="preserve"> لا </w:t>
      </w:r>
      <w:r w:rsidR="00FE0E68" w:rsidRPr="00E22D88">
        <w:rPr>
          <w:rFonts w:hint="cs"/>
          <w:rtl/>
        </w:rPr>
        <w:t>يسيء إخطار الرفض إلى أي حماية أخرى قد تتوافر وفق</w:t>
      </w:r>
      <w:r w:rsidR="0095254A">
        <w:rPr>
          <w:rFonts w:hint="cs"/>
          <w:rtl/>
        </w:rPr>
        <w:t>اً</w:t>
      </w:r>
      <w:r w:rsidR="00FE0E68" w:rsidRPr="00E22D88">
        <w:rPr>
          <w:rFonts w:hint="cs"/>
          <w:rtl/>
        </w:rPr>
        <w:t xml:space="preserve"> [</w:t>
      </w:r>
      <w:r w:rsidR="0095254A">
        <w:rPr>
          <w:rFonts w:hint="cs"/>
          <w:rtl/>
        </w:rPr>
        <w:t>ل</w:t>
      </w:r>
      <w:r w:rsidR="00AB2309">
        <w:rPr>
          <w:rtl/>
        </w:rPr>
        <w:t>لمادة </w:t>
      </w:r>
      <w:r w:rsidRPr="00E22D88">
        <w:rPr>
          <w:rtl/>
        </w:rPr>
        <w:t>10(2)]</w:t>
      </w:r>
      <w:r w:rsidR="00FE0E68" w:rsidRPr="00E22D88">
        <w:rPr>
          <w:rFonts w:hint="cs"/>
          <w:rtl/>
        </w:rPr>
        <w:t xml:space="preserve"> ل</w:t>
      </w:r>
      <w:r w:rsidR="00115F64">
        <w:rPr>
          <w:rFonts w:hint="cs"/>
          <w:rtl/>
        </w:rPr>
        <w:t>تسمية</w:t>
      </w:r>
      <w:r w:rsidR="00BB5F87">
        <w:rPr>
          <w:rFonts w:hint="cs"/>
          <w:rtl/>
        </w:rPr>
        <w:t xml:space="preserve"> أو</w:t>
      </w:r>
      <w:r w:rsidR="00BB5F87">
        <w:rPr>
          <w:rtl/>
        </w:rPr>
        <w:t> </w:t>
      </w:r>
      <w:r w:rsidR="00FE0E68" w:rsidRPr="00E22D88">
        <w:rPr>
          <w:rFonts w:hint="cs"/>
          <w:rtl/>
        </w:rPr>
        <w:t>بيان مع</w:t>
      </w:r>
      <w:r w:rsidR="00716662" w:rsidRPr="00E22D88">
        <w:rPr>
          <w:rFonts w:hint="cs"/>
          <w:rtl/>
        </w:rPr>
        <w:t>ني</w:t>
      </w:r>
      <w:r w:rsidR="00FE0E68" w:rsidRPr="00E22D88">
        <w:rPr>
          <w:rFonts w:hint="cs"/>
          <w:rtl/>
        </w:rPr>
        <w:t xml:space="preserve"> في الطرف المتعاقد الذي يتعلق به الرفض.</w:t>
      </w:r>
    </w:p>
    <w:p w:rsidR="00357303" w:rsidRPr="00E22D88" w:rsidRDefault="00357303" w:rsidP="00992E17">
      <w:pPr>
        <w:pStyle w:val="NormalParaAR"/>
        <w:rPr>
          <w:rtl/>
        </w:rPr>
      </w:pPr>
      <w:r w:rsidRPr="00E22D88">
        <w:rPr>
          <w:rtl/>
        </w:rPr>
        <w:t>(3)</w:t>
      </w:r>
      <w:r w:rsidR="00FE0E68" w:rsidRPr="00E22D88">
        <w:rPr>
          <w:rFonts w:hint="cs"/>
          <w:rtl/>
        </w:rPr>
        <w:tab/>
      </w:r>
      <w:r w:rsidRPr="00E22D88">
        <w:rPr>
          <w:rtl/>
        </w:rPr>
        <w:t>[</w:t>
      </w:r>
      <w:r w:rsidR="00992E17" w:rsidRPr="00E22D88">
        <w:rPr>
          <w:rFonts w:hint="cs"/>
          <w:i/>
          <w:iCs/>
          <w:rtl/>
        </w:rPr>
        <w:t>الالتزام</w:t>
      </w:r>
      <w:r w:rsidR="00725C0A" w:rsidRPr="00E22D88">
        <w:rPr>
          <w:rFonts w:hint="cs"/>
          <w:i/>
          <w:iCs/>
          <w:rtl/>
        </w:rPr>
        <w:t xml:space="preserve"> </w:t>
      </w:r>
      <w:r w:rsidR="00992E17" w:rsidRPr="00E22D88">
        <w:rPr>
          <w:rFonts w:hint="cs"/>
          <w:i/>
          <w:iCs/>
          <w:rtl/>
        </w:rPr>
        <w:t xml:space="preserve">بإتاحة الفرصة للجهات المعنية] </w:t>
      </w:r>
      <w:r w:rsidR="00992E17" w:rsidRPr="00E22D88">
        <w:rPr>
          <w:rFonts w:hint="cs"/>
          <w:rtl/>
        </w:rPr>
        <w:t>يتيح كل طرف متعاقد فرصة معقولة لأي أحد ستتأثر مصالحه بتسجيل دولي كي يطلب من الإدارة المختصة الإخطار بالرفض فيما يخص التسجيل الدولي.</w:t>
      </w:r>
    </w:p>
    <w:p w:rsidR="00992E17" w:rsidRPr="00E22D88" w:rsidRDefault="00992E17" w:rsidP="00AB2309">
      <w:pPr>
        <w:pStyle w:val="NormalParaAR"/>
        <w:rPr>
          <w:rtl/>
        </w:rPr>
      </w:pPr>
      <w:r w:rsidRPr="00E22D88">
        <w:rPr>
          <w:rFonts w:hint="cs"/>
          <w:rtl/>
        </w:rPr>
        <w:t>(4)</w:t>
      </w:r>
      <w:r w:rsidRPr="00E22D88">
        <w:rPr>
          <w:rFonts w:hint="cs"/>
          <w:rtl/>
        </w:rPr>
        <w:tab/>
      </w:r>
      <w:r w:rsidRPr="00E22D88">
        <w:rPr>
          <w:rFonts w:hint="cs"/>
          <w:i/>
          <w:iCs/>
          <w:rtl/>
        </w:rPr>
        <w:t>[تسجيل الرفض ونشره والإخطار به]</w:t>
      </w:r>
      <w:r w:rsidRPr="00E22D88">
        <w:rPr>
          <w:rFonts w:hint="cs"/>
          <w:rtl/>
        </w:rPr>
        <w:t xml:space="preserve"> يدون المكتب الدولي الرفض وأسبابه في السجل الدولي. وينشر الرفض وأسبابه ويرسل إخطار الرفض إلى الإدارة المختصة لدى طرف المنشأ المتعاقد</w:t>
      </w:r>
      <w:r w:rsidR="00BB5F87">
        <w:rPr>
          <w:rFonts w:hint="cs"/>
          <w:rtl/>
        </w:rPr>
        <w:t xml:space="preserve"> أو</w:t>
      </w:r>
      <w:r w:rsidR="00BB5F87">
        <w:rPr>
          <w:rtl/>
        </w:rPr>
        <w:t> </w:t>
      </w:r>
      <w:r w:rsidRPr="00E22D88">
        <w:rPr>
          <w:rFonts w:hint="cs"/>
          <w:rtl/>
        </w:rPr>
        <w:t xml:space="preserve">إذا أودع الطلب مباشرة وفقاً </w:t>
      </w:r>
      <w:r w:rsidR="0083557C">
        <w:rPr>
          <w:rFonts w:hint="cs"/>
          <w:rtl/>
        </w:rPr>
        <w:t>للمادة</w:t>
      </w:r>
      <w:r w:rsidR="0083557C">
        <w:rPr>
          <w:rtl/>
        </w:rPr>
        <w:t> </w:t>
      </w:r>
      <w:r w:rsidRPr="00E22D88">
        <w:rPr>
          <w:rFonts w:hint="cs"/>
          <w:rtl/>
        </w:rPr>
        <w:t>5(3) إلى المستفيدين</w:t>
      </w:r>
      <w:r w:rsidR="00BB5F87">
        <w:rPr>
          <w:rFonts w:hint="cs"/>
          <w:rtl/>
        </w:rPr>
        <w:t xml:space="preserve"> أو</w:t>
      </w:r>
      <w:r w:rsidR="00BB5F87">
        <w:rPr>
          <w:rtl/>
        </w:rPr>
        <w:t> </w:t>
      </w:r>
      <w:r w:rsidRPr="00E22D88">
        <w:rPr>
          <w:rFonts w:hint="cs"/>
          <w:rtl/>
        </w:rPr>
        <w:t xml:space="preserve">الكيان القانوني </w:t>
      </w:r>
      <w:r w:rsidR="00AB2309">
        <w:rPr>
          <w:rFonts w:hint="cs"/>
          <w:rtl/>
        </w:rPr>
        <w:t>المشار إليه</w:t>
      </w:r>
      <w:r w:rsidRPr="00E22D88">
        <w:rPr>
          <w:rFonts w:hint="cs"/>
          <w:rtl/>
        </w:rPr>
        <w:t xml:space="preserve"> في </w:t>
      </w:r>
      <w:r w:rsidR="00AB2309">
        <w:rPr>
          <w:rFonts w:hint="cs"/>
          <w:rtl/>
        </w:rPr>
        <w:t>المادة</w:t>
      </w:r>
      <w:r w:rsidR="00AB2309">
        <w:rPr>
          <w:rtl/>
        </w:rPr>
        <w:t> </w:t>
      </w:r>
      <w:r w:rsidRPr="00E22D88">
        <w:rPr>
          <w:rFonts w:hint="cs"/>
          <w:rtl/>
        </w:rPr>
        <w:t>5(2)"2" فضلاً عن الإدارة المختصة لدى طرف المنشأ المتعاقد.</w:t>
      </w:r>
    </w:p>
    <w:p w:rsidR="00357303" w:rsidRPr="00E22D88" w:rsidRDefault="00992E17" w:rsidP="00992E17">
      <w:pPr>
        <w:pStyle w:val="NormalParaAR"/>
        <w:rPr>
          <w:i/>
          <w:iCs/>
          <w:rtl/>
        </w:rPr>
      </w:pPr>
      <w:r w:rsidRPr="00E22D88">
        <w:rPr>
          <w:rFonts w:hint="cs"/>
          <w:rtl/>
        </w:rPr>
        <w:t>(5)</w:t>
      </w:r>
      <w:r w:rsidRPr="00E22D88">
        <w:rPr>
          <w:rFonts w:hint="cs"/>
          <w:rtl/>
        </w:rPr>
        <w:tab/>
      </w:r>
      <w:r w:rsidRPr="00E22D88">
        <w:rPr>
          <w:rFonts w:hint="cs"/>
          <w:i/>
          <w:iCs/>
          <w:rtl/>
        </w:rPr>
        <w:t>[المعاملة الوطنية]</w:t>
      </w:r>
      <w:r w:rsidRPr="00E22D88">
        <w:rPr>
          <w:rFonts w:hint="cs"/>
          <w:rtl/>
        </w:rPr>
        <w:t xml:space="preserve"> يتيح كل طرف متعاقد للجهات المعنية التي تتأثر برفض سبل الطعن القضائية والإدارية المتاحة لمواطنيه فيما يخص رفض حماية تسمية منشأ</w:t>
      </w:r>
      <w:r w:rsidR="00BB5F87">
        <w:rPr>
          <w:rFonts w:hint="cs"/>
          <w:rtl/>
        </w:rPr>
        <w:t xml:space="preserve"> أو</w:t>
      </w:r>
      <w:r w:rsidR="00BB5F87">
        <w:rPr>
          <w:rtl/>
        </w:rPr>
        <w:t> </w:t>
      </w:r>
      <w:r w:rsidRPr="00E22D88">
        <w:rPr>
          <w:rFonts w:hint="cs"/>
          <w:rtl/>
        </w:rPr>
        <w:t>بيان جغرافي.</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lang w:bidi="ar-EG"/>
        </w:rPr>
        <w:t>المادة </w:t>
      </w:r>
      <w:r w:rsidR="00C16E5D" w:rsidRPr="00E22D88">
        <w:rPr>
          <w:rFonts w:ascii="Arabic Typesetting" w:hAnsi="Arabic Typesetting" w:cs="Arabic Typesetting"/>
          <w:b/>
          <w:bCs/>
          <w:sz w:val="40"/>
          <w:szCs w:val="40"/>
          <w:rtl/>
        </w:rPr>
        <w:t>16</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سحب الرفض</w:t>
      </w:r>
    </w:p>
    <w:p w:rsidR="00992E17" w:rsidRPr="00E22D88" w:rsidRDefault="00992E17" w:rsidP="00992E17">
      <w:pPr>
        <w:pStyle w:val="NormalParaAR"/>
        <w:rPr>
          <w:rtl/>
        </w:rPr>
      </w:pPr>
      <w:r w:rsidRPr="00E22D88">
        <w:rPr>
          <w:rFonts w:hint="cs"/>
          <w:rtl/>
        </w:rPr>
        <w:t>(1)</w:t>
      </w:r>
      <w:r w:rsidRPr="00E22D88">
        <w:rPr>
          <w:rFonts w:hint="cs"/>
          <w:rtl/>
        </w:rPr>
        <w:tab/>
      </w:r>
      <w:r w:rsidRPr="00E22D88">
        <w:rPr>
          <w:i/>
          <w:iCs/>
          <w:rtl/>
        </w:rPr>
        <w:t>[إجراءات سحب الرفض]</w:t>
      </w:r>
      <w:r w:rsidRPr="00E22D88">
        <w:rPr>
          <w:rtl/>
        </w:rPr>
        <w:t xml:space="preserve"> يجوز سحب </w:t>
      </w:r>
      <w:r w:rsidRPr="00E22D88">
        <w:rPr>
          <w:rFonts w:hint="cs"/>
          <w:rtl/>
        </w:rPr>
        <w:t>رفض</w:t>
      </w:r>
      <w:r w:rsidRPr="00E22D88">
        <w:rPr>
          <w:rtl/>
        </w:rPr>
        <w:t xml:space="preserve"> وفقا</w:t>
      </w:r>
      <w:r w:rsidRPr="00E22D88">
        <w:rPr>
          <w:rFonts w:hint="cs"/>
          <w:rtl/>
        </w:rPr>
        <w:t>ً</w:t>
      </w:r>
      <w:r w:rsidRPr="00E22D88">
        <w:rPr>
          <w:rtl/>
        </w:rPr>
        <w:t xml:space="preserve"> للإجراءات المحددة في اللائحة</w:t>
      </w:r>
      <w:r w:rsidRPr="00E22D88">
        <w:rPr>
          <w:rFonts w:hint="cs"/>
          <w:rtl/>
        </w:rPr>
        <w:t xml:space="preserve"> التنفيذية</w:t>
      </w:r>
      <w:r w:rsidRPr="00E22D88">
        <w:rPr>
          <w:rtl/>
        </w:rPr>
        <w:t xml:space="preserve">. </w:t>
      </w:r>
      <w:r w:rsidRPr="00E22D88">
        <w:rPr>
          <w:rFonts w:hint="cs"/>
          <w:rtl/>
        </w:rPr>
        <w:t>ويدو</w:t>
      </w:r>
      <w:r w:rsidR="0095254A">
        <w:rPr>
          <w:rFonts w:hint="cs"/>
          <w:rtl/>
        </w:rPr>
        <w:t>َّ</w:t>
      </w:r>
      <w:r w:rsidRPr="00E22D88">
        <w:rPr>
          <w:rFonts w:hint="cs"/>
          <w:rtl/>
        </w:rPr>
        <w:t>ن السحب في السجل الدولي.</w:t>
      </w:r>
    </w:p>
    <w:p w:rsidR="00992E17" w:rsidRPr="00E22D88" w:rsidRDefault="00992E17" w:rsidP="00992E17">
      <w:pPr>
        <w:pStyle w:val="NormalParaAR"/>
        <w:rPr>
          <w:rtl/>
        </w:rPr>
      </w:pPr>
      <w:r w:rsidRPr="00E22D88">
        <w:rPr>
          <w:rtl/>
        </w:rPr>
        <w:t>[(2)</w:t>
      </w:r>
      <w:r w:rsidRPr="00E22D88">
        <w:rPr>
          <w:rFonts w:hint="cs"/>
          <w:rtl/>
        </w:rPr>
        <w:tab/>
      </w:r>
      <w:r w:rsidRPr="00E22D88">
        <w:rPr>
          <w:i/>
          <w:iCs/>
          <w:rtl/>
        </w:rPr>
        <w:t>[المفاوضات]</w:t>
      </w:r>
      <w:r w:rsidRPr="00E22D88">
        <w:rPr>
          <w:rtl/>
        </w:rPr>
        <w:t xml:space="preserve">، </w:t>
      </w:r>
      <w:r w:rsidRPr="00E22D88">
        <w:rPr>
          <w:rFonts w:hint="cs"/>
          <w:rtl/>
        </w:rPr>
        <w:t>يجوز لطرف المنشأ المتعاقد أن يقترح عند الاقتضاء إجراء مفاوضات مع الطرف المتعاقد الذي يخصه رفض مدوَّن بغية سحب الرفض ولا سيما بناء على طلب الجهات المعنية المتأثرة بهذا الرفض.</w:t>
      </w:r>
      <w:r w:rsidRPr="00E22D88">
        <w:rPr>
          <w:rtl/>
        </w:rPr>
        <w:t>]</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17</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الاستخدام السابق</w:t>
      </w:r>
    </w:p>
    <w:p w:rsidR="00113B09" w:rsidRPr="00E22D88" w:rsidRDefault="00BA6FB3" w:rsidP="00115F64">
      <w:pPr>
        <w:pStyle w:val="NormalParaAR"/>
        <w:rPr>
          <w:rtl/>
        </w:rPr>
      </w:pPr>
      <w:r w:rsidRPr="00E22D88">
        <w:rPr>
          <w:rFonts w:hint="cs"/>
          <w:rtl/>
        </w:rPr>
        <w:t>[(1)</w:t>
      </w:r>
      <w:r w:rsidRPr="00E22D88">
        <w:rPr>
          <w:rFonts w:hint="cs"/>
          <w:rtl/>
        </w:rPr>
        <w:tab/>
      </w:r>
      <w:r w:rsidR="00D60D75" w:rsidRPr="00E22D88">
        <w:rPr>
          <w:rFonts w:hint="cs"/>
          <w:i/>
          <w:iCs/>
          <w:rtl/>
        </w:rPr>
        <w:t>[إنهاء الاستخدام السابق تدريجياً</w:t>
      </w:r>
      <w:r w:rsidRPr="00E22D88">
        <w:rPr>
          <w:rFonts w:hint="cs"/>
          <w:i/>
          <w:iCs/>
          <w:rtl/>
        </w:rPr>
        <w:t>]</w:t>
      </w:r>
      <w:r w:rsidR="00D60D75" w:rsidRPr="00E22D88">
        <w:rPr>
          <w:rFonts w:hint="cs"/>
          <w:rtl/>
        </w:rPr>
        <w:t xml:space="preserve"> (أ) إذا كان </w:t>
      </w:r>
      <w:r w:rsidR="008316F2">
        <w:rPr>
          <w:rFonts w:hint="cs"/>
          <w:rtl/>
        </w:rPr>
        <w:t xml:space="preserve">طرف ثالث يستخدم </w:t>
      </w:r>
      <w:r w:rsidR="00115F64">
        <w:rPr>
          <w:rFonts w:hint="cs"/>
          <w:rtl/>
        </w:rPr>
        <w:t>تسمية</w:t>
      </w:r>
      <w:r w:rsidR="00D60D75" w:rsidRPr="00E22D88">
        <w:rPr>
          <w:rFonts w:hint="cs"/>
          <w:rtl/>
        </w:rPr>
        <w:t xml:space="preserve"> </w:t>
      </w:r>
      <w:r w:rsidR="00115F64">
        <w:rPr>
          <w:rFonts w:hint="cs"/>
          <w:rtl/>
        </w:rPr>
        <w:t>ت</w:t>
      </w:r>
      <w:r w:rsidR="00D60D75" w:rsidRPr="00E22D88">
        <w:rPr>
          <w:rFonts w:hint="cs"/>
          <w:rtl/>
        </w:rPr>
        <w:t>ؤلف تسمية منشأ مسجلة</w:t>
      </w:r>
      <w:r w:rsidR="00BB5F87">
        <w:rPr>
          <w:rFonts w:hint="cs"/>
          <w:rtl/>
        </w:rPr>
        <w:t xml:space="preserve"> أو</w:t>
      </w:r>
      <w:r w:rsidR="00BB5F87">
        <w:rPr>
          <w:rtl/>
        </w:rPr>
        <w:t> </w:t>
      </w:r>
      <w:r w:rsidR="00D60D75" w:rsidRPr="00E22D88">
        <w:rPr>
          <w:rFonts w:hint="cs"/>
          <w:rtl/>
        </w:rPr>
        <w:t>بيان</w:t>
      </w:r>
      <w:r w:rsidR="008316F2">
        <w:rPr>
          <w:rFonts w:hint="cs"/>
          <w:rtl/>
        </w:rPr>
        <w:t>اً</w:t>
      </w:r>
      <w:r w:rsidR="00D60D75" w:rsidRPr="00E22D88">
        <w:rPr>
          <w:rFonts w:hint="cs"/>
          <w:rtl/>
        </w:rPr>
        <w:t xml:space="preserve"> يؤلف بيان</w:t>
      </w:r>
      <w:r w:rsidR="008316F2">
        <w:rPr>
          <w:rFonts w:hint="cs"/>
          <w:rtl/>
        </w:rPr>
        <w:t>اً</w:t>
      </w:r>
      <w:r w:rsidR="00D60D75" w:rsidRPr="00E22D88">
        <w:rPr>
          <w:rFonts w:hint="cs"/>
          <w:rtl/>
        </w:rPr>
        <w:t xml:space="preserve"> جغرافي</w:t>
      </w:r>
      <w:r w:rsidR="008316F2">
        <w:rPr>
          <w:rFonts w:hint="cs"/>
          <w:rtl/>
        </w:rPr>
        <w:t>اً</w:t>
      </w:r>
      <w:r w:rsidR="00D60D75" w:rsidRPr="00E22D88">
        <w:rPr>
          <w:rFonts w:hint="cs"/>
          <w:rtl/>
        </w:rPr>
        <w:t xml:space="preserve"> مسجل</w:t>
      </w:r>
      <w:r w:rsidR="008316F2">
        <w:rPr>
          <w:rFonts w:hint="cs"/>
          <w:rtl/>
        </w:rPr>
        <w:t>اً</w:t>
      </w:r>
      <w:r w:rsidR="00D60D75" w:rsidRPr="00E22D88">
        <w:rPr>
          <w:rFonts w:hint="cs"/>
          <w:rtl/>
        </w:rPr>
        <w:t xml:space="preserve"> </w:t>
      </w:r>
      <w:r w:rsidR="008316F2">
        <w:rPr>
          <w:rFonts w:hint="cs"/>
          <w:rtl/>
        </w:rPr>
        <w:t xml:space="preserve">في أراضي </w:t>
      </w:r>
      <w:r w:rsidR="00D60D75" w:rsidRPr="00E22D88">
        <w:rPr>
          <w:rFonts w:hint="cs"/>
          <w:rtl/>
        </w:rPr>
        <w:t xml:space="preserve">طرف متعاقد وكان غير محمي بموجب </w:t>
      </w:r>
      <w:r w:rsidR="00AB2309">
        <w:rPr>
          <w:rFonts w:hint="cs"/>
          <w:rtl/>
        </w:rPr>
        <w:t>المادة</w:t>
      </w:r>
      <w:r w:rsidR="00AB2309">
        <w:rPr>
          <w:rtl/>
        </w:rPr>
        <w:t> </w:t>
      </w:r>
      <w:r w:rsidR="00D60D75" w:rsidRPr="00E22D88">
        <w:rPr>
          <w:rFonts w:hint="cs"/>
          <w:rtl/>
        </w:rPr>
        <w:t>13، يجوز لهذا الطرف المتعاقد عندما</w:t>
      </w:r>
      <w:r w:rsidR="00AD0082">
        <w:rPr>
          <w:rFonts w:hint="cs"/>
          <w:rtl/>
        </w:rPr>
        <w:t xml:space="preserve"> لا</w:t>
      </w:r>
      <w:r w:rsidR="00AD0082">
        <w:rPr>
          <w:rtl/>
        </w:rPr>
        <w:t> </w:t>
      </w:r>
      <w:r w:rsidR="00D60D75" w:rsidRPr="00E22D88">
        <w:rPr>
          <w:rFonts w:hint="cs"/>
          <w:rtl/>
        </w:rPr>
        <w:t>يرفض الحماية لتسمية المنشأ</w:t>
      </w:r>
      <w:r w:rsidR="00BB5F87">
        <w:rPr>
          <w:rFonts w:hint="cs"/>
          <w:rtl/>
        </w:rPr>
        <w:t xml:space="preserve"> أو</w:t>
      </w:r>
      <w:r w:rsidR="00BB5F87">
        <w:rPr>
          <w:rtl/>
        </w:rPr>
        <w:t> </w:t>
      </w:r>
      <w:r w:rsidR="00D60D75" w:rsidRPr="00E22D88">
        <w:rPr>
          <w:rFonts w:hint="cs"/>
          <w:rtl/>
        </w:rPr>
        <w:t xml:space="preserve">البيان الجغرافي أن يمنح </w:t>
      </w:r>
      <w:r w:rsidR="008316F2">
        <w:rPr>
          <w:rFonts w:hint="cs"/>
          <w:rtl/>
        </w:rPr>
        <w:t>الطرف الثالث</w:t>
      </w:r>
      <w:r w:rsidR="00D60D75" w:rsidRPr="00E22D88">
        <w:rPr>
          <w:rFonts w:hint="cs"/>
          <w:rtl/>
        </w:rPr>
        <w:t xml:space="preserve"> مهلة محددة في اللائحة التنفيذية لإنهاء ذلك الاستخدام.</w:t>
      </w:r>
    </w:p>
    <w:p w:rsidR="00D60D75" w:rsidRPr="00E22D88" w:rsidRDefault="00D60D75" w:rsidP="00AA7FB1">
      <w:pPr>
        <w:pStyle w:val="NormalParaAR"/>
        <w:ind w:firstLine="567"/>
        <w:rPr>
          <w:rtl/>
        </w:rPr>
      </w:pPr>
      <w:r w:rsidRPr="00E22D88">
        <w:rPr>
          <w:rFonts w:hint="cs"/>
          <w:rtl/>
        </w:rPr>
        <w:t>(ب)</w:t>
      </w:r>
      <w:r w:rsidRPr="00E22D88">
        <w:rPr>
          <w:rFonts w:hint="cs"/>
          <w:rtl/>
        </w:rPr>
        <w:tab/>
        <w:t xml:space="preserve">إذا رفض طرف متعاقد آثار تسجيل دولي بموجب </w:t>
      </w:r>
      <w:r w:rsidR="00AB2309">
        <w:rPr>
          <w:rFonts w:hint="cs"/>
          <w:rtl/>
        </w:rPr>
        <w:t>المادة</w:t>
      </w:r>
      <w:r w:rsidR="00AB2309">
        <w:rPr>
          <w:rtl/>
        </w:rPr>
        <w:t> </w:t>
      </w:r>
      <w:r w:rsidRPr="00E22D88">
        <w:rPr>
          <w:rFonts w:hint="cs"/>
          <w:rtl/>
        </w:rPr>
        <w:t xml:space="preserve">15 على أساس الاستخدام السابق </w:t>
      </w:r>
      <w:r w:rsidR="00AB2309">
        <w:rPr>
          <w:rFonts w:hint="cs"/>
          <w:rtl/>
        </w:rPr>
        <w:t>المشار إليه</w:t>
      </w:r>
      <w:r w:rsidRPr="00E22D88">
        <w:rPr>
          <w:rFonts w:hint="cs"/>
          <w:rtl/>
        </w:rPr>
        <w:t xml:space="preserve"> في </w:t>
      </w:r>
      <w:r w:rsidR="0083557C">
        <w:rPr>
          <w:rFonts w:hint="cs"/>
          <w:rtl/>
        </w:rPr>
        <w:t>الفقرة</w:t>
      </w:r>
      <w:r w:rsidR="0083557C">
        <w:rPr>
          <w:rtl/>
        </w:rPr>
        <w:t> </w:t>
      </w:r>
      <w:r w:rsidRPr="00E22D88">
        <w:rPr>
          <w:rFonts w:hint="cs"/>
          <w:rtl/>
        </w:rPr>
        <w:t xml:space="preserve">الفرعية (أ)، فيجوز له بالمثل منح </w:t>
      </w:r>
      <w:r w:rsidR="00AD0082">
        <w:rPr>
          <w:rFonts w:hint="cs"/>
          <w:rtl/>
        </w:rPr>
        <w:t>الطرف الثالث</w:t>
      </w:r>
      <w:r w:rsidRPr="00E22D88">
        <w:rPr>
          <w:rFonts w:hint="cs"/>
          <w:rtl/>
        </w:rPr>
        <w:t xml:space="preserve"> مهلة محددة لإنهاء هذا الاستخدام في حالة قرر سحب الرفض بموجب </w:t>
      </w:r>
      <w:r w:rsidR="00AB2309">
        <w:rPr>
          <w:rFonts w:hint="cs"/>
          <w:rtl/>
        </w:rPr>
        <w:t>المادة</w:t>
      </w:r>
      <w:r w:rsidR="00AB2309">
        <w:rPr>
          <w:rtl/>
        </w:rPr>
        <w:t> </w:t>
      </w:r>
      <w:r w:rsidRPr="00E22D88">
        <w:rPr>
          <w:rFonts w:hint="cs"/>
          <w:rtl/>
        </w:rPr>
        <w:t>16</w:t>
      </w:r>
      <w:r w:rsidR="00BB5F87">
        <w:rPr>
          <w:rFonts w:hint="cs"/>
          <w:rtl/>
        </w:rPr>
        <w:t xml:space="preserve"> أو</w:t>
      </w:r>
      <w:r w:rsidR="00BB5F87">
        <w:rPr>
          <w:rtl/>
        </w:rPr>
        <w:t> </w:t>
      </w:r>
      <w:r w:rsidRPr="00E22D88">
        <w:rPr>
          <w:rFonts w:hint="cs"/>
          <w:rtl/>
        </w:rPr>
        <w:t xml:space="preserve">الإخطار بمنح حماية بموجب </w:t>
      </w:r>
      <w:r w:rsidR="00AB2309">
        <w:rPr>
          <w:rFonts w:hint="cs"/>
          <w:rtl/>
        </w:rPr>
        <w:t>المادة</w:t>
      </w:r>
      <w:r w:rsidR="00AB2309">
        <w:rPr>
          <w:rtl/>
        </w:rPr>
        <w:t> </w:t>
      </w:r>
      <w:r w:rsidRPr="00E22D88">
        <w:rPr>
          <w:rFonts w:hint="cs"/>
          <w:rtl/>
        </w:rPr>
        <w:t>18.</w:t>
      </w:r>
    </w:p>
    <w:p w:rsidR="00D60D75" w:rsidRPr="00E22D88" w:rsidRDefault="00D60D75" w:rsidP="00AA7FB1">
      <w:pPr>
        <w:pStyle w:val="NormalParaAR"/>
        <w:ind w:firstLine="567"/>
        <w:rPr>
          <w:rtl/>
        </w:rPr>
      </w:pPr>
      <w:r w:rsidRPr="00E22D88">
        <w:rPr>
          <w:rFonts w:hint="cs"/>
          <w:rtl/>
        </w:rPr>
        <w:t>(ج)</w:t>
      </w:r>
      <w:r w:rsidRPr="00E22D88">
        <w:rPr>
          <w:rFonts w:hint="cs"/>
          <w:rtl/>
        </w:rPr>
        <w:tab/>
        <w:t>يخطر الطرف المتعاقد المكتب الدولي بأي مهلة كهذه وفقاً للإجراءات المحددة في اللائحة التنفيذية.]</w:t>
      </w:r>
    </w:p>
    <w:p w:rsidR="00D60D75" w:rsidRPr="00E22D88" w:rsidRDefault="00D60D75" w:rsidP="00AD0082">
      <w:pPr>
        <w:pStyle w:val="NormalParaAR"/>
        <w:rPr>
          <w:rtl/>
        </w:rPr>
      </w:pPr>
      <w:r w:rsidRPr="00E22D88">
        <w:rPr>
          <w:rFonts w:hint="cs"/>
          <w:rtl/>
        </w:rPr>
        <w:t>(2)</w:t>
      </w:r>
      <w:r w:rsidRPr="00E22D88">
        <w:rPr>
          <w:rFonts w:hint="cs"/>
          <w:rtl/>
        </w:rPr>
        <w:tab/>
      </w:r>
      <w:r w:rsidRPr="00E22D88">
        <w:rPr>
          <w:rFonts w:hint="cs"/>
          <w:i/>
          <w:iCs/>
          <w:rtl/>
        </w:rPr>
        <w:t>[التزامن]</w:t>
      </w:r>
      <w:r w:rsidRPr="00E22D88">
        <w:rPr>
          <w:rFonts w:hint="cs"/>
          <w:rtl/>
        </w:rPr>
        <w:t xml:space="preserve"> إذا أخطر طرف متعاقد رفض آثار تسجيل دولي بموجب </w:t>
      </w:r>
      <w:r w:rsidR="00AB2309">
        <w:rPr>
          <w:rFonts w:hint="cs"/>
          <w:rtl/>
        </w:rPr>
        <w:t>المادة</w:t>
      </w:r>
      <w:r w:rsidR="00AB2309">
        <w:rPr>
          <w:rtl/>
        </w:rPr>
        <w:t> </w:t>
      </w:r>
      <w:r w:rsidRPr="00E22D88">
        <w:rPr>
          <w:rFonts w:hint="cs"/>
          <w:rtl/>
        </w:rPr>
        <w:t>15 على أساس الاستخدام بموجب [حق</w:t>
      </w:r>
      <w:r w:rsidR="00AD0082">
        <w:rPr>
          <w:rFonts w:hint="eastAsia"/>
          <w:rtl/>
        </w:rPr>
        <w:t> </w:t>
      </w:r>
      <w:r w:rsidRPr="00E22D88">
        <w:rPr>
          <w:rFonts w:hint="cs"/>
          <w:rtl/>
        </w:rPr>
        <w:t xml:space="preserve">سابق] وفقاً للتعريف الوارد في </w:t>
      </w:r>
      <w:r w:rsidR="00AB2309">
        <w:rPr>
          <w:rFonts w:hint="cs"/>
          <w:rtl/>
        </w:rPr>
        <w:t>المادة</w:t>
      </w:r>
      <w:r w:rsidR="00AB2309">
        <w:rPr>
          <w:rtl/>
        </w:rPr>
        <w:t> </w:t>
      </w:r>
      <w:r w:rsidRPr="00E22D88">
        <w:rPr>
          <w:rFonts w:hint="cs"/>
          <w:rtl/>
        </w:rPr>
        <w:t xml:space="preserve">13، بسحب هذا الرفض بموجب </w:t>
      </w:r>
      <w:r w:rsidR="00AB2309">
        <w:rPr>
          <w:rFonts w:hint="cs"/>
          <w:rtl/>
        </w:rPr>
        <w:t>المادة</w:t>
      </w:r>
      <w:r w:rsidR="00AB2309">
        <w:rPr>
          <w:rtl/>
        </w:rPr>
        <w:t> </w:t>
      </w:r>
      <w:r w:rsidRPr="00E22D88">
        <w:rPr>
          <w:rFonts w:hint="cs"/>
          <w:rtl/>
        </w:rPr>
        <w:t>16</w:t>
      </w:r>
      <w:r w:rsidR="00BB5F87">
        <w:rPr>
          <w:rFonts w:hint="cs"/>
          <w:rtl/>
        </w:rPr>
        <w:t xml:space="preserve"> أو</w:t>
      </w:r>
      <w:r w:rsidR="00BB5F87">
        <w:rPr>
          <w:rtl/>
        </w:rPr>
        <w:t> </w:t>
      </w:r>
      <w:r w:rsidRPr="00E22D88">
        <w:rPr>
          <w:rFonts w:hint="cs"/>
          <w:rtl/>
        </w:rPr>
        <w:t xml:space="preserve">بمنح حماية بموجب </w:t>
      </w:r>
      <w:r w:rsidR="00AB2309">
        <w:rPr>
          <w:rFonts w:hint="cs"/>
          <w:rtl/>
        </w:rPr>
        <w:t>المادة</w:t>
      </w:r>
      <w:r w:rsidR="00AB2309">
        <w:rPr>
          <w:rtl/>
        </w:rPr>
        <w:t> </w:t>
      </w:r>
      <w:r w:rsidRPr="00E22D88">
        <w:rPr>
          <w:rFonts w:hint="cs"/>
          <w:rtl/>
        </w:rPr>
        <w:t>18،</w:t>
      </w:r>
      <w:r w:rsidR="00AD0082">
        <w:rPr>
          <w:rFonts w:hint="cs"/>
          <w:rtl/>
        </w:rPr>
        <w:t xml:space="preserve"> لا</w:t>
      </w:r>
      <w:r w:rsidR="00AD0082">
        <w:rPr>
          <w:rtl/>
        </w:rPr>
        <w:t> </w:t>
      </w:r>
      <w:r w:rsidRPr="00E22D88">
        <w:rPr>
          <w:rFonts w:hint="cs"/>
          <w:rtl/>
        </w:rPr>
        <w:t>تخل الحماية الناجمة لتسمية المنشأ</w:t>
      </w:r>
      <w:r w:rsidR="00BB5F87">
        <w:rPr>
          <w:rFonts w:hint="cs"/>
          <w:rtl/>
        </w:rPr>
        <w:t xml:space="preserve"> أو</w:t>
      </w:r>
      <w:r w:rsidR="00BB5F87">
        <w:rPr>
          <w:rtl/>
        </w:rPr>
        <w:t> </w:t>
      </w:r>
      <w:r w:rsidRPr="00E22D88">
        <w:rPr>
          <w:rFonts w:hint="cs"/>
          <w:rtl/>
        </w:rPr>
        <w:t>البيان الجغرافي [بالحق السابق]</w:t>
      </w:r>
      <w:r w:rsidR="00BB5F87">
        <w:rPr>
          <w:rFonts w:hint="cs"/>
          <w:rtl/>
        </w:rPr>
        <w:t xml:space="preserve"> أو</w:t>
      </w:r>
      <w:r w:rsidR="00BB5F87">
        <w:rPr>
          <w:rtl/>
        </w:rPr>
        <w:t> </w:t>
      </w:r>
      <w:r w:rsidRPr="00E22D88">
        <w:rPr>
          <w:rFonts w:hint="cs"/>
          <w:rtl/>
        </w:rPr>
        <w:t>باستخدامه إلا إذا مُنحت الحماية عقب إلغاء [الحق</w:t>
      </w:r>
      <w:r w:rsidR="00AD0082">
        <w:rPr>
          <w:rFonts w:hint="eastAsia"/>
          <w:rtl/>
        </w:rPr>
        <w:t> </w:t>
      </w:r>
      <w:r w:rsidRPr="00E22D88">
        <w:rPr>
          <w:rFonts w:hint="cs"/>
          <w:rtl/>
        </w:rPr>
        <w:t>السابق]</w:t>
      </w:r>
      <w:r w:rsidR="00BB5F87">
        <w:rPr>
          <w:rFonts w:hint="cs"/>
          <w:rtl/>
        </w:rPr>
        <w:t xml:space="preserve"> أو</w:t>
      </w:r>
      <w:r w:rsidR="00BB5F87">
        <w:rPr>
          <w:rtl/>
        </w:rPr>
        <w:t> </w:t>
      </w:r>
      <w:r w:rsidRPr="00E22D88">
        <w:rPr>
          <w:rFonts w:hint="cs"/>
          <w:rtl/>
        </w:rPr>
        <w:t>عدم تجديده</w:t>
      </w:r>
      <w:r w:rsidR="00BB5F87">
        <w:rPr>
          <w:rFonts w:hint="cs"/>
          <w:rtl/>
        </w:rPr>
        <w:t xml:space="preserve"> أو</w:t>
      </w:r>
      <w:r w:rsidR="00BB5F87">
        <w:rPr>
          <w:rtl/>
        </w:rPr>
        <w:t> </w:t>
      </w:r>
      <w:r w:rsidRPr="00E22D88">
        <w:rPr>
          <w:rFonts w:hint="cs"/>
          <w:rtl/>
        </w:rPr>
        <w:t>إسقاطه</w:t>
      </w:r>
      <w:r w:rsidR="00BB5F87">
        <w:rPr>
          <w:rFonts w:hint="cs"/>
          <w:rtl/>
        </w:rPr>
        <w:t xml:space="preserve"> أو</w:t>
      </w:r>
      <w:r w:rsidR="00BB5F87">
        <w:rPr>
          <w:rtl/>
        </w:rPr>
        <w:t> </w:t>
      </w:r>
      <w:r w:rsidRPr="00E22D88">
        <w:rPr>
          <w:rFonts w:hint="cs"/>
          <w:rtl/>
        </w:rPr>
        <w:t>إبطاله.</w:t>
      </w:r>
      <w:r w:rsidRPr="00E22D88">
        <w:rPr>
          <w:rStyle w:val="FootnoteReference"/>
          <w:rtl/>
        </w:rPr>
        <w:footnoteReference w:id="12"/>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18</w:t>
      </w:r>
    </w:p>
    <w:p w:rsidR="00C16E5D" w:rsidRPr="00E22D88" w:rsidRDefault="00566B73" w:rsidP="00C16E5D">
      <w:pPr>
        <w:keepNext/>
        <w:bidi/>
        <w:spacing w:after="24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t>ال</w:t>
      </w:r>
      <w:r w:rsidR="00C16E5D" w:rsidRPr="00E22D88">
        <w:rPr>
          <w:rFonts w:ascii="Arabic Typesetting" w:hAnsi="Arabic Typesetting" w:cs="Arabic Typesetting"/>
          <w:sz w:val="40"/>
          <w:szCs w:val="40"/>
          <w:rtl/>
        </w:rPr>
        <w:t xml:space="preserve">إخطار </w:t>
      </w:r>
      <w:r>
        <w:rPr>
          <w:rFonts w:ascii="Arabic Typesetting" w:hAnsi="Arabic Typesetting" w:cs="Arabic Typesetting" w:hint="cs"/>
          <w:sz w:val="40"/>
          <w:szCs w:val="40"/>
          <w:rtl/>
        </w:rPr>
        <w:t>ب</w:t>
      </w:r>
      <w:r w:rsidR="00C16E5D" w:rsidRPr="00E22D88">
        <w:rPr>
          <w:rFonts w:ascii="Arabic Typesetting" w:hAnsi="Arabic Typesetting" w:cs="Arabic Typesetting"/>
          <w:sz w:val="40"/>
          <w:szCs w:val="40"/>
          <w:rtl/>
        </w:rPr>
        <w:t>منح الحماية</w:t>
      </w:r>
    </w:p>
    <w:p w:rsidR="00312787" w:rsidRPr="00E22D88" w:rsidRDefault="00312787" w:rsidP="00712804">
      <w:pPr>
        <w:pStyle w:val="NormalParaAR"/>
        <w:ind w:firstLine="567"/>
        <w:rPr>
          <w:rtl/>
        </w:rPr>
      </w:pPr>
      <w:r w:rsidRPr="00E22D88">
        <w:rPr>
          <w:rFonts w:hint="cs"/>
          <w:rtl/>
        </w:rPr>
        <w:t>يجوز لل</w:t>
      </w:r>
      <w:r w:rsidRPr="00E22D88">
        <w:rPr>
          <w:rtl/>
        </w:rPr>
        <w:t>سلطة المختصة ل</w:t>
      </w:r>
      <w:r w:rsidRPr="00E22D88">
        <w:rPr>
          <w:rFonts w:hint="cs"/>
          <w:rtl/>
        </w:rPr>
        <w:t>دى ا</w:t>
      </w:r>
      <w:r w:rsidRPr="00E22D88">
        <w:rPr>
          <w:rtl/>
        </w:rPr>
        <w:t xml:space="preserve">لطرف المتعاقد أن </w:t>
      </w:r>
      <w:r w:rsidRPr="00E22D88">
        <w:rPr>
          <w:rFonts w:hint="cs"/>
          <w:rtl/>
        </w:rPr>
        <w:t>ت</w:t>
      </w:r>
      <w:r w:rsidRPr="00E22D88">
        <w:rPr>
          <w:rtl/>
        </w:rPr>
        <w:t xml:space="preserve">خطر المكتب الدولي </w:t>
      </w:r>
      <w:r w:rsidRPr="00E22D88">
        <w:rPr>
          <w:rFonts w:hint="cs"/>
          <w:rtl/>
        </w:rPr>
        <w:t>ب</w:t>
      </w:r>
      <w:r w:rsidRPr="00E22D88">
        <w:rPr>
          <w:rtl/>
        </w:rPr>
        <w:t>منح الحماية لتسمية منشأ</w:t>
      </w:r>
      <w:r w:rsidRPr="00E22D88">
        <w:rPr>
          <w:rFonts w:hint="cs"/>
          <w:rtl/>
        </w:rPr>
        <w:t xml:space="preserve"> مسجلة</w:t>
      </w:r>
      <w:r w:rsidR="00BB5F87">
        <w:rPr>
          <w:rFonts w:hint="cs"/>
          <w:rtl/>
        </w:rPr>
        <w:t xml:space="preserve"> أو</w:t>
      </w:r>
      <w:r w:rsidR="00BB5F87">
        <w:rPr>
          <w:rtl/>
        </w:rPr>
        <w:t> </w:t>
      </w:r>
      <w:r w:rsidRPr="00E22D88">
        <w:rPr>
          <w:rFonts w:hint="cs"/>
          <w:rtl/>
        </w:rPr>
        <w:t xml:space="preserve">بيان جغرافي مسجل. ويدون </w:t>
      </w:r>
      <w:r w:rsidRPr="00E22D88">
        <w:rPr>
          <w:rtl/>
        </w:rPr>
        <w:t xml:space="preserve">المكتب الدولي </w:t>
      </w:r>
      <w:r w:rsidRPr="00E22D88">
        <w:rPr>
          <w:rFonts w:hint="cs"/>
          <w:rtl/>
        </w:rPr>
        <w:t>هذا الإخطار في السجل الدولي وينشره.</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19</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الإبطال</w:t>
      </w:r>
    </w:p>
    <w:p w:rsidR="00A81505" w:rsidRPr="00E22D88" w:rsidRDefault="00712804" w:rsidP="00A81505">
      <w:pPr>
        <w:pStyle w:val="NormalParaAR"/>
        <w:rPr>
          <w:rtl/>
        </w:rPr>
      </w:pPr>
      <w:r w:rsidRPr="00E22D88">
        <w:rPr>
          <w:rFonts w:hint="cs"/>
          <w:rtl/>
        </w:rPr>
        <w:t>(1)</w:t>
      </w:r>
      <w:r w:rsidRPr="00E22D88">
        <w:rPr>
          <w:rFonts w:hint="cs"/>
          <w:rtl/>
        </w:rPr>
        <w:tab/>
      </w:r>
      <w:r w:rsidR="00312787" w:rsidRPr="00E22D88">
        <w:rPr>
          <w:rFonts w:hint="cs"/>
          <w:i/>
          <w:iCs/>
          <w:rtl/>
        </w:rPr>
        <w:t>[أسباب الإبطال]</w:t>
      </w:r>
      <w:r w:rsidR="00312787" w:rsidRPr="00E22D88">
        <w:rPr>
          <w:rFonts w:hint="cs"/>
          <w:rtl/>
        </w:rPr>
        <w:t xml:space="preserve"> تتضمن الأسباب التي قد يعلن الطرف المتعاقد بموجبها الإبطال جزئياً</w:t>
      </w:r>
      <w:r w:rsidR="00BB5F87">
        <w:rPr>
          <w:rFonts w:hint="cs"/>
          <w:rtl/>
        </w:rPr>
        <w:t xml:space="preserve"> أو</w:t>
      </w:r>
      <w:r w:rsidR="00BB5F87">
        <w:rPr>
          <w:rtl/>
        </w:rPr>
        <w:t> </w:t>
      </w:r>
      <w:r w:rsidR="00312787" w:rsidRPr="00E22D88">
        <w:rPr>
          <w:rFonts w:hint="cs"/>
          <w:rtl/>
        </w:rPr>
        <w:t>كلياً في أراضيه ما يلي:</w:t>
      </w:r>
    </w:p>
    <w:p w:rsidR="00312787" w:rsidRPr="00E22D88" w:rsidRDefault="00312787" w:rsidP="00312787">
      <w:pPr>
        <w:pStyle w:val="NormalParaAR"/>
        <w:keepNext/>
        <w:rPr>
          <w:rtl/>
        </w:rPr>
      </w:pPr>
      <w:r w:rsidRPr="00E22D88">
        <w:rPr>
          <w:rFonts w:hint="eastAsia"/>
          <w:rtl/>
        </w:rPr>
        <w:t>الخيار</w:t>
      </w:r>
      <w:r w:rsidRPr="00E22D88">
        <w:rPr>
          <w:rtl/>
        </w:rPr>
        <w:t xml:space="preserve"> </w:t>
      </w:r>
      <w:r w:rsidRPr="00E22D88">
        <w:rPr>
          <w:rFonts w:hint="eastAsia"/>
          <w:rtl/>
        </w:rPr>
        <w:t>ألف</w:t>
      </w:r>
    </w:p>
    <w:p w:rsidR="00312787" w:rsidRPr="00E22D88" w:rsidRDefault="00312787" w:rsidP="00FF7C0B">
      <w:pPr>
        <w:pStyle w:val="NormalParaAR"/>
        <w:rPr>
          <w:rtl/>
        </w:rPr>
      </w:pPr>
      <w:r w:rsidRPr="00E22D88">
        <w:rPr>
          <w:rFonts w:hint="cs"/>
          <w:rtl/>
        </w:rPr>
        <w:t xml:space="preserve">بخاصة الإبطال القائم على حق </w:t>
      </w:r>
      <w:r w:rsidR="00FF7C0B" w:rsidRPr="00E22D88">
        <w:rPr>
          <w:rFonts w:hint="cs"/>
          <w:rtl/>
        </w:rPr>
        <w:t>سابق</w:t>
      </w:r>
      <w:r w:rsidRPr="00E22D88">
        <w:rPr>
          <w:rFonts w:hint="cs"/>
          <w:rtl/>
        </w:rPr>
        <w:t xml:space="preserve"> وفقاً للتعريف الوارد في </w:t>
      </w:r>
      <w:r w:rsidR="00AB2309">
        <w:rPr>
          <w:rFonts w:hint="cs"/>
          <w:rtl/>
        </w:rPr>
        <w:t>المادة</w:t>
      </w:r>
      <w:r w:rsidR="00AB2309">
        <w:rPr>
          <w:rtl/>
        </w:rPr>
        <w:t> </w:t>
      </w:r>
      <w:r w:rsidRPr="00E22D88">
        <w:rPr>
          <w:rFonts w:hint="cs"/>
          <w:rtl/>
        </w:rPr>
        <w:t>13.</w:t>
      </w:r>
      <w:r w:rsidRPr="00E22D88">
        <w:rPr>
          <w:rStyle w:val="FootnoteReference"/>
          <w:rtl/>
        </w:rPr>
        <w:footnoteReference w:id="13"/>
      </w:r>
    </w:p>
    <w:p w:rsidR="00312787" w:rsidRPr="00E22D88" w:rsidRDefault="00312787" w:rsidP="00312787">
      <w:pPr>
        <w:pStyle w:val="NormalParaAR"/>
        <w:keepNext/>
      </w:pPr>
      <w:r w:rsidRPr="00E22D88">
        <w:rPr>
          <w:rFonts w:hint="eastAsia"/>
          <w:rtl/>
        </w:rPr>
        <w:t>الخيار</w:t>
      </w:r>
      <w:r w:rsidRPr="00E22D88">
        <w:rPr>
          <w:rtl/>
        </w:rPr>
        <w:t xml:space="preserve"> </w:t>
      </w:r>
      <w:r w:rsidRPr="00E22D88">
        <w:rPr>
          <w:rFonts w:hint="eastAsia"/>
          <w:rtl/>
        </w:rPr>
        <w:t>باء</w:t>
      </w:r>
    </w:p>
    <w:p w:rsidR="00312787" w:rsidRPr="00E22D88" w:rsidRDefault="00FF7C0B" w:rsidP="00AA7FB1">
      <w:pPr>
        <w:pStyle w:val="NormalParaAR"/>
        <w:ind w:firstLine="567"/>
        <w:rPr>
          <w:rtl/>
        </w:rPr>
      </w:pPr>
      <w:r w:rsidRPr="00E22D88">
        <w:rPr>
          <w:rFonts w:hint="cs"/>
          <w:rtl/>
        </w:rPr>
        <w:t>"1"</w:t>
      </w:r>
      <w:r w:rsidRPr="00E22D88">
        <w:rPr>
          <w:rFonts w:hint="cs"/>
          <w:rtl/>
        </w:rPr>
        <w:tab/>
        <w:t xml:space="preserve">حق سابق وفقاً للتعريف الوارد في </w:t>
      </w:r>
      <w:r w:rsidR="00AB2309">
        <w:rPr>
          <w:rtl/>
        </w:rPr>
        <w:t>المادة </w:t>
      </w:r>
      <w:r w:rsidR="00312787" w:rsidRPr="00E22D88">
        <w:rPr>
          <w:rtl/>
        </w:rPr>
        <w:t xml:space="preserve">13، عندما </w:t>
      </w:r>
      <w:r w:rsidRPr="00E22D88">
        <w:rPr>
          <w:rFonts w:hint="cs"/>
          <w:rtl/>
        </w:rPr>
        <w:t>تثبت صحة الطعن في الحماية الممنوحة</w:t>
      </w:r>
      <w:r w:rsidR="00312787" w:rsidRPr="00E22D88">
        <w:rPr>
          <w:rtl/>
        </w:rPr>
        <w:t xml:space="preserve"> لتسمية منشأ </w:t>
      </w:r>
      <w:r w:rsidRPr="00E22D88">
        <w:rPr>
          <w:rtl/>
        </w:rPr>
        <w:t>مسجلة</w:t>
      </w:r>
      <w:r w:rsidR="00BB5F87">
        <w:rPr>
          <w:rtl/>
        </w:rPr>
        <w:t xml:space="preserve"> أو </w:t>
      </w:r>
      <w:r w:rsidRPr="00E22D88">
        <w:rPr>
          <w:rFonts w:hint="cs"/>
          <w:rtl/>
        </w:rPr>
        <w:t>بيان جغرافي مسجل ويكون قرار المحكمة نهائياً؛</w:t>
      </w:r>
    </w:p>
    <w:p w:rsidR="00312787" w:rsidRPr="00E22D88" w:rsidRDefault="00FF7C0B" w:rsidP="00AA7FB1">
      <w:pPr>
        <w:pStyle w:val="NormalParaAR"/>
        <w:ind w:firstLine="567"/>
        <w:rPr>
          <w:rtl/>
        </w:rPr>
      </w:pPr>
      <w:r w:rsidRPr="00E22D88">
        <w:rPr>
          <w:rFonts w:hint="cs"/>
          <w:rtl/>
        </w:rPr>
        <w:t>"2"</w:t>
      </w:r>
      <w:r w:rsidRPr="00E22D88">
        <w:rPr>
          <w:rFonts w:hint="cs"/>
          <w:rtl/>
        </w:rPr>
        <w:tab/>
        <w:t xml:space="preserve">أو عندما يتوقف ضمان </w:t>
      </w:r>
      <w:r w:rsidRPr="00E22D88">
        <w:rPr>
          <w:rtl/>
        </w:rPr>
        <w:t>الامتثال ل</w:t>
      </w:r>
      <w:r w:rsidR="00312787" w:rsidRPr="00E22D88">
        <w:rPr>
          <w:rtl/>
        </w:rPr>
        <w:t>تعريف تسمية المنشأ</w:t>
      </w:r>
      <w:r w:rsidR="00BB5F87">
        <w:rPr>
          <w:rtl/>
        </w:rPr>
        <w:t xml:space="preserve"> أو </w:t>
      </w:r>
      <w:r w:rsidRPr="00E22D88">
        <w:rPr>
          <w:rFonts w:hint="cs"/>
          <w:rtl/>
        </w:rPr>
        <w:t>البيان الجغرافي</w:t>
      </w:r>
      <w:r w:rsidRPr="00E22D88">
        <w:rPr>
          <w:rtl/>
        </w:rPr>
        <w:t xml:space="preserve"> في </w:t>
      </w:r>
      <w:r w:rsidR="00312787" w:rsidRPr="00E22D88">
        <w:rPr>
          <w:rtl/>
        </w:rPr>
        <w:t xml:space="preserve">طرف </w:t>
      </w:r>
      <w:r w:rsidRPr="00E22D88">
        <w:rPr>
          <w:rFonts w:hint="cs"/>
          <w:rtl/>
        </w:rPr>
        <w:t xml:space="preserve">المنشأ </w:t>
      </w:r>
      <w:r w:rsidR="00312787" w:rsidRPr="00E22D88">
        <w:rPr>
          <w:rtl/>
        </w:rPr>
        <w:t>المتعاقد</w:t>
      </w:r>
      <w:r w:rsidRPr="00E22D88">
        <w:rPr>
          <w:rFonts w:hint="cs"/>
          <w:rtl/>
        </w:rPr>
        <w:t>.</w:t>
      </w:r>
    </w:p>
    <w:p w:rsidR="00FF7C0B" w:rsidRPr="00E22D88" w:rsidRDefault="00FF7C0B" w:rsidP="00FF7C0B">
      <w:pPr>
        <w:pStyle w:val="NormalParaAR"/>
        <w:rPr>
          <w:rtl/>
        </w:rPr>
      </w:pPr>
      <w:r w:rsidRPr="00E22D88">
        <w:rPr>
          <w:rFonts w:hint="cs"/>
          <w:rtl/>
        </w:rPr>
        <w:t>(2)</w:t>
      </w:r>
      <w:r w:rsidRPr="00E22D88">
        <w:rPr>
          <w:rFonts w:hint="cs"/>
          <w:rtl/>
        </w:rPr>
        <w:tab/>
      </w:r>
      <w:r w:rsidRPr="00E22D88">
        <w:rPr>
          <w:rFonts w:hint="cs"/>
          <w:i/>
          <w:iCs/>
          <w:rtl/>
        </w:rPr>
        <w:t>[فرصة الدفاع عن الحقوق]</w:t>
      </w:r>
      <w:r w:rsidRPr="00E22D88">
        <w:rPr>
          <w:rFonts w:hint="cs"/>
          <w:rtl/>
        </w:rPr>
        <w:t xml:space="preserve"> تتاح الفرصة للمستفيدين للدفاع عن حقوقهم. وستتاح هذه الفرصة كذلك للكيان القانوني المشار إليه في </w:t>
      </w:r>
      <w:r w:rsidR="00AB2309">
        <w:rPr>
          <w:rFonts w:hint="cs"/>
          <w:rtl/>
        </w:rPr>
        <w:t>المادة</w:t>
      </w:r>
      <w:r w:rsidR="00AB2309">
        <w:rPr>
          <w:rtl/>
        </w:rPr>
        <w:t> </w:t>
      </w:r>
      <w:r w:rsidRPr="00E22D88">
        <w:rPr>
          <w:rFonts w:hint="cs"/>
          <w:rtl/>
        </w:rPr>
        <w:t>5(2)"2".</w:t>
      </w:r>
    </w:p>
    <w:p w:rsidR="00FF7C0B" w:rsidRPr="00E22D88" w:rsidRDefault="00FF7C0B" w:rsidP="00716662">
      <w:pPr>
        <w:pStyle w:val="NormalParaAR"/>
        <w:rPr>
          <w:rtl/>
        </w:rPr>
      </w:pPr>
      <w:r w:rsidRPr="00E22D88">
        <w:rPr>
          <w:rFonts w:hint="cs"/>
          <w:rtl/>
        </w:rPr>
        <w:t>(3)</w:t>
      </w:r>
      <w:r w:rsidRPr="00E22D88">
        <w:rPr>
          <w:rFonts w:hint="cs"/>
          <w:rtl/>
        </w:rPr>
        <w:tab/>
      </w:r>
      <w:r w:rsidRPr="00E22D88">
        <w:rPr>
          <w:rFonts w:hint="cs"/>
          <w:i/>
          <w:iCs/>
          <w:rtl/>
        </w:rPr>
        <w:t>[الإخطار والتدوين والنشر]</w:t>
      </w:r>
      <w:r w:rsidRPr="00E22D88">
        <w:rPr>
          <w:rFonts w:hint="cs"/>
          <w:rtl/>
        </w:rPr>
        <w:t xml:space="preserve"> </w:t>
      </w:r>
      <w:r w:rsidR="00716662" w:rsidRPr="00E22D88">
        <w:rPr>
          <w:rFonts w:hint="cs"/>
          <w:rtl/>
        </w:rPr>
        <w:t>يوجه الطرف المتعاقد إخطاراً بإبطال تسجيل دولي إلى المكتب الدولي الذي يدون الإبطال في السجل الدولي وينشره.</w:t>
      </w:r>
    </w:p>
    <w:p w:rsidR="00716662" w:rsidRPr="00E22D88" w:rsidRDefault="00716662" w:rsidP="00115F64">
      <w:pPr>
        <w:pStyle w:val="NormalParaAR"/>
        <w:rPr>
          <w:rtl/>
        </w:rPr>
      </w:pPr>
      <w:r w:rsidRPr="00E22D88">
        <w:rPr>
          <w:rFonts w:hint="cs"/>
          <w:rtl/>
        </w:rPr>
        <w:t>(4)</w:t>
      </w:r>
      <w:r w:rsidRPr="00E22D88">
        <w:rPr>
          <w:rFonts w:hint="cs"/>
          <w:rtl/>
        </w:rPr>
        <w:tab/>
      </w:r>
      <w:r w:rsidRPr="00E22D88">
        <w:rPr>
          <w:rFonts w:hint="cs"/>
          <w:i/>
          <w:iCs/>
          <w:rtl/>
        </w:rPr>
        <w:t>[الحماية بموجب صكوك أخرى]</w:t>
      </w:r>
      <w:r w:rsidR="00AD0082">
        <w:rPr>
          <w:rFonts w:hint="cs"/>
          <w:rtl/>
        </w:rPr>
        <w:t xml:space="preserve"> لا</w:t>
      </w:r>
      <w:r w:rsidR="00AD0082">
        <w:rPr>
          <w:rtl/>
        </w:rPr>
        <w:t> </w:t>
      </w:r>
      <w:r w:rsidRPr="00E22D88">
        <w:rPr>
          <w:rtl/>
        </w:rPr>
        <w:t xml:space="preserve">يسيء </w:t>
      </w:r>
      <w:r w:rsidRPr="00E22D88">
        <w:rPr>
          <w:rFonts w:hint="cs"/>
          <w:rtl/>
        </w:rPr>
        <w:t>الإبطار</w:t>
      </w:r>
      <w:r w:rsidRPr="00E22D88">
        <w:rPr>
          <w:rtl/>
        </w:rPr>
        <w:t xml:space="preserve"> إلى أي حماية أخرى قد تتوافر وفق</w:t>
      </w:r>
      <w:r w:rsidR="0095254A">
        <w:rPr>
          <w:rFonts w:hint="cs"/>
          <w:rtl/>
        </w:rPr>
        <w:t>اً</w:t>
      </w:r>
      <w:r w:rsidRPr="00E22D88">
        <w:rPr>
          <w:rtl/>
        </w:rPr>
        <w:t xml:space="preserve"> </w:t>
      </w:r>
      <w:r w:rsidR="0095254A">
        <w:rPr>
          <w:rFonts w:hint="cs"/>
          <w:rtl/>
        </w:rPr>
        <w:t>ل</w:t>
      </w:r>
      <w:r w:rsidR="00AB2309">
        <w:rPr>
          <w:rFonts w:hint="cs"/>
          <w:rtl/>
        </w:rPr>
        <w:t>لمادة</w:t>
      </w:r>
      <w:r w:rsidR="00AB2309">
        <w:rPr>
          <w:rtl/>
        </w:rPr>
        <w:t> </w:t>
      </w:r>
      <w:r w:rsidRPr="00E22D88">
        <w:rPr>
          <w:rtl/>
        </w:rPr>
        <w:t xml:space="preserve">10(2) </w:t>
      </w:r>
      <w:r w:rsidRPr="00E22D88">
        <w:rPr>
          <w:rFonts w:hint="cs"/>
          <w:rtl/>
        </w:rPr>
        <w:t>ل</w:t>
      </w:r>
      <w:r w:rsidR="00115F64">
        <w:rPr>
          <w:rFonts w:hint="cs"/>
          <w:rtl/>
        </w:rPr>
        <w:t>تسمية</w:t>
      </w:r>
      <w:r w:rsidR="00BB5F87">
        <w:rPr>
          <w:rFonts w:hint="cs"/>
          <w:rtl/>
        </w:rPr>
        <w:t xml:space="preserve"> أو</w:t>
      </w:r>
      <w:r w:rsidR="00BB5F87">
        <w:rPr>
          <w:rtl/>
        </w:rPr>
        <w:t> </w:t>
      </w:r>
      <w:r w:rsidRPr="00E22D88">
        <w:rPr>
          <w:rFonts w:hint="cs"/>
          <w:rtl/>
        </w:rPr>
        <w:t xml:space="preserve">بيان معني </w:t>
      </w:r>
      <w:r w:rsidRPr="00E22D88">
        <w:rPr>
          <w:rtl/>
        </w:rPr>
        <w:t xml:space="preserve">في الطرف المتعاقد </w:t>
      </w:r>
      <w:r w:rsidRPr="00E22D88">
        <w:rPr>
          <w:rFonts w:hint="cs"/>
          <w:rtl/>
        </w:rPr>
        <w:t>الذي أبطل آثار التسجيل الدولي</w:t>
      </w:r>
      <w:r w:rsidR="00712804" w:rsidRPr="00E22D88">
        <w:rPr>
          <w:rFonts w:hint="cs"/>
          <w:rtl/>
        </w:rPr>
        <w:t>.</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lang w:bidi="ar-EG"/>
        </w:rPr>
        <w:t>المادة </w:t>
      </w:r>
      <w:r w:rsidR="00C16E5D" w:rsidRPr="00E22D88">
        <w:rPr>
          <w:rFonts w:ascii="Arabic Typesetting" w:hAnsi="Arabic Typesetting" w:cs="Arabic Typesetting"/>
          <w:b/>
          <w:bCs/>
          <w:sz w:val="40"/>
          <w:szCs w:val="40"/>
          <w:rtl/>
        </w:rPr>
        <w:t>20</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التغييرات والتدوينات الأخرى في السجل الدولي</w:t>
      </w:r>
    </w:p>
    <w:p w:rsidR="00A81505" w:rsidRPr="00E22D88" w:rsidRDefault="00AA7FB1" w:rsidP="00AA7FB1">
      <w:pPr>
        <w:pStyle w:val="NormalParaAR"/>
        <w:ind w:firstLine="567"/>
        <w:rPr>
          <w:rtl/>
        </w:rPr>
      </w:pPr>
      <w:r>
        <w:rPr>
          <w:rFonts w:hint="cs"/>
          <w:rtl/>
        </w:rPr>
        <w:t>ت</w:t>
      </w:r>
      <w:r w:rsidR="00716662" w:rsidRPr="00E22D88">
        <w:rPr>
          <w:rFonts w:hint="cs"/>
          <w:rtl/>
        </w:rPr>
        <w:t>حدد</w:t>
      </w:r>
      <w:r>
        <w:rPr>
          <w:rFonts w:hint="cs"/>
          <w:rtl/>
        </w:rPr>
        <w:t xml:space="preserve"> اللائحة التنفيذية</w:t>
      </w:r>
      <w:r w:rsidR="00716662" w:rsidRPr="00E22D88">
        <w:rPr>
          <w:rFonts w:hint="cs"/>
          <w:rtl/>
        </w:rPr>
        <w:t xml:space="preserve"> إجراءات تغيير التسجيلات الدولية وإدخال تدوينات</w:t>
      </w:r>
      <w:r>
        <w:rPr>
          <w:rFonts w:hint="cs"/>
          <w:rtl/>
        </w:rPr>
        <w:t xml:space="preserve"> أخرى في السجل الدولي</w:t>
      </w:r>
      <w:r w:rsidR="00716662" w:rsidRPr="00E22D88">
        <w:rPr>
          <w:rFonts w:hint="cs"/>
          <w:rtl/>
        </w:rPr>
        <w:t>.</w:t>
      </w:r>
    </w:p>
    <w:p w:rsidR="00C16E5D" w:rsidRPr="00E22D88" w:rsidRDefault="00AB2309" w:rsidP="006E10F8">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الفصل </w:t>
      </w:r>
      <w:r w:rsidR="006E10F8">
        <w:rPr>
          <w:rFonts w:ascii="Arabic Typesetting" w:hAnsi="Arabic Typesetting" w:cs="Arabic Typesetting" w:hint="cs"/>
          <w:b/>
          <w:bCs/>
          <w:sz w:val="40"/>
          <w:szCs w:val="40"/>
          <w:rtl/>
        </w:rPr>
        <w:t>الخامس</w:t>
      </w:r>
    </w:p>
    <w:p w:rsidR="00C16E5D" w:rsidRPr="00E22D88" w:rsidRDefault="00C16E5D" w:rsidP="00A81505">
      <w:pPr>
        <w:keepNext/>
        <w:bidi/>
        <w:spacing w:after="480" w:line="360" w:lineRule="exact"/>
        <w:jc w:val="center"/>
        <w:rPr>
          <w:rFonts w:ascii="Arabic Typesetting" w:hAnsi="Arabic Typesetting" w:cs="Arabic Typesetting"/>
          <w:b/>
          <w:bCs/>
          <w:sz w:val="40"/>
          <w:szCs w:val="40"/>
          <w:rtl/>
        </w:rPr>
      </w:pPr>
      <w:r w:rsidRPr="00E22D88">
        <w:rPr>
          <w:rFonts w:ascii="Arabic Typesetting" w:hAnsi="Arabic Typesetting" w:cs="Arabic Typesetting"/>
          <w:b/>
          <w:bCs/>
          <w:sz w:val="40"/>
          <w:szCs w:val="40"/>
          <w:rtl/>
        </w:rPr>
        <w:t>أحكام إدارية</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lang w:bidi="ar-EG"/>
        </w:rPr>
        <w:t>المادة </w:t>
      </w:r>
      <w:r w:rsidR="00C16E5D" w:rsidRPr="00E22D88">
        <w:rPr>
          <w:rFonts w:ascii="Arabic Typesetting" w:hAnsi="Arabic Typesetting" w:cs="Arabic Typesetting"/>
          <w:b/>
          <w:bCs/>
          <w:sz w:val="40"/>
          <w:szCs w:val="40"/>
          <w:rtl/>
        </w:rPr>
        <w:t>21</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أعضاء اتحاد لشبونة</w:t>
      </w:r>
    </w:p>
    <w:p w:rsidR="00A81505" w:rsidRPr="00E22D88" w:rsidRDefault="00712804" w:rsidP="00712804">
      <w:pPr>
        <w:pStyle w:val="NormalParaAR"/>
        <w:ind w:firstLine="567"/>
        <w:rPr>
          <w:rtl/>
        </w:rPr>
      </w:pPr>
      <w:r w:rsidRPr="00E22D88">
        <w:rPr>
          <w:rtl/>
        </w:rPr>
        <w:t>الأطراف المتعاقدة أعضاء في الاتحاد</w:t>
      </w:r>
      <w:r w:rsidRPr="00E22D88">
        <w:rPr>
          <w:rFonts w:hint="cs"/>
          <w:rtl/>
        </w:rPr>
        <w:t xml:space="preserve"> الخاص</w:t>
      </w:r>
      <w:r w:rsidRPr="00E22D88">
        <w:rPr>
          <w:rtl/>
        </w:rPr>
        <w:t xml:space="preserve"> ذاته الذي تنتمي إليه الدول الأطراف في </w:t>
      </w:r>
      <w:r w:rsidRPr="00E22D88">
        <w:rPr>
          <w:rFonts w:hint="cs"/>
          <w:rtl/>
        </w:rPr>
        <w:t>اتفاق لشبونة</w:t>
      </w:r>
      <w:r w:rsidR="00BB5F87">
        <w:rPr>
          <w:rFonts w:hint="cs"/>
          <w:rtl/>
        </w:rPr>
        <w:t xml:space="preserve"> أو</w:t>
      </w:r>
      <w:r w:rsidR="00BB5F87">
        <w:rPr>
          <w:rtl/>
        </w:rPr>
        <w:t> </w:t>
      </w:r>
      <w:r w:rsidR="00AB2309">
        <w:rPr>
          <w:rFonts w:hint="cs"/>
          <w:rtl/>
        </w:rPr>
        <w:t>وثيقة</w:t>
      </w:r>
      <w:r w:rsidR="00AB2309">
        <w:rPr>
          <w:rtl/>
        </w:rPr>
        <w:t> </w:t>
      </w:r>
      <w:r w:rsidRPr="00E22D88">
        <w:rPr>
          <w:rFonts w:hint="cs"/>
          <w:rtl/>
        </w:rPr>
        <w:t>1967 بغض النظر عن كونها أطرافاً في اتفاق لشبونة</w:t>
      </w:r>
      <w:r w:rsidR="00BB5F87">
        <w:rPr>
          <w:rFonts w:hint="cs"/>
          <w:rtl/>
        </w:rPr>
        <w:t xml:space="preserve"> أو</w:t>
      </w:r>
      <w:r w:rsidR="00BB5F87">
        <w:rPr>
          <w:rtl/>
        </w:rPr>
        <w:t> </w:t>
      </w:r>
      <w:r w:rsidR="00AB2309">
        <w:rPr>
          <w:rFonts w:hint="cs"/>
          <w:rtl/>
        </w:rPr>
        <w:t>وثيقة</w:t>
      </w:r>
      <w:r w:rsidR="00AB2309">
        <w:rPr>
          <w:rtl/>
        </w:rPr>
        <w:t> </w:t>
      </w:r>
      <w:r w:rsidRPr="00E22D88">
        <w:rPr>
          <w:rFonts w:hint="cs"/>
          <w:rtl/>
        </w:rPr>
        <w:t>1967.</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22</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الجمعية</w:t>
      </w:r>
    </w:p>
    <w:p w:rsidR="00A81505" w:rsidRPr="00E22D88" w:rsidRDefault="00712804" w:rsidP="00712804">
      <w:pPr>
        <w:pStyle w:val="NormalParaAR"/>
        <w:rPr>
          <w:rtl/>
        </w:rPr>
      </w:pPr>
      <w:r w:rsidRPr="00E22D88">
        <w:rPr>
          <w:rFonts w:hint="cs"/>
          <w:rtl/>
        </w:rPr>
        <w:t>(1)</w:t>
      </w:r>
      <w:r w:rsidRPr="00E22D88">
        <w:rPr>
          <w:rFonts w:hint="cs"/>
          <w:rtl/>
        </w:rPr>
        <w:tab/>
      </w:r>
      <w:r w:rsidRPr="00E22D88">
        <w:rPr>
          <w:rFonts w:hint="cs"/>
          <w:i/>
          <w:iCs/>
          <w:rtl/>
        </w:rPr>
        <w:t>[تكوين الجمعية]</w:t>
      </w:r>
      <w:r w:rsidR="00271D69" w:rsidRPr="00E22D88">
        <w:rPr>
          <w:rFonts w:hint="cs"/>
          <w:rtl/>
        </w:rPr>
        <w:t xml:space="preserve"> (أ)</w:t>
      </w:r>
      <w:r w:rsidR="00271D69" w:rsidRPr="00E22D88">
        <w:rPr>
          <w:rtl/>
        </w:rPr>
        <w:t> </w:t>
      </w:r>
      <w:r w:rsidRPr="00E22D88">
        <w:rPr>
          <w:rFonts w:hint="cs"/>
          <w:rtl/>
        </w:rPr>
        <w:t xml:space="preserve">الأطراف المتعاقدة أعضاء في الجمعية ذاتها التي تنتمي إليها الدول الأطراف في </w:t>
      </w:r>
      <w:r w:rsidR="00AB2309">
        <w:rPr>
          <w:rFonts w:hint="cs"/>
          <w:rtl/>
        </w:rPr>
        <w:t>وثيقة</w:t>
      </w:r>
      <w:r w:rsidR="00AB2309">
        <w:rPr>
          <w:rtl/>
        </w:rPr>
        <w:t> </w:t>
      </w:r>
      <w:r w:rsidRPr="00E22D88">
        <w:rPr>
          <w:rFonts w:hint="cs"/>
          <w:rtl/>
        </w:rPr>
        <w:t>1967.</w:t>
      </w:r>
    </w:p>
    <w:p w:rsidR="00712804" w:rsidRPr="00E22D88" w:rsidRDefault="00712804" w:rsidP="00712804">
      <w:pPr>
        <w:pStyle w:val="NormalParaAR"/>
        <w:ind w:firstLine="567"/>
        <w:rPr>
          <w:rtl/>
        </w:rPr>
      </w:pPr>
      <w:r w:rsidRPr="00E22D88">
        <w:rPr>
          <w:rFonts w:hint="cs"/>
          <w:rtl/>
        </w:rPr>
        <w:t>(ب)</w:t>
      </w:r>
      <w:r w:rsidRPr="00E22D88">
        <w:rPr>
          <w:rFonts w:hint="cs"/>
          <w:rtl/>
        </w:rPr>
        <w:tab/>
      </w:r>
      <w:r w:rsidRPr="00E22D88">
        <w:rPr>
          <w:rtl/>
        </w:rPr>
        <w:t xml:space="preserve">يمثل </w:t>
      </w:r>
      <w:r w:rsidRPr="00E22D88">
        <w:rPr>
          <w:rFonts w:hint="cs"/>
          <w:rtl/>
        </w:rPr>
        <w:t>مندوب واحد كل طرف متعاقدـ ويجوز أن يعاونه مندوبون مناوبون ومستشارون وخبراء.</w:t>
      </w:r>
    </w:p>
    <w:p w:rsidR="00712804" w:rsidRPr="00E22D88" w:rsidRDefault="00712804" w:rsidP="00712804">
      <w:pPr>
        <w:pStyle w:val="NormalParaAR"/>
        <w:ind w:firstLine="567"/>
        <w:rPr>
          <w:rtl/>
        </w:rPr>
      </w:pPr>
      <w:r w:rsidRPr="00E22D88">
        <w:rPr>
          <w:rFonts w:hint="cs"/>
          <w:rtl/>
        </w:rPr>
        <w:t>(ج)</w:t>
      </w:r>
      <w:r w:rsidRPr="00E22D88">
        <w:rPr>
          <w:rFonts w:hint="cs"/>
          <w:rtl/>
        </w:rPr>
        <w:tab/>
        <w:t>يتحمل كل وفد نفقاته.</w:t>
      </w:r>
    </w:p>
    <w:p w:rsidR="00712804" w:rsidRPr="00E22D88" w:rsidRDefault="00712804" w:rsidP="00D1442A">
      <w:pPr>
        <w:pStyle w:val="NormalParaAR"/>
        <w:keepNext/>
        <w:rPr>
          <w:rtl/>
        </w:rPr>
      </w:pPr>
      <w:r w:rsidRPr="00E22D88">
        <w:rPr>
          <w:rFonts w:hint="cs"/>
          <w:rtl/>
        </w:rPr>
        <w:t>(2)</w:t>
      </w:r>
      <w:r w:rsidRPr="00E22D88">
        <w:rPr>
          <w:rFonts w:hint="cs"/>
          <w:rtl/>
        </w:rPr>
        <w:tab/>
      </w:r>
      <w:r w:rsidRPr="00E22D88">
        <w:rPr>
          <w:rFonts w:hint="cs"/>
          <w:i/>
          <w:iCs/>
          <w:rtl/>
        </w:rPr>
        <w:t>[المهام]</w:t>
      </w:r>
    </w:p>
    <w:p w:rsidR="00712804" w:rsidRPr="00E22D88" w:rsidRDefault="00712804" w:rsidP="00D1442A">
      <w:pPr>
        <w:pStyle w:val="NormalParaAR"/>
        <w:keepNext/>
        <w:ind w:firstLine="567"/>
        <w:rPr>
          <w:rtl/>
        </w:rPr>
      </w:pPr>
      <w:r w:rsidRPr="00E22D88">
        <w:rPr>
          <w:rFonts w:hint="cs"/>
          <w:rtl/>
        </w:rPr>
        <w:t>(أ)</w:t>
      </w:r>
      <w:r w:rsidRPr="00E22D88">
        <w:rPr>
          <w:rFonts w:hint="cs"/>
          <w:rtl/>
        </w:rPr>
        <w:tab/>
        <w:t>على الجمعية أن:</w:t>
      </w:r>
    </w:p>
    <w:p w:rsidR="00712804" w:rsidRPr="00E22D88" w:rsidRDefault="00712804" w:rsidP="00712804">
      <w:pPr>
        <w:pStyle w:val="NormalParaAR"/>
        <w:ind w:firstLine="1134"/>
        <w:rPr>
          <w:rtl/>
        </w:rPr>
      </w:pPr>
      <w:r w:rsidRPr="00E22D88">
        <w:rPr>
          <w:rFonts w:hint="cs"/>
          <w:rtl/>
        </w:rPr>
        <w:t>"1"</w:t>
      </w:r>
      <w:r w:rsidRPr="00E22D88">
        <w:rPr>
          <w:rFonts w:hint="cs"/>
          <w:rtl/>
        </w:rPr>
        <w:tab/>
        <w:t>ت</w:t>
      </w:r>
      <w:r w:rsidRPr="00E22D88">
        <w:rPr>
          <w:rtl/>
        </w:rPr>
        <w:t xml:space="preserve">عالج جميع المسائل الخاصة بالمحافظة على الاتحاد الخاص وتطويره، وبتنفيذ </w:t>
      </w:r>
      <w:r w:rsidRPr="00E22D88">
        <w:rPr>
          <w:rFonts w:hint="cs"/>
          <w:rtl/>
        </w:rPr>
        <w:t>هذه الوثيقة</w:t>
      </w:r>
      <w:r w:rsidRPr="00E22D88">
        <w:rPr>
          <w:rtl/>
        </w:rPr>
        <w:t>؛</w:t>
      </w:r>
    </w:p>
    <w:p w:rsidR="00712804" w:rsidRPr="00E22D88" w:rsidRDefault="00712804" w:rsidP="00D1442A">
      <w:pPr>
        <w:pStyle w:val="NormalParaAR"/>
        <w:ind w:firstLine="1134"/>
        <w:rPr>
          <w:rtl/>
        </w:rPr>
      </w:pPr>
      <w:r w:rsidRPr="00E22D88">
        <w:rPr>
          <w:rFonts w:hint="cs"/>
          <w:rtl/>
        </w:rPr>
        <w:t>"2"</w:t>
      </w:r>
      <w:r w:rsidRPr="00E22D88">
        <w:rPr>
          <w:rFonts w:hint="cs"/>
          <w:rtl/>
        </w:rPr>
        <w:tab/>
      </w:r>
      <w:r w:rsidRPr="00E22D88">
        <w:rPr>
          <w:rtl/>
        </w:rPr>
        <w:t xml:space="preserve">تزود </w:t>
      </w:r>
      <w:r w:rsidR="0025638B">
        <w:rPr>
          <w:rFonts w:hint="cs"/>
          <w:rtl/>
        </w:rPr>
        <w:t xml:space="preserve">المدير العام </w:t>
      </w:r>
      <w:r w:rsidRPr="00E22D88">
        <w:rPr>
          <w:rtl/>
        </w:rPr>
        <w:t>بالتوجيهات الخاصة بإعداد مؤتمرات المراجعة</w:t>
      </w:r>
      <w:r w:rsidR="00D1442A" w:rsidRPr="00E22D88">
        <w:rPr>
          <w:rFonts w:hint="cs"/>
          <w:rtl/>
        </w:rPr>
        <w:t xml:space="preserve"> المشار إليها في </w:t>
      </w:r>
      <w:r w:rsidR="00AB2309">
        <w:rPr>
          <w:rFonts w:hint="cs"/>
          <w:rtl/>
        </w:rPr>
        <w:t>المادة</w:t>
      </w:r>
      <w:r w:rsidR="00AB2309">
        <w:rPr>
          <w:rtl/>
        </w:rPr>
        <w:t> </w:t>
      </w:r>
      <w:r w:rsidR="00D1442A" w:rsidRPr="00E22D88">
        <w:rPr>
          <w:rFonts w:hint="cs"/>
          <w:rtl/>
        </w:rPr>
        <w:t>26(1)</w:t>
      </w:r>
      <w:r w:rsidRPr="00E22D88">
        <w:rPr>
          <w:rtl/>
        </w:rPr>
        <w:t xml:space="preserve">، مع </w:t>
      </w:r>
      <w:r w:rsidR="00D1442A" w:rsidRPr="00E22D88">
        <w:rPr>
          <w:rFonts w:hint="cs"/>
          <w:rtl/>
        </w:rPr>
        <w:t>مراعاة</w:t>
      </w:r>
      <w:r w:rsidRPr="00E22D88">
        <w:rPr>
          <w:rtl/>
        </w:rPr>
        <w:t xml:space="preserve"> ملاحظات</w:t>
      </w:r>
      <w:r w:rsidR="00D1442A" w:rsidRPr="00E22D88">
        <w:rPr>
          <w:rFonts w:hint="cs"/>
          <w:rtl/>
        </w:rPr>
        <w:t xml:space="preserve"> الأعضاء في</w:t>
      </w:r>
      <w:r w:rsidRPr="00E22D88">
        <w:rPr>
          <w:rtl/>
        </w:rPr>
        <w:t xml:space="preserve"> الاتحاد الخاص التي لم تصدق على هذه </w:t>
      </w:r>
      <w:r w:rsidR="00AB2309">
        <w:rPr>
          <w:rtl/>
        </w:rPr>
        <w:t>الوثيقة</w:t>
      </w:r>
      <w:r w:rsidR="00BB5F87">
        <w:rPr>
          <w:rtl/>
        </w:rPr>
        <w:t xml:space="preserve"> أو </w:t>
      </w:r>
      <w:r w:rsidRPr="00E22D88">
        <w:rPr>
          <w:rtl/>
        </w:rPr>
        <w:t>لم تنضم إليها</w:t>
      </w:r>
      <w:r w:rsidR="00D1442A" w:rsidRPr="00E22D88">
        <w:rPr>
          <w:rFonts w:hint="cs"/>
          <w:rtl/>
        </w:rPr>
        <w:t xml:space="preserve"> مراعاة تامة</w:t>
      </w:r>
      <w:r w:rsidRPr="00E22D88">
        <w:rPr>
          <w:rtl/>
        </w:rPr>
        <w:t>؛</w:t>
      </w:r>
    </w:p>
    <w:p w:rsidR="00712804" w:rsidRPr="00E22D88" w:rsidRDefault="00712804" w:rsidP="00D1442A">
      <w:pPr>
        <w:pStyle w:val="NormalParaAR"/>
        <w:ind w:firstLine="1134"/>
        <w:rPr>
          <w:rtl/>
        </w:rPr>
      </w:pPr>
      <w:r w:rsidRPr="00E22D88">
        <w:rPr>
          <w:rtl/>
        </w:rPr>
        <w:t>"3"</w:t>
      </w:r>
      <w:r w:rsidR="00D1442A" w:rsidRPr="00E22D88">
        <w:rPr>
          <w:rFonts w:hint="cs"/>
          <w:rtl/>
        </w:rPr>
        <w:tab/>
      </w:r>
      <w:r w:rsidR="00D1442A" w:rsidRPr="00E22D88">
        <w:rPr>
          <w:rtl/>
        </w:rPr>
        <w:t xml:space="preserve">تعدل </w:t>
      </w:r>
      <w:r w:rsidR="00D1442A" w:rsidRPr="00E22D88">
        <w:rPr>
          <w:rFonts w:hint="cs"/>
          <w:rtl/>
        </w:rPr>
        <w:t>اللائحة التنفيذية؛</w:t>
      </w:r>
    </w:p>
    <w:p w:rsidR="00712804" w:rsidRPr="00E22D88" w:rsidRDefault="00712804" w:rsidP="00D1442A">
      <w:pPr>
        <w:pStyle w:val="NormalParaAR"/>
        <w:ind w:firstLine="1134"/>
        <w:rPr>
          <w:rtl/>
        </w:rPr>
      </w:pPr>
      <w:r w:rsidRPr="00E22D88">
        <w:rPr>
          <w:rtl/>
        </w:rPr>
        <w:t>"4"</w:t>
      </w:r>
      <w:r w:rsidR="00D1442A" w:rsidRPr="00E22D88">
        <w:rPr>
          <w:rFonts w:hint="cs"/>
          <w:rtl/>
        </w:rPr>
        <w:tab/>
        <w:t>ت</w:t>
      </w:r>
      <w:r w:rsidR="00D1442A" w:rsidRPr="00E22D88">
        <w:rPr>
          <w:rtl/>
        </w:rPr>
        <w:t xml:space="preserve">نظر في تقارير وأنشطة </w:t>
      </w:r>
      <w:r w:rsidR="0025638B">
        <w:rPr>
          <w:rtl/>
        </w:rPr>
        <w:t xml:space="preserve">المدير العام </w:t>
      </w:r>
      <w:r w:rsidR="00D1442A" w:rsidRPr="00E22D88">
        <w:rPr>
          <w:rtl/>
        </w:rPr>
        <w:t>المتعلقة بالاتحاد الخاص وتوافق عليها، وتزوده بجميع التوجيهات اللازمة بشأن المسائل التي تدخل في اختصاص الاتحاد الخاص؛</w:t>
      </w:r>
    </w:p>
    <w:p w:rsidR="00712804" w:rsidRPr="00E22D88" w:rsidRDefault="00D1442A" w:rsidP="00D1442A">
      <w:pPr>
        <w:pStyle w:val="NormalParaAR"/>
        <w:ind w:firstLine="1134"/>
        <w:rPr>
          <w:rtl/>
        </w:rPr>
      </w:pPr>
      <w:r w:rsidRPr="00E22D88">
        <w:rPr>
          <w:rtl/>
        </w:rPr>
        <w:t>"5</w:t>
      </w:r>
      <w:r w:rsidRPr="00E22D88">
        <w:rPr>
          <w:rFonts w:hint="cs"/>
          <w:rtl/>
        </w:rPr>
        <w:t>"</w:t>
      </w:r>
      <w:r w:rsidRPr="00E22D88">
        <w:rPr>
          <w:rFonts w:hint="cs"/>
          <w:rtl/>
        </w:rPr>
        <w:tab/>
      </w:r>
      <w:r w:rsidRPr="00E22D88">
        <w:rPr>
          <w:rtl/>
        </w:rPr>
        <w:t xml:space="preserve">تحدد برنامج الاتحاد الخاص وتقر </w:t>
      </w:r>
      <w:r w:rsidRPr="00E22D88">
        <w:rPr>
          <w:rFonts w:hint="cs"/>
          <w:rtl/>
        </w:rPr>
        <w:t>الميزانية الثنائية</w:t>
      </w:r>
      <w:r w:rsidR="00712804" w:rsidRPr="00E22D88">
        <w:rPr>
          <w:rtl/>
        </w:rPr>
        <w:t xml:space="preserve"> الخاصة به، وتعتمد حساباته الختامية؛</w:t>
      </w:r>
    </w:p>
    <w:p w:rsidR="00712804" w:rsidRPr="00E22D88" w:rsidRDefault="00712804" w:rsidP="00712804">
      <w:pPr>
        <w:pStyle w:val="NormalParaAR"/>
        <w:ind w:firstLine="1134"/>
        <w:rPr>
          <w:rtl/>
        </w:rPr>
      </w:pPr>
      <w:r w:rsidRPr="00E22D88">
        <w:rPr>
          <w:rtl/>
        </w:rPr>
        <w:t>"6"</w:t>
      </w:r>
      <w:r w:rsidR="00D1442A" w:rsidRPr="00E22D88">
        <w:rPr>
          <w:rFonts w:hint="cs"/>
          <w:rtl/>
        </w:rPr>
        <w:tab/>
      </w:r>
      <w:r w:rsidRPr="00E22D88">
        <w:rPr>
          <w:rtl/>
        </w:rPr>
        <w:t>تقر النظام المالي للاتحاد الخاص؛</w:t>
      </w:r>
    </w:p>
    <w:p w:rsidR="00712804" w:rsidRPr="00E22D88" w:rsidRDefault="00712804" w:rsidP="00D1442A">
      <w:pPr>
        <w:pStyle w:val="NormalParaAR"/>
        <w:ind w:firstLine="1134"/>
        <w:rPr>
          <w:rtl/>
        </w:rPr>
      </w:pPr>
      <w:r w:rsidRPr="00E22D88">
        <w:rPr>
          <w:rtl/>
        </w:rPr>
        <w:t>"7"</w:t>
      </w:r>
      <w:r w:rsidR="00D1442A" w:rsidRPr="00E22D88">
        <w:rPr>
          <w:rFonts w:hint="cs"/>
          <w:rtl/>
        </w:rPr>
        <w:tab/>
      </w:r>
      <w:r w:rsidRPr="00E22D88">
        <w:rPr>
          <w:rtl/>
        </w:rPr>
        <w:t>تنشئ ما تراه ملائما</w:t>
      </w:r>
      <w:r w:rsidR="00D1442A" w:rsidRPr="00E22D88">
        <w:rPr>
          <w:rFonts w:hint="cs"/>
          <w:rtl/>
        </w:rPr>
        <w:t>ً</w:t>
      </w:r>
      <w:r w:rsidRPr="00E22D88">
        <w:rPr>
          <w:rtl/>
        </w:rPr>
        <w:t xml:space="preserve"> من لجان وأفرقة عاملة لتحقيق </w:t>
      </w:r>
      <w:r w:rsidR="00D1442A" w:rsidRPr="00E22D88">
        <w:rPr>
          <w:rFonts w:hint="cs"/>
          <w:rtl/>
        </w:rPr>
        <w:t>أهداف ا</w:t>
      </w:r>
      <w:r w:rsidRPr="00E22D88">
        <w:rPr>
          <w:rtl/>
        </w:rPr>
        <w:t>لاتحاد الخاص؛</w:t>
      </w:r>
    </w:p>
    <w:p w:rsidR="00712804" w:rsidRPr="00E22D88" w:rsidRDefault="00712804" w:rsidP="00D1442A">
      <w:pPr>
        <w:pStyle w:val="NormalParaAR"/>
        <w:ind w:firstLine="1134"/>
        <w:rPr>
          <w:rtl/>
        </w:rPr>
      </w:pPr>
      <w:r w:rsidRPr="00E22D88">
        <w:rPr>
          <w:rtl/>
        </w:rPr>
        <w:t>"8"</w:t>
      </w:r>
      <w:r w:rsidR="00D1442A" w:rsidRPr="00E22D88">
        <w:rPr>
          <w:rFonts w:hint="cs"/>
          <w:rtl/>
        </w:rPr>
        <w:tab/>
      </w:r>
      <w:r w:rsidRPr="00E22D88">
        <w:rPr>
          <w:rtl/>
        </w:rPr>
        <w:t xml:space="preserve">تحدد من يسمح لهم بحضور اجتماعاتها كمراقبين من </w:t>
      </w:r>
      <w:r w:rsidR="00D1442A" w:rsidRPr="00E22D88">
        <w:rPr>
          <w:rFonts w:hint="cs"/>
          <w:rtl/>
        </w:rPr>
        <w:t>الدول و</w:t>
      </w:r>
      <w:r w:rsidRPr="00E22D88">
        <w:rPr>
          <w:rtl/>
        </w:rPr>
        <w:t>المنظمات الدولية الحكومية وغير الحكومية؛</w:t>
      </w:r>
    </w:p>
    <w:p w:rsidR="00D1442A" w:rsidRPr="00E22D88" w:rsidRDefault="00D1442A" w:rsidP="00D1442A">
      <w:pPr>
        <w:pStyle w:val="NormalParaAR"/>
        <w:ind w:firstLine="1134"/>
        <w:rPr>
          <w:rtl/>
        </w:rPr>
      </w:pPr>
      <w:r w:rsidRPr="00E22D88">
        <w:rPr>
          <w:rFonts w:hint="cs"/>
          <w:rtl/>
        </w:rPr>
        <w:t>"9"</w:t>
      </w:r>
      <w:r w:rsidRPr="00E22D88">
        <w:rPr>
          <w:rFonts w:hint="cs"/>
          <w:rtl/>
        </w:rPr>
        <w:tab/>
      </w:r>
      <w:r w:rsidRPr="00E22D88">
        <w:rPr>
          <w:rtl/>
        </w:rPr>
        <w:t>تقر التعديلات الخاصة بالمواد من</w:t>
      </w:r>
      <w:r w:rsidRPr="00E22D88">
        <w:rPr>
          <w:rFonts w:hint="cs"/>
          <w:rtl/>
        </w:rPr>
        <w:t xml:space="preserve"> 22 إلى 24 و27</w:t>
      </w:r>
      <w:r w:rsidR="00712804" w:rsidRPr="00E22D88">
        <w:rPr>
          <w:rtl/>
        </w:rPr>
        <w:t>؛</w:t>
      </w:r>
    </w:p>
    <w:p w:rsidR="00712804" w:rsidRPr="00E22D88" w:rsidRDefault="00D1442A" w:rsidP="00D1442A">
      <w:pPr>
        <w:pStyle w:val="NormalParaAR"/>
        <w:ind w:firstLine="1134"/>
        <w:rPr>
          <w:rtl/>
        </w:rPr>
      </w:pPr>
      <w:r w:rsidRPr="00E22D88">
        <w:rPr>
          <w:rFonts w:hint="cs"/>
          <w:rtl/>
        </w:rPr>
        <w:t>"10"</w:t>
      </w:r>
      <w:r w:rsidRPr="00E22D88">
        <w:rPr>
          <w:rFonts w:hint="cs"/>
          <w:rtl/>
        </w:rPr>
        <w:tab/>
      </w:r>
      <w:r w:rsidR="00712804" w:rsidRPr="00E22D88">
        <w:rPr>
          <w:rtl/>
        </w:rPr>
        <w:t xml:space="preserve">تتخذ أي إجراء ملائم آخر </w:t>
      </w:r>
      <w:r w:rsidRPr="00E22D88">
        <w:rPr>
          <w:rFonts w:hint="cs"/>
          <w:rtl/>
        </w:rPr>
        <w:t>ل</w:t>
      </w:r>
      <w:r w:rsidR="00712804" w:rsidRPr="00E22D88">
        <w:rPr>
          <w:rtl/>
        </w:rPr>
        <w:t xml:space="preserve">تحقيق </w:t>
      </w:r>
      <w:r w:rsidRPr="00E22D88">
        <w:rPr>
          <w:rFonts w:hint="cs"/>
          <w:rtl/>
        </w:rPr>
        <w:t>أهداف</w:t>
      </w:r>
      <w:r w:rsidR="00712804" w:rsidRPr="00E22D88">
        <w:rPr>
          <w:rtl/>
        </w:rPr>
        <w:t xml:space="preserve"> الاتحاد الخاص</w:t>
      </w:r>
      <w:r w:rsidRPr="00E22D88">
        <w:rPr>
          <w:rFonts w:hint="cs"/>
          <w:rtl/>
        </w:rPr>
        <w:t xml:space="preserve"> وتباشر </w:t>
      </w:r>
      <w:r w:rsidR="00712804" w:rsidRPr="00E22D88">
        <w:rPr>
          <w:rtl/>
        </w:rPr>
        <w:t>أية مهام أخرى</w:t>
      </w:r>
      <w:r w:rsidRPr="00E22D88">
        <w:rPr>
          <w:rFonts w:hint="cs"/>
          <w:rtl/>
        </w:rPr>
        <w:t xml:space="preserve"> ملائماً وفقاً لهذه الوثيقة.</w:t>
      </w:r>
    </w:p>
    <w:p w:rsidR="00712804" w:rsidRPr="00E22D88" w:rsidRDefault="00712804" w:rsidP="00D1442A">
      <w:pPr>
        <w:pStyle w:val="NormalParaAR"/>
        <w:ind w:firstLine="567"/>
        <w:rPr>
          <w:rtl/>
        </w:rPr>
      </w:pPr>
      <w:r w:rsidRPr="00E22D88">
        <w:rPr>
          <w:rtl/>
        </w:rPr>
        <w:t>(ب)</w:t>
      </w:r>
      <w:r w:rsidR="00D1442A" w:rsidRPr="00E22D88">
        <w:rPr>
          <w:rFonts w:hint="cs"/>
          <w:rtl/>
        </w:rPr>
        <w:tab/>
      </w:r>
      <w:r w:rsidR="00D1442A" w:rsidRPr="00E22D88">
        <w:rPr>
          <w:rtl/>
        </w:rPr>
        <w:t>تتخذ الجمعية قراراتها فيما يخص المواضيع التي تهم أيضا</w:t>
      </w:r>
      <w:r w:rsidR="00D1442A" w:rsidRPr="00E22D88">
        <w:rPr>
          <w:rFonts w:hint="cs"/>
          <w:rtl/>
        </w:rPr>
        <w:t>ً</w:t>
      </w:r>
      <w:r w:rsidR="00D1442A" w:rsidRPr="00E22D88">
        <w:rPr>
          <w:rtl/>
        </w:rPr>
        <w:t xml:space="preserve"> اتحادات أخرى تديرها المنظمة، بعد الاطلاع على رأي لجنة التنسيق التابعة للمنظمة.</w:t>
      </w:r>
    </w:p>
    <w:p w:rsidR="00EE4BEF" w:rsidRPr="00E22D88" w:rsidRDefault="00D1442A" w:rsidP="00377B51">
      <w:pPr>
        <w:pStyle w:val="NormalParaAR"/>
        <w:rPr>
          <w:rtl/>
        </w:rPr>
      </w:pPr>
      <w:r w:rsidRPr="00E22D88">
        <w:rPr>
          <w:rFonts w:hint="cs"/>
          <w:rtl/>
        </w:rPr>
        <w:t>(3)</w:t>
      </w:r>
      <w:r w:rsidRPr="00E22D88">
        <w:rPr>
          <w:rFonts w:hint="cs"/>
          <w:rtl/>
        </w:rPr>
        <w:tab/>
      </w:r>
      <w:r w:rsidRPr="00E22D88">
        <w:rPr>
          <w:rFonts w:hint="cs"/>
          <w:i/>
          <w:iCs/>
          <w:rtl/>
        </w:rPr>
        <w:t>[النصاب]</w:t>
      </w:r>
      <w:r w:rsidR="00271D69" w:rsidRPr="00E22D88">
        <w:rPr>
          <w:rFonts w:hint="cs"/>
          <w:rtl/>
        </w:rPr>
        <w:t xml:space="preserve"> (أ)</w:t>
      </w:r>
      <w:r w:rsidR="00271D69" w:rsidRPr="00E22D88">
        <w:rPr>
          <w:rtl/>
        </w:rPr>
        <w:t> </w:t>
      </w:r>
      <w:r w:rsidR="00EE4BEF" w:rsidRPr="00E22D88">
        <w:rPr>
          <w:rFonts w:hint="cs"/>
          <w:rtl/>
        </w:rPr>
        <w:t>يتكون</w:t>
      </w:r>
      <w:r w:rsidR="00EE4BEF" w:rsidRPr="00E22D88">
        <w:rPr>
          <w:rtl/>
        </w:rPr>
        <w:t xml:space="preserve"> النصاب القانوني لأغراض التصويت على </w:t>
      </w:r>
      <w:r w:rsidR="00377B51" w:rsidRPr="00E22D88">
        <w:rPr>
          <w:rFonts w:hint="cs"/>
          <w:rtl/>
        </w:rPr>
        <w:t>أمر</w:t>
      </w:r>
      <w:r w:rsidR="00EE4BEF" w:rsidRPr="00E22D88">
        <w:rPr>
          <w:rtl/>
        </w:rPr>
        <w:t xml:space="preserve"> </w:t>
      </w:r>
      <w:r w:rsidR="00377B51" w:rsidRPr="00E22D88">
        <w:rPr>
          <w:rFonts w:hint="cs"/>
          <w:rtl/>
        </w:rPr>
        <w:t>بعينه</w:t>
      </w:r>
      <w:r w:rsidR="00EE4BEF" w:rsidRPr="00E22D88">
        <w:rPr>
          <w:rtl/>
        </w:rPr>
        <w:t xml:space="preserve"> من نصف عدد أعضاء الجمعية الذين لهم حق التصويت على </w:t>
      </w:r>
      <w:r w:rsidR="00377B51" w:rsidRPr="00E22D88">
        <w:rPr>
          <w:rFonts w:hint="cs"/>
          <w:rtl/>
        </w:rPr>
        <w:t>ذلك الأمر</w:t>
      </w:r>
      <w:r w:rsidR="00EE4BEF" w:rsidRPr="00E22D88">
        <w:rPr>
          <w:rtl/>
        </w:rPr>
        <w:t>.</w:t>
      </w:r>
    </w:p>
    <w:p w:rsidR="00EE4BEF" w:rsidRPr="00E22D88" w:rsidRDefault="00EE4BEF" w:rsidP="00377B51">
      <w:pPr>
        <w:pStyle w:val="NormalParaAR"/>
        <w:rPr>
          <w:rtl/>
        </w:rPr>
      </w:pPr>
      <w:r w:rsidRPr="00E22D88">
        <w:rPr>
          <w:rFonts w:hint="cs"/>
          <w:rtl/>
        </w:rPr>
        <w:t>(ب)</w:t>
      </w:r>
      <w:r w:rsidRPr="00E22D88">
        <w:rPr>
          <w:rFonts w:hint="cs"/>
          <w:rtl/>
        </w:rPr>
        <w:tab/>
        <w:t>بغض النظر عن</w:t>
      </w:r>
      <w:r w:rsidRPr="00E22D88">
        <w:rPr>
          <w:rtl/>
        </w:rPr>
        <w:t xml:space="preserve"> أحكام </w:t>
      </w:r>
      <w:r w:rsidR="0083557C">
        <w:rPr>
          <w:rtl/>
        </w:rPr>
        <w:t>الفقرة </w:t>
      </w:r>
      <w:r w:rsidRPr="00E22D88">
        <w:rPr>
          <w:rtl/>
        </w:rPr>
        <w:t>الفرعية (أ)، يجوز للجمعية أن تتخذ قراراتها إذا كان عدد أعضاء الجمعية من الدول التي لها حق التصويت على أمر بعينه وكانت ممثلة، في إحدى الدورات، أقل من نصف عدد أعضاء الجمعية من الدول التي لها حق التصويت على ذلك الأمر ولكنه يعادل الثلث</w:t>
      </w:r>
      <w:r w:rsidR="00BB5F87">
        <w:rPr>
          <w:rtl/>
        </w:rPr>
        <w:t xml:space="preserve"> أو </w:t>
      </w:r>
      <w:r w:rsidRPr="00E22D88">
        <w:rPr>
          <w:rtl/>
        </w:rPr>
        <w:t>يزيد عليه. ومع ذلك، فإن تلك القرارات، باستثناء القرارات المتعلقة بإجراءاتها،</w:t>
      </w:r>
      <w:r w:rsidR="00AD0082">
        <w:rPr>
          <w:rtl/>
        </w:rPr>
        <w:t xml:space="preserve"> لا </w:t>
      </w:r>
      <w:r w:rsidRPr="00E22D88">
        <w:rPr>
          <w:rtl/>
        </w:rPr>
        <w:t>تصبح نافذة إلا ب</w:t>
      </w:r>
      <w:r w:rsidR="00377B51" w:rsidRPr="00E22D88">
        <w:rPr>
          <w:rtl/>
        </w:rPr>
        <w:t>عد استيفاء الشروط الواردة فيم</w:t>
      </w:r>
      <w:r w:rsidR="00377B51" w:rsidRPr="00E22D88">
        <w:rPr>
          <w:rFonts w:hint="cs"/>
          <w:rtl/>
        </w:rPr>
        <w:t>ا يلي</w:t>
      </w:r>
      <w:r w:rsidRPr="00E22D88">
        <w:rPr>
          <w:rtl/>
        </w:rPr>
        <w:t>. ويبلغ المكتب الدولي تلك القرارات لأعضاء الجمعية من الدول التي لها حق التصويت على الأمر المذكور والتي لم تكن ممثلة ويدعوها إلى الإدلاء كتابة بتصويتها</w:t>
      </w:r>
      <w:r w:rsidR="00BB5F87">
        <w:rPr>
          <w:rtl/>
        </w:rPr>
        <w:t xml:space="preserve"> أو </w:t>
      </w:r>
      <w:r w:rsidRPr="00E22D88">
        <w:rPr>
          <w:rtl/>
        </w:rPr>
        <w:t>بامتناعها عن التصويت خلال فترة مدتها ثلاثة أشهر تحسب اعتبارا</w:t>
      </w:r>
      <w:r w:rsidR="00377B51" w:rsidRPr="00E22D88">
        <w:rPr>
          <w:rFonts w:hint="cs"/>
          <w:rtl/>
        </w:rPr>
        <w:t>ً</w:t>
      </w:r>
      <w:r w:rsidRPr="00E22D88">
        <w:rPr>
          <w:rtl/>
        </w:rPr>
        <w:t xml:space="preserve"> من تاريخ التبليغ. وإذا كان عدد تلك الأعضاء ممن أدلى بتصويته</w:t>
      </w:r>
      <w:r w:rsidR="00BB5F87">
        <w:rPr>
          <w:rtl/>
        </w:rPr>
        <w:t xml:space="preserve"> أو </w:t>
      </w:r>
      <w:r w:rsidRPr="00E22D88">
        <w:rPr>
          <w:rtl/>
        </w:rPr>
        <w:t>امتنع عنه بذلك الشكل، عند انقضاء تلك الفترة، يعادل عدد الأعضاء الذي كان مطلوبا</w:t>
      </w:r>
      <w:r w:rsidR="00377B51" w:rsidRPr="00E22D88">
        <w:rPr>
          <w:rFonts w:hint="cs"/>
          <w:rtl/>
        </w:rPr>
        <w:t>ً</w:t>
      </w:r>
      <w:r w:rsidRPr="00E22D88">
        <w:rPr>
          <w:rtl/>
        </w:rPr>
        <w:t xml:space="preserve"> لاستكمال النصاب القانوني في الدورة، فإن تلك القرارات تصبح نافذة شرط الحصول في الوقت نفسه على الأغلبية المشترطة.</w:t>
      </w:r>
    </w:p>
    <w:p w:rsidR="00377B51" w:rsidRPr="00E22D88" w:rsidRDefault="00377B51" w:rsidP="00377B51">
      <w:pPr>
        <w:pStyle w:val="NormalParaAR"/>
        <w:rPr>
          <w:rtl/>
        </w:rPr>
      </w:pPr>
      <w:r w:rsidRPr="00E22D88">
        <w:rPr>
          <w:rtl/>
        </w:rPr>
        <w:t>(4)</w:t>
      </w:r>
      <w:r w:rsidRPr="00E22D88">
        <w:rPr>
          <w:rFonts w:hint="cs"/>
          <w:rtl/>
        </w:rPr>
        <w:tab/>
      </w:r>
      <w:r w:rsidRPr="00E22D88">
        <w:rPr>
          <w:i/>
          <w:iCs/>
          <w:rtl/>
        </w:rPr>
        <w:t>[اتخاذ القرارات في الجمعية]</w:t>
      </w:r>
      <w:r w:rsidRPr="00E22D88">
        <w:rPr>
          <w:rtl/>
        </w:rPr>
        <w:t xml:space="preserve"> (أ)</w:t>
      </w:r>
      <w:r w:rsidRPr="00E22D88">
        <w:rPr>
          <w:rFonts w:hint="eastAsia"/>
          <w:rtl/>
        </w:rPr>
        <w:t> </w:t>
      </w:r>
      <w:r w:rsidRPr="00E22D88">
        <w:rPr>
          <w:rtl/>
        </w:rPr>
        <w:t>تسعى الجمعية إلى اتخاذ قراراتها بتوافق الآراء.</w:t>
      </w:r>
    </w:p>
    <w:p w:rsidR="00377B51" w:rsidRPr="00E22D88" w:rsidRDefault="00377B51" w:rsidP="00377B51">
      <w:pPr>
        <w:pStyle w:val="NormalParaAR"/>
        <w:ind w:firstLine="567"/>
        <w:rPr>
          <w:rtl/>
        </w:rPr>
      </w:pPr>
      <w:r w:rsidRPr="00E22D88">
        <w:rPr>
          <w:rtl/>
        </w:rPr>
        <w:t>(ب)</w:t>
      </w:r>
      <w:r w:rsidRPr="00E22D88">
        <w:rPr>
          <w:rFonts w:hint="cs"/>
          <w:rtl/>
        </w:rPr>
        <w:tab/>
      </w:r>
      <w:r w:rsidRPr="00E22D88">
        <w:rPr>
          <w:rtl/>
        </w:rPr>
        <w:t>في حال استحال الوصول إلى قرار بتوافق الآراء، يبت في المسألة بالتصويت.</w:t>
      </w:r>
      <w:r w:rsidRPr="00E22D88">
        <w:rPr>
          <w:rFonts w:hint="cs"/>
          <w:rtl/>
        </w:rPr>
        <w:t xml:space="preserve"> </w:t>
      </w:r>
      <w:r w:rsidRPr="00E22D88">
        <w:rPr>
          <w:rtl/>
        </w:rPr>
        <w:t>وفي تلك الحالة،</w:t>
      </w:r>
    </w:p>
    <w:p w:rsidR="00377B51" w:rsidRPr="00E22D88" w:rsidRDefault="00377B51" w:rsidP="00377B51">
      <w:pPr>
        <w:pStyle w:val="NormalParaAR"/>
        <w:ind w:firstLine="1134"/>
        <w:rPr>
          <w:rtl/>
        </w:rPr>
      </w:pPr>
      <w:r w:rsidRPr="00E22D88">
        <w:rPr>
          <w:rtl/>
        </w:rPr>
        <w:t>"1"</w:t>
      </w:r>
      <w:r w:rsidRPr="00E22D88">
        <w:rPr>
          <w:rFonts w:hint="cs"/>
          <w:rtl/>
        </w:rPr>
        <w:tab/>
        <w:t xml:space="preserve">يكون </w:t>
      </w:r>
      <w:r w:rsidRPr="00E22D88">
        <w:rPr>
          <w:rtl/>
        </w:rPr>
        <w:t xml:space="preserve">لكل طرف متعاقد </w:t>
      </w:r>
      <w:r w:rsidRPr="00E22D88">
        <w:rPr>
          <w:rFonts w:hint="cs"/>
          <w:rtl/>
        </w:rPr>
        <w:t>من الدول</w:t>
      </w:r>
      <w:r w:rsidRPr="00E22D88">
        <w:rPr>
          <w:rtl/>
        </w:rPr>
        <w:t xml:space="preserve"> صوت واحد ولا يصوت إلا باسمه؛</w:t>
      </w:r>
    </w:p>
    <w:p w:rsidR="00377B51" w:rsidRPr="00E22D88" w:rsidRDefault="00377B51" w:rsidP="00377B51">
      <w:pPr>
        <w:pStyle w:val="NormalParaAR"/>
        <w:ind w:firstLine="1134"/>
        <w:rPr>
          <w:rtl/>
        </w:rPr>
      </w:pPr>
      <w:r w:rsidRPr="00E22D88">
        <w:rPr>
          <w:rtl/>
        </w:rPr>
        <w:t>"2"</w:t>
      </w:r>
      <w:r w:rsidRPr="00E22D88">
        <w:rPr>
          <w:rFonts w:hint="cs"/>
          <w:rtl/>
        </w:rPr>
        <w:tab/>
      </w:r>
      <w:r w:rsidRPr="00E22D88">
        <w:rPr>
          <w:rtl/>
        </w:rPr>
        <w:t xml:space="preserve">ويجوز لأي طرف متعاقد </w:t>
      </w:r>
      <w:r w:rsidRPr="00E22D88">
        <w:rPr>
          <w:rFonts w:hint="cs"/>
          <w:rtl/>
        </w:rPr>
        <w:t>من</w:t>
      </w:r>
      <w:r w:rsidRPr="00E22D88">
        <w:rPr>
          <w:rtl/>
        </w:rPr>
        <w:t xml:space="preserve"> </w:t>
      </w:r>
      <w:r w:rsidRPr="00E22D88">
        <w:rPr>
          <w:rFonts w:hint="cs"/>
          <w:rtl/>
        </w:rPr>
        <w:t>ال</w:t>
      </w:r>
      <w:r w:rsidRPr="00E22D88">
        <w:rPr>
          <w:rtl/>
        </w:rPr>
        <w:t>منظم</w:t>
      </w:r>
      <w:r w:rsidRPr="00E22D88">
        <w:rPr>
          <w:rFonts w:hint="cs"/>
          <w:rtl/>
        </w:rPr>
        <w:t>ات</w:t>
      </w:r>
      <w:r w:rsidRPr="00E22D88">
        <w:rPr>
          <w:rtl/>
        </w:rPr>
        <w:t xml:space="preserve"> </w:t>
      </w:r>
      <w:r w:rsidRPr="00E22D88">
        <w:rPr>
          <w:rFonts w:hint="cs"/>
          <w:rtl/>
        </w:rPr>
        <w:t>ال</w:t>
      </w:r>
      <w:r w:rsidRPr="00E22D88">
        <w:rPr>
          <w:rtl/>
        </w:rPr>
        <w:t xml:space="preserve">حكومية </w:t>
      </w:r>
      <w:r w:rsidRPr="00E22D88">
        <w:rPr>
          <w:rFonts w:hint="cs"/>
          <w:rtl/>
        </w:rPr>
        <w:t>ال</w:t>
      </w:r>
      <w:r w:rsidRPr="00E22D88">
        <w:rPr>
          <w:rtl/>
        </w:rPr>
        <w:t xml:space="preserve">دولية أن يشترك في التصويت بدلاً من الدول الأعضاء فيه بعدد من الأصوات يعادل عدد الدول الأعضاء فيه والأطراف في هذه </w:t>
      </w:r>
      <w:r w:rsidR="00AB2309">
        <w:rPr>
          <w:rFonts w:hint="cs"/>
          <w:rtl/>
        </w:rPr>
        <w:t>الوثيقة</w:t>
      </w:r>
      <w:r w:rsidR="00AB2309">
        <w:rPr>
          <w:rtl/>
        </w:rPr>
        <w:t> </w:t>
      </w:r>
      <w:r w:rsidRPr="00E22D88">
        <w:rPr>
          <w:rFonts w:hint="cs"/>
          <w:rtl/>
        </w:rPr>
        <w:t>ولكن</w:t>
      </w:r>
      <w:r w:rsidR="00AD0082">
        <w:rPr>
          <w:rFonts w:hint="cs"/>
          <w:rtl/>
        </w:rPr>
        <w:t xml:space="preserve"> لا</w:t>
      </w:r>
      <w:r w:rsidR="00AD0082">
        <w:rPr>
          <w:rtl/>
        </w:rPr>
        <w:t> </w:t>
      </w:r>
      <w:r w:rsidRPr="00E22D88">
        <w:rPr>
          <w:rtl/>
        </w:rPr>
        <w:t xml:space="preserve">يجوز لأية منظمة حكومية دولية </w:t>
      </w:r>
      <w:r w:rsidRPr="00E22D88">
        <w:rPr>
          <w:rFonts w:hint="cs"/>
          <w:rtl/>
        </w:rPr>
        <w:t>كهذه</w:t>
      </w:r>
      <w:r w:rsidRPr="00E22D88">
        <w:rPr>
          <w:rtl/>
        </w:rPr>
        <w:t xml:space="preserve"> أن تشترك في التصويت إذا مارست أية دولة من الدول الأعضاء فيها حقها في التصويت والعكس صحيح.</w:t>
      </w:r>
    </w:p>
    <w:p w:rsidR="00377B51" w:rsidRPr="00E22D88" w:rsidRDefault="00377B51" w:rsidP="00602E21">
      <w:pPr>
        <w:pStyle w:val="NormalParaAR"/>
        <w:ind w:firstLine="567"/>
        <w:rPr>
          <w:rtl/>
        </w:rPr>
      </w:pPr>
      <w:r w:rsidRPr="00E22D88">
        <w:rPr>
          <w:rFonts w:hint="cs"/>
          <w:rtl/>
        </w:rPr>
        <w:t>(ج)</w:t>
      </w:r>
      <w:r w:rsidRPr="00E22D88">
        <w:rPr>
          <w:rFonts w:hint="cs"/>
          <w:rtl/>
        </w:rPr>
        <w:tab/>
      </w:r>
      <w:r w:rsidRPr="00E22D88">
        <w:rPr>
          <w:rtl/>
        </w:rPr>
        <w:t xml:space="preserve">بالنسبة إلى الأمور التي تهم الدول الملزمة </w:t>
      </w:r>
      <w:r w:rsidR="00602E21" w:rsidRPr="00E22D88">
        <w:rPr>
          <w:rFonts w:hint="cs"/>
          <w:rtl/>
        </w:rPr>
        <w:t>ب</w:t>
      </w:r>
      <w:r w:rsidR="00AB2309">
        <w:rPr>
          <w:rFonts w:hint="cs"/>
          <w:rtl/>
        </w:rPr>
        <w:t>وثيقة</w:t>
      </w:r>
      <w:r w:rsidR="00AB2309">
        <w:rPr>
          <w:rtl/>
        </w:rPr>
        <w:t> </w:t>
      </w:r>
      <w:r w:rsidR="00602E21" w:rsidRPr="00E22D88">
        <w:rPr>
          <w:rtl/>
        </w:rPr>
        <w:t>1967</w:t>
      </w:r>
      <w:r w:rsidR="00602E21" w:rsidRPr="00E22D88">
        <w:rPr>
          <w:rFonts w:hint="cs"/>
          <w:rtl/>
        </w:rPr>
        <w:t xml:space="preserve"> وحدها</w:t>
      </w:r>
      <w:r w:rsidRPr="00E22D88">
        <w:rPr>
          <w:rtl/>
        </w:rPr>
        <w:t xml:space="preserve">، ليس للأطراف المتعاقدة غير الملزمة </w:t>
      </w:r>
      <w:r w:rsidR="00602E21" w:rsidRPr="00E22D88">
        <w:rPr>
          <w:rFonts w:hint="cs"/>
          <w:rtl/>
        </w:rPr>
        <w:t>ب</w:t>
      </w:r>
      <w:r w:rsidR="00AB2309">
        <w:rPr>
          <w:rFonts w:hint="cs"/>
          <w:rtl/>
        </w:rPr>
        <w:t>وثيقة</w:t>
      </w:r>
      <w:r w:rsidR="00AB2309">
        <w:rPr>
          <w:rtl/>
        </w:rPr>
        <w:t> </w:t>
      </w:r>
      <w:r w:rsidR="00602E21" w:rsidRPr="00E22D88">
        <w:rPr>
          <w:rFonts w:hint="cs"/>
          <w:rtl/>
        </w:rPr>
        <w:t>1967</w:t>
      </w:r>
      <w:r w:rsidRPr="00E22D88">
        <w:rPr>
          <w:rtl/>
        </w:rPr>
        <w:t xml:space="preserve"> حق التصويت. أما بالنسبة الى الأمور التي تهم الأطراف المتعاقدة وحدها، فإن لتلك الأطراف وحدها حق التصويت.</w:t>
      </w:r>
    </w:p>
    <w:p w:rsidR="00602E21" w:rsidRPr="00E22D88" w:rsidRDefault="00602E21" w:rsidP="00602E21">
      <w:pPr>
        <w:pStyle w:val="NormalParaAR"/>
        <w:rPr>
          <w:rtl/>
        </w:rPr>
      </w:pPr>
      <w:r w:rsidRPr="00E22D88">
        <w:rPr>
          <w:rFonts w:hint="cs"/>
          <w:rtl/>
        </w:rPr>
        <w:t>(5)</w:t>
      </w:r>
      <w:r w:rsidRPr="00E22D88">
        <w:rPr>
          <w:rFonts w:hint="cs"/>
          <w:rtl/>
        </w:rPr>
        <w:tab/>
      </w:r>
      <w:r w:rsidRPr="00E22D88">
        <w:rPr>
          <w:i/>
          <w:iCs/>
          <w:rtl/>
        </w:rPr>
        <w:t>[الأغلبية]</w:t>
      </w:r>
      <w:r w:rsidR="00271D69" w:rsidRPr="00E22D88">
        <w:rPr>
          <w:rFonts w:hint="cs"/>
          <w:i/>
          <w:iCs/>
          <w:rtl/>
        </w:rPr>
        <w:t xml:space="preserve"> (أ)</w:t>
      </w:r>
      <w:r w:rsidR="00271D69" w:rsidRPr="00E22D88">
        <w:rPr>
          <w:i/>
          <w:iCs/>
          <w:rtl/>
        </w:rPr>
        <w:t> </w:t>
      </w:r>
      <w:r w:rsidRPr="00E22D88">
        <w:rPr>
          <w:rFonts w:hint="cs"/>
          <w:rtl/>
        </w:rPr>
        <w:t xml:space="preserve">مع مراعاة المادتين 25(2) و(27(2)، </w:t>
      </w:r>
      <w:r w:rsidRPr="00E22D88">
        <w:rPr>
          <w:rtl/>
        </w:rPr>
        <w:t>تتخذ قرارات الجمعية بثلثي عدد الأصوات المدلى بها</w:t>
      </w:r>
      <w:r w:rsidRPr="00E22D88">
        <w:rPr>
          <w:rFonts w:hint="cs"/>
          <w:rtl/>
        </w:rPr>
        <w:t>.</w:t>
      </w:r>
    </w:p>
    <w:p w:rsidR="00602E21" w:rsidRPr="00E22D88" w:rsidRDefault="00602E21" w:rsidP="00602E21">
      <w:pPr>
        <w:pStyle w:val="NormalParaAR"/>
        <w:ind w:firstLine="567"/>
        <w:rPr>
          <w:rtl/>
        </w:rPr>
      </w:pPr>
      <w:r w:rsidRPr="00E22D88">
        <w:rPr>
          <w:rFonts w:hint="cs"/>
          <w:rtl/>
        </w:rPr>
        <w:t>(ب)</w:t>
      </w:r>
      <w:r w:rsidRPr="00E22D88">
        <w:rPr>
          <w:rFonts w:hint="cs"/>
          <w:rtl/>
        </w:rPr>
        <w:tab/>
      </w:r>
      <w:r w:rsidRPr="00E22D88">
        <w:rPr>
          <w:rtl/>
        </w:rPr>
        <w:t>لا يُعد الامتناع عن التصويت تصويتاً.</w:t>
      </w:r>
    </w:p>
    <w:p w:rsidR="00602E21" w:rsidRPr="00E22D88" w:rsidRDefault="00602E21" w:rsidP="00602E21">
      <w:pPr>
        <w:pStyle w:val="NormalParaAR"/>
        <w:rPr>
          <w:rtl/>
        </w:rPr>
      </w:pPr>
      <w:r w:rsidRPr="00E22D88">
        <w:rPr>
          <w:rFonts w:hint="cs"/>
          <w:rtl/>
        </w:rPr>
        <w:t>(6)</w:t>
      </w:r>
      <w:r w:rsidRPr="00E22D88">
        <w:rPr>
          <w:rFonts w:hint="cs"/>
          <w:rtl/>
        </w:rPr>
        <w:tab/>
      </w:r>
      <w:r w:rsidRPr="00E22D88">
        <w:rPr>
          <w:i/>
          <w:iCs/>
          <w:rtl/>
        </w:rPr>
        <w:t>[الدورات]</w:t>
      </w:r>
      <w:r w:rsidRPr="00E22D88">
        <w:rPr>
          <w:rtl/>
        </w:rPr>
        <w:t xml:space="preserve"> تجتمع الجمعية مرّة كل سنتين بدعوة من </w:t>
      </w:r>
      <w:r w:rsidR="0025638B">
        <w:rPr>
          <w:rtl/>
        </w:rPr>
        <w:t xml:space="preserve">المدير العام </w:t>
      </w:r>
      <w:r w:rsidRPr="00E22D88">
        <w:rPr>
          <w:rtl/>
        </w:rPr>
        <w:t>في دورة عادية تُعقد، في غياب ظروف استثنائية، خلال فترة انعقاد الجمعية العامة للمنظمة وفي مكان انعقادها.</w:t>
      </w:r>
    </w:p>
    <w:p w:rsidR="00602E21" w:rsidRPr="00E22D88" w:rsidRDefault="00602E21" w:rsidP="00602E21">
      <w:pPr>
        <w:pStyle w:val="NormalParaAR"/>
        <w:ind w:firstLine="567"/>
        <w:rPr>
          <w:rtl/>
        </w:rPr>
      </w:pPr>
      <w:r w:rsidRPr="00E22D88">
        <w:rPr>
          <w:rFonts w:hint="cs"/>
          <w:rtl/>
        </w:rPr>
        <w:t>(ب)</w:t>
      </w:r>
      <w:r w:rsidRPr="00E22D88">
        <w:rPr>
          <w:rFonts w:hint="cs"/>
          <w:rtl/>
        </w:rPr>
        <w:tab/>
      </w:r>
      <w:r w:rsidRPr="00E22D88">
        <w:rPr>
          <w:rtl/>
        </w:rPr>
        <w:t xml:space="preserve">تعقد الجمعية دورة استثنائية بدعوة من </w:t>
      </w:r>
      <w:r w:rsidR="0025638B">
        <w:rPr>
          <w:rtl/>
        </w:rPr>
        <w:t xml:space="preserve">المدير العام </w:t>
      </w:r>
      <w:r w:rsidRPr="00E22D88">
        <w:rPr>
          <w:rFonts w:hint="cs"/>
          <w:rtl/>
        </w:rPr>
        <w:t xml:space="preserve">إما </w:t>
      </w:r>
      <w:r w:rsidRPr="00E22D88">
        <w:rPr>
          <w:rtl/>
        </w:rPr>
        <w:t>بناء على طلب ربع عدد البلدان الأعضاء في الجمعية</w:t>
      </w:r>
      <w:r w:rsidR="00BB5F87">
        <w:rPr>
          <w:rFonts w:hint="cs"/>
          <w:rtl/>
        </w:rPr>
        <w:t xml:space="preserve"> أو</w:t>
      </w:r>
      <w:r w:rsidR="00BB5F87">
        <w:rPr>
          <w:rtl/>
        </w:rPr>
        <w:t> </w:t>
      </w:r>
      <w:r w:rsidRPr="00E22D88">
        <w:rPr>
          <w:rFonts w:hint="cs"/>
          <w:rtl/>
        </w:rPr>
        <w:t xml:space="preserve">بمبادرة من </w:t>
      </w:r>
      <w:r w:rsidR="0025638B">
        <w:rPr>
          <w:rFonts w:hint="cs"/>
          <w:rtl/>
        </w:rPr>
        <w:t xml:space="preserve">المدير العام </w:t>
      </w:r>
      <w:r w:rsidRPr="00E22D88">
        <w:rPr>
          <w:rFonts w:hint="cs"/>
          <w:rtl/>
        </w:rPr>
        <w:t>نفسه</w:t>
      </w:r>
      <w:r w:rsidRPr="00E22D88">
        <w:rPr>
          <w:rtl/>
        </w:rPr>
        <w:t>.</w:t>
      </w:r>
    </w:p>
    <w:p w:rsidR="00602E21" w:rsidRPr="00E22D88" w:rsidRDefault="00602E21" w:rsidP="00602E21">
      <w:pPr>
        <w:pStyle w:val="NormalParaAR"/>
        <w:ind w:firstLine="567"/>
        <w:rPr>
          <w:rtl/>
        </w:rPr>
      </w:pPr>
      <w:r w:rsidRPr="00E22D88">
        <w:rPr>
          <w:rtl/>
        </w:rPr>
        <w:t>(ج</w:t>
      </w:r>
      <w:r w:rsidRPr="00E22D88">
        <w:rPr>
          <w:rFonts w:hint="cs"/>
          <w:rtl/>
        </w:rPr>
        <w:t>)</w:t>
      </w:r>
      <w:r w:rsidRPr="00E22D88">
        <w:rPr>
          <w:rFonts w:hint="cs"/>
          <w:rtl/>
        </w:rPr>
        <w:tab/>
      </w:r>
      <w:r w:rsidRPr="00E22D88">
        <w:rPr>
          <w:rtl/>
        </w:rPr>
        <w:t xml:space="preserve">يعِدّ </w:t>
      </w:r>
      <w:r w:rsidR="0025638B">
        <w:rPr>
          <w:rtl/>
        </w:rPr>
        <w:t xml:space="preserve">المدير العام </w:t>
      </w:r>
      <w:r w:rsidRPr="00E22D88">
        <w:rPr>
          <w:rtl/>
        </w:rPr>
        <w:t>جدول أعمال كل دورة.</w:t>
      </w:r>
    </w:p>
    <w:p w:rsidR="00602E21" w:rsidRPr="00E22D88" w:rsidRDefault="00602E21" w:rsidP="00602E21">
      <w:pPr>
        <w:pStyle w:val="NormalParaAR"/>
        <w:rPr>
          <w:rtl/>
        </w:rPr>
      </w:pPr>
      <w:r w:rsidRPr="00E22D88">
        <w:rPr>
          <w:rtl/>
        </w:rPr>
        <w:t>(7)</w:t>
      </w:r>
      <w:r w:rsidRPr="00E22D88">
        <w:rPr>
          <w:rFonts w:hint="cs"/>
          <w:rtl/>
        </w:rPr>
        <w:tab/>
      </w:r>
      <w:r w:rsidRPr="00E22D88">
        <w:rPr>
          <w:i/>
          <w:iCs/>
          <w:rtl/>
        </w:rPr>
        <w:t>[النظام الداخلي]</w:t>
      </w:r>
      <w:r w:rsidRPr="00E22D88">
        <w:rPr>
          <w:rtl/>
        </w:rPr>
        <w:t xml:space="preserve"> تعتمد الجمعية نظامها الداخلي.</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23</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المكتب الدولي</w:t>
      </w:r>
    </w:p>
    <w:p w:rsidR="00602E21" w:rsidRPr="00E22D88" w:rsidRDefault="00602E21" w:rsidP="00602E21">
      <w:pPr>
        <w:pStyle w:val="NormalParaAR"/>
        <w:rPr>
          <w:rtl/>
        </w:rPr>
      </w:pPr>
      <w:r w:rsidRPr="00E22D88">
        <w:rPr>
          <w:rtl/>
        </w:rPr>
        <w:t>(1)</w:t>
      </w:r>
      <w:r w:rsidRPr="00E22D88">
        <w:rPr>
          <w:rFonts w:hint="cs"/>
          <w:rtl/>
        </w:rPr>
        <w:tab/>
      </w:r>
      <w:r w:rsidRPr="00E22D88">
        <w:rPr>
          <w:rFonts w:hint="cs"/>
          <w:i/>
          <w:iCs/>
          <w:rtl/>
        </w:rPr>
        <w:t>[المهام الإدارية]</w:t>
      </w:r>
      <w:r w:rsidR="00271D69" w:rsidRPr="00E22D88">
        <w:rPr>
          <w:rFonts w:hint="cs"/>
          <w:rtl/>
        </w:rPr>
        <w:t xml:space="preserve"> (أ)</w:t>
      </w:r>
      <w:r w:rsidR="00271D69" w:rsidRPr="00E22D88">
        <w:rPr>
          <w:rtl/>
        </w:rPr>
        <w:t> </w:t>
      </w:r>
      <w:r w:rsidRPr="00E22D88">
        <w:rPr>
          <w:rtl/>
        </w:rPr>
        <w:t>يتولى المكتب الدولي التسجيل الدولي وما يرتبط به من أعمال، بالإضافة إلى المهام الإدارية الأخرى للاتحاد الخاص.</w:t>
      </w:r>
    </w:p>
    <w:p w:rsidR="00B255C1" w:rsidRPr="00E22D88" w:rsidRDefault="00B255C1" w:rsidP="00B255C1">
      <w:pPr>
        <w:pStyle w:val="NormalParaAR"/>
        <w:ind w:firstLine="567"/>
        <w:rPr>
          <w:rtl/>
        </w:rPr>
      </w:pPr>
      <w:r w:rsidRPr="00E22D88">
        <w:rPr>
          <w:rFonts w:hint="cs"/>
          <w:rtl/>
        </w:rPr>
        <w:t>(ب)</w:t>
      </w:r>
      <w:r w:rsidRPr="00E22D88">
        <w:rPr>
          <w:rFonts w:hint="cs"/>
          <w:rtl/>
        </w:rPr>
        <w:tab/>
        <w:t xml:space="preserve">يتولى المكتب الدولي، بوجه خاص، </w:t>
      </w:r>
      <w:r w:rsidR="00D802E8" w:rsidRPr="00E22D88">
        <w:rPr>
          <w:rFonts w:hint="cs"/>
          <w:rtl/>
        </w:rPr>
        <w:t>إعداد</w:t>
      </w:r>
      <w:r w:rsidRPr="00E22D88">
        <w:rPr>
          <w:rFonts w:hint="cs"/>
          <w:rtl/>
        </w:rPr>
        <w:t xml:space="preserve"> الاجتماعات ويضطلع بأعمال أمانة الجمعية واللجان والأفرقة العاملة التي قد تنشئها الجمعية.</w:t>
      </w:r>
    </w:p>
    <w:p w:rsidR="00602E21" w:rsidRPr="00E22D88" w:rsidRDefault="00B255C1" w:rsidP="00B255C1">
      <w:pPr>
        <w:pStyle w:val="NormalParaAR"/>
        <w:ind w:firstLine="567"/>
        <w:rPr>
          <w:rtl/>
        </w:rPr>
      </w:pPr>
      <w:r w:rsidRPr="00E22D88">
        <w:rPr>
          <w:rFonts w:hint="cs"/>
          <w:rtl/>
        </w:rPr>
        <w:t>(ج)</w:t>
      </w:r>
      <w:r w:rsidRPr="00E22D88">
        <w:rPr>
          <w:rFonts w:hint="cs"/>
          <w:rtl/>
        </w:rPr>
        <w:tab/>
      </w:r>
      <w:r w:rsidR="0025638B">
        <w:rPr>
          <w:rFonts w:hint="cs"/>
          <w:rtl/>
        </w:rPr>
        <w:t xml:space="preserve">المدير العام </w:t>
      </w:r>
      <w:r w:rsidR="00602E21" w:rsidRPr="00E22D88">
        <w:rPr>
          <w:rtl/>
        </w:rPr>
        <w:t>ه</w:t>
      </w:r>
      <w:r w:rsidRPr="00E22D88">
        <w:rPr>
          <w:rtl/>
        </w:rPr>
        <w:t>و الرئيس التنفيذي للاتحاد الخاص</w:t>
      </w:r>
      <w:r w:rsidR="00602E21" w:rsidRPr="00E22D88">
        <w:rPr>
          <w:rtl/>
        </w:rPr>
        <w:t xml:space="preserve"> وهو الذي يمثله.</w:t>
      </w:r>
    </w:p>
    <w:p w:rsidR="00B255C1" w:rsidRPr="00E22D88" w:rsidRDefault="00602E21" w:rsidP="00B255C1">
      <w:pPr>
        <w:pStyle w:val="NormalParaAR"/>
        <w:rPr>
          <w:rtl/>
        </w:rPr>
      </w:pPr>
      <w:r w:rsidRPr="00E22D88">
        <w:rPr>
          <w:rtl/>
        </w:rPr>
        <w:t>(2)</w:t>
      </w:r>
      <w:r w:rsidR="00B255C1" w:rsidRPr="00E22D88">
        <w:rPr>
          <w:rFonts w:hint="cs"/>
          <w:rtl/>
        </w:rPr>
        <w:tab/>
      </w:r>
      <w:r w:rsidR="00B255C1" w:rsidRPr="00E22D88">
        <w:rPr>
          <w:i/>
          <w:iCs/>
          <w:rtl/>
        </w:rPr>
        <w:t>[دور المكتب الدولي في الجمعية والاجتماعات الأخرى]</w:t>
      </w:r>
      <w:r w:rsidR="00B255C1" w:rsidRPr="00E22D88">
        <w:rPr>
          <w:rtl/>
        </w:rPr>
        <w:t xml:space="preserve"> يشارك </w:t>
      </w:r>
      <w:r w:rsidR="0025638B">
        <w:rPr>
          <w:rtl/>
        </w:rPr>
        <w:t xml:space="preserve">المدير العام </w:t>
      </w:r>
      <w:r w:rsidR="00B255C1" w:rsidRPr="00E22D88">
        <w:rPr>
          <w:rtl/>
        </w:rPr>
        <w:t>وأي موظف يختاره في كل اجتماعات الجمعية واللجان</w:t>
      </w:r>
      <w:r w:rsidR="00BB5F87">
        <w:rPr>
          <w:rtl/>
        </w:rPr>
        <w:t xml:space="preserve"> أو </w:t>
      </w:r>
      <w:r w:rsidR="00B255C1" w:rsidRPr="00E22D88">
        <w:rPr>
          <w:rtl/>
        </w:rPr>
        <w:t xml:space="preserve">الأفرقة العاملة الأخرى التي قد تنشئها الجمعية، دون أن يكون لهما حق التصويت. ويتولى </w:t>
      </w:r>
      <w:r w:rsidR="0025638B">
        <w:rPr>
          <w:rtl/>
        </w:rPr>
        <w:t>المدير العام</w:t>
      </w:r>
      <w:r w:rsidR="00BB5F87">
        <w:rPr>
          <w:rtl/>
        </w:rPr>
        <w:t xml:space="preserve"> أو </w:t>
      </w:r>
      <w:r w:rsidR="00B255C1" w:rsidRPr="00E22D88">
        <w:rPr>
          <w:rtl/>
        </w:rPr>
        <w:t>أي موظف يختاره مهمة أمين تلك الهيئات بحكم المنصب.</w:t>
      </w:r>
    </w:p>
    <w:p w:rsidR="00602E21" w:rsidRPr="00E22D88" w:rsidRDefault="00B255C1" w:rsidP="00D802E8">
      <w:pPr>
        <w:pStyle w:val="NormalParaAR"/>
        <w:rPr>
          <w:rtl/>
        </w:rPr>
      </w:pPr>
      <w:r w:rsidRPr="00E22D88">
        <w:rPr>
          <w:rFonts w:hint="cs"/>
          <w:rtl/>
        </w:rPr>
        <w:t>(3)</w:t>
      </w:r>
      <w:r w:rsidRPr="00E22D88">
        <w:rPr>
          <w:rFonts w:hint="cs"/>
          <w:rtl/>
        </w:rPr>
        <w:tab/>
      </w:r>
      <w:r w:rsidRPr="00E22D88">
        <w:rPr>
          <w:rFonts w:hint="cs"/>
          <w:i/>
          <w:iCs/>
          <w:rtl/>
        </w:rPr>
        <w:t>[المؤتمرات]</w:t>
      </w:r>
      <w:r w:rsidR="00271D69" w:rsidRPr="00E22D88">
        <w:rPr>
          <w:rFonts w:hint="cs"/>
          <w:rtl/>
        </w:rPr>
        <w:t xml:space="preserve"> (أ)</w:t>
      </w:r>
      <w:r w:rsidR="00271D69" w:rsidRPr="00E22D88">
        <w:rPr>
          <w:rtl/>
        </w:rPr>
        <w:t> </w:t>
      </w:r>
      <w:r w:rsidRPr="00E22D88">
        <w:rPr>
          <w:rtl/>
        </w:rPr>
        <w:t>يتخذ المكتب الدولي، وفقاً لتوجيهات الجمعية، الإجراءات اللازمة ل</w:t>
      </w:r>
      <w:r w:rsidR="00D802E8" w:rsidRPr="00E22D88">
        <w:rPr>
          <w:rtl/>
        </w:rPr>
        <w:t>إعداد</w:t>
      </w:r>
      <w:r w:rsidRPr="00E22D88">
        <w:rPr>
          <w:rtl/>
        </w:rPr>
        <w:t xml:space="preserve"> مؤتمرات المراجعة.</w:t>
      </w:r>
    </w:p>
    <w:p w:rsidR="00D802E8" w:rsidRPr="00E22D88" w:rsidRDefault="00D802E8" w:rsidP="00D802E8">
      <w:pPr>
        <w:pStyle w:val="NormalParaAR"/>
        <w:ind w:firstLine="567"/>
        <w:rPr>
          <w:rtl/>
        </w:rPr>
      </w:pPr>
      <w:r w:rsidRPr="00E22D88">
        <w:rPr>
          <w:rFonts w:hint="cs"/>
          <w:rtl/>
        </w:rPr>
        <w:t>(ب)</w:t>
      </w:r>
      <w:r w:rsidRPr="00E22D88">
        <w:rPr>
          <w:rFonts w:hint="cs"/>
          <w:rtl/>
        </w:rPr>
        <w:tab/>
      </w:r>
      <w:r w:rsidRPr="00E22D88">
        <w:rPr>
          <w:rtl/>
        </w:rPr>
        <w:t xml:space="preserve">يجوز للمكتب الدولي أن يتشاور مع منظمات حكومية دولية ومنظمات دولية </w:t>
      </w:r>
      <w:r w:rsidRPr="00E22D88">
        <w:rPr>
          <w:rFonts w:hint="cs"/>
          <w:rtl/>
        </w:rPr>
        <w:t>ومنظمات وطنية غير حكومية</w:t>
      </w:r>
      <w:r w:rsidRPr="00E22D88">
        <w:rPr>
          <w:rtl/>
        </w:rPr>
        <w:t xml:space="preserve"> بشأن </w:t>
      </w:r>
      <w:r w:rsidRPr="00E22D88">
        <w:rPr>
          <w:rFonts w:hint="cs"/>
          <w:rtl/>
        </w:rPr>
        <w:t>الإعدادات المذكورة.</w:t>
      </w:r>
    </w:p>
    <w:p w:rsidR="00D802E8" w:rsidRPr="00E22D88" w:rsidRDefault="00D802E8" w:rsidP="00D802E8">
      <w:pPr>
        <w:pStyle w:val="NormalParaAR"/>
        <w:ind w:firstLine="567"/>
        <w:rPr>
          <w:rtl/>
        </w:rPr>
      </w:pPr>
      <w:r w:rsidRPr="00E22D88">
        <w:rPr>
          <w:rFonts w:hint="cs"/>
          <w:rtl/>
        </w:rPr>
        <w:t>(ج)</w:t>
      </w:r>
      <w:r w:rsidRPr="00E22D88">
        <w:rPr>
          <w:rFonts w:hint="cs"/>
          <w:rtl/>
        </w:rPr>
        <w:tab/>
      </w:r>
      <w:r w:rsidRPr="00E22D88">
        <w:rPr>
          <w:rtl/>
        </w:rPr>
        <w:t xml:space="preserve">يشارك </w:t>
      </w:r>
      <w:r w:rsidR="0025638B">
        <w:rPr>
          <w:rtl/>
        </w:rPr>
        <w:t xml:space="preserve">المدير العام </w:t>
      </w:r>
      <w:r w:rsidRPr="00E22D88">
        <w:rPr>
          <w:rtl/>
        </w:rPr>
        <w:t>والأشخاص الذين يختارهم، دون أن يكون لهم حق التصويت، في مناقشات مؤتمرات المراجعة.</w:t>
      </w:r>
    </w:p>
    <w:p w:rsidR="00A81505" w:rsidRPr="00E22D88" w:rsidRDefault="00602E21" w:rsidP="00D802E8">
      <w:pPr>
        <w:pStyle w:val="NormalParaAR"/>
        <w:rPr>
          <w:rtl/>
        </w:rPr>
      </w:pPr>
      <w:r w:rsidRPr="00E22D88">
        <w:rPr>
          <w:rtl/>
        </w:rPr>
        <w:t>(4)</w:t>
      </w:r>
      <w:r w:rsidR="00D802E8" w:rsidRPr="00E22D88">
        <w:rPr>
          <w:rFonts w:hint="cs"/>
          <w:rtl/>
        </w:rPr>
        <w:tab/>
      </w:r>
      <w:r w:rsidR="00D802E8" w:rsidRPr="00E22D88">
        <w:rPr>
          <w:rFonts w:hint="cs"/>
          <w:i/>
          <w:iCs/>
          <w:rtl/>
        </w:rPr>
        <w:t>[مهام أخرى]</w:t>
      </w:r>
      <w:r w:rsidR="00D802E8" w:rsidRPr="00E22D88">
        <w:rPr>
          <w:rFonts w:hint="cs"/>
          <w:rtl/>
        </w:rPr>
        <w:t xml:space="preserve"> ينفذ</w:t>
      </w:r>
      <w:r w:rsidR="00D802E8" w:rsidRPr="00E22D88">
        <w:rPr>
          <w:rtl/>
        </w:rPr>
        <w:t xml:space="preserve"> المكتب الدولي أية مهام أخرى تعهد إليه.</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24</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الشؤون المالية</w:t>
      </w:r>
    </w:p>
    <w:p w:rsidR="00A81505" w:rsidRPr="00E22D88" w:rsidRDefault="00D802E8" w:rsidP="00A81505">
      <w:pPr>
        <w:pStyle w:val="NormalParaAR"/>
        <w:rPr>
          <w:rtl/>
        </w:rPr>
      </w:pPr>
      <w:r w:rsidRPr="00E22D88">
        <w:rPr>
          <w:rFonts w:hint="cs"/>
          <w:rtl/>
        </w:rPr>
        <w:t>(1)</w:t>
      </w:r>
      <w:r w:rsidRPr="00E22D88">
        <w:rPr>
          <w:rFonts w:hint="cs"/>
          <w:rtl/>
        </w:rPr>
        <w:tab/>
      </w:r>
      <w:r w:rsidRPr="00E22D88">
        <w:rPr>
          <w:rFonts w:hint="cs"/>
          <w:i/>
          <w:iCs/>
          <w:rtl/>
        </w:rPr>
        <w:t>[الميزانية]</w:t>
      </w:r>
      <w:r w:rsidR="00271D69" w:rsidRPr="00E22D88">
        <w:rPr>
          <w:rFonts w:hint="cs"/>
          <w:rtl/>
        </w:rPr>
        <w:t xml:space="preserve"> (أ)</w:t>
      </w:r>
      <w:r w:rsidR="00271D69" w:rsidRPr="00E22D88">
        <w:rPr>
          <w:rtl/>
        </w:rPr>
        <w:t> </w:t>
      </w:r>
      <w:r w:rsidRPr="00E22D88">
        <w:rPr>
          <w:rtl/>
        </w:rPr>
        <w:t>للاتحاد الخاص ميزانية.</w:t>
      </w:r>
    </w:p>
    <w:p w:rsidR="00D802E8" w:rsidRPr="00E22D88" w:rsidRDefault="00D802E8" w:rsidP="00D802E8">
      <w:pPr>
        <w:pStyle w:val="NormalParaAR"/>
        <w:ind w:firstLine="567"/>
        <w:rPr>
          <w:rtl/>
        </w:rPr>
      </w:pPr>
      <w:r w:rsidRPr="00E22D88">
        <w:rPr>
          <w:rFonts w:hint="cs"/>
          <w:rtl/>
        </w:rPr>
        <w:t>(ب)</w:t>
      </w:r>
      <w:r w:rsidRPr="00E22D88">
        <w:rPr>
          <w:rFonts w:hint="cs"/>
          <w:rtl/>
        </w:rPr>
        <w:tab/>
      </w:r>
      <w:r w:rsidRPr="00E22D88">
        <w:rPr>
          <w:rtl/>
        </w:rPr>
        <w:t>تشمل ميزانية الاتحاد الخاص إيراداته ومصروفاته، ومساهماته في ميزانية المصروفات المشتركة بين الاتحادات التي تديرها المنظمة</w:t>
      </w:r>
      <w:r w:rsidRPr="00E22D88">
        <w:rPr>
          <w:rFonts w:hint="cs"/>
          <w:rtl/>
        </w:rPr>
        <w:t>.</w:t>
      </w:r>
    </w:p>
    <w:p w:rsidR="00D802E8" w:rsidRPr="00E22D88" w:rsidRDefault="00D802E8" w:rsidP="00D802E8">
      <w:pPr>
        <w:pStyle w:val="NormalParaAR"/>
        <w:ind w:firstLine="567"/>
        <w:rPr>
          <w:rtl/>
        </w:rPr>
      </w:pPr>
      <w:r w:rsidRPr="00E22D88">
        <w:rPr>
          <w:rFonts w:hint="cs"/>
          <w:rtl/>
        </w:rPr>
        <w:t>(ج)</w:t>
      </w:r>
      <w:r w:rsidRPr="00E22D88">
        <w:rPr>
          <w:rFonts w:hint="cs"/>
          <w:rtl/>
        </w:rPr>
        <w:tab/>
      </w:r>
      <w:r w:rsidRPr="00E22D88">
        <w:rPr>
          <w:rtl/>
        </w:rPr>
        <w:t>تعتبر مصروفات مشتركة بين الاتحادات المصروفات التي</w:t>
      </w:r>
      <w:r w:rsidR="00AD0082">
        <w:rPr>
          <w:rtl/>
        </w:rPr>
        <w:t xml:space="preserve"> لا </w:t>
      </w:r>
      <w:r w:rsidRPr="00E22D88">
        <w:rPr>
          <w:rtl/>
        </w:rPr>
        <w:t>تُعزى فقط إلى الاتحاد الخاص، بل تُعزى كذلك إلى اتحاد واحد</w:t>
      </w:r>
      <w:r w:rsidR="00BB5F87">
        <w:rPr>
          <w:rtl/>
        </w:rPr>
        <w:t xml:space="preserve"> أو </w:t>
      </w:r>
      <w:r w:rsidRPr="00E22D88">
        <w:rPr>
          <w:rtl/>
        </w:rPr>
        <w:t>أكثر من الاتحادات الأخرى التي تديرها المنظمة. وتكون حصة الاتحاد الخاص في تلك المصروفات المشتركة متناسبة مع الفائدة التي تعود عليه منها.</w:t>
      </w:r>
    </w:p>
    <w:p w:rsidR="00D802E8" w:rsidRPr="00E22D88" w:rsidRDefault="00D802E8" w:rsidP="00D802E8">
      <w:pPr>
        <w:pStyle w:val="NormalParaAR"/>
        <w:rPr>
          <w:rtl/>
        </w:rPr>
      </w:pPr>
      <w:r w:rsidRPr="00E22D88">
        <w:rPr>
          <w:rFonts w:hint="cs"/>
          <w:rtl/>
        </w:rPr>
        <w:t>(2)</w:t>
      </w:r>
      <w:r w:rsidRPr="00E22D88">
        <w:rPr>
          <w:rFonts w:hint="cs"/>
          <w:rtl/>
        </w:rPr>
        <w:tab/>
      </w:r>
      <w:r w:rsidRPr="00E22D88">
        <w:rPr>
          <w:rFonts w:hint="cs"/>
          <w:i/>
          <w:iCs/>
          <w:rtl/>
        </w:rPr>
        <w:t>[</w:t>
      </w:r>
      <w:r w:rsidRPr="00E22D88">
        <w:rPr>
          <w:i/>
          <w:iCs/>
          <w:rtl/>
        </w:rPr>
        <w:t>التنسيق مع ميزانيات الاتحادات الأخرى</w:t>
      </w:r>
      <w:r w:rsidRPr="00E22D88">
        <w:rPr>
          <w:rFonts w:hint="cs"/>
          <w:i/>
          <w:iCs/>
          <w:rtl/>
        </w:rPr>
        <w:t>]</w:t>
      </w:r>
      <w:r w:rsidRPr="00E22D88">
        <w:rPr>
          <w:rFonts w:hint="cs"/>
          <w:rtl/>
        </w:rPr>
        <w:t xml:space="preserve"> </w:t>
      </w:r>
      <w:r w:rsidRPr="00E22D88">
        <w:rPr>
          <w:rtl/>
        </w:rPr>
        <w:t>توضع ميزانية الاتحاد الخاص مع إيلاء الاعتبار الواجب لمقتضيات التنسيق مع ميزانيات الاتحادات الأخرى التي تديرها المنظمة.</w:t>
      </w:r>
    </w:p>
    <w:p w:rsidR="00D802E8" w:rsidRPr="00E22D88" w:rsidRDefault="00D802E8" w:rsidP="00AA7FB1">
      <w:pPr>
        <w:pStyle w:val="NormalParaAR"/>
        <w:keepNext/>
        <w:rPr>
          <w:rtl/>
        </w:rPr>
      </w:pPr>
      <w:r w:rsidRPr="00E22D88">
        <w:rPr>
          <w:rFonts w:hint="cs"/>
          <w:rtl/>
        </w:rPr>
        <w:t>(3)</w:t>
      </w:r>
      <w:r w:rsidRPr="00E22D88">
        <w:rPr>
          <w:rFonts w:hint="cs"/>
          <w:rtl/>
        </w:rPr>
        <w:tab/>
      </w:r>
      <w:r w:rsidRPr="00E22D88">
        <w:rPr>
          <w:i/>
          <w:iCs/>
          <w:rtl/>
        </w:rPr>
        <w:t>[مصادر تمويل الميزانية]</w:t>
      </w:r>
      <w:r w:rsidRPr="00E22D88">
        <w:rPr>
          <w:rFonts w:hint="cs"/>
          <w:rtl/>
        </w:rPr>
        <w:t xml:space="preserve"> </w:t>
      </w:r>
      <w:r w:rsidRPr="00E22D88">
        <w:rPr>
          <w:rtl/>
        </w:rPr>
        <w:t>تُمول ميزانية الاتحاد الخاص من المصادر التالية:</w:t>
      </w:r>
    </w:p>
    <w:p w:rsidR="00D802E8" w:rsidRPr="00E22D88" w:rsidRDefault="00D802E8" w:rsidP="00D802E8">
      <w:pPr>
        <w:pStyle w:val="NormalParaAR"/>
        <w:ind w:firstLine="1134"/>
        <w:rPr>
          <w:rtl/>
        </w:rPr>
      </w:pPr>
      <w:r w:rsidRPr="00E22D88">
        <w:rPr>
          <w:rFonts w:hint="cs"/>
          <w:rtl/>
        </w:rPr>
        <w:t>"1"</w:t>
      </w:r>
      <w:r w:rsidRPr="00E22D88">
        <w:rPr>
          <w:rFonts w:hint="cs"/>
          <w:rtl/>
        </w:rPr>
        <w:tab/>
        <w:t xml:space="preserve">الرسوم المحصلة بموجب </w:t>
      </w:r>
      <w:r w:rsidR="00AB2309">
        <w:rPr>
          <w:rFonts w:hint="cs"/>
          <w:rtl/>
        </w:rPr>
        <w:t>المادة</w:t>
      </w:r>
      <w:r w:rsidR="00AB2309">
        <w:rPr>
          <w:rtl/>
        </w:rPr>
        <w:t> </w:t>
      </w:r>
      <w:r w:rsidRPr="00E22D88">
        <w:rPr>
          <w:rFonts w:hint="cs"/>
          <w:rtl/>
        </w:rPr>
        <w:t>7(1) و(2)؛</w:t>
      </w:r>
    </w:p>
    <w:p w:rsidR="004344C2" w:rsidRDefault="004344C2" w:rsidP="004344C2">
      <w:pPr>
        <w:pStyle w:val="NormalParaAR"/>
        <w:ind w:firstLine="1134"/>
        <w:rPr>
          <w:rtl/>
        </w:rPr>
      </w:pPr>
      <w:r w:rsidRPr="00E22D88">
        <w:rPr>
          <w:rFonts w:hint="cs"/>
          <w:rtl/>
        </w:rPr>
        <w:t>["</w:t>
      </w:r>
      <w:r>
        <w:rPr>
          <w:rFonts w:hint="cs"/>
          <w:rtl/>
        </w:rPr>
        <w:t>2</w:t>
      </w:r>
      <w:r w:rsidRPr="00E22D88">
        <w:rPr>
          <w:rFonts w:hint="cs"/>
          <w:rtl/>
        </w:rPr>
        <w:t>"</w:t>
      </w:r>
      <w:r w:rsidRPr="00E22D88">
        <w:rPr>
          <w:rFonts w:hint="cs"/>
          <w:rtl/>
        </w:rPr>
        <w:tab/>
        <w:t xml:space="preserve">أي رسوم محافظة </w:t>
      </w:r>
      <w:r>
        <w:rPr>
          <w:rFonts w:hint="cs"/>
          <w:rtl/>
        </w:rPr>
        <w:t>مشار إليها</w:t>
      </w:r>
      <w:r w:rsidRPr="00E22D88">
        <w:rPr>
          <w:rFonts w:hint="cs"/>
          <w:rtl/>
        </w:rPr>
        <w:t xml:space="preserve"> في </w:t>
      </w:r>
      <w:r>
        <w:rPr>
          <w:rFonts w:hint="cs"/>
          <w:rtl/>
        </w:rPr>
        <w:t>المادة</w:t>
      </w:r>
      <w:r>
        <w:rPr>
          <w:rtl/>
        </w:rPr>
        <w:t> </w:t>
      </w:r>
      <w:r w:rsidRPr="00E22D88">
        <w:rPr>
          <w:rFonts w:hint="cs"/>
          <w:rtl/>
        </w:rPr>
        <w:t>7(3)؛]</w:t>
      </w:r>
    </w:p>
    <w:p w:rsidR="00D802E8" w:rsidRPr="00E22D88" w:rsidRDefault="00D802E8" w:rsidP="004344C2">
      <w:pPr>
        <w:pStyle w:val="NormalParaAR"/>
        <w:ind w:firstLine="1134"/>
        <w:rPr>
          <w:rtl/>
        </w:rPr>
      </w:pPr>
      <w:r w:rsidRPr="00E22D88">
        <w:rPr>
          <w:rFonts w:hint="cs"/>
          <w:rtl/>
        </w:rPr>
        <w:t>"</w:t>
      </w:r>
      <w:r w:rsidR="004344C2">
        <w:rPr>
          <w:rFonts w:hint="cs"/>
          <w:rtl/>
        </w:rPr>
        <w:t>3</w:t>
      </w:r>
      <w:r w:rsidRPr="00E22D88">
        <w:rPr>
          <w:rFonts w:hint="cs"/>
          <w:rtl/>
        </w:rPr>
        <w:t>"</w:t>
      </w:r>
      <w:r w:rsidRPr="00E22D88">
        <w:rPr>
          <w:rFonts w:hint="cs"/>
          <w:rtl/>
        </w:rPr>
        <w:tab/>
      </w:r>
      <w:r w:rsidRPr="00E22D88">
        <w:rPr>
          <w:rtl/>
        </w:rPr>
        <w:t>حصيلة بيع منشورات المكتب الدولي المتعلقة بالاتحاد الخاص والإتاوات المرتبطة بتلك المنشورات؛</w:t>
      </w:r>
    </w:p>
    <w:p w:rsidR="00D802E8" w:rsidRPr="00E22D88" w:rsidRDefault="00D802E8" w:rsidP="004344C2">
      <w:pPr>
        <w:pStyle w:val="NormalParaAR"/>
        <w:ind w:firstLine="1134"/>
        <w:rPr>
          <w:rtl/>
        </w:rPr>
      </w:pPr>
      <w:r w:rsidRPr="00E22D88">
        <w:rPr>
          <w:rFonts w:hint="cs"/>
          <w:rtl/>
        </w:rPr>
        <w:t>"</w:t>
      </w:r>
      <w:r w:rsidR="004344C2">
        <w:rPr>
          <w:rFonts w:hint="cs"/>
          <w:rtl/>
        </w:rPr>
        <w:t>4</w:t>
      </w:r>
      <w:r w:rsidRPr="00E22D88">
        <w:rPr>
          <w:rFonts w:hint="cs"/>
          <w:rtl/>
        </w:rPr>
        <w:t>"</w:t>
      </w:r>
      <w:r w:rsidRPr="00E22D88">
        <w:rPr>
          <w:rFonts w:hint="cs"/>
          <w:rtl/>
        </w:rPr>
        <w:tab/>
      </w:r>
      <w:r w:rsidRPr="00E22D88">
        <w:rPr>
          <w:rtl/>
        </w:rPr>
        <w:t>الهبات والوصايا والإعانات؛</w:t>
      </w:r>
    </w:p>
    <w:p w:rsidR="004344C2" w:rsidRDefault="00D802E8" w:rsidP="004344C2">
      <w:pPr>
        <w:pStyle w:val="NormalParaAR"/>
        <w:ind w:firstLine="1134"/>
        <w:rPr>
          <w:rtl/>
        </w:rPr>
      </w:pPr>
      <w:r w:rsidRPr="00E22D88">
        <w:rPr>
          <w:rFonts w:hint="cs"/>
          <w:rtl/>
        </w:rPr>
        <w:t>"</w:t>
      </w:r>
      <w:r w:rsidR="004344C2">
        <w:rPr>
          <w:rFonts w:hint="cs"/>
          <w:rtl/>
        </w:rPr>
        <w:t>5</w:t>
      </w:r>
      <w:r w:rsidRPr="00E22D88">
        <w:rPr>
          <w:rFonts w:hint="cs"/>
          <w:rtl/>
        </w:rPr>
        <w:t>"</w:t>
      </w:r>
      <w:r w:rsidRPr="00E22D88">
        <w:rPr>
          <w:rFonts w:hint="cs"/>
          <w:rtl/>
        </w:rPr>
        <w:tab/>
      </w:r>
      <w:r w:rsidRPr="00E22D88">
        <w:rPr>
          <w:rtl/>
        </w:rPr>
        <w:t>رسوم الإيجار والفوائد والإيرادات المتنوعة الأخرى</w:t>
      </w:r>
      <w:r w:rsidRPr="00E22D88">
        <w:rPr>
          <w:rFonts w:hint="cs"/>
          <w:rtl/>
        </w:rPr>
        <w:t>؛</w:t>
      </w:r>
    </w:p>
    <w:p w:rsidR="00D802E8" w:rsidRPr="00E22D88" w:rsidRDefault="00D802E8" w:rsidP="00E55693">
      <w:pPr>
        <w:pStyle w:val="NormalParaAR"/>
        <w:ind w:firstLine="1134"/>
        <w:rPr>
          <w:rtl/>
        </w:rPr>
      </w:pPr>
      <w:r w:rsidRPr="00E22D88">
        <w:rPr>
          <w:rFonts w:hint="cs"/>
          <w:rtl/>
        </w:rPr>
        <w:t>["6"</w:t>
      </w:r>
      <w:r w:rsidRPr="00E22D88">
        <w:rPr>
          <w:rFonts w:hint="cs"/>
          <w:rtl/>
        </w:rPr>
        <w:tab/>
        <w:t>مساهمات الأطراف المتعاقدة</w:t>
      </w:r>
      <w:r w:rsidR="00E55693" w:rsidRPr="00E22D88">
        <w:rPr>
          <w:rFonts w:hint="cs"/>
          <w:rtl/>
        </w:rPr>
        <w:t>،</w:t>
      </w:r>
      <w:r w:rsidRPr="00E22D88">
        <w:rPr>
          <w:rFonts w:hint="cs"/>
          <w:rtl/>
        </w:rPr>
        <w:t xml:space="preserve"> </w:t>
      </w:r>
      <w:r w:rsidRPr="00E22D88">
        <w:rPr>
          <w:rtl/>
        </w:rPr>
        <w:t>وذلك إذا عجزت الإيرادات الواردة من المصادر المشار إليها في الفقرات الفرعية من "1" إلى "</w:t>
      </w:r>
      <w:r w:rsidR="00E55693" w:rsidRPr="00E22D88">
        <w:rPr>
          <w:rFonts w:hint="cs"/>
          <w:rtl/>
        </w:rPr>
        <w:t>5</w:t>
      </w:r>
      <w:r w:rsidRPr="00E22D88">
        <w:rPr>
          <w:rtl/>
        </w:rPr>
        <w:t>" عن تغطية مصروفات الاتحاد الخاص</w:t>
      </w:r>
      <w:r w:rsidR="00E55693" w:rsidRPr="00E22D88">
        <w:rPr>
          <w:rFonts w:hint="cs"/>
          <w:rtl/>
        </w:rPr>
        <w:t>]</w:t>
      </w:r>
      <w:r w:rsidRPr="00E22D88">
        <w:rPr>
          <w:rtl/>
        </w:rPr>
        <w:t>.</w:t>
      </w:r>
    </w:p>
    <w:p w:rsidR="00E55693" w:rsidRPr="00E22D88" w:rsidRDefault="00E55693" w:rsidP="00271D69">
      <w:pPr>
        <w:pStyle w:val="NormalParaAR"/>
        <w:rPr>
          <w:rtl/>
        </w:rPr>
      </w:pPr>
      <w:r w:rsidRPr="00E22D88">
        <w:rPr>
          <w:rFonts w:hint="cs"/>
          <w:rtl/>
        </w:rPr>
        <w:t>(4)</w:t>
      </w:r>
      <w:r w:rsidRPr="00E22D88">
        <w:rPr>
          <w:rFonts w:hint="cs"/>
          <w:rtl/>
        </w:rPr>
        <w:tab/>
      </w:r>
      <w:r w:rsidRPr="00E22D88">
        <w:rPr>
          <w:rFonts w:hint="cs"/>
          <w:i/>
          <w:iCs/>
          <w:rtl/>
        </w:rPr>
        <w:t>[تحديد الرسوم؛ مستوى الميزانية]</w:t>
      </w:r>
      <w:r w:rsidRPr="00E22D88">
        <w:rPr>
          <w:rFonts w:hint="cs"/>
          <w:rtl/>
        </w:rPr>
        <w:t xml:space="preserve"> (أ)</w:t>
      </w:r>
      <w:r w:rsidR="00271D69" w:rsidRPr="00E22D88">
        <w:rPr>
          <w:rFonts w:hint="cs"/>
          <w:rtl/>
        </w:rPr>
        <w:t> تحدد الجمعية</w:t>
      </w:r>
      <w:r w:rsidRPr="00E22D88">
        <w:rPr>
          <w:rtl/>
        </w:rPr>
        <w:t xml:space="preserve">، بناء على اقتراح المدير العام، مقدار الرسم المشار إليه في </w:t>
      </w:r>
      <w:r w:rsidR="0083557C">
        <w:rPr>
          <w:rFonts w:hint="cs"/>
          <w:rtl/>
        </w:rPr>
        <w:t>الفقرة</w:t>
      </w:r>
      <w:r w:rsidR="0083557C">
        <w:rPr>
          <w:rtl/>
        </w:rPr>
        <w:t> </w:t>
      </w:r>
      <w:r w:rsidR="00271D69" w:rsidRPr="00E22D88">
        <w:rPr>
          <w:rFonts w:hint="cs"/>
          <w:rtl/>
        </w:rPr>
        <w:t>(3) [وي</w:t>
      </w:r>
      <w:r w:rsidRPr="00E22D88">
        <w:rPr>
          <w:rtl/>
        </w:rPr>
        <w:t>حد</w:t>
      </w:r>
      <w:r w:rsidR="00271D69" w:rsidRPr="00E22D88">
        <w:rPr>
          <w:rFonts w:hint="cs"/>
          <w:rtl/>
        </w:rPr>
        <w:t>َّ</w:t>
      </w:r>
      <w:r w:rsidRPr="00E22D88">
        <w:rPr>
          <w:rtl/>
        </w:rPr>
        <w:t xml:space="preserve">د مقدار هذا الرسم بحيث تكون إيرادات الاتحاد الخاص كافية في الظروف الاعتيادية لتغطية المصروفات التي يتحملها المكتب الدولي من أجل تسيير أعمال دائرة التسجيل الدولي دون الحاجة إلى تسديد المساهمات المشار إليها في </w:t>
      </w:r>
      <w:r w:rsidR="0083557C">
        <w:rPr>
          <w:rtl/>
        </w:rPr>
        <w:t>الفقرة </w:t>
      </w:r>
      <w:r w:rsidRPr="00E22D88">
        <w:rPr>
          <w:rtl/>
        </w:rPr>
        <w:t>(3)"</w:t>
      </w:r>
      <w:r w:rsidR="00271D69" w:rsidRPr="00E22D88">
        <w:rPr>
          <w:rFonts w:hint="cs"/>
          <w:rtl/>
        </w:rPr>
        <w:t>6</w:t>
      </w:r>
      <w:r w:rsidRPr="00E22D88">
        <w:rPr>
          <w:rtl/>
        </w:rPr>
        <w:t>" أعلاه</w:t>
      </w:r>
      <w:r w:rsidR="00271D69" w:rsidRPr="00E22D88">
        <w:rPr>
          <w:rFonts w:hint="cs"/>
          <w:rtl/>
        </w:rPr>
        <w:t>]</w:t>
      </w:r>
      <w:r w:rsidRPr="00E22D88">
        <w:rPr>
          <w:rtl/>
        </w:rPr>
        <w:t>.</w:t>
      </w:r>
    </w:p>
    <w:p w:rsidR="00271D69" w:rsidRPr="00E22D88" w:rsidRDefault="00271D69" w:rsidP="00271D69">
      <w:pPr>
        <w:pStyle w:val="NormalParaAR"/>
        <w:ind w:firstLine="567"/>
        <w:rPr>
          <w:rtl/>
        </w:rPr>
      </w:pPr>
      <w:r w:rsidRPr="00E22D88">
        <w:rPr>
          <w:rFonts w:hint="cs"/>
          <w:rtl/>
        </w:rPr>
        <w:t>(ب)</w:t>
      </w:r>
      <w:r w:rsidRPr="00E22D88">
        <w:rPr>
          <w:rFonts w:hint="cs"/>
          <w:rtl/>
        </w:rPr>
        <w:tab/>
      </w:r>
      <w:r w:rsidR="00AD1D01" w:rsidRPr="00E22D88">
        <w:rPr>
          <w:rtl/>
        </w:rPr>
        <w:t>إذا لم تُقر الميزانية قبل بداية أية سنة مالية جديدة، فإن ميزانية السنة السابقة يجري تجديدها طبقاً للإجراءات المنصوص عليها في النظام المالي</w:t>
      </w:r>
      <w:r w:rsidR="00AD1D01" w:rsidRPr="00E22D88">
        <w:rPr>
          <w:rFonts w:hint="cs"/>
          <w:rtl/>
        </w:rPr>
        <w:t xml:space="preserve"> للمنظمة.</w:t>
      </w:r>
    </w:p>
    <w:p w:rsidR="00AD1D01" w:rsidRPr="00E22D88" w:rsidRDefault="00AD1D01" w:rsidP="00AD1D01">
      <w:pPr>
        <w:pStyle w:val="NormalParaAR"/>
        <w:rPr>
          <w:rtl/>
        </w:rPr>
      </w:pPr>
      <w:r w:rsidRPr="00E22D88">
        <w:rPr>
          <w:rFonts w:hint="cs"/>
          <w:rtl/>
        </w:rPr>
        <w:t>(5)</w:t>
      </w:r>
      <w:r w:rsidRPr="00E22D88">
        <w:rPr>
          <w:rFonts w:hint="cs"/>
          <w:rtl/>
        </w:rPr>
        <w:tab/>
      </w:r>
      <w:r w:rsidRPr="00E22D88">
        <w:rPr>
          <w:rFonts w:hint="cs"/>
          <w:i/>
          <w:iCs/>
          <w:rtl/>
        </w:rPr>
        <w:t>[رأس المال العامل]</w:t>
      </w:r>
      <w:r w:rsidRPr="00E22D88">
        <w:rPr>
          <w:rFonts w:hint="cs"/>
          <w:rtl/>
        </w:rPr>
        <w:t xml:space="preserve"> </w:t>
      </w:r>
      <w:r w:rsidRPr="00E22D88">
        <w:rPr>
          <w:rtl/>
        </w:rPr>
        <w:t>للاتحاد الخاص رأس مال عامل يتكون من دفعة واحدة يسددها كل عضو من أعضاء الاتحاد الخاص. وعلى الجمعية أن تقرر زيادة رأس المال المذكور إذا أصبح غير كافٍ. وتحدّد الجمعية نسبة الدفعة وشروط تسديدها، بناء على اقتراح المدير العام.</w:t>
      </w:r>
    </w:p>
    <w:p w:rsidR="00AD1D01" w:rsidRPr="00E22D88" w:rsidRDefault="00AD1D01" w:rsidP="006E14A4">
      <w:pPr>
        <w:pStyle w:val="NormalParaAR"/>
        <w:rPr>
          <w:rtl/>
        </w:rPr>
      </w:pPr>
      <w:r w:rsidRPr="00E22D88">
        <w:rPr>
          <w:rFonts w:hint="cs"/>
          <w:rtl/>
        </w:rPr>
        <w:t>(6)</w:t>
      </w:r>
      <w:r w:rsidRPr="00E22D88">
        <w:rPr>
          <w:rFonts w:hint="cs"/>
          <w:rtl/>
        </w:rPr>
        <w:tab/>
      </w:r>
      <w:r w:rsidRPr="00E22D88">
        <w:rPr>
          <w:i/>
          <w:iCs/>
          <w:rtl/>
        </w:rPr>
        <w:t>[المبالغ التي تسلفها الدولة المضيفة]</w:t>
      </w:r>
      <w:r w:rsidRPr="00E22D88">
        <w:rPr>
          <w:rtl/>
        </w:rPr>
        <w:t xml:space="preserve"> ( أ ) يجب أن ينص اتفاق المقر المبرم مع الدولة التي يقع مقر المنظمة الرئيسية في أراضيها على أن تقدم تلك الدولة سلفا</w:t>
      </w:r>
      <w:r w:rsidRPr="00E22D88">
        <w:rPr>
          <w:rFonts w:hint="cs"/>
          <w:rtl/>
        </w:rPr>
        <w:t>ً</w:t>
      </w:r>
      <w:r w:rsidRPr="00E22D88">
        <w:rPr>
          <w:rtl/>
        </w:rPr>
        <w:t xml:space="preserve"> كلما كان صندوق رأس المال العامل غير كاف</w:t>
      </w:r>
      <w:r w:rsidRPr="00E22D88">
        <w:rPr>
          <w:rFonts w:hint="cs"/>
          <w:rtl/>
        </w:rPr>
        <w:t>ٍ</w:t>
      </w:r>
      <w:r w:rsidRPr="00E22D88">
        <w:rPr>
          <w:rtl/>
        </w:rPr>
        <w:t>. ويكون مقدار تلك السلف وشروط منحها موضع اتفاقات منفصلة في كل حالة بين ال</w:t>
      </w:r>
      <w:r w:rsidR="006E14A4" w:rsidRPr="00E22D88">
        <w:rPr>
          <w:rFonts w:hint="cs"/>
          <w:rtl/>
        </w:rPr>
        <w:t>دولة</w:t>
      </w:r>
      <w:r w:rsidRPr="00E22D88">
        <w:rPr>
          <w:rtl/>
        </w:rPr>
        <w:t xml:space="preserve"> المعني</w:t>
      </w:r>
      <w:r w:rsidR="006E14A4" w:rsidRPr="00E22D88">
        <w:rPr>
          <w:rFonts w:hint="cs"/>
          <w:rtl/>
        </w:rPr>
        <w:t>ة</w:t>
      </w:r>
      <w:r w:rsidRPr="00E22D88">
        <w:rPr>
          <w:rtl/>
        </w:rPr>
        <w:t xml:space="preserve"> والمنظمة.</w:t>
      </w:r>
    </w:p>
    <w:p w:rsidR="006E14A4" w:rsidRPr="00E22D88" w:rsidRDefault="006E14A4" w:rsidP="006E14A4">
      <w:pPr>
        <w:pStyle w:val="NormalParaAR"/>
        <w:ind w:firstLine="567"/>
        <w:rPr>
          <w:rtl/>
        </w:rPr>
      </w:pPr>
      <w:r w:rsidRPr="00E22D88">
        <w:rPr>
          <w:rFonts w:hint="cs"/>
          <w:rtl/>
        </w:rPr>
        <w:t>(ب)</w:t>
      </w:r>
      <w:r w:rsidRPr="00E22D88">
        <w:rPr>
          <w:rFonts w:hint="cs"/>
          <w:rtl/>
        </w:rPr>
        <w:tab/>
      </w:r>
      <w:r w:rsidRPr="00E22D88">
        <w:rPr>
          <w:rtl/>
        </w:rPr>
        <w:t xml:space="preserve">يحق لكل من البلد المشار إليه في </w:t>
      </w:r>
      <w:r w:rsidR="0083557C">
        <w:rPr>
          <w:rtl/>
        </w:rPr>
        <w:t>الفقرة </w:t>
      </w:r>
      <w:r w:rsidRPr="00E22D88">
        <w:rPr>
          <w:rtl/>
        </w:rPr>
        <w:t>الفرعية (أ) والمنظمة أن ينقضا التعهد بمنح سلف بموجب إخطار كتابي. ويسري مفعول النقض بعد انقضاء ثلاث سنوات من نهاية السنة التي يتم فيها الإخطار بذلك.</w:t>
      </w:r>
    </w:p>
    <w:p w:rsidR="006E14A4" w:rsidRPr="00E22D88" w:rsidRDefault="006E14A4" w:rsidP="006E14A4">
      <w:pPr>
        <w:pStyle w:val="NormalParaAR"/>
        <w:rPr>
          <w:rtl/>
        </w:rPr>
      </w:pPr>
      <w:r w:rsidRPr="00E22D88">
        <w:rPr>
          <w:rFonts w:hint="cs"/>
          <w:rtl/>
        </w:rPr>
        <w:t>(7)</w:t>
      </w:r>
      <w:r w:rsidRPr="00E22D88">
        <w:rPr>
          <w:rFonts w:hint="cs"/>
          <w:rtl/>
        </w:rPr>
        <w:tab/>
      </w:r>
      <w:r w:rsidRPr="00E22D88">
        <w:rPr>
          <w:rFonts w:hint="cs"/>
          <w:i/>
          <w:iCs/>
          <w:rtl/>
        </w:rPr>
        <w:t>[مراجعة الحسابات]</w:t>
      </w:r>
      <w:r w:rsidRPr="00E22D88">
        <w:rPr>
          <w:rFonts w:hint="cs"/>
          <w:rtl/>
        </w:rPr>
        <w:t xml:space="preserve"> </w:t>
      </w:r>
      <w:r w:rsidRPr="00E22D88">
        <w:rPr>
          <w:rtl/>
        </w:rPr>
        <w:t>يتولى مراجعة الحسابات دولة واحدة</w:t>
      </w:r>
      <w:r w:rsidR="00BB5F87">
        <w:rPr>
          <w:rtl/>
        </w:rPr>
        <w:t xml:space="preserve"> أو </w:t>
      </w:r>
      <w:r w:rsidRPr="00E22D88">
        <w:rPr>
          <w:rtl/>
        </w:rPr>
        <w:t>أكثر من الدول الأعضاء في الاتحاد</w:t>
      </w:r>
      <w:r w:rsidR="00BB5F87">
        <w:rPr>
          <w:rtl/>
        </w:rPr>
        <w:t xml:space="preserve"> أو </w:t>
      </w:r>
      <w:r w:rsidRPr="00E22D88">
        <w:rPr>
          <w:rtl/>
        </w:rPr>
        <w:t>مراجعون خارجيون، وفقاً لما هو منصوص عليه في النظام المالي. وتتولى الجمعية تعيينهم بموافقتهم.</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25</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اللائحة التنفيذية</w:t>
      </w:r>
    </w:p>
    <w:p w:rsidR="00A81505" w:rsidRPr="00E22D88" w:rsidRDefault="006E14A4" w:rsidP="006E14A4">
      <w:pPr>
        <w:pStyle w:val="NormalParaAR"/>
        <w:rPr>
          <w:rtl/>
        </w:rPr>
      </w:pPr>
      <w:r w:rsidRPr="00E22D88">
        <w:rPr>
          <w:rFonts w:hint="cs"/>
          <w:rtl/>
        </w:rPr>
        <w:t>(1)</w:t>
      </w:r>
      <w:r w:rsidRPr="00E22D88">
        <w:rPr>
          <w:rFonts w:hint="cs"/>
          <w:rtl/>
        </w:rPr>
        <w:tab/>
      </w:r>
      <w:r w:rsidRPr="00E22D88">
        <w:rPr>
          <w:rFonts w:hint="cs"/>
          <w:i/>
          <w:iCs/>
          <w:rtl/>
        </w:rPr>
        <w:t>[الموضوع]</w:t>
      </w:r>
      <w:r w:rsidRPr="00E22D88">
        <w:rPr>
          <w:rFonts w:hint="cs"/>
          <w:rtl/>
        </w:rPr>
        <w:t xml:space="preserve"> تتضمن اللائحة التنفيذية تفاصيل تنفيذ هذه الوثيقة.</w:t>
      </w:r>
    </w:p>
    <w:p w:rsidR="006E14A4" w:rsidRPr="00E22D88" w:rsidRDefault="006E14A4" w:rsidP="006E14A4">
      <w:pPr>
        <w:pStyle w:val="NormalParaAR"/>
        <w:rPr>
          <w:rtl/>
        </w:rPr>
      </w:pPr>
      <w:r w:rsidRPr="00E22D88">
        <w:rPr>
          <w:rFonts w:hint="cs"/>
          <w:rtl/>
        </w:rPr>
        <w:t>(2)</w:t>
      </w:r>
      <w:r w:rsidRPr="00E22D88">
        <w:rPr>
          <w:rFonts w:hint="cs"/>
          <w:rtl/>
        </w:rPr>
        <w:tab/>
      </w:r>
      <w:r w:rsidRPr="00E22D88">
        <w:rPr>
          <w:i/>
          <w:iCs/>
          <w:rtl/>
        </w:rPr>
        <w:t>[تعديل بعض أحكام اللائحة التنفيذية]</w:t>
      </w:r>
      <w:r w:rsidRPr="00E22D88">
        <w:rPr>
          <w:rFonts w:hint="cs"/>
          <w:rtl/>
        </w:rPr>
        <w:t xml:space="preserve"> (</w:t>
      </w:r>
      <w:r w:rsidRPr="00E22D88">
        <w:rPr>
          <w:rtl/>
        </w:rPr>
        <w:t>أ</w:t>
      </w:r>
      <w:r w:rsidRPr="00E22D88">
        <w:rPr>
          <w:rFonts w:hint="cs"/>
          <w:rtl/>
        </w:rPr>
        <w:t>) </w:t>
      </w:r>
      <w:r w:rsidRPr="00E22D88">
        <w:rPr>
          <w:rtl/>
        </w:rPr>
        <w:t>يجوز أن يرد في اللائحة التنفيذية تحديد أنه يجوز تعديل بعض أحكام اللائحة التنفيذية بالإجماع فقط</w:t>
      </w:r>
      <w:r w:rsidR="00BB5F87">
        <w:rPr>
          <w:rtl/>
        </w:rPr>
        <w:t xml:space="preserve"> أو </w:t>
      </w:r>
      <w:r w:rsidRPr="00E22D88">
        <w:rPr>
          <w:rtl/>
        </w:rPr>
        <w:t xml:space="preserve">بأغلبية </w:t>
      </w:r>
      <w:r w:rsidRPr="00E22D88">
        <w:rPr>
          <w:rFonts w:hint="cs"/>
          <w:rtl/>
        </w:rPr>
        <w:t>الثلاثة أرباع</w:t>
      </w:r>
      <w:r w:rsidRPr="00E22D88">
        <w:rPr>
          <w:rtl/>
        </w:rPr>
        <w:t xml:space="preserve"> فقط.</w:t>
      </w:r>
    </w:p>
    <w:p w:rsidR="006E14A4" w:rsidRPr="00E22D88" w:rsidRDefault="006E14A4" w:rsidP="006E14A4">
      <w:pPr>
        <w:pStyle w:val="NormalParaAR"/>
        <w:ind w:firstLine="567"/>
        <w:rPr>
          <w:rtl/>
        </w:rPr>
      </w:pPr>
      <w:r w:rsidRPr="00E22D88">
        <w:rPr>
          <w:rFonts w:hint="cs"/>
          <w:rtl/>
        </w:rPr>
        <w:t>(ب)</w:t>
      </w:r>
      <w:r w:rsidRPr="00E22D88">
        <w:rPr>
          <w:rFonts w:hint="cs"/>
          <w:rtl/>
        </w:rPr>
        <w:tab/>
      </w:r>
      <w:r w:rsidRPr="00E22D88">
        <w:rPr>
          <w:rtl/>
        </w:rPr>
        <w:t>يتعين توافر الإجماع لوقف تطبيق شرط الإجماع</w:t>
      </w:r>
      <w:r w:rsidR="00BB5F87">
        <w:rPr>
          <w:rtl/>
        </w:rPr>
        <w:t xml:space="preserve"> أو </w:t>
      </w:r>
      <w:r w:rsidRPr="00E22D88">
        <w:rPr>
          <w:rtl/>
        </w:rPr>
        <w:t xml:space="preserve">أغلبية </w:t>
      </w:r>
      <w:r w:rsidRPr="00E22D88">
        <w:rPr>
          <w:rFonts w:hint="cs"/>
          <w:rtl/>
        </w:rPr>
        <w:t>الثلاثة</w:t>
      </w:r>
      <w:r w:rsidRPr="00E22D88">
        <w:rPr>
          <w:rtl/>
        </w:rPr>
        <w:t xml:space="preserve"> </w:t>
      </w:r>
      <w:r w:rsidRPr="00E22D88">
        <w:rPr>
          <w:rFonts w:hint="cs"/>
          <w:rtl/>
        </w:rPr>
        <w:t>أرباع</w:t>
      </w:r>
      <w:r w:rsidRPr="00E22D88">
        <w:rPr>
          <w:rtl/>
        </w:rPr>
        <w:t xml:space="preserve"> في المستقبل على تعديل حكم من أحكام اللائحة التنفيذية.</w:t>
      </w:r>
    </w:p>
    <w:p w:rsidR="006E14A4" w:rsidRPr="00E22D88" w:rsidRDefault="006E14A4" w:rsidP="006E14A4">
      <w:pPr>
        <w:pStyle w:val="NormalParaAR"/>
        <w:ind w:firstLine="567"/>
        <w:rPr>
          <w:rtl/>
        </w:rPr>
      </w:pPr>
      <w:r w:rsidRPr="00E22D88">
        <w:rPr>
          <w:rFonts w:hint="cs"/>
          <w:rtl/>
        </w:rPr>
        <w:t>(ج)</w:t>
      </w:r>
      <w:r w:rsidRPr="00E22D88">
        <w:rPr>
          <w:rFonts w:hint="cs"/>
          <w:rtl/>
        </w:rPr>
        <w:tab/>
      </w:r>
      <w:r w:rsidRPr="00E22D88">
        <w:rPr>
          <w:rtl/>
        </w:rPr>
        <w:t xml:space="preserve">يتعين توافر أغلبية </w:t>
      </w:r>
      <w:r w:rsidRPr="00E22D88">
        <w:rPr>
          <w:rFonts w:hint="cs"/>
          <w:rtl/>
        </w:rPr>
        <w:t>الثلاثة أرباع</w:t>
      </w:r>
      <w:r w:rsidRPr="00E22D88">
        <w:rPr>
          <w:rtl/>
        </w:rPr>
        <w:t xml:space="preserve"> لتطبيق شرط الإجماع</w:t>
      </w:r>
      <w:r w:rsidR="00BB5F87">
        <w:rPr>
          <w:rtl/>
        </w:rPr>
        <w:t xml:space="preserve"> أو </w:t>
      </w:r>
      <w:r w:rsidRPr="00E22D88">
        <w:rPr>
          <w:rFonts w:hint="cs"/>
          <w:rtl/>
        </w:rPr>
        <w:t>الثلاثة أرباع</w:t>
      </w:r>
      <w:r w:rsidRPr="00E22D88">
        <w:rPr>
          <w:rtl/>
        </w:rPr>
        <w:t xml:space="preserve"> في المستقبل على تعديل حكم من أحكام اللائحة التنفيذية.</w:t>
      </w:r>
    </w:p>
    <w:p w:rsidR="006E14A4" w:rsidRPr="00E22D88" w:rsidRDefault="006E14A4" w:rsidP="006E14A4">
      <w:pPr>
        <w:pStyle w:val="NormalParaAR"/>
        <w:rPr>
          <w:rtl/>
        </w:rPr>
      </w:pPr>
      <w:r w:rsidRPr="00E22D88">
        <w:rPr>
          <w:rFonts w:hint="cs"/>
          <w:rtl/>
        </w:rPr>
        <w:t>(3)</w:t>
      </w:r>
      <w:r w:rsidRPr="00E22D88">
        <w:rPr>
          <w:rFonts w:hint="cs"/>
          <w:rtl/>
        </w:rPr>
        <w:tab/>
      </w:r>
      <w:r w:rsidRPr="00E22D88">
        <w:rPr>
          <w:rFonts w:hint="cs"/>
          <w:i/>
          <w:iCs/>
          <w:rtl/>
        </w:rPr>
        <w:t>[تعارض</w:t>
      </w:r>
      <w:r w:rsidRPr="00E22D88">
        <w:rPr>
          <w:i/>
          <w:iCs/>
          <w:rtl/>
        </w:rPr>
        <w:t xml:space="preserve"> هذه </w:t>
      </w:r>
      <w:r w:rsidR="00AB2309">
        <w:rPr>
          <w:i/>
          <w:iCs/>
          <w:rtl/>
        </w:rPr>
        <w:t>الوثيقة </w:t>
      </w:r>
      <w:r w:rsidRPr="00E22D88">
        <w:rPr>
          <w:i/>
          <w:iCs/>
          <w:rtl/>
        </w:rPr>
        <w:t>واللائحة التنفيذية]</w:t>
      </w:r>
      <w:r w:rsidRPr="00E22D88">
        <w:rPr>
          <w:rtl/>
        </w:rPr>
        <w:t xml:space="preserve"> في حال</w:t>
      </w:r>
      <w:r w:rsidRPr="00E22D88">
        <w:rPr>
          <w:rFonts w:hint="cs"/>
          <w:rtl/>
        </w:rPr>
        <w:t xml:space="preserve"> تعارضت</w:t>
      </w:r>
      <w:r w:rsidRPr="00E22D88">
        <w:rPr>
          <w:rtl/>
        </w:rPr>
        <w:t xml:space="preserve"> أحكام هذه </w:t>
      </w:r>
      <w:r w:rsidR="00AB2309">
        <w:rPr>
          <w:rtl/>
        </w:rPr>
        <w:t>الوثيقة </w:t>
      </w:r>
      <w:r w:rsidRPr="00E22D88">
        <w:rPr>
          <w:rtl/>
        </w:rPr>
        <w:t>وأحكام اللائحة التنفيذية، تكون الغلبة لأحكام هذه الوثيقة.</w:t>
      </w:r>
    </w:p>
    <w:p w:rsidR="00C16E5D" w:rsidRPr="00E22D88" w:rsidRDefault="00AB2309" w:rsidP="006E10F8">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الفصل </w:t>
      </w:r>
      <w:r w:rsidR="006E10F8">
        <w:rPr>
          <w:rFonts w:ascii="Arabic Typesetting" w:hAnsi="Arabic Typesetting" w:cs="Arabic Typesetting" w:hint="cs"/>
          <w:b/>
          <w:bCs/>
          <w:sz w:val="40"/>
          <w:szCs w:val="40"/>
          <w:rtl/>
        </w:rPr>
        <w:t>السادس</w:t>
      </w:r>
    </w:p>
    <w:p w:rsidR="00C16E5D" w:rsidRPr="00E22D88" w:rsidRDefault="00C16E5D" w:rsidP="00A81505">
      <w:pPr>
        <w:keepNext/>
        <w:bidi/>
        <w:spacing w:after="480" w:line="360" w:lineRule="exact"/>
        <w:jc w:val="center"/>
        <w:rPr>
          <w:rFonts w:ascii="Arabic Typesetting" w:hAnsi="Arabic Typesetting" w:cs="Arabic Typesetting"/>
          <w:b/>
          <w:bCs/>
          <w:sz w:val="40"/>
          <w:szCs w:val="40"/>
          <w:rtl/>
        </w:rPr>
      </w:pPr>
      <w:r w:rsidRPr="00E22D88">
        <w:rPr>
          <w:rFonts w:ascii="Arabic Typesetting" w:hAnsi="Arabic Typesetting" w:cs="Arabic Typesetting"/>
          <w:b/>
          <w:bCs/>
          <w:sz w:val="40"/>
          <w:szCs w:val="40"/>
          <w:rtl/>
        </w:rPr>
        <w:t>المراجعة والتعديل</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26</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المراجعة</w:t>
      </w:r>
    </w:p>
    <w:p w:rsidR="00A81505" w:rsidRPr="00E22D88" w:rsidRDefault="00EF4412" w:rsidP="00EF4412">
      <w:pPr>
        <w:pStyle w:val="NormalParaAR"/>
        <w:rPr>
          <w:rtl/>
        </w:rPr>
      </w:pPr>
      <w:r w:rsidRPr="00E22D88">
        <w:rPr>
          <w:rFonts w:hint="cs"/>
          <w:rtl/>
        </w:rPr>
        <w:t>(1)</w:t>
      </w:r>
      <w:r w:rsidRPr="00E22D88">
        <w:rPr>
          <w:rFonts w:hint="cs"/>
          <w:rtl/>
        </w:rPr>
        <w:tab/>
      </w:r>
      <w:r w:rsidRPr="00E22D88">
        <w:rPr>
          <w:rFonts w:hint="cs"/>
          <w:i/>
          <w:iCs/>
          <w:rtl/>
        </w:rPr>
        <w:t>[مؤتمرات المراجعة]</w:t>
      </w:r>
      <w:r w:rsidRPr="00E22D88">
        <w:rPr>
          <w:rFonts w:hint="cs"/>
          <w:rtl/>
        </w:rPr>
        <w:t xml:space="preserve"> يجوز للأطراف المتعاقدة مراجعة هذه </w:t>
      </w:r>
      <w:r w:rsidR="00AB2309">
        <w:rPr>
          <w:rFonts w:hint="cs"/>
          <w:rtl/>
        </w:rPr>
        <w:t>الوثيقة</w:t>
      </w:r>
      <w:r w:rsidR="00AB2309">
        <w:rPr>
          <w:rtl/>
        </w:rPr>
        <w:t> </w:t>
      </w:r>
      <w:r w:rsidRPr="00E22D88">
        <w:rPr>
          <w:rFonts w:hint="cs"/>
          <w:rtl/>
        </w:rPr>
        <w:t xml:space="preserve">في مؤتمرات دبلوماسية. </w:t>
      </w:r>
      <w:r w:rsidRPr="00E22D88">
        <w:rPr>
          <w:rtl/>
        </w:rPr>
        <w:t>وتقرر الجمعية الدعوة إلى عقد أي مؤتمر دبلوماسي.</w:t>
      </w:r>
    </w:p>
    <w:p w:rsidR="00EF4412" w:rsidRPr="00E22D88" w:rsidRDefault="00EF4412" w:rsidP="00EF4412">
      <w:pPr>
        <w:pStyle w:val="NormalParaAR"/>
        <w:rPr>
          <w:i/>
          <w:iCs/>
          <w:rtl/>
        </w:rPr>
      </w:pPr>
      <w:r w:rsidRPr="00E22D88">
        <w:rPr>
          <w:rFonts w:hint="cs"/>
          <w:rtl/>
        </w:rPr>
        <w:t>(2)</w:t>
      </w:r>
      <w:r w:rsidRPr="00E22D88">
        <w:rPr>
          <w:rFonts w:hint="cs"/>
          <w:rtl/>
        </w:rPr>
        <w:tab/>
      </w:r>
      <w:r w:rsidRPr="00E22D88">
        <w:rPr>
          <w:i/>
          <w:iCs/>
          <w:rtl/>
        </w:rPr>
        <w:t>[مراجعة بعض المواد</w:t>
      </w:r>
      <w:r w:rsidR="00BB5F87">
        <w:rPr>
          <w:i/>
          <w:iCs/>
          <w:rtl/>
        </w:rPr>
        <w:t xml:space="preserve"> أو </w:t>
      </w:r>
      <w:r w:rsidRPr="00E22D88">
        <w:rPr>
          <w:i/>
          <w:iCs/>
          <w:rtl/>
        </w:rPr>
        <w:t>تعديلها] يجوز تعديل المواد</w:t>
      </w:r>
      <w:r w:rsidRPr="00E22D88">
        <w:rPr>
          <w:rFonts w:hint="cs"/>
          <w:i/>
          <w:iCs/>
          <w:rtl/>
        </w:rPr>
        <w:t xml:space="preserve"> من 22 إلى 24 و27</w:t>
      </w:r>
      <w:r w:rsidRPr="00E22D88">
        <w:rPr>
          <w:i/>
          <w:iCs/>
          <w:rtl/>
        </w:rPr>
        <w:t xml:space="preserve"> في مؤتمر للمراجعة</w:t>
      </w:r>
      <w:r w:rsidR="00BB5F87">
        <w:rPr>
          <w:i/>
          <w:iCs/>
          <w:rtl/>
        </w:rPr>
        <w:t xml:space="preserve"> أو </w:t>
      </w:r>
      <w:r w:rsidRPr="00E22D88">
        <w:rPr>
          <w:i/>
          <w:iCs/>
          <w:rtl/>
        </w:rPr>
        <w:t>في الجمعية وفقا</w:t>
      </w:r>
      <w:r w:rsidRPr="00E22D88">
        <w:rPr>
          <w:rFonts w:hint="cs"/>
          <w:i/>
          <w:iCs/>
          <w:rtl/>
        </w:rPr>
        <w:t>ً</w:t>
      </w:r>
      <w:r w:rsidRPr="00E22D88">
        <w:rPr>
          <w:i/>
          <w:iCs/>
          <w:rtl/>
        </w:rPr>
        <w:t xml:space="preserve"> لأحكام </w:t>
      </w:r>
      <w:r w:rsidR="00AB2309">
        <w:rPr>
          <w:i/>
          <w:iCs/>
          <w:rtl/>
        </w:rPr>
        <w:t>المادة </w:t>
      </w:r>
      <w:r w:rsidRPr="00E22D88">
        <w:rPr>
          <w:rFonts w:hint="cs"/>
          <w:i/>
          <w:iCs/>
          <w:rtl/>
        </w:rPr>
        <w:t>27</w:t>
      </w:r>
      <w:r w:rsidRPr="00E22D88">
        <w:rPr>
          <w:i/>
          <w:iCs/>
          <w:rtl/>
        </w:rPr>
        <w:t>.</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27</w:t>
      </w:r>
    </w:p>
    <w:p w:rsidR="00C16E5D" w:rsidRPr="00E22D88" w:rsidRDefault="00C16E5D" w:rsidP="00C16E5D">
      <w:pPr>
        <w:keepNext/>
        <w:bidi/>
        <w:spacing w:after="240" w:line="360" w:lineRule="exact"/>
        <w:jc w:val="center"/>
        <w:rPr>
          <w:rFonts w:ascii="Arabic Typesetting" w:hAnsi="Arabic Typesetting" w:cs="Arabic Typesetting"/>
          <w:sz w:val="40"/>
          <w:szCs w:val="40"/>
          <w:rtl/>
          <w:lang w:bidi="ar-EG"/>
        </w:rPr>
      </w:pPr>
      <w:r w:rsidRPr="00E22D88">
        <w:rPr>
          <w:rFonts w:ascii="Arabic Typesetting" w:hAnsi="Arabic Typesetting" w:cs="Arabic Typesetting"/>
          <w:sz w:val="40"/>
          <w:szCs w:val="40"/>
          <w:rtl/>
          <w:lang w:bidi="ar-EG"/>
        </w:rPr>
        <w:t>تعديل بعض المواد في الجمعية</w:t>
      </w:r>
    </w:p>
    <w:p w:rsidR="002E1152" w:rsidRPr="00E22D88" w:rsidRDefault="002E1152" w:rsidP="00AA7FB1">
      <w:pPr>
        <w:pStyle w:val="NormalParaAR"/>
        <w:rPr>
          <w:rtl/>
        </w:rPr>
      </w:pPr>
      <w:r w:rsidRPr="00E22D88">
        <w:rPr>
          <w:rtl/>
        </w:rPr>
        <w:t>(1)</w:t>
      </w:r>
      <w:r w:rsidRPr="00E22D88">
        <w:rPr>
          <w:rFonts w:hint="cs"/>
          <w:rtl/>
        </w:rPr>
        <w:tab/>
      </w:r>
      <w:r w:rsidRPr="00E22D88">
        <w:rPr>
          <w:i/>
          <w:iCs/>
          <w:rtl/>
        </w:rPr>
        <w:t>[اقتراحات التعديل]</w:t>
      </w:r>
      <w:r w:rsidRPr="00E22D88">
        <w:rPr>
          <w:rtl/>
        </w:rPr>
        <w:t xml:space="preserve"> </w:t>
      </w:r>
      <w:r w:rsidRPr="00E22D88">
        <w:rPr>
          <w:rFonts w:hint="cs"/>
          <w:rtl/>
        </w:rPr>
        <w:t>(أ) </w:t>
      </w:r>
      <w:r w:rsidRPr="00E22D88">
        <w:rPr>
          <w:rtl/>
        </w:rPr>
        <w:t>يجوز لأي طرف متعاقد</w:t>
      </w:r>
      <w:r w:rsidR="00BB5F87">
        <w:rPr>
          <w:rtl/>
        </w:rPr>
        <w:t xml:space="preserve"> أو </w:t>
      </w:r>
      <w:r w:rsidRPr="00E22D88">
        <w:rPr>
          <w:rtl/>
        </w:rPr>
        <w:t>للمدير ال</w:t>
      </w:r>
      <w:r w:rsidR="00AB2309">
        <w:rPr>
          <w:rtl/>
        </w:rPr>
        <w:t>عام </w:t>
      </w:r>
      <w:r w:rsidRPr="00E22D88">
        <w:rPr>
          <w:rtl/>
        </w:rPr>
        <w:t xml:space="preserve">أن يتقدم باقتراحات لتعديل المواد </w:t>
      </w:r>
      <w:r w:rsidRPr="00E22D88">
        <w:rPr>
          <w:rFonts w:hint="cs"/>
          <w:rtl/>
        </w:rPr>
        <w:t xml:space="preserve">من 22 إلى 24 </w:t>
      </w:r>
      <w:r w:rsidRPr="00E22D88">
        <w:rPr>
          <w:rtl/>
        </w:rPr>
        <w:t>وهذه المادة.</w:t>
      </w:r>
    </w:p>
    <w:p w:rsidR="002E1152" w:rsidRPr="00E22D88" w:rsidRDefault="002E1152" w:rsidP="002E1152">
      <w:pPr>
        <w:pStyle w:val="NormalParaAR"/>
        <w:ind w:firstLine="567"/>
        <w:rPr>
          <w:rtl/>
        </w:rPr>
      </w:pPr>
      <w:r w:rsidRPr="00E22D88">
        <w:rPr>
          <w:rtl/>
        </w:rPr>
        <w:t>(ب)</w:t>
      </w:r>
      <w:r w:rsidRPr="00E22D88">
        <w:rPr>
          <w:rFonts w:hint="cs"/>
          <w:rtl/>
        </w:rPr>
        <w:tab/>
      </w:r>
      <w:r w:rsidRPr="00E22D88">
        <w:rPr>
          <w:rtl/>
        </w:rPr>
        <w:t xml:space="preserve">يتولى </w:t>
      </w:r>
      <w:r w:rsidR="0025638B">
        <w:rPr>
          <w:rtl/>
        </w:rPr>
        <w:t xml:space="preserve">المدير العام </w:t>
      </w:r>
      <w:r w:rsidRPr="00E22D88">
        <w:rPr>
          <w:rtl/>
        </w:rPr>
        <w:t>تبليغ تلك الاقتراحات للأطراف المتعاقدة قبل أن تنظر فيها الجمعية بستة أشهر على الأقل.</w:t>
      </w:r>
    </w:p>
    <w:p w:rsidR="002E1152" w:rsidRPr="00E22D88" w:rsidRDefault="002E1152" w:rsidP="002E1152">
      <w:pPr>
        <w:pStyle w:val="NormalParaAR"/>
        <w:rPr>
          <w:rtl/>
        </w:rPr>
      </w:pPr>
      <w:r w:rsidRPr="00E22D88">
        <w:rPr>
          <w:rtl/>
        </w:rPr>
        <w:t>(2)</w:t>
      </w:r>
      <w:r w:rsidRPr="00E22D88">
        <w:rPr>
          <w:rFonts w:hint="cs"/>
          <w:rtl/>
        </w:rPr>
        <w:tab/>
      </w:r>
      <w:r w:rsidRPr="00E22D88">
        <w:rPr>
          <w:i/>
          <w:iCs/>
          <w:rtl/>
        </w:rPr>
        <w:t>[الأغلبية]</w:t>
      </w:r>
      <w:r w:rsidRPr="00E22D88">
        <w:rPr>
          <w:rtl/>
        </w:rPr>
        <w:t xml:space="preserve"> يقتضي اعتماد أي تعديل للمواد المشار إليها في </w:t>
      </w:r>
      <w:r w:rsidR="0083557C">
        <w:rPr>
          <w:rtl/>
        </w:rPr>
        <w:t>الفقرة </w:t>
      </w:r>
      <w:r w:rsidRPr="00E22D88">
        <w:rPr>
          <w:rtl/>
        </w:rPr>
        <w:t xml:space="preserve">(1) أغلبية ثلاثة أرباع، باستثناء اعتماد أي تعديل </w:t>
      </w:r>
      <w:r w:rsidR="0083557C">
        <w:rPr>
          <w:rtl/>
        </w:rPr>
        <w:t>للمادة </w:t>
      </w:r>
      <w:r w:rsidRPr="00E22D88">
        <w:rPr>
          <w:rFonts w:hint="cs"/>
          <w:rtl/>
        </w:rPr>
        <w:t>22</w:t>
      </w:r>
      <w:r w:rsidR="00BB5F87">
        <w:rPr>
          <w:rtl/>
        </w:rPr>
        <w:t xml:space="preserve"> أو </w:t>
      </w:r>
      <w:r w:rsidRPr="00E22D88">
        <w:rPr>
          <w:rtl/>
        </w:rPr>
        <w:t xml:space="preserve">لهذه </w:t>
      </w:r>
      <w:r w:rsidR="0083557C">
        <w:rPr>
          <w:rtl/>
        </w:rPr>
        <w:t>الفقرة </w:t>
      </w:r>
      <w:r w:rsidRPr="00E22D88">
        <w:rPr>
          <w:rtl/>
        </w:rPr>
        <w:t>الذي يقتضي أغلبية أربعة أخماس.</w:t>
      </w:r>
    </w:p>
    <w:p w:rsidR="002E1152" w:rsidRPr="00E22D88" w:rsidRDefault="002E1152" w:rsidP="002E1152">
      <w:pPr>
        <w:pStyle w:val="NormalParaAR"/>
        <w:rPr>
          <w:rtl/>
        </w:rPr>
      </w:pPr>
      <w:r w:rsidRPr="00E22D88">
        <w:rPr>
          <w:rtl/>
        </w:rPr>
        <w:t>(3)</w:t>
      </w:r>
      <w:r w:rsidRPr="00E22D88">
        <w:rPr>
          <w:rFonts w:hint="cs"/>
          <w:rtl/>
        </w:rPr>
        <w:tab/>
      </w:r>
      <w:r w:rsidRPr="00E22D88">
        <w:rPr>
          <w:i/>
          <w:iCs/>
          <w:rtl/>
        </w:rPr>
        <w:t>[دخول التعديل حيز ال</w:t>
      </w:r>
      <w:r w:rsidRPr="00E22D88">
        <w:rPr>
          <w:rFonts w:hint="cs"/>
          <w:i/>
          <w:iCs/>
          <w:rtl/>
        </w:rPr>
        <w:t>نفاذ</w:t>
      </w:r>
      <w:r w:rsidRPr="00E22D88">
        <w:rPr>
          <w:i/>
          <w:iCs/>
          <w:rtl/>
        </w:rPr>
        <w:t>]</w:t>
      </w:r>
      <w:r w:rsidRPr="00E22D88">
        <w:rPr>
          <w:rtl/>
        </w:rPr>
        <w:t xml:space="preserve"> (</w:t>
      </w:r>
      <w:r w:rsidRPr="00E22D88">
        <w:rPr>
          <w:rFonts w:hint="cs"/>
          <w:rtl/>
        </w:rPr>
        <w:t>أ</w:t>
      </w:r>
      <w:r w:rsidRPr="00E22D88">
        <w:rPr>
          <w:rtl/>
        </w:rPr>
        <w:t>)</w:t>
      </w:r>
      <w:r w:rsidRPr="00E22D88">
        <w:rPr>
          <w:rFonts w:hint="cs"/>
          <w:rtl/>
        </w:rPr>
        <w:t> </w:t>
      </w:r>
      <w:r w:rsidRPr="00E22D88">
        <w:rPr>
          <w:rtl/>
        </w:rPr>
        <w:t xml:space="preserve">يدخل أي تعديل للمواد المشار إليها في </w:t>
      </w:r>
      <w:r w:rsidR="0083557C">
        <w:rPr>
          <w:rtl/>
        </w:rPr>
        <w:t>الفقرة </w:t>
      </w:r>
      <w:r w:rsidRPr="00E22D88">
        <w:rPr>
          <w:rtl/>
        </w:rPr>
        <w:t>(1) حيز ال</w:t>
      </w:r>
      <w:r w:rsidRPr="00E22D88">
        <w:rPr>
          <w:rFonts w:hint="cs"/>
          <w:rtl/>
        </w:rPr>
        <w:t>نفاذ</w:t>
      </w:r>
      <w:r w:rsidRPr="00E22D88">
        <w:rPr>
          <w:rtl/>
        </w:rPr>
        <w:t xml:space="preserve"> بعد شهر من تسلم </w:t>
      </w:r>
      <w:r w:rsidR="0025638B">
        <w:rPr>
          <w:rtl/>
        </w:rPr>
        <w:t xml:space="preserve">المدير العام </w:t>
      </w:r>
      <w:r w:rsidRPr="00E22D88">
        <w:rPr>
          <w:rtl/>
        </w:rPr>
        <w:t xml:space="preserve">للإخطارات الكتابية بالقبول الذي </w:t>
      </w:r>
      <w:r w:rsidRPr="00E22D88">
        <w:rPr>
          <w:rFonts w:hint="cs"/>
          <w:rtl/>
        </w:rPr>
        <w:t>ت</w:t>
      </w:r>
      <w:r w:rsidRPr="00E22D88">
        <w:rPr>
          <w:rtl/>
        </w:rPr>
        <w:t>تم وفقا</w:t>
      </w:r>
      <w:r w:rsidRPr="00E22D88">
        <w:rPr>
          <w:rFonts w:hint="cs"/>
          <w:rtl/>
        </w:rPr>
        <w:t>ً</w:t>
      </w:r>
      <w:r w:rsidRPr="00E22D88">
        <w:rPr>
          <w:rtl/>
        </w:rPr>
        <w:t xml:space="preserve"> للقواعد الدستورية من ثلاثة أرباع الأطراف المتعاقدة التي تكون الأعضاء في الجمعية وقت اعتماد التعديل والتي يكون لها حق التصويت على ذلك التعديل، إلا في الحالات التي تطبق فيها </w:t>
      </w:r>
      <w:r w:rsidR="0083557C">
        <w:rPr>
          <w:rtl/>
        </w:rPr>
        <w:t>الفقرة </w:t>
      </w:r>
      <w:r w:rsidRPr="00E22D88">
        <w:rPr>
          <w:rtl/>
        </w:rPr>
        <w:t>الفرعية (ب).</w:t>
      </w:r>
    </w:p>
    <w:p w:rsidR="00E13A6B" w:rsidRPr="00E22D88" w:rsidRDefault="002E1152" w:rsidP="00E13A6B">
      <w:pPr>
        <w:pStyle w:val="NormalParaAR"/>
        <w:ind w:firstLine="567"/>
        <w:rPr>
          <w:rtl/>
        </w:rPr>
      </w:pPr>
      <w:r w:rsidRPr="00E22D88">
        <w:rPr>
          <w:rFonts w:hint="cs"/>
          <w:rtl/>
        </w:rPr>
        <w:t>(ب)</w:t>
      </w:r>
      <w:r w:rsidRPr="00E22D88">
        <w:rPr>
          <w:rFonts w:hint="cs"/>
          <w:rtl/>
        </w:rPr>
        <w:tab/>
      </w:r>
      <w:r w:rsidRPr="00E22D88">
        <w:rPr>
          <w:rtl/>
        </w:rPr>
        <w:t xml:space="preserve">لا يدخل أي تعديل </w:t>
      </w:r>
      <w:r w:rsidR="0083557C">
        <w:rPr>
          <w:rtl/>
        </w:rPr>
        <w:t>للمادة </w:t>
      </w:r>
      <w:r w:rsidRPr="00E22D88">
        <w:rPr>
          <w:rFonts w:hint="cs"/>
          <w:rtl/>
        </w:rPr>
        <w:t>22</w:t>
      </w:r>
      <w:r w:rsidRPr="00E22D88">
        <w:rPr>
          <w:rtl/>
        </w:rPr>
        <w:t>(3)</w:t>
      </w:r>
      <w:r w:rsidR="00BB5F87">
        <w:rPr>
          <w:rtl/>
        </w:rPr>
        <w:t xml:space="preserve"> أو </w:t>
      </w:r>
      <w:r w:rsidRPr="00E22D88">
        <w:rPr>
          <w:rtl/>
        </w:rPr>
        <w:t>(4)</w:t>
      </w:r>
      <w:r w:rsidR="00BB5F87">
        <w:rPr>
          <w:rtl/>
        </w:rPr>
        <w:t xml:space="preserve"> أو </w:t>
      </w:r>
      <w:r w:rsidRPr="00E22D88">
        <w:rPr>
          <w:rtl/>
        </w:rPr>
        <w:t xml:space="preserve">لهذه </w:t>
      </w:r>
      <w:r w:rsidR="0083557C">
        <w:rPr>
          <w:rtl/>
        </w:rPr>
        <w:t>الفقرة </w:t>
      </w:r>
      <w:r w:rsidRPr="00E22D88">
        <w:rPr>
          <w:rtl/>
        </w:rPr>
        <w:t>الفرعية حيز ال</w:t>
      </w:r>
      <w:r w:rsidRPr="00E22D88">
        <w:rPr>
          <w:rFonts w:hint="cs"/>
          <w:rtl/>
        </w:rPr>
        <w:t>نفاذ</w:t>
      </w:r>
      <w:r w:rsidRPr="00E22D88">
        <w:rPr>
          <w:rtl/>
        </w:rPr>
        <w:t xml:space="preserve"> إذا أخطر أي طرف متعاقد المدير العام، في غضون ستة أشهر من اعتماد التعديل في الجمعية، بأنه</w:t>
      </w:r>
      <w:r w:rsidR="00AD0082">
        <w:rPr>
          <w:rtl/>
        </w:rPr>
        <w:t xml:space="preserve"> لا </w:t>
      </w:r>
      <w:r w:rsidRPr="00E22D88">
        <w:rPr>
          <w:rtl/>
        </w:rPr>
        <w:t>يقبل ذلك التعديل.</w:t>
      </w:r>
    </w:p>
    <w:p w:rsidR="00A81505" w:rsidRPr="00E22D88" w:rsidRDefault="002E1152" w:rsidP="00E13A6B">
      <w:pPr>
        <w:pStyle w:val="NormalParaAR"/>
        <w:ind w:firstLine="567"/>
        <w:rPr>
          <w:rtl/>
        </w:rPr>
      </w:pPr>
      <w:r w:rsidRPr="00E22D88">
        <w:rPr>
          <w:rtl/>
        </w:rPr>
        <w:t>(ج)</w:t>
      </w:r>
      <w:r w:rsidR="00E13A6B" w:rsidRPr="00E22D88">
        <w:rPr>
          <w:rFonts w:hint="cs"/>
          <w:rtl/>
        </w:rPr>
        <w:tab/>
      </w:r>
      <w:r w:rsidRPr="00E22D88">
        <w:rPr>
          <w:rtl/>
        </w:rPr>
        <w:t>ي</w:t>
      </w:r>
      <w:r w:rsidR="00E13A6B" w:rsidRPr="00E22D88">
        <w:rPr>
          <w:rtl/>
        </w:rPr>
        <w:t>كون كل تعديل يدخل حيز ال</w:t>
      </w:r>
      <w:r w:rsidR="00E13A6B" w:rsidRPr="00E22D88">
        <w:rPr>
          <w:rFonts w:hint="cs"/>
          <w:rtl/>
        </w:rPr>
        <w:t>نفاذ</w:t>
      </w:r>
      <w:r w:rsidRPr="00E22D88">
        <w:rPr>
          <w:rtl/>
        </w:rPr>
        <w:t xml:space="preserve"> وفقا</w:t>
      </w:r>
      <w:r w:rsidR="00E13A6B" w:rsidRPr="00E22D88">
        <w:rPr>
          <w:rFonts w:hint="cs"/>
          <w:rtl/>
        </w:rPr>
        <w:t>ً</w:t>
      </w:r>
      <w:r w:rsidRPr="00E22D88">
        <w:rPr>
          <w:rtl/>
        </w:rPr>
        <w:t xml:space="preserve"> لأحكام هذه </w:t>
      </w:r>
      <w:r w:rsidR="0083557C">
        <w:rPr>
          <w:rtl/>
        </w:rPr>
        <w:t>الفقرة </w:t>
      </w:r>
      <w:r w:rsidRPr="00E22D88">
        <w:rPr>
          <w:rtl/>
        </w:rPr>
        <w:t>ملزما</w:t>
      </w:r>
      <w:r w:rsidR="00E13A6B" w:rsidRPr="00E22D88">
        <w:rPr>
          <w:rFonts w:hint="cs"/>
          <w:rtl/>
        </w:rPr>
        <w:t>ً</w:t>
      </w:r>
      <w:r w:rsidRPr="00E22D88">
        <w:rPr>
          <w:rtl/>
        </w:rPr>
        <w:t xml:space="preserve"> لجميع الدول والمنظمات الحكومية الدولية التي تكون أطرافا</w:t>
      </w:r>
      <w:r w:rsidR="00E13A6B" w:rsidRPr="00E22D88">
        <w:rPr>
          <w:rFonts w:hint="cs"/>
          <w:rtl/>
        </w:rPr>
        <w:t>ً</w:t>
      </w:r>
      <w:r w:rsidRPr="00E22D88">
        <w:rPr>
          <w:rtl/>
        </w:rPr>
        <w:t xml:space="preserve"> متعا</w:t>
      </w:r>
      <w:r w:rsidR="00E13A6B" w:rsidRPr="00E22D88">
        <w:rPr>
          <w:rtl/>
        </w:rPr>
        <w:t>قدة وقت دخول التعديل حيز ال</w:t>
      </w:r>
      <w:r w:rsidR="00E13A6B" w:rsidRPr="00E22D88">
        <w:rPr>
          <w:rFonts w:hint="cs"/>
          <w:rtl/>
        </w:rPr>
        <w:t>نفاذ</w:t>
      </w:r>
      <w:r w:rsidR="00BB5F87">
        <w:rPr>
          <w:rtl/>
        </w:rPr>
        <w:t xml:space="preserve"> أو </w:t>
      </w:r>
      <w:r w:rsidRPr="00E22D88">
        <w:rPr>
          <w:rtl/>
        </w:rPr>
        <w:t>التي تصبح أطرافا</w:t>
      </w:r>
      <w:r w:rsidR="00E13A6B" w:rsidRPr="00E22D88">
        <w:rPr>
          <w:rFonts w:hint="cs"/>
          <w:rtl/>
        </w:rPr>
        <w:t>ً</w:t>
      </w:r>
      <w:r w:rsidRPr="00E22D88">
        <w:rPr>
          <w:rtl/>
        </w:rPr>
        <w:t xml:space="preserve"> متعاقدة في تاريخ لاحق.</w:t>
      </w:r>
    </w:p>
    <w:p w:rsidR="00C16E5D" w:rsidRPr="00E22D88" w:rsidRDefault="00AB2309" w:rsidP="006E10F8">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الفصل </w:t>
      </w:r>
      <w:r w:rsidR="006E10F8">
        <w:rPr>
          <w:rFonts w:ascii="Arabic Typesetting" w:hAnsi="Arabic Typesetting" w:cs="Arabic Typesetting" w:hint="cs"/>
          <w:b/>
          <w:bCs/>
          <w:sz w:val="40"/>
          <w:szCs w:val="40"/>
          <w:rtl/>
        </w:rPr>
        <w:t>السابع</w:t>
      </w:r>
    </w:p>
    <w:p w:rsidR="00C16E5D" w:rsidRPr="00E22D88" w:rsidRDefault="00C16E5D" w:rsidP="00E13A6B">
      <w:pPr>
        <w:keepNext/>
        <w:bidi/>
        <w:spacing w:after="480" w:line="360" w:lineRule="exact"/>
        <w:jc w:val="center"/>
        <w:rPr>
          <w:rFonts w:ascii="Arabic Typesetting" w:hAnsi="Arabic Typesetting" w:cs="Arabic Typesetting"/>
          <w:b/>
          <w:bCs/>
          <w:sz w:val="40"/>
          <w:szCs w:val="40"/>
          <w:rtl/>
        </w:rPr>
      </w:pPr>
      <w:r w:rsidRPr="00E22D88">
        <w:rPr>
          <w:rFonts w:ascii="Arabic Typesetting" w:hAnsi="Arabic Typesetting" w:cs="Arabic Typesetting"/>
          <w:b/>
          <w:bCs/>
          <w:sz w:val="40"/>
          <w:szCs w:val="40"/>
          <w:rtl/>
        </w:rPr>
        <w:t>الأحكام الختامية</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28</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الانضمام إلى هذه الوثيقة</w:t>
      </w:r>
    </w:p>
    <w:p w:rsidR="00A81505" w:rsidRPr="00E22D88" w:rsidRDefault="00E13A6B" w:rsidP="00202B9A">
      <w:pPr>
        <w:pStyle w:val="NormalParaAR"/>
        <w:rPr>
          <w:rtl/>
        </w:rPr>
      </w:pPr>
      <w:r w:rsidRPr="00E22D88">
        <w:rPr>
          <w:rFonts w:hint="cs"/>
          <w:rtl/>
        </w:rPr>
        <w:t>(1)</w:t>
      </w:r>
      <w:r w:rsidRPr="00E22D88">
        <w:rPr>
          <w:rFonts w:hint="cs"/>
          <w:rtl/>
        </w:rPr>
        <w:tab/>
      </w:r>
      <w:r w:rsidRPr="00E22D88">
        <w:rPr>
          <w:rFonts w:hint="cs"/>
          <w:i/>
          <w:iCs/>
          <w:rtl/>
        </w:rPr>
        <w:t>[الأهلية]</w:t>
      </w:r>
      <w:r w:rsidRPr="00E22D88">
        <w:rPr>
          <w:rFonts w:hint="cs"/>
          <w:rtl/>
        </w:rPr>
        <w:t xml:space="preserve"> مع مراعاة </w:t>
      </w:r>
      <w:r w:rsidR="00AB2309">
        <w:rPr>
          <w:rFonts w:hint="cs"/>
          <w:rtl/>
        </w:rPr>
        <w:t>المادة</w:t>
      </w:r>
      <w:r w:rsidR="00AB2309">
        <w:rPr>
          <w:rtl/>
        </w:rPr>
        <w:t> </w:t>
      </w:r>
      <w:r w:rsidRPr="00E22D88">
        <w:rPr>
          <w:rFonts w:hint="cs"/>
          <w:rtl/>
        </w:rPr>
        <w:t>29 والفقرتين</w:t>
      </w:r>
      <w:r w:rsidR="00202B9A">
        <w:rPr>
          <w:rFonts w:hint="eastAsia"/>
          <w:rtl/>
        </w:rPr>
        <w:t> </w:t>
      </w:r>
      <w:r w:rsidRPr="00E22D88">
        <w:rPr>
          <w:rFonts w:hint="cs"/>
          <w:rtl/>
        </w:rPr>
        <w:t>(2) و(3) من هذه المادة،</w:t>
      </w:r>
    </w:p>
    <w:p w:rsidR="00E13A6B" w:rsidRPr="00E22D88" w:rsidRDefault="00E13A6B" w:rsidP="00B835B9">
      <w:pPr>
        <w:pStyle w:val="NormalParaAR"/>
        <w:ind w:firstLine="1134"/>
        <w:rPr>
          <w:rtl/>
        </w:rPr>
      </w:pPr>
      <w:r w:rsidRPr="00E22D88">
        <w:rPr>
          <w:rFonts w:hint="cs"/>
          <w:rtl/>
        </w:rPr>
        <w:t>"1"</w:t>
      </w:r>
      <w:r w:rsidRPr="00E22D88">
        <w:rPr>
          <w:rFonts w:hint="cs"/>
          <w:rtl/>
        </w:rPr>
        <w:tab/>
        <w:t xml:space="preserve">يجوز لأية دولة طرفاً في اتفاقية باريس توقيع هذه </w:t>
      </w:r>
      <w:r w:rsidR="00AB2309">
        <w:rPr>
          <w:rFonts w:hint="cs"/>
          <w:rtl/>
        </w:rPr>
        <w:t>الوثيقة</w:t>
      </w:r>
      <w:r w:rsidR="00AB2309">
        <w:rPr>
          <w:rtl/>
        </w:rPr>
        <w:t> </w:t>
      </w:r>
      <w:r w:rsidRPr="00E22D88">
        <w:rPr>
          <w:rFonts w:hint="cs"/>
          <w:rtl/>
        </w:rPr>
        <w:t>والانضمام إليها؛</w:t>
      </w:r>
    </w:p>
    <w:p w:rsidR="00E13A6B" w:rsidRPr="00E22D88" w:rsidRDefault="00E13A6B" w:rsidP="00B835B9">
      <w:pPr>
        <w:pStyle w:val="NormalParaAR"/>
        <w:ind w:firstLine="1134"/>
        <w:rPr>
          <w:rtl/>
        </w:rPr>
      </w:pPr>
      <w:r w:rsidRPr="00E22D88">
        <w:rPr>
          <w:rFonts w:hint="cs"/>
          <w:rtl/>
        </w:rPr>
        <w:t>"2"</w:t>
      </w:r>
      <w:r w:rsidRPr="00E22D88">
        <w:rPr>
          <w:rFonts w:hint="cs"/>
          <w:rtl/>
        </w:rPr>
        <w:tab/>
        <w:t xml:space="preserve">يجوز لأية دولة أخرى توقيع هذه </w:t>
      </w:r>
      <w:r w:rsidR="00AB2309">
        <w:rPr>
          <w:rFonts w:hint="cs"/>
          <w:rtl/>
        </w:rPr>
        <w:t>الوثيقة</w:t>
      </w:r>
      <w:r w:rsidR="00AB2309">
        <w:rPr>
          <w:rtl/>
        </w:rPr>
        <w:t> </w:t>
      </w:r>
      <w:r w:rsidRPr="00E22D88">
        <w:rPr>
          <w:rFonts w:hint="cs"/>
          <w:rtl/>
        </w:rPr>
        <w:t xml:space="preserve">والانضمام إليها إذا أعلنت أن تشريعاتها تمتثل لأحكام اتفاقية باريس </w:t>
      </w:r>
      <w:r w:rsidR="00B835B9" w:rsidRPr="00E22D88">
        <w:rPr>
          <w:rFonts w:hint="cs"/>
          <w:rtl/>
        </w:rPr>
        <w:t>فيما يخص</w:t>
      </w:r>
      <w:r w:rsidRPr="00E22D88">
        <w:rPr>
          <w:rFonts w:hint="cs"/>
          <w:rtl/>
        </w:rPr>
        <w:t xml:space="preserve"> تسميات المنشأ والبيانات الجغرافية والعلامات التجارية</w:t>
      </w:r>
      <w:r w:rsidR="00B835B9" w:rsidRPr="00E22D88">
        <w:rPr>
          <w:rFonts w:hint="cs"/>
          <w:rtl/>
        </w:rPr>
        <w:t>؛</w:t>
      </w:r>
    </w:p>
    <w:p w:rsidR="00B835B9" w:rsidRPr="00E22D88" w:rsidRDefault="00B835B9" w:rsidP="00B835B9">
      <w:pPr>
        <w:pStyle w:val="NormalParaAR"/>
        <w:ind w:firstLine="1134"/>
        <w:rPr>
          <w:rtl/>
        </w:rPr>
      </w:pPr>
      <w:r w:rsidRPr="00E22D88">
        <w:rPr>
          <w:rFonts w:hint="cs"/>
          <w:rtl/>
        </w:rPr>
        <w:t>"3"</w:t>
      </w:r>
      <w:r w:rsidRPr="00E22D88">
        <w:rPr>
          <w:rFonts w:hint="cs"/>
          <w:rtl/>
        </w:rPr>
        <w:tab/>
        <w:t xml:space="preserve">يجوز لأية منظمة حكومية دولية توقيع هذه </w:t>
      </w:r>
      <w:r w:rsidR="00AB2309">
        <w:rPr>
          <w:rFonts w:hint="cs"/>
          <w:rtl/>
        </w:rPr>
        <w:t>الوثيقة</w:t>
      </w:r>
      <w:r w:rsidR="00AB2309">
        <w:rPr>
          <w:rtl/>
        </w:rPr>
        <w:t> </w:t>
      </w:r>
      <w:r w:rsidRPr="00E22D88">
        <w:rPr>
          <w:rFonts w:hint="cs"/>
          <w:rtl/>
        </w:rPr>
        <w:t xml:space="preserve">والانضمام إليها شريطة أن تكون دولة واحدة على الأقل من الدول الأعضاء في تلك المنظمة الحكومية الدولية طرفاً في اتفاقية باريس وأن تعلن المنظمة الحكومية الدولية </w:t>
      </w:r>
      <w:r w:rsidRPr="00E22D88">
        <w:rPr>
          <w:rtl/>
        </w:rPr>
        <w:t xml:space="preserve">أن </w:t>
      </w:r>
      <w:r w:rsidRPr="00E22D88">
        <w:rPr>
          <w:rFonts w:hint="cs"/>
          <w:rtl/>
        </w:rPr>
        <w:t>صُرِّح</w:t>
      </w:r>
      <w:r w:rsidRPr="00E22D88">
        <w:rPr>
          <w:rtl/>
        </w:rPr>
        <w:t xml:space="preserve"> لها حسب الأصول ووفقاً لنظامها الداخلي بأن تصبح طرفاً في هذه </w:t>
      </w:r>
      <w:r w:rsidR="00AB2309">
        <w:rPr>
          <w:rFonts w:hint="cs"/>
          <w:rtl/>
        </w:rPr>
        <w:t>الوثيقة</w:t>
      </w:r>
      <w:r w:rsidR="00AB2309">
        <w:rPr>
          <w:rtl/>
        </w:rPr>
        <w:t> </w:t>
      </w:r>
      <w:r w:rsidRPr="00E22D88">
        <w:rPr>
          <w:rFonts w:hint="cs"/>
          <w:rtl/>
        </w:rPr>
        <w:t>وأنه بموجب المعاهدة المنشئة للمنظمة الحكومية الدولية تطبَّق التشريعات التي يمكن بموجبها الحصوص على سندات حماية إقليمية فيما يخص تسميات المنشأ</w:t>
      </w:r>
      <w:r w:rsidR="00BB5F87">
        <w:rPr>
          <w:rFonts w:hint="cs"/>
          <w:rtl/>
        </w:rPr>
        <w:t xml:space="preserve"> أو</w:t>
      </w:r>
      <w:r w:rsidR="00BB5F87">
        <w:rPr>
          <w:rtl/>
        </w:rPr>
        <w:t> </w:t>
      </w:r>
      <w:r w:rsidRPr="00E22D88">
        <w:rPr>
          <w:rFonts w:hint="cs"/>
          <w:rtl/>
        </w:rPr>
        <w:t>البيانات الجغرافية.</w:t>
      </w:r>
    </w:p>
    <w:p w:rsidR="00B835B9" w:rsidRPr="00E22D88" w:rsidRDefault="00B835B9" w:rsidP="00B835B9">
      <w:pPr>
        <w:pStyle w:val="NormalParaAR"/>
        <w:rPr>
          <w:rtl/>
        </w:rPr>
      </w:pPr>
      <w:r w:rsidRPr="00E22D88">
        <w:rPr>
          <w:rFonts w:hint="cs"/>
          <w:rtl/>
        </w:rPr>
        <w:t>(2)</w:t>
      </w:r>
      <w:r w:rsidRPr="00E22D88">
        <w:rPr>
          <w:rFonts w:hint="cs"/>
          <w:rtl/>
        </w:rPr>
        <w:tab/>
      </w:r>
      <w:r w:rsidRPr="00E22D88">
        <w:rPr>
          <w:rFonts w:hint="cs"/>
          <w:i/>
          <w:iCs/>
          <w:rtl/>
        </w:rPr>
        <w:t>[</w:t>
      </w:r>
      <w:r w:rsidRPr="00E22D88">
        <w:rPr>
          <w:i/>
          <w:iCs/>
          <w:rtl/>
        </w:rPr>
        <w:t>التصديق</w:t>
      </w:r>
      <w:r w:rsidR="00BB5F87">
        <w:rPr>
          <w:i/>
          <w:iCs/>
          <w:rtl/>
        </w:rPr>
        <w:t xml:space="preserve"> أو </w:t>
      </w:r>
      <w:r w:rsidRPr="00E22D88">
        <w:rPr>
          <w:i/>
          <w:iCs/>
          <w:rtl/>
        </w:rPr>
        <w:t>الانضمام]</w:t>
      </w:r>
      <w:r w:rsidRPr="00E22D88">
        <w:rPr>
          <w:rtl/>
        </w:rPr>
        <w:t xml:space="preserve"> يجوز لأية دولة</w:t>
      </w:r>
      <w:r w:rsidR="00BB5F87">
        <w:rPr>
          <w:rtl/>
        </w:rPr>
        <w:t xml:space="preserve"> أو </w:t>
      </w:r>
      <w:r w:rsidRPr="00E22D88">
        <w:rPr>
          <w:rtl/>
        </w:rPr>
        <w:t xml:space="preserve">منظمة حكومية دولية مشار إليها في </w:t>
      </w:r>
      <w:r w:rsidR="0083557C">
        <w:rPr>
          <w:rtl/>
        </w:rPr>
        <w:t>الفقرة </w:t>
      </w:r>
      <w:r w:rsidRPr="00E22D88">
        <w:rPr>
          <w:rtl/>
        </w:rPr>
        <w:t>(1) أن تودع إحدى الوثيقتين التالي ذكرهما:</w:t>
      </w:r>
    </w:p>
    <w:p w:rsidR="00B835B9" w:rsidRPr="00E22D88" w:rsidRDefault="00B835B9" w:rsidP="00B835B9">
      <w:pPr>
        <w:pStyle w:val="NormalParaAR"/>
        <w:ind w:firstLine="1134"/>
        <w:rPr>
          <w:rtl/>
        </w:rPr>
      </w:pPr>
      <w:r w:rsidRPr="00E22D88">
        <w:rPr>
          <w:rFonts w:hint="cs"/>
          <w:rtl/>
        </w:rPr>
        <w:t>"1"</w:t>
      </w:r>
      <w:r w:rsidRPr="00E22D88">
        <w:rPr>
          <w:rFonts w:hint="cs"/>
          <w:rtl/>
        </w:rPr>
        <w:tab/>
      </w:r>
      <w:r w:rsidR="00AB2309">
        <w:rPr>
          <w:rtl/>
        </w:rPr>
        <w:t>وثيقة </w:t>
      </w:r>
      <w:r w:rsidRPr="00E22D88">
        <w:rPr>
          <w:rtl/>
        </w:rPr>
        <w:t>تصديق، إذا وقعت هذه الوثيقة،</w:t>
      </w:r>
    </w:p>
    <w:p w:rsidR="00B835B9" w:rsidRPr="00E22D88" w:rsidRDefault="00B835B9" w:rsidP="00B835B9">
      <w:pPr>
        <w:pStyle w:val="NormalParaAR"/>
        <w:ind w:firstLine="1134"/>
        <w:rPr>
          <w:rtl/>
        </w:rPr>
      </w:pPr>
      <w:r w:rsidRPr="00E22D88">
        <w:rPr>
          <w:rtl/>
        </w:rPr>
        <w:t>"2"</w:t>
      </w:r>
      <w:r w:rsidRPr="00E22D88">
        <w:rPr>
          <w:rFonts w:hint="cs"/>
          <w:rtl/>
        </w:rPr>
        <w:tab/>
        <w:t xml:space="preserve">أو </w:t>
      </w:r>
      <w:r w:rsidR="00AB2309">
        <w:rPr>
          <w:rtl/>
        </w:rPr>
        <w:t>وثيقة </w:t>
      </w:r>
      <w:r w:rsidRPr="00E22D88">
        <w:rPr>
          <w:rtl/>
        </w:rPr>
        <w:t>انضمام، إذا لم توقع هذه الوثيقة.</w:t>
      </w:r>
    </w:p>
    <w:p w:rsidR="00B835B9" w:rsidRPr="00E22D88" w:rsidRDefault="00B835B9" w:rsidP="00911F75">
      <w:pPr>
        <w:pStyle w:val="NormalParaAR"/>
        <w:rPr>
          <w:rtl/>
        </w:rPr>
      </w:pPr>
      <w:r w:rsidRPr="00E22D88">
        <w:rPr>
          <w:rFonts w:hint="cs"/>
          <w:rtl/>
        </w:rPr>
        <w:t>(3)</w:t>
      </w:r>
      <w:r w:rsidRPr="00E22D88">
        <w:rPr>
          <w:rFonts w:hint="cs"/>
          <w:rtl/>
        </w:rPr>
        <w:tab/>
      </w:r>
      <w:r w:rsidR="00911F75" w:rsidRPr="00E22D88">
        <w:rPr>
          <w:rFonts w:hint="cs"/>
          <w:i/>
          <w:iCs/>
          <w:rtl/>
        </w:rPr>
        <w:t>[</w:t>
      </w:r>
      <w:r w:rsidRPr="00E22D88">
        <w:rPr>
          <w:i/>
          <w:iCs/>
          <w:rtl/>
        </w:rPr>
        <w:t>تاريخ نفاذ الإيداع]</w:t>
      </w:r>
      <w:r w:rsidRPr="00E22D88">
        <w:rPr>
          <w:rtl/>
        </w:rPr>
        <w:t xml:space="preserve"> (أ)</w:t>
      </w:r>
      <w:r w:rsidR="00911F75" w:rsidRPr="00E22D88">
        <w:rPr>
          <w:rFonts w:hint="cs"/>
          <w:rtl/>
        </w:rPr>
        <w:t xml:space="preserve"> مع مراعاة </w:t>
      </w:r>
      <w:r w:rsidR="0083557C">
        <w:rPr>
          <w:rFonts w:hint="cs"/>
          <w:rtl/>
        </w:rPr>
        <w:t>الفقرة</w:t>
      </w:r>
      <w:r w:rsidR="0083557C">
        <w:rPr>
          <w:rtl/>
        </w:rPr>
        <w:t> </w:t>
      </w:r>
      <w:r w:rsidR="00911F75" w:rsidRPr="00E22D88">
        <w:rPr>
          <w:rFonts w:hint="cs"/>
          <w:rtl/>
        </w:rPr>
        <w:t xml:space="preserve">الفرعية (ب)، </w:t>
      </w:r>
      <w:r w:rsidRPr="00E22D88">
        <w:rPr>
          <w:rtl/>
        </w:rPr>
        <w:t xml:space="preserve">يكون تاريخ نفاذ إيداع </w:t>
      </w:r>
      <w:r w:rsidR="00AB2309">
        <w:rPr>
          <w:rtl/>
        </w:rPr>
        <w:t>وثيقة </w:t>
      </w:r>
      <w:r w:rsidRPr="00E22D88">
        <w:rPr>
          <w:rtl/>
        </w:rPr>
        <w:t>التصديق</w:t>
      </w:r>
      <w:r w:rsidR="00BB5F87">
        <w:rPr>
          <w:rtl/>
        </w:rPr>
        <w:t xml:space="preserve"> أو </w:t>
      </w:r>
      <w:r w:rsidRPr="00E22D88">
        <w:rPr>
          <w:rtl/>
        </w:rPr>
        <w:t>الانضمام التاريخ الذي تودع فيه تلك الوثيقة.</w:t>
      </w:r>
    </w:p>
    <w:p w:rsidR="00911F75" w:rsidRPr="00E22D88" w:rsidRDefault="00911F75" w:rsidP="00911F75">
      <w:pPr>
        <w:pStyle w:val="NormalParaAR"/>
        <w:ind w:firstLine="567"/>
        <w:rPr>
          <w:rtl/>
        </w:rPr>
      </w:pPr>
      <w:r w:rsidRPr="00E22D88">
        <w:rPr>
          <w:rFonts w:hint="cs"/>
          <w:rtl/>
        </w:rPr>
        <w:t>(ب)</w:t>
      </w:r>
      <w:r w:rsidRPr="00E22D88">
        <w:rPr>
          <w:rFonts w:hint="cs"/>
          <w:rtl/>
        </w:rPr>
        <w:tab/>
      </w:r>
      <w:r w:rsidRPr="00E22D88">
        <w:rPr>
          <w:rtl/>
        </w:rPr>
        <w:t xml:space="preserve">يكون تاريخ نفاذ إيداع </w:t>
      </w:r>
      <w:r w:rsidR="00AB2309">
        <w:rPr>
          <w:rtl/>
        </w:rPr>
        <w:t>وثيقة </w:t>
      </w:r>
      <w:r w:rsidRPr="00E22D88">
        <w:rPr>
          <w:rtl/>
        </w:rPr>
        <w:t>التصديق</w:t>
      </w:r>
      <w:r w:rsidR="00BB5F87">
        <w:rPr>
          <w:rtl/>
        </w:rPr>
        <w:t xml:space="preserve"> أو </w:t>
      </w:r>
      <w:r w:rsidRPr="00E22D88">
        <w:rPr>
          <w:rtl/>
        </w:rPr>
        <w:t>الانضمام لأية دولة</w:t>
      </w:r>
      <w:r w:rsidRPr="00E22D88">
        <w:rPr>
          <w:rFonts w:hint="cs"/>
          <w:rtl/>
        </w:rPr>
        <w:t xml:space="preserve"> عضو في منظمة حكومية دولية و</w:t>
      </w:r>
      <w:r w:rsidRPr="00E22D88">
        <w:rPr>
          <w:rtl/>
        </w:rPr>
        <w:t xml:space="preserve">لا يجوز الحصول على الحماية </w:t>
      </w:r>
      <w:r w:rsidRPr="00E22D88">
        <w:rPr>
          <w:rFonts w:hint="cs"/>
          <w:rtl/>
        </w:rPr>
        <w:t>لتسميات المنشأ</w:t>
      </w:r>
      <w:r w:rsidRPr="00E22D88">
        <w:rPr>
          <w:rtl/>
        </w:rPr>
        <w:t xml:space="preserve"> </w:t>
      </w:r>
      <w:r w:rsidRPr="00E22D88">
        <w:rPr>
          <w:rFonts w:hint="cs"/>
          <w:rtl/>
        </w:rPr>
        <w:t>فيها</w:t>
      </w:r>
      <w:r w:rsidRPr="00E22D88">
        <w:rPr>
          <w:rtl/>
        </w:rPr>
        <w:t xml:space="preserve"> إلا </w:t>
      </w:r>
      <w:r w:rsidRPr="00E22D88">
        <w:rPr>
          <w:rFonts w:hint="cs"/>
          <w:rtl/>
        </w:rPr>
        <w:t xml:space="preserve">على أساس التشريعات المطبقة بين الدول الأعضاء في المنظمة الحكومية الدولية هو </w:t>
      </w:r>
      <w:r w:rsidRPr="00E22D88">
        <w:rPr>
          <w:rtl/>
        </w:rPr>
        <w:t>التاريخ الذي تودع فيه تلك المنظمة الحكومية الدولية وثيقتها إذا كان ذلك التاريخ لاحقا</w:t>
      </w:r>
      <w:r w:rsidRPr="00E22D88">
        <w:rPr>
          <w:rFonts w:hint="cs"/>
          <w:rtl/>
        </w:rPr>
        <w:t>ً</w:t>
      </w:r>
      <w:r w:rsidRPr="00E22D88">
        <w:rPr>
          <w:rtl/>
        </w:rPr>
        <w:t xml:space="preserve"> للتاريخ الذي أودعت فيه تلك الدولة وثيقتها.</w:t>
      </w:r>
      <w:r w:rsidRPr="00E22D88">
        <w:rPr>
          <w:rFonts w:hint="cs"/>
          <w:rtl/>
        </w:rPr>
        <w:t xml:space="preserve"> ومع ذلك،</w:t>
      </w:r>
      <w:r w:rsidR="00AD0082">
        <w:rPr>
          <w:rFonts w:hint="cs"/>
          <w:rtl/>
        </w:rPr>
        <w:t xml:space="preserve"> لا</w:t>
      </w:r>
      <w:r w:rsidR="00AD0082">
        <w:rPr>
          <w:rtl/>
        </w:rPr>
        <w:t> </w:t>
      </w:r>
      <w:r w:rsidRPr="00E22D88">
        <w:rPr>
          <w:rFonts w:hint="cs"/>
          <w:rtl/>
        </w:rPr>
        <w:t xml:space="preserve">تطبق هذه </w:t>
      </w:r>
      <w:r w:rsidR="0083557C">
        <w:rPr>
          <w:rFonts w:hint="cs"/>
          <w:rtl/>
        </w:rPr>
        <w:t>الفقرة</w:t>
      </w:r>
      <w:r w:rsidR="0083557C">
        <w:rPr>
          <w:rtl/>
        </w:rPr>
        <w:t> </w:t>
      </w:r>
      <w:r w:rsidRPr="00E22D88">
        <w:rPr>
          <w:rFonts w:hint="cs"/>
          <w:rtl/>
        </w:rPr>
        <w:t>الفرعية على الدول الأطراف في اتفاق لشبونة</w:t>
      </w:r>
      <w:r w:rsidR="00BB5F87">
        <w:rPr>
          <w:rFonts w:hint="cs"/>
          <w:rtl/>
        </w:rPr>
        <w:t xml:space="preserve"> أو</w:t>
      </w:r>
      <w:r w:rsidR="00BB5F87">
        <w:rPr>
          <w:rtl/>
        </w:rPr>
        <w:t> </w:t>
      </w:r>
      <w:r w:rsidR="00AB2309">
        <w:rPr>
          <w:rFonts w:hint="cs"/>
          <w:rtl/>
        </w:rPr>
        <w:t>وثيقة</w:t>
      </w:r>
      <w:r w:rsidR="00AB2309">
        <w:rPr>
          <w:rtl/>
        </w:rPr>
        <w:t> </w:t>
      </w:r>
      <w:r w:rsidRPr="00E22D88">
        <w:rPr>
          <w:rFonts w:hint="cs"/>
          <w:rtl/>
        </w:rPr>
        <w:t xml:space="preserve">1967 ولا تخل بتطبيق </w:t>
      </w:r>
      <w:r w:rsidR="00AB2309">
        <w:rPr>
          <w:rFonts w:hint="cs"/>
          <w:rtl/>
        </w:rPr>
        <w:t>المادة</w:t>
      </w:r>
      <w:r w:rsidR="00AB2309">
        <w:rPr>
          <w:rtl/>
        </w:rPr>
        <w:t> </w:t>
      </w:r>
      <w:r w:rsidRPr="00E22D88">
        <w:rPr>
          <w:rFonts w:hint="cs"/>
          <w:rtl/>
        </w:rPr>
        <w:t>31 فيما يخص تلك الدول.</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29</w:t>
      </w:r>
    </w:p>
    <w:p w:rsidR="00C16E5D" w:rsidRPr="00E22D88" w:rsidRDefault="00C16E5D" w:rsidP="00C16E5D">
      <w:pPr>
        <w:keepNext/>
        <w:bidi/>
        <w:spacing w:after="240" w:line="360" w:lineRule="exact"/>
        <w:jc w:val="center"/>
        <w:rPr>
          <w:rFonts w:ascii="Arabic Typesetting" w:hAnsi="Arabic Typesetting" w:cs="Arabic Typesetting"/>
          <w:sz w:val="40"/>
          <w:szCs w:val="40"/>
          <w:rtl/>
          <w:lang w:bidi="ar-EG"/>
        </w:rPr>
      </w:pPr>
      <w:r w:rsidRPr="00E22D88">
        <w:rPr>
          <w:rFonts w:ascii="Arabic Typesetting" w:hAnsi="Arabic Typesetting" w:cs="Arabic Typesetting"/>
          <w:sz w:val="40"/>
          <w:szCs w:val="40"/>
          <w:rtl/>
          <w:lang w:bidi="ar-EG"/>
        </w:rPr>
        <w:t>تاريخ نفاذ التصديق والانضمام</w:t>
      </w:r>
    </w:p>
    <w:p w:rsidR="00A81505" w:rsidRPr="00E22D88" w:rsidRDefault="00911F75" w:rsidP="00911F75">
      <w:pPr>
        <w:pStyle w:val="NormalParaAR"/>
        <w:rPr>
          <w:rtl/>
        </w:rPr>
      </w:pPr>
      <w:r w:rsidRPr="00E22D88">
        <w:rPr>
          <w:rtl/>
        </w:rPr>
        <w:t>(1)</w:t>
      </w:r>
      <w:r w:rsidRPr="00E22D88">
        <w:rPr>
          <w:rFonts w:hint="cs"/>
          <w:rtl/>
        </w:rPr>
        <w:tab/>
      </w:r>
      <w:r w:rsidRPr="00E22D88">
        <w:rPr>
          <w:rtl/>
        </w:rPr>
        <w:t>[الوثائق المأخوذة في الحسبان] لأغراض هذه المادة،</w:t>
      </w:r>
      <w:r w:rsidR="00AD0082">
        <w:rPr>
          <w:rtl/>
        </w:rPr>
        <w:t xml:space="preserve"> لا </w:t>
      </w:r>
      <w:r w:rsidRPr="00E22D88">
        <w:rPr>
          <w:rtl/>
        </w:rPr>
        <w:t>تؤخذ في الحسبان إلا وثائق التصديق</w:t>
      </w:r>
      <w:r w:rsidR="00BB5F87">
        <w:rPr>
          <w:rtl/>
        </w:rPr>
        <w:t xml:space="preserve"> أو </w:t>
      </w:r>
      <w:r w:rsidRPr="00E22D88">
        <w:rPr>
          <w:rtl/>
        </w:rPr>
        <w:t>الانضمام التي تودعها الدول</w:t>
      </w:r>
      <w:r w:rsidR="00BB5F87">
        <w:rPr>
          <w:rtl/>
        </w:rPr>
        <w:t xml:space="preserve"> أو </w:t>
      </w:r>
      <w:r w:rsidRPr="00E22D88">
        <w:rPr>
          <w:rtl/>
        </w:rPr>
        <w:t xml:space="preserve">المنظمات الحكومية الدولية المشار إليها في </w:t>
      </w:r>
      <w:r w:rsidR="00AB2309">
        <w:rPr>
          <w:rtl/>
        </w:rPr>
        <w:t>المادة </w:t>
      </w:r>
      <w:r w:rsidRPr="00E22D88">
        <w:rPr>
          <w:rFonts w:hint="cs"/>
          <w:rtl/>
        </w:rPr>
        <w:t>28</w:t>
      </w:r>
      <w:r w:rsidRPr="00E22D88">
        <w:rPr>
          <w:rtl/>
        </w:rPr>
        <w:t>(1) والتي يكون لها تاريخ نفاذ وفقا</w:t>
      </w:r>
      <w:r w:rsidRPr="00E22D88">
        <w:rPr>
          <w:rFonts w:hint="cs"/>
          <w:rtl/>
        </w:rPr>
        <w:t>ً</w:t>
      </w:r>
      <w:r w:rsidRPr="00E22D88">
        <w:rPr>
          <w:rtl/>
        </w:rPr>
        <w:t xml:space="preserve"> </w:t>
      </w:r>
      <w:r w:rsidR="0083557C">
        <w:rPr>
          <w:rtl/>
        </w:rPr>
        <w:t>للمادة </w:t>
      </w:r>
      <w:r w:rsidRPr="00E22D88">
        <w:rPr>
          <w:rFonts w:hint="cs"/>
          <w:rtl/>
        </w:rPr>
        <w:t>28</w:t>
      </w:r>
      <w:r w:rsidRPr="00E22D88">
        <w:rPr>
          <w:rtl/>
        </w:rPr>
        <w:t>(3).</w:t>
      </w:r>
    </w:p>
    <w:p w:rsidR="00911F75" w:rsidRPr="00E22D88" w:rsidRDefault="00911F75" w:rsidP="00911F75">
      <w:pPr>
        <w:pStyle w:val="NormalParaAR"/>
        <w:rPr>
          <w:rtl/>
        </w:rPr>
      </w:pPr>
      <w:r w:rsidRPr="00E22D88">
        <w:rPr>
          <w:rFonts w:hint="cs"/>
          <w:rtl/>
        </w:rPr>
        <w:t>(2)</w:t>
      </w:r>
      <w:r w:rsidRPr="00E22D88">
        <w:rPr>
          <w:rFonts w:hint="cs"/>
          <w:rtl/>
        </w:rPr>
        <w:tab/>
      </w:r>
      <w:r w:rsidRPr="00E22D88">
        <w:rPr>
          <w:i/>
          <w:iCs/>
          <w:rtl/>
        </w:rPr>
        <w:t xml:space="preserve">[دخول هذه </w:t>
      </w:r>
      <w:r w:rsidR="00AB2309">
        <w:rPr>
          <w:i/>
          <w:iCs/>
          <w:rtl/>
        </w:rPr>
        <w:t>الوثيقة </w:t>
      </w:r>
      <w:r w:rsidRPr="00E22D88">
        <w:rPr>
          <w:i/>
          <w:iCs/>
          <w:rtl/>
        </w:rPr>
        <w:t>حيز النفاذ]</w:t>
      </w:r>
      <w:r w:rsidRPr="00E22D88">
        <w:rPr>
          <w:rtl/>
        </w:rPr>
        <w:t xml:space="preserve"> تدخل هذه </w:t>
      </w:r>
      <w:r w:rsidR="00AB2309">
        <w:rPr>
          <w:rtl/>
        </w:rPr>
        <w:t>الوثيقة </w:t>
      </w:r>
      <w:r w:rsidRPr="00E22D88">
        <w:rPr>
          <w:rtl/>
        </w:rPr>
        <w:t xml:space="preserve">حيز النفاذ بعد أن تودع </w:t>
      </w:r>
      <w:r w:rsidRPr="00E22D88">
        <w:rPr>
          <w:rFonts w:hint="cs"/>
          <w:rtl/>
        </w:rPr>
        <w:t xml:space="preserve">خمسة أطراف مؤهلة وفقاً </w:t>
      </w:r>
      <w:r w:rsidR="0083557C">
        <w:rPr>
          <w:rFonts w:hint="cs"/>
          <w:rtl/>
        </w:rPr>
        <w:t>للمادة</w:t>
      </w:r>
      <w:r w:rsidR="0083557C">
        <w:rPr>
          <w:rtl/>
        </w:rPr>
        <w:t> </w:t>
      </w:r>
      <w:r w:rsidRPr="00E22D88">
        <w:rPr>
          <w:rFonts w:hint="cs"/>
          <w:rtl/>
        </w:rPr>
        <w:t>28</w:t>
      </w:r>
      <w:r w:rsidRPr="00E22D88">
        <w:rPr>
          <w:rtl/>
        </w:rPr>
        <w:t xml:space="preserve"> وثائق تصديقها</w:t>
      </w:r>
      <w:r w:rsidR="00BB5F87">
        <w:rPr>
          <w:rtl/>
        </w:rPr>
        <w:t xml:space="preserve"> أو </w:t>
      </w:r>
      <w:r w:rsidRPr="00E22D88">
        <w:rPr>
          <w:rtl/>
        </w:rPr>
        <w:t>انضمامها بثلاثة أشهر</w:t>
      </w:r>
      <w:r w:rsidRPr="00E22D88">
        <w:rPr>
          <w:rFonts w:hint="cs"/>
          <w:rtl/>
        </w:rPr>
        <w:t>.</w:t>
      </w:r>
    </w:p>
    <w:p w:rsidR="00911F75" w:rsidRPr="00E22D88" w:rsidRDefault="00911F75" w:rsidP="00911F75">
      <w:pPr>
        <w:pStyle w:val="NormalParaAR"/>
        <w:rPr>
          <w:rtl/>
        </w:rPr>
      </w:pPr>
      <w:r w:rsidRPr="00E22D88">
        <w:rPr>
          <w:rFonts w:hint="cs"/>
          <w:rtl/>
        </w:rPr>
        <w:t>(3)</w:t>
      </w:r>
      <w:r w:rsidRPr="00E22D88">
        <w:rPr>
          <w:rFonts w:hint="cs"/>
          <w:rtl/>
        </w:rPr>
        <w:tab/>
      </w:r>
      <w:r w:rsidRPr="00E22D88">
        <w:rPr>
          <w:rFonts w:hint="cs"/>
          <w:i/>
          <w:iCs/>
          <w:rtl/>
        </w:rPr>
        <w:t>[</w:t>
      </w:r>
      <w:r w:rsidRPr="00E22D88">
        <w:rPr>
          <w:i/>
          <w:iCs/>
          <w:rtl/>
        </w:rPr>
        <w:t>دخول التصديق والانضمام حيز النفاذ]</w:t>
      </w:r>
      <w:r w:rsidRPr="00E22D88">
        <w:rPr>
          <w:rtl/>
        </w:rPr>
        <w:t xml:space="preserve"> </w:t>
      </w:r>
      <w:r w:rsidRPr="00E22D88">
        <w:rPr>
          <w:rFonts w:hint="cs"/>
          <w:rtl/>
        </w:rPr>
        <w:t>(أ) </w:t>
      </w:r>
      <w:r w:rsidRPr="00E22D88">
        <w:rPr>
          <w:rtl/>
        </w:rPr>
        <w:t>تصبح كل دولة</w:t>
      </w:r>
      <w:r w:rsidR="00BB5F87">
        <w:rPr>
          <w:rtl/>
        </w:rPr>
        <w:t xml:space="preserve"> أو </w:t>
      </w:r>
      <w:r w:rsidRPr="00E22D88">
        <w:rPr>
          <w:rtl/>
        </w:rPr>
        <w:t xml:space="preserve">منظمة حكومية دولية أودعت </w:t>
      </w:r>
      <w:r w:rsidR="00AB2309">
        <w:rPr>
          <w:rtl/>
        </w:rPr>
        <w:t>وثيقة </w:t>
      </w:r>
      <w:r w:rsidRPr="00E22D88">
        <w:rPr>
          <w:rtl/>
        </w:rPr>
        <w:t>تصديقها</w:t>
      </w:r>
      <w:r w:rsidR="00BB5F87">
        <w:rPr>
          <w:rtl/>
        </w:rPr>
        <w:t xml:space="preserve"> أو </w:t>
      </w:r>
      <w:r w:rsidRPr="00E22D88">
        <w:rPr>
          <w:rtl/>
        </w:rPr>
        <w:t xml:space="preserve">انضمامها قبل تاريخ دخول هذه </w:t>
      </w:r>
      <w:r w:rsidR="00AB2309">
        <w:rPr>
          <w:rtl/>
        </w:rPr>
        <w:t>الوثيقة </w:t>
      </w:r>
      <w:r w:rsidRPr="00E22D88">
        <w:rPr>
          <w:rtl/>
        </w:rPr>
        <w:t>حيز النفاذ بثلاثة أشهر</w:t>
      </w:r>
      <w:r w:rsidR="00BB5F87">
        <w:rPr>
          <w:rtl/>
        </w:rPr>
        <w:t xml:space="preserve"> أو </w:t>
      </w:r>
      <w:r w:rsidRPr="00E22D88">
        <w:rPr>
          <w:rtl/>
        </w:rPr>
        <w:t xml:space="preserve">أكثر ملزمة بهذه </w:t>
      </w:r>
      <w:r w:rsidR="00AB2309">
        <w:rPr>
          <w:rtl/>
        </w:rPr>
        <w:t>الوثيقة </w:t>
      </w:r>
      <w:r w:rsidRPr="00E22D88">
        <w:rPr>
          <w:rtl/>
        </w:rPr>
        <w:t>في تاريخ دخولها حيز النفاذ.</w:t>
      </w:r>
    </w:p>
    <w:p w:rsidR="00911F75" w:rsidRPr="00E22D88" w:rsidRDefault="00911F75" w:rsidP="00911F75">
      <w:pPr>
        <w:pStyle w:val="NormalParaAR"/>
        <w:ind w:firstLine="567"/>
        <w:rPr>
          <w:rtl/>
        </w:rPr>
      </w:pPr>
      <w:r w:rsidRPr="00E22D88">
        <w:rPr>
          <w:rFonts w:hint="cs"/>
          <w:rtl/>
        </w:rPr>
        <w:t>(ب)</w:t>
      </w:r>
      <w:r w:rsidRPr="00E22D88">
        <w:rPr>
          <w:rFonts w:hint="cs"/>
          <w:rtl/>
        </w:rPr>
        <w:tab/>
        <w:t>ت</w:t>
      </w:r>
      <w:r w:rsidRPr="00E22D88">
        <w:rPr>
          <w:rtl/>
        </w:rPr>
        <w:t>صبح أية دولة</w:t>
      </w:r>
      <w:r w:rsidR="00BB5F87">
        <w:rPr>
          <w:rtl/>
        </w:rPr>
        <w:t xml:space="preserve"> أو </w:t>
      </w:r>
      <w:r w:rsidRPr="00E22D88">
        <w:rPr>
          <w:rtl/>
        </w:rPr>
        <w:t xml:space="preserve">منظمة حكومية دولية أخرى ملزمة بهذه </w:t>
      </w:r>
      <w:r w:rsidR="00AB2309">
        <w:rPr>
          <w:rtl/>
        </w:rPr>
        <w:t>الوثيقة </w:t>
      </w:r>
      <w:r w:rsidRPr="00E22D88">
        <w:rPr>
          <w:rtl/>
        </w:rPr>
        <w:t xml:space="preserve">بعد التاريخ الذي تودع فيه </w:t>
      </w:r>
      <w:r w:rsidR="00AB2309">
        <w:rPr>
          <w:rtl/>
        </w:rPr>
        <w:t>وثيقة </w:t>
      </w:r>
      <w:r w:rsidRPr="00E22D88">
        <w:rPr>
          <w:rtl/>
        </w:rPr>
        <w:t>تصديقها</w:t>
      </w:r>
      <w:r w:rsidR="00BB5F87">
        <w:rPr>
          <w:rtl/>
        </w:rPr>
        <w:t xml:space="preserve"> أو </w:t>
      </w:r>
      <w:r w:rsidRPr="00E22D88">
        <w:rPr>
          <w:rtl/>
        </w:rPr>
        <w:t>انضمامها بثلاثة أشهر</w:t>
      </w:r>
      <w:r w:rsidR="00BB5F87">
        <w:rPr>
          <w:rtl/>
        </w:rPr>
        <w:t xml:space="preserve"> أو </w:t>
      </w:r>
      <w:r w:rsidRPr="00E22D88">
        <w:rPr>
          <w:rtl/>
        </w:rPr>
        <w:t>في أي تاريخ لاحق لذلك ومبين في تلك الوثيقة.</w:t>
      </w:r>
    </w:p>
    <w:p w:rsidR="00911F75" w:rsidRPr="00E22D88" w:rsidRDefault="00911F75" w:rsidP="006E10F8">
      <w:pPr>
        <w:pStyle w:val="NormalParaAR"/>
        <w:rPr>
          <w:rtl/>
        </w:rPr>
      </w:pPr>
      <w:r w:rsidRPr="00E22D88">
        <w:rPr>
          <w:rFonts w:hint="cs"/>
          <w:rtl/>
        </w:rPr>
        <w:t>(4)</w:t>
      </w:r>
      <w:r w:rsidRPr="00E22D88">
        <w:rPr>
          <w:rFonts w:hint="cs"/>
          <w:rtl/>
        </w:rPr>
        <w:tab/>
      </w:r>
      <w:r w:rsidRPr="00E22D88">
        <w:rPr>
          <w:rFonts w:hint="cs"/>
          <w:i/>
          <w:iCs/>
          <w:rtl/>
        </w:rPr>
        <w:t>[التسجيلات الدولية النافذة قبل الانضمام]</w:t>
      </w:r>
      <w:r w:rsidRPr="00E22D88">
        <w:rPr>
          <w:rFonts w:hint="cs"/>
          <w:rtl/>
        </w:rPr>
        <w:t xml:space="preserve"> تطبَّق مزايا هذه </w:t>
      </w:r>
      <w:r w:rsidR="00AB2309">
        <w:rPr>
          <w:rFonts w:hint="cs"/>
          <w:rtl/>
        </w:rPr>
        <w:t>الوثيقة</w:t>
      </w:r>
      <w:r w:rsidR="00AB2309">
        <w:rPr>
          <w:rtl/>
        </w:rPr>
        <w:t> </w:t>
      </w:r>
      <w:r w:rsidRPr="00E22D88">
        <w:rPr>
          <w:rFonts w:hint="cs"/>
          <w:rtl/>
        </w:rPr>
        <w:t>في أراضي الدولة</w:t>
      </w:r>
      <w:r w:rsidR="00BB5F87">
        <w:rPr>
          <w:rFonts w:hint="cs"/>
          <w:rtl/>
        </w:rPr>
        <w:t xml:space="preserve"> أو</w:t>
      </w:r>
      <w:r w:rsidR="00BB5F87">
        <w:rPr>
          <w:rtl/>
        </w:rPr>
        <w:t> </w:t>
      </w:r>
      <w:r w:rsidRPr="00E22D88">
        <w:rPr>
          <w:rFonts w:hint="cs"/>
          <w:rtl/>
        </w:rPr>
        <w:t xml:space="preserve">المنظمة الحكومية المنضمة فيما يخص تسميات المنشأ المسجلة بموجب هذه </w:t>
      </w:r>
      <w:r w:rsidR="00AB2309">
        <w:rPr>
          <w:rFonts w:hint="cs"/>
          <w:rtl/>
        </w:rPr>
        <w:t>الوثيقة</w:t>
      </w:r>
      <w:r w:rsidR="00AB2309">
        <w:rPr>
          <w:rtl/>
        </w:rPr>
        <w:t> </w:t>
      </w:r>
      <w:r w:rsidRPr="00E22D88">
        <w:rPr>
          <w:rFonts w:hint="cs"/>
          <w:rtl/>
        </w:rPr>
        <w:t>وقت نفاذ الانضمام</w:t>
      </w:r>
      <w:r w:rsidR="008E3464" w:rsidRPr="00E22D88">
        <w:rPr>
          <w:rFonts w:hint="cs"/>
          <w:rtl/>
        </w:rPr>
        <w:t>، مع مراعاة [</w:t>
      </w:r>
      <w:r w:rsidR="00AB2309">
        <w:rPr>
          <w:rFonts w:hint="cs"/>
          <w:rtl/>
        </w:rPr>
        <w:t>المادة</w:t>
      </w:r>
      <w:r w:rsidR="00AB2309">
        <w:rPr>
          <w:rtl/>
        </w:rPr>
        <w:t> </w:t>
      </w:r>
      <w:r w:rsidR="008E3464" w:rsidRPr="00E22D88">
        <w:rPr>
          <w:rFonts w:hint="cs"/>
          <w:rtl/>
        </w:rPr>
        <w:t xml:space="preserve">7(5) و(6) فضلاً عن] أحكام </w:t>
      </w:r>
      <w:r w:rsidR="00AB2309">
        <w:rPr>
          <w:rFonts w:hint="cs"/>
          <w:rtl/>
        </w:rPr>
        <w:t>الفصل</w:t>
      </w:r>
      <w:r w:rsidR="00AB2309">
        <w:rPr>
          <w:rtl/>
        </w:rPr>
        <w:t> </w:t>
      </w:r>
      <w:r w:rsidR="006E10F8">
        <w:rPr>
          <w:rFonts w:hint="cs"/>
          <w:rtl/>
        </w:rPr>
        <w:t>الرابع</w:t>
      </w:r>
      <w:r w:rsidR="008E3464" w:rsidRPr="00E22D88">
        <w:rPr>
          <w:rFonts w:hint="cs"/>
          <w:rtl/>
        </w:rPr>
        <w:t xml:space="preserve"> الذي تطبَّق مع ما يلزم من تبديل. ومع ذلك، يجوز للدولة</w:t>
      </w:r>
      <w:r w:rsidR="00BB5F87">
        <w:rPr>
          <w:rFonts w:hint="cs"/>
          <w:rtl/>
        </w:rPr>
        <w:t xml:space="preserve"> أو</w:t>
      </w:r>
      <w:r w:rsidR="00BB5F87">
        <w:rPr>
          <w:rtl/>
        </w:rPr>
        <w:t> </w:t>
      </w:r>
      <w:r w:rsidR="008E3464" w:rsidRPr="00E22D88">
        <w:rPr>
          <w:rFonts w:hint="cs"/>
          <w:rtl/>
        </w:rPr>
        <w:t>المنظمة الحكومية الدولية المنضمة أن تدرج في إعلان يُرفق ب</w:t>
      </w:r>
      <w:r w:rsidR="00AB2309">
        <w:rPr>
          <w:rFonts w:hint="cs"/>
          <w:rtl/>
        </w:rPr>
        <w:t>وثيقة</w:t>
      </w:r>
      <w:r w:rsidR="00AB2309">
        <w:rPr>
          <w:rtl/>
        </w:rPr>
        <w:t> </w:t>
      </w:r>
      <w:r w:rsidR="008E3464" w:rsidRPr="00E22D88">
        <w:rPr>
          <w:rFonts w:hint="cs"/>
          <w:rtl/>
        </w:rPr>
        <w:t>تصديقها</w:t>
      </w:r>
      <w:r w:rsidR="00BB5F87">
        <w:rPr>
          <w:rFonts w:hint="cs"/>
          <w:rtl/>
        </w:rPr>
        <w:t xml:space="preserve"> أو</w:t>
      </w:r>
      <w:r w:rsidR="00BB5F87">
        <w:rPr>
          <w:rtl/>
        </w:rPr>
        <w:t> </w:t>
      </w:r>
      <w:r w:rsidR="008E3464" w:rsidRPr="00E22D88">
        <w:rPr>
          <w:rFonts w:hint="cs"/>
          <w:rtl/>
        </w:rPr>
        <w:t xml:space="preserve">انضمامها تمديداً للمهلة المشار إليها في </w:t>
      </w:r>
      <w:r w:rsidR="00AB2309">
        <w:rPr>
          <w:rFonts w:hint="cs"/>
          <w:rtl/>
        </w:rPr>
        <w:t>المادة</w:t>
      </w:r>
      <w:r w:rsidR="00AB2309">
        <w:rPr>
          <w:rtl/>
        </w:rPr>
        <w:t> </w:t>
      </w:r>
      <w:r w:rsidR="008E3464" w:rsidRPr="00E22D88">
        <w:rPr>
          <w:rFonts w:hint="cs"/>
          <w:rtl/>
        </w:rPr>
        <w:t xml:space="preserve">15(1) والمهل المشار إليها في </w:t>
      </w:r>
      <w:r w:rsidR="00AB2309">
        <w:rPr>
          <w:rFonts w:hint="cs"/>
          <w:rtl/>
        </w:rPr>
        <w:t>المادة</w:t>
      </w:r>
      <w:r w:rsidR="00AB2309">
        <w:rPr>
          <w:rtl/>
        </w:rPr>
        <w:t> </w:t>
      </w:r>
      <w:r w:rsidR="008E3464" w:rsidRPr="00E22D88">
        <w:rPr>
          <w:rFonts w:hint="cs"/>
          <w:rtl/>
        </w:rPr>
        <w:t>17 وفقاً للإجراءات المعنية المحددة في اللائحة التنفيذية.</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30</w:t>
      </w:r>
    </w:p>
    <w:p w:rsidR="00C16E5D" w:rsidRPr="00E22D88" w:rsidRDefault="00C16E5D" w:rsidP="00C16E5D">
      <w:pPr>
        <w:keepNext/>
        <w:bidi/>
        <w:spacing w:after="240" w:line="360" w:lineRule="exact"/>
        <w:jc w:val="center"/>
        <w:rPr>
          <w:rFonts w:ascii="Arabic Typesetting" w:hAnsi="Arabic Typesetting" w:cs="Arabic Typesetting"/>
          <w:sz w:val="40"/>
          <w:szCs w:val="40"/>
          <w:rtl/>
          <w:lang w:bidi="ar-EG"/>
        </w:rPr>
      </w:pPr>
      <w:r w:rsidRPr="00E22D88">
        <w:rPr>
          <w:rFonts w:ascii="Arabic Typesetting" w:hAnsi="Arabic Typesetting" w:cs="Arabic Typesetting"/>
          <w:sz w:val="40"/>
          <w:szCs w:val="40"/>
          <w:rtl/>
        </w:rPr>
        <w:t>ح</w:t>
      </w:r>
      <w:r w:rsidRPr="00E22D88">
        <w:rPr>
          <w:rFonts w:ascii="Arabic Typesetting" w:hAnsi="Arabic Typesetting" w:cs="Arabic Typesetting"/>
          <w:sz w:val="40"/>
          <w:szCs w:val="40"/>
          <w:rtl/>
          <w:lang w:bidi="ar-EG"/>
        </w:rPr>
        <w:t>ظر التحفظات</w:t>
      </w:r>
    </w:p>
    <w:p w:rsidR="00A81505" w:rsidRPr="00E22D88" w:rsidRDefault="008E3464" w:rsidP="00AA7FB1">
      <w:pPr>
        <w:pStyle w:val="NormalParaAR"/>
        <w:ind w:firstLine="567"/>
        <w:rPr>
          <w:rtl/>
        </w:rPr>
      </w:pPr>
      <w:r w:rsidRPr="00E22D88">
        <w:rPr>
          <w:rtl/>
        </w:rPr>
        <w:t>لا يجوز إبداء أية تحفظات على هذه الوثيقة.</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31</w:t>
      </w:r>
    </w:p>
    <w:p w:rsidR="00C16E5D" w:rsidRPr="00E22D88" w:rsidRDefault="00C16E5D" w:rsidP="00442EA9">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تطبيق اتفاق لشبونة و</w:t>
      </w:r>
      <w:r w:rsidR="00AB2309">
        <w:rPr>
          <w:rFonts w:ascii="Arabic Typesetting" w:hAnsi="Arabic Typesetting" w:cs="Arabic Typesetting"/>
          <w:sz w:val="40"/>
          <w:szCs w:val="40"/>
          <w:rtl/>
        </w:rPr>
        <w:t>وثيقة </w:t>
      </w:r>
      <w:r w:rsidRPr="00E22D88">
        <w:rPr>
          <w:rFonts w:ascii="Arabic Typesetting" w:hAnsi="Arabic Typesetting" w:cs="Arabic Typesetting"/>
          <w:sz w:val="40"/>
          <w:szCs w:val="40"/>
          <w:rtl/>
        </w:rPr>
        <w:t>1967</w:t>
      </w:r>
    </w:p>
    <w:p w:rsidR="008E3464" w:rsidRPr="00E22D88" w:rsidRDefault="008E3464" w:rsidP="008E3464">
      <w:pPr>
        <w:pStyle w:val="NormalParaAR"/>
        <w:rPr>
          <w:rtl/>
        </w:rPr>
      </w:pPr>
      <w:r w:rsidRPr="00E22D88">
        <w:rPr>
          <w:rtl/>
        </w:rPr>
        <w:t>(1)</w:t>
      </w:r>
      <w:r w:rsidRPr="00E22D88">
        <w:rPr>
          <w:rFonts w:hint="cs"/>
          <w:rtl/>
        </w:rPr>
        <w:tab/>
      </w:r>
      <w:r w:rsidRPr="00E22D88">
        <w:rPr>
          <w:i/>
          <w:iCs/>
          <w:rtl/>
        </w:rPr>
        <w:t xml:space="preserve">[العلاقات بين الدول الأطراف في </w:t>
      </w:r>
      <w:r w:rsidRPr="00E22D88">
        <w:rPr>
          <w:rFonts w:hint="cs"/>
          <w:i/>
          <w:iCs/>
          <w:rtl/>
        </w:rPr>
        <w:t xml:space="preserve">كل من </w:t>
      </w:r>
      <w:r w:rsidRPr="00E22D88">
        <w:rPr>
          <w:i/>
          <w:iCs/>
          <w:rtl/>
        </w:rPr>
        <w:t xml:space="preserve">هذه </w:t>
      </w:r>
      <w:r w:rsidR="00AB2309">
        <w:rPr>
          <w:i/>
          <w:iCs/>
          <w:rtl/>
        </w:rPr>
        <w:t>الوثيقة </w:t>
      </w:r>
      <w:r w:rsidRPr="00E22D88">
        <w:rPr>
          <w:i/>
          <w:iCs/>
          <w:rtl/>
        </w:rPr>
        <w:t>و</w:t>
      </w:r>
      <w:r w:rsidRPr="00E22D88">
        <w:rPr>
          <w:rFonts w:hint="cs"/>
          <w:i/>
          <w:iCs/>
          <w:rtl/>
        </w:rPr>
        <w:t>اتفاق لشبونة</w:t>
      </w:r>
      <w:r w:rsidR="00BB5F87">
        <w:rPr>
          <w:rFonts w:hint="cs"/>
          <w:i/>
          <w:iCs/>
          <w:rtl/>
        </w:rPr>
        <w:t xml:space="preserve"> أو</w:t>
      </w:r>
      <w:r w:rsidR="00BB5F87">
        <w:rPr>
          <w:i/>
          <w:iCs/>
          <w:rtl/>
        </w:rPr>
        <w:t> </w:t>
      </w:r>
      <w:r w:rsidR="00AB2309">
        <w:rPr>
          <w:i/>
          <w:iCs/>
          <w:rtl/>
        </w:rPr>
        <w:t>وثيقة </w:t>
      </w:r>
      <w:r w:rsidRPr="00E22D88">
        <w:rPr>
          <w:rFonts w:hint="cs"/>
          <w:i/>
          <w:iCs/>
          <w:rtl/>
        </w:rPr>
        <w:t>1967</w:t>
      </w:r>
      <w:r w:rsidRPr="00E22D88">
        <w:rPr>
          <w:i/>
          <w:iCs/>
          <w:rtl/>
        </w:rPr>
        <w:t>]</w:t>
      </w:r>
      <w:r w:rsidRPr="00E22D88">
        <w:rPr>
          <w:rtl/>
        </w:rPr>
        <w:t xml:space="preserve"> تسري أحكام هذه </w:t>
      </w:r>
      <w:r w:rsidR="00AB2309">
        <w:rPr>
          <w:rtl/>
        </w:rPr>
        <w:t>الوثيقة </w:t>
      </w:r>
      <w:r w:rsidRPr="00E22D88">
        <w:rPr>
          <w:rtl/>
        </w:rPr>
        <w:t xml:space="preserve">وحدها على العلاقات المتبادلة بين الدول الأطراف في هذه </w:t>
      </w:r>
      <w:r w:rsidR="00AB2309">
        <w:rPr>
          <w:rtl/>
        </w:rPr>
        <w:t>الوثيقة </w:t>
      </w:r>
      <w:r w:rsidRPr="00E22D88">
        <w:rPr>
          <w:rtl/>
        </w:rPr>
        <w:t>و</w:t>
      </w:r>
      <w:r w:rsidRPr="00E22D88">
        <w:rPr>
          <w:rFonts w:hint="cs"/>
          <w:rtl/>
        </w:rPr>
        <w:t>اتفاق لشبونة</w:t>
      </w:r>
      <w:r w:rsidR="00BB5F87">
        <w:rPr>
          <w:rFonts w:hint="cs"/>
          <w:rtl/>
        </w:rPr>
        <w:t xml:space="preserve"> أو</w:t>
      </w:r>
      <w:r w:rsidR="00BB5F87">
        <w:rPr>
          <w:rtl/>
        </w:rPr>
        <w:t> </w:t>
      </w:r>
      <w:r w:rsidR="00AB2309">
        <w:rPr>
          <w:rFonts w:hint="cs"/>
          <w:rtl/>
        </w:rPr>
        <w:t>وثيقة</w:t>
      </w:r>
      <w:r w:rsidR="00AB2309">
        <w:rPr>
          <w:rtl/>
        </w:rPr>
        <w:t> </w:t>
      </w:r>
      <w:r w:rsidRPr="00E22D88">
        <w:rPr>
          <w:rFonts w:hint="cs"/>
          <w:rtl/>
        </w:rPr>
        <w:t>1967.</w:t>
      </w:r>
    </w:p>
    <w:p w:rsidR="008E3464" w:rsidRPr="00E22D88" w:rsidRDefault="008E3464" w:rsidP="008E3464">
      <w:pPr>
        <w:pStyle w:val="NormalParaAR"/>
        <w:rPr>
          <w:rtl/>
        </w:rPr>
      </w:pPr>
      <w:r w:rsidRPr="00E22D88">
        <w:rPr>
          <w:rFonts w:hint="cs"/>
          <w:rtl/>
        </w:rPr>
        <w:t>(2)</w:t>
      </w:r>
      <w:r w:rsidRPr="00E22D88">
        <w:rPr>
          <w:rFonts w:hint="cs"/>
          <w:rtl/>
        </w:rPr>
        <w:tab/>
      </w:r>
      <w:r w:rsidRPr="00E22D88">
        <w:rPr>
          <w:i/>
          <w:iCs/>
          <w:rtl/>
        </w:rPr>
        <w:t xml:space="preserve">[العلاقات بين الدول الأطراف في </w:t>
      </w:r>
      <w:r w:rsidRPr="00E22D88">
        <w:rPr>
          <w:rFonts w:hint="cs"/>
          <w:i/>
          <w:iCs/>
          <w:rtl/>
        </w:rPr>
        <w:t xml:space="preserve">كل من </w:t>
      </w:r>
      <w:r w:rsidRPr="00E22D88">
        <w:rPr>
          <w:i/>
          <w:iCs/>
          <w:rtl/>
        </w:rPr>
        <w:t xml:space="preserve">هذه </w:t>
      </w:r>
      <w:r w:rsidR="00AB2309">
        <w:rPr>
          <w:i/>
          <w:iCs/>
          <w:rtl/>
        </w:rPr>
        <w:t>الوثيقة </w:t>
      </w:r>
      <w:r w:rsidRPr="00E22D88">
        <w:rPr>
          <w:i/>
          <w:iCs/>
          <w:rtl/>
        </w:rPr>
        <w:t>و</w:t>
      </w:r>
      <w:r w:rsidRPr="00E22D88">
        <w:rPr>
          <w:rFonts w:hint="cs"/>
          <w:i/>
          <w:iCs/>
          <w:rtl/>
        </w:rPr>
        <w:t>اتفاق لشبونة</w:t>
      </w:r>
      <w:r w:rsidR="00BB5F87">
        <w:rPr>
          <w:rFonts w:hint="cs"/>
          <w:i/>
          <w:iCs/>
          <w:rtl/>
        </w:rPr>
        <w:t xml:space="preserve"> أو</w:t>
      </w:r>
      <w:r w:rsidR="00BB5F87">
        <w:rPr>
          <w:i/>
          <w:iCs/>
          <w:rtl/>
        </w:rPr>
        <w:t> </w:t>
      </w:r>
      <w:r w:rsidR="00AB2309">
        <w:rPr>
          <w:i/>
          <w:iCs/>
          <w:rtl/>
        </w:rPr>
        <w:t>وثيقة </w:t>
      </w:r>
      <w:r w:rsidRPr="00E22D88">
        <w:rPr>
          <w:rFonts w:hint="cs"/>
          <w:i/>
          <w:iCs/>
          <w:rtl/>
        </w:rPr>
        <w:t>1967 وبين الدول الأطراف في اتفاق لشبونة</w:t>
      </w:r>
      <w:r w:rsidR="00BB5F87">
        <w:rPr>
          <w:rFonts w:hint="cs"/>
          <w:i/>
          <w:iCs/>
          <w:rtl/>
        </w:rPr>
        <w:t xml:space="preserve"> أو</w:t>
      </w:r>
      <w:r w:rsidR="00BB5F87">
        <w:rPr>
          <w:i/>
          <w:iCs/>
          <w:rtl/>
        </w:rPr>
        <w:t> </w:t>
      </w:r>
      <w:r w:rsidR="00AB2309">
        <w:rPr>
          <w:rFonts w:hint="cs"/>
          <w:i/>
          <w:iCs/>
          <w:rtl/>
        </w:rPr>
        <w:t>وثيقة</w:t>
      </w:r>
      <w:r w:rsidR="00AB2309">
        <w:rPr>
          <w:i/>
          <w:iCs/>
          <w:rtl/>
        </w:rPr>
        <w:t> </w:t>
      </w:r>
      <w:r w:rsidRPr="00E22D88">
        <w:rPr>
          <w:rFonts w:hint="cs"/>
          <w:i/>
          <w:iCs/>
          <w:rtl/>
        </w:rPr>
        <w:t>1967 غير الأطراف في هذه الوثيقة]</w:t>
      </w:r>
      <w:r w:rsidRPr="00E22D88">
        <w:rPr>
          <w:rFonts w:hint="cs"/>
          <w:rtl/>
        </w:rPr>
        <w:t xml:space="preserve"> تستمر أية دولة طرف في كل من هذه </w:t>
      </w:r>
      <w:r w:rsidR="00AB2309">
        <w:rPr>
          <w:rFonts w:hint="cs"/>
          <w:rtl/>
        </w:rPr>
        <w:t>الوثيقة</w:t>
      </w:r>
      <w:r w:rsidR="00AB2309">
        <w:rPr>
          <w:rtl/>
        </w:rPr>
        <w:t> </w:t>
      </w:r>
      <w:r w:rsidRPr="00E22D88">
        <w:rPr>
          <w:rFonts w:hint="cs"/>
          <w:rtl/>
        </w:rPr>
        <w:t>واتفاق لشبونة</w:t>
      </w:r>
      <w:r w:rsidR="00BB5F87">
        <w:rPr>
          <w:rFonts w:hint="cs"/>
          <w:rtl/>
        </w:rPr>
        <w:t xml:space="preserve"> أو</w:t>
      </w:r>
      <w:r w:rsidR="00BB5F87">
        <w:rPr>
          <w:rtl/>
        </w:rPr>
        <w:t> </w:t>
      </w:r>
      <w:r w:rsidR="00AB2309">
        <w:rPr>
          <w:rFonts w:hint="cs"/>
          <w:rtl/>
        </w:rPr>
        <w:t>وثيقة</w:t>
      </w:r>
      <w:r w:rsidR="00AB2309">
        <w:rPr>
          <w:rtl/>
        </w:rPr>
        <w:t> </w:t>
      </w:r>
      <w:r w:rsidRPr="00E22D88">
        <w:rPr>
          <w:rFonts w:hint="cs"/>
          <w:rtl/>
        </w:rPr>
        <w:t>1967 في تطبيق اتفاق لشبونة</w:t>
      </w:r>
      <w:r w:rsidR="00BB5F87">
        <w:rPr>
          <w:rFonts w:hint="cs"/>
          <w:rtl/>
        </w:rPr>
        <w:t xml:space="preserve"> أو</w:t>
      </w:r>
      <w:r w:rsidR="00BB5F87">
        <w:rPr>
          <w:rtl/>
        </w:rPr>
        <w:t> </w:t>
      </w:r>
      <w:r w:rsidR="00AB2309">
        <w:rPr>
          <w:rFonts w:hint="cs"/>
          <w:rtl/>
        </w:rPr>
        <w:t>وثيقة</w:t>
      </w:r>
      <w:r w:rsidR="00AB2309">
        <w:rPr>
          <w:rtl/>
        </w:rPr>
        <w:t> </w:t>
      </w:r>
      <w:r w:rsidRPr="00E22D88">
        <w:rPr>
          <w:rFonts w:hint="cs"/>
          <w:rtl/>
        </w:rPr>
        <w:t>1967، حسب حالتها، فيما يخص علاقاتها بالدول الأطراف في اتفاق لشبونة</w:t>
      </w:r>
      <w:r w:rsidR="00BB5F87">
        <w:rPr>
          <w:rFonts w:hint="cs"/>
          <w:rtl/>
        </w:rPr>
        <w:t xml:space="preserve"> أو</w:t>
      </w:r>
      <w:r w:rsidR="00BB5F87">
        <w:rPr>
          <w:rtl/>
        </w:rPr>
        <w:t> </w:t>
      </w:r>
      <w:r w:rsidR="00AB2309">
        <w:rPr>
          <w:rFonts w:hint="cs"/>
          <w:rtl/>
        </w:rPr>
        <w:t>وثيقة</w:t>
      </w:r>
      <w:r w:rsidR="00AB2309">
        <w:rPr>
          <w:rtl/>
        </w:rPr>
        <w:t> </w:t>
      </w:r>
      <w:r w:rsidRPr="00E22D88">
        <w:rPr>
          <w:rFonts w:hint="cs"/>
          <w:rtl/>
        </w:rPr>
        <w:t>1967 غير الأطراف في هذه الوثيقة.</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32</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النقض</w:t>
      </w:r>
    </w:p>
    <w:p w:rsidR="00E13A6B" w:rsidRPr="00E22D88" w:rsidRDefault="00E13A6B" w:rsidP="00E13A6B">
      <w:pPr>
        <w:pStyle w:val="NormalParaAR"/>
        <w:rPr>
          <w:rtl/>
        </w:rPr>
      </w:pPr>
      <w:r w:rsidRPr="00E22D88">
        <w:rPr>
          <w:rtl/>
        </w:rPr>
        <w:t>(1)</w:t>
      </w:r>
      <w:r w:rsidRPr="00E22D88">
        <w:rPr>
          <w:rFonts w:hint="cs"/>
          <w:rtl/>
        </w:rPr>
        <w:tab/>
      </w:r>
      <w:r w:rsidRPr="00E22D88">
        <w:rPr>
          <w:i/>
          <w:iCs/>
          <w:rtl/>
        </w:rPr>
        <w:t>[الإخطار]</w:t>
      </w:r>
      <w:r w:rsidRPr="00E22D88">
        <w:rPr>
          <w:rtl/>
        </w:rPr>
        <w:t xml:space="preserve"> يجوز لأي طرف متعاقد أن ينقض هذه </w:t>
      </w:r>
      <w:r w:rsidR="00AB2309">
        <w:rPr>
          <w:rtl/>
        </w:rPr>
        <w:t>الوثيقة </w:t>
      </w:r>
      <w:r w:rsidRPr="00E22D88">
        <w:rPr>
          <w:rtl/>
        </w:rPr>
        <w:t>بموجب إخطار موجه إلى المدير العام.</w:t>
      </w:r>
    </w:p>
    <w:p w:rsidR="00A81505" w:rsidRPr="00E22D88" w:rsidRDefault="00E13A6B" w:rsidP="00E13A6B">
      <w:pPr>
        <w:pStyle w:val="NormalParaAR"/>
        <w:rPr>
          <w:rtl/>
        </w:rPr>
      </w:pPr>
      <w:r w:rsidRPr="00E22D88">
        <w:rPr>
          <w:rFonts w:hint="cs"/>
          <w:rtl/>
        </w:rPr>
        <w:t>(2)</w:t>
      </w:r>
      <w:r w:rsidRPr="00E22D88">
        <w:rPr>
          <w:rFonts w:hint="cs"/>
          <w:rtl/>
        </w:rPr>
        <w:tab/>
      </w:r>
      <w:r w:rsidRPr="00E22D88">
        <w:rPr>
          <w:rFonts w:hint="cs"/>
          <w:i/>
          <w:iCs/>
          <w:rtl/>
        </w:rPr>
        <w:t>[تاريخ النفاذ]</w:t>
      </w:r>
      <w:r w:rsidRPr="00E22D88">
        <w:rPr>
          <w:rFonts w:hint="cs"/>
          <w:rtl/>
        </w:rPr>
        <w:t xml:space="preserve"> </w:t>
      </w:r>
      <w:r w:rsidRPr="00E22D88">
        <w:rPr>
          <w:rtl/>
        </w:rPr>
        <w:t>ي</w:t>
      </w:r>
      <w:r w:rsidRPr="00E22D88">
        <w:rPr>
          <w:rFonts w:hint="cs"/>
          <w:rtl/>
        </w:rPr>
        <w:t>صبح</w:t>
      </w:r>
      <w:r w:rsidRPr="00E22D88">
        <w:rPr>
          <w:rtl/>
        </w:rPr>
        <w:t xml:space="preserve"> النقض </w:t>
      </w:r>
      <w:r w:rsidRPr="00E22D88">
        <w:rPr>
          <w:rFonts w:hint="cs"/>
          <w:rtl/>
        </w:rPr>
        <w:t xml:space="preserve">نافذاً بعد انقضاء سنة من تاريخ تسلم </w:t>
      </w:r>
      <w:r w:rsidR="0025638B">
        <w:rPr>
          <w:rFonts w:hint="cs"/>
          <w:rtl/>
        </w:rPr>
        <w:t xml:space="preserve">المدير العام </w:t>
      </w:r>
      <w:r w:rsidRPr="00E22D88">
        <w:rPr>
          <w:rFonts w:hint="cs"/>
          <w:rtl/>
        </w:rPr>
        <w:t>الإخطار</w:t>
      </w:r>
      <w:r w:rsidR="00BB5F87">
        <w:rPr>
          <w:rFonts w:hint="cs"/>
          <w:rtl/>
        </w:rPr>
        <w:t xml:space="preserve"> أو</w:t>
      </w:r>
      <w:r w:rsidR="00BB5F87">
        <w:rPr>
          <w:rtl/>
        </w:rPr>
        <w:t> </w:t>
      </w:r>
      <w:r w:rsidRPr="00E22D88">
        <w:rPr>
          <w:rtl/>
        </w:rPr>
        <w:t>في أي تاريخ لاحق</w:t>
      </w:r>
      <w:r w:rsidRPr="00E22D88">
        <w:rPr>
          <w:rFonts w:hint="cs"/>
          <w:rtl/>
        </w:rPr>
        <w:t xml:space="preserve"> مبين</w:t>
      </w:r>
      <w:r w:rsidRPr="00E22D88">
        <w:rPr>
          <w:rtl/>
        </w:rPr>
        <w:t xml:space="preserve"> في الإخطار. ولا يؤثر في تطبيق هذه </w:t>
      </w:r>
      <w:r w:rsidR="00AB2309">
        <w:rPr>
          <w:rtl/>
        </w:rPr>
        <w:t>الوثيقة </w:t>
      </w:r>
      <w:r w:rsidRPr="00E22D88">
        <w:rPr>
          <w:rtl/>
        </w:rPr>
        <w:t>على أي طلب دولي يكون قيد النظر</w:t>
      </w:r>
      <w:r w:rsidR="00BB5F87">
        <w:rPr>
          <w:rtl/>
        </w:rPr>
        <w:t xml:space="preserve"> أو </w:t>
      </w:r>
      <w:r w:rsidRPr="00E22D88">
        <w:rPr>
          <w:rtl/>
        </w:rPr>
        <w:t>أي تسجيل دولي يكون نافذاً بالنسبة إلى الطرف المتعاقد صاحب النقض وقت دخول النقض حيز النفاذ.</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33</w:t>
      </w:r>
    </w:p>
    <w:p w:rsidR="00C16E5D" w:rsidRPr="00E22D88" w:rsidRDefault="00C16E5D" w:rsidP="00C16E5D">
      <w:pPr>
        <w:keepNext/>
        <w:bidi/>
        <w:spacing w:after="240" w:line="360" w:lineRule="exact"/>
        <w:jc w:val="center"/>
        <w:rPr>
          <w:rFonts w:ascii="Arabic Typesetting" w:hAnsi="Arabic Typesetting" w:cs="Arabic Typesetting"/>
          <w:sz w:val="40"/>
          <w:szCs w:val="40"/>
          <w:rtl/>
        </w:rPr>
      </w:pPr>
      <w:r w:rsidRPr="00E22D88">
        <w:rPr>
          <w:rFonts w:ascii="Arabic Typesetting" w:hAnsi="Arabic Typesetting" w:cs="Arabic Typesetting"/>
          <w:sz w:val="40"/>
          <w:szCs w:val="40"/>
          <w:rtl/>
        </w:rPr>
        <w:t xml:space="preserve">لغات هذه </w:t>
      </w:r>
      <w:r w:rsidR="00AB2309">
        <w:rPr>
          <w:rFonts w:ascii="Arabic Typesetting" w:hAnsi="Arabic Typesetting" w:cs="Arabic Typesetting"/>
          <w:sz w:val="40"/>
          <w:szCs w:val="40"/>
          <w:rtl/>
        </w:rPr>
        <w:t>الوثيقة </w:t>
      </w:r>
      <w:r w:rsidRPr="00E22D88">
        <w:rPr>
          <w:rFonts w:ascii="Arabic Typesetting" w:hAnsi="Arabic Typesetting" w:cs="Arabic Typesetting"/>
          <w:sz w:val="40"/>
          <w:szCs w:val="40"/>
          <w:rtl/>
        </w:rPr>
        <w:t>والتوقيع عليها</w:t>
      </w:r>
    </w:p>
    <w:p w:rsidR="00E13A6B" w:rsidRPr="00E22D88" w:rsidRDefault="00E13A6B" w:rsidP="00E13A6B">
      <w:pPr>
        <w:pStyle w:val="NormalParaAR"/>
        <w:rPr>
          <w:rtl/>
        </w:rPr>
      </w:pPr>
      <w:r w:rsidRPr="00E22D88">
        <w:rPr>
          <w:rtl/>
        </w:rPr>
        <w:t>(1)</w:t>
      </w:r>
      <w:r w:rsidRPr="00E22D88">
        <w:rPr>
          <w:rFonts w:hint="cs"/>
          <w:rtl/>
        </w:rPr>
        <w:tab/>
      </w:r>
      <w:r w:rsidRPr="00E22D88">
        <w:rPr>
          <w:i/>
          <w:iCs/>
          <w:rtl/>
        </w:rPr>
        <w:t>[النصوص الأصلية والنصوص الرسمية]</w:t>
      </w:r>
      <w:r w:rsidRPr="00E22D88">
        <w:rPr>
          <w:rtl/>
        </w:rPr>
        <w:t xml:space="preserve"> </w:t>
      </w:r>
      <w:r w:rsidRPr="00E22D88">
        <w:rPr>
          <w:rFonts w:hint="cs"/>
          <w:rtl/>
        </w:rPr>
        <w:t>(أ) </w:t>
      </w:r>
      <w:r w:rsidRPr="00E22D88">
        <w:rPr>
          <w:rtl/>
        </w:rPr>
        <w:t xml:space="preserve">توقع هذه </w:t>
      </w:r>
      <w:r w:rsidR="00AB2309">
        <w:rPr>
          <w:rtl/>
        </w:rPr>
        <w:t>الوثيقة </w:t>
      </w:r>
      <w:r w:rsidRPr="00E22D88">
        <w:rPr>
          <w:rtl/>
        </w:rPr>
        <w:t>في نسخة أصلية باللغات العربية والإسبانية والإنكليزية والروسية والصينية والفرنسية، وتعتبر كل النصوص متساوية في الحجية.</w:t>
      </w:r>
    </w:p>
    <w:p w:rsidR="00E13A6B" w:rsidRPr="00E22D88" w:rsidRDefault="00E13A6B" w:rsidP="00E13A6B">
      <w:pPr>
        <w:pStyle w:val="NormalParaAR"/>
        <w:ind w:firstLine="567"/>
        <w:rPr>
          <w:rtl/>
        </w:rPr>
      </w:pPr>
      <w:r w:rsidRPr="00E22D88">
        <w:rPr>
          <w:rtl/>
        </w:rPr>
        <w:t>(ب</w:t>
      </w:r>
      <w:r w:rsidRPr="00E22D88">
        <w:rPr>
          <w:rFonts w:hint="cs"/>
          <w:rtl/>
        </w:rPr>
        <w:t>)</w:t>
      </w:r>
      <w:r w:rsidRPr="00E22D88">
        <w:rPr>
          <w:rFonts w:hint="cs"/>
          <w:rtl/>
        </w:rPr>
        <w:tab/>
      </w:r>
      <w:r w:rsidRPr="00E22D88">
        <w:rPr>
          <w:rtl/>
        </w:rPr>
        <w:t xml:space="preserve">يتولى </w:t>
      </w:r>
      <w:r w:rsidR="0025638B">
        <w:rPr>
          <w:rtl/>
        </w:rPr>
        <w:t xml:space="preserve">المدير العام </w:t>
      </w:r>
      <w:r w:rsidRPr="00E22D88">
        <w:rPr>
          <w:rtl/>
        </w:rPr>
        <w:t>إعداد نصوص رسمية باللغات الأخرى التي تختارها الجمعية، بعد التشاور مع الحكومات المعنية.</w:t>
      </w:r>
    </w:p>
    <w:p w:rsidR="00A81505" w:rsidRPr="00E22D88" w:rsidRDefault="00E13A6B" w:rsidP="00E13A6B">
      <w:pPr>
        <w:pStyle w:val="NormalParaAR"/>
        <w:rPr>
          <w:rtl/>
        </w:rPr>
      </w:pPr>
      <w:r w:rsidRPr="00E22D88">
        <w:rPr>
          <w:rtl/>
        </w:rPr>
        <w:t>(2)</w:t>
      </w:r>
      <w:r w:rsidRPr="00E22D88">
        <w:rPr>
          <w:rFonts w:hint="cs"/>
          <w:rtl/>
        </w:rPr>
        <w:tab/>
      </w:r>
      <w:r w:rsidRPr="00E22D88">
        <w:rPr>
          <w:i/>
          <w:iCs/>
          <w:rtl/>
        </w:rPr>
        <w:t>[مهلة التوقيع]</w:t>
      </w:r>
      <w:r w:rsidRPr="00E22D88">
        <w:rPr>
          <w:rtl/>
        </w:rPr>
        <w:t xml:space="preserve"> تظل هذه </w:t>
      </w:r>
      <w:r w:rsidR="00AB2309">
        <w:rPr>
          <w:rtl/>
        </w:rPr>
        <w:t>الوثيقة </w:t>
      </w:r>
      <w:r w:rsidRPr="00E22D88">
        <w:rPr>
          <w:rtl/>
        </w:rPr>
        <w:t>متاحة للتوقيع في مقر المنظمة لمدة سنة بعد اعتمادها.</w:t>
      </w:r>
    </w:p>
    <w:p w:rsidR="00C16E5D" w:rsidRPr="00E22D88" w:rsidRDefault="00AB2309" w:rsidP="00C16E5D">
      <w:pPr>
        <w:keepNext/>
        <w:bidi/>
        <w:spacing w:after="240" w:line="360" w:lineRule="exact"/>
        <w:contextualSpacing/>
        <w:jc w:val="center"/>
        <w:rPr>
          <w:rFonts w:ascii="Arabic Typesetting" w:hAnsi="Arabic Typesetting" w:cs="Arabic Typesetting"/>
          <w:b/>
          <w:bCs/>
          <w:sz w:val="40"/>
          <w:szCs w:val="40"/>
          <w:rtl/>
        </w:rPr>
      </w:pPr>
      <w:r>
        <w:rPr>
          <w:rFonts w:ascii="Arabic Typesetting" w:hAnsi="Arabic Typesetting" w:cs="Arabic Typesetting"/>
          <w:b/>
          <w:bCs/>
          <w:sz w:val="40"/>
          <w:szCs w:val="40"/>
          <w:rtl/>
        </w:rPr>
        <w:t>المادة </w:t>
      </w:r>
      <w:r w:rsidR="00C16E5D" w:rsidRPr="00E22D88">
        <w:rPr>
          <w:rFonts w:ascii="Arabic Typesetting" w:hAnsi="Arabic Typesetting" w:cs="Arabic Typesetting"/>
          <w:b/>
          <w:bCs/>
          <w:sz w:val="40"/>
          <w:szCs w:val="40"/>
          <w:rtl/>
        </w:rPr>
        <w:t>34</w:t>
      </w:r>
    </w:p>
    <w:p w:rsidR="00C16E5D" w:rsidRPr="00E22D88" w:rsidRDefault="00C16E5D" w:rsidP="00C16E5D">
      <w:pPr>
        <w:keepNext/>
        <w:bidi/>
        <w:spacing w:after="240" w:line="360" w:lineRule="exact"/>
        <w:jc w:val="center"/>
        <w:rPr>
          <w:rFonts w:ascii="Arabic Typesetting" w:hAnsi="Arabic Typesetting" w:cs="Arabic Typesetting"/>
          <w:sz w:val="40"/>
          <w:szCs w:val="40"/>
        </w:rPr>
      </w:pPr>
      <w:r w:rsidRPr="00E22D88">
        <w:rPr>
          <w:rFonts w:ascii="Arabic Typesetting" w:hAnsi="Arabic Typesetting" w:cs="Arabic Typesetting"/>
          <w:sz w:val="40"/>
          <w:szCs w:val="40"/>
          <w:rtl/>
        </w:rPr>
        <w:t xml:space="preserve">أمين </w:t>
      </w:r>
      <w:r w:rsidRPr="00E22D88">
        <w:rPr>
          <w:rFonts w:ascii="Arabic Typesetting" w:hAnsi="Arabic Typesetting" w:cs="Arabic Typesetting"/>
          <w:sz w:val="40"/>
          <w:szCs w:val="40"/>
          <w:rtl/>
          <w:lang w:bidi="ar-EG"/>
        </w:rPr>
        <w:t>الإيداع</w:t>
      </w:r>
    </w:p>
    <w:p w:rsidR="002E3E7D" w:rsidRPr="00E22D88" w:rsidRDefault="00E13A6B" w:rsidP="00E13A6B">
      <w:pPr>
        <w:pStyle w:val="NormalParaAR"/>
        <w:ind w:firstLine="567"/>
        <w:rPr>
          <w:rtl/>
        </w:rPr>
      </w:pPr>
      <w:r w:rsidRPr="00E22D88">
        <w:rPr>
          <w:rtl/>
        </w:rPr>
        <w:t xml:space="preserve">يكون </w:t>
      </w:r>
      <w:r w:rsidR="0025638B">
        <w:rPr>
          <w:rtl/>
        </w:rPr>
        <w:t xml:space="preserve">المدير العام </w:t>
      </w:r>
      <w:r w:rsidRPr="00E22D88">
        <w:rPr>
          <w:rtl/>
        </w:rPr>
        <w:t>أمين إيداع هذه المعاهدة.</w:t>
      </w:r>
    </w:p>
    <w:p w:rsidR="00E13A6B" w:rsidRPr="002E3E7D" w:rsidRDefault="00E13A6B" w:rsidP="00E13A6B">
      <w:pPr>
        <w:pStyle w:val="EndofDocumentAR"/>
        <w:rPr>
          <w:rtl/>
        </w:rPr>
      </w:pPr>
      <w:r w:rsidRPr="00E22D88">
        <w:rPr>
          <w:rFonts w:hint="cs"/>
          <w:rtl/>
        </w:rPr>
        <w:t xml:space="preserve">[نهاية </w:t>
      </w:r>
      <w:r w:rsidR="00AB2309">
        <w:rPr>
          <w:rFonts w:hint="cs"/>
          <w:rtl/>
        </w:rPr>
        <w:t>المرفق</w:t>
      </w:r>
      <w:r w:rsidR="00AB2309">
        <w:rPr>
          <w:rtl/>
        </w:rPr>
        <w:t> </w:t>
      </w:r>
      <w:r w:rsidRPr="00E22D88">
        <w:rPr>
          <w:rFonts w:hint="cs"/>
          <w:rtl/>
        </w:rPr>
        <w:t>والوثيقة]</w:t>
      </w:r>
    </w:p>
    <w:sectPr w:rsidR="00E13A6B" w:rsidRPr="002E3E7D" w:rsidSect="004344C2">
      <w:headerReference w:type="default" r:id="rId11"/>
      <w:headerReference w:type="first" r:id="rId12"/>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5E" w:rsidRDefault="00EE355E">
      <w:r>
        <w:separator/>
      </w:r>
    </w:p>
  </w:endnote>
  <w:endnote w:type="continuationSeparator" w:id="0">
    <w:p w:rsidR="00EE355E" w:rsidRDefault="00EE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5E" w:rsidRDefault="00EE355E" w:rsidP="009622BF">
      <w:pPr>
        <w:bidi/>
      </w:pPr>
      <w:bookmarkStart w:id="0" w:name="OLE_LINK1"/>
      <w:bookmarkStart w:id="1" w:name="OLE_LINK2"/>
      <w:r>
        <w:separator/>
      </w:r>
      <w:bookmarkEnd w:id="0"/>
      <w:bookmarkEnd w:id="1"/>
    </w:p>
  </w:footnote>
  <w:footnote w:type="continuationSeparator" w:id="0">
    <w:p w:rsidR="00EE355E" w:rsidRDefault="00EE355E" w:rsidP="009622BF">
      <w:pPr>
        <w:bidi/>
      </w:pPr>
      <w:r>
        <w:separator/>
      </w:r>
    </w:p>
  </w:footnote>
  <w:footnote w:id="1">
    <w:p w:rsidR="00EE355E" w:rsidRDefault="00EE355E">
      <w:pPr>
        <w:pStyle w:val="FootnoteText"/>
      </w:pPr>
      <w:r>
        <w:rPr>
          <w:rStyle w:val="FootnoteReference"/>
        </w:rPr>
        <w:footnoteRef/>
      </w:r>
      <w:r>
        <w:rPr>
          <w:rtl/>
        </w:rPr>
        <w:tab/>
      </w:r>
      <w:r>
        <w:rPr>
          <w:rFonts w:hint="cs"/>
          <w:rtl/>
        </w:rPr>
        <w:t>نظراً إلى إعادة ترقيم فقرات المادة</w:t>
      </w:r>
      <w:r>
        <w:rPr>
          <w:rtl/>
        </w:rPr>
        <w:t> </w:t>
      </w:r>
      <w:r>
        <w:rPr>
          <w:rFonts w:hint="cs"/>
          <w:rtl/>
        </w:rPr>
        <w:t>7، أصبحت المادة</w:t>
      </w:r>
      <w:r>
        <w:rPr>
          <w:rtl/>
        </w:rPr>
        <w:t> </w:t>
      </w:r>
      <w:r>
        <w:rPr>
          <w:rFonts w:hint="cs"/>
          <w:rtl/>
        </w:rPr>
        <w:t>7(2)(ب) المادة</w:t>
      </w:r>
      <w:r>
        <w:rPr>
          <w:rtl/>
        </w:rPr>
        <w:t> </w:t>
      </w:r>
      <w:r>
        <w:rPr>
          <w:rFonts w:hint="cs"/>
          <w:rtl/>
        </w:rPr>
        <w:t>7(3).</w:t>
      </w:r>
    </w:p>
  </w:footnote>
  <w:footnote w:id="2">
    <w:p w:rsidR="00EE355E" w:rsidRDefault="00EE355E" w:rsidP="005F2776">
      <w:pPr>
        <w:pStyle w:val="FootnoteText"/>
      </w:pPr>
      <w:r>
        <w:rPr>
          <w:rStyle w:val="FootnoteReference"/>
        </w:rPr>
        <w:footnoteRef/>
      </w:r>
      <w:r>
        <w:rPr>
          <w:rFonts w:hint="cs"/>
          <w:rtl/>
        </w:rPr>
        <w:tab/>
        <w:t>نظراً إلى إعادة ترقيم فقرات المادة</w:t>
      </w:r>
      <w:r>
        <w:rPr>
          <w:rtl/>
        </w:rPr>
        <w:t> </w:t>
      </w:r>
      <w:r>
        <w:rPr>
          <w:rFonts w:hint="cs"/>
          <w:rtl/>
        </w:rPr>
        <w:t>7، أصبحت المادة</w:t>
      </w:r>
      <w:r>
        <w:rPr>
          <w:rtl/>
        </w:rPr>
        <w:t> </w:t>
      </w:r>
      <w:r>
        <w:rPr>
          <w:rFonts w:hint="cs"/>
          <w:rtl/>
        </w:rPr>
        <w:t>7(4) المادة</w:t>
      </w:r>
      <w:r>
        <w:rPr>
          <w:rtl/>
        </w:rPr>
        <w:t> </w:t>
      </w:r>
      <w:r>
        <w:rPr>
          <w:rFonts w:hint="cs"/>
          <w:rtl/>
        </w:rPr>
        <w:t>7(5) و(6).</w:t>
      </w:r>
    </w:p>
  </w:footnote>
  <w:footnote w:id="3">
    <w:p w:rsidR="00EE355E" w:rsidRDefault="00EE355E" w:rsidP="00C10A1A">
      <w:pPr>
        <w:pStyle w:val="FootnoteText"/>
      </w:pPr>
      <w:r>
        <w:rPr>
          <w:rStyle w:val="FootnoteReference"/>
        </w:rPr>
        <w:footnoteRef/>
      </w:r>
      <w:r>
        <w:rPr>
          <w:rFonts w:hint="cs"/>
          <w:rtl/>
        </w:rPr>
        <w:tab/>
        <w:t>نظراً إلى حذف المادة</w:t>
      </w:r>
      <w:r>
        <w:rPr>
          <w:rtl/>
        </w:rPr>
        <w:t> </w:t>
      </w:r>
      <w:r>
        <w:rPr>
          <w:rFonts w:hint="cs"/>
          <w:rtl/>
        </w:rPr>
        <w:t>10(1)، أعيد ترقيم المادة</w:t>
      </w:r>
      <w:r>
        <w:rPr>
          <w:rtl/>
        </w:rPr>
        <w:t> </w:t>
      </w:r>
      <w:r>
        <w:rPr>
          <w:rFonts w:hint="cs"/>
          <w:rtl/>
        </w:rPr>
        <w:t>10(3) إلى المادة</w:t>
      </w:r>
      <w:r>
        <w:rPr>
          <w:rtl/>
        </w:rPr>
        <w:t> </w:t>
      </w:r>
      <w:r>
        <w:rPr>
          <w:rFonts w:hint="cs"/>
          <w:rtl/>
        </w:rPr>
        <w:t>10(2).</w:t>
      </w:r>
    </w:p>
  </w:footnote>
  <w:footnote w:id="4">
    <w:p w:rsidR="00EE355E" w:rsidRDefault="00EE355E" w:rsidP="006E731F">
      <w:pPr>
        <w:pStyle w:val="FootnoteText"/>
      </w:pPr>
      <w:r>
        <w:rPr>
          <w:rStyle w:val="FootnoteReference"/>
        </w:rPr>
        <w:footnoteRef/>
      </w:r>
      <w:r>
        <w:rPr>
          <w:rFonts w:hint="cs"/>
          <w:rtl/>
        </w:rPr>
        <w:tab/>
        <w:t>تجدر الإشارة إلى أن المادة</w:t>
      </w:r>
      <w:r>
        <w:rPr>
          <w:rtl/>
        </w:rPr>
        <w:t> </w:t>
      </w:r>
      <w:r>
        <w:rPr>
          <w:rFonts w:hint="cs"/>
          <w:rtl/>
        </w:rPr>
        <w:t>19(4) تتضمن نصاً مشابهاً للمادة</w:t>
      </w:r>
      <w:r>
        <w:rPr>
          <w:rtl/>
        </w:rPr>
        <w:t> </w:t>
      </w:r>
      <w:r>
        <w:rPr>
          <w:rFonts w:hint="cs"/>
          <w:rtl/>
        </w:rPr>
        <w:t>15(2).</w:t>
      </w:r>
    </w:p>
  </w:footnote>
  <w:footnote w:id="5">
    <w:p w:rsidR="00EE355E" w:rsidRDefault="00EE355E" w:rsidP="00C10A1A">
      <w:pPr>
        <w:pStyle w:val="FootnoteText"/>
      </w:pPr>
      <w:r>
        <w:rPr>
          <w:rStyle w:val="FootnoteReference"/>
        </w:rPr>
        <w:footnoteRef/>
      </w:r>
      <w:r>
        <w:rPr>
          <w:rFonts w:hint="cs"/>
          <w:rtl/>
        </w:rPr>
        <w:tab/>
        <w:t>نظراً إلى حذف الحواشي من 1 إلى 3، أعيد ترقيم الحاشية 4 إلى الحاشية 1.</w:t>
      </w:r>
    </w:p>
  </w:footnote>
  <w:footnote w:id="6">
    <w:p w:rsidR="00EE355E" w:rsidRDefault="00EE355E" w:rsidP="006E731F">
      <w:pPr>
        <w:pStyle w:val="FootnoteText"/>
      </w:pPr>
      <w:r>
        <w:rPr>
          <w:rStyle w:val="FootnoteReference"/>
        </w:rPr>
        <w:footnoteRef/>
      </w:r>
      <w:r>
        <w:rPr>
          <w:rFonts w:hint="cs"/>
          <w:rtl/>
        </w:rPr>
        <w:tab/>
        <w:t>نظراً إلى حذف الحواشي من 1 إلى 3، أعيد ترقيم الحاشية 7 إلى الحاشية 4.</w:t>
      </w:r>
    </w:p>
  </w:footnote>
  <w:footnote w:id="7">
    <w:p w:rsidR="00EE355E" w:rsidRDefault="00EE355E" w:rsidP="006E731F">
      <w:pPr>
        <w:pStyle w:val="FootnoteText"/>
      </w:pPr>
      <w:r>
        <w:rPr>
          <w:rStyle w:val="FootnoteReference"/>
        </w:rPr>
        <w:footnoteRef/>
      </w:r>
      <w:r>
        <w:rPr>
          <w:rFonts w:hint="cs"/>
          <w:rtl/>
        </w:rPr>
        <w:tab/>
        <w:t>نظراً إلى التغييرات المدرجة في المادة</w:t>
      </w:r>
      <w:r>
        <w:rPr>
          <w:rtl/>
        </w:rPr>
        <w:t> </w:t>
      </w:r>
      <w:r>
        <w:rPr>
          <w:rFonts w:hint="cs"/>
          <w:rtl/>
        </w:rPr>
        <w:t>19، أعيد ترقيم المادة</w:t>
      </w:r>
      <w:r>
        <w:rPr>
          <w:rtl/>
        </w:rPr>
        <w:t> </w:t>
      </w:r>
      <w:r>
        <w:rPr>
          <w:rFonts w:hint="cs"/>
          <w:rtl/>
        </w:rPr>
        <w:t>19(2) إلى المادة</w:t>
      </w:r>
      <w:r>
        <w:rPr>
          <w:rtl/>
        </w:rPr>
        <w:t> </w:t>
      </w:r>
      <w:r>
        <w:rPr>
          <w:rFonts w:hint="cs"/>
          <w:rtl/>
        </w:rPr>
        <w:t>19(1).</w:t>
      </w:r>
    </w:p>
  </w:footnote>
  <w:footnote w:id="8">
    <w:p w:rsidR="00EE355E" w:rsidRDefault="00EE355E">
      <w:pPr>
        <w:pStyle w:val="FootnoteText"/>
      </w:pPr>
      <w:r>
        <w:rPr>
          <w:rStyle w:val="FootnoteReference"/>
        </w:rPr>
        <w:footnoteRef/>
      </w:r>
      <w:r>
        <w:rPr>
          <w:rFonts w:hint="cs"/>
          <w:rtl/>
        </w:rPr>
        <w:tab/>
        <w:t>نظراً إلى حذف القاعدة</w:t>
      </w:r>
      <w:r>
        <w:rPr>
          <w:rtl/>
        </w:rPr>
        <w:t> </w:t>
      </w:r>
      <w:r>
        <w:rPr>
          <w:rFonts w:hint="cs"/>
          <w:rtl/>
        </w:rPr>
        <w:t>5(5)"2"، أعيد ترقيم القاعدة</w:t>
      </w:r>
      <w:r>
        <w:rPr>
          <w:rtl/>
        </w:rPr>
        <w:t> </w:t>
      </w:r>
      <w:r>
        <w:rPr>
          <w:rFonts w:hint="cs"/>
          <w:rtl/>
        </w:rPr>
        <w:t>5(5)"3" إلى القاعدة</w:t>
      </w:r>
      <w:r>
        <w:rPr>
          <w:rtl/>
        </w:rPr>
        <w:t> </w:t>
      </w:r>
      <w:r>
        <w:rPr>
          <w:rFonts w:hint="cs"/>
          <w:rtl/>
        </w:rPr>
        <w:t>5(5)"2".</w:t>
      </w:r>
    </w:p>
  </w:footnote>
  <w:footnote w:id="9">
    <w:p w:rsidR="00EE355E" w:rsidRDefault="00EE355E" w:rsidP="00703327">
      <w:pPr>
        <w:pStyle w:val="FootnoteText"/>
      </w:pPr>
      <w:r>
        <w:rPr>
          <w:rStyle w:val="FootnoteReference"/>
        </w:rPr>
        <w:footnoteRef/>
      </w:r>
      <w:r>
        <w:rPr>
          <w:rtl/>
        </w:rPr>
        <w:tab/>
      </w:r>
      <w:r>
        <w:rPr>
          <w:rFonts w:hint="cs"/>
          <w:rtl/>
        </w:rPr>
        <w:t>مشروع بيان متفق عليه في المؤتمر الدبلوماسي: "بما أن المكتب الدولي لا يخوَّل له إلا أن يرفض الطلبات التي لا تستوفي الشروط الشكلية لاتفاق لشبونة أو</w:t>
      </w:r>
      <w:r>
        <w:rPr>
          <w:rtl/>
        </w:rPr>
        <w:t> </w:t>
      </w:r>
      <w:r>
        <w:rPr>
          <w:rFonts w:hint="cs"/>
          <w:rtl/>
        </w:rPr>
        <w:t>وثيقة</w:t>
      </w:r>
      <w:r>
        <w:rPr>
          <w:rtl/>
        </w:rPr>
        <w:t> </w:t>
      </w:r>
      <w:r>
        <w:rPr>
          <w:rFonts w:hint="cs"/>
          <w:rtl/>
        </w:rPr>
        <w:t>1967 أو</w:t>
      </w:r>
      <w:r>
        <w:rPr>
          <w:rtl/>
        </w:rPr>
        <w:t> </w:t>
      </w:r>
      <w:r>
        <w:rPr>
          <w:rFonts w:hint="cs"/>
          <w:rtl/>
        </w:rPr>
        <w:t xml:space="preserve">اللائحة التنفيذية المنطبقة بموجب الصكين المذكورين، فإن الطلبات التي تخص تسميات منشأ تتألف من مصطلح أو تحتوي على مصطلح يرد في تسمية منشأ مسجّلة سابقا بموجب الاتفاق لم يرفضها المكتب الدولي </w:t>
      </w:r>
      <w:r w:rsidR="00703327">
        <w:rPr>
          <w:rFonts w:hint="cs"/>
          <w:rtl/>
        </w:rPr>
        <w:t>و</w:t>
      </w:r>
      <w:r>
        <w:rPr>
          <w:rFonts w:hint="cs"/>
          <w:rtl/>
        </w:rPr>
        <w:t xml:space="preserve">كذلك </w:t>
      </w:r>
      <w:r w:rsidR="00703327">
        <w:rPr>
          <w:rFonts w:hint="cs"/>
          <w:rtl/>
        </w:rPr>
        <w:t xml:space="preserve">لن يرفضها المكتب الدولي بموجب هذه الوثيقة، </w:t>
      </w:r>
      <w:r>
        <w:rPr>
          <w:rFonts w:hint="cs"/>
          <w:rtl/>
        </w:rPr>
        <w:t xml:space="preserve">إذ يعد </w:t>
      </w:r>
      <w:r w:rsidR="00703327">
        <w:rPr>
          <w:rFonts w:hint="cs"/>
          <w:rtl/>
        </w:rPr>
        <w:t xml:space="preserve">ذلك </w:t>
      </w:r>
      <w:r>
        <w:rPr>
          <w:rFonts w:hint="cs"/>
          <w:rtl/>
        </w:rPr>
        <w:t>بمثابة رفض على أساس موضوعي. ولكل طرف متعاقد أن يقرر على أساس نظامه وممارساته القانونيين إذا جاز تزامن تسميات المنشأ أو</w:t>
      </w:r>
      <w:r>
        <w:rPr>
          <w:rtl/>
        </w:rPr>
        <w:t> </w:t>
      </w:r>
      <w:r>
        <w:rPr>
          <w:rFonts w:hint="cs"/>
          <w:rtl/>
        </w:rPr>
        <w:t>البيانات الجغرافية هذه في أراضيه أم أن الغلبة لإحداها".]</w:t>
      </w:r>
    </w:p>
  </w:footnote>
  <w:footnote w:id="10">
    <w:p w:rsidR="00EE355E" w:rsidRDefault="00EE355E" w:rsidP="00115F64">
      <w:pPr>
        <w:pStyle w:val="FootnoteText"/>
      </w:pPr>
      <w:r>
        <w:rPr>
          <w:rStyle w:val="FootnoteReference"/>
        </w:rPr>
        <w:footnoteRef/>
      </w:r>
      <w:r>
        <w:rPr>
          <w:rFonts w:hint="cs"/>
          <w:rtl/>
        </w:rPr>
        <w:tab/>
        <w:t xml:space="preserve">إن اكتست بعض عناصر </w:t>
      </w:r>
      <w:r w:rsidR="00115F64">
        <w:rPr>
          <w:rFonts w:hint="cs"/>
          <w:rtl/>
        </w:rPr>
        <w:t>التسمية</w:t>
      </w:r>
      <w:r>
        <w:rPr>
          <w:rFonts w:hint="cs"/>
          <w:rtl/>
        </w:rPr>
        <w:t xml:space="preserve"> أو</w:t>
      </w:r>
      <w:r>
        <w:rPr>
          <w:rtl/>
        </w:rPr>
        <w:t> </w:t>
      </w:r>
      <w:r>
        <w:rPr>
          <w:rFonts w:hint="cs"/>
          <w:rtl/>
        </w:rPr>
        <w:t>البيان المؤلف لتسمية المنشأ أو</w:t>
      </w:r>
      <w:r>
        <w:rPr>
          <w:rtl/>
        </w:rPr>
        <w:t> </w:t>
      </w:r>
      <w:r>
        <w:rPr>
          <w:rFonts w:hint="cs"/>
          <w:rtl/>
        </w:rPr>
        <w:t>البيان الجغرافي طابعاً عاماً في أراضي طرف المنشأ المتعاقد، انعدمت ضرورة حمايتها بموجب هذه الفقرة</w:t>
      </w:r>
      <w:r>
        <w:rPr>
          <w:rtl/>
        </w:rPr>
        <w:t> </w:t>
      </w:r>
      <w:r>
        <w:rPr>
          <w:rFonts w:hint="cs"/>
          <w:rtl/>
        </w:rPr>
        <w:t>الفرعية في الأطراف المتعاقدة الأخرى.]</w:t>
      </w:r>
    </w:p>
  </w:footnote>
  <w:footnote w:id="11">
    <w:p w:rsidR="00EE355E" w:rsidRDefault="00EE355E" w:rsidP="00C81034">
      <w:pPr>
        <w:pStyle w:val="FootnoteText"/>
      </w:pPr>
      <w:r>
        <w:rPr>
          <w:rStyle w:val="FootnoteReference"/>
        </w:rPr>
        <w:footnoteRef/>
      </w:r>
      <w:r>
        <w:rPr>
          <w:rFonts w:hint="cs"/>
          <w:rtl/>
        </w:rPr>
        <w:tab/>
        <w:t xml:space="preserve">لا تخل المادة 12 بتطبيق أحكام هذه الوثيقة فيما يخص الاستخدام السابق أي السابق للتسجيل الدولي إذ </w:t>
      </w:r>
      <w:r w:rsidR="00C81034">
        <w:rPr>
          <w:rFonts w:hint="cs"/>
          <w:rtl/>
        </w:rPr>
        <w:t>أن</w:t>
      </w:r>
      <w:r>
        <w:rPr>
          <w:rFonts w:hint="cs"/>
          <w:rtl/>
        </w:rPr>
        <w:t xml:space="preserve"> </w:t>
      </w:r>
      <w:r w:rsidR="00115F64">
        <w:rPr>
          <w:rFonts w:hint="cs"/>
          <w:rtl/>
        </w:rPr>
        <w:t xml:space="preserve">التسمية </w:t>
      </w:r>
      <w:r>
        <w:rPr>
          <w:rFonts w:hint="cs"/>
          <w:rtl/>
        </w:rPr>
        <w:t>أو البيان المؤلف لتسمية المنشأ أو البيان الجغرافي قد يكون [قد اكتسب طابع التسمية العامة] [أصبح تسمية عامة] كلياً أو جزئياً في طرف متعاقد غير طرف المنشأ المتعاقد نظراً مثلاً إلى أن ال</w:t>
      </w:r>
      <w:r w:rsidR="00115F64">
        <w:rPr>
          <w:rFonts w:hint="cs"/>
          <w:rtl/>
        </w:rPr>
        <w:t>تسمية</w:t>
      </w:r>
      <w:r>
        <w:rPr>
          <w:rFonts w:hint="cs"/>
          <w:rtl/>
        </w:rPr>
        <w:t xml:space="preserve"> أو البيان أو جزء منهما مشابه لمصطلح اعتيادي في لغة دارجة بوصفه الاسم الاعتيادي لسلعة أو خدمة في ذلك الطرف المتعاقد أو إلى أنه مشابه للاسم الاعتيادي المطلق على صنف عنب مثلاً في ذلك الطرف المتعاقد.</w:t>
      </w:r>
    </w:p>
  </w:footnote>
  <w:footnote w:id="12">
    <w:p w:rsidR="00EE355E" w:rsidRDefault="00EE355E" w:rsidP="00115F64">
      <w:pPr>
        <w:pStyle w:val="FootnoteText"/>
      </w:pPr>
      <w:r>
        <w:rPr>
          <w:rStyle w:val="FootnoteReference"/>
        </w:rPr>
        <w:footnoteRef/>
      </w:r>
      <w:r>
        <w:rPr>
          <w:rFonts w:hint="cs"/>
          <w:rtl/>
        </w:rPr>
        <w:tab/>
        <w:t>نظراً إلى الضمانات الواردة في المادة</w:t>
      </w:r>
      <w:r>
        <w:rPr>
          <w:rtl/>
        </w:rPr>
        <w:t> </w:t>
      </w:r>
      <w:r>
        <w:rPr>
          <w:rFonts w:hint="cs"/>
          <w:rtl/>
        </w:rPr>
        <w:t>13 فيما يخص الاستخدام بموجب علامات تجارية سابقة [وبعض الحقوق الأخرى]، لا</w:t>
      </w:r>
      <w:r>
        <w:rPr>
          <w:rtl/>
        </w:rPr>
        <w:t> </w:t>
      </w:r>
      <w:r>
        <w:rPr>
          <w:rFonts w:hint="cs"/>
          <w:rtl/>
        </w:rPr>
        <w:t>تنص المادة</w:t>
      </w:r>
      <w:r>
        <w:rPr>
          <w:rtl/>
        </w:rPr>
        <w:t> </w:t>
      </w:r>
      <w:r>
        <w:rPr>
          <w:rFonts w:hint="cs"/>
          <w:rtl/>
        </w:rPr>
        <w:t xml:space="preserve">17 على إمكانية منح مهل إلغاء تدريجية فيما يخص هذا الاستخدام إلا إذا اشتملت العلامة التجارية السابقة [أو الحق الآخر] على </w:t>
      </w:r>
      <w:r w:rsidR="00115F64">
        <w:rPr>
          <w:rFonts w:hint="cs"/>
          <w:rtl/>
        </w:rPr>
        <w:t>تسمية</w:t>
      </w:r>
      <w:r>
        <w:rPr>
          <w:rFonts w:hint="cs"/>
          <w:rtl/>
        </w:rPr>
        <w:t xml:space="preserve"> أو</w:t>
      </w:r>
      <w:r>
        <w:rPr>
          <w:rtl/>
        </w:rPr>
        <w:t> </w:t>
      </w:r>
      <w:r>
        <w:rPr>
          <w:rFonts w:hint="cs"/>
          <w:rtl/>
        </w:rPr>
        <w:t>بيان يتعارض مع تسمية منشأ مسجلة أو</w:t>
      </w:r>
      <w:r>
        <w:rPr>
          <w:rtl/>
        </w:rPr>
        <w:t> </w:t>
      </w:r>
      <w:r>
        <w:rPr>
          <w:rFonts w:hint="cs"/>
          <w:rtl/>
        </w:rPr>
        <w:t>بيان جغرافي مسجل ويرد في العلامة التجارية السابقة [أو الحق الآخر] أو</w:t>
      </w:r>
      <w:r>
        <w:rPr>
          <w:rtl/>
        </w:rPr>
        <w:t> </w:t>
      </w:r>
      <w:r>
        <w:rPr>
          <w:rFonts w:hint="cs"/>
          <w:rtl/>
        </w:rPr>
        <w:t>من الواضح أنه ليس جزءاً من الموضوع المحمي بموجب العلامة التجارية السابقة [أو الحق الآخر].</w:t>
      </w:r>
    </w:p>
  </w:footnote>
  <w:footnote w:id="13">
    <w:p w:rsidR="00EE355E" w:rsidRDefault="00EE355E" w:rsidP="00202B9A">
      <w:pPr>
        <w:pStyle w:val="FootnoteText"/>
      </w:pPr>
      <w:r>
        <w:rPr>
          <w:rStyle w:val="FootnoteReference"/>
        </w:rPr>
        <w:footnoteRef/>
      </w:r>
      <w:r>
        <w:rPr>
          <w:rFonts w:hint="cs"/>
          <w:rtl/>
        </w:rPr>
        <w:tab/>
        <w:t>[تتضمن أسباب الإبطال المحتملة بوجه خاص ما يلي: (1)</w:t>
      </w:r>
      <w:r>
        <w:rPr>
          <w:rFonts w:hint="eastAsia"/>
          <w:rtl/>
        </w:rPr>
        <w:t> </w:t>
      </w:r>
      <w:r>
        <w:rPr>
          <w:rFonts w:hint="cs"/>
          <w:rtl/>
        </w:rPr>
        <w:t>الأسباب القائمة على حق سابق؛ (2)</w:t>
      </w:r>
      <w:r>
        <w:rPr>
          <w:rFonts w:hint="eastAsia"/>
          <w:rtl/>
        </w:rPr>
        <w:t> </w:t>
      </w:r>
      <w:r>
        <w:rPr>
          <w:rFonts w:hint="cs"/>
          <w:rtl/>
        </w:rPr>
        <w:t>الأسباب القائمة على الطابع العام للتسمية قبل التسجيل الدولي؛ (3)</w:t>
      </w:r>
      <w:r>
        <w:rPr>
          <w:rFonts w:hint="eastAsia"/>
          <w:rtl/>
        </w:rPr>
        <w:t> </w:t>
      </w:r>
      <w:r>
        <w:rPr>
          <w:rFonts w:hint="cs"/>
          <w:rtl/>
        </w:rPr>
        <w:t>الأسباب القائمة على العجز عن تلبية تعريف تسمية المنشأ أو</w:t>
      </w:r>
      <w:r>
        <w:rPr>
          <w:rtl/>
        </w:rPr>
        <w:t> </w:t>
      </w:r>
      <w:r>
        <w:rPr>
          <w:rFonts w:hint="cs"/>
          <w:rtl/>
        </w:rPr>
        <w:t>البيان الجغرافي؛ (4)</w:t>
      </w:r>
      <w:r>
        <w:rPr>
          <w:rFonts w:hint="eastAsia"/>
          <w:rtl/>
        </w:rPr>
        <w:t> </w:t>
      </w:r>
      <w:r>
        <w:rPr>
          <w:rFonts w:hint="cs"/>
          <w:rtl/>
        </w:rPr>
        <w:t>الأسباب القائمة على الأخلاق والنظام العام؛ (5)</w:t>
      </w:r>
      <w:r>
        <w:rPr>
          <w:rFonts w:hint="eastAsia"/>
          <w:rtl/>
        </w:rPr>
        <w:t> </w:t>
      </w:r>
      <w:r>
        <w:rPr>
          <w:rFonts w:hint="cs"/>
          <w:rtl/>
        </w:rPr>
        <w:t>الأسباب القائمة على المادة</w:t>
      </w:r>
      <w:r>
        <w:rPr>
          <w:rtl/>
        </w:rPr>
        <w:t> </w:t>
      </w:r>
      <w:r>
        <w:rPr>
          <w:rFonts w:hint="cs"/>
          <w:rtl/>
        </w:rPr>
        <w:t>10 أو</w:t>
      </w:r>
      <w:r>
        <w:rPr>
          <w:rtl/>
        </w:rPr>
        <w:t> </w:t>
      </w:r>
      <w:r>
        <w:rPr>
          <w:rFonts w:hint="cs"/>
          <w:rtl/>
        </w:rPr>
        <w:t>المادة</w:t>
      </w:r>
      <w:r>
        <w:rPr>
          <w:rtl/>
        </w:rPr>
        <w:t> </w:t>
      </w:r>
      <w:r>
        <w:rPr>
          <w:rFonts w:hint="cs"/>
          <w:rtl/>
        </w:rPr>
        <w:t>10</w:t>
      </w:r>
      <w:r>
        <w:rPr>
          <w:rFonts w:hint="cs"/>
          <w:vertAlign w:val="superscript"/>
          <w:rtl/>
        </w:rPr>
        <w:t>(ثانياً)</w:t>
      </w:r>
      <w:r>
        <w:rPr>
          <w:rFonts w:hint="cs"/>
          <w:rtl/>
        </w:rPr>
        <w:t xml:space="preserve"> من اتفاقية باريس؛ (6)</w:t>
      </w:r>
      <w:r>
        <w:rPr>
          <w:rFonts w:hint="eastAsia"/>
          <w:rtl/>
        </w:rPr>
        <w:t> </w:t>
      </w:r>
      <w:r>
        <w:rPr>
          <w:rFonts w:hint="cs"/>
          <w:rtl/>
        </w:rPr>
        <w:t>الأسباب القائمة على عدم الاستخدام؛ (7)</w:t>
      </w:r>
      <w:r>
        <w:rPr>
          <w:rFonts w:hint="eastAsia"/>
          <w:rtl/>
        </w:rPr>
        <w:t> </w:t>
      </w:r>
      <w:r>
        <w:rPr>
          <w:rFonts w:hint="cs"/>
          <w:rtl/>
        </w:rPr>
        <w:t>الأسباب القائمة على اكتساب مصطلح طابعاً عاماً.]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5E" w:rsidRPr="008B470F" w:rsidRDefault="00EE355E" w:rsidP="008B470F">
    <w:pPr>
      <w:pStyle w:val="Header"/>
      <w:rPr>
        <w:lang w:val="fr-FR"/>
      </w:rPr>
    </w:pPr>
    <w:r w:rsidRPr="008B470F">
      <w:rPr>
        <w:lang w:val="fr-FR"/>
      </w:rPr>
      <w:t>LI/WG/DEV/10/2</w:t>
    </w:r>
  </w:p>
  <w:p w:rsidR="00EE355E" w:rsidRPr="0056664C" w:rsidRDefault="00EE355E" w:rsidP="001828B3">
    <w:pPr>
      <w:pStyle w:val="Header"/>
      <w:rPr>
        <w:lang w:val="fr-FR"/>
      </w:rPr>
    </w:pPr>
    <w:r w:rsidRPr="008B470F">
      <w:rPr>
        <w:rStyle w:val="PageNumber"/>
        <w:lang w:val="fr-FR"/>
      </w:rPr>
      <w:fldChar w:fldCharType="begin"/>
    </w:r>
    <w:r w:rsidRPr="008B470F">
      <w:rPr>
        <w:rStyle w:val="PageNumber"/>
        <w:lang w:val="fr-FR"/>
      </w:rPr>
      <w:instrText xml:space="preserve"> PAGE </w:instrText>
    </w:r>
    <w:r w:rsidRPr="008B470F">
      <w:rPr>
        <w:rStyle w:val="PageNumber"/>
        <w:lang w:val="fr-FR"/>
      </w:rPr>
      <w:fldChar w:fldCharType="separate"/>
    </w:r>
    <w:r w:rsidR="000D19B3">
      <w:rPr>
        <w:rStyle w:val="PageNumber"/>
        <w:noProof/>
        <w:lang w:val="fr-FR"/>
      </w:rPr>
      <w:t>3</w:t>
    </w:r>
    <w:r w:rsidRPr="008B470F">
      <w:rPr>
        <w:rStyle w:val="PageNumber"/>
        <w:lang w:val="fr-FR"/>
      </w:rPr>
      <w:fldChar w:fldCharType="end"/>
    </w:r>
  </w:p>
  <w:p w:rsidR="00EE355E" w:rsidRPr="0056664C" w:rsidRDefault="00EE355E" w:rsidP="008B470F">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5E" w:rsidRPr="008B470F" w:rsidRDefault="00EE355E" w:rsidP="001828B3">
    <w:pPr>
      <w:pStyle w:val="Header"/>
      <w:rPr>
        <w:lang w:val="fr-FR"/>
      </w:rPr>
    </w:pPr>
    <w:r w:rsidRPr="008B470F">
      <w:rPr>
        <w:lang w:val="fr-FR"/>
      </w:rPr>
      <w:t>LI/WG/DEV/10/2</w:t>
    </w:r>
  </w:p>
  <w:p w:rsidR="00EE355E" w:rsidRDefault="00EE355E" w:rsidP="00A81505">
    <w:pPr>
      <w:pStyle w:val="Header"/>
    </w:pPr>
    <w:r>
      <w:t>Annex</w:t>
    </w:r>
  </w:p>
  <w:p w:rsidR="00EE355E" w:rsidRPr="001828B3" w:rsidRDefault="00EE355E" w:rsidP="001828B3">
    <w:pPr>
      <w:pStyle w:val="Header"/>
      <w:rPr>
        <w:lang w:val="fr-FR"/>
      </w:rPr>
    </w:pPr>
    <w:r w:rsidRPr="008B470F">
      <w:rPr>
        <w:rStyle w:val="PageNumber"/>
        <w:lang w:val="fr-FR"/>
      </w:rPr>
      <w:fldChar w:fldCharType="begin"/>
    </w:r>
    <w:r w:rsidRPr="008B470F">
      <w:rPr>
        <w:rStyle w:val="PageNumber"/>
        <w:lang w:val="fr-FR"/>
      </w:rPr>
      <w:instrText xml:space="preserve"> PAGE </w:instrText>
    </w:r>
    <w:r w:rsidRPr="008B470F">
      <w:rPr>
        <w:rStyle w:val="PageNumber"/>
        <w:lang w:val="fr-FR"/>
      </w:rPr>
      <w:fldChar w:fldCharType="separate"/>
    </w:r>
    <w:r w:rsidR="000D19B3">
      <w:rPr>
        <w:rStyle w:val="PageNumber"/>
        <w:noProof/>
        <w:lang w:val="fr-FR"/>
      </w:rPr>
      <w:t>9</w:t>
    </w:r>
    <w:r w:rsidRPr="008B470F">
      <w:rPr>
        <w:rStyle w:val="PageNumber"/>
        <w:lang w:val="fr-F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5E" w:rsidRPr="008B470F" w:rsidRDefault="00EE355E" w:rsidP="001828B3">
    <w:pPr>
      <w:pStyle w:val="Header"/>
      <w:rPr>
        <w:lang w:val="fr-FR"/>
      </w:rPr>
    </w:pPr>
    <w:r w:rsidRPr="008B470F">
      <w:rPr>
        <w:lang w:val="fr-FR"/>
      </w:rPr>
      <w:t>LI/WG/DEV/10/2</w:t>
    </w:r>
  </w:p>
  <w:p w:rsidR="00EE355E" w:rsidRDefault="00EE355E" w:rsidP="001828B3">
    <w:pPr>
      <w:pStyle w:val="Header"/>
      <w:rPr>
        <w:rtl/>
      </w:rPr>
    </w:pPr>
    <w:r>
      <w:t>ANNEX</w:t>
    </w:r>
  </w:p>
  <w:p w:rsidR="00EE355E" w:rsidRPr="001828B3" w:rsidRDefault="00EE355E" w:rsidP="001828B3">
    <w:pPr>
      <w:pStyle w:val="Header"/>
      <w:bidi/>
      <w:jc w:val="right"/>
      <w:rPr>
        <w:rFonts w:ascii="Arabic Typesetting" w:hAnsi="Arabic Typesetting" w:cs="Arabic Typesetting"/>
        <w:sz w:val="40"/>
        <w:szCs w:val="36"/>
        <w:rtl/>
      </w:rPr>
    </w:pPr>
    <w:r w:rsidRPr="001828B3">
      <w:rPr>
        <w:rFonts w:ascii="Arabic Typesetting" w:hAnsi="Arabic Typesetting" w:cs="Arabic Typesetting"/>
        <w:sz w:val="40"/>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5F5D57"/>
    <w:multiLevelType w:val="hybridMultilevel"/>
    <w:tmpl w:val="3B7E9C62"/>
    <w:lvl w:ilvl="0" w:tplc="4BE4F616">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CD29E3"/>
    <w:multiLevelType w:val="multilevel"/>
    <w:tmpl w:val="318ADA16"/>
    <w:lvl w:ilvl="0">
      <w:start w:val="1"/>
      <w:numFmt w:val="decimal"/>
      <w:lvlRestart w:val="0"/>
      <w:lvlText w:val="%1."/>
      <w:lvlJc w:val="left"/>
      <w:pPr>
        <w:tabs>
          <w:tab w:val="num" w:pos="567"/>
        </w:tabs>
      </w:pPr>
      <w:rPr>
        <w:rFonts w:cs="Times New Roman" w:hint="default"/>
      </w:rPr>
    </w:lvl>
    <w:lvl w:ilvl="1">
      <w:start w:val="1"/>
      <w:numFmt w:val="decimal"/>
      <w:lvlText w:val="%2."/>
      <w:lvlJc w:val="left"/>
      <w:pPr>
        <w:tabs>
          <w:tab w:val="num" w:pos="1134"/>
        </w:tabs>
        <w:ind w:left="567"/>
      </w:pPr>
      <w:rPr>
        <w:rFonts w:ascii="Times New Roman" w:eastAsia="Times New Roman" w:hAnsi="Times New Roman" w:cs="Times New Roman"/>
      </w:rPr>
    </w:lvl>
    <w:lvl w:ilvl="2">
      <w:start w:val="1"/>
      <w:numFmt w:val="lowerRoman"/>
      <w:lvlText w:val="(%3)"/>
      <w:lvlJc w:val="left"/>
      <w:pPr>
        <w:tabs>
          <w:tab w:val="num" w:pos="2007"/>
        </w:tabs>
        <w:ind w:left="1440"/>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58C5272"/>
    <w:multiLevelType w:val="hybridMultilevel"/>
    <w:tmpl w:val="FEE656BC"/>
    <w:lvl w:ilvl="0" w:tplc="8EBAE52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05B94"/>
    <w:multiLevelType w:val="multilevel"/>
    <w:tmpl w:val="1D9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4C8B3C46"/>
    <w:multiLevelType w:val="hybridMultilevel"/>
    <w:tmpl w:val="799E19C6"/>
    <w:lvl w:ilvl="0" w:tplc="AEB04A72">
      <w:start w:val="1"/>
      <w:numFmt w:val="decimal"/>
      <w:lvlRestart w:val="0"/>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9"/>
  </w:num>
  <w:num w:numId="3">
    <w:abstractNumId w:val="13"/>
  </w:num>
  <w:num w:numId="4">
    <w:abstractNumId w:val="25"/>
  </w:num>
  <w:num w:numId="5">
    <w:abstractNumId w:val="8"/>
  </w:num>
  <w:num w:numId="6">
    <w:abstractNumId w:val="26"/>
  </w:num>
  <w:num w:numId="7">
    <w:abstractNumId w:val="17"/>
  </w:num>
  <w:num w:numId="8">
    <w:abstractNumId w:val="24"/>
  </w:num>
  <w:num w:numId="9">
    <w:abstractNumId w:val="23"/>
  </w:num>
  <w:num w:numId="10">
    <w:abstractNumId w:val="27"/>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15"/>
  </w:num>
  <w:num w:numId="23">
    <w:abstractNumId w:val="22"/>
  </w:num>
  <w:num w:numId="24">
    <w:abstractNumId w:val="11"/>
    <w:lvlOverride w:ilvl="0">
      <w:startOverride w:val="1"/>
    </w:lvlOverride>
    <w:lvlOverride w:ilvl="1">
      <w:startOverride w:val="1"/>
    </w:lvlOverride>
    <w:lvlOverride w:ilvl="2">
      <w:startOverride w:val="2"/>
    </w:lvlOverride>
  </w:num>
  <w:num w:numId="25">
    <w:abstractNumId w:val="20"/>
  </w:num>
  <w:num w:numId="26">
    <w:abstractNumId w:val="10"/>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8A"/>
    <w:rsid w:val="00002CBE"/>
    <w:rsid w:val="00003232"/>
    <w:rsid w:val="000033DA"/>
    <w:rsid w:val="0000579F"/>
    <w:rsid w:val="00007268"/>
    <w:rsid w:val="000074D1"/>
    <w:rsid w:val="000076BD"/>
    <w:rsid w:val="00010481"/>
    <w:rsid w:val="00010671"/>
    <w:rsid w:val="000114E2"/>
    <w:rsid w:val="00013347"/>
    <w:rsid w:val="000138D9"/>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23B5"/>
    <w:rsid w:val="0003388E"/>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333"/>
    <w:rsid w:val="00061FF5"/>
    <w:rsid w:val="00062502"/>
    <w:rsid w:val="00063C91"/>
    <w:rsid w:val="000640E7"/>
    <w:rsid w:val="0006673F"/>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341"/>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5F20"/>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D52"/>
    <w:rsid w:val="000D0C07"/>
    <w:rsid w:val="000D0C7C"/>
    <w:rsid w:val="000D19B3"/>
    <w:rsid w:val="000D1A1D"/>
    <w:rsid w:val="000D3E0E"/>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0A8"/>
    <w:rsid w:val="000F70F9"/>
    <w:rsid w:val="001007AB"/>
    <w:rsid w:val="00100F97"/>
    <w:rsid w:val="001012E0"/>
    <w:rsid w:val="001016F2"/>
    <w:rsid w:val="001024C1"/>
    <w:rsid w:val="0010385D"/>
    <w:rsid w:val="001042E0"/>
    <w:rsid w:val="00104C51"/>
    <w:rsid w:val="0010597B"/>
    <w:rsid w:val="00106F08"/>
    <w:rsid w:val="00110107"/>
    <w:rsid w:val="0011011E"/>
    <w:rsid w:val="00110531"/>
    <w:rsid w:val="00110794"/>
    <w:rsid w:val="00112524"/>
    <w:rsid w:val="00113769"/>
    <w:rsid w:val="00113B09"/>
    <w:rsid w:val="00114141"/>
    <w:rsid w:val="00114827"/>
    <w:rsid w:val="00115266"/>
    <w:rsid w:val="001154FB"/>
    <w:rsid w:val="00115B51"/>
    <w:rsid w:val="00115F64"/>
    <w:rsid w:val="001171EF"/>
    <w:rsid w:val="001173C5"/>
    <w:rsid w:val="00117530"/>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6EF"/>
    <w:rsid w:val="00142E4F"/>
    <w:rsid w:val="00142F4D"/>
    <w:rsid w:val="00143428"/>
    <w:rsid w:val="00143C6C"/>
    <w:rsid w:val="0014412C"/>
    <w:rsid w:val="00144713"/>
    <w:rsid w:val="00144CC3"/>
    <w:rsid w:val="00146FF5"/>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6AA0"/>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28B3"/>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6CD6"/>
    <w:rsid w:val="001B7C00"/>
    <w:rsid w:val="001C09D2"/>
    <w:rsid w:val="001C1620"/>
    <w:rsid w:val="001C18B2"/>
    <w:rsid w:val="001C1994"/>
    <w:rsid w:val="001C2933"/>
    <w:rsid w:val="001C5EEE"/>
    <w:rsid w:val="001C6A73"/>
    <w:rsid w:val="001C6D9F"/>
    <w:rsid w:val="001C73C2"/>
    <w:rsid w:val="001D0474"/>
    <w:rsid w:val="001D141D"/>
    <w:rsid w:val="001D1EBD"/>
    <w:rsid w:val="001D2184"/>
    <w:rsid w:val="001D24F3"/>
    <w:rsid w:val="001D2678"/>
    <w:rsid w:val="001D2DC4"/>
    <w:rsid w:val="001D4C76"/>
    <w:rsid w:val="001D6A48"/>
    <w:rsid w:val="001E1043"/>
    <w:rsid w:val="001E10E1"/>
    <w:rsid w:val="001E175F"/>
    <w:rsid w:val="001E19F7"/>
    <w:rsid w:val="001E2669"/>
    <w:rsid w:val="001E3FB9"/>
    <w:rsid w:val="001E4083"/>
    <w:rsid w:val="001E5588"/>
    <w:rsid w:val="001E56CB"/>
    <w:rsid w:val="001E56FC"/>
    <w:rsid w:val="001E582D"/>
    <w:rsid w:val="001E6318"/>
    <w:rsid w:val="001E7C1F"/>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B9A"/>
    <w:rsid w:val="00202F07"/>
    <w:rsid w:val="00203030"/>
    <w:rsid w:val="00203D45"/>
    <w:rsid w:val="00205495"/>
    <w:rsid w:val="002061DE"/>
    <w:rsid w:val="002065E2"/>
    <w:rsid w:val="00206C61"/>
    <w:rsid w:val="00206F30"/>
    <w:rsid w:val="002072D8"/>
    <w:rsid w:val="00207616"/>
    <w:rsid w:val="00207F10"/>
    <w:rsid w:val="002112E6"/>
    <w:rsid w:val="00213213"/>
    <w:rsid w:val="002135C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38B"/>
    <w:rsid w:val="00256955"/>
    <w:rsid w:val="0026071A"/>
    <w:rsid w:val="00261B27"/>
    <w:rsid w:val="00262B5A"/>
    <w:rsid w:val="0026520E"/>
    <w:rsid w:val="00266486"/>
    <w:rsid w:val="00266B0A"/>
    <w:rsid w:val="00266C61"/>
    <w:rsid w:val="0026749A"/>
    <w:rsid w:val="00267624"/>
    <w:rsid w:val="00270E72"/>
    <w:rsid w:val="0027167E"/>
    <w:rsid w:val="00271D69"/>
    <w:rsid w:val="00271F24"/>
    <w:rsid w:val="00272503"/>
    <w:rsid w:val="00272F3A"/>
    <w:rsid w:val="002736FD"/>
    <w:rsid w:val="00273941"/>
    <w:rsid w:val="00273D91"/>
    <w:rsid w:val="002743E2"/>
    <w:rsid w:val="0027447E"/>
    <w:rsid w:val="0027520A"/>
    <w:rsid w:val="00275419"/>
    <w:rsid w:val="00275A2D"/>
    <w:rsid w:val="0027655E"/>
    <w:rsid w:val="002772A5"/>
    <w:rsid w:val="00277A3C"/>
    <w:rsid w:val="002806F8"/>
    <w:rsid w:val="002810B5"/>
    <w:rsid w:val="00281F4F"/>
    <w:rsid w:val="00286744"/>
    <w:rsid w:val="002909B9"/>
    <w:rsid w:val="00292CEE"/>
    <w:rsid w:val="00292D22"/>
    <w:rsid w:val="0029470D"/>
    <w:rsid w:val="00294CB2"/>
    <w:rsid w:val="00297B80"/>
    <w:rsid w:val="002A076C"/>
    <w:rsid w:val="002A1059"/>
    <w:rsid w:val="002A3C9D"/>
    <w:rsid w:val="002A5403"/>
    <w:rsid w:val="002A55AE"/>
    <w:rsid w:val="002A5D6A"/>
    <w:rsid w:val="002A6C9F"/>
    <w:rsid w:val="002A77F3"/>
    <w:rsid w:val="002B14F0"/>
    <w:rsid w:val="002B1F0F"/>
    <w:rsid w:val="002B22DF"/>
    <w:rsid w:val="002B24B8"/>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B81"/>
    <w:rsid w:val="002D7EAD"/>
    <w:rsid w:val="002E1152"/>
    <w:rsid w:val="002E1169"/>
    <w:rsid w:val="002E1218"/>
    <w:rsid w:val="002E28F3"/>
    <w:rsid w:val="002E3E7D"/>
    <w:rsid w:val="002E3F9A"/>
    <w:rsid w:val="002E7615"/>
    <w:rsid w:val="002E7A2A"/>
    <w:rsid w:val="002E7F16"/>
    <w:rsid w:val="002F1425"/>
    <w:rsid w:val="002F2EC8"/>
    <w:rsid w:val="002F4CE2"/>
    <w:rsid w:val="002F5658"/>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2787"/>
    <w:rsid w:val="00314E12"/>
    <w:rsid w:val="003166A5"/>
    <w:rsid w:val="00316C8C"/>
    <w:rsid w:val="003174C2"/>
    <w:rsid w:val="00317CE4"/>
    <w:rsid w:val="00320DF4"/>
    <w:rsid w:val="003219A9"/>
    <w:rsid w:val="00321B00"/>
    <w:rsid w:val="00321C54"/>
    <w:rsid w:val="00321DCD"/>
    <w:rsid w:val="0032261F"/>
    <w:rsid w:val="003237A2"/>
    <w:rsid w:val="00324097"/>
    <w:rsid w:val="00324729"/>
    <w:rsid w:val="00325C8B"/>
    <w:rsid w:val="003262AE"/>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3D2C"/>
    <w:rsid w:val="00354507"/>
    <w:rsid w:val="00357303"/>
    <w:rsid w:val="003600A2"/>
    <w:rsid w:val="003612D8"/>
    <w:rsid w:val="003635F2"/>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B51"/>
    <w:rsid w:val="003818B3"/>
    <w:rsid w:val="0038356A"/>
    <w:rsid w:val="0038382F"/>
    <w:rsid w:val="0038443F"/>
    <w:rsid w:val="00385427"/>
    <w:rsid w:val="00387542"/>
    <w:rsid w:val="00387C6B"/>
    <w:rsid w:val="00390FC0"/>
    <w:rsid w:val="003911B2"/>
    <w:rsid w:val="00391AFE"/>
    <w:rsid w:val="00392705"/>
    <w:rsid w:val="00392728"/>
    <w:rsid w:val="00393A79"/>
    <w:rsid w:val="0039419C"/>
    <w:rsid w:val="00395987"/>
    <w:rsid w:val="00396375"/>
    <w:rsid w:val="00396801"/>
    <w:rsid w:val="00396E82"/>
    <w:rsid w:val="003A07FF"/>
    <w:rsid w:val="003A146E"/>
    <w:rsid w:val="003A26CD"/>
    <w:rsid w:val="003A37F7"/>
    <w:rsid w:val="003A54E9"/>
    <w:rsid w:val="003A5E7C"/>
    <w:rsid w:val="003A78C7"/>
    <w:rsid w:val="003A7E55"/>
    <w:rsid w:val="003A7E9A"/>
    <w:rsid w:val="003B15FE"/>
    <w:rsid w:val="003B1C41"/>
    <w:rsid w:val="003B3BF6"/>
    <w:rsid w:val="003B46AD"/>
    <w:rsid w:val="003B5C96"/>
    <w:rsid w:val="003B65FB"/>
    <w:rsid w:val="003B6A26"/>
    <w:rsid w:val="003C1EE3"/>
    <w:rsid w:val="003C218D"/>
    <w:rsid w:val="003C3AE2"/>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5F23"/>
    <w:rsid w:val="003D6B84"/>
    <w:rsid w:val="003D7D46"/>
    <w:rsid w:val="003E1A49"/>
    <w:rsid w:val="003E2D01"/>
    <w:rsid w:val="003E32DC"/>
    <w:rsid w:val="003E330E"/>
    <w:rsid w:val="003E3AE3"/>
    <w:rsid w:val="003E4644"/>
    <w:rsid w:val="003E5733"/>
    <w:rsid w:val="003E5E27"/>
    <w:rsid w:val="003E6FD2"/>
    <w:rsid w:val="003E788F"/>
    <w:rsid w:val="003E7A97"/>
    <w:rsid w:val="003E7D3A"/>
    <w:rsid w:val="003F0950"/>
    <w:rsid w:val="003F09C9"/>
    <w:rsid w:val="003F49E1"/>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0ED1"/>
    <w:rsid w:val="00412057"/>
    <w:rsid w:val="004126C1"/>
    <w:rsid w:val="00413BA5"/>
    <w:rsid w:val="00414FD0"/>
    <w:rsid w:val="00417E93"/>
    <w:rsid w:val="00422A2A"/>
    <w:rsid w:val="00424BB4"/>
    <w:rsid w:val="004258CD"/>
    <w:rsid w:val="004261D2"/>
    <w:rsid w:val="004303D1"/>
    <w:rsid w:val="00433C0A"/>
    <w:rsid w:val="004344C2"/>
    <w:rsid w:val="004349FA"/>
    <w:rsid w:val="004406BD"/>
    <w:rsid w:val="00442EA9"/>
    <w:rsid w:val="00442FBE"/>
    <w:rsid w:val="004433B1"/>
    <w:rsid w:val="00443571"/>
    <w:rsid w:val="004444E3"/>
    <w:rsid w:val="004447FD"/>
    <w:rsid w:val="00445032"/>
    <w:rsid w:val="004450CB"/>
    <w:rsid w:val="00446967"/>
    <w:rsid w:val="00446AB6"/>
    <w:rsid w:val="004503B5"/>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4F38"/>
    <w:rsid w:val="00470793"/>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87251"/>
    <w:rsid w:val="00490ED4"/>
    <w:rsid w:val="004916C3"/>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1E7A"/>
    <w:rsid w:val="004E2CBC"/>
    <w:rsid w:val="004E3DD4"/>
    <w:rsid w:val="004E5C1A"/>
    <w:rsid w:val="004E6490"/>
    <w:rsid w:val="004E6C8C"/>
    <w:rsid w:val="004E6CC7"/>
    <w:rsid w:val="004E776F"/>
    <w:rsid w:val="004F111D"/>
    <w:rsid w:val="004F1843"/>
    <w:rsid w:val="004F1EEC"/>
    <w:rsid w:val="004F24C8"/>
    <w:rsid w:val="004F30D6"/>
    <w:rsid w:val="004F34A5"/>
    <w:rsid w:val="004F40D6"/>
    <w:rsid w:val="004F43FC"/>
    <w:rsid w:val="004F6925"/>
    <w:rsid w:val="005020DD"/>
    <w:rsid w:val="00503AE1"/>
    <w:rsid w:val="00503CA6"/>
    <w:rsid w:val="00503FAE"/>
    <w:rsid w:val="00504DC1"/>
    <w:rsid w:val="00505332"/>
    <w:rsid w:val="00505A57"/>
    <w:rsid w:val="00505D37"/>
    <w:rsid w:val="00507FC7"/>
    <w:rsid w:val="005104E8"/>
    <w:rsid w:val="005107DB"/>
    <w:rsid w:val="00510DB0"/>
    <w:rsid w:val="005119F6"/>
    <w:rsid w:val="00511B7D"/>
    <w:rsid w:val="00511D00"/>
    <w:rsid w:val="005137E7"/>
    <w:rsid w:val="0051507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1A02"/>
    <w:rsid w:val="00534AF0"/>
    <w:rsid w:val="00535060"/>
    <w:rsid w:val="00535738"/>
    <w:rsid w:val="00536357"/>
    <w:rsid w:val="00536BF9"/>
    <w:rsid w:val="005409EB"/>
    <w:rsid w:val="00540F30"/>
    <w:rsid w:val="00541DD2"/>
    <w:rsid w:val="00542A26"/>
    <w:rsid w:val="00543A63"/>
    <w:rsid w:val="00543AB5"/>
    <w:rsid w:val="0054415C"/>
    <w:rsid w:val="005457CF"/>
    <w:rsid w:val="00545976"/>
    <w:rsid w:val="00545A33"/>
    <w:rsid w:val="0054660F"/>
    <w:rsid w:val="00547628"/>
    <w:rsid w:val="005533C3"/>
    <w:rsid w:val="005536E6"/>
    <w:rsid w:val="00553AC3"/>
    <w:rsid w:val="00553DBA"/>
    <w:rsid w:val="00554335"/>
    <w:rsid w:val="00555631"/>
    <w:rsid w:val="0055621D"/>
    <w:rsid w:val="00556532"/>
    <w:rsid w:val="0055764D"/>
    <w:rsid w:val="00560C6A"/>
    <w:rsid w:val="00560F85"/>
    <w:rsid w:val="005610A0"/>
    <w:rsid w:val="0056248F"/>
    <w:rsid w:val="00564985"/>
    <w:rsid w:val="00565379"/>
    <w:rsid w:val="00565721"/>
    <w:rsid w:val="00566B73"/>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7665"/>
    <w:rsid w:val="005A0C60"/>
    <w:rsid w:val="005A255F"/>
    <w:rsid w:val="005A330E"/>
    <w:rsid w:val="005A5554"/>
    <w:rsid w:val="005A5651"/>
    <w:rsid w:val="005A6AFE"/>
    <w:rsid w:val="005A7BF3"/>
    <w:rsid w:val="005A7DE0"/>
    <w:rsid w:val="005B0AEF"/>
    <w:rsid w:val="005B0E4D"/>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776"/>
    <w:rsid w:val="005F32BE"/>
    <w:rsid w:val="005F34FB"/>
    <w:rsid w:val="005F39A0"/>
    <w:rsid w:val="005F4EA9"/>
    <w:rsid w:val="005F6B68"/>
    <w:rsid w:val="005F6F2E"/>
    <w:rsid w:val="005F7D85"/>
    <w:rsid w:val="00601A1F"/>
    <w:rsid w:val="00602655"/>
    <w:rsid w:val="00602E21"/>
    <w:rsid w:val="00603B68"/>
    <w:rsid w:val="00605297"/>
    <w:rsid w:val="00605CB9"/>
    <w:rsid w:val="006065BF"/>
    <w:rsid w:val="00607C00"/>
    <w:rsid w:val="00610430"/>
    <w:rsid w:val="00611858"/>
    <w:rsid w:val="00611D8E"/>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D11"/>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D57"/>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2FB2"/>
    <w:rsid w:val="0069324E"/>
    <w:rsid w:val="00693BE7"/>
    <w:rsid w:val="00694487"/>
    <w:rsid w:val="00695815"/>
    <w:rsid w:val="0069581B"/>
    <w:rsid w:val="00696601"/>
    <w:rsid w:val="006977FA"/>
    <w:rsid w:val="006A20FB"/>
    <w:rsid w:val="006A339D"/>
    <w:rsid w:val="006A4462"/>
    <w:rsid w:val="006A5B59"/>
    <w:rsid w:val="006A6A14"/>
    <w:rsid w:val="006A753A"/>
    <w:rsid w:val="006A777C"/>
    <w:rsid w:val="006A7C46"/>
    <w:rsid w:val="006B0401"/>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10F8"/>
    <w:rsid w:val="006E14A4"/>
    <w:rsid w:val="006E4601"/>
    <w:rsid w:val="006E5B86"/>
    <w:rsid w:val="006E63FF"/>
    <w:rsid w:val="006E652D"/>
    <w:rsid w:val="006E731F"/>
    <w:rsid w:val="006E7572"/>
    <w:rsid w:val="006F042A"/>
    <w:rsid w:val="006F2F22"/>
    <w:rsid w:val="006F434A"/>
    <w:rsid w:val="006F7974"/>
    <w:rsid w:val="00700A60"/>
    <w:rsid w:val="00703327"/>
    <w:rsid w:val="00705027"/>
    <w:rsid w:val="00710494"/>
    <w:rsid w:val="007117BD"/>
    <w:rsid w:val="00712804"/>
    <w:rsid w:val="00713939"/>
    <w:rsid w:val="00715129"/>
    <w:rsid w:val="007154CE"/>
    <w:rsid w:val="00715B25"/>
    <w:rsid w:val="00716020"/>
    <w:rsid w:val="00716662"/>
    <w:rsid w:val="00720860"/>
    <w:rsid w:val="00721087"/>
    <w:rsid w:val="00721530"/>
    <w:rsid w:val="00723422"/>
    <w:rsid w:val="00725C0A"/>
    <w:rsid w:val="007260E1"/>
    <w:rsid w:val="007260FE"/>
    <w:rsid w:val="0072628A"/>
    <w:rsid w:val="00726DD6"/>
    <w:rsid w:val="007275E0"/>
    <w:rsid w:val="0073076E"/>
    <w:rsid w:val="00733416"/>
    <w:rsid w:val="0073377E"/>
    <w:rsid w:val="00733E05"/>
    <w:rsid w:val="00735C8A"/>
    <w:rsid w:val="00735FE2"/>
    <w:rsid w:val="0073636B"/>
    <w:rsid w:val="0073719A"/>
    <w:rsid w:val="00737934"/>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0DDF"/>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E11"/>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1FB"/>
    <w:rsid w:val="00806E68"/>
    <w:rsid w:val="00807FC3"/>
    <w:rsid w:val="00810034"/>
    <w:rsid w:val="008114CF"/>
    <w:rsid w:val="008117CC"/>
    <w:rsid w:val="00811AB3"/>
    <w:rsid w:val="0081421D"/>
    <w:rsid w:val="00814ADB"/>
    <w:rsid w:val="00815C5D"/>
    <w:rsid w:val="0081618F"/>
    <w:rsid w:val="0081728A"/>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829"/>
    <w:rsid w:val="00826CBB"/>
    <w:rsid w:val="00827180"/>
    <w:rsid w:val="0082770D"/>
    <w:rsid w:val="00827B6D"/>
    <w:rsid w:val="00827C90"/>
    <w:rsid w:val="00827E3D"/>
    <w:rsid w:val="0083004E"/>
    <w:rsid w:val="008316F2"/>
    <w:rsid w:val="00831EAF"/>
    <w:rsid w:val="00832288"/>
    <w:rsid w:val="008326D6"/>
    <w:rsid w:val="008337EA"/>
    <w:rsid w:val="00833839"/>
    <w:rsid w:val="00833B4A"/>
    <w:rsid w:val="00833D15"/>
    <w:rsid w:val="008344C4"/>
    <w:rsid w:val="008348DA"/>
    <w:rsid w:val="008354DE"/>
    <w:rsid w:val="0083557C"/>
    <w:rsid w:val="00835621"/>
    <w:rsid w:val="008362AE"/>
    <w:rsid w:val="00837719"/>
    <w:rsid w:val="00840419"/>
    <w:rsid w:val="00840A24"/>
    <w:rsid w:val="00840F1B"/>
    <w:rsid w:val="0084117A"/>
    <w:rsid w:val="00842827"/>
    <w:rsid w:val="00842965"/>
    <w:rsid w:val="00843B51"/>
    <w:rsid w:val="00844300"/>
    <w:rsid w:val="008458BD"/>
    <w:rsid w:val="00846956"/>
    <w:rsid w:val="00846CF1"/>
    <w:rsid w:val="00847622"/>
    <w:rsid w:val="008505B8"/>
    <w:rsid w:val="00851005"/>
    <w:rsid w:val="00851ADD"/>
    <w:rsid w:val="00855CA6"/>
    <w:rsid w:val="00855F2F"/>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4EE"/>
    <w:rsid w:val="00885BE2"/>
    <w:rsid w:val="008863C8"/>
    <w:rsid w:val="00886D40"/>
    <w:rsid w:val="00887A0E"/>
    <w:rsid w:val="008907F3"/>
    <w:rsid w:val="008920C2"/>
    <w:rsid w:val="00895702"/>
    <w:rsid w:val="00896FF3"/>
    <w:rsid w:val="00897566"/>
    <w:rsid w:val="0089757B"/>
    <w:rsid w:val="008A059F"/>
    <w:rsid w:val="008A1594"/>
    <w:rsid w:val="008A1757"/>
    <w:rsid w:val="008A1CE6"/>
    <w:rsid w:val="008A1F25"/>
    <w:rsid w:val="008A47FB"/>
    <w:rsid w:val="008A5234"/>
    <w:rsid w:val="008A5397"/>
    <w:rsid w:val="008A6861"/>
    <w:rsid w:val="008A7522"/>
    <w:rsid w:val="008A7B55"/>
    <w:rsid w:val="008B0578"/>
    <w:rsid w:val="008B170D"/>
    <w:rsid w:val="008B470F"/>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38D"/>
    <w:rsid w:val="008C7736"/>
    <w:rsid w:val="008D0948"/>
    <w:rsid w:val="008D311C"/>
    <w:rsid w:val="008D31D2"/>
    <w:rsid w:val="008D3CC5"/>
    <w:rsid w:val="008D564A"/>
    <w:rsid w:val="008D5E47"/>
    <w:rsid w:val="008D7D8C"/>
    <w:rsid w:val="008E004E"/>
    <w:rsid w:val="008E04FB"/>
    <w:rsid w:val="008E3464"/>
    <w:rsid w:val="008E3E79"/>
    <w:rsid w:val="008E50B4"/>
    <w:rsid w:val="008E5282"/>
    <w:rsid w:val="008E5E2C"/>
    <w:rsid w:val="008E78F1"/>
    <w:rsid w:val="008F03CE"/>
    <w:rsid w:val="008F075B"/>
    <w:rsid w:val="008F0E9E"/>
    <w:rsid w:val="008F2913"/>
    <w:rsid w:val="008F2A4E"/>
    <w:rsid w:val="008F2AE9"/>
    <w:rsid w:val="008F332B"/>
    <w:rsid w:val="008F52D0"/>
    <w:rsid w:val="008F58BB"/>
    <w:rsid w:val="008F5BA0"/>
    <w:rsid w:val="008F6106"/>
    <w:rsid w:val="008F791D"/>
    <w:rsid w:val="00900959"/>
    <w:rsid w:val="00901900"/>
    <w:rsid w:val="00901B7A"/>
    <w:rsid w:val="00901EE8"/>
    <w:rsid w:val="00901F6C"/>
    <w:rsid w:val="0090266B"/>
    <w:rsid w:val="00902F06"/>
    <w:rsid w:val="009035DB"/>
    <w:rsid w:val="00904671"/>
    <w:rsid w:val="00905BC5"/>
    <w:rsid w:val="00905E55"/>
    <w:rsid w:val="009064AA"/>
    <w:rsid w:val="00911F75"/>
    <w:rsid w:val="00912257"/>
    <w:rsid w:val="00913495"/>
    <w:rsid w:val="00913874"/>
    <w:rsid w:val="0091405B"/>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58A"/>
    <w:rsid w:val="009443ED"/>
    <w:rsid w:val="00945DBF"/>
    <w:rsid w:val="00946042"/>
    <w:rsid w:val="00946AB3"/>
    <w:rsid w:val="00947074"/>
    <w:rsid w:val="0094752A"/>
    <w:rsid w:val="009475BD"/>
    <w:rsid w:val="00947D01"/>
    <w:rsid w:val="009503EA"/>
    <w:rsid w:val="0095112D"/>
    <w:rsid w:val="00952124"/>
    <w:rsid w:val="0095254A"/>
    <w:rsid w:val="00956244"/>
    <w:rsid w:val="00956A06"/>
    <w:rsid w:val="00957435"/>
    <w:rsid w:val="009578D0"/>
    <w:rsid w:val="009600C6"/>
    <w:rsid w:val="00960D80"/>
    <w:rsid w:val="009621CE"/>
    <w:rsid w:val="009622BF"/>
    <w:rsid w:val="009651B8"/>
    <w:rsid w:val="009653F3"/>
    <w:rsid w:val="0096587A"/>
    <w:rsid w:val="0096622F"/>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2E17"/>
    <w:rsid w:val="00993CF0"/>
    <w:rsid w:val="0099428D"/>
    <w:rsid w:val="009949A7"/>
    <w:rsid w:val="00994A40"/>
    <w:rsid w:val="00995CDC"/>
    <w:rsid w:val="00996F5A"/>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5546"/>
    <w:rsid w:val="009B5904"/>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633"/>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5B39"/>
    <w:rsid w:val="009E688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4C4B"/>
    <w:rsid w:val="00A06D32"/>
    <w:rsid w:val="00A07545"/>
    <w:rsid w:val="00A13947"/>
    <w:rsid w:val="00A13E2B"/>
    <w:rsid w:val="00A1562A"/>
    <w:rsid w:val="00A15901"/>
    <w:rsid w:val="00A1618E"/>
    <w:rsid w:val="00A161A1"/>
    <w:rsid w:val="00A16CE9"/>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CB3"/>
    <w:rsid w:val="00A43904"/>
    <w:rsid w:val="00A4582E"/>
    <w:rsid w:val="00A45BD2"/>
    <w:rsid w:val="00A45DFA"/>
    <w:rsid w:val="00A46A1E"/>
    <w:rsid w:val="00A47B17"/>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015"/>
    <w:rsid w:val="00A7359C"/>
    <w:rsid w:val="00A73616"/>
    <w:rsid w:val="00A76648"/>
    <w:rsid w:val="00A76DF7"/>
    <w:rsid w:val="00A77523"/>
    <w:rsid w:val="00A81505"/>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A7FB1"/>
    <w:rsid w:val="00AB02C6"/>
    <w:rsid w:val="00AB05C3"/>
    <w:rsid w:val="00AB2309"/>
    <w:rsid w:val="00AB246B"/>
    <w:rsid w:val="00AB2E96"/>
    <w:rsid w:val="00AB36D4"/>
    <w:rsid w:val="00AB4526"/>
    <w:rsid w:val="00AB54AE"/>
    <w:rsid w:val="00AB5500"/>
    <w:rsid w:val="00AB5564"/>
    <w:rsid w:val="00AB57FB"/>
    <w:rsid w:val="00AB6C7A"/>
    <w:rsid w:val="00AB7348"/>
    <w:rsid w:val="00AC13B0"/>
    <w:rsid w:val="00AC2FD0"/>
    <w:rsid w:val="00AC3DBD"/>
    <w:rsid w:val="00AC5E85"/>
    <w:rsid w:val="00AD0082"/>
    <w:rsid w:val="00AD03D8"/>
    <w:rsid w:val="00AD0D5F"/>
    <w:rsid w:val="00AD1D01"/>
    <w:rsid w:val="00AD34CF"/>
    <w:rsid w:val="00AD36C8"/>
    <w:rsid w:val="00AD37C9"/>
    <w:rsid w:val="00AD47D3"/>
    <w:rsid w:val="00AD652F"/>
    <w:rsid w:val="00AD7D05"/>
    <w:rsid w:val="00AE01F6"/>
    <w:rsid w:val="00AE16B1"/>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0B"/>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C60"/>
    <w:rsid w:val="00B16048"/>
    <w:rsid w:val="00B2028C"/>
    <w:rsid w:val="00B2046F"/>
    <w:rsid w:val="00B21771"/>
    <w:rsid w:val="00B2191C"/>
    <w:rsid w:val="00B21B30"/>
    <w:rsid w:val="00B2231E"/>
    <w:rsid w:val="00B22E76"/>
    <w:rsid w:val="00B23016"/>
    <w:rsid w:val="00B23771"/>
    <w:rsid w:val="00B24EA8"/>
    <w:rsid w:val="00B255C1"/>
    <w:rsid w:val="00B26625"/>
    <w:rsid w:val="00B26A5A"/>
    <w:rsid w:val="00B2713B"/>
    <w:rsid w:val="00B2769B"/>
    <w:rsid w:val="00B300A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2F7"/>
    <w:rsid w:val="00B672E3"/>
    <w:rsid w:val="00B675F9"/>
    <w:rsid w:val="00B70849"/>
    <w:rsid w:val="00B72C1C"/>
    <w:rsid w:val="00B73BB7"/>
    <w:rsid w:val="00B745C1"/>
    <w:rsid w:val="00B751C3"/>
    <w:rsid w:val="00B76C0D"/>
    <w:rsid w:val="00B77D0D"/>
    <w:rsid w:val="00B80817"/>
    <w:rsid w:val="00B827E6"/>
    <w:rsid w:val="00B82A28"/>
    <w:rsid w:val="00B82B8D"/>
    <w:rsid w:val="00B82C97"/>
    <w:rsid w:val="00B835B9"/>
    <w:rsid w:val="00B851D5"/>
    <w:rsid w:val="00B85B06"/>
    <w:rsid w:val="00B87B5B"/>
    <w:rsid w:val="00B90558"/>
    <w:rsid w:val="00B92958"/>
    <w:rsid w:val="00B93957"/>
    <w:rsid w:val="00B9404A"/>
    <w:rsid w:val="00B94533"/>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3FC"/>
    <w:rsid w:val="00BA6CE5"/>
    <w:rsid w:val="00BA6F38"/>
    <w:rsid w:val="00BA6FB3"/>
    <w:rsid w:val="00BB068B"/>
    <w:rsid w:val="00BB1388"/>
    <w:rsid w:val="00BB2683"/>
    <w:rsid w:val="00BB40DF"/>
    <w:rsid w:val="00BB5E2C"/>
    <w:rsid w:val="00BB5F87"/>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0CD9"/>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BF0"/>
    <w:rsid w:val="00C01804"/>
    <w:rsid w:val="00C026BC"/>
    <w:rsid w:val="00C02AD4"/>
    <w:rsid w:val="00C03869"/>
    <w:rsid w:val="00C07988"/>
    <w:rsid w:val="00C07C5E"/>
    <w:rsid w:val="00C10068"/>
    <w:rsid w:val="00C10A1A"/>
    <w:rsid w:val="00C10AC5"/>
    <w:rsid w:val="00C12DAD"/>
    <w:rsid w:val="00C12E17"/>
    <w:rsid w:val="00C14741"/>
    <w:rsid w:val="00C1544B"/>
    <w:rsid w:val="00C1665A"/>
    <w:rsid w:val="00C16E5D"/>
    <w:rsid w:val="00C1739F"/>
    <w:rsid w:val="00C177FF"/>
    <w:rsid w:val="00C216A3"/>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669"/>
    <w:rsid w:val="00C35B2A"/>
    <w:rsid w:val="00C36742"/>
    <w:rsid w:val="00C374AD"/>
    <w:rsid w:val="00C40DE4"/>
    <w:rsid w:val="00C40E63"/>
    <w:rsid w:val="00C41A06"/>
    <w:rsid w:val="00C4261B"/>
    <w:rsid w:val="00C42BFB"/>
    <w:rsid w:val="00C44DDC"/>
    <w:rsid w:val="00C456F2"/>
    <w:rsid w:val="00C5128B"/>
    <w:rsid w:val="00C51423"/>
    <w:rsid w:val="00C5294D"/>
    <w:rsid w:val="00C52F83"/>
    <w:rsid w:val="00C54C1B"/>
    <w:rsid w:val="00C54DBA"/>
    <w:rsid w:val="00C57ED3"/>
    <w:rsid w:val="00C6007F"/>
    <w:rsid w:val="00C606B8"/>
    <w:rsid w:val="00C61640"/>
    <w:rsid w:val="00C61AA7"/>
    <w:rsid w:val="00C61B8E"/>
    <w:rsid w:val="00C668DE"/>
    <w:rsid w:val="00C67E47"/>
    <w:rsid w:val="00C7044F"/>
    <w:rsid w:val="00C720F8"/>
    <w:rsid w:val="00C7294B"/>
    <w:rsid w:val="00C734B9"/>
    <w:rsid w:val="00C742C5"/>
    <w:rsid w:val="00C75139"/>
    <w:rsid w:val="00C7525C"/>
    <w:rsid w:val="00C76CF7"/>
    <w:rsid w:val="00C81034"/>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18D0"/>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27"/>
    <w:rsid w:val="00CE7258"/>
    <w:rsid w:val="00CF0B9B"/>
    <w:rsid w:val="00CF0F7C"/>
    <w:rsid w:val="00CF13B8"/>
    <w:rsid w:val="00CF285E"/>
    <w:rsid w:val="00CF3739"/>
    <w:rsid w:val="00CF5445"/>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42A"/>
    <w:rsid w:val="00D149E1"/>
    <w:rsid w:val="00D14A44"/>
    <w:rsid w:val="00D15BCC"/>
    <w:rsid w:val="00D1628F"/>
    <w:rsid w:val="00D21D89"/>
    <w:rsid w:val="00D22522"/>
    <w:rsid w:val="00D22657"/>
    <w:rsid w:val="00D228DF"/>
    <w:rsid w:val="00D23557"/>
    <w:rsid w:val="00D2427F"/>
    <w:rsid w:val="00D24BB7"/>
    <w:rsid w:val="00D24EC8"/>
    <w:rsid w:val="00D2506D"/>
    <w:rsid w:val="00D263AE"/>
    <w:rsid w:val="00D27855"/>
    <w:rsid w:val="00D2797B"/>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134"/>
    <w:rsid w:val="00D5362B"/>
    <w:rsid w:val="00D53A09"/>
    <w:rsid w:val="00D54AAB"/>
    <w:rsid w:val="00D552F9"/>
    <w:rsid w:val="00D56EDF"/>
    <w:rsid w:val="00D56F08"/>
    <w:rsid w:val="00D57361"/>
    <w:rsid w:val="00D60D75"/>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3D"/>
    <w:rsid w:val="00D75EEB"/>
    <w:rsid w:val="00D75F1E"/>
    <w:rsid w:val="00D802E8"/>
    <w:rsid w:val="00D80F87"/>
    <w:rsid w:val="00D812A5"/>
    <w:rsid w:val="00D82A5C"/>
    <w:rsid w:val="00D82D11"/>
    <w:rsid w:val="00D83CD3"/>
    <w:rsid w:val="00D83E51"/>
    <w:rsid w:val="00D84719"/>
    <w:rsid w:val="00D856EA"/>
    <w:rsid w:val="00D85ACD"/>
    <w:rsid w:val="00D86460"/>
    <w:rsid w:val="00D87565"/>
    <w:rsid w:val="00D912D5"/>
    <w:rsid w:val="00D91AAF"/>
    <w:rsid w:val="00D92AB1"/>
    <w:rsid w:val="00D94564"/>
    <w:rsid w:val="00D9536E"/>
    <w:rsid w:val="00D97426"/>
    <w:rsid w:val="00D97568"/>
    <w:rsid w:val="00DA06B0"/>
    <w:rsid w:val="00DA0EAC"/>
    <w:rsid w:val="00DA29BA"/>
    <w:rsid w:val="00DA3249"/>
    <w:rsid w:val="00DA38CE"/>
    <w:rsid w:val="00DA4B01"/>
    <w:rsid w:val="00DA5322"/>
    <w:rsid w:val="00DA55AC"/>
    <w:rsid w:val="00DA5600"/>
    <w:rsid w:val="00DA608B"/>
    <w:rsid w:val="00DA7334"/>
    <w:rsid w:val="00DA7413"/>
    <w:rsid w:val="00DB0066"/>
    <w:rsid w:val="00DB0F9E"/>
    <w:rsid w:val="00DB1307"/>
    <w:rsid w:val="00DB1E1A"/>
    <w:rsid w:val="00DB2AF6"/>
    <w:rsid w:val="00DB364F"/>
    <w:rsid w:val="00DB39E7"/>
    <w:rsid w:val="00DB3B3E"/>
    <w:rsid w:val="00DB68F9"/>
    <w:rsid w:val="00DB71DB"/>
    <w:rsid w:val="00DB71E1"/>
    <w:rsid w:val="00DB7B0F"/>
    <w:rsid w:val="00DB7CB3"/>
    <w:rsid w:val="00DC0D57"/>
    <w:rsid w:val="00DC16F7"/>
    <w:rsid w:val="00DC1915"/>
    <w:rsid w:val="00DC1CA3"/>
    <w:rsid w:val="00DC2641"/>
    <w:rsid w:val="00DC2B1E"/>
    <w:rsid w:val="00DC6775"/>
    <w:rsid w:val="00DC7481"/>
    <w:rsid w:val="00DC7591"/>
    <w:rsid w:val="00DD0839"/>
    <w:rsid w:val="00DD26D0"/>
    <w:rsid w:val="00DD47D5"/>
    <w:rsid w:val="00DD6729"/>
    <w:rsid w:val="00DD7960"/>
    <w:rsid w:val="00DD7B0D"/>
    <w:rsid w:val="00DE09E0"/>
    <w:rsid w:val="00DE1F29"/>
    <w:rsid w:val="00DE3FEB"/>
    <w:rsid w:val="00DE4905"/>
    <w:rsid w:val="00DE510C"/>
    <w:rsid w:val="00DE5176"/>
    <w:rsid w:val="00DE7822"/>
    <w:rsid w:val="00DF081A"/>
    <w:rsid w:val="00DF265D"/>
    <w:rsid w:val="00DF2EB0"/>
    <w:rsid w:val="00DF31C1"/>
    <w:rsid w:val="00DF427A"/>
    <w:rsid w:val="00DF45C5"/>
    <w:rsid w:val="00DF5A8C"/>
    <w:rsid w:val="00DF5CE1"/>
    <w:rsid w:val="00DF70E1"/>
    <w:rsid w:val="00DF71D8"/>
    <w:rsid w:val="00E00CCA"/>
    <w:rsid w:val="00E01623"/>
    <w:rsid w:val="00E03FE3"/>
    <w:rsid w:val="00E06951"/>
    <w:rsid w:val="00E10C94"/>
    <w:rsid w:val="00E10EC4"/>
    <w:rsid w:val="00E112FC"/>
    <w:rsid w:val="00E118D7"/>
    <w:rsid w:val="00E13A6B"/>
    <w:rsid w:val="00E13F46"/>
    <w:rsid w:val="00E15BD4"/>
    <w:rsid w:val="00E16458"/>
    <w:rsid w:val="00E16FB6"/>
    <w:rsid w:val="00E17001"/>
    <w:rsid w:val="00E17814"/>
    <w:rsid w:val="00E17CEF"/>
    <w:rsid w:val="00E20FBC"/>
    <w:rsid w:val="00E22D88"/>
    <w:rsid w:val="00E244CA"/>
    <w:rsid w:val="00E2512D"/>
    <w:rsid w:val="00E2548C"/>
    <w:rsid w:val="00E2662B"/>
    <w:rsid w:val="00E26736"/>
    <w:rsid w:val="00E268AC"/>
    <w:rsid w:val="00E27986"/>
    <w:rsid w:val="00E27D23"/>
    <w:rsid w:val="00E30A8A"/>
    <w:rsid w:val="00E31BC7"/>
    <w:rsid w:val="00E31E7F"/>
    <w:rsid w:val="00E337A9"/>
    <w:rsid w:val="00E33FA1"/>
    <w:rsid w:val="00E34981"/>
    <w:rsid w:val="00E363CD"/>
    <w:rsid w:val="00E365C4"/>
    <w:rsid w:val="00E36C7F"/>
    <w:rsid w:val="00E37652"/>
    <w:rsid w:val="00E3768F"/>
    <w:rsid w:val="00E402BC"/>
    <w:rsid w:val="00E41403"/>
    <w:rsid w:val="00E418C7"/>
    <w:rsid w:val="00E41BD7"/>
    <w:rsid w:val="00E428D6"/>
    <w:rsid w:val="00E4326E"/>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693"/>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870"/>
    <w:rsid w:val="00E70B05"/>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1B0E"/>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6AB"/>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43D"/>
    <w:rsid w:val="00ED079E"/>
    <w:rsid w:val="00ED1877"/>
    <w:rsid w:val="00ED247F"/>
    <w:rsid w:val="00ED27E4"/>
    <w:rsid w:val="00ED2F27"/>
    <w:rsid w:val="00ED3370"/>
    <w:rsid w:val="00ED4D96"/>
    <w:rsid w:val="00ED5A40"/>
    <w:rsid w:val="00ED5F21"/>
    <w:rsid w:val="00ED602C"/>
    <w:rsid w:val="00ED62B5"/>
    <w:rsid w:val="00ED6DDB"/>
    <w:rsid w:val="00ED7985"/>
    <w:rsid w:val="00EE270D"/>
    <w:rsid w:val="00EE355E"/>
    <w:rsid w:val="00EE4BEF"/>
    <w:rsid w:val="00EE4E38"/>
    <w:rsid w:val="00EE6989"/>
    <w:rsid w:val="00EE6C77"/>
    <w:rsid w:val="00EE7604"/>
    <w:rsid w:val="00EE7912"/>
    <w:rsid w:val="00EE7915"/>
    <w:rsid w:val="00EF0465"/>
    <w:rsid w:val="00EF0524"/>
    <w:rsid w:val="00EF13C5"/>
    <w:rsid w:val="00EF16D8"/>
    <w:rsid w:val="00EF28EF"/>
    <w:rsid w:val="00EF2EB9"/>
    <w:rsid w:val="00EF40E7"/>
    <w:rsid w:val="00EF4412"/>
    <w:rsid w:val="00EF4529"/>
    <w:rsid w:val="00EF5B34"/>
    <w:rsid w:val="00EF657C"/>
    <w:rsid w:val="00F004D1"/>
    <w:rsid w:val="00F00C0D"/>
    <w:rsid w:val="00F01158"/>
    <w:rsid w:val="00F0128B"/>
    <w:rsid w:val="00F02663"/>
    <w:rsid w:val="00F03369"/>
    <w:rsid w:val="00F04E62"/>
    <w:rsid w:val="00F050AA"/>
    <w:rsid w:val="00F05E6D"/>
    <w:rsid w:val="00F11800"/>
    <w:rsid w:val="00F11B61"/>
    <w:rsid w:val="00F12E75"/>
    <w:rsid w:val="00F135D6"/>
    <w:rsid w:val="00F13922"/>
    <w:rsid w:val="00F13DBC"/>
    <w:rsid w:val="00F15FCF"/>
    <w:rsid w:val="00F16613"/>
    <w:rsid w:val="00F1738D"/>
    <w:rsid w:val="00F20706"/>
    <w:rsid w:val="00F21496"/>
    <w:rsid w:val="00F21E77"/>
    <w:rsid w:val="00F24D27"/>
    <w:rsid w:val="00F2520C"/>
    <w:rsid w:val="00F25BCB"/>
    <w:rsid w:val="00F25E0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039"/>
    <w:rsid w:val="00F46842"/>
    <w:rsid w:val="00F4765F"/>
    <w:rsid w:val="00F479B5"/>
    <w:rsid w:val="00F47A1B"/>
    <w:rsid w:val="00F47C4B"/>
    <w:rsid w:val="00F5376F"/>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031"/>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1CFD"/>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0E68"/>
    <w:rsid w:val="00FE15A2"/>
    <w:rsid w:val="00FE1D1D"/>
    <w:rsid w:val="00FE2C19"/>
    <w:rsid w:val="00FE3B37"/>
    <w:rsid w:val="00FE3DCD"/>
    <w:rsid w:val="00FE4B40"/>
    <w:rsid w:val="00FE5DC4"/>
    <w:rsid w:val="00FE6E94"/>
    <w:rsid w:val="00FE76CB"/>
    <w:rsid w:val="00FE7BD8"/>
    <w:rsid w:val="00FF12EF"/>
    <w:rsid w:val="00FF1D76"/>
    <w:rsid w:val="00FF20FE"/>
    <w:rsid w:val="00FF309E"/>
    <w:rsid w:val="00FF3EE6"/>
    <w:rsid w:val="00FF434C"/>
    <w:rsid w:val="00FF55F5"/>
    <w:rsid w:val="00FF682B"/>
    <w:rsid w:val="00FF7668"/>
    <w:rsid w:val="00FF7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2046F"/>
    <w:rPr>
      <w:rFonts w:ascii="Arial" w:eastAsia="SimSun" w:hAnsi="Arial" w:cs="Arial"/>
      <w:b/>
      <w:bCs/>
      <w:caps/>
      <w:kern w:val="32"/>
      <w:sz w:val="22"/>
      <w:szCs w:val="32"/>
    </w:rPr>
  </w:style>
  <w:style w:type="character" w:customStyle="1" w:styleId="Heading2Char">
    <w:name w:val="Heading 2 Char"/>
    <w:link w:val="Heading2"/>
    <w:locked/>
    <w:rsid w:val="00B2046F"/>
    <w:rPr>
      <w:rFonts w:ascii="Arial" w:eastAsia="SimSun" w:hAnsi="Arial" w:cs="Arial"/>
      <w:bCs/>
      <w:iCs/>
      <w:caps/>
      <w:sz w:val="22"/>
      <w:szCs w:val="28"/>
    </w:rPr>
  </w:style>
  <w:style w:type="character" w:customStyle="1" w:styleId="Heading3Char">
    <w:name w:val="Heading 3 Char"/>
    <w:link w:val="Heading3"/>
    <w:locked/>
    <w:rsid w:val="00B2046F"/>
    <w:rPr>
      <w:rFonts w:ascii="Arial" w:eastAsia="SimSun" w:hAnsi="Arial" w:cs="Arial"/>
      <w:bCs/>
      <w:sz w:val="22"/>
      <w:szCs w:val="26"/>
      <w:u w:val="single"/>
    </w:rPr>
  </w:style>
  <w:style w:type="character" w:customStyle="1" w:styleId="Heading4Char">
    <w:name w:val="Heading 4 Char"/>
    <w:link w:val="Heading4"/>
    <w:locked/>
    <w:rsid w:val="00B2046F"/>
    <w:rPr>
      <w:rFonts w:ascii="Arial" w:eastAsia="SimSun" w:hAnsi="Arial" w:cs="Arial"/>
      <w:bCs/>
      <w:i/>
      <w:sz w:val="22"/>
      <w:szCs w:val="28"/>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sid w:val="00B2046F"/>
    <w:rPr>
      <w:rFonts w:ascii="Arial" w:hAnsi="Arial" w:cs="Arial"/>
      <w:sz w:val="22"/>
    </w:rPr>
  </w:style>
  <w:style w:type="paragraph" w:styleId="Footer">
    <w:name w:val="footer"/>
    <w:basedOn w:val="Normal"/>
    <w:link w:val="FooterChar"/>
    <w:uiPriority w:val="99"/>
    <w:rsid w:val="00744889"/>
    <w:pPr>
      <w:tabs>
        <w:tab w:val="center" w:pos="4320"/>
        <w:tab w:val="right" w:pos="8640"/>
      </w:tabs>
    </w:pPr>
  </w:style>
  <w:style w:type="character" w:customStyle="1" w:styleId="FooterChar">
    <w:name w:val="Footer Char"/>
    <w:link w:val="Footer"/>
    <w:uiPriority w:val="99"/>
    <w:locked/>
    <w:rsid w:val="00B2046F"/>
    <w:rPr>
      <w:rFonts w:ascii="Arial" w:hAnsi="Arial" w:cs="Arial"/>
      <w:sz w:val="22"/>
    </w:rPr>
  </w:style>
  <w:style w:type="paragraph" w:styleId="Salutation">
    <w:name w:val="Salutation"/>
    <w:basedOn w:val="Normal"/>
    <w:next w:val="Normal"/>
    <w:link w:val="SalutationChar"/>
    <w:semiHidden/>
    <w:rsid w:val="00744889"/>
  </w:style>
  <w:style w:type="character" w:customStyle="1" w:styleId="SalutationChar">
    <w:name w:val="Salutation Char"/>
    <w:link w:val="Salutation"/>
    <w:semiHidden/>
    <w:locked/>
    <w:rsid w:val="00B2046F"/>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link w:val="Signature"/>
    <w:semiHidden/>
    <w:locked/>
    <w:rsid w:val="00B2046F"/>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link w:val="FootnoteText"/>
    <w:semiHidden/>
    <w:locked/>
    <w:rsid w:val="00B2046F"/>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link w:val="EndnoteText"/>
    <w:semiHidden/>
    <w:locked/>
    <w:rsid w:val="00B2046F"/>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B2046F"/>
    <w:rPr>
      <w:rFonts w:ascii="Arial" w:hAnsi="Arial" w:cs="Arial"/>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Endofdocument-Annex">
    <w:name w:val="[End of document - Annex]"/>
    <w:basedOn w:val="Normal"/>
    <w:rsid w:val="00B2046F"/>
    <w:pPr>
      <w:ind w:left="5534"/>
    </w:pPr>
    <w:rPr>
      <w:rFonts w:eastAsia="SimSun"/>
      <w:lang w:eastAsia="zh-CN"/>
    </w:rPr>
  </w:style>
  <w:style w:type="paragraph" w:styleId="BodyText">
    <w:name w:val="Body Text"/>
    <w:basedOn w:val="Normal"/>
    <w:link w:val="BodyTextChar"/>
    <w:rsid w:val="00B2046F"/>
    <w:pPr>
      <w:spacing w:after="220"/>
    </w:pPr>
    <w:rPr>
      <w:rFonts w:eastAsia="SimSun"/>
      <w:lang w:eastAsia="zh-CN"/>
    </w:rPr>
  </w:style>
  <w:style w:type="character" w:customStyle="1" w:styleId="BodyTextChar">
    <w:name w:val="Body Text Char"/>
    <w:basedOn w:val="DefaultParagraphFont"/>
    <w:link w:val="BodyText"/>
    <w:rsid w:val="00B2046F"/>
    <w:rPr>
      <w:rFonts w:ascii="Arial" w:eastAsia="SimSun" w:hAnsi="Arial" w:cs="Arial"/>
      <w:sz w:val="22"/>
      <w:lang w:eastAsia="zh-CN"/>
    </w:rPr>
  </w:style>
  <w:style w:type="character" w:styleId="PageNumber">
    <w:name w:val="page number"/>
    <w:rsid w:val="00B2046F"/>
    <w:rPr>
      <w:rFonts w:cs="Times New Roman"/>
    </w:rPr>
  </w:style>
  <w:style w:type="paragraph" w:customStyle="1" w:styleId="ONUME">
    <w:name w:val="ONUM E"/>
    <w:basedOn w:val="BodyText"/>
    <w:rsid w:val="00B2046F"/>
    <w:pPr>
      <w:tabs>
        <w:tab w:val="num" w:pos="567"/>
      </w:tabs>
      <w:ind w:left="360" w:hanging="360"/>
    </w:pPr>
  </w:style>
  <w:style w:type="paragraph" w:customStyle="1" w:styleId="ONUMFS">
    <w:name w:val="ONUM FS"/>
    <w:basedOn w:val="BodyText"/>
    <w:rsid w:val="00B2046F"/>
    <w:pPr>
      <w:numPr>
        <w:numId w:val="22"/>
      </w:numPr>
    </w:pPr>
  </w:style>
  <w:style w:type="character" w:customStyle="1" w:styleId="longtext">
    <w:name w:val="long_text"/>
    <w:rsid w:val="00B2046F"/>
    <w:rPr>
      <w:rFonts w:cs="Times New Roman"/>
    </w:rPr>
  </w:style>
  <w:style w:type="character" w:styleId="CommentReference">
    <w:name w:val="annotation reference"/>
    <w:rsid w:val="00B2046F"/>
    <w:rPr>
      <w:sz w:val="16"/>
      <w:szCs w:val="16"/>
    </w:rPr>
  </w:style>
  <w:style w:type="paragraph" w:styleId="CommentSubject">
    <w:name w:val="annotation subject"/>
    <w:basedOn w:val="CommentText"/>
    <w:next w:val="CommentText"/>
    <w:link w:val="CommentSubjectChar"/>
    <w:rsid w:val="00B2046F"/>
    <w:rPr>
      <w:rFonts w:eastAsia="SimSun"/>
      <w:b/>
      <w:bCs/>
      <w:sz w:val="20"/>
      <w:lang w:eastAsia="zh-CN"/>
    </w:rPr>
  </w:style>
  <w:style w:type="character" w:customStyle="1" w:styleId="CommentSubjectChar">
    <w:name w:val="Comment Subject Char"/>
    <w:basedOn w:val="CommentTextChar"/>
    <w:link w:val="CommentSubject"/>
    <w:rsid w:val="00B2046F"/>
    <w:rPr>
      <w:rFonts w:ascii="Arial" w:eastAsia="SimSun" w:hAnsi="Arial" w:cs="Arial"/>
      <w:b/>
      <w:bCs/>
      <w:sz w:val="18"/>
      <w:lang w:eastAsia="zh-CN"/>
    </w:rPr>
  </w:style>
  <w:style w:type="paragraph" w:styleId="ListParagraph">
    <w:name w:val="List Paragraph"/>
    <w:basedOn w:val="Normal"/>
    <w:uiPriority w:val="34"/>
    <w:qFormat/>
    <w:rsid w:val="00B2046F"/>
    <w:pPr>
      <w:ind w:left="720"/>
      <w:contextualSpacing/>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2046F"/>
    <w:rPr>
      <w:rFonts w:ascii="Arial" w:eastAsia="SimSun" w:hAnsi="Arial" w:cs="Arial"/>
      <w:b/>
      <w:bCs/>
      <w:caps/>
      <w:kern w:val="32"/>
      <w:sz w:val="22"/>
      <w:szCs w:val="32"/>
    </w:rPr>
  </w:style>
  <w:style w:type="character" w:customStyle="1" w:styleId="Heading2Char">
    <w:name w:val="Heading 2 Char"/>
    <w:link w:val="Heading2"/>
    <w:locked/>
    <w:rsid w:val="00B2046F"/>
    <w:rPr>
      <w:rFonts w:ascii="Arial" w:eastAsia="SimSun" w:hAnsi="Arial" w:cs="Arial"/>
      <w:bCs/>
      <w:iCs/>
      <w:caps/>
      <w:sz w:val="22"/>
      <w:szCs w:val="28"/>
    </w:rPr>
  </w:style>
  <w:style w:type="character" w:customStyle="1" w:styleId="Heading3Char">
    <w:name w:val="Heading 3 Char"/>
    <w:link w:val="Heading3"/>
    <w:locked/>
    <w:rsid w:val="00B2046F"/>
    <w:rPr>
      <w:rFonts w:ascii="Arial" w:eastAsia="SimSun" w:hAnsi="Arial" w:cs="Arial"/>
      <w:bCs/>
      <w:sz w:val="22"/>
      <w:szCs w:val="26"/>
      <w:u w:val="single"/>
    </w:rPr>
  </w:style>
  <w:style w:type="character" w:customStyle="1" w:styleId="Heading4Char">
    <w:name w:val="Heading 4 Char"/>
    <w:link w:val="Heading4"/>
    <w:locked/>
    <w:rsid w:val="00B2046F"/>
    <w:rPr>
      <w:rFonts w:ascii="Arial" w:eastAsia="SimSun" w:hAnsi="Arial" w:cs="Arial"/>
      <w:bCs/>
      <w:i/>
      <w:sz w:val="22"/>
      <w:szCs w:val="28"/>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sid w:val="00B2046F"/>
    <w:rPr>
      <w:rFonts w:ascii="Arial" w:hAnsi="Arial" w:cs="Arial"/>
      <w:sz w:val="22"/>
    </w:rPr>
  </w:style>
  <w:style w:type="paragraph" w:styleId="Footer">
    <w:name w:val="footer"/>
    <w:basedOn w:val="Normal"/>
    <w:link w:val="FooterChar"/>
    <w:uiPriority w:val="99"/>
    <w:rsid w:val="00744889"/>
    <w:pPr>
      <w:tabs>
        <w:tab w:val="center" w:pos="4320"/>
        <w:tab w:val="right" w:pos="8640"/>
      </w:tabs>
    </w:pPr>
  </w:style>
  <w:style w:type="character" w:customStyle="1" w:styleId="FooterChar">
    <w:name w:val="Footer Char"/>
    <w:link w:val="Footer"/>
    <w:uiPriority w:val="99"/>
    <w:locked/>
    <w:rsid w:val="00B2046F"/>
    <w:rPr>
      <w:rFonts w:ascii="Arial" w:hAnsi="Arial" w:cs="Arial"/>
      <w:sz w:val="22"/>
    </w:rPr>
  </w:style>
  <w:style w:type="paragraph" w:styleId="Salutation">
    <w:name w:val="Salutation"/>
    <w:basedOn w:val="Normal"/>
    <w:next w:val="Normal"/>
    <w:link w:val="SalutationChar"/>
    <w:semiHidden/>
    <w:rsid w:val="00744889"/>
  </w:style>
  <w:style w:type="character" w:customStyle="1" w:styleId="SalutationChar">
    <w:name w:val="Salutation Char"/>
    <w:link w:val="Salutation"/>
    <w:semiHidden/>
    <w:locked/>
    <w:rsid w:val="00B2046F"/>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link w:val="Signature"/>
    <w:semiHidden/>
    <w:locked/>
    <w:rsid w:val="00B2046F"/>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link w:val="FootnoteText"/>
    <w:semiHidden/>
    <w:locked/>
    <w:rsid w:val="00B2046F"/>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link w:val="EndnoteText"/>
    <w:semiHidden/>
    <w:locked/>
    <w:rsid w:val="00B2046F"/>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B2046F"/>
    <w:rPr>
      <w:rFonts w:ascii="Arial" w:hAnsi="Arial" w:cs="Arial"/>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Endofdocument-Annex">
    <w:name w:val="[End of document - Annex]"/>
    <w:basedOn w:val="Normal"/>
    <w:rsid w:val="00B2046F"/>
    <w:pPr>
      <w:ind w:left="5534"/>
    </w:pPr>
    <w:rPr>
      <w:rFonts w:eastAsia="SimSun"/>
      <w:lang w:eastAsia="zh-CN"/>
    </w:rPr>
  </w:style>
  <w:style w:type="paragraph" w:styleId="BodyText">
    <w:name w:val="Body Text"/>
    <w:basedOn w:val="Normal"/>
    <w:link w:val="BodyTextChar"/>
    <w:rsid w:val="00B2046F"/>
    <w:pPr>
      <w:spacing w:after="220"/>
    </w:pPr>
    <w:rPr>
      <w:rFonts w:eastAsia="SimSun"/>
      <w:lang w:eastAsia="zh-CN"/>
    </w:rPr>
  </w:style>
  <w:style w:type="character" w:customStyle="1" w:styleId="BodyTextChar">
    <w:name w:val="Body Text Char"/>
    <w:basedOn w:val="DefaultParagraphFont"/>
    <w:link w:val="BodyText"/>
    <w:rsid w:val="00B2046F"/>
    <w:rPr>
      <w:rFonts w:ascii="Arial" w:eastAsia="SimSun" w:hAnsi="Arial" w:cs="Arial"/>
      <w:sz w:val="22"/>
      <w:lang w:eastAsia="zh-CN"/>
    </w:rPr>
  </w:style>
  <w:style w:type="character" w:styleId="PageNumber">
    <w:name w:val="page number"/>
    <w:rsid w:val="00B2046F"/>
    <w:rPr>
      <w:rFonts w:cs="Times New Roman"/>
    </w:rPr>
  </w:style>
  <w:style w:type="paragraph" w:customStyle="1" w:styleId="ONUME">
    <w:name w:val="ONUM E"/>
    <w:basedOn w:val="BodyText"/>
    <w:rsid w:val="00B2046F"/>
    <w:pPr>
      <w:tabs>
        <w:tab w:val="num" w:pos="567"/>
      </w:tabs>
      <w:ind w:left="360" w:hanging="360"/>
    </w:pPr>
  </w:style>
  <w:style w:type="paragraph" w:customStyle="1" w:styleId="ONUMFS">
    <w:name w:val="ONUM FS"/>
    <w:basedOn w:val="BodyText"/>
    <w:rsid w:val="00B2046F"/>
    <w:pPr>
      <w:numPr>
        <w:numId w:val="22"/>
      </w:numPr>
    </w:pPr>
  </w:style>
  <w:style w:type="character" w:customStyle="1" w:styleId="longtext">
    <w:name w:val="long_text"/>
    <w:rsid w:val="00B2046F"/>
    <w:rPr>
      <w:rFonts w:cs="Times New Roman"/>
    </w:rPr>
  </w:style>
  <w:style w:type="character" w:styleId="CommentReference">
    <w:name w:val="annotation reference"/>
    <w:rsid w:val="00B2046F"/>
    <w:rPr>
      <w:sz w:val="16"/>
      <w:szCs w:val="16"/>
    </w:rPr>
  </w:style>
  <w:style w:type="paragraph" w:styleId="CommentSubject">
    <w:name w:val="annotation subject"/>
    <w:basedOn w:val="CommentText"/>
    <w:next w:val="CommentText"/>
    <w:link w:val="CommentSubjectChar"/>
    <w:rsid w:val="00B2046F"/>
    <w:rPr>
      <w:rFonts w:eastAsia="SimSun"/>
      <w:b/>
      <w:bCs/>
      <w:sz w:val="20"/>
      <w:lang w:eastAsia="zh-CN"/>
    </w:rPr>
  </w:style>
  <w:style w:type="character" w:customStyle="1" w:styleId="CommentSubjectChar">
    <w:name w:val="Comment Subject Char"/>
    <w:basedOn w:val="CommentTextChar"/>
    <w:link w:val="CommentSubject"/>
    <w:rsid w:val="00B2046F"/>
    <w:rPr>
      <w:rFonts w:ascii="Arial" w:eastAsia="SimSun" w:hAnsi="Arial" w:cs="Arial"/>
      <w:b/>
      <w:bCs/>
      <w:sz w:val="18"/>
      <w:lang w:eastAsia="zh-CN"/>
    </w:rPr>
  </w:style>
  <w:style w:type="paragraph" w:styleId="ListParagraph">
    <w:name w:val="List Paragraph"/>
    <w:basedOn w:val="Normal"/>
    <w:uiPriority w:val="34"/>
    <w:qFormat/>
    <w:rsid w:val="00B2046F"/>
    <w:pPr>
      <w:ind w:left="720"/>
      <w:contextualSpacing/>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CE4D1-4B8A-47A3-9703-01DDF4BE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6156</Words>
  <Characters>35095</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LI/WG/DEV/10/2 (Arabic)</vt:lpstr>
    </vt:vector>
  </TitlesOfParts>
  <Company>World Intellectual Property Organization</Company>
  <LinksUpToDate>false</LinksUpToDate>
  <CharactersWithSpaces>41169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LI/WG/DEV/10/2 (Arabic)</dc:title>
  <dc:creator>HASSAN Ahmed</dc:creator>
  <cp:lastModifiedBy>VINCENT Anouck</cp:lastModifiedBy>
  <cp:revision>2</cp:revision>
  <cp:lastPrinted>2014-09-05T13:32:00Z</cp:lastPrinted>
  <dcterms:created xsi:type="dcterms:W3CDTF">2014-09-30T15:32:00Z</dcterms:created>
  <dcterms:modified xsi:type="dcterms:W3CDTF">2014-09-30T15:32:00Z</dcterms:modified>
</cp:coreProperties>
</file>