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FC37E5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pPr>
        <w:jc w:val="right"/>
        <w:rPr>
          <w:rFonts w:asciiTheme="minorHAnsi" w:hAnsiTheme="minorHAnsi" w:cstheme="minorHAnsi"/>
          <w:b/>
          <w:bCs/>
          <w:caps/>
          <w:sz w:val="15"/>
          <w:szCs w:val="15"/>
          <w:lang w:bidi="ar-EG"/>
        </w:rPr>
      </w:pPr>
      <w:bookmarkStart w:id="0" w:name="Original"/>
      <w:r>
        <w:rPr>
          <w:rFonts w:asciiTheme="minorHAnsi" w:hAnsiTheme="minorHAnsi" w:cstheme="minorHAnsi" w:hint="cs"/>
          <w:b/>
          <w:bCs/>
          <w:caps/>
          <w:sz w:val="15"/>
          <w:szCs w:val="15"/>
          <w:rtl/>
        </w:rPr>
        <w:t xml:space="preserve">الأصل: </w:t>
      </w:r>
      <w:r>
        <w:rPr>
          <w:rFonts w:asciiTheme="minorHAnsi" w:hAnsiTheme="minorHAnsi" w:cstheme="minorHAnsi" w:hint="cs"/>
          <w:b/>
          <w:bCs/>
          <w:caps/>
          <w:sz w:val="15"/>
          <w:szCs w:val="15"/>
          <w:rtl/>
          <w:lang w:bidi="ar-EG"/>
        </w:rPr>
        <w:t>بالإنكليزية</w:t>
      </w:r>
    </w:p>
    <w:p>
      <w:pPr>
        <w:spacing w:after="1200"/>
        <w:jc w:val="right"/>
        <w:rPr>
          <w:rFonts w:asciiTheme="minorHAnsi" w:hAnsiTheme="minorHAnsi" w:cstheme="minorHAnsi"/>
          <w:b/>
          <w:bCs/>
          <w:caps/>
          <w:sz w:val="15"/>
          <w:szCs w:val="15"/>
        </w:rPr>
      </w:pPr>
      <w:bookmarkStart w:id="1" w:name="Date"/>
      <w:bookmarkEnd w:id="0"/>
      <w:r>
        <w:rPr>
          <w:rFonts w:asciiTheme="minorHAnsi" w:hAnsiTheme="minorHAnsi" w:cstheme="minorHAnsi" w:hint="cs"/>
          <w:b/>
          <w:bCs/>
          <w:caps/>
          <w:sz w:val="15"/>
          <w:szCs w:val="15"/>
          <w:rtl/>
        </w:rPr>
        <w:t>التاريخ: 1 ديسمبر 2023</w:t>
      </w:r>
    </w:p>
    <w:bookmarkEnd w:id="1"/>
    <w:p>
      <w:pPr>
        <w:pStyle w:val="Heading1"/>
      </w:pPr>
      <w:r>
        <w:rPr>
          <w:rtl/>
        </w:rPr>
        <w:t>اللجنة ال</w:t>
      </w:r>
      <w:r>
        <w:rPr>
          <w:rFonts w:hint="cs"/>
          <w:rtl/>
        </w:rPr>
        <w:t>معنية بالتنمية والملكية الفكرية</w:t>
      </w:r>
    </w:p>
    <w:p>
      <w:pPr>
        <w:outlineLvl w:val="1"/>
        <w:rPr>
          <w:rFonts w:asciiTheme="minorHAnsi" w:hAnsiTheme="minorHAnsi" w:cstheme="minorHAnsi"/>
          <w:bCs/>
          <w:sz w:val="24"/>
          <w:szCs w:val="24"/>
        </w:rPr>
      </w:pPr>
      <w:r>
        <w:rPr>
          <w:rFonts w:asciiTheme="minorHAnsi" w:hAnsiTheme="minorHAnsi" w:cstheme="minorHAnsi" w:hint="cs"/>
          <w:bCs/>
          <w:sz w:val="24"/>
          <w:szCs w:val="24"/>
          <w:rtl/>
        </w:rPr>
        <w:t>الدورة الحادية والثلاثون</w:t>
      </w:r>
    </w:p>
    <w:p>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من 27 نوفمبر إلى 1 ديسمبر 2023</w:t>
      </w:r>
    </w:p>
    <w:p>
      <w:pPr>
        <w:spacing w:after="1040"/>
        <w:rPr>
          <w:rFonts w:asciiTheme="minorHAnsi" w:hAnsiTheme="minorHAnsi" w:cstheme="minorHAnsi"/>
          <w:iCs/>
        </w:rPr>
      </w:pPr>
      <w:bookmarkStart w:id="2" w:name="Prepared"/>
      <w:bookmarkEnd w:id="2"/>
      <w:r>
        <w:rPr>
          <w:rFonts w:asciiTheme="minorHAnsi" w:hAnsiTheme="minorHAnsi" w:cstheme="minorHAnsi"/>
          <w:caps/>
          <w:sz w:val="28"/>
          <w:szCs w:val="24"/>
          <w:rtl/>
        </w:rPr>
        <w:t>ملخص الرئيس</w:t>
      </w:r>
    </w:p>
    <w:p>
      <w:pPr>
        <w:pStyle w:val="ONUMA"/>
        <w:rPr>
          <w:lang w:bidi="ar-EG"/>
        </w:rPr>
      </w:pPr>
      <w:r>
        <w:rPr>
          <w:rtl/>
          <w:lang w:bidi="ar-EG"/>
        </w:rPr>
        <w:t xml:space="preserve">عقدت </w:t>
      </w:r>
      <w:r>
        <w:rPr>
          <w:rFonts w:hint="cs"/>
          <w:rtl/>
          <w:lang w:bidi="ar-EG"/>
        </w:rPr>
        <w:t>ال</w:t>
      </w:r>
      <w:r>
        <w:rPr>
          <w:rtl/>
          <w:lang w:bidi="ar-EG"/>
        </w:rPr>
        <w:t>لجنة المعنية بالتنمية والملكية الفكرية (</w:t>
      </w:r>
      <w:r>
        <w:rPr>
          <w:rFonts w:hint="cs"/>
          <w:rtl/>
          <w:lang w:bidi="ar-EG"/>
        </w:rPr>
        <w:t>لجنة التنمية</w:t>
      </w:r>
      <w:r>
        <w:rPr>
          <w:rtl/>
          <w:lang w:bidi="ar-EG"/>
        </w:rPr>
        <w:t>) دور</w:t>
      </w:r>
      <w:r>
        <w:rPr>
          <w:rFonts w:hint="cs"/>
          <w:rtl/>
          <w:lang w:bidi="ar-EG"/>
        </w:rPr>
        <w:t>تها</w:t>
      </w:r>
      <w:r>
        <w:rPr>
          <w:rtl/>
          <w:lang w:bidi="ar-EG"/>
        </w:rPr>
        <w:t xml:space="preserve"> </w:t>
      </w:r>
      <w:r>
        <w:rPr>
          <w:rFonts w:hint="cs"/>
          <w:rtl/>
          <w:lang w:bidi="ar-EG"/>
        </w:rPr>
        <w:t>الحادية و</w:t>
      </w:r>
      <w:r>
        <w:rPr>
          <w:rtl/>
          <w:lang w:bidi="ar-EG"/>
        </w:rPr>
        <w:t>الثلاث</w:t>
      </w:r>
      <w:r>
        <w:rPr>
          <w:rFonts w:hint="cs"/>
          <w:rtl/>
          <w:lang w:bidi="ar-EG"/>
        </w:rPr>
        <w:t>ي</w:t>
      </w:r>
      <w:r>
        <w:rPr>
          <w:rtl/>
          <w:lang w:bidi="ar-EG"/>
        </w:rPr>
        <w:t>ن في الفترة من 27 نوفمبر إلى 1 ديسمبر 2023</w:t>
      </w:r>
      <w:r>
        <w:rPr>
          <w:rFonts w:hint="cs"/>
          <w:rtl/>
          <w:lang w:bidi="ar-EG"/>
        </w:rPr>
        <w:t>،</w:t>
      </w:r>
      <w:r>
        <w:rPr>
          <w:rtl/>
          <w:lang w:bidi="ar-EG"/>
        </w:rPr>
        <w:t xml:space="preserve"> في نسق </w:t>
      </w:r>
      <w:r>
        <w:rPr>
          <w:rFonts w:hint="cs"/>
          <w:rtl/>
          <w:lang w:bidi="ar-EG"/>
        </w:rPr>
        <w:t>هجين</w:t>
      </w:r>
      <w:r>
        <w:rPr>
          <w:rtl/>
          <w:lang w:bidi="ar-EG"/>
        </w:rPr>
        <w:t xml:space="preserve">. </w:t>
      </w:r>
      <w:r>
        <w:rPr>
          <w:rFonts w:hint="cs"/>
          <w:rtl/>
          <w:lang w:bidi="ar-EG"/>
        </w:rPr>
        <w:t>و</w:t>
      </w:r>
      <w:r>
        <w:rPr>
          <w:rtl/>
          <w:lang w:bidi="ar-EG"/>
        </w:rPr>
        <w:t xml:space="preserve">حضر </w:t>
      </w:r>
      <w:r>
        <w:rPr>
          <w:rFonts w:hint="cs"/>
          <w:rtl/>
          <w:lang w:bidi="ar-EG"/>
        </w:rPr>
        <w:t>دورة</w:t>
      </w:r>
      <w:r>
        <w:rPr>
          <w:rtl/>
          <w:lang w:bidi="ar-EG"/>
        </w:rPr>
        <w:t xml:space="preserve"> لجنة </w:t>
      </w:r>
      <w:r>
        <w:rPr>
          <w:rFonts w:hint="cs"/>
          <w:rtl/>
          <w:lang w:bidi="ar-EG"/>
        </w:rPr>
        <w:t>التنمية 106 دول أعضاء و22 مراقباً</w:t>
      </w:r>
      <w:r>
        <w:rPr>
          <w:rtl/>
          <w:lang w:bidi="ar-EG"/>
        </w:rPr>
        <w:t xml:space="preserve">. وافتتح الدورة السيد حسن </w:t>
      </w:r>
      <w:r>
        <w:rPr>
          <w:rFonts w:hint="cs"/>
          <w:rtl/>
          <w:lang w:bidi="ar-EG"/>
        </w:rPr>
        <w:t>كليب،</w:t>
      </w:r>
      <w:r>
        <w:rPr>
          <w:rtl/>
          <w:lang w:bidi="ar-EG"/>
        </w:rPr>
        <w:t xml:space="preserve"> نائب المدير العام لقطاع التنمية الإقليمية والوطنية في المنظمة العالمية للملكية الفكرية (</w:t>
      </w:r>
      <w:proofErr w:type="spellStart"/>
      <w:r>
        <w:rPr>
          <w:rtl/>
          <w:lang w:bidi="ar-EG"/>
        </w:rPr>
        <w:t>الويبو</w:t>
      </w:r>
      <w:proofErr w:type="spellEnd"/>
      <w:r>
        <w:rPr>
          <w:rtl/>
          <w:lang w:bidi="ar-EG"/>
        </w:rPr>
        <w:t>).</w:t>
      </w:r>
      <w:r>
        <w:rPr>
          <w:rFonts w:hint="cs"/>
          <w:rtl/>
          <w:lang w:bidi="ar-EG"/>
        </w:rPr>
        <w:t xml:space="preserve"> </w:t>
      </w:r>
      <w:r>
        <w:rPr>
          <w:rtl/>
          <w:lang w:bidi="ar-EG"/>
        </w:rPr>
        <w:t>و</w:t>
      </w:r>
      <w:r>
        <w:rPr>
          <w:rFonts w:hint="cs"/>
          <w:rtl/>
          <w:lang w:bidi="ar-EG"/>
        </w:rPr>
        <w:t xml:space="preserve">ترأست الدورة </w:t>
      </w:r>
      <w:r>
        <w:rPr>
          <w:rtl/>
          <w:lang w:bidi="ar-EG"/>
        </w:rPr>
        <w:t xml:space="preserve">السيدة ديانا </w:t>
      </w:r>
      <w:proofErr w:type="spellStart"/>
      <w:r>
        <w:rPr>
          <w:rtl/>
          <w:lang w:bidi="ar-EG"/>
        </w:rPr>
        <w:t>باسنكي</w:t>
      </w:r>
      <w:proofErr w:type="spellEnd"/>
      <w:r>
        <w:rPr>
          <w:rtl/>
          <w:lang w:bidi="ar-EG"/>
        </w:rPr>
        <w:t>، كبيرة المستشارين للسياسات لدى مكتب الملكية الفكرية بالمملكة المتحدة</w:t>
      </w:r>
      <w:r>
        <w:rPr>
          <w:rFonts w:hint="cs"/>
          <w:rtl/>
          <w:lang w:bidi="ar-EG"/>
        </w:rPr>
        <w:t xml:space="preserve"> </w:t>
      </w:r>
      <w:r>
        <w:rPr>
          <w:rtl/>
          <w:lang w:bidi="ar-EG"/>
        </w:rPr>
        <w:t>ونائبة رئيس اللجنة، في غياب رئيس</w:t>
      </w:r>
      <w:r>
        <w:rPr>
          <w:rFonts w:hint="cs"/>
          <w:rtl/>
          <w:lang w:bidi="ar-EG"/>
        </w:rPr>
        <w:t xml:space="preserve"> اللجنة سعادة</w:t>
      </w:r>
      <w:r>
        <w:rPr>
          <w:rtl/>
          <w:lang w:bidi="ar-EG"/>
        </w:rPr>
        <w:t xml:space="preserve"> السفير خليل الرحمن هاشمي من جمهورية باكستان الإسلامية.</w:t>
      </w:r>
    </w:p>
    <w:p>
      <w:pPr>
        <w:pStyle w:val="ONUMA"/>
        <w:rPr>
          <w:rtl/>
          <w:lang w:bidi="ar-EG"/>
        </w:rPr>
      </w:pPr>
      <w:r>
        <w:rPr>
          <w:rtl/>
          <w:lang w:bidi="ar-EG"/>
        </w:rPr>
        <w:t>وفي إطار البند 2 من جدول الأعمال، اعتمدت اللجنة مشروع جدول الأعمال الوارد في الوثيقة</w:t>
      </w:r>
      <w:r>
        <w:rPr>
          <w:rFonts w:hint="cs"/>
          <w:rtl/>
          <w:lang w:bidi="ar-EG"/>
        </w:rPr>
        <w:t xml:space="preserve"> </w:t>
      </w:r>
      <w:r>
        <w:rPr>
          <w:lang w:bidi="ar-EG"/>
        </w:rPr>
        <w:t>CDIP/31/1 Prov. 2</w:t>
      </w:r>
      <w:r>
        <w:rPr>
          <w:rFonts w:hint="cs"/>
          <w:rtl/>
          <w:lang w:bidi="ar-EG"/>
        </w:rPr>
        <w:t>.</w:t>
      </w:r>
    </w:p>
    <w:p>
      <w:pPr>
        <w:pStyle w:val="ONUMA"/>
        <w:rPr>
          <w:lang w:bidi="ar-EG"/>
        </w:rPr>
      </w:pPr>
      <w:r>
        <w:rPr>
          <w:rFonts w:hint="cs"/>
          <w:rtl/>
          <w:lang w:bidi="ar-EG"/>
        </w:rPr>
        <w:t>و</w:t>
      </w:r>
      <w:r>
        <w:rPr>
          <w:rtl/>
          <w:lang w:bidi="ar-EG"/>
        </w:rPr>
        <w:t xml:space="preserve">في إطار البند 3 من جدول </w:t>
      </w:r>
      <w:r>
        <w:rPr>
          <w:rFonts w:hint="cs"/>
          <w:rtl/>
          <w:lang w:bidi="ar-EG"/>
        </w:rPr>
        <w:t>الأعمال،</w:t>
      </w:r>
      <w:r>
        <w:rPr>
          <w:rtl/>
          <w:lang w:bidi="ar-EG"/>
        </w:rPr>
        <w:t xml:space="preserve"> استمعت اللجنة إلى البيانات العامة.</w:t>
      </w:r>
      <w:r>
        <w:rPr>
          <w:rFonts w:hint="cs"/>
          <w:rtl/>
          <w:lang w:bidi="ar-EG"/>
        </w:rPr>
        <w:t xml:space="preserve"> </w:t>
      </w:r>
      <w:r>
        <w:rPr>
          <w:rtl/>
          <w:lang w:bidi="ar-EG"/>
        </w:rPr>
        <w:t xml:space="preserve">وأبدت الوفود دعمها للجهود التي تبذلها </w:t>
      </w:r>
      <w:proofErr w:type="spellStart"/>
      <w:r>
        <w:rPr>
          <w:rtl/>
          <w:lang w:bidi="ar-EG"/>
        </w:rPr>
        <w:t>الويبو</w:t>
      </w:r>
      <w:proofErr w:type="spellEnd"/>
      <w:r>
        <w:rPr>
          <w:rtl/>
          <w:lang w:bidi="ar-EG"/>
        </w:rPr>
        <w:t xml:space="preserve"> من أجل تنفيذ توصيات </w:t>
      </w:r>
      <w:proofErr w:type="gramStart"/>
      <w:r>
        <w:rPr>
          <w:rtl/>
          <w:lang w:bidi="ar-EG"/>
        </w:rPr>
        <w:t>أجندة</w:t>
      </w:r>
      <w:proofErr w:type="gramEnd"/>
      <w:r>
        <w:rPr>
          <w:rtl/>
          <w:lang w:bidi="ar-EG"/>
        </w:rPr>
        <w:t xml:space="preserve"> التنمية وتعميمها.</w:t>
      </w:r>
      <w:r>
        <w:rPr>
          <w:rFonts w:hint="cs"/>
          <w:rtl/>
          <w:lang w:bidi="ar-EG"/>
        </w:rPr>
        <w:t xml:space="preserve"> وأكدت الوفود مجدداً على</w:t>
      </w:r>
      <w:r>
        <w:rPr>
          <w:rtl/>
          <w:lang w:bidi="ar-EG"/>
        </w:rPr>
        <w:t xml:space="preserve"> التزامها بالمشاركة على نحو بنّاء للمضي قدما بعملها.</w:t>
      </w:r>
    </w:p>
    <w:p>
      <w:pPr>
        <w:pStyle w:val="ONUMA"/>
        <w:rPr>
          <w:lang w:bidi="ar-EG"/>
        </w:rPr>
      </w:pPr>
      <w:r>
        <w:rPr>
          <w:rFonts w:hint="cs"/>
          <w:rtl/>
          <w:lang w:bidi="ar-EG"/>
        </w:rPr>
        <w:t>و</w:t>
      </w:r>
      <w:r>
        <w:rPr>
          <w:rtl/>
          <w:lang w:bidi="ar-EG"/>
        </w:rPr>
        <w:t xml:space="preserve">في إطار البند </w:t>
      </w:r>
      <w:r>
        <w:rPr>
          <w:rFonts w:hint="cs"/>
          <w:rtl/>
          <w:lang w:bidi="ar-EG"/>
        </w:rPr>
        <w:t>4</w:t>
      </w:r>
      <w:r>
        <w:rPr>
          <w:rtl/>
          <w:lang w:bidi="ar-EG"/>
        </w:rPr>
        <w:t xml:space="preserve"> من جدول </w:t>
      </w:r>
      <w:r>
        <w:rPr>
          <w:rFonts w:hint="cs"/>
          <w:rtl/>
          <w:lang w:bidi="ar-EG"/>
        </w:rPr>
        <w:t>الأعمال،</w:t>
      </w:r>
      <w:r>
        <w:rPr>
          <w:rtl/>
          <w:lang w:bidi="ar-EG"/>
        </w:rPr>
        <w:t xml:space="preserve"> نظرت اللجنة ف</w:t>
      </w:r>
      <w:r>
        <w:rPr>
          <w:rFonts w:hint="cs"/>
          <w:rtl/>
          <w:lang w:bidi="ar-EG"/>
        </w:rPr>
        <w:t>يما يلي</w:t>
      </w:r>
      <w:r>
        <w:rPr>
          <w:rtl/>
          <w:lang w:bidi="ar-EG"/>
        </w:rPr>
        <w:t>:</w:t>
      </w:r>
    </w:p>
    <w:p>
      <w:pPr>
        <w:pStyle w:val="BodyText"/>
        <w:ind w:left="562"/>
        <w:rPr>
          <w:rtl/>
          <w:lang w:bidi="ar-EG"/>
        </w:rPr>
      </w:pPr>
      <w:r>
        <w:rPr>
          <w:rFonts w:hint="cs"/>
          <w:rtl/>
          <w:lang w:bidi="ar-EG"/>
        </w:rPr>
        <w:t>1.4</w:t>
      </w:r>
      <w:r>
        <w:rPr>
          <w:lang w:bidi="ar-EG"/>
        </w:rPr>
        <w:tab/>
      </w:r>
      <w:r>
        <w:rPr>
          <w:rtl/>
          <w:lang w:bidi="ar-EG"/>
        </w:rPr>
        <w:t xml:space="preserve">التقرير المرحلي عن تنفيذ توصيات </w:t>
      </w:r>
      <w:proofErr w:type="gramStart"/>
      <w:r>
        <w:rPr>
          <w:rtl/>
          <w:lang w:bidi="ar-EG"/>
        </w:rPr>
        <w:t>أجندة</w:t>
      </w:r>
      <w:proofErr w:type="gramEnd"/>
      <w:r>
        <w:rPr>
          <w:rtl/>
          <w:lang w:bidi="ar-EG"/>
        </w:rPr>
        <w:t xml:space="preserve"> التنمية الخمس والأربعين، الوارد في الوثيق</w:t>
      </w:r>
      <w:r>
        <w:rPr>
          <w:rFonts w:hint="cs"/>
          <w:rtl/>
          <w:lang w:bidi="ar-EG"/>
        </w:rPr>
        <w:t xml:space="preserve">ة </w:t>
      </w:r>
      <w:r>
        <w:rPr>
          <w:lang w:bidi="ar-EG"/>
        </w:rPr>
        <w:t>CDIP/31/2</w:t>
      </w:r>
      <w:r>
        <w:rPr>
          <w:rtl/>
          <w:lang w:bidi="ar-EG"/>
        </w:rPr>
        <w:t xml:space="preserve">. وأحاطت اللجنة علماً بالمعلومات الواردة في الوثيقة </w:t>
      </w:r>
      <w:r>
        <w:rPr>
          <w:rFonts w:hint="cs"/>
          <w:rtl/>
          <w:lang w:bidi="ar-EG"/>
        </w:rPr>
        <w:t>ومرفقيها</w:t>
      </w:r>
      <w:r>
        <w:rPr>
          <w:rtl/>
          <w:lang w:bidi="ar-EG"/>
        </w:rPr>
        <w:t>. وأعربت الوفود عن تقديرها لعرض التقرير استنادا</w:t>
      </w:r>
      <w:r>
        <w:rPr>
          <w:rFonts w:hint="cs"/>
          <w:rtl/>
          <w:lang w:bidi="ar-EG"/>
        </w:rPr>
        <w:t>ً</w:t>
      </w:r>
      <w:r>
        <w:rPr>
          <w:rtl/>
          <w:lang w:bidi="ar-EG"/>
        </w:rPr>
        <w:t xml:space="preserve"> إلى فئات </w:t>
      </w:r>
      <w:proofErr w:type="gramStart"/>
      <w:r>
        <w:rPr>
          <w:rtl/>
          <w:lang w:bidi="ar-EG"/>
        </w:rPr>
        <w:t>أجندة</w:t>
      </w:r>
      <w:proofErr w:type="gramEnd"/>
      <w:r>
        <w:rPr>
          <w:rtl/>
          <w:lang w:bidi="ar-EG"/>
        </w:rPr>
        <w:t xml:space="preserve"> التنمية الست. وأثنت الوفود أيضا</w:t>
      </w:r>
      <w:r>
        <w:rPr>
          <w:rFonts w:hint="cs"/>
          <w:rtl/>
          <w:lang w:bidi="ar-EG"/>
        </w:rPr>
        <w:t>ً</w:t>
      </w:r>
      <w:r>
        <w:rPr>
          <w:rtl/>
          <w:lang w:bidi="ar-EG"/>
        </w:rPr>
        <w:t xml:space="preserve"> على الهيكل المنقح للتقرير، والذي أخذ في الاعتبار التقدم المحرز في التوصيات المعتمدة من الاستعراض المستقل والموجهة إلى الأمانة، بناء على طلب اللجنة.</w:t>
      </w:r>
    </w:p>
    <w:p>
      <w:pPr>
        <w:pStyle w:val="BodyText"/>
        <w:ind w:left="562"/>
        <w:rPr>
          <w:rtl/>
          <w:lang w:bidi="ar-EG"/>
        </w:rPr>
      </w:pPr>
      <w:r>
        <w:rPr>
          <w:rFonts w:hint="cs"/>
          <w:rtl/>
          <w:lang w:bidi="ar-EG"/>
        </w:rPr>
        <w:t>2.4.</w:t>
      </w:r>
      <w:r>
        <w:rPr>
          <w:rtl/>
          <w:lang w:bidi="ar-EG"/>
        </w:rPr>
        <w:tab/>
      </w:r>
      <w:r>
        <w:rPr>
          <w:rFonts w:hint="cs"/>
          <w:rtl/>
        </w:rPr>
        <w:t>ال</w:t>
      </w:r>
      <w:r>
        <w:rPr>
          <w:rtl/>
          <w:lang w:bidi="ar-EG"/>
        </w:rPr>
        <w:t xml:space="preserve">تقارير </w:t>
      </w:r>
      <w:r>
        <w:rPr>
          <w:rFonts w:hint="cs"/>
          <w:rtl/>
          <w:lang w:bidi="ar-EG"/>
        </w:rPr>
        <w:t>ال</w:t>
      </w:r>
      <w:r>
        <w:rPr>
          <w:rtl/>
          <w:lang w:bidi="ar-EG"/>
        </w:rPr>
        <w:t xml:space="preserve">مرحلية - مشاريع </w:t>
      </w:r>
      <w:proofErr w:type="gramStart"/>
      <w:r>
        <w:rPr>
          <w:rtl/>
          <w:lang w:bidi="ar-EG"/>
        </w:rPr>
        <w:t>أجندة</w:t>
      </w:r>
      <w:proofErr w:type="gramEnd"/>
      <w:r>
        <w:rPr>
          <w:rtl/>
          <w:lang w:bidi="ar-EG"/>
        </w:rPr>
        <w:t xml:space="preserve"> التنمية الجاري تنفيذها، الواردة في الوثيقة </w:t>
      </w:r>
      <w:r>
        <w:rPr>
          <w:lang w:bidi="ar-EG"/>
        </w:rPr>
        <w:t>CDIP/31/3</w:t>
      </w:r>
      <w:r>
        <w:rPr>
          <w:rtl/>
          <w:lang w:bidi="ar-EG"/>
        </w:rPr>
        <w:t>. وأحاطت اللجنة علما</w:t>
      </w:r>
      <w:r>
        <w:rPr>
          <w:rFonts w:hint="cs"/>
          <w:rtl/>
          <w:lang w:bidi="ar-EG"/>
        </w:rPr>
        <w:t>ً</w:t>
      </w:r>
      <w:r>
        <w:rPr>
          <w:rtl/>
          <w:lang w:bidi="ar-EG"/>
        </w:rPr>
        <w:t xml:space="preserve"> بالتقدم المحرز في تنفيذ المشاريع الثمانية الجارية وأثنت على إدراج معلومات مفصلة عن الميزانية والنفقات الفعلية لكل مشروع من مشاريع </w:t>
      </w:r>
      <w:proofErr w:type="gramStart"/>
      <w:r>
        <w:rPr>
          <w:rtl/>
          <w:lang w:bidi="ar-EG"/>
        </w:rPr>
        <w:t>أجندة</w:t>
      </w:r>
      <w:proofErr w:type="gramEnd"/>
      <w:r>
        <w:rPr>
          <w:rtl/>
          <w:lang w:bidi="ar-EG"/>
        </w:rPr>
        <w:t xml:space="preserve"> التنمية الجارية، على النحو الذي طلبته فيما يتعلق بتنفيذ الاستعراض المستقل. ووافقت اللجنة على ما يلي:</w:t>
      </w:r>
    </w:p>
    <w:p>
      <w:pPr>
        <w:pStyle w:val="ONUMA"/>
        <w:numPr>
          <w:ilvl w:val="0"/>
          <w:numId w:val="0"/>
        </w:numPr>
        <w:ind w:left="1275" w:hanging="567"/>
        <w:rPr>
          <w:rtl/>
          <w:lang w:bidi="ar-EG"/>
        </w:rPr>
      </w:pPr>
      <w:r>
        <w:rPr>
          <w:rtl/>
          <w:lang w:bidi="ar-EG"/>
        </w:rPr>
        <w:t>"1"</w:t>
      </w:r>
      <w:r>
        <w:rPr>
          <w:rtl/>
          <w:lang w:bidi="ar-EG"/>
        </w:rPr>
        <w:tab/>
        <w:t>تمديد</w:t>
      </w:r>
      <w:r>
        <w:rPr>
          <w:rFonts w:hint="cs"/>
          <w:rtl/>
          <w:lang w:bidi="ar-EG"/>
        </w:rPr>
        <w:t>ٌ</w:t>
      </w:r>
      <w:r>
        <w:rPr>
          <w:rtl/>
          <w:lang w:bidi="ar-EG"/>
        </w:rPr>
        <w:t xml:space="preserve"> مدته ستة أشهر لتنفيذ مشروع تسجيل العلامات الجماعية للمشاريع المحلية بوصفها مسألة تنمية اقتصادية شاملة، </w:t>
      </w:r>
      <w:r>
        <w:rPr>
          <w:rFonts w:hint="cs"/>
          <w:rtl/>
          <w:lang w:bidi="ar-EG"/>
        </w:rPr>
        <w:t xml:space="preserve">وتمديدٌ مدته ستة أشهر لتنفيذ </w:t>
      </w:r>
      <w:r>
        <w:rPr>
          <w:rtl/>
          <w:lang w:bidi="ar-EG"/>
        </w:rPr>
        <w:t>المرحلة الثانية من مشروع تعزيز استخدام الملكية الفكرية لتطبيقات الأجهزة المحمولة في قطاع البرمجيات، دون أن يخلّف التمديد أي تبعات على الميزانية.</w:t>
      </w:r>
    </w:p>
    <w:p>
      <w:pPr>
        <w:pStyle w:val="ONUMA"/>
        <w:numPr>
          <w:ilvl w:val="0"/>
          <w:numId w:val="0"/>
        </w:numPr>
        <w:ind w:left="1275" w:hanging="567"/>
        <w:rPr>
          <w:rtl/>
          <w:lang w:bidi="ar-EG"/>
        </w:rPr>
      </w:pPr>
      <w:r>
        <w:rPr>
          <w:rtl/>
          <w:lang w:bidi="ar-EG"/>
        </w:rPr>
        <w:lastRenderedPageBreak/>
        <w:t>"2"</w:t>
      </w:r>
      <w:r>
        <w:rPr>
          <w:rtl/>
          <w:lang w:bidi="ar-EG"/>
        </w:rPr>
        <w:tab/>
        <w:t>تمديد مدته اثن</w:t>
      </w:r>
      <w:r>
        <w:rPr>
          <w:rFonts w:hint="cs"/>
          <w:rtl/>
          <w:lang w:bidi="ar-EG"/>
        </w:rPr>
        <w:t>ا</w:t>
      </w:r>
      <w:r>
        <w:rPr>
          <w:rtl/>
          <w:lang w:bidi="ar-EG"/>
        </w:rPr>
        <w:t xml:space="preserve"> عشر شهرًا لتنفيذ مشروع </w:t>
      </w:r>
      <w:proofErr w:type="gramStart"/>
      <w:r>
        <w:rPr>
          <w:rtl/>
          <w:lang w:bidi="ar-EG"/>
        </w:rPr>
        <w:t>أجندة</w:t>
      </w:r>
      <w:proofErr w:type="gramEnd"/>
      <w:r>
        <w:rPr>
          <w:rtl/>
          <w:lang w:bidi="ar-EG"/>
        </w:rPr>
        <w:t xml:space="preserve"> التنمية الخاص بتطوير قطاع الموسيقى والنماذج التجارية الجديدة للموسيقى في بوركينا فاسو وبعض بلدان الاتحاد الاقتصادي والنقدي لغرب أفريقيا (</w:t>
      </w:r>
      <w:r>
        <w:rPr>
          <w:lang w:bidi="ar-EG"/>
        </w:rPr>
        <w:t>WAEMU</w:t>
      </w:r>
      <w:r>
        <w:rPr>
          <w:rtl/>
          <w:lang w:bidi="ar-EG"/>
        </w:rPr>
        <w:t>)، دون أن يخلّف التمديد أي تبعات على الميزانية. ووافقت اللجنة على تكييف أنشطة المشروع المقررة وتغيير عبارة "أربع حلقات عمل دون إقليمية" إلى "حلقات عمل دون إقليمية/وطنية". كما وافقت اللجنة على تغيير الاسم الرسمي للمشروع ليشمل جميع بلدان الاتحاد الاقتصادي والنقدي لغرب أفريقيا كبلدان مستفيدة، بالإضافة إلى بوركينا فاسو. وسيصبح العنوان الجديد للمشروع هو "تطوير قطاع الموسيقى والنماذج التجارية الجديدة للموسيقى في بوركينا فاسو وجميع البلدان الأخرى الأعضاء في الاتحاد الاقتصادي والنقدي لغرب أفريقيا".</w:t>
      </w:r>
    </w:p>
    <w:p>
      <w:pPr>
        <w:pStyle w:val="ONUMA"/>
        <w:numPr>
          <w:ilvl w:val="0"/>
          <w:numId w:val="0"/>
        </w:numPr>
        <w:ind w:left="1275" w:hanging="567"/>
        <w:rPr>
          <w:rtl/>
        </w:rPr>
      </w:pPr>
      <w:r>
        <w:rPr>
          <w:rFonts w:hint="cs"/>
          <w:rtl/>
          <w:lang w:bidi="ar-EG"/>
        </w:rPr>
        <w:t>"3"</w:t>
      </w:r>
      <w:r>
        <w:rPr>
          <w:rtl/>
          <w:lang w:bidi="ar-EG"/>
        </w:rPr>
        <w:tab/>
        <w:t xml:space="preserve">التحديثات المقترحة </w:t>
      </w:r>
      <w:r>
        <w:rPr>
          <w:rFonts w:hint="cs"/>
          <w:rtl/>
          <w:lang w:bidi="ar-EG"/>
        </w:rPr>
        <w:t>على ا</w:t>
      </w:r>
      <w:r>
        <w:rPr>
          <w:rtl/>
          <w:lang w:bidi="ar-EG"/>
        </w:rPr>
        <w:t xml:space="preserve">لجدول الزمني لتنفيذ مشروع </w:t>
      </w:r>
      <w:proofErr w:type="gramStart"/>
      <w:r>
        <w:rPr>
          <w:rtl/>
          <w:lang w:bidi="ar-EG"/>
        </w:rPr>
        <w:t>أجندة</w:t>
      </w:r>
      <w:proofErr w:type="gramEnd"/>
      <w:r>
        <w:rPr>
          <w:rtl/>
          <w:lang w:bidi="ar-EG"/>
        </w:rPr>
        <w:t xml:space="preserve"> التنمية بشأن تمكين الشركات الصغيرة من خلال الملكية الفكرية: وضع استراتيجيات لدعم المؤشرات الجغرافية أو العلامات الجماعية في فترة ما بعد التسجيل</w:t>
      </w:r>
      <w:r>
        <w:rPr>
          <w:rFonts w:hint="cs"/>
          <w:rtl/>
          <w:lang w:bidi="ar-EG"/>
        </w:rPr>
        <w:t xml:space="preserve">، </w:t>
      </w:r>
      <w:r>
        <w:rPr>
          <w:rtl/>
          <w:lang w:bidi="ar-EG"/>
        </w:rPr>
        <w:t>كما هو مبي</w:t>
      </w:r>
      <w:r>
        <w:rPr>
          <w:rFonts w:hint="cs"/>
          <w:rtl/>
          <w:lang w:bidi="ar-EG"/>
        </w:rPr>
        <w:t>ّ</w:t>
      </w:r>
      <w:r>
        <w:rPr>
          <w:rtl/>
          <w:lang w:bidi="ar-EG"/>
        </w:rPr>
        <w:t xml:space="preserve">ن في المرفق السادس من الوثيقة </w:t>
      </w:r>
      <w:r>
        <w:rPr>
          <w:lang w:bidi="ar-EG"/>
        </w:rPr>
        <w:t>CDIP/31/3</w:t>
      </w:r>
      <w:r>
        <w:rPr>
          <w:rtl/>
          <w:lang w:bidi="ar-EG"/>
        </w:rPr>
        <w:t>، دون أن يخلّف أي تبعات على الميزانية</w:t>
      </w:r>
      <w:r>
        <w:rPr>
          <w:rFonts w:hint="cs"/>
          <w:rtl/>
          <w:lang w:bidi="ar-EG"/>
        </w:rPr>
        <w:t xml:space="preserve"> وعلى </w:t>
      </w:r>
      <w:r>
        <w:rPr>
          <w:rtl/>
          <w:lang w:bidi="ar-EG"/>
        </w:rPr>
        <w:t>تمديد</w:t>
      </w:r>
      <w:r>
        <w:rPr>
          <w:rFonts w:hint="cs"/>
          <w:rtl/>
          <w:lang w:bidi="ar-EG"/>
        </w:rPr>
        <w:t xml:space="preserve"> المشروع</w:t>
      </w:r>
      <w:r>
        <w:rPr>
          <w:rFonts w:hint="cs"/>
          <w:rtl/>
        </w:rPr>
        <w:t>.</w:t>
      </w:r>
    </w:p>
    <w:p>
      <w:pPr>
        <w:pStyle w:val="BodyText"/>
        <w:ind w:left="562"/>
        <w:rPr>
          <w:rtl/>
          <w:lang w:bidi="ar-EG"/>
        </w:rPr>
      </w:pPr>
      <w:r>
        <w:rPr>
          <w:rFonts w:hint="cs"/>
          <w:rtl/>
          <w:lang w:bidi="ar-EG"/>
        </w:rPr>
        <w:t>3.4.</w:t>
      </w:r>
      <w:r>
        <w:rPr>
          <w:rtl/>
          <w:lang w:bidi="ar-EG"/>
        </w:rPr>
        <w:tab/>
        <w:t>تقرير عن المؤتمر الدولي المعني بالملكية الفكرية والتنمية – الملكية الفكرية والابتكار من أجل زراعة مستدامة (24</w:t>
      </w:r>
      <w:r>
        <w:rPr>
          <w:rFonts w:hint="cs"/>
          <w:rtl/>
          <w:lang w:bidi="ar-EG"/>
        </w:rPr>
        <w:t> </w:t>
      </w:r>
      <w:r>
        <w:rPr>
          <w:rtl/>
          <w:lang w:bidi="ar-EG"/>
        </w:rPr>
        <w:t>أبريل</w:t>
      </w:r>
      <w:r>
        <w:rPr>
          <w:rFonts w:hint="cs"/>
          <w:rtl/>
          <w:lang w:bidi="ar-EG"/>
        </w:rPr>
        <w:t> </w:t>
      </w:r>
      <w:r>
        <w:rPr>
          <w:rtl/>
          <w:lang w:bidi="ar-EG"/>
        </w:rPr>
        <w:t>2023)</w:t>
      </w:r>
      <w:r>
        <w:rPr>
          <w:rFonts w:hint="cs"/>
          <w:rtl/>
          <w:lang w:bidi="ar-EG"/>
        </w:rPr>
        <w:t>،</w:t>
      </w:r>
      <w:r>
        <w:rPr>
          <w:rtl/>
          <w:lang w:bidi="ar-EG"/>
        </w:rPr>
        <w:t xml:space="preserve"> الوارد في الوثيقة </w:t>
      </w:r>
      <w:r>
        <w:rPr>
          <w:lang w:bidi="ar-EG"/>
        </w:rPr>
        <w:t>CDIP/31/4</w:t>
      </w:r>
      <w:r>
        <w:rPr>
          <w:rtl/>
          <w:lang w:bidi="ar-EG"/>
        </w:rPr>
        <w:t xml:space="preserve">. </w:t>
      </w:r>
      <w:r>
        <w:rPr>
          <w:rFonts w:hint="cs"/>
          <w:rtl/>
          <w:lang w:bidi="ar-EG"/>
        </w:rPr>
        <w:t xml:space="preserve">وأيدت اللجنة منهج الأمانة في تنظيم مؤتمرات على فترة سنتين. وأشادت </w:t>
      </w:r>
      <w:r>
        <w:rPr>
          <w:rtl/>
          <w:lang w:bidi="ar-EG"/>
        </w:rPr>
        <w:t xml:space="preserve">بالجهود التي بذلتها الأمانة لتنظيم </w:t>
      </w:r>
      <w:r>
        <w:rPr>
          <w:rFonts w:hint="cs"/>
          <w:rtl/>
          <w:lang w:bidi="ar-EG"/>
        </w:rPr>
        <w:t xml:space="preserve">هذا </w:t>
      </w:r>
      <w:r>
        <w:rPr>
          <w:rtl/>
          <w:lang w:bidi="ar-EG"/>
        </w:rPr>
        <w:t>المؤتمر</w:t>
      </w:r>
      <w:r>
        <w:rPr>
          <w:rFonts w:hint="cs"/>
          <w:rtl/>
          <w:lang w:bidi="ar-EG"/>
        </w:rPr>
        <w:t xml:space="preserve"> الخاص</w:t>
      </w:r>
      <w:r>
        <w:rPr>
          <w:rtl/>
          <w:lang w:bidi="ar-EG"/>
        </w:rPr>
        <w:t xml:space="preserve">، وأعربت عن تقديرها </w:t>
      </w:r>
      <w:r>
        <w:rPr>
          <w:rFonts w:hint="cs"/>
          <w:rtl/>
          <w:lang w:bidi="ar-EG"/>
        </w:rPr>
        <w:t>للجوانب الموضوعية والتنظيمية الخاصة بالمؤتمر</w:t>
      </w:r>
      <w:r>
        <w:rPr>
          <w:rtl/>
          <w:lang w:bidi="ar-EG"/>
        </w:rPr>
        <w:t>. وأحاطت اللج</w:t>
      </w:r>
      <w:r>
        <w:rPr>
          <w:rFonts w:hint="cs"/>
          <w:rtl/>
          <w:lang w:bidi="ar-EG"/>
        </w:rPr>
        <w:t>ن</w:t>
      </w:r>
      <w:r>
        <w:rPr>
          <w:rtl/>
          <w:lang w:bidi="ar-EG"/>
        </w:rPr>
        <w:t xml:space="preserve">ة علماً بالمعلومات الواردة في </w:t>
      </w:r>
      <w:r>
        <w:rPr>
          <w:rFonts w:hint="cs"/>
          <w:rtl/>
          <w:lang w:bidi="ar-EG"/>
        </w:rPr>
        <w:t>التقرير.</w:t>
      </w:r>
    </w:p>
    <w:p>
      <w:pPr>
        <w:pStyle w:val="BodyText"/>
        <w:ind w:left="562"/>
        <w:rPr>
          <w:rtl/>
          <w:lang w:bidi="ar-EG"/>
        </w:rPr>
      </w:pPr>
      <w:r>
        <w:rPr>
          <w:rFonts w:hint="cs"/>
          <w:rtl/>
          <w:lang w:bidi="ar-EG"/>
        </w:rPr>
        <w:t>4.4</w:t>
      </w:r>
      <w:r>
        <w:rPr>
          <w:rtl/>
          <w:lang w:bidi="ar-EG"/>
        </w:rPr>
        <w:tab/>
        <w:t>تقرير الإنجاز بشأن مشروع حق المؤلف وتوزيع المحتوى في المحيط الرقمي</w:t>
      </w:r>
      <w:r>
        <w:rPr>
          <w:rFonts w:hint="cs"/>
          <w:rtl/>
          <w:lang w:bidi="ar-EG"/>
        </w:rPr>
        <w:t xml:space="preserve">، الوارد في الوثيقة </w:t>
      </w:r>
      <w:r>
        <w:rPr>
          <w:lang w:val="fr-CH" w:bidi="ar-EG"/>
        </w:rPr>
        <w:t>CDIP/31/6</w:t>
      </w:r>
      <w:r>
        <w:rPr>
          <w:rFonts w:hint="cs"/>
          <w:rtl/>
          <w:lang w:bidi="ar-EG"/>
        </w:rPr>
        <w:t>. وأحاطت اللجنة علماً بالمعلومات الواردة في الوثيقة، مع تقدير الإنجازات التي حققها المشروع وتنفيذه الممتاز.</w:t>
      </w:r>
    </w:p>
    <w:p>
      <w:pPr>
        <w:pStyle w:val="BodyText"/>
        <w:ind w:left="562"/>
        <w:rPr>
          <w:rtl/>
          <w:lang w:bidi="ar-EG"/>
        </w:rPr>
      </w:pPr>
      <w:r>
        <w:rPr>
          <w:rFonts w:hint="cs"/>
          <w:rtl/>
          <w:lang w:bidi="ar-EG"/>
        </w:rPr>
        <w:t>5.4.</w:t>
      </w:r>
      <w:r>
        <w:rPr>
          <w:rtl/>
          <w:lang w:bidi="ar-EG"/>
        </w:rPr>
        <w:tab/>
        <w:t>تقرير تقييمي بشأن مشروع حق المؤلف وتوزيع المحتوى في المحيط الرقمي</w:t>
      </w:r>
      <w:r>
        <w:rPr>
          <w:rFonts w:hint="cs"/>
          <w:rtl/>
          <w:lang w:bidi="ar-EG"/>
        </w:rPr>
        <w:t>،</w:t>
      </w:r>
      <w:r>
        <w:rPr>
          <w:rtl/>
          <w:lang w:bidi="ar-EG"/>
        </w:rPr>
        <w:t xml:space="preserve"> الوارد في الوثيقة </w:t>
      </w:r>
      <w:r>
        <w:rPr>
          <w:lang w:bidi="ar-EG"/>
        </w:rPr>
        <w:t>CDIP/31/7</w:t>
      </w:r>
      <w:r>
        <w:rPr>
          <w:rtl/>
          <w:lang w:bidi="ar-EG"/>
        </w:rPr>
        <w:t>. وأحاطت اللج</w:t>
      </w:r>
      <w:r>
        <w:rPr>
          <w:rFonts w:hint="cs"/>
          <w:rtl/>
          <w:lang w:bidi="ar-EG"/>
        </w:rPr>
        <w:t>ن</w:t>
      </w:r>
      <w:r>
        <w:rPr>
          <w:rtl/>
          <w:lang w:bidi="ar-EG"/>
        </w:rPr>
        <w:t>ة علماً بالمعلومات الواردة في التقرير</w:t>
      </w:r>
      <w:r>
        <w:rPr>
          <w:rFonts w:hint="cs"/>
          <w:rtl/>
          <w:lang w:bidi="ar-EG"/>
        </w:rPr>
        <w:t>، وشكرت المقيّمة على التقرير الوافي.</w:t>
      </w:r>
    </w:p>
    <w:p>
      <w:pPr>
        <w:pStyle w:val="BodyText"/>
        <w:ind w:left="562"/>
        <w:rPr>
          <w:rtl/>
          <w:lang w:bidi="ar-EG"/>
        </w:rPr>
      </w:pPr>
      <w:r>
        <w:rPr>
          <w:rFonts w:hint="cs"/>
          <w:rtl/>
          <w:lang w:bidi="ar-EG"/>
        </w:rPr>
        <w:t>6.4.</w:t>
      </w:r>
      <w:r>
        <w:rPr>
          <w:rtl/>
          <w:lang w:bidi="ar-EG"/>
        </w:rPr>
        <w:tab/>
        <w:t>تقرير عن تقييم أثر مشروع الملكية الفكرية والتنمية الاقتصادية والاجتماعية</w:t>
      </w:r>
      <w:r>
        <w:rPr>
          <w:rFonts w:hint="cs"/>
          <w:rtl/>
          <w:lang w:bidi="ar-EG"/>
        </w:rPr>
        <w:t>،</w:t>
      </w:r>
      <w:r>
        <w:rPr>
          <w:rtl/>
          <w:lang w:bidi="ar-EG"/>
        </w:rPr>
        <w:t xml:space="preserve"> الوارد في الوثيقة </w:t>
      </w:r>
      <w:r>
        <w:rPr>
          <w:lang w:bidi="ar-EG"/>
        </w:rPr>
        <w:t>CDIP/31/8</w:t>
      </w:r>
      <w:r>
        <w:rPr>
          <w:rtl/>
          <w:lang w:bidi="ar-EG"/>
        </w:rPr>
        <w:t xml:space="preserve">. وأشادت الوفود بالنتائج التي تحققت من خلال المشروع وأعربت عن تقديرها </w:t>
      </w:r>
      <w:r>
        <w:rPr>
          <w:rFonts w:hint="cs"/>
          <w:rtl/>
          <w:lang w:bidi="ar-EG"/>
        </w:rPr>
        <w:t>لفائدة</w:t>
      </w:r>
      <w:r>
        <w:rPr>
          <w:rtl/>
          <w:lang w:bidi="ar-EG"/>
        </w:rPr>
        <w:t xml:space="preserve"> التقرير في تقييم أثر المشروع على المدى الطويل على المستفيدين واستدامته. وأحاطت اللج</w:t>
      </w:r>
      <w:r>
        <w:rPr>
          <w:rFonts w:hint="cs"/>
          <w:rtl/>
          <w:lang w:bidi="ar-EG"/>
        </w:rPr>
        <w:t>ن</w:t>
      </w:r>
      <w:r>
        <w:rPr>
          <w:rtl/>
          <w:lang w:bidi="ar-EG"/>
        </w:rPr>
        <w:t>ة علماً بالمعلومات الواردة في التقرير.</w:t>
      </w:r>
    </w:p>
    <w:p>
      <w:pPr>
        <w:pStyle w:val="ONUMA"/>
        <w:rPr>
          <w:rtl/>
          <w:lang w:bidi="ar-EG"/>
        </w:rPr>
      </w:pPr>
      <w:r>
        <w:rPr>
          <w:rFonts w:hint="cs"/>
          <w:rtl/>
          <w:lang w:bidi="ar-EG"/>
        </w:rPr>
        <w:t>و</w:t>
      </w:r>
      <w:r>
        <w:rPr>
          <w:rtl/>
          <w:lang w:bidi="ar-EG"/>
        </w:rPr>
        <w:t>في</w:t>
      </w:r>
      <w:r>
        <w:rPr>
          <w:rtl/>
        </w:rPr>
        <w:t xml:space="preserve"> إطار البند </w:t>
      </w:r>
      <w:r>
        <w:rPr>
          <w:rFonts w:hint="cs"/>
          <w:rtl/>
        </w:rPr>
        <w:t>4</w:t>
      </w:r>
      <w:r>
        <w:rPr>
          <w:rtl/>
        </w:rPr>
        <w:t xml:space="preserve"> </w:t>
      </w:r>
      <w:r>
        <w:rPr>
          <w:rFonts w:hint="cs"/>
          <w:rtl/>
        </w:rPr>
        <w:t xml:space="preserve">"1" </w:t>
      </w:r>
      <w:r>
        <w:rPr>
          <w:rtl/>
        </w:rPr>
        <w:t xml:space="preserve">من جدول </w:t>
      </w:r>
      <w:r>
        <w:rPr>
          <w:rFonts w:hint="cs"/>
          <w:rtl/>
        </w:rPr>
        <w:t>الأعمال،</w:t>
      </w:r>
      <w:r>
        <w:rPr>
          <w:rtl/>
        </w:rPr>
        <w:t xml:space="preserve"> ناقشت اللجنة مجموعة من المواضيع تقترحها الأمانة للندوات الإلكترونية المقبلة بشأن المساعدة التقنية</w:t>
      </w:r>
      <w:r>
        <w:rPr>
          <w:rFonts w:hint="cs"/>
          <w:rtl/>
        </w:rPr>
        <w:t xml:space="preserve">، الواردة في الوثيقة </w:t>
      </w:r>
      <w:r>
        <w:t>CDIP/31/INF/5</w:t>
      </w:r>
      <w:r>
        <w:rPr>
          <w:rFonts w:hint="cs"/>
          <w:rtl/>
        </w:rPr>
        <w:t xml:space="preserve">. </w:t>
      </w:r>
      <w:r>
        <w:rPr>
          <w:rFonts w:hint="cs"/>
          <w:rtl/>
          <w:lang w:bidi="ar-EG"/>
        </w:rPr>
        <w:t>ورحبت اللجنة بالموضوعين المقترحين لعقد الندوات الإلكترونية.</w:t>
      </w:r>
    </w:p>
    <w:p>
      <w:pPr>
        <w:pStyle w:val="ONUMA"/>
        <w:rPr>
          <w:lang w:bidi="ar-EG"/>
        </w:rPr>
      </w:pPr>
      <w:r>
        <w:rPr>
          <w:rFonts w:hint="cs"/>
          <w:rtl/>
          <w:lang w:bidi="ar-EG"/>
        </w:rPr>
        <w:t>و</w:t>
      </w:r>
      <w:r>
        <w:rPr>
          <w:rtl/>
          <w:lang w:bidi="ar-EG"/>
        </w:rPr>
        <w:t xml:space="preserve">في إطار البند </w:t>
      </w:r>
      <w:r>
        <w:rPr>
          <w:rFonts w:hint="cs"/>
          <w:rtl/>
          <w:lang w:bidi="ar-EG"/>
        </w:rPr>
        <w:t>5</w:t>
      </w:r>
      <w:r>
        <w:rPr>
          <w:rtl/>
          <w:lang w:bidi="ar-EG"/>
        </w:rPr>
        <w:t xml:space="preserve"> من جدول </w:t>
      </w:r>
      <w:r>
        <w:rPr>
          <w:rFonts w:hint="cs"/>
          <w:rtl/>
          <w:lang w:bidi="ar-EG"/>
        </w:rPr>
        <w:t>الأعمال،</w:t>
      </w:r>
      <w:r>
        <w:rPr>
          <w:rtl/>
          <w:lang w:bidi="ar-EG"/>
        </w:rPr>
        <w:t xml:space="preserve"> نظرت اللجنة فيما يلي:</w:t>
      </w:r>
    </w:p>
    <w:p>
      <w:pPr>
        <w:pStyle w:val="BodyText"/>
        <w:ind w:left="562"/>
        <w:rPr>
          <w:lang w:bidi="ar-EG"/>
        </w:rPr>
      </w:pPr>
      <w:r>
        <w:rPr>
          <w:rFonts w:hint="cs"/>
          <w:rtl/>
          <w:lang w:bidi="ar-EG"/>
        </w:rPr>
        <w:t>1.6</w:t>
      </w:r>
      <w:r>
        <w:rPr>
          <w:rtl/>
          <w:lang w:bidi="ar-EG"/>
        </w:rPr>
        <w:tab/>
      </w:r>
      <w:r>
        <w:rPr>
          <w:rFonts w:hint="cs"/>
          <w:rtl/>
          <w:lang w:bidi="ar-EG"/>
        </w:rPr>
        <w:t>تنفيذ</w:t>
      </w:r>
      <w:r>
        <w:rPr>
          <w:rtl/>
          <w:lang w:bidi="ar-EG"/>
        </w:rPr>
        <w:t xml:space="preserve"> التوصيات المعتمدة </w:t>
      </w:r>
      <w:r>
        <w:rPr>
          <w:rFonts w:hint="cs"/>
          <w:rtl/>
          <w:lang w:bidi="ar-EG"/>
        </w:rPr>
        <w:t>الناتجة عن ا</w:t>
      </w:r>
      <w:r>
        <w:rPr>
          <w:rtl/>
          <w:lang w:bidi="ar-EG"/>
        </w:rPr>
        <w:t xml:space="preserve">لاستعراض المستقل - </w:t>
      </w:r>
      <w:r>
        <w:rPr>
          <w:rFonts w:hint="cs"/>
          <w:rtl/>
          <w:lang w:bidi="ar-EG"/>
        </w:rPr>
        <w:t>مقترح</w:t>
      </w:r>
      <w:r>
        <w:rPr>
          <w:rtl/>
          <w:lang w:bidi="ar-EG"/>
        </w:rPr>
        <w:t xml:space="preserve"> محدث من الأمانة و</w:t>
      </w:r>
      <w:r>
        <w:rPr>
          <w:rFonts w:hint="cs"/>
          <w:rtl/>
          <w:lang w:bidi="ar-EG"/>
        </w:rPr>
        <w:t>مساهمات</w:t>
      </w:r>
      <w:r>
        <w:rPr>
          <w:rtl/>
          <w:lang w:bidi="ar-EG"/>
        </w:rPr>
        <w:t xml:space="preserve"> الدول الأعضاء</w:t>
      </w:r>
      <w:r>
        <w:rPr>
          <w:rFonts w:hint="cs"/>
          <w:rtl/>
          <w:lang w:bidi="ar-EG"/>
        </w:rPr>
        <w:t>،</w:t>
      </w:r>
      <w:r>
        <w:rPr>
          <w:rtl/>
          <w:lang w:bidi="ar-EG"/>
        </w:rPr>
        <w:t xml:space="preserve"> الوارد في الوثيقة </w:t>
      </w:r>
      <w:r>
        <w:rPr>
          <w:lang w:bidi="ar-EG"/>
        </w:rPr>
        <w:t>CDIP/29/6</w:t>
      </w:r>
      <w:r>
        <w:rPr>
          <w:rtl/>
          <w:lang w:bidi="ar-EG"/>
        </w:rPr>
        <w:t xml:space="preserve">. </w:t>
      </w:r>
      <w:r>
        <w:rPr>
          <w:rFonts w:hint="cs"/>
          <w:rtl/>
          <w:lang w:bidi="ar-EG"/>
        </w:rPr>
        <w:t>و</w:t>
      </w:r>
      <w:r>
        <w:rPr>
          <w:rtl/>
          <w:lang w:bidi="ar-EG"/>
        </w:rPr>
        <w:t>قر</w:t>
      </w:r>
      <w:r>
        <w:rPr>
          <w:rFonts w:hint="cs"/>
          <w:rtl/>
          <w:lang w:bidi="ar-EG"/>
        </w:rPr>
        <w:t>ّ</w:t>
      </w:r>
      <w:r>
        <w:rPr>
          <w:rtl/>
          <w:lang w:bidi="ar-EG"/>
        </w:rPr>
        <w:t>رت اللجنة مواصلة المناقشة</w:t>
      </w:r>
      <w:r>
        <w:rPr>
          <w:rFonts w:hint="cs"/>
          <w:rtl/>
          <w:lang w:bidi="ar-EG"/>
        </w:rPr>
        <w:t xml:space="preserve"> في دورتها القادمة</w:t>
      </w:r>
      <w:r>
        <w:rPr>
          <w:rtl/>
          <w:lang w:bidi="ar-EG"/>
        </w:rPr>
        <w:t xml:space="preserve"> بشأن استراتيجية التنفيذ</w:t>
      </w:r>
      <w:r>
        <w:rPr>
          <w:rFonts w:hint="cs"/>
          <w:rtl/>
          <w:lang w:bidi="ar-EG"/>
        </w:rPr>
        <w:t> </w:t>
      </w:r>
      <w:r>
        <w:rPr>
          <w:rtl/>
          <w:lang w:bidi="ar-EG"/>
        </w:rPr>
        <w:t>1 التي اقترحتها الأمانة</w:t>
      </w:r>
      <w:r>
        <w:rPr>
          <w:rFonts w:hint="cs"/>
          <w:rtl/>
          <w:lang w:bidi="ar-EG"/>
        </w:rPr>
        <w:t>.</w:t>
      </w:r>
    </w:p>
    <w:p>
      <w:pPr>
        <w:pStyle w:val="BodyText"/>
        <w:ind w:left="562"/>
        <w:rPr>
          <w:highlight w:val="yellow"/>
          <w:lang w:bidi="ar-EG"/>
        </w:rPr>
      </w:pPr>
      <w:r>
        <w:rPr>
          <w:rFonts w:hint="cs"/>
          <w:rtl/>
          <w:lang w:bidi="ar-EG"/>
        </w:rPr>
        <w:t>2.6</w:t>
      </w:r>
      <w:r>
        <w:rPr>
          <w:rtl/>
          <w:lang w:bidi="ar-EG"/>
        </w:rPr>
        <w:tab/>
        <w:t xml:space="preserve">مقترح مشروع مقدم من الفلبين بشأن التعاون في مجال الملكية الفكرية والابتكار باعتباره أساساً لنقل التكنولوجيا والنتائج التي أثمرتها البحوث إلى الأسواق، الوارد في الوثيقة </w:t>
      </w:r>
      <w:r>
        <w:rPr>
          <w:lang w:bidi="ar-EG"/>
        </w:rPr>
        <w:t>CDIP/31/5</w:t>
      </w:r>
      <w:r>
        <w:rPr>
          <w:rtl/>
          <w:lang w:bidi="ar-EG"/>
        </w:rPr>
        <w:t xml:space="preserve">. ووافقت اللجنة على المشروع، مع تغييرات اقترحتها الدول الأعضاء، كما ورد في </w:t>
      </w:r>
      <w:proofErr w:type="gramStart"/>
      <w:r>
        <w:rPr>
          <w:rtl/>
          <w:lang w:bidi="ar-EG"/>
        </w:rPr>
        <w:t>الوثيقة .</w:t>
      </w:r>
      <w:r>
        <w:rPr>
          <w:lang w:bidi="ar-EG"/>
        </w:rPr>
        <w:t>CDIP</w:t>
      </w:r>
      <w:proofErr w:type="gramEnd"/>
      <w:r>
        <w:rPr>
          <w:lang w:bidi="ar-EG"/>
        </w:rPr>
        <w:t>/31/5 REV</w:t>
      </w:r>
      <w:r>
        <w:rPr>
          <w:rFonts w:hint="cs"/>
          <w:rtl/>
          <w:lang w:bidi="ar-EG"/>
        </w:rPr>
        <w:t>،</w:t>
      </w:r>
      <w:r>
        <w:rPr>
          <w:rtl/>
          <w:lang w:bidi="ar-EG"/>
        </w:rPr>
        <w:t xml:space="preserve"> وطلبت من الأمانة البدء في تنفيذه.</w:t>
      </w:r>
    </w:p>
    <w:p>
      <w:pPr>
        <w:pStyle w:val="BodyText"/>
        <w:ind w:left="562"/>
        <w:rPr>
          <w:lang w:bidi="ar-EG"/>
        </w:rPr>
      </w:pPr>
      <w:r>
        <w:rPr>
          <w:rFonts w:hint="cs"/>
          <w:rtl/>
          <w:lang w:bidi="ar-EG"/>
        </w:rPr>
        <w:t>3.6</w:t>
      </w:r>
      <w:r>
        <w:rPr>
          <w:rtl/>
          <w:lang w:bidi="ar-EG"/>
        </w:rPr>
        <w:tab/>
        <w:t xml:space="preserve">مقترح مشروع مقدم من الهند بشأن </w:t>
      </w:r>
      <w:r>
        <w:rPr>
          <w:rFonts w:hint="cs"/>
          <w:rtl/>
          <w:lang w:bidi="ar-EG"/>
        </w:rPr>
        <w:t>ا</w:t>
      </w:r>
      <w:r>
        <w:rPr>
          <w:rtl/>
          <w:lang w:bidi="ar-EG"/>
        </w:rPr>
        <w:t xml:space="preserve">لملكية الفكرية وإطلاق إمكانات المؤشرات الجغرافية غير الزراعية من أجل تمكين المجتمعات المحلية والمحافظة على الفنون والتقاليد المحلية أو إعادة إحيائها، الوارد في الوثيقة </w:t>
      </w:r>
      <w:r>
        <w:rPr>
          <w:lang w:bidi="ar-EG"/>
        </w:rPr>
        <w:t>CDIP/31/9</w:t>
      </w:r>
      <w:r>
        <w:rPr>
          <w:rtl/>
          <w:lang w:bidi="ar-EG"/>
        </w:rPr>
        <w:t xml:space="preserve">. </w:t>
      </w:r>
      <w:r>
        <w:rPr>
          <w:rFonts w:hint="cs"/>
          <w:rtl/>
          <w:lang w:bidi="ar-EG"/>
        </w:rPr>
        <w:t>و</w:t>
      </w:r>
      <w:r>
        <w:rPr>
          <w:rtl/>
          <w:lang w:bidi="ar-EG"/>
        </w:rPr>
        <w:t xml:space="preserve">وافقت اللجنة على المشروع، مع تغييرات اقترحتها الدول الأعضاء، كما ورد في الوثيقة </w:t>
      </w:r>
      <w:r>
        <w:rPr>
          <w:lang w:bidi="ar-EG"/>
        </w:rPr>
        <w:t>CDIP/31/9 REV.</w:t>
      </w:r>
      <w:r>
        <w:rPr>
          <w:rFonts w:hint="cs"/>
          <w:rtl/>
          <w:lang w:bidi="ar-EG"/>
        </w:rPr>
        <w:t xml:space="preserve">، </w:t>
      </w:r>
      <w:r>
        <w:rPr>
          <w:rtl/>
          <w:lang w:bidi="ar-EG"/>
        </w:rPr>
        <w:t>وطلبت من الأمانة البدء في تنفيذه.</w:t>
      </w:r>
    </w:p>
    <w:p>
      <w:pPr>
        <w:pStyle w:val="BodyText"/>
        <w:ind w:left="562"/>
        <w:rPr>
          <w:lang w:bidi="ar-EG"/>
        </w:rPr>
      </w:pPr>
      <w:r>
        <w:rPr>
          <w:rFonts w:hint="cs"/>
          <w:rtl/>
          <w:lang w:bidi="ar-EG"/>
        </w:rPr>
        <w:t>4.6</w:t>
      </w:r>
      <w:r>
        <w:rPr>
          <w:rtl/>
          <w:lang w:bidi="ar-EG"/>
        </w:rPr>
        <w:tab/>
      </w:r>
      <w:r>
        <w:rPr>
          <w:rFonts w:hint="cs"/>
          <w:rtl/>
          <w:lang w:bidi="ar-EG"/>
        </w:rPr>
        <w:t>مقترح</w:t>
      </w:r>
      <w:r>
        <w:rPr>
          <w:rtl/>
          <w:lang w:bidi="ar-EG"/>
        </w:rPr>
        <w:t xml:space="preserve"> بشأن المرحلة الثانية من المشروع الرائد بشأن حق المؤلف وتوزيع المحتوى في المحيط الرقمي المقدم من البرازيل والوارد في الوثيقة </w:t>
      </w:r>
      <w:r>
        <w:rPr>
          <w:lang w:bidi="ar-EG"/>
        </w:rPr>
        <w:t>CDIP/31/10</w:t>
      </w:r>
      <w:r>
        <w:rPr>
          <w:rtl/>
          <w:lang w:bidi="ar-EG"/>
        </w:rPr>
        <w:t xml:space="preserve">. </w:t>
      </w:r>
      <w:r>
        <w:rPr>
          <w:rFonts w:hint="cs"/>
          <w:rtl/>
          <w:lang w:bidi="ar-EG"/>
        </w:rPr>
        <w:t>و</w:t>
      </w:r>
      <w:r>
        <w:rPr>
          <w:rtl/>
          <w:lang w:bidi="ar-EG"/>
        </w:rPr>
        <w:t xml:space="preserve">وافقت اللجنة على </w:t>
      </w:r>
      <w:r>
        <w:rPr>
          <w:rFonts w:hint="cs"/>
          <w:rtl/>
          <w:lang w:bidi="ar-EG"/>
        </w:rPr>
        <w:t>مقترح</w:t>
      </w:r>
      <w:r>
        <w:rPr>
          <w:rtl/>
          <w:lang w:bidi="ar-EG"/>
        </w:rPr>
        <w:t xml:space="preserve"> المرحلة الثانية</w:t>
      </w:r>
      <w:r>
        <w:rPr>
          <w:rFonts w:hint="cs"/>
          <w:rtl/>
          <w:lang w:bidi="ar-EG"/>
        </w:rPr>
        <w:t xml:space="preserve"> من المشروع، الذي اشترك في تقديمه كل من البرازيل وبيرو والأرجنتين</w:t>
      </w:r>
      <w:r>
        <w:rPr>
          <w:rtl/>
          <w:lang w:bidi="ar-EG"/>
        </w:rPr>
        <w:t xml:space="preserve">، مع </w:t>
      </w:r>
      <w:r>
        <w:rPr>
          <w:rFonts w:hint="cs"/>
          <w:rtl/>
          <w:lang w:bidi="ar-EG"/>
        </w:rPr>
        <w:t>بعض ال</w:t>
      </w:r>
      <w:r>
        <w:rPr>
          <w:rtl/>
          <w:lang w:bidi="ar-EG"/>
        </w:rPr>
        <w:t xml:space="preserve">تغييرات </w:t>
      </w:r>
      <w:r>
        <w:rPr>
          <w:rFonts w:hint="cs"/>
          <w:rtl/>
          <w:lang w:bidi="ar-EG"/>
        </w:rPr>
        <w:t xml:space="preserve">التي </w:t>
      </w:r>
      <w:r>
        <w:rPr>
          <w:rtl/>
          <w:lang w:bidi="ar-EG"/>
        </w:rPr>
        <w:t xml:space="preserve">اقترحتها الدول الأعضاء، كما ورد في الوثيقة </w:t>
      </w:r>
      <w:r>
        <w:rPr>
          <w:lang w:bidi="ar-EG"/>
        </w:rPr>
        <w:t>CDIP/31/10 REV.</w:t>
      </w:r>
      <w:r>
        <w:rPr>
          <w:rFonts w:hint="cs"/>
          <w:rtl/>
          <w:lang w:bidi="ar-EG"/>
        </w:rPr>
        <w:t xml:space="preserve">، </w:t>
      </w:r>
      <w:r>
        <w:rPr>
          <w:rtl/>
          <w:lang w:bidi="ar-EG"/>
        </w:rPr>
        <w:t>وطلبت من الأمانة البدء في تنفيذه.</w:t>
      </w:r>
    </w:p>
    <w:p>
      <w:pPr>
        <w:pStyle w:val="BodyText"/>
        <w:ind w:left="562"/>
        <w:rPr>
          <w:lang w:bidi="ar-EG"/>
        </w:rPr>
      </w:pPr>
      <w:r>
        <w:rPr>
          <w:rFonts w:hint="cs"/>
          <w:rtl/>
          <w:lang w:bidi="ar-EG"/>
        </w:rPr>
        <w:t>5.6</w:t>
      </w:r>
      <w:r>
        <w:rPr>
          <w:rtl/>
          <w:lang w:bidi="ar-EG"/>
        </w:rPr>
        <w:tab/>
      </w:r>
      <w:r>
        <w:rPr>
          <w:rFonts w:hint="cs"/>
          <w:rtl/>
          <w:lang w:bidi="ar-EG"/>
        </w:rPr>
        <w:t>م</w:t>
      </w:r>
      <w:r>
        <w:rPr>
          <w:rtl/>
          <w:lang w:bidi="ar-EG"/>
        </w:rPr>
        <w:t>جموعة من المواضيع تقترح الدول الأعضاء تناولها في إطار بند جدول الأعمال المُعنون "الملكية الفكرية والتنمية"</w:t>
      </w:r>
      <w:r>
        <w:rPr>
          <w:rFonts w:hint="cs"/>
          <w:rtl/>
          <w:lang w:bidi="ar-EG"/>
        </w:rPr>
        <w:t>،</w:t>
      </w:r>
      <w:r>
        <w:rPr>
          <w:rtl/>
          <w:lang w:bidi="ar-EG"/>
        </w:rPr>
        <w:t xml:space="preserve"> الوارد</w:t>
      </w:r>
      <w:r>
        <w:rPr>
          <w:rFonts w:hint="cs"/>
          <w:rtl/>
          <w:lang w:bidi="ar-EG"/>
        </w:rPr>
        <w:t>ة</w:t>
      </w:r>
      <w:r>
        <w:rPr>
          <w:rtl/>
          <w:lang w:bidi="ar-EG"/>
        </w:rPr>
        <w:t xml:space="preserve"> في الوثيقة </w:t>
      </w:r>
      <w:r>
        <w:rPr>
          <w:bCs/>
          <w:lang w:bidi="ar-EG"/>
        </w:rPr>
        <w:t xml:space="preserve">CDIP/31/11 </w:t>
      </w:r>
      <w:proofErr w:type="gramStart"/>
      <w:r>
        <w:rPr>
          <w:bCs/>
          <w:lang w:bidi="ar-EG"/>
        </w:rPr>
        <w:t>REV.</w:t>
      </w:r>
      <w:r>
        <w:rPr>
          <w:rtl/>
          <w:lang w:bidi="ar-EG"/>
        </w:rPr>
        <w:t>.</w:t>
      </w:r>
      <w:proofErr w:type="gramEnd"/>
      <w:r>
        <w:rPr>
          <w:rtl/>
          <w:lang w:bidi="ar-EG"/>
        </w:rPr>
        <w:t xml:space="preserve"> و</w:t>
      </w:r>
      <w:r>
        <w:rPr>
          <w:rFonts w:hint="cs"/>
          <w:rtl/>
          <w:lang w:bidi="ar-EG"/>
        </w:rPr>
        <w:t>قرّرت</w:t>
      </w:r>
      <w:r>
        <w:rPr>
          <w:rtl/>
          <w:lang w:bidi="ar-EG"/>
        </w:rPr>
        <w:t xml:space="preserve"> مناقشة موضوع "</w:t>
      </w:r>
      <w:r>
        <w:rPr>
          <w:rtl/>
        </w:rPr>
        <w:t xml:space="preserve"> </w:t>
      </w:r>
      <w:r>
        <w:rPr>
          <w:rtl/>
          <w:lang w:bidi="ar-EG"/>
        </w:rPr>
        <w:t>تكوين كفاءات الجامعات لإدارة الملكية الفكرية وتسويقها: نقل الملكية الفكرية والتكنولوجيا</w:t>
      </w:r>
      <w:r>
        <w:rPr>
          <w:rtl/>
          <w:lang w:bidi="ar-EG"/>
        </w:rPr>
        <w:t>" في دورتها الثانية والثلاثين، وموضوع "</w:t>
      </w:r>
      <w:r>
        <w:rPr>
          <w:rFonts w:hint="cs"/>
          <w:rtl/>
          <w:lang w:bidi="ar-EG"/>
        </w:rPr>
        <w:t xml:space="preserve">تأثيرات الذكاء الاصطناعي على الملكية </w:t>
      </w:r>
      <w:r>
        <w:rPr>
          <w:rFonts w:hint="cs"/>
          <w:rtl/>
          <w:lang w:bidi="ar-EG"/>
        </w:rPr>
        <w:lastRenderedPageBreak/>
        <w:t>الفكرية والتنمية</w:t>
      </w:r>
      <w:r>
        <w:rPr>
          <w:rtl/>
          <w:lang w:bidi="ar-EG"/>
        </w:rPr>
        <w:t>" في دورتها الثالثة والثلاثين</w:t>
      </w:r>
      <w:r>
        <w:rPr>
          <w:rFonts w:hint="cs"/>
          <w:rtl/>
          <w:lang w:bidi="ar-EG"/>
        </w:rPr>
        <w:t>، وموضوع "</w:t>
      </w:r>
      <w:r>
        <w:rPr>
          <w:rtl/>
          <w:lang w:bidi="ar-EG"/>
        </w:rPr>
        <w:t>الملكية الفكرية والجهاز القضائي: بناء الكفاءات والخبرات</w:t>
      </w:r>
      <w:r>
        <w:rPr>
          <w:rFonts w:hint="cs"/>
          <w:rtl/>
          <w:lang w:bidi="ar-EG"/>
        </w:rPr>
        <w:t>" في دورتها الثالثة والثلاثين</w:t>
      </w:r>
      <w:r>
        <w:rPr>
          <w:rtl/>
          <w:lang w:bidi="ar-EG"/>
        </w:rPr>
        <w:t>. وطلبت اللجنة أيضاً من الأمانة تحديث قائمة المواضيع بالمساهمات المتبقية المستلمة.</w:t>
      </w:r>
    </w:p>
    <w:p>
      <w:pPr>
        <w:pStyle w:val="BodyText"/>
        <w:ind w:left="562"/>
        <w:rPr>
          <w:lang w:bidi="ar-EG"/>
        </w:rPr>
      </w:pPr>
      <w:r>
        <w:rPr>
          <w:rFonts w:hint="cs"/>
          <w:rtl/>
          <w:lang w:bidi="ar-EG"/>
        </w:rPr>
        <w:t>6.6</w:t>
      </w:r>
      <w:r>
        <w:rPr>
          <w:rtl/>
          <w:lang w:bidi="ar-EG"/>
        </w:rPr>
        <w:tab/>
        <w:t xml:space="preserve">مجموعة </w:t>
      </w:r>
      <w:r>
        <w:rPr>
          <w:rFonts w:hint="cs"/>
          <w:rtl/>
          <w:lang w:bidi="ar-EG"/>
        </w:rPr>
        <w:t xml:space="preserve">من </w:t>
      </w:r>
      <w:r>
        <w:rPr>
          <w:rtl/>
          <w:lang w:bidi="ar-EG"/>
        </w:rPr>
        <w:t xml:space="preserve">المواضيع الفرعية </w:t>
      </w:r>
      <w:r>
        <w:rPr>
          <w:rFonts w:hint="cs"/>
          <w:rtl/>
          <w:lang w:bidi="ar-EG"/>
        </w:rPr>
        <w:t>مقترحة من</w:t>
      </w:r>
      <w:r>
        <w:rPr>
          <w:rtl/>
          <w:lang w:bidi="ar-EG"/>
        </w:rPr>
        <w:t xml:space="preserve"> الدول الأعضاء </w:t>
      </w:r>
      <w:r>
        <w:rPr>
          <w:rFonts w:hint="cs"/>
          <w:rtl/>
          <w:lang w:bidi="ar-EG"/>
        </w:rPr>
        <w:t>من أجل تناولها في ال</w:t>
      </w:r>
      <w:r>
        <w:rPr>
          <w:rtl/>
          <w:lang w:bidi="ar-EG"/>
        </w:rPr>
        <w:t xml:space="preserve">مؤتمر الدولي </w:t>
      </w:r>
      <w:r>
        <w:rPr>
          <w:rFonts w:hint="cs"/>
          <w:rtl/>
          <w:lang w:bidi="ar-EG"/>
        </w:rPr>
        <w:t>بشأن</w:t>
      </w:r>
      <w:r>
        <w:rPr>
          <w:rtl/>
          <w:lang w:bidi="ar-EG"/>
        </w:rPr>
        <w:t xml:space="preserve"> الملكية الفكرية والتنمية</w:t>
      </w:r>
      <w:r>
        <w:rPr>
          <w:rFonts w:hint="cs"/>
          <w:rtl/>
          <w:lang w:bidi="ar-EG"/>
        </w:rPr>
        <w:t>،</w:t>
      </w:r>
      <w:r>
        <w:rPr>
          <w:rtl/>
          <w:lang w:bidi="ar-EG"/>
        </w:rPr>
        <w:t xml:space="preserve"> الواردة في الوثيقة </w:t>
      </w:r>
      <w:r>
        <w:rPr>
          <w:lang w:bidi="ar-EG"/>
        </w:rPr>
        <w:t>CDIP/31/12 REV</w:t>
      </w:r>
      <w:r>
        <w:rPr>
          <w:rtl/>
          <w:lang w:bidi="ar-EG"/>
        </w:rPr>
        <w:t>. وقر</w:t>
      </w:r>
      <w:r>
        <w:rPr>
          <w:rFonts w:hint="cs"/>
          <w:rtl/>
          <w:lang w:bidi="ar-EG"/>
        </w:rPr>
        <w:t>ّ</w:t>
      </w:r>
      <w:r>
        <w:rPr>
          <w:rtl/>
          <w:lang w:bidi="ar-EG"/>
        </w:rPr>
        <w:t xml:space="preserve">رت اللجنة أن يكون موضوع المؤتمر الدولي بشأن الملكية الفكرية والتنمية المقرر عقده في عام 2025 هو </w:t>
      </w:r>
      <w:r>
        <w:rPr>
          <w:rFonts w:hint="cs"/>
          <w:rtl/>
          <w:lang w:bidi="ar-EG"/>
        </w:rPr>
        <w:t>"</w:t>
      </w:r>
      <w:r>
        <w:rPr>
          <w:rtl/>
        </w:rPr>
        <w:t>دور الملكية الفكرية والابتكار في التصدي لتحديات الصحة العامة العالمية: تعزيز نقل التكنولوجيا والتعاون</w:t>
      </w:r>
      <w:r>
        <w:rPr>
          <w:rtl/>
          <w:lang w:bidi="ar-EG"/>
        </w:rPr>
        <w:t>"</w:t>
      </w:r>
      <w:r>
        <w:rPr>
          <w:rFonts w:hint="cs"/>
          <w:rtl/>
          <w:lang w:bidi="ar-EG"/>
        </w:rPr>
        <w:t>.</w:t>
      </w:r>
    </w:p>
    <w:p>
      <w:pPr>
        <w:pStyle w:val="BodyText"/>
        <w:ind w:left="562"/>
        <w:rPr>
          <w:rtl/>
          <w:lang w:bidi="ar-EG"/>
        </w:rPr>
      </w:pPr>
      <w:r>
        <w:rPr>
          <w:rFonts w:hint="cs"/>
          <w:rtl/>
          <w:lang w:bidi="ar-EG"/>
        </w:rPr>
        <w:t>7.6</w:t>
      </w:r>
      <w:r>
        <w:rPr>
          <w:rtl/>
          <w:lang w:bidi="ar-EG"/>
        </w:rPr>
        <w:tab/>
      </w:r>
      <w:r>
        <w:rPr>
          <w:rFonts w:hint="cs"/>
          <w:rtl/>
          <w:lang w:bidi="ar-EG"/>
        </w:rPr>
        <w:t xml:space="preserve">نواتج </w:t>
      </w:r>
      <w:r>
        <w:rPr>
          <w:rtl/>
          <w:lang w:bidi="ar-EG"/>
        </w:rPr>
        <w:t xml:space="preserve">مشروع </w:t>
      </w:r>
      <w:proofErr w:type="gramStart"/>
      <w:r>
        <w:rPr>
          <w:rtl/>
          <w:lang w:bidi="ar-EG"/>
        </w:rPr>
        <w:t>أجندة</w:t>
      </w:r>
      <w:proofErr w:type="gramEnd"/>
      <w:r>
        <w:rPr>
          <w:rtl/>
          <w:lang w:bidi="ar-EG"/>
        </w:rPr>
        <w:t xml:space="preserve"> التنمية بشأن </w:t>
      </w:r>
      <w:r>
        <w:rPr>
          <w:rFonts w:hint="cs"/>
          <w:rtl/>
          <w:lang w:bidi="ar-EG"/>
        </w:rPr>
        <w:t>"</w:t>
      </w:r>
      <w:r>
        <w:rPr>
          <w:rFonts w:hint="cs"/>
          <w:rtl/>
        </w:rPr>
        <w:t>ت</w:t>
      </w:r>
      <w:r>
        <w:rPr>
          <w:rtl/>
          <w:lang w:bidi="ar-EG"/>
        </w:rPr>
        <w:t>عزيز استخدام الملكية الفكرية في البلدان النامية ضمن الصناعات الإبداعية في العصر الرقمي</w:t>
      </w:r>
      <w:r>
        <w:rPr>
          <w:rFonts w:hint="cs"/>
          <w:rtl/>
          <w:lang w:bidi="ar-EG"/>
        </w:rPr>
        <w:t>:</w:t>
      </w:r>
    </w:p>
    <w:p>
      <w:pPr>
        <w:pStyle w:val="ONUMA"/>
        <w:numPr>
          <w:ilvl w:val="0"/>
          <w:numId w:val="0"/>
        </w:numPr>
        <w:ind w:left="1275" w:hanging="567"/>
        <w:rPr>
          <w:lang w:bidi="ar-EG"/>
        </w:rPr>
      </w:pPr>
      <w:r>
        <w:rPr>
          <w:rFonts w:hint="cs"/>
          <w:rtl/>
          <w:lang w:bidi="ar-EG"/>
        </w:rPr>
        <w:t>"1"</w:t>
      </w:r>
      <w:r>
        <w:rPr>
          <w:rtl/>
          <w:lang w:bidi="ar-EG"/>
        </w:rPr>
        <w:tab/>
        <w:t xml:space="preserve">ملخص عملي بشأن أداة </w:t>
      </w:r>
      <w:proofErr w:type="spellStart"/>
      <w:r>
        <w:rPr>
          <w:rtl/>
          <w:lang w:bidi="ar-EG"/>
        </w:rPr>
        <w:t>الويبو</w:t>
      </w:r>
      <w:proofErr w:type="spellEnd"/>
      <w:r>
        <w:rPr>
          <w:rtl/>
          <w:lang w:bidi="ar-EG"/>
        </w:rPr>
        <w:t xml:space="preserve"> بعنوان "الاستفادة من الإبداع - حق المؤلف للمحترفين في مجال الرسوم المتحركة: أداة</w:t>
      </w:r>
      <w:r>
        <w:rPr>
          <w:rFonts w:hint="cs"/>
          <w:rtl/>
          <w:lang w:bidi="ar-EG"/>
        </w:rPr>
        <w:t xml:space="preserve"> </w:t>
      </w:r>
      <w:r>
        <w:rPr>
          <w:rtl/>
          <w:lang w:bidi="ar-EG"/>
        </w:rPr>
        <w:t>تدريبية"</w:t>
      </w:r>
      <w:r>
        <w:rPr>
          <w:rFonts w:hint="cs"/>
          <w:rtl/>
          <w:lang w:bidi="ar-EG"/>
        </w:rPr>
        <w:t xml:space="preserve">، </w:t>
      </w:r>
      <w:r>
        <w:rPr>
          <w:rtl/>
          <w:lang w:bidi="ar-EG"/>
        </w:rPr>
        <w:t xml:space="preserve">الوارد في الوثيقة </w:t>
      </w:r>
      <w:r>
        <w:rPr>
          <w:lang w:bidi="ar-EG"/>
        </w:rPr>
        <w:t>CDIP/31/INF/2</w:t>
      </w:r>
      <w:r>
        <w:rPr>
          <w:rFonts w:hint="cs"/>
          <w:rtl/>
          <w:lang w:bidi="ar-EG"/>
        </w:rPr>
        <w:t>؛</w:t>
      </w:r>
    </w:p>
    <w:p>
      <w:pPr>
        <w:pStyle w:val="ONUMA"/>
        <w:numPr>
          <w:ilvl w:val="0"/>
          <w:numId w:val="0"/>
        </w:numPr>
        <w:ind w:left="1275" w:hanging="567"/>
        <w:rPr>
          <w:lang w:bidi="ar-EG"/>
        </w:rPr>
      </w:pPr>
      <w:r>
        <w:rPr>
          <w:rFonts w:hint="cs"/>
          <w:rtl/>
          <w:lang w:bidi="ar-EG"/>
        </w:rPr>
        <w:t>"2"</w:t>
      </w:r>
      <w:r>
        <w:rPr>
          <w:rtl/>
          <w:lang w:bidi="ar-EG"/>
        </w:rPr>
        <w:tab/>
      </w:r>
      <w:r>
        <w:rPr>
          <w:rFonts w:hint="cs"/>
          <w:rtl/>
          <w:lang w:bidi="ar-EG"/>
        </w:rPr>
        <w:t>و</w:t>
      </w:r>
      <w:r>
        <w:rPr>
          <w:rtl/>
          <w:lang w:bidi="ar-EG"/>
        </w:rPr>
        <w:t xml:space="preserve">ملخص عملي عن أداة </w:t>
      </w:r>
      <w:proofErr w:type="spellStart"/>
      <w:r>
        <w:rPr>
          <w:rtl/>
          <w:lang w:bidi="ar-EG"/>
        </w:rPr>
        <w:t>الويبو</w:t>
      </w:r>
      <w:proofErr w:type="spellEnd"/>
      <w:r>
        <w:rPr>
          <w:rtl/>
          <w:lang w:bidi="ar-EG"/>
        </w:rPr>
        <w:t xml:space="preserve"> بشأن دور حقوق الملكية الفكرية في صناعة الأزياء: من المفهوم إلى التسويق</w:t>
      </w:r>
      <w:r>
        <w:rPr>
          <w:rFonts w:hint="cs"/>
          <w:rtl/>
          <w:lang w:bidi="ar-EG"/>
        </w:rPr>
        <w:t>،</w:t>
      </w:r>
      <w:r>
        <w:rPr>
          <w:rtl/>
          <w:lang w:bidi="ar-EG"/>
        </w:rPr>
        <w:t xml:space="preserve"> الوارد في الوثيقة </w:t>
      </w:r>
      <w:r>
        <w:rPr>
          <w:lang w:bidi="ar-EG"/>
        </w:rPr>
        <w:t>CDIP/31/INF/3</w:t>
      </w:r>
      <w:r>
        <w:rPr>
          <w:rFonts w:hint="cs"/>
          <w:rtl/>
          <w:lang w:bidi="ar-EG"/>
        </w:rPr>
        <w:t>؛</w:t>
      </w:r>
    </w:p>
    <w:p>
      <w:pPr>
        <w:pStyle w:val="ONUMA"/>
        <w:numPr>
          <w:ilvl w:val="0"/>
          <w:numId w:val="0"/>
        </w:numPr>
        <w:ind w:left="1275" w:hanging="567"/>
        <w:rPr>
          <w:rtl/>
          <w:lang w:bidi="ar-EG"/>
        </w:rPr>
      </w:pPr>
      <w:r>
        <w:rPr>
          <w:rFonts w:hint="cs"/>
          <w:rtl/>
          <w:lang w:bidi="ar-EG"/>
        </w:rPr>
        <w:t>"3"</w:t>
      </w:r>
      <w:r>
        <w:rPr>
          <w:rtl/>
          <w:lang w:bidi="ar-EG"/>
        </w:rPr>
        <w:tab/>
      </w:r>
      <w:r>
        <w:rPr>
          <w:rFonts w:hint="cs"/>
          <w:rtl/>
          <w:lang w:bidi="ar-EG"/>
        </w:rPr>
        <w:t>وم</w:t>
      </w:r>
      <w:r>
        <w:rPr>
          <w:rtl/>
          <w:lang w:bidi="ar-EG"/>
        </w:rPr>
        <w:t xml:space="preserve">وجز تنفيذي لأداة </w:t>
      </w:r>
      <w:proofErr w:type="spellStart"/>
      <w:r>
        <w:rPr>
          <w:rtl/>
          <w:lang w:bidi="ar-EG"/>
        </w:rPr>
        <w:t>الويبو</w:t>
      </w:r>
      <w:proofErr w:type="spellEnd"/>
      <w:r>
        <w:rPr>
          <w:rtl/>
          <w:lang w:bidi="ar-EG"/>
        </w:rPr>
        <w:t xml:space="preserve"> بشأن بناء اقصاد النشر الرقمي: الفرص المتاحة وإطار العمل لأغراض التطوير</w:t>
      </w:r>
      <w:r>
        <w:rPr>
          <w:rFonts w:hint="cs"/>
          <w:rtl/>
          <w:lang w:bidi="ar-EG"/>
        </w:rPr>
        <w:t xml:space="preserve">، </w:t>
      </w:r>
      <w:r>
        <w:rPr>
          <w:rtl/>
          <w:lang w:bidi="ar-EG"/>
        </w:rPr>
        <w:t xml:space="preserve">الوارد في الوثيقة </w:t>
      </w:r>
      <w:r>
        <w:rPr>
          <w:lang w:bidi="ar-EG"/>
        </w:rPr>
        <w:t>CDIP/31/INF/4</w:t>
      </w:r>
      <w:r>
        <w:rPr>
          <w:rtl/>
          <w:lang w:bidi="ar-EG"/>
        </w:rPr>
        <w:t>.</w:t>
      </w:r>
    </w:p>
    <w:p>
      <w:pPr>
        <w:pStyle w:val="BodyText"/>
        <w:ind w:left="562"/>
        <w:rPr>
          <w:rtl/>
          <w:lang w:bidi="ar-EG"/>
        </w:rPr>
      </w:pPr>
      <w:r>
        <w:rPr>
          <w:rFonts w:hint="cs"/>
          <w:rtl/>
          <w:lang w:bidi="ar-EG"/>
        </w:rPr>
        <w:t>و</w:t>
      </w:r>
      <w:r>
        <w:rPr>
          <w:rtl/>
          <w:lang w:bidi="ar-EG"/>
        </w:rPr>
        <w:t>أحاطت اللجنة علما</w:t>
      </w:r>
      <w:r>
        <w:rPr>
          <w:rFonts w:hint="cs"/>
          <w:rtl/>
          <w:lang w:bidi="ar-EG"/>
        </w:rPr>
        <w:t>ً</w:t>
      </w:r>
      <w:r>
        <w:rPr>
          <w:rtl/>
          <w:lang w:bidi="ar-EG"/>
        </w:rPr>
        <w:t xml:space="preserve"> بالمعلومات الواردة في تلك</w:t>
      </w:r>
      <w:r>
        <w:rPr>
          <w:rFonts w:hint="cs"/>
          <w:rtl/>
          <w:lang w:bidi="ar-EG"/>
        </w:rPr>
        <w:t xml:space="preserve"> الوثائق</w:t>
      </w:r>
      <w:r>
        <w:rPr>
          <w:rtl/>
          <w:lang w:bidi="ar-EG"/>
        </w:rPr>
        <w:t>.</w:t>
      </w:r>
    </w:p>
    <w:p>
      <w:pPr>
        <w:pStyle w:val="BodyText"/>
        <w:ind w:left="562"/>
        <w:rPr>
          <w:rFonts w:eastAsia="Times New Roman"/>
          <w:lang w:eastAsia="en-US" w:bidi="ar-EG"/>
        </w:rPr>
      </w:pPr>
      <w:r>
        <w:rPr>
          <w:rFonts w:hint="cs"/>
          <w:rtl/>
          <w:lang w:bidi="ar-EG"/>
        </w:rPr>
        <w:t>8.6</w:t>
      </w:r>
      <w:r>
        <w:rPr>
          <w:rtl/>
          <w:lang w:bidi="ar-EG"/>
        </w:rPr>
        <w:tab/>
      </w:r>
      <w:r>
        <w:rPr>
          <w:rFonts w:eastAsia="Times New Roman"/>
          <w:rtl/>
          <w:lang w:eastAsia="en-US" w:bidi="ar-EG"/>
        </w:rPr>
        <w:t xml:space="preserve"> واستمعت اللجنة </w:t>
      </w:r>
      <w:r>
        <w:rPr>
          <w:rFonts w:eastAsia="Times New Roman" w:hint="cs"/>
          <w:rtl/>
          <w:lang w:eastAsia="en-US" w:bidi="ar-EG"/>
        </w:rPr>
        <w:t>إلى عرض عام وجيز</w:t>
      </w:r>
      <w:r>
        <w:rPr>
          <w:rFonts w:eastAsia="Times New Roman"/>
          <w:rtl/>
          <w:lang w:eastAsia="en-US" w:bidi="ar-EG"/>
        </w:rPr>
        <w:t xml:space="preserve"> عن</w:t>
      </w:r>
      <w:r>
        <w:rPr>
          <w:rFonts w:eastAsia="Times New Roman" w:hint="cs"/>
          <w:rtl/>
          <w:lang w:eastAsia="en-US" w:bidi="ar-EG"/>
        </w:rPr>
        <w:t xml:space="preserve"> </w:t>
      </w:r>
      <w:r>
        <w:rPr>
          <w:rFonts w:eastAsia="Times New Roman"/>
          <w:rtl/>
          <w:lang w:eastAsia="en-US" w:bidi="ar-EG"/>
        </w:rPr>
        <w:t>عمل ا</w:t>
      </w:r>
      <w:proofErr w:type="spellStart"/>
      <w:r>
        <w:rPr>
          <w:rFonts w:eastAsia="Times New Roman"/>
          <w:rtl/>
          <w:lang w:eastAsia="en-US" w:bidi="ar-EG"/>
        </w:rPr>
        <w:t>لويبو</w:t>
      </w:r>
      <w:proofErr w:type="spellEnd"/>
      <w:r>
        <w:rPr>
          <w:rFonts w:eastAsia="Times New Roman"/>
          <w:rtl/>
          <w:lang w:eastAsia="en-US" w:bidi="ar-EG"/>
        </w:rPr>
        <w:t xml:space="preserve"> </w:t>
      </w:r>
      <w:r>
        <w:rPr>
          <w:rFonts w:eastAsia="Times New Roman" w:hint="cs"/>
          <w:rtl/>
          <w:lang w:eastAsia="en-US" w:bidi="ar-EG"/>
        </w:rPr>
        <w:t>الخاص</w:t>
      </w:r>
      <w:r>
        <w:rPr>
          <w:rFonts w:eastAsia="Times New Roman"/>
          <w:rtl/>
          <w:lang w:eastAsia="en-US" w:bidi="ar-EG"/>
        </w:rPr>
        <w:t xml:space="preserve"> </w:t>
      </w:r>
      <w:r>
        <w:rPr>
          <w:rFonts w:eastAsia="Times New Roman" w:hint="cs"/>
          <w:rtl/>
          <w:lang w:eastAsia="en-US" w:bidi="ar-EG"/>
        </w:rPr>
        <w:t>بتنظيم</w:t>
      </w:r>
      <w:r>
        <w:rPr>
          <w:rFonts w:eastAsia="Times New Roman"/>
          <w:rtl/>
          <w:lang w:eastAsia="en-US" w:bidi="ar-EG"/>
        </w:rPr>
        <w:t xml:space="preserve"> بيانات الملكية الفكرية للتحليل الاقتصادي والإحصائي</w:t>
      </w:r>
      <w:r>
        <w:rPr>
          <w:rFonts w:eastAsia="Times New Roman"/>
          <w:rtl/>
          <w:lang w:eastAsia="en-US" w:bidi="ar-EG"/>
        </w:rPr>
        <w:t xml:space="preserve">، </w:t>
      </w:r>
      <w:r>
        <w:rPr>
          <w:rFonts w:eastAsia="Times New Roman" w:hint="cs"/>
          <w:rtl/>
          <w:lang w:eastAsia="en-US" w:bidi="ar-EG"/>
        </w:rPr>
        <w:t xml:space="preserve">وأحاطت علماً به، وقد استُحدث ذلك العمل </w:t>
      </w:r>
      <w:r>
        <w:rPr>
          <w:rFonts w:eastAsia="Times New Roman"/>
          <w:rtl/>
          <w:lang w:eastAsia="en-US" w:bidi="ar-EG"/>
        </w:rPr>
        <w:t xml:space="preserve">في إطار مشروع </w:t>
      </w:r>
      <w:proofErr w:type="gramStart"/>
      <w:r>
        <w:rPr>
          <w:rFonts w:eastAsia="Times New Roman"/>
          <w:rtl/>
          <w:lang w:eastAsia="en-US" w:bidi="ar-EG"/>
        </w:rPr>
        <w:t>أجندة</w:t>
      </w:r>
      <w:proofErr w:type="gramEnd"/>
      <w:r>
        <w:rPr>
          <w:rFonts w:eastAsia="Times New Roman"/>
          <w:rtl/>
          <w:lang w:eastAsia="en-US" w:bidi="ar-EG"/>
        </w:rPr>
        <w:t xml:space="preserve"> التنمية بشأن </w:t>
      </w:r>
      <w:r>
        <w:rPr>
          <w:rFonts w:eastAsia="Times New Roman"/>
          <w:rtl/>
          <w:lang w:eastAsia="en-US" w:bidi="ar-EG"/>
        </w:rPr>
        <w:t>تنظيم البيانات الإحصائية ووضع وتنفيذ منهجية لتقييم آثار استخدام نظام الملكية الفكرية</w:t>
      </w:r>
      <w:r>
        <w:rPr>
          <w:rFonts w:eastAsia="Times New Roman"/>
          <w:rtl/>
          <w:lang w:eastAsia="en-US" w:bidi="ar-EG"/>
        </w:rPr>
        <w:t>.</w:t>
      </w:r>
    </w:p>
    <w:p>
      <w:pPr>
        <w:pStyle w:val="ONUMA"/>
        <w:rPr>
          <w:lang w:bidi="ar-EG"/>
        </w:rPr>
      </w:pPr>
      <w:r>
        <w:rPr>
          <w:rFonts w:hint="cs"/>
          <w:rtl/>
          <w:lang w:bidi="ar-EG"/>
        </w:rPr>
        <w:t>و</w:t>
      </w:r>
      <w:r>
        <w:rPr>
          <w:rtl/>
          <w:lang w:bidi="ar-EG"/>
        </w:rPr>
        <w:t xml:space="preserve">استمعت اللجنة </w:t>
      </w:r>
      <w:r>
        <w:rPr>
          <w:rFonts w:hint="cs"/>
          <w:rtl/>
          <w:lang w:bidi="ar-EG"/>
        </w:rPr>
        <w:t xml:space="preserve">إلى عرض عام وجيز </w:t>
      </w:r>
      <w:r>
        <w:rPr>
          <w:rtl/>
          <w:lang w:bidi="ar-EG"/>
        </w:rPr>
        <w:t xml:space="preserve">قدمته الأمانة </w:t>
      </w:r>
      <w:r>
        <w:rPr>
          <w:rFonts w:hint="cs"/>
          <w:rtl/>
          <w:lang w:bidi="ar-EG"/>
        </w:rPr>
        <w:t xml:space="preserve">بشأن </w:t>
      </w:r>
      <w:r>
        <w:rPr>
          <w:rtl/>
          <w:lang w:bidi="ar-EG"/>
        </w:rPr>
        <w:t>حملة اليوم العالمي للملكية الفكرية 2024</w:t>
      </w:r>
      <w:r>
        <w:rPr>
          <w:rFonts w:hint="cs"/>
          <w:rtl/>
          <w:lang w:bidi="ar-EG"/>
        </w:rPr>
        <w:t>، وأحاطت علماً به</w:t>
      </w:r>
      <w:r>
        <w:rPr>
          <w:rtl/>
          <w:lang w:bidi="ar-EG"/>
        </w:rPr>
        <w:t>.</w:t>
      </w:r>
    </w:p>
    <w:p>
      <w:pPr>
        <w:pStyle w:val="ONUMA"/>
        <w:rPr>
          <w:lang w:bidi="ar-EG"/>
        </w:rPr>
      </w:pPr>
      <w:r>
        <w:rPr>
          <w:rtl/>
          <w:lang w:bidi="ar-EG"/>
        </w:rPr>
        <w:t xml:space="preserve">وفي إطار البند 6 من جدول الأعمال، </w:t>
      </w:r>
      <w:r>
        <w:rPr>
          <w:rFonts w:hint="cs"/>
          <w:rtl/>
          <w:lang w:bidi="ar-EG"/>
        </w:rPr>
        <w:t>نظرت</w:t>
      </w:r>
      <w:r>
        <w:rPr>
          <w:rtl/>
          <w:lang w:bidi="ar-EG"/>
        </w:rPr>
        <w:t xml:space="preserve"> اللجنة </w:t>
      </w:r>
      <w:r>
        <w:rPr>
          <w:rFonts w:hint="cs"/>
          <w:rtl/>
          <w:lang w:bidi="ar-EG"/>
        </w:rPr>
        <w:t xml:space="preserve">في </w:t>
      </w:r>
      <w:r>
        <w:rPr>
          <w:rtl/>
          <w:lang w:bidi="ar-EG"/>
        </w:rPr>
        <w:t xml:space="preserve">موضوع "التصدي لتغير المناخ: الملكية الفكرية تساعد على تحقيق أهداف الحد من انبعاثات الكربون وحياده". </w:t>
      </w:r>
      <w:r>
        <w:rPr>
          <w:rFonts w:hint="cs"/>
          <w:rtl/>
          <w:lang w:bidi="ar-EG"/>
        </w:rPr>
        <w:t xml:space="preserve">واستمعت اللجنة إلى العرض الذي قدمته الأمانة حول هذا الموضوع، وأعقب ذلك عرض الوفود لتجاربها وبرامجها ومشاريعها ومبادراتها الأخرى الرامية إلى استخدام الملكية الفكرية والابتكار لأغراض التصدي لتغير المناخ. وأبرزت الدول الأعضاء أهمية تعزيز المعرفة والوعي بالدور الذي تؤديه الملكية الفكرية في تحقيق أهداف الحد من انبعاثات الكربون وحياده، وأثنت على العمل الذي تقوم به </w:t>
      </w:r>
      <w:proofErr w:type="spellStart"/>
      <w:r>
        <w:rPr>
          <w:rFonts w:hint="cs"/>
          <w:rtl/>
          <w:lang w:bidi="ar-EG"/>
        </w:rPr>
        <w:t>الويبو</w:t>
      </w:r>
      <w:proofErr w:type="spellEnd"/>
      <w:r>
        <w:rPr>
          <w:rFonts w:hint="cs"/>
          <w:rtl/>
          <w:lang w:bidi="ar-EG"/>
        </w:rPr>
        <w:t xml:space="preserve"> في هذا المجال.</w:t>
      </w:r>
    </w:p>
    <w:p>
      <w:pPr>
        <w:pStyle w:val="ONUMA"/>
        <w:rPr>
          <w:lang w:bidi="ar-EG"/>
        </w:rPr>
      </w:pPr>
      <w:r>
        <w:rPr>
          <w:rtl/>
          <w:lang w:bidi="ar-EG"/>
        </w:rPr>
        <w:t xml:space="preserve">وفي إطار البند </w:t>
      </w:r>
      <w:r>
        <w:rPr>
          <w:rFonts w:hint="cs"/>
          <w:rtl/>
          <w:lang w:bidi="ar-EG"/>
        </w:rPr>
        <w:t>7</w:t>
      </w:r>
      <w:r>
        <w:rPr>
          <w:rtl/>
          <w:lang w:bidi="ar-EG"/>
        </w:rPr>
        <w:t xml:space="preserve"> من جدول الأعمال بشأن العمل المقبل، وافقت اللجنة على قائمة المسائل والوثائق المتعلقة بالدورة القادمة، كما </w:t>
      </w:r>
      <w:r>
        <w:rPr>
          <w:rFonts w:hint="cs"/>
          <w:rtl/>
          <w:lang w:bidi="ar-EG"/>
        </w:rPr>
        <w:t>تلتها</w:t>
      </w:r>
      <w:r>
        <w:rPr>
          <w:rtl/>
          <w:lang w:bidi="ar-EG"/>
        </w:rPr>
        <w:t xml:space="preserve"> الأمانة.</w:t>
      </w:r>
    </w:p>
    <w:p>
      <w:pPr>
        <w:pStyle w:val="ONUMA"/>
        <w:rPr>
          <w:lang w:bidi="ar-EG"/>
        </w:rPr>
      </w:pPr>
      <w:r>
        <w:rPr>
          <w:rFonts w:hint="cs"/>
          <w:rtl/>
          <w:lang w:bidi="ar-EG"/>
        </w:rPr>
        <w:t>وأشارت</w:t>
      </w:r>
      <w:r>
        <w:rPr>
          <w:rtl/>
          <w:lang w:bidi="ar-EG"/>
        </w:rPr>
        <w:t xml:space="preserve"> اللجنة </w:t>
      </w:r>
      <w:r>
        <w:rPr>
          <w:rFonts w:hint="cs"/>
          <w:rtl/>
          <w:lang w:bidi="ar-EG"/>
        </w:rPr>
        <w:t xml:space="preserve">إلى </w:t>
      </w:r>
      <w:r>
        <w:rPr>
          <w:rtl/>
          <w:lang w:bidi="ar-EG"/>
        </w:rPr>
        <w:t>أنه تماشياً مع الفقرة 30 من التقرير الموجز لسلسلة</w:t>
      </w:r>
      <w:r>
        <w:rPr>
          <w:rFonts w:hint="cs"/>
          <w:rtl/>
          <w:lang w:bidi="ar-EG"/>
        </w:rPr>
        <w:t xml:space="preserve"> الاجتماعات</w:t>
      </w:r>
      <w:r>
        <w:rPr>
          <w:rtl/>
          <w:lang w:bidi="ar-EG"/>
        </w:rPr>
        <w:t xml:space="preserve"> الثانية والستين </w:t>
      </w:r>
      <w:r>
        <w:rPr>
          <w:rFonts w:hint="cs"/>
          <w:rtl/>
          <w:lang w:bidi="ar-EG"/>
        </w:rPr>
        <w:t>ل</w:t>
      </w:r>
      <w:r>
        <w:rPr>
          <w:rtl/>
          <w:lang w:bidi="ar-EG"/>
        </w:rPr>
        <w:t xml:space="preserve">جمعيات الدول الأعضاء في </w:t>
      </w:r>
      <w:proofErr w:type="spellStart"/>
      <w:r>
        <w:rPr>
          <w:rtl/>
          <w:lang w:bidi="ar-EG"/>
        </w:rPr>
        <w:t>الويبو</w:t>
      </w:r>
      <w:proofErr w:type="spellEnd"/>
      <w:r>
        <w:rPr>
          <w:rtl/>
          <w:lang w:bidi="ar-EG"/>
        </w:rPr>
        <w:t xml:space="preserve"> (</w:t>
      </w:r>
      <w:hyperlink r:id="rId12" w:history="1">
        <w:r>
          <w:rPr>
            <w:rStyle w:val="Hyperlink"/>
            <w:lang w:bidi="ar-EG"/>
          </w:rPr>
          <w:t>A/62/12</w:t>
        </w:r>
      </w:hyperlink>
      <w:r>
        <w:rPr>
          <w:rtl/>
          <w:lang w:bidi="ar-EG"/>
        </w:rPr>
        <w:t>)، تقر</w:t>
      </w:r>
      <w:r>
        <w:rPr>
          <w:rFonts w:hint="cs"/>
          <w:rtl/>
          <w:lang w:bidi="ar-EG"/>
        </w:rPr>
        <w:t>ّ</w:t>
      </w:r>
      <w:r>
        <w:rPr>
          <w:rtl/>
          <w:lang w:bidi="ar-EG"/>
        </w:rPr>
        <w:t xml:space="preserve">ر الاستعاضة عن التقارير </w:t>
      </w:r>
      <w:r>
        <w:rPr>
          <w:rFonts w:hint="cs"/>
          <w:rtl/>
          <w:lang w:bidi="ar-EG"/>
        </w:rPr>
        <w:t>الحرفية</w:t>
      </w:r>
      <w:r>
        <w:rPr>
          <w:rtl/>
          <w:lang w:bidi="ar-EG"/>
        </w:rPr>
        <w:t xml:space="preserve"> </w:t>
      </w:r>
      <w:r>
        <w:rPr>
          <w:rFonts w:hint="cs"/>
          <w:rtl/>
          <w:lang w:bidi="ar-EG"/>
        </w:rPr>
        <w:t>لاجتماعات ل</w:t>
      </w:r>
      <w:r>
        <w:rPr>
          <w:rtl/>
          <w:lang w:bidi="ar-EG"/>
        </w:rPr>
        <w:t xml:space="preserve">جنة التنمية </w:t>
      </w:r>
      <w:r>
        <w:rPr>
          <w:rFonts w:hint="cs"/>
          <w:rtl/>
          <w:lang w:bidi="ar-EG"/>
        </w:rPr>
        <w:t>بنُسخ نصية مستحدثة آلياً من الكلام</w:t>
      </w:r>
      <w:r>
        <w:rPr>
          <w:rtl/>
          <w:lang w:bidi="ar-EG"/>
        </w:rPr>
        <w:t xml:space="preserve"> وترجمات </w:t>
      </w:r>
      <w:r>
        <w:rPr>
          <w:rFonts w:hint="cs"/>
          <w:rtl/>
          <w:lang w:bidi="ar-EG"/>
        </w:rPr>
        <w:t>آلية،</w:t>
      </w:r>
      <w:r>
        <w:rPr>
          <w:rtl/>
          <w:lang w:bidi="ar-EG"/>
        </w:rPr>
        <w:t xml:space="preserve"> متزامنة مع تسجيل الفيديو. وبناءً عليه، سيُتاح تقرير الدورة الحالية </w:t>
      </w:r>
      <w:r>
        <w:rPr>
          <w:rFonts w:hint="cs"/>
          <w:rtl/>
          <w:lang w:bidi="ar-EG"/>
        </w:rPr>
        <w:t>بتلك</w:t>
      </w:r>
      <w:r>
        <w:rPr>
          <w:rtl/>
          <w:lang w:bidi="ar-EG"/>
        </w:rPr>
        <w:t xml:space="preserve"> الصيغة. ومن أجل المساعدة في تحسين تكنولوجيا تحويل الكلام إلى نص آليا</w:t>
      </w:r>
      <w:r>
        <w:rPr>
          <w:rFonts w:hint="cs"/>
          <w:rtl/>
          <w:lang w:bidi="ar-EG"/>
        </w:rPr>
        <w:t>ً</w:t>
      </w:r>
      <w:r>
        <w:rPr>
          <w:rtl/>
          <w:lang w:bidi="ar-EG"/>
        </w:rPr>
        <w:t>، ي</w:t>
      </w:r>
      <w:r>
        <w:rPr>
          <w:rFonts w:hint="cs"/>
          <w:rtl/>
          <w:lang w:bidi="ar-EG"/>
        </w:rPr>
        <w:t>ُ</w:t>
      </w:r>
      <w:r>
        <w:rPr>
          <w:rtl/>
          <w:lang w:bidi="ar-EG"/>
        </w:rPr>
        <w:t xml:space="preserve">رجى من الوفود تقديم </w:t>
      </w:r>
      <w:r>
        <w:rPr>
          <w:rFonts w:hint="cs"/>
          <w:rtl/>
          <w:lang w:bidi="ar-EG"/>
        </w:rPr>
        <w:t>ال</w:t>
      </w:r>
      <w:r>
        <w:rPr>
          <w:rtl/>
          <w:lang w:bidi="ar-EG"/>
        </w:rPr>
        <w:t xml:space="preserve">تصويبات ذات </w:t>
      </w:r>
      <w:r>
        <w:rPr>
          <w:rFonts w:hint="cs"/>
          <w:rtl/>
          <w:lang w:bidi="ar-EG"/>
        </w:rPr>
        <w:t>ال</w:t>
      </w:r>
      <w:r>
        <w:rPr>
          <w:rtl/>
          <w:lang w:bidi="ar-EG"/>
        </w:rPr>
        <w:t xml:space="preserve">طابع </w:t>
      </w:r>
      <w:r>
        <w:rPr>
          <w:rFonts w:hint="cs"/>
          <w:rtl/>
          <w:lang w:bidi="ar-EG"/>
        </w:rPr>
        <w:t>ال</w:t>
      </w:r>
      <w:r>
        <w:rPr>
          <w:rtl/>
          <w:lang w:bidi="ar-EG"/>
        </w:rPr>
        <w:t>موضوعي إلى الأمانة، وي</w:t>
      </w:r>
      <w:r>
        <w:rPr>
          <w:rFonts w:hint="cs"/>
          <w:rtl/>
          <w:lang w:bidi="ar-EG"/>
        </w:rPr>
        <w:t>ُ</w:t>
      </w:r>
      <w:r>
        <w:rPr>
          <w:rtl/>
          <w:lang w:bidi="ar-EG"/>
        </w:rPr>
        <w:t>فض</w:t>
      </w:r>
      <w:r>
        <w:rPr>
          <w:rFonts w:hint="cs"/>
          <w:rtl/>
          <w:lang w:bidi="ar-EG"/>
        </w:rPr>
        <w:t>ّ</w:t>
      </w:r>
      <w:r>
        <w:rPr>
          <w:rtl/>
          <w:lang w:bidi="ar-EG"/>
        </w:rPr>
        <w:t xml:space="preserve">ل أن يكون ذلك قبل أربعة أسابيع من </w:t>
      </w:r>
      <w:r>
        <w:rPr>
          <w:rFonts w:hint="cs"/>
          <w:rtl/>
          <w:lang w:bidi="ar-EG"/>
        </w:rPr>
        <w:t>ال</w:t>
      </w:r>
      <w:r>
        <w:rPr>
          <w:rtl/>
          <w:lang w:bidi="ar-EG"/>
        </w:rPr>
        <w:t>دورة</w:t>
      </w:r>
      <w:r>
        <w:rPr>
          <w:rFonts w:hint="cs"/>
          <w:rtl/>
          <w:lang w:bidi="ar-EG"/>
        </w:rPr>
        <w:t xml:space="preserve"> التالية للجنة.</w:t>
      </w:r>
    </w:p>
    <w:p>
      <w:pPr>
        <w:pStyle w:val="ONUMA"/>
        <w:rPr>
          <w:lang w:bidi="ar-EG"/>
        </w:rPr>
      </w:pPr>
      <w:r>
        <w:rPr>
          <w:rtl/>
          <w:lang w:bidi="ar-EG"/>
        </w:rPr>
        <w:t>وسيشك</w:t>
      </w:r>
      <w:r>
        <w:rPr>
          <w:rFonts w:hint="cs"/>
          <w:rtl/>
          <w:lang w:bidi="ar-EG"/>
        </w:rPr>
        <w:t>ّ</w:t>
      </w:r>
      <w:r>
        <w:rPr>
          <w:rtl/>
          <w:lang w:bidi="ar-EG"/>
        </w:rPr>
        <w:t>ل هذا الملخص تقرير</w:t>
      </w:r>
      <w:r>
        <w:rPr>
          <w:rFonts w:hint="cs"/>
          <w:rtl/>
          <w:lang w:bidi="ar-EG"/>
        </w:rPr>
        <w:t>َ</w:t>
      </w:r>
      <w:r>
        <w:rPr>
          <w:rtl/>
          <w:lang w:bidi="ar-EG"/>
        </w:rPr>
        <w:t xml:space="preserve"> اللجنة إلى الجمعية العامة.</w:t>
      </w:r>
    </w:p>
    <w:p>
      <w:pPr>
        <w:pStyle w:val="BodyText"/>
        <w:spacing w:before="480"/>
        <w:ind w:left="5936"/>
        <w:rPr>
          <w:lang w:bidi="ar-EG"/>
        </w:rPr>
      </w:pPr>
      <w:r>
        <w:rPr>
          <w:rtl/>
          <w:lang w:bidi="ar-EG"/>
        </w:rPr>
        <w:t>[نهاية الوثيقة]</w:t>
      </w:r>
    </w:p>
    <w:sectPr>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separator/>
      </w:r>
    </w:p>
    <w:p>
      <w:pPr>
        <w:spacing w:after="60"/>
        <w:rPr>
          <w:sz w:val="17"/>
        </w:rPr>
      </w:pPr>
      <w:r>
        <w:rPr>
          <w:sz w:val="17"/>
        </w:rPr>
        <w:t>[Endnote continued from previous page]</w:t>
      </w:r>
    </w:p>
  </w:endnote>
  <w:endnote w:type="continuationNotice" w:id="1">
    <w:p>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separator/>
      </w:r>
    </w:p>
    <w:p>
      <w:pPr>
        <w:spacing w:after="60"/>
        <w:rPr>
          <w:sz w:val="17"/>
          <w:szCs w:val="17"/>
        </w:rPr>
      </w:pPr>
      <w:r>
        <w:rPr>
          <w:sz w:val="17"/>
          <w:szCs w:val="17"/>
        </w:rPr>
        <w:t>[Footnote continued from previous page]</w:t>
      </w:r>
    </w:p>
  </w:footnote>
  <w:footnote w:type="continuationNotice" w:id="1">
    <w:p>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bidi w:val="0"/>
      <w:rPr>
        <w:rtl/>
      </w:rPr>
    </w:pPr>
  </w:p>
  <w:p>
    <w:pPr>
      <w:bidi w:val="0"/>
    </w:pPr>
    <w:r>
      <w:fldChar w:fldCharType="begin"/>
    </w:r>
    <w:r>
      <w:instrText xml:space="preserve"> PAGE  \* MERGEFORMAT </w:instrText>
    </w:r>
    <w:r>
      <w:fldChar w:fldCharType="separate"/>
    </w:r>
    <w:r>
      <w:rPr>
        <w:noProof/>
      </w:rPr>
      <w:t>4</w:t>
    </w:r>
    <w:r>
      <w:fldChar w:fldCharType="end"/>
    </w:r>
  </w:p>
  <w:p>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4C502A"/>
    <w:multiLevelType w:val="multilevel"/>
    <w:tmpl w:val="2284983A"/>
    <w:lvl w:ilvl="0">
      <w:start w:val="1"/>
      <w:numFmt w:val="decimal"/>
      <w:lvlText w:val="%1"/>
      <w:lvlJc w:val="left"/>
      <w:pPr>
        <w:ind w:left="360" w:hanging="360"/>
      </w:pPr>
      <w:rPr>
        <w:rFonts w:hint="default"/>
      </w:rPr>
    </w:lvl>
    <w:lvl w:ilvl="1">
      <w:start w:val="6"/>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E3233BB"/>
    <w:multiLevelType w:val="multilevel"/>
    <w:tmpl w:val="883C0DD4"/>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4F2C2D"/>
    <w:multiLevelType w:val="multilevel"/>
    <w:tmpl w:val="EE0E2A56"/>
    <w:lvl w:ilvl="0">
      <w:start w:val="5"/>
      <w:numFmt w:val="decimal"/>
      <w:lvlText w:val="%1"/>
      <w:lvlJc w:val="left"/>
      <w:pPr>
        <w:ind w:left="360" w:hanging="360"/>
      </w:pPr>
      <w:rPr>
        <w:rFonts w:hint="default"/>
      </w:rPr>
    </w:lvl>
    <w:lvl w:ilvl="1">
      <w:start w:val="7"/>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2E72C2"/>
    <w:multiLevelType w:val="multilevel"/>
    <w:tmpl w:val="A00ED3A2"/>
    <w:lvl w:ilvl="0">
      <w:start w:val="4"/>
      <w:numFmt w:val="decimal"/>
      <w:lvlText w:val="%1"/>
      <w:lvlJc w:val="left"/>
      <w:pPr>
        <w:ind w:left="360" w:hanging="360"/>
      </w:pPr>
      <w:rPr>
        <w:rFonts w:hint="default"/>
      </w:rPr>
    </w:lvl>
    <w:lvl w:ilvl="1">
      <w:start w:val="5"/>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BC098A"/>
    <w:multiLevelType w:val="multilevel"/>
    <w:tmpl w:val="25A2FB96"/>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C073130"/>
    <w:multiLevelType w:val="multilevel"/>
    <w:tmpl w:val="29C60E02"/>
    <w:lvl w:ilvl="0">
      <w:start w:val="1"/>
      <w:numFmt w:val="decimal"/>
      <w:lvlText w:val="%1"/>
      <w:lvlJc w:val="left"/>
      <w:pPr>
        <w:ind w:left="360" w:hanging="360"/>
      </w:pPr>
      <w:rPr>
        <w:rFonts w:hint="default"/>
      </w:rPr>
    </w:lvl>
    <w:lvl w:ilvl="1">
      <w:start w:val="1"/>
      <w:numFmt w:val="decimal"/>
      <w:lvlText w:val="%2.6"/>
      <w:lvlJc w:val="left"/>
      <w:pPr>
        <w:ind w:left="927"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10" w15:restartNumberingAfterBreak="0">
    <w:nsid w:val="2F1D1605"/>
    <w:multiLevelType w:val="multilevel"/>
    <w:tmpl w:val="CF56C270"/>
    <w:lvl w:ilvl="0">
      <w:start w:val="3"/>
      <w:numFmt w:val="decimal"/>
      <w:lvlText w:val="%1"/>
      <w:lvlJc w:val="left"/>
      <w:pPr>
        <w:ind w:left="360" w:hanging="360"/>
      </w:pPr>
      <w:rPr>
        <w:rFonts w:hint="default"/>
      </w:rPr>
    </w:lvl>
    <w:lvl w:ilvl="1">
      <w:start w:val="5"/>
      <w:numFmt w:val="decimal"/>
      <w:lvlText w:val="%1.%2"/>
      <w:lvlJc w:val="left"/>
      <w:pPr>
        <w:ind w:left="895" w:hanging="36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3C5837E2"/>
    <w:multiLevelType w:val="multilevel"/>
    <w:tmpl w:val="2DF6929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9C68C5"/>
    <w:multiLevelType w:val="multilevel"/>
    <w:tmpl w:val="1AF20AD4"/>
    <w:lvl w:ilvl="0">
      <w:start w:val="7"/>
      <w:numFmt w:val="decimal"/>
      <w:lvlText w:val="%1"/>
      <w:lvlJc w:val="left"/>
      <w:pPr>
        <w:ind w:left="360" w:hanging="360"/>
      </w:pPr>
      <w:rPr>
        <w:rFonts w:hint="default"/>
      </w:rPr>
    </w:lvl>
    <w:lvl w:ilvl="1">
      <w:start w:val="7"/>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4" w15:restartNumberingAfterBreak="0">
    <w:nsid w:val="40E600D5"/>
    <w:multiLevelType w:val="hybridMultilevel"/>
    <w:tmpl w:val="4FC8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6A4ABF"/>
    <w:multiLevelType w:val="hybridMultilevel"/>
    <w:tmpl w:val="30F0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20061B"/>
    <w:multiLevelType w:val="multilevel"/>
    <w:tmpl w:val="228E282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9" w15:restartNumberingAfterBreak="0">
    <w:nsid w:val="59525A37"/>
    <w:multiLevelType w:val="multilevel"/>
    <w:tmpl w:val="688AF5BE"/>
    <w:lvl w:ilvl="0">
      <w:start w:val="2"/>
      <w:numFmt w:val="decimal"/>
      <w:lvlText w:val="%1"/>
      <w:lvlJc w:val="left"/>
      <w:pPr>
        <w:ind w:left="360" w:hanging="360"/>
      </w:pPr>
      <w:rPr>
        <w:rFonts w:hint="default"/>
      </w:rPr>
    </w:lvl>
    <w:lvl w:ilvl="1">
      <w:start w:val="8"/>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0" w15:restartNumberingAfterBreak="0">
    <w:nsid w:val="702B60D0"/>
    <w:multiLevelType w:val="multilevel"/>
    <w:tmpl w:val="BF2698E0"/>
    <w:lvl w:ilvl="0">
      <w:start w:val="5"/>
      <w:numFmt w:val="decimal"/>
      <w:lvlText w:val="%1"/>
      <w:lvlJc w:val="left"/>
      <w:pPr>
        <w:ind w:left="360" w:hanging="360"/>
      </w:pPr>
      <w:rPr>
        <w:rFonts w:hint="default"/>
      </w:rPr>
    </w:lvl>
    <w:lvl w:ilvl="1">
      <w:start w:val="5"/>
      <w:numFmt w:val="decimal"/>
      <w:lvlText w:val="%1.%2"/>
      <w:lvlJc w:val="left"/>
      <w:pPr>
        <w:ind w:left="922"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21" w15:restartNumberingAfterBreak="0">
    <w:nsid w:val="7C9A67F6"/>
    <w:multiLevelType w:val="multilevel"/>
    <w:tmpl w:val="0D141C78"/>
    <w:lvl w:ilvl="0">
      <w:start w:val="3"/>
      <w:numFmt w:val="decimal"/>
      <w:lvlText w:val="%1"/>
      <w:lvlJc w:val="left"/>
      <w:pPr>
        <w:ind w:left="360" w:hanging="360"/>
      </w:pPr>
      <w:rPr>
        <w:rFonts w:hint="default"/>
      </w:rPr>
    </w:lvl>
    <w:lvl w:ilvl="1">
      <w:start w:val="5"/>
      <w:numFmt w:val="decimal"/>
      <w:lvlText w:val="%1.%2"/>
      <w:lvlJc w:val="left"/>
      <w:pPr>
        <w:ind w:left="922"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num w:numId="1" w16cid:durableId="1235698983">
    <w:abstractNumId w:val="5"/>
  </w:num>
  <w:num w:numId="2" w16cid:durableId="413010078">
    <w:abstractNumId w:val="15"/>
  </w:num>
  <w:num w:numId="3" w16cid:durableId="1189876084">
    <w:abstractNumId w:val="0"/>
  </w:num>
  <w:num w:numId="4" w16cid:durableId="1277371239">
    <w:abstractNumId w:val="17"/>
  </w:num>
  <w:num w:numId="5" w16cid:durableId="147214994">
    <w:abstractNumId w:val="2"/>
  </w:num>
  <w:num w:numId="6" w16cid:durableId="213395766">
    <w:abstractNumId w:val="7"/>
  </w:num>
  <w:num w:numId="7" w16cid:durableId="1977101191">
    <w:abstractNumId w:val="18"/>
  </w:num>
  <w:num w:numId="8" w16cid:durableId="1241066669">
    <w:abstractNumId w:val="11"/>
  </w:num>
  <w:num w:numId="9" w16cid:durableId="1107694332">
    <w:abstractNumId w:val="3"/>
  </w:num>
  <w:num w:numId="10" w16cid:durableId="1659453924">
    <w:abstractNumId w:val="8"/>
  </w:num>
  <w:num w:numId="11" w16cid:durableId="1689139745">
    <w:abstractNumId w:val="10"/>
  </w:num>
  <w:num w:numId="12" w16cid:durableId="2145077242">
    <w:abstractNumId w:val="6"/>
  </w:num>
  <w:num w:numId="13" w16cid:durableId="1000697342">
    <w:abstractNumId w:val="1"/>
  </w:num>
  <w:num w:numId="14" w16cid:durableId="716665332">
    <w:abstractNumId w:val="4"/>
  </w:num>
  <w:num w:numId="15" w16cid:durableId="258605755">
    <w:abstractNumId w:val="13"/>
  </w:num>
  <w:num w:numId="16" w16cid:durableId="1569531450">
    <w:abstractNumId w:val="19"/>
  </w:num>
  <w:num w:numId="17" w16cid:durableId="979724890">
    <w:abstractNumId w:val="21"/>
  </w:num>
  <w:num w:numId="18" w16cid:durableId="1888761699">
    <w:abstractNumId w:val="12"/>
  </w:num>
  <w:num w:numId="19" w16cid:durableId="1689142520">
    <w:abstractNumId w:val="20"/>
  </w:num>
  <w:num w:numId="20" w16cid:durableId="542865087">
    <w:abstractNumId w:val="9"/>
  </w:num>
  <w:num w:numId="21" w16cid:durableId="1306618072">
    <w:abstractNumId w:val="14"/>
  </w:num>
  <w:num w:numId="22" w16cid:durableId="742946382">
    <w:abstractNumId w:val="18"/>
  </w:num>
  <w:num w:numId="23" w16cid:durableId="899630448">
    <w:abstractNumId w:val="18"/>
  </w:num>
  <w:num w:numId="24" w16cid:durableId="2105950112">
    <w:abstractNumId w:val="18"/>
  </w:num>
  <w:num w:numId="25" w16cid:durableId="46684387">
    <w:abstractNumId w:val="16"/>
  </w:num>
  <w:num w:numId="26" w16cid:durableId="1086727007">
    <w:abstractNumId w:val="18"/>
  </w:num>
  <w:num w:numId="27" w16cid:durableId="2110543209">
    <w:abstractNumId w:val="18"/>
  </w:num>
  <w:num w:numId="28" w16cid:durableId="2040931756">
    <w:abstractNumId w:val="18"/>
  </w:num>
  <w:num w:numId="29" w16cid:durableId="13237795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8088696-8716-4D1A-9EBF-3CEDA7CF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Hyperlink">
    <w:name w:val="Hyperlink"/>
    <w:basedOn w:val="DefaultParagraphFont"/>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assemblies/2021/a_62/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E2CAE-23EF-4E0D-A2E8-EC1C24BB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1372</Words>
  <Characters>7616</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CDIP/30/</vt:lpstr>
      <vt:lpstr>CDIP/30/</vt:lpstr>
    </vt:vector>
  </TitlesOfParts>
  <Company>WIPO</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creator>TOUNSSI Rajaa</dc:creator>
  <cp:keywords>FOR OFFICIAL USE ONLY</cp:keywords>
  <cp:lastModifiedBy>MERZOUK Fawzi</cp:lastModifiedBy>
  <cp:revision>3</cp:revision>
  <cp:lastPrinted>2023-05-01T09:34:00Z</cp:lastPrinted>
  <dcterms:created xsi:type="dcterms:W3CDTF">2023-12-01T14:39:00Z</dcterms:created>
  <dcterms:modified xsi:type="dcterms:W3CDTF">2023-12-01T15:35:00Z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19785597-6cb7-4e27-963f-d3e6e3626f44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2023-04-25T19:56:48Z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bbb75036-5a2a-431a-b6b3-4d18a37e3971</vt:lpwstr>
  </property>
  <property fmtid="{D5CDD505-2E9C-101B-9397-08002B2CF9AE}" pid="14" name="MSIP_Label_20773ee6-353b-4fb9-a59d-0b94c8c67bea_ContentBits">
    <vt:lpwstr>0</vt:lpwstr>
  </property>
</Properties>
</file>