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87" w:rsidRPr="00B55B84" w:rsidRDefault="00CC3E2D" w:rsidP="00333DCA">
      <w:pPr>
        <w:pBdr>
          <w:bottom w:val="single" w:sz="4" w:space="10" w:color="auto"/>
        </w:pBdr>
        <w:bidi w:val="0"/>
        <w:spacing w:after="120"/>
        <w:rPr>
          <w:b/>
          <w:sz w:val="32"/>
          <w:szCs w:val="40"/>
        </w:rPr>
      </w:pPr>
      <w:r w:rsidRPr="00B55B84">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A1831F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544187" w:rsidRPr="0034113E" w:rsidRDefault="00DA31B9" w:rsidP="00333DCA">
      <w:pPr>
        <w:jc w:val="right"/>
        <w:rPr>
          <w:rFonts w:ascii="Arial Black" w:hAnsi="Arial Black" w:hint="cs"/>
          <w:caps/>
          <w:sz w:val="15"/>
          <w:szCs w:val="15"/>
          <w:rtl/>
          <w:lang w:val="fr-CH" w:bidi="ar-SY"/>
        </w:rPr>
      </w:pPr>
      <w:r w:rsidRPr="00B55B84">
        <w:rPr>
          <w:rFonts w:ascii="Arial Black" w:hAnsi="Arial Black"/>
          <w:caps/>
          <w:sz w:val="15"/>
          <w:szCs w:val="15"/>
        </w:rPr>
        <w:t>CDIP/2</w:t>
      </w:r>
      <w:r w:rsidR="0077666B" w:rsidRPr="00B55B84">
        <w:rPr>
          <w:rFonts w:ascii="Arial Black" w:hAnsi="Arial Black"/>
          <w:caps/>
          <w:sz w:val="15"/>
          <w:szCs w:val="15"/>
        </w:rPr>
        <w:t>9</w:t>
      </w:r>
      <w:r w:rsidRPr="00B55B84">
        <w:rPr>
          <w:rFonts w:ascii="Arial Black" w:hAnsi="Arial Black"/>
          <w:caps/>
          <w:sz w:val="15"/>
          <w:szCs w:val="15"/>
        </w:rPr>
        <w:t>/</w:t>
      </w:r>
      <w:bookmarkStart w:id="0" w:name="Code"/>
      <w:bookmarkEnd w:id="0"/>
      <w:r w:rsidR="006C1389" w:rsidRPr="00B55B84">
        <w:rPr>
          <w:rFonts w:ascii="Arial Black" w:hAnsi="Arial Black"/>
          <w:caps/>
          <w:sz w:val="15"/>
          <w:szCs w:val="15"/>
        </w:rPr>
        <w:t>8</w:t>
      </w:r>
      <w:r w:rsidR="00FC482F" w:rsidRPr="00B55B84">
        <w:rPr>
          <w:rFonts w:ascii="Arial Black" w:hAnsi="Arial Black"/>
          <w:caps/>
          <w:sz w:val="15"/>
          <w:szCs w:val="15"/>
        </w:rPr>
        <w:t xml:space="preserve"> </w:t>
      </w:r>
      <w:r w:rsidR="0034113E">
        <w:rPr>
          <w:rFonts w:ascii="Arial Black" w:hAnsi="Arial Black"/>
          <w:caps/>
          <w:sz w:val="15"/>
          <w:szCs w:val="15"/>
        </w:rPr>
        <w:t>Rev.</w:t>
      </w:r>
    </w:p>
    <w:p w:rsidR="00544187" w:rsidRPr="00B55B84" w:rsidRDefault="00CC3E2D" w:rsidP="00333DCA">
      <w:pPr>
        <w:jc w:val="right"/>
        <w:rPr>
          <w:rFonts w:asciiTheme="minorHAnsi" w:hAnsiTheme="minorHAnsi"/>
          <w:b/>
          <w:bCs/>
          <w:caps/>
          <w:sz w:val="15"/>
          <w:szCs w:val="15"/>
          <w:rtl/>
          <w:lang w:bidi="ar-EG"/>
        </w:rPr>
      </w:pPr>
      <w:bookmarkStart w:id="1" w:name="Original"/>
      <w:r w:rsidRPr="00B55B84">
        <w:rPr>
          <w:rFonts w:asciiTheme="minorHAnsi" w:hAnsiTheme="minorHAnsi" w:hint="cs"/>
          <w:b/>
          <w:bCs/>
          <w:caps/>
          <w:sz w:val="15"/>
          <w:szCs w:val="15"/>
          <w:rtl/>
        </w:rPr>
        <w:t xml:space="preserve">الأصل: </w:t>
      </w:r>
      <w:r w:rsidR="006C1389" w:rsidRPr="00B55B84">
        <w:rPr>
          <w:rFonts w:asciiTheme="minorHAnsi" w:hAnsiTheme="minorHAnsi" w:hint="cs"/>
          <w:b/>
          <w:bCs/>
          <w:caps/>
          <w:sz w:val="15"/>
          <w:szCs w:val="15"/>
          <w:rtl/>
          <w:lang w:bidi="ar-EG"/>
        </w:rPr>
        <w:t>بالإنكليزية</w:t>
      </w:r>
    </w:p>
    <w:p w:rsidR="00544187" w:rsidRPr="00B55B84" w:rsidRDefault="00CC3E2D" w:rsidP="0034113E">
      <w:pPr>
        <w:spacing w:after="1200"/>
        <w:jc w:val="right"/>
        <w:rPr>
          <w:rFonts w:asciiTheme="minorHAnsi" w:hAnsiTheme="minorHAnsi"/>
          <w:b/>
          <w:bCs/>
          <w:caps/>
          <w:sz w:val="15"/>
          <w:szCs w:val="15"/>
        </w:rPr>
      </w:pPr>
      <w:bookmarkStart w:id="2" w:name="Date"/>
      <w:bookmarkEnd w:id="1"/>
      <w:r w:rsidRPr="00B55B84">
        <w:rPr>
          <w:rFonts w:asciiTheme="minorHAnsi" w:hAnsiTheme="minorHAnsi" w:hint="cs"/>
          <w:b/>
          <w:bCs/>
          <w:caps/>
          <w:sz w:val="15"/>
          <w:szCs w:val="15"/>
          <w:rtl/>
        </w:rPr>
        <w:t>التاريخ:</w:t>
      </w:r>
      <w:r w:rsidR="0034113E">
        <w:rPr>
          <w:rFonts w:asciiTheme="minorHAnsi" w:hAnsiTheme="minorHAnsi" w:hint="cs"/>
          <w:b/>
          <w:bCs/>
          <w:caps/>
          <w:sz w:val="15"/>
          <w:szCs w:val="15"/>
          <w:rtl/>
        </w:rPr>
        <w:t xml:space="preserve"> 21 أك</w:t>
      </w:r>
      <w:r w:rsidR="006C1389" w:rsidRPr="00B55B84">
        <w:rPr>
          <w:rFonts w:asciiTheme="minorHAnsi" w:hAnsiTheme="minorHAnsi" w:hint="cs"/>
          <w:b/>
          <w:bCs/>
          <w:caps/>
          <w:sz w:val="15"/>
          <w:szCs w:val="15"/>
          <w:rtl/>
        </w:rPr>
        <w:t>ت</w:t>
      </w:r>
      <w:r w:rsidR="0034113E">
        <w:rPr>
          <w:rFonts w:asciiTheme="minorHAnsi" w:hAnsiTheme="minorHAnsi" w:hint="cs"/>
          <w:b/>
          <w:bCs/>
          <w:caps/>
          <w:sz w:val="15"/>
          <w:szCs w:val="15"/>
          <w:rtl/>
        </w:rPr>
        <w:t>و</w:t>
      </w:r>
      <w:r w:rsidR="006C1389" w:rsidRPr="00B55B84">
        <w:rPr>
          <w:rFonts w:asciiTheme="minorHAnsi" w:hAnsiTheme="minorHAnsi" w:hint="cs"/>
          <w:b/>
          <w:bCs/>
          <w:caps/>
          <w:sz w:val="15"/>
          <w:szCs w:val="15"/>
          <w:rtl/>
        </w:rPr>
        <w:t>بر 2022</w:t>
      </w:r>
    </w:p>
    <w:bookmarkEnd w:id="2"/>
    <w:p w:rsidR="00544187" w:rsidRPr="00B55B84" w:rsidRDefault="003B355C" w:rsidP="00A04673">
      <w:pPr>
        <w:pStyle w:val="Heading1"/>
      </w:pPr>
      <w:r w:rsidRPr="00B55B84">
        <w:rPr>
          <w:rtl/>
        </w:rPr>
        <w:t>اللجنة ال</w:t>
      </w:r>
      <w:r w:rsidR="00DA31B9" w:rsidRPr="00B55B84">
        <w:rPr>
          <w:rFonts w:hint="cs"/>
          <w:rtl/>
        </w:rPr>
        <w:t>معنية بالتنمية والملكية الفكرية</w:t>
      </w:r>
    </w:p>
    <w:p w:rsidR="00544187" w:rsidRPr="00B55B84" w:rsidRDefault="00D67EAE" w:rsidP="00A04673">
      <w:pPr>
        <w:outlineLvl w:val="1"/>
        <w:rPr>
          <w:rFonts w:asciiTheme="minorHAnsi" w:hAnsiTheme="minorHAnsi"/>
          <w:bCs/>
          <w:sz w:val="24"/>
          <w:szCs w:val="24"/>
        </w:rPr>
      </w:pPr>
      <w:r w:rsidRPr="00B55B84">
        <w:rPr>
          <w:rFonts w:asciiTheme="minorHAnsi" w:hAnsiTheme="minorHAnsi" w:hint="cs"/>
          <w:bCs/>
          <w:sz w:val="24"/>
          <w:szCs w:val="24"/>
          <w:rtl/>
        </w:rPr>
        <w:t xml:space="preserve">الدورة </w:t>
      </w:r>
      <w:r w:rsidR="0077666B" w:rsidRPr="00B55B84">
        <w:rPr>
          <w:rFonts w:asciiTheme="minorHAnsi" w:hAnsiTheme="minorHAnsi" w:hint="cs"/>
          <w:bCs/>
          <w:sz w:val="24"/>
          <w:szCs w:val="24"/>
          <w:rtl/>
        </w:rPr>
        <w:t>التاسعة</w:t>
      </w:r>
      <w:r w:rsidR="00DA31B9" w:rsidRPr="00B55B84">
        <w:rPr>
          <w:rFonts w:asciiTheme="minorHAnsi" w:hAnsiTheme="minorHAnsi" w:hint="cs"/>
          <w:bCs/>
          <w:sz w:val="24"/>
          <w:szCs w:val="24"/>
          <w:rtl/>
        </w:rPr>
        <w:t xml:space="preserve"> والعشرون</w:t>
      </w:r>
    </w:p>
    <w:p w:rsidR="00544187" w:rsidRPr="00B55B84" w:rsidRDefault="00D67EAE" w:rsidP="00A04673">
      <w:pPr>
        <w:spacing w:after="720"/>
        <w:outlineLvl w:val="1"/>
        <w:rPr>
          <w:rFonts w:asciiTheme="minorHAnsi" w:hAnsiTheme="minorHAnsi"/>
          <w:bCs/>
          <w:sz w:val="24"/>
          <w:szCs w:val="24"/>
        </w:rPr>
      </w:pPr>
      <w:r w:rsidRPr="00B55B84">
        <w:rPr>
          <w:rFonts w:asciiTheme="minorHAnsi" w:hAnsiTheme="minorHAnsi" w:hint="cs"/>
          <w:bCs/>
          <w:sz w:val="24"/>
          <w:szCs w:val="24"/>
          <w:rtl/>
        </w:rPr>
        <w:t xml:space="preserve">جنيف، من </w:t>
      </w:r>
      <w:r w:rsidR="0077666B" w:rsidRPr="00B55B84">
        <w:rPr>
          <w:rFonts w:asciiTheme="minorHAnsi" w:hAnsiTheme="minorHAnsi" w:hint="cs"/>
          <w:bCs/>
          <w:sz w:val="24"/>
          <w:szCs w:val="24"/>
          <w:rtl/>
        </w:rPr>
        <w:t>17</w:t>
      </w:r>
      <w:r w:rsidRPr="00B55B84">
        <w:rPr>
          <w:rFonts w:asciiTheme="minorHAnsi" w:hAnsiTheme="minorHAnsi" w:hint="cs"/>
          <w:bCs/>
          <w:sz w:val="24"/>
          <w:szCs w:val="24"/>
          <w:rtl/>
        </w:rPr>
        <w:t xml:space="preserve"> إلى </w:t>
      </w:r>
      <w:r w:rsidR="0077666B" w:rsidRPr="00B55B84">
        <w:rPr>
          <w:rFonts w:asciiTheme="minorHAnsi" w:hAnsiTheme="minorHAnsi" w:hint="cs"/>
          <w:bCs/>
          <w:sz w:val="24"/>
          <w:szCs w:val="24"/>
          <w:rtl/>
        </w:rPr>
        <w:t>21</w:t>
      </w:r>
      <w:r w:rsidRPr="00B55B84">
        <w:rPr>
          <w:rFonts w:asciiTheme="minorHAnsi" w:hAnsiTheme="minorHAnsi" w:hint="cs"/>
          <w:bCs/>
          <w:sz w:val="24"/>
          <w:szCs w:val="24"/>
          <w:rtl/>
        </w:rPr>
        <w:t xml:space="preserve"> </w:t>
      </w:r>
      <w:r w:rsidR="0077666B" w:rsidRPr="00B55B84">
        <w:rPr>
          <w:rFonts w:asciiTheme="minorHAnsi" w:hAnsiTheme="minorHAnsi" w:hint="cs"/>
          <w:bCs/>
          <w:sz w:val="24"/>
          <w:szCs w:val="24"/>
          <w:rtl/>
        </w:rPr>
        <w:t>أكتوبر</w:t>
      </w:r>
      <w:r w:rsidR="00516C18" w:rsidRPr="00B55B84">
        <w:rPr>
          <w:rFonts w:asciiTheme="minorHAnsi" w:hAnsiTheme="minorHAnsi" w:hint="cs"/>
          <w:bCs/>
          <w:sz w:val="24"/>
          <w:szCs w:val="24"/>
          <w:rtl/>
        </w:rPr>
        <w:t xml:space="preserve"> </w:t>
      </w:r>
      <w:r w:rsidRPr="00B55B84">
        <w:rPr>
          <w:rFonts w:asciiTheme="minorHAnsi" w:hAnsiTheme="minorHAnsi" w:hint="cs"/>
          <w:bCs/>
          <w:sz w:val="24"/>
          <w:szCs w:val="24"/>
          <w:rtl/>
        </w:rPr>
        <w:t>202</w:t>
      </w:r>
      <w:r w:rsidR="00516C18" w:rsidRPr="00B55B84">
        <w:rPr>
          <w:rFonts w:asciiTheme="minorHAnsi" w:hAnsiTheme="minorHAnsi" w:hint="cs"/>
          <w:bCs/>
          <w:sz w:val="24"/>
          <w:szCs w:val="24"/>
          <w:rtl/>
        </w:rPr>
        <w:t>2</w:t>
      </w:r>
    </w:p>
    <w:p w:rsidR="00544187" w:rsidRPr="00B55B84" w:rsidRDefault="006C1389" w:rsidP="0034113E">
      <w:pPr>
        <w:spacing w:after="360"/>
        <w:outlineLvl w:val="0"/>
        <w:rPr>
          <w:rFonts w:asciiTheme="minorHAnsi" w:hAnsiTheme="minorHAnsi"/>
          <w:caps/>
          <w:sz w:val="24"/>
        </w:rPr>
      </w:pPr>
      <w:bookmarkStart w:id="3" w:name="TitleOfDoc"/>
      <w:r w:rsidRPr="00B55B84">
        <w:rPr>
          <w:rFonts w:asciiTheme="minorHAnsi" w:hAnsiTheme="minorHAnsi"/>
          <w:caps/>
          <w:sz w:val="28"/>
          <w:szCs w:val="24"/>
          <w:rtl/>
        </w:rPr>
        <w:t xml:space="preserve">مشروع تعزيز استخدام الملكية الفكرية </w:t>
      </w:r>
      <w:r w:rsidR="00860E5D">
        <w:rPr>
          <w:rFonts w:asciiTheme="minorHAnsi" w:hAnsiTheme="minorHAnsi"/>
          <w:caps/>
          <w:sz w:val="28"/>
          <w:szCs w:val="24"/>
          <w:rtl/>
        </w:rPr>
        <w:t>لتطبيقات</w:t>
      </w:r>
      <w:r w:rsidRPr="00B55B84">
        <w:rPr>
          <w:rFonts w:asciiTheme="minorHAnsi" w:hAnsiTheme="minorHAnsi"/>
          <w:caps/>
          <w:sz w:val="28"/>
          <w:szCs w:val="24"/>
          <w:rtl/>
        </w:rPr>
        <w:t xml:space="preserve"> الأجهزة المحمولة في قطاع البرمجيات</w:t>
      </w:r>
      <w:r w:rsidR="0034113E">
        <w:rPr>
          <w:rFonts w:asciiTheme="minorHAnsi" w:hAnsiTheme="minorHAnsi" w:hint="cs"/>
          <w:caps/>
          <w:sz w:val="28"/>
          <w:szCs w:val="24"/>
          <w:rtl/>
        </w:rPr>
        <w:t xml:space="preserve"> </w:t>
      </w:r>
      <w:r w:rsidR="0034113E">
        <w:rPr>
          <w:rFonts w:asciiTheme="minorHAnsi" w:hAnsiTheme="minorHAnsi"/>
          <w:caps/>
          <w:sz w:val="28"/>
          <w:szCs w:val="24"/>
          <w:rtl/>
        </w:rPr>
        <w:t>–</w:t>
      </w:r>
      <w:r w:rsidR="0034113E">
        <w:rPr>
          <w:rFonts w:asciiTheme="minorHAnsi" w:hAnsiTheme="minorHAnsi" w:hint="cs"/>
          <w:caps/>
          <w:sz w:val="28"/>
          <w:szCs w:val="24"/>
          <w:rtl/>
        </w:rPr>
        <w:t xml:space="preserve"> </w:t>
      </w:r>
      <w:r w:rsidRPr="00B55B84">
        <w:rPr>
          <w:rFonts w:asciiTheme="minorHAnsi" w:hAnsiTheme="minorHAnsi"/>
          <w:caps/>
          <w:sz w:val="28"/>
          <w:szCs w:val="24"/>
          <w:rtl/>
        </w:rPr>
        <w:t xml:space="preserve">اقتراح </w:t>
      </w:r>
      <w:r w:rsidR="0034113E">
        <w:rPr>
          <w:rFonts w:asciiTheme="minorHAnsi" w:hAnsiTheme="minorHAnsi" w:hint="cs"/>
          <w:caps/>
          <w:sz w:val="28"/>
          <w:szCs w:val="24"/>
          <w:rtl/>
        </w:rPr>
        <w:t xml:space="preserve">منقّح </w:t>
      </w:r>
      <w:r w:rsidRPr="00B55B84">
        <w:rPr>
          <w:rFonts w:asciiTheme="minorHAnsi" w:hAnsiTheme="minorHAnsi"/>
          <w:caps/>
          <w:sz w:val="28"/>
          <w:szCs w:val="24"/>
          <w:rtl/>
        </w:rPr>
        <w:t>بشأن المرحلة</w:t>
      </w:r>
      <w:r w:rsidR="0034113E">
        <w:rPr>
          <w:rFonts w:asciiTheme="minorHAnsi" w:hAnsiTheme="minorHAnsi" w:hint="cs"/>
          <w:caps/>
          <w:sz w:val="28"/>
          <w:szCs w:val="24"/>
          <w:rtl/>
        </w:rPr>
        <w:t> </w:t>
      </w:r>
      <w:r w:rsidRPr="00B55B84">
        <w:rPr>
          <w:rFonts w:asciiTheme="minorHAnsi" w:hAnsiTheme="minorHAnsi"/>
          <w:caps/>
          <w:sz w:val="28"/>
          <w:szCs w:val="24"/>
          <w:rtl/>
        </w:rPr>
        <w:t>الثانية</w:t>
      </w:r>
    </w:p>
    <w:p w:rsidR="00544187" w:rsidRPr="00B55B84" w:rsidRDefault="00D67EAE" w:rsidP="00A04673">
      <w:pPr>
        <w:spacing w:after="1040"/>
        <w:rPr>
          <w:rFonts w:ascii="Calibri" w:hAnsi="Calibri"/>
          <w:iCs/>
          <w:rtl/>
        </w:rPr>
      </w:pPr>
      <w:bookmarkStart w:id="4" w:name="Prepared"/>
      <w:bookmarkEnd w:id="3"/>
      <w:bookmarkEnd w:id="4"/>
      <w:r w:rsidRPr="00B55B84">
        <w:rPr>
          <w:rFonts w:ascii="Calibri" w:hAnsi="Calibri" w:hint="cs"/>
          <w:iCs/>
          <w:rtl/>
        </w:rPr>
        <w:t>وثيقة من إعداد</w:t>
      </w:r>
      <w:r w:rsidR="006C1389" w:rsidRPr="00B55B84">
        <w:rPr>
          <w:rFonts w:ascii="Calibri" w:hAnsi="Calibri" w:hint="cs"/>
          <w:iCs/>
          <w:rtl/>
        </w:rPr>
        <w:t xml:space="preserve"> الأمانة</w:t>
      </w:r>
    </w:p>
    <w:p w:rsidR="00544187" w:rsidRPr="00B55B84" w:rsidRDefault="006C1389" w:rsidP="0034113E">
      <w:pPr>
        <w:pStyle w:val="ONUMA"/>
      </w:pPr>
      <w:r w:rsidRPr="00B55B84">
        <w:rPr>
          <w:rFonts w:hint="cs"/>
          <w:i/>
          <w:rtl/>
        </w:rPr>
        <w:t xml:space="preserve">إن </w:t>
      </w:r>
      <w:r w:rsidRPr="00B55B84">
        <w:rPr>
          <w:i/>
          <w:rtl/>
        </w:rPr>
        <w:t>اللجنة المعنية بالتنمية والملكية الفكرية</w:t>
      </w:r>
      <w:r w:rsidRPr="00B55B84">
        <w:rPr>
          <w:rFonts w:hint="cs"/>
          <w:i/>
          <w:rtl/>
        </w:rPr>
        <w:t>، إذ نظرت</w:t>
      </w:r>
      <w:r w:rsidR="00A04673" w:rsidRPr="00B55B84">
        <w:rPr>
          <w:i/>
        </w:rPr>
        <w:t xml:space="preserve"> </w:t>
      </w:r>
      <w:r w:rsidR="00A04673" w:rsidRPr="00B55B84">
        <w:rPr>
          <w:rFonts w:hint="cs"/>
          <w:i/>
          <w:rtl/>
        </w:rPr>
        <w:t>في دورتها الثامنة والعشرين</w:t>
      </w:r>
      <w:r w:rsidRPr="00B55B84">
        <w:rPr>
          <w:rFonts w:hint="cs"/>
          <w:i/>
          <w:rtl/>
        </w:rPr>
        <w:t xml:space="preserve"> في التقرير التقييمي ل</w:t>
      </w:r>
      <w:r w:rsidRPr="00B55B84">
        <w:rPr>
          <w:rtl/>
        </w:rPr>
        <w:t>مشروع تعزيز استخدام الملكية الفكرية لتطبيقات الأجهزة المحمولة في قطاع البرمجيات</w:t>
      </w:r>
      <w:r w:rsidRPr="00B55B84">
        <w:rPr>
          <w:rFonts w:hint="cs"/>
          <w:rtl/>
        </w:rPr>
        <w:t xml:space="preserve">، الوارد في الوثيقة </w:t>
      </w:r>
      <w:r w:rsidRPr="00B55B84">
        <w:rPr>
          <w:lang w:bidi="ar-EG"/>
        </w:rPr>
        <w:t>CDIP/28/6</w:t>
      </w:r>
      <w:r w:rsidRPr="00B55B84">
        <w:rPr>
          <w:rFonts w:hint="cs"/>
          <w:rtl/>
          <w:lang w:bidi="ar-EG"/>
        </w:rPr>
        <w:t xml:space="preserve">، طلبت من بين جملة أمور </w:t>
      </w:r>
      <w:r w:rsidRPr="00B55B84">
        <w:rPr>
          <w:rFonts w:hint="cs"/>
          <w:i/>
          <w:rtl/>
        </w:rPr>
        <w:t>"</w:t>
      </w:r>
      <w:r w:rsidRPr="00B55B84">
        <w:rPr>
          <w:i/>
          <w:rtl/>
        </w:rPr>
        <w:t>الحصول على وثيقة متابعة بشأن الأنشطة الإضافية التي ستضطلع بها الأمانة في هذا المجا</w:t>
      </w:r>
      <w:r w:rsidRPr="00B55B84">
        <w:rPr>
          <w:rFonts w:hint="cs"/>
          <w:i/>
          <w:rtl/>
        </w:rPr>
        <w:t xml:space="preserve">ل" </w:t>
      </w:r>
      <w:r w:rsidRPr="00B55B84">
        <w:rPr>
          <w:rFonts w:hint="cs"/>
          <w:rtl/>
        </w:rPr>
        <w:t xml:space="preserve">(الفقرة 3.4، </w:t>
      </w:r>
      <w:r w:rsidR="00835641">
        <w:rPr>
          <w:rtl/>
        </w:rPr>
        <w:t>ملخص</w:t>
      </w:r>
      <w:r w:rsidR="00835641">
        <w:rPr>
          <w:rFonts w:hint="cs"/>
          <w:rtl/>
        </w:rPr>
        <w:t xml:space="preserve"> الرئيس</w:t>
      </w:r>
      <w:r w:rsidRPr="00B55B84">
        <w:rPr>
          <w:rFonts w:hint="cs"/>
          <w:rtl/>
          <w:lang w:bidi="ar-EG"/>
        </w:rPr>
        <w:t xml:space="preserve">، </w:t>
      </w:r>
      <w:r w:rsidRPr="00B55B84">
        <w:rPr>
          <w:lang w:bidi="ar-EG"/>
        </w:rPr>
        <w:t>CDIP/28</w:t>
      </w:r>
      <w:r w:rsidRPr="00B55B84">
        <w:rPr>
          <w:rFonts w:hint="cs"/>
          <w:rtl/>
          <w:lang w:bidi="ar-EG"/>
        </w:rPr>
        <w:t>).</w:t>
      </w:r>
    </w:p>
    <w:p w:rsidR="00544187" w:rsidRDefault="00A04673" w:rsidP="0034113E">
      <w:pPr>
        <w:pStyle w:val="ONUMA"/>
      </w:pPr>
      <w:proofErr w:type="spellStart"/>
      <w:r w:rsidRPr="00B55B84">
        <w:rPr>
          <w:rFonts w:hint="cs"/>
          <w:rtl/>
          <w:lang w:bidi="ar-EG"/>
        </w:rPr>
        <w:t>و</w:t>
      </w:r>
      <w:r w:rsidR="0034113E">
        <w:rPr>
          <w:rFonts w:hint="cs"/>
          <w:rtl/>
          <w:lang w:bidi="ar-EG"/>
        </w:rPr>
        <w:t>ت</w:t>
      </w:r>
      <w:r w:rsidR="006C1389" w:rsidRPr="00B55B84">
        <w:rPr>
          <w:rtl/>
        </w:rPr>
        <w:t>حتوي</w:t>
      </w:r>
      <w:proofErr w:type="spellEnd"/>
      <w:r w:rsidR="006C1389" w:rsidRPr="00B55B84">
        <w:rPr>
          <w:rtl/>
        </w:rPr>
        <w:t xml:space="preserve"> الوثيقة </w:t>
      </w:r>
      <w:r w:rsidR="0034113E" w:rsidRPr="0034113E">
        <w:t>CDIP/29/8</w:t>
      </w:r>
      <w:r w:rsidR="0034113E">
        <w:rPr>
          <w:rFonts w:hint="cs"/>
          <w:rtl/>
        </w:rPr>
        <w:t xml:space="preserve"> </w:t>
      </w:r>
      <w:r w:rsidR="006C1389" w:rsidRPr="00B55B84">
        <w:rPr>
          <w:rtl/>
        </w:rPr>
        <w:t xml:space="preserve">على </w:t>
      </w:r>
      <w:r w:rsidR="006C1389" w:rsidRPr="00B55B84">
        <w:rPr>
          <w:rFonts w:hint="cs"/>
          <w:rtl/>
        </w:rPr>
        <w:t>ا</w:t>
      </w:r>
      <w:r w:rsidR="006C1389" w:rsidRPr="00B55B84">
        <w:rPr>
          <w:rtl/>
        </w:rPr>
        <w:t>قتر</w:t>
      </w:r>
      <w:r w:rsidR="006C1389" w:rsidRPr="00B55B84">
        <w:rPr>
          <w:rFonts w:hint="cs"/>
          <w:rtl/>
        </w:rPr>
        <w:t>ا</w:t>
      </w:r>
      <w:r w:rsidR="006C1389" w:rsidRPr="00B55B84">
        <w:rPr>
          <w:rtl/>
        </w:rPr>
        <w:t>ح</w:t>
      </w:r>
      <w:r w:rsidR="006C1389" w:rsidRPr="00B55B84">
        <w:rPr>
          <w:rFonts w:hint="cs"/>
          <w:rtl/>
        </w:rPr>
        <w:t xml:space="preserve"> </w:t>
      </w:r>
      <w:r w:rsidR="009A7C8B" w:rsidRPr="00B55B84">
        <w:rPr>
          <w:rtl/>
        </w:rPr>
        <w:t>بشأن المرحلة الثانية</w:t>
      </w:r>
      <w:r w:rsidRPr="00B55B84">
        <w:rPr>
          <w:rFonts w:hint="cs"/>
          <w:rtl/>
        </w:rPr>
        <w:t xml:space="preserve"> من </w:t>
      </w:r>
      <w:r w:rsidR="009A7C8B" w:rsidRPr="00B55B84">
        <w:rPr>
          <w:rFonts w:hint="cs"/>
          <w:rtl/>
        </w:rPr>
        <w:t xml:space="preserve">مشروع </w:t>
      </w:r>
      <w:r w:rsidR="009A7C8B" w:rsidRPr="00B55B84">
        <w:rPr>
          <w:rtl/>
        </w:rPr>
        <w:t>تعزيز استخدام الملكية الفكرية لتطبيقات الأجهزة المحمولة في قطاع البرمجيات</w:t>
      </w:r>
      <w:r w:rsidR="009A7C8B" w:rsidRPr="00B55B84">
        <w:rPr>
          <w:rFonts w:hint="cs"/>
          <w:rtl/>
        </w:rPr>
        <w:t>.</w:t>
      </w:r>
    </w:p>
    <w:p w:rsidR="0034113E" w:rsidRDefault="0034113E" w:rsidP="0034113E">
      <w:pPr>
        <w:pStyle w:val="ONUMA"/>
      </w:pPr>
      <w:r>
        <w:rPr>
          <w:rFonts w:hint="cs"/>
          <w:rtl/>
        </w:rPr>
        <w:t>و</w:t>
      </w:r>
      <w:r w:rsidRPr="0034113E">
        <w:rPr>
          <w:rtl/>
        </w:rPr>
        <w:t>خلال الدورة التاسعة والعشرين للجنة، نق</w:t>
      </w:r>
      <w:r>
        <w:rPr>
          <w:rFonts w:hint="cs"/>
          <w:rtl/>
        </w:rPr>
        <w:t>ّ</w:t>
      </w:r>
      <w:r w:rsidRPr="0034113E">
        <w:rPr>
          <w:rtl/>
        </w:rPr>
        <w:t xml:space="preserve">حت الأمانة الاقتراح </w:t>
      </w:r>
      <w:r>
        <w:rPr>
          <w:rFonts w:hint="cs"/>
          <w:rtl/>
        </w:rPr>
        <w:t>استجابة ل</w:t>
      </w:r>
      <w:r w:rsidRPr="0034113E">
        <w:rPr>
          <w:rtl/>
        </w:rPr>
        <w:t>لتعليقات المقدمة من الدول الأعضاء.</w:t>
      </w:r>
    </w:p>
    <w:p w:rsidR="0034113E" w:rsidRPr="00B55B84" w:rsidRDefault="0034113E" w:rsidP="0034113E">
      <w:pPr>
        <w:pStyle w:val="ONUMA"/>
      </w:pPr>
      <w:r w:rsidRPr="0034113E">
        <w:rPr>
          <w:rtl/>
        </w:rPr>
        <w:t>ويرد في م</w:t>
      </w:r>
      <w:r>
        <w:rPr>
          <w:rFonts w:hint="cs"/>
          <w:rtl/>
        </w:rPr>
        <w:t>رف</w:t>
      </w:r>
      <w:r w:rsidRPr="0034113E">
        <w:rPr>
          <w:rtl/>
        </w:rPr>
        <w:t>ق هذه الوثيقة الاقتراح الم</w:t>
      </w:r>
      <w:r>
        <w:rPr>
          <w:rFonts w:hint="cs"/>
          <w:rtl/>
        </w:rPr>
        <w:t>نقّح</w:t>
      </w:r>
      <w:r w:rsidRPr="0034113E">
        <w:rPr>
          <w:rtl/>
        </w:rPr>
        <w:t xml:space="preserve"> المذكور أعلاه </w:t>
      </w:r>
      <w:r>
        <w:rPr>
          <w:rFonts w:hint="cs"/>
          <w:rtl/>
        </w:rPr>
        <w:t>بشأن ا</w:t>
      </w:r>
      <w:r w:rsidRPr="0034113E">
        <w:rPr>
          <w:rtl/>
        </w:rPr>
        <w:t>لمرحلة الثانية من مشروع تعزيز استخدام الملكية الفكرية لتطبيقات الأجهزة المحمولة في قطاع البرمجيات</w:t>
      </w:r>
      <w:r>
        <w:rPr>
          <w:rFonts w:hint="cs"/>
          <w:rtl/>
        </w:rPr>
        <w:t>.</w:t>
      </w:r>
    </w:p>
    <w:p w:rsidR="00544187" w:rsidRPr="0034113E" w:rsidRDefault="009A7C8B" w:rsidP="0034113E">
      <w:pPr>
        <w:pStyle w:val="ONUMA"/>
        <w:ind w:left="5530"/>
        <w:rPr>
          <w:i/>
          <w:iCs/>
        </w:rPr>
      </w:pPr>
      <w:r w:rsidRPr="0034113E">
        <w:rPr>
          <w:rFonts w:hint="cs"/>
          <w:i/>
          <w:iCs/>
          <w:rtl/>
        </w:rPr>
        <w:t xml:space="preserve">إن </w:t>
      </w:r>
      <w:r w:rsidRPr="0034113E">
        <w:rPr>
          <w:i/>
          <w:iCs/>
          <w:rtl/>
        </w:rPr>
        <w:t>اللجنة ال</w:t>
      </w:r>
      <w:r w:rsidRPr="0034113E">
        <w:rPr>
          <w:rFonts w:hint="cs"/>
          <w:i/>
          <w:iCs/>
          <w:rtl/>
        </w:rPr>
        <w:t xml:space="preserve">معنية بالتنمية والملكية الفكرية </w:t>
      </w:r>
      <w:r w:rsidRPr="0034113E">
        <w:rPr>
          <w:i/>
          <w:iCs/>
          <w:rtl/>
        </w:rPr>
        <w:t>مدعوةٌ إلى النظر في</w:t>
      </w:r>
      <w:r w:rsidRPr="0034113E">
        <w:rPr>
          <w:rFonts w:hint="cs"/>
          <w:i/>
          <w:iCs/>
          <w:rtl/>
        </w:rPr>
        <w:t xml:space="preserve"> المعلومات الواردة في مرفق هذه</w:t>
      </w:r>
      <w:r w:rsidR="0034113E">
        <w:rPr>
          <w:rFonts w:hint="eastAsia"/>
          <w:i/>
          <w:iCs/>
          <w:rtl/>
        </w:rPr>
        <w:t> </w:t>
      </w:r>
      <w:r w:rsidRPr="0034113E">
        <w:rPr>
          <w:rFonts w:hint="cs"/>
          <w:i/>
          <w:iCs/>
          <w:rtl/>
        </w:rPr>
        <w:t>الوثيقة.</w:t>
      </w:r>
    </w:p>
    <w:p w:rsidR="00A04673" w:rsidRPr="00B55B84" w:rsidRDefault="009A7C8B" w:rsidP="00A04673">
      <w:pPr>
        <w:pStyle w:val="ListParagraph"/>
        <w:spacing w:after="1040"/>
        <w:ind w:left="5533"/>
        <w:rPr>
          <w:rFonts w:asciiTheme="minorHAnsi" w:hAnsiTheme="minorHAnsi"/>
          <w:rtl/>
        </w:rPr>
        <w:sectPr w:rsidR="00A04673" w:rsidRPr="00B55B84" w:rsidSect="00CC3E2D">
          <w:headerReference w:type="default" r:id="rId12"/>
          <w:headerReference w:type="first" r:id="rId13"/>
          <w:endnotePr>
            <w:numFmt w:val="decimal"/>
          </w:endnotePr>
          <w:pgSz w:w="11907" w:h="16840" w:code="9"/>
          <w:pgMar w:top="567" w:right="1418" w:bottom="1418" w:left="1134" w:header="510" w:footer="1021" w:gutter="0"/>
          <w:cols w:space="720"/>
          <w:titlePg/>
          <w:bidi/>
          <w:rtlGutter/>
          <w:docGrid w:linePitch="299"/>
        </w:sectPr>
      </w:pPr>
      <w:r w:rsidRPr="00B55B84">
        <w:rPr>
          <w:rFonts w:asciiTheme="minorHAnsi" w:hAnsiTheme="minorHAnsi"/>
          <w:rtl/>
        </w:rPr>
        <w:t>[يلي ذلك المرفق]</w:t>
      </w:r>
    </w:p>
    <w:p w:rsidR="00544187" w:rsidRPr="00B55B84" w:rsidRDefault="00544187" w:rsidP="00A04673">
      <w:pPr>
        <w:rPr>
          <w:rFonts w:asciiTheme="minorHAnsi" w:hAnsiTheme="minorHAnsi"/>
          <w:rtl/>
        </w:r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A04673" w:rsidRPr="00B55B84" w:rsidTr="002902F3">
        <w:trPr>
          <w:trHeight w:val="253"/>
        </w:trPr>
        <w:tc>
          <w:tcPr>
            <w:tcW w:w="9352" w:type="dxa"/>
            <w:shd w:val="clear" w:color="auto" w:fill="68E089"/>
          </w:tcPr>
          <w:p w:rsidR="00A04673" w:rsidRPr="00B55B84" w:rsidRDefault="0089314D" w:rsidP="0089314D">
            <w:pPr>
              <w:pStyle w:val="TableParagraph"/>
              <w:bidi/>
              <w:spacing w:line="234" w:lineRule="exact"/>
              <w:ind w:left="463" w:right="87"/>
              <w:jc w:val="center"/>
              <w:rPr>
                <w:rFonts w:cs="Calibri"/>
                <w:bCs/>
                <w:rtl/>
                <w:lang w:bidi="ar-EG"/>
              </w:rPr>
            </w:pPr>
            <w:r w:rsidRPr="00B55B84">
              <w:rPr>
                <w:rFonts w:ascii="Calibri" w:hAnsi="Calibri" w:cs="Calibri" w:hint="cs"/>
                <w:bCs/>
                <w:rtl/>
                <w:lang w:bidi="ar-EG"/>
              </w:rPr>
              <w:t xml:space="preserve">1. </w:t>
            </w:r>
            <w:r w:rsidR="00A04673" w:rsidRPr="00B55B84">
              <w:rPr>
                <w:rFonts w:cs="Calibri" w:hint="cs"/>
                <w:bCs/>
                <w:rtl/>
                <w:lang w:bidi="ar-EG"/>
              </w:rPr>
              <w:t>رمز المشروع</w:t>
            </w:r>
          </w:p>
        </w:tc>
      </w:tr>
      <w:tr w:rsidR="00A04673" w:rsidRPr="00B55B84" w:rsidTr="002902F3">
        <w:trPr>
          <w:trHeight w:val="441"/>
        </w:trPr>
        <w:tc>
          <w:tcPr>
            <w:tcW w:w="9352" w:type="dxa"/>
          </w:tcPr>
          <w:p w:rsidR="00A04673" w:rsidRPr="00B55B84" w:rsidRDefault="00A04673" w:rsidP="0034113E">
            <w:pPr>
              <w:pStyle w:val="TableParagraph"/>
              <w:bidi/>
              <w:spacing w:line="249" w:lineRule="exact"/>
              <w:ind w:left="110"/>
              <w:rPr>
                <w:rFonts w:cs="Calibri"/>
              </w:rPr>
            </w:pPr>
            <w:r w:rsidRPr="00B55B84">
              <w:rPr>
                <w:rFonts w:cs="Calibri"/>
              </w:rPr>
              <w:t>DA_4_11_23_24_27_02</w:t>
            </w:r>
          </w:p>
        </w:tc>
      </w:tr>
      <w:tr w:rsidR="00A04673" w:rsidRPr="00B55B84" w:rsidTr="002902F3">
        <w:trPr>
          <w:trHeight w:val="251"/>
        </w:trPr>
        <w:tc>
          <w:tcPr>
            <w:tcW w:w="9352" w:type="dxa"/>
            <w:shd w:val="clear" w:color="auto" w:fill="68E089"/>
          </w:tcPr>
          <w:p w:rsidR="00A04673" w:rsidRPr="00B55B84" w:rsidRDefault="00A04673" w:rsidP="0089314D">
            <w:pPr>
              <w:pStyle w:val="TableParagraph"/>
              <w:bidi/>
              <w:spacing w:line="232" w:lineRule="exact"/>
              <w:ind w:left="103" w:right="90"/>
              <w:jc w:val="center"/>
              <w:rPr>
                <w:rFonts w:ascii="Calibri" w:hAnsi="Calibri" w:cs="Calibri"/>
                <w:bCs/>
                <w:rtl/>
                <w:lang w:bidi="ar-EG"/>
              </w:rPr>
            </w:pPr>
            <w:r w:rsidRPr="00B55B84">
              <w:rPr>
                <w:rFonts w:ascii="Calibri" w:hAnsi="Calibri" w:cs="Calibri"/>
                <w:bCs/>
                <w:rtl/>
                <w:lang w:bidi="ar-EG"/>
              </w:rPr>
              <w:t>2.1 عنوان المشروع</w:t>
            </w:r>
          </w:p>
        </w:tc>
      </w:tr>
      <w:tr w:rsidR="00A04673" w:rsidRPr="00B55B84" w:rsidTr="002902F3">
        <w:trPr>
          <w:trHeight w:val="699"/>
        </w:trPr>
        <w:tc>
          <w:tcPr>
            <w:tcW w:w="9352" w:type="dxa"/>
          </w:tcPr>
          <w:p w:rsidR="00A04673" w:rsidRPr="00B55B84" w:rsidRDefault="0089314D" w:rsidP="0089314D">
            <w:pPr>
              <w:pStyle w:val="TableParagraph"/>
              <w:bidi/>
              <w:ind w:left="110" w:right="188"/>
              <w:rPr>
                <w:rFonts w:asciiTheme="minorHAnsi" w:hAnsiTheme="minorHAnsi" w:cs="Calibri"/>
              </w:rPr>
            </w:pPr>
            <w:r w:rsidRPr="00B55B84">
              <w:rPr>
                <w:rFonts w:asciiTheme="minorHAnsi" w:hAnsiTheme="minorHAnsi" w:cs="Calibri"/>
                <w:caps/>
                <w:sz w:val="28"/>
                <w:szCs w:val="24"/>
                <w:rtl/>
              </w:rPr>
              <w:t>مشروع تعزيز استخدام الملكية الفكرية لتطبيقات الأجهزة المحمولة في قطاع البرمجيات</w:t>
            </w:r>
            <w:r w:rsidRPr="00B55B84">
              <w:rPr>
                <w:rFonts w:asciiTheme="minorHAnsi" w:hAnsiTheme="minorHAnsi" w:cs="Calibri" w:hint="cs"/>
                <w:caps/>
                <w:sz w:val="28"/>
                <w:szCs w:val="24"/>
                <w:rtl/>
                <w:lang w:bidi="ar-EG"/>
              </w:rPr>
              <w:t xml:space="preserve"> -</w:t>
            </w:r>
            <w:r w:rsidRPr="00B55B84">
              <w:rPr>
                <w:rFonts w:asciiTheme="minorHAnsi" w:hAnsiTheme="minorHAnsi" w:cs="Calibri"/>
                <w:caps/>
                <w:sz w:val="28"/>
                <w:szCs w:val="24"/>
                <w:rtl/>
              </w:rPr>
              <w:t xml:space="preserve"> المرحلة الثانية</w:t>
            </w:r>
          </w:p>
        </w:tc>
      </w:tr>
      <w:tr w:rsidR="00A04673" w:rsidRPr="00B55B84" w:rsidTr="002902F3">
        <w:trPr>
          <w:trHeight w:val="252"/>
        </w:trPr>
        <w:tc>
          <w:tcPr>
            <w:tcW w:w="9352" w:type="dxa"/>
            <w:shd w:val="clear" w:color="auto" w:fill="68E089"/>
          </w:tcPr>
          <w:p w:rsidR="00A04673" w:rsidRPr="00B55B84" w:rsidRDefault="003E04CC" w:rsidP="003E04CC">
            <w:pPr>
              <w:pStyle w:val="TableParagraph"/>
              <w:bidi/>
              <w:spacing w:line="232" w:lineRule="exact"/>
              <w:ind w:left="103" w:right="88"/>
              <w:jc w:val="center"/>
              <w:rPr>
                <w:rFonts w:asciiTheme="minorHAnsi" w:hAnsiTheme="minorHAnsi" w:cs="Calibri"/>
                <w:bCs/>
              </w:rPr>
            </w:pPr>
            <w:r w:rsidRPr="00B55B84">
              <w:rPr>
                <w:rFonts w:asciiTheme="minorHAnsi" w:hAnsiTheme="minorHAnsi" w:cs="Calibri"/>
                <w:bCs/>
                <w:rtl/>
              </w:rPr>
              <w:t xml:space="preserve">3.1 </w:t>
            </w:r>
            <w:hyperlink r:id="rId14" w:history="1">
              <w:r w:rsidRPr="00B55B84">
                <w:rPr>
                  <w:rStyle w:val="Hyperlink"/>
                  <w:rFonts w:asciiTheme="minorHAnsi" w:hAnsiTheme="minorHAnsi" w:cs="Calibri"/>
                  <w:bCs/>
                  <w:rtl/>
                </w:rPr>
                <w:t>توصيات أجندة التنمية</w:t>
              </w:r>
            </w:hyperlink>
          </w:p>
        </w:tc>
      </w:tr>
      <w:tr w:rsidR="00A04673" w:rsidRPr="00B55B84" w:rsidTr="002902F3">
        <w:trPr>
          <w:trHeight w:val="760"/>
        </w:trPr>
        <w:tc>
          <w:tcPr>
            <w:tcW w:w="9352" w:type="dxa"/>
          </w:tcPr>
          <w:p w:rsidR="00544187" w:rsidRPr="00B55B84" w:rsidRDefault="002E67F4" w:rsidP="00A04673">
            <w:pPr>
              <w:pStyle w:val="TableParagraph"/>
              <w:bidi/>
              <w:ind w:left="110"/>
              <w:rPr>
                <w:rFonts w:cs="Calibri"/>
                <w:rtl/>
              </w:rPr>
            </w:pPr>
            <w:r w:rsidRPr="00B55B84">
              <w:rPr>
                <w:rFonts w:cs="Calibri" w:hint="cs"/>
                <w:i/>
                <w:iCs/>
                <w:rtl/>
              </w:rPr>
              <w:t>التوصية 4:</w:t>
            </w:r>
            <w:r w:rsidRPr="00B55B84">
              <w:rPr>
                <w:rFonts w:cs="Calibri" w:hint="cs"/>
                <w:rtl/>
              </w:rPr>
              <w:t xml:space="preserve"> </w:t>
            </w:r>
            <w:r w:rsidRPr="00B55B84">
              <w:rPr>
                <w:rFonts w:cs="Calibri"/>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544187" w:rsidRPr="00B55B84" w:rsidRDefault="00544187" w:rsidP="002E67F4">
            <w:pPr>
              <w:pStyle w:val="TableParagraph"/>
              <w:bidi/>
              <w:ind w:left="110"/>
              <w:rPr>
                <w:rFonts w:cs="Calibri"/>
                <w:i/>
                <w:iCs/>
                <w:rtl/>
              </w:rPr>
            </w:pPr>
          </w:p>
          <w:p w:rsidR="00544187" w:rsidRPr="00B55B84" w:rsidRDefault="002E67F4" w:rsidP="002E67F4">
            <w:pPr>
              <w:pStyle w:val="TableParagraph"/>
              <w:bidi/>
              <w:ind w:left="110"/>
              <w:rPr>
                <w:rFonts w:cs="Calibri"/>
                <w:rtl/>
                <w:lang w:bidi="ar-EG"/>
              </w:rPr>
            </w:pPr>
            <w:r w:rsidRPr="00B55B84">
              <w:rPr>
                <w:rFonts w:cs="Calibri" w:hint="cs"/>
                <w:i/>
                <w:iCs/>
                <w:rtl/>
              </w:rPr>
              <w:t>التوصية 11:</w:t>
            </w:r>
            <w:r w:rsidRPr="00B55B84">
              <w:rPr>
                <w:rFonts w:cs="Calibri" w:hint="cs"/>
                <w:rtl/>
              </w:rPr>
              <w:t xml:space="preserve"> </w:t>
            </w:r>
            <w:r w:rsidRPr="00B55B84">
              <w:rPr>
                <w:rFonts w:cs="Calibri"/>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w:t>
            </w:r>
            <w:r w:rsidRPr="00B55B84">
              <w:rPr>
                <w:rFonts w:cs="Calibri" w:hint="cs"/>
                <w:rtl/>
              </w:rPr>
              <w:t>ً</w:t>
            </w:r>
            <w:r w:rsidRPr="00B55B84">
              <w:rPr>
                <w:rFonts w:cs="Calibri"/>
                <w:rtl/>
              </w:rPr>
              <w:t xml:space="preserve"> ووفقا</w:t>
            </w:r>
            <w:r w:rsidRPr="00B55B84">
              <w:rPr>
                <w:rFonts w:cs="Calibri" w:hint="cs"/>
                <w:rtl/>
              </w:rPr>
              <w:t>ً</w:t>
            </w:r>
            <w:r w:rsidRPr="00B55B84">
              <w:rPr>
                <w:rFonts w:cs="Calibri"/>
                <w:rtl/>
              </w:rPr>
              <w:t xml:space="preserve"> لاختصاص الويبو.</w:t>
            </w:r>
          </w:p>
          <w:p w:rsidR="00544187" w:rsidRPr="00B55B84" w:rsidRDefault="00544187" w:rsidP="00A04673">
            <w:pPr>
              <w:pStyle w:val="TableParagraph"/>
              <w:bidi/>
              <w:ind w:left="110"/>
              <w:rPr>
                <w:rFonts w:cs="Calibri"/>
                <w:i/>
              </w:rPr>
            </w:pPr>
          </w:p>
          <w:p w:rsidR="00544187" w:rsidRPr="00B55B84" w:rsidRDefault="002E67F4" w:rsidP="002E67F4">
            <w:pPr>
              <w:pStyle w:val="TableParagraph"/>
              <w:bidi/>
              <w:ind w:left="110"/>
              <w:rPr>
                <w:rFonts w:cs="Calibri"/>
                <w:i/>
                <w:rtl/>
              </w:rPr>
            </w:pPr>
            <w:r w:rsidRPr="00B55B84">
              <w:rPr>
                <w:rFonts w:cs="Calibri" w:hint="cs"/>
                <w:i/>
                <w:iCs/>
                <w:rtl/>
              </w:rPr>
              <w:t>التوصية 23:</w:t>
            </w:r>
            <w:r w:rsidRPr="00B55B84">
              <w:rPr>
                <w:rFonts w:cs="Calibri" w:hint="cs"/>
                <w:rtl/>
              </w:rPr>
              <w:t xml:space="preserve"> </w:t>
            </w:r>
            <w:r w:rsidRPr="00B55B84">
              <w:rPr>
                <w:rFonts w:cs="Calibri"/>
                <w:rtl/>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w:t>
            </w:r>
            <w:r w:rsidR="003A58DA">
              <w:rPr>
                <w:rFonts w:cs="Calibri" w:hint="cs"/>
                <w:rtl/>
              </w:rPr>
              <w:t>ً</w:t>
            </w:r>
            <w:r w:rsidRPr="00B55B84">
              <w:rPr>
                <w:rFonts w:cs="Calibri"/>
                <w:rtl/>
              </w:rPr>
              <w:t xml:space="preserve"> وتعميمها في تلك البلدان.</w:t>
            </w:r>
          </w:p>
          <w:p w:rsidR="00544187" w:rsidRPr="00B55B84" w:rsidRDefault="00544187" w:rsidP="002E67F4">
            <w:pPr>
              <w:pStyle w:val="TableParagraph"/>
              <w:bidi/>
              <w:ind w:left="110"/>
              <w:rPr>
                <w:rFonts w:cs="Calibri"/>
                <w:i/>
                <w:rtl/>
              </w:rPr>
            </w:pPr>
          </w:p>
          <w:p w:rsidR="00544187" w:rsidRPr="00B55B84" w:rsidRDefault="002E67F4" w:rsidP="002E67F4">
            <w:pPr>
              <w:pStyle w:val="TableParagraph"/>
              <w:bidi/>
              <w:ind w:left="110"/>
              <w:rPr>
                <w:rFonts w:cs="Calibri"/>
                <w:iCs/>
              </w:rPr>
            </w:pPr>
            <w:r w:rsidRPr="00B55B84">
              <w:rPr>
                <w:rFonts w:cs="Calibri" w:hint="cs"/>
                <w:iCs/>
                <w:rtl/>
              </w:rPr>
              <w:t xml:space="preserve">التوصية 24: </w:t>
            </w:r>
            <w:r w:rsidRPr="00B55B84">
              <w:rPr>
                <w:rFonts w:cs="Calibri"/>
                <w:i/>
                <w:rtl/>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p w:rsidR="00544187" w:rsidRPr="00B55B84" w:rsidRDefault="00544187" w:rsidP="00A04673">
            <w:pPr>
              <w:pStyle w:val="TableParagraph"/>
              <w:bidi/>
              <w:ind w:left="110"/>
              <w:rPr>
                <w:rFonts w:cs="Calibri"/>
                <w:i/>
              </w:rPr>
            </w:pPr>
          </w:p>
          <w:p w:rsidR="00544187" w:rsidRPr="00B55B84" w:rsidRDefault="002E67F4" w:rsidP="00A04673">
            <w:pPr>
              <w:pStyle w:val="TableParagraph"/>
              <w:bidi/>
              <w:ind w:left="110"/>
              <w:rPr>
                <w:rFonts w:cs="Calibri"/>
                <w:iCs/>
              </w:rPr>
            </w:pPr>
            <w:r w:rsidRPr="00B55B84">
              <w:rPr>
                <w:rFonts w:cs="Calibri" w:hint="cs"/>
                <w:iCs/>
                <w:rtl/>
              </w:rPr>
              <w:t>التوصية 27:</w:t>
            </w:r>
            <w:r w:rsidRPr="00B55B84">
              <w:rPr>
                <w:rFonts w:cs="Calibri" w:hint="cs"/>
                <w:i/>
                <w:rtl/>
              </w:rPr>
              <w:t xml:space="preserve"> </w:t>
            </w:r>
            <w:r w:rsidRPr="00B55B84">
              <w:rPr>
                <w:rFonts w:cs="Calibri"/>
                <w:i/>
                <w:rtl/>
              </w:rPr>
              <w:t>تسهيل الجوانب المتصلة بالملكية الفكرية من تكنولوجيا المعلومات والاتصال تحقيق</w:t>
            </w:r>
            <w:r w:rsidR="00887793" w:rsidRPr="00B55B84">
              <w:rPr>
                <w:rFonts w:cs="Calibri" w:hint="cs"/>
                <w:i/>
                <w:rtl/>
              </w:rPr>
              <w:t>ً</w:t>
            </w:r>
            <w:r w:rsidRPr="00B55B84">
              <w:rPr>
                <w:rFonts w:cs="Calibri"/>
                <w:i/>
                <w:rtl/>
              </w:rPr>
              <w:t>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p w:rsidR="00A04673" w:rsidRPr="00B55B84" w:rsidRDefault="00A04673" w:rsidP="00A04673">
            <w:pPr>
              <w:pStyle w:val="TableParagraph"/>
              <w:bidi/>
              <w:ind w:left="110"/>
              <w:rPr>
                <w:rFonts w:cs="Calibri"/>
              </w:rPr>
            </w:pPr>
          </w:p>
        </w:tc>
      </w:tr>
      <w:tr w:rsidR="00A04673" w:rsidRPr="00B55B84" w:rsidTr="002902F3">
        <w:trPr>
          <w:trHeight w:val="251"/>
        </w:trPr>
        <w:tc>
          <w:tcPr>
            <w:tcW w:w="9352" w:type="dxa"/>
            <w:shd w:val="clear" w:color="auto" w:fill="68E089"/>
          </w:tcPr>
          <w:p w:rsidR="00A04673" w:rsidRPr="00B55B84" w:rsidRDefault="00A968B0" w:rsidP="00A04673">
            <w:pPr>
              <w:pStyle w:val="TableParagraph"/>
              <w:bidi/>
              <w:spacing w:line="232" w:lineRule="exact"/>
              <w:ind w:left="103" w:right="88"/>
              <w:jc w:val="center"/>
              <w:rPr>
                <w:rFonts w:cs="Calibri"/>
                <w:bCs/>
              </w:rPr>
            </w:pPr>
            <w:r w:rsidRPr="00B55B84">
              <w:rPr>
                <w:rFonts w:cs="Calibri" w:hint="cs"/>
                <w:bCs/>
                <w:rtl/>
              </w:rPr>
              <w:t>4.1 مدة المشروع</w:t>
            </w:r>
          </w:p>
        </w:tc>
      </w:tr>
      <w:tr w:rsidR="00A04673" w:rsidRPr="00B55B84" w:rsidTr="002902F3">
        <w:trPr>
          <w:trHeight w:val="251"/>
        </w:trPr>
        <w:tc>
          <w:tcPr>
            <w:tcW w:w="9352" w:type="dxa"/>
            <w:shd w:val="clear" w:color="auto" w:fill="auto"/>
          </w:tcPr>
          <w:p w:rsidR="00544187" w:rsidRPr="00B55B84" w:rsidRDefault="00A968B0" w:rsidP="00A04673">
            <w:pPr>
              <w:pStyle w:val="TableParagraph"/>
              <w:bidi/>
              <w:spacing w:line="232" w:lineRule="exact"/>
              <w:ind w:left="103" w:right="90"/>
              <w:rPr>
                <w:rFonts w:asciiTheme="minorHAnsi" w:hAnsiTheme="minorHAnsi" w:cs="Calibri"/>
                <w:rtl/>
                <w:lang w:bidi="ar-EG"/>
              </w:rPr>
            </w:pPr>
            <w:r w:rsidRPr="00B55B84">
              <w:rPr>
                <w:rFonts w:asciiTheme="minorHAnsi" w:hAnsiTheme="minorHAnsi" w:cs="Calibri"/>
              </w:rPr>
              <w:t>15</w:t>
            </w:r>
            <w:r w:rsidRPr="00B55B84">
              <w:rPr>
                <w:rFonts w:asciiTheme="minorHAnsi" w:hAnsiTheme="minorHAnsi" w:cs="Calibri"/>
                <w:rtl/>
              </w:rPr>
              <w:t xml:space="preserve"> شهر</w:t>
            </w:r>
            <w:r w:rsidRPr="00B55B84">
              <w:rPr>
                <w:rFonts w:asciiTheme="minorHAnsi" w:hAnsiTheme="minorHAnsi" w:cs="Calibri" w:hint="cs"/>
                <w:rtl/>
              </w:rPr>
              <w:t>اً</w:t>
            </w:r>
          </w:p>
          <w:p w:rsidR="00A04673" w:rsidRPr="00B55B84" w:rsidRDefault="00A04673" w:rsidP="00A04673">
            <w:pPr>
              <w:pStyle w:val="TableParagraph"/>
              <w:bidi/>
              <w:spacing w:line="232" w:lineRule="exact"/>
              <w:ind w:left="103" w:right="90"/>
              <w:rPr>
                <w:rFonts w:cs="Calibri"/>
                <w:b/>
              </w:rPr>
            </w:pPr>
          </w:p>
        </w:tc>
      </w:tr>
      <w:tr w:rsidR="00D531E2" w:rsidRPr="00B55B84" w:rsidTr="002902F3">
        <w:trPr>
          <w:trHeight w:val="251"/>
        </w:trPr>
        <w:tc>
          <w:tcPr>
            <w:tcW w:w="9352" w:type="dxa"/>
            <w:shd w:val="clear" w:color="auto" w:fill="68E089"/>
          </w:tcPr>
          <w:p w:rsidR="00D531E2" w:rsidRPr="00B55B84" w:rsidRDefault="00D531E2" w:rsidP="00D531E2">
            <w:pPr>
              <w:pStyle w:val="TableParagraph"/>
              <w:bidi/>
              <w:spacing w:line="232" w:lineRule="exact"/>
              <w:ind w:left="103" w:right="90"/>
              <w:jc w:val="center"/>
              <w:rPr>
                <w:rFonts w:cs="Calibri"/>
                <w:bCs/>
              </w:rPr>
            </w:pPr>
            <w:r w:rsidRPr="00B55B84">
              <w:rPr>
                <w:rFonts w:cs="Calibri" w:hint="cs"/>
                <w:bCs/>
                <w:rtl/>
              </w:rPr>
              <w:t>5.1 ميزانية المشروع</w:t>
            </w:r>
          </w:p>
        </w:tc>
      </w:tr>
      <w:tr w:rsidR="00D531E2" w:rsidRPr="00B55B84" w:rsidTr="002902F3">
        <w:trPr>
          <w:trHeight w:val="251"/>
        </w:trPr>
        <w:tc>
          <w:tcPr>
            <w:tcW w:w="9352" w:type="dxa"/>
            <w:shd w:val="clear" w:color="auto" w:fill="auto"/>
          </w:tcPr>
          <w:p w:rsidR="00544187" w:rsidRPr="00B55B84" w:rsidRDefault="00D531E2" w:rsidP="00BF71CA">
            <w:pPr>
              <w:pStyle w:val="TableParagraph"/>
              <w:bidi/>
              <w:spacing w:line="232" w:lineRule="exact"/>
              <w:ind w:left="103" w:right="90"/>
              <w:rPr>
                <w:rFonts w:cs="Calibri"/>
                <w:b/>
                <w:rtl/>
                <w:lang w:val="fr-CH"/>
              </w:rPr>
            </w:pPr>
            <w:r w:rsidRPr="00B55B84">
              <w:rPr>
                <w:rFonts w:cs="Calibri"/>
                <w:b/>
                <w:rtl/>
                <w:lang w:val="fr-CH"/>
              </w:rPr>
              <w:t>التكاليف الإجمالية غير المرتبطة بالموظفين</w:t>
            </w:r>
            <w:r w:rsidRPr="00B55B84">
              <w:rPr>
                <w:rFonts w:cs="Calibri" w:hint="cs"/>
                <w:b/>
                <w:rtl/>
                <w:lang w:val="fr-CH"/>
              </w:rPr>
              <w:t>:</w:t>
            </w:r>
            <w:r w:rsidR="00BF71CA" w:rsidRPr="00B55B84">
              <w:rPr>
                <w:rFonts w:cs="Calibri" w:hint="cs"/>
                <w:b/>
                <w:rtl/>
                <w:lang w:val="fr-CH"/>
              </w:rPr>
              <w:t xml:space="preserve"> </w:t>
            </w:r>
            <w:r w:rsidR="00BF71CA" w:rsidRPr="00B55B84">
              <w:rPr>
                <w:rFonts w:cs="Calibri"/>
                <w:b/>
                <w:rtl/>
                <w:lang w:val="fr-CH"/>
              </w:rPr>
              <w:t>150,000 فرنك سويسري</w:t>
            </w:r>
          </w:p>
          <w:p w:rsidR="00D531E2" w:rsidRPr="00B55B84" w:rsidRDefault="00D531E2" w:rsidP="00BF71CA">
            <w:pPr>
              <w:pStyle w:val="TableParagraph"/>
              <w:bidi/>
              <w:spacing w:line="232" w:lineRule="exact"/>
              <w:ind w:left="103" w:right="90"/>
              <w:rPr>
                <w:rFonts w:cs="Calibri"/>
                <w:bCs/>
                <w:lang w:val="fr-CH"/>
              </w:rPr>
            </w:pPr>
          </w:p>
        </w:tc>
      </w:tr>
      <w:tr w:rsidR="00D531E2" w:rsidRPr="00B55B84" w:rsidTr="002902F3">
        <w:trPr>
          <w:trHeight w:val="251"/>
        </w:trPr>
        <w:tc>
          <w:tcPr>
            <w:tcW w:w="9352" w:type="dxa"/>
            <w:shd w:val="clear" w:color="auto" w:fill="68E089"/>
          </w:tcPr>
          <w:p w:rsidR="00D531E2" w:rsidRPr="00B55B84" w:rsidRDefault="003E2245" w:rsidP="00D531E2">
            <w:pPr>
              <w:pStyle w:val="TableParagraph"/>
              <w:bidi/>
              <w:spacing w:line="232" w:lineRule="exact"/>
              <w:ind w:left="103" w:right="90"/>
              <w:jc w:val="center"/>
              <w:rPr>
                <w:rFonts w:cs="Calibri"/>
                <w:bCs/>
                <w:rtl/>
                <w:lang w:bidi="ar-EG"/>
              </w:rPr>
            </w:pPr>
            <w:r w:rsidRPr="00B55B84">
              <w:rPr>
                <w:rFonts w:cs="Calibri" w:hint="cs"/>
                <w:bCs/>
                <w:rtl/>
                <w:lang w:bidi="ar-EG"/>
              </w:rPr>
              <w:t>2. وصف المشروع</w:t>
            </w:r>
          </w:p>
        </w:tc>
      </w:tr>
      <w:tr w:rsidR="00D531E2" w:rsidRPr="00B55B84" w:rsidTr="002902F3">
        <w:trPr>
          <w:trHeight w:val="1172"/>
        </w:trPr>
        <w:tc>
          <w:tcPr>
            <w:tcW w:w="9352" w:type="dxa"/>
          </w:tcPr>
          <w:p w:rsidR="00544187" w:rsidRPr="00B55B84" w:rsidRDefault="003E2245" w:rsidP="00860E5D">
            <w:pPr>
              <w:pStyle w:val="TableParagraph"/>
              <w:bidi/>
              <w:ind w:left="110" w:right="493"/>
              <w:rPr>
                <w:rFonts w:cs="Calibri"/>
                <w:rtl/>
                <w:lang w:bidi="ar-EG"/>
              </w:rPr>
            </w:pPr>
            <w:r w:rsidRPr="00B55B84">
              <w:rPr>
                <w:rFonts w:cs="Calibri" w:hint="cs"/>
                <w:rtl/>
                <w:lang w:bidi="ar-EG"/>
              </w:rPr>
              <w:t xml:space="preserve">اقتُرح مشروع </w:t>
            </w:r>
            <w:r w:rsidR="00860E5D" w:rsidRPr="00860E5D">
              <w:rPr>
                <w:rFonts w:cs="Calibri"/>
                <w:rtl/>
                <w:lang w:bidi="ar-EG"/>
              </w:rPr>
              <w:t xml:space="preserve">تعزيز </w:t>
            </w:r>
            <w:hyperlink r:id="rId15" w:history="1">
              <w:r w:rsidR="00860E5D" w:rsidRPr="00860E5D">
                <w:rPr>
                  <w:rStyle w:val="Hyperlink"/>
                  <w:rFonts w:cs="Calibri"/>
                  <w:rtl/>
                  <w:lang w:bidi="ar-EG"/>
                </w:rPr>
                <w:t>استخدام الملكية الفكرية لتطبيقات الأجهزة المحمولة في قطاع البرمجيات</w:t>
              </w:r>
            </w:hyperlink>
            <w:r w:rsidR="00860E5D">
              <w:rPr>
                <w:rFonts w:cs="Calibri" w:hint="cs"/>
                <w:rtl/>
                <w:lang w:bidi="ar-EG"/>
              </w:rPr>
              <w:t xml:space="preserve"> </w:t>
            </w:r>
            <w:r w:rsidRPr="00B55B84">
              <w:rPr>
                <w:rFonts w:cs="Calibri" w:hint="cs"/>
                <w:rtl/>
                <w:lang w:bidi="ar-EG"/>
              </w:rPr>
              <w:t>من طرف كينيا ووافقت عليه</w:t>
            </w:r>
            <w:r w:rsidRPr="00B55B84">
              <w:rPr>
                <w:rFonts w:cs="Calibri"/>
                <w:rtl/>
              </w:rPr>
              <w:t xml:space="preserve"> </w:t>
            </w:r>
            <w:r w:rsidRPr="00B55B84">
              <w:rPr>
                <w:rFonts w:cs="Calibri"/>
                <w:rtl/>
                <w:lang w:bidi="ar-EG"/>
              </w:rPr>
              <w:t>اللجنة المعنية بالتنمية والملكية الفكرية</w:t>
            </w:r>
            <w:r w:rsidRPr="00B55B84">
              <w:rPr>
                <w:rFonts w:cs="Calibri" w:hint="cs"/>
                <w:rtl/>
                <w:lang w:bidi="ar-EG"/>
              </w:rPr>
              <w:t xml:space="preserve"> في دورتها الثانية والعشرين التي عُقدت في عام 2018.</w:t>
            </w:r>
          </w:p>
          <w:p w:rsidR="00544187" w:rsidRPr="00B55B84" w:rsidRDefault="00544187" w:rsidP="003E2245">
            <w:pPr>
              <w:pStyle w:val="TableParagraph"/>
              <w:bidi/>
              <w:ind w:left="110" w:right="493"/>
              <w:rPr>
                <w:rFonts w:cs="Calibri"/>
              </w:rPr>
            </w:pPr>
          </w:p>
          <w:p w:rsidR="00544187" w:rsidRPr="00B55B84" w:rsidRDefault="00D165A0" w:rsidP="00D165A0">
            <w:pPr>
              <w:pStyle w:val="TableParagraph"/>
              <w:bidi/>
              <w:ind w:left="110" w:right="493"/>
              <w:rPr>
                <w:rFonts w:cs="Calibri"/>
                <w:rtl/>
              </w:rPr>
            </w:pPr>
            <w:r w:rsidRPr="00B55B84">
              <w:rPr>
                <w:rFonts w:cs="Calibri" w:hint="cs"/>
                <w:rtl/>
              </w:rPr>
              <w:t>ويهدف</w:t>
            </w:r>
            <w:r w:rsidR="003E2245" w:rsidRPr="00B55B84">
              <w:rPr>
                <w:rFonts w:cs="Calibri" w:hint="cs"/>
                <w:rtl/>
              </w:rPr>
              <w:t xml:space="preserve"> المشروع </w:t>
            </w:r>
            <w:r w:rsidRPr="00B55B84">
              <w:rPr>
                <w:rFonts w:cs="Calibri" w:hint="cs"/>
                <w:rtl/>
              </w:rPr>
              <w:t xml:space="preserve">بصفة عامة إلى </w:t>
            </w:r>
            <w:r w:rsidR="003E2245" w:rsidRPr="00B55B84">
              <w:rPr>
                <w:rFonts w:cs="Calibri" w:hint="cs"/>
                <w:rtl/>
              </w:rPr>
              <w:t xml:space="preserve">المساهمة </w:t>
            </w:r>
            <w:r w:rsidR="003E2245" w:rsidRPr="00B55B84">
              <w:rPr>
                <w:rFonts w:cs="Calibri"/>
                <w:rtl/>
              </w:rPr>
              <w:t>في التنمية الاقتصادية ل</w:t>
            </w:r>
            <w:r w:rsidRPr="00B55B84">
              <w:rPr>
                <w:rFonts w:cs="Calibri" w:hint="cs"/>
                <w:rtl/>
              </w:rPr>
              <w:t>ل</w:t>
            </w:r>
            <w:r w:rsidR="003E2245" w:rsidRPr="00B55B84">
              <w:rPr>
                <w:rFonts w:cs="Calibri"/>
                <w:rtl/>
              </w:rPr>
              <w:t>بلدان</w:t>
            </w:r>
            <w:r w:rsidRPr="00B55B84">
              <w:rPr>
                <w:rFonts w:cs="Calibri" w:hint="cs"/>
                <w:rtl/>
              </w:rPr>
              <w:t xml:space="preserve"> المستفيدة منه عن طريق </w:t>
            </w:r>
            <w:r w:rsidR="003E2245" w:rsidRPr="00B55B84">
              <w:rPr>
                <w:rFonts w:cs="Calibri"/>
                <w:rtl/>
              </w:rPr>
              <w:t>تعزيز استخدام</w:t>
            </w:r>
            <w:r w:rsidRPr="00B55B84">
              <w:rPr>
                <w:rFonts w:cs="Calibri" w:hint="cs"/>
                <w:rtl/>
              </w:rPr>
              <w:t xml:space="preserve"> تلك البلدان</w:t>
            </w:r>
            <w:r w:rsidR="003E2245" w:rsidRPr="00B55B84">
              <w:rPr>
                <w:rFonts w:cs="Calibri"/>
                <w:rtl/>
              </w:rPr>
              <w:t xml:space="preserve"> </w:t>
            </w:r>
            <w:r w:rsidRPr="00B55B84">
              <w:rPr>
                <w:rFonts w:cs="Calibri" w:hint="cs"/>
                <w:rtl/>
              </w:rPr>
              <w:t>ل</w:t>
            </w:r>
            <w:r w:rsidR="003E2245" w:rsidRPr="00B55B84">
              <w:rPr>
                <w:rFonts w:cs="Calibri"/>
                <w:rtl/>
              </w:rPr>
              <w:t>لملكية الفكرية في قطاع البرمجيات</w:t>
            </w:r>
            <w:r w:rsidRPr="00B55B84">
              <w:rPr>
                <w:rFonts w:cs="Calibri" w:hint="cs"/>
                <w:rtl/>
              </w:rPr>
              <w:t>، بسبل تشمل توفير أدوات يمكن استخدامها في بلدان أخرى.</w:t>
            </w:r>
          </w:p>
          <w:p w:rsidR="00544187" w:rsidRPr="00B55B84" w:rsidRDefault="00544187" w:rsidP="001B4482">
            <w:pPr>
              <w:pStyle w:val="TableParagraph"/>
              <w:bidi/>
              <w:ind w:left="110" w:right="493"/>
              <w:rPr>
                <w:rFonts w:cs="Calibri"/>
                <w:rtl/>
              </w:rPr>
            </w:pPr>
          </w:p>
          <w:p w:rsidR="00544187" w:rsidRPr="00B55B84" w:rsidRDefault="001B4482" w:rsidP="00EB69C9">
            <w:pPr>
              <w:pStyle w:val="TableParagraph"/>
              <w:bidi/>
              <w:ind w:left="110" w:right="493"/>
              <w:rPr>
                <w:rFonts w:cs="Calibri"/>
                <w:rtl/>
              </w:rPr>
            </w:pPr>
            <w:r w:rsidRPr="00B55B84">
              <w:rPr>
                <w:rFonts w:cs="Calibri" w:hint="cs"/>
                <w:rtl/>
              </w:rPr>
              <w:t>وبصورة أدق، سعى البرنامج إلى:</w:t>
            </w:r>
          </w:p>
          <w:p w:rsidR="00544187" w:rsidRPr="00B55B84" w:rsidRDefault="00544187" w:rsidP="001B4482">
            <w:pPr>
              <w:pStyle w:val="TableParagraph"/>
              <w:bidi/>
              <w:ind w:left="110" w:right="493"/>
              <w:rPr>
                <w:rFonts w:cs="Calibri"/>
                <w:rtl/>
              </w:rPr>
            </w:pPr>
          </w:p>
          <w:p w:rsidR="00544187" w:rsidRPr="00B55B84" w:rsidRDefault="001B4482" w:rsidP="00F65E1C">
            <w:pPr>
              <w:pStyle w:val="TableParagraph"/>
              <w:numPr>
                <w:ilvl w:val="0"/>
                <w:numId w:val="16"/>
              </w:numPr>
              <w:bidi/>
              <w:ind w:right="493"/>
              <w:rPr>
                <w:rFonts w:cs="Calibri"/>
              </w:rPr>
            </w:pPr>
            <w:r w:rsidRPr="00B55B84">
              <w:rPr>
                <w:rFonts w:cs="Calibri"/>
                <w:rtl/>
              </w:rPr>
              <w:t xml:space="preserve">تعزيز استخدام الملكية الفكرية لدعم </w:t>
            </w:r>
            <w:r w:rsidR="00F65E1C" w:rsidRPr="00F65E1C">
              <w:rPr>
                <w:rFonts w:cs="Calibri"/>
                <w:rtl/>
              </w:rPr>
              <w:t>تطبيقات الأجهزة المحمولة</w:t>
            </w:r>
            <w:r w:rsidR="00F65E1C">
              <w:rPr>
                <w:rFonts w:cs="Calibri" w:hint="cs"/>
                <w:rtl/>
              </w:rPr>
              <w:t xml:space="preserve"> </w:t>
            </w:r>
            <w:r w:rsidRPr="00B55B84">
              <w:rPr>
                <w:rFonts w:cs="Calibri"/>
                <w:rtl/>
              </w:rPr>
              <w:t>من خلال تدريب الباحثين والمطورين وأصحاب المشاريع على مجموعة أدوات الملكية الفكرية المتاحة</w:t>
            </w:r>
            <w:r w:rsidRPr="00B55B84">
              <w:rPr>
                <w:rFonts w:cs="Calibri" w:hint="cs"/>
                <w:rtl/>
              </w:rPr>
              <w:t>؛</w:t>
            </w:r>
          </w:p>
          <w:p w:rsidR="00544187" w:rsidRPr="00B55B84" w:rsidRDefault="00544187" w:rsidP="001B4482">
            <w:pPr>
              <w:pStyle w:val="TableParagraph"/>
              <w:bidi/>
              <w:ind w:left="830" w:right="493"/>
              <w:rPr>
                <w:rFonts w:cs="Calibri"/>
              </w:rPr>
            </w:pPr>
          </w:p>
          <w:p w:rsidR="00544187" w:rsidRPr="00B55B84" w:rsidRDefault="001B4482" w:rsidP="001B4482">
            <w:pPr>
              <w:pStyle w:val="TableParagraph"/>
              <w:numPr>
                <w:ilvl w:val="0"/>
                <w:numId w:val="16"/>
              </w:numPr>
              <w:bidi/>
              <w:ind w:right="493"/>
              <w:rPr>
                <w:rFonts w:cs="Calibri"/>
              </w:rPr>
            </w:pPr>
            <w:r w:rsidRPr="00B55B84">
              <w:rPr>
                <w:rFonts w:cs="Calibri"/>
                <w:rtl/>
              </w:rPr>
              <w:t>وإذكاء الوعي لدى رواد الأعمال والمؤسسات المالية ورؤوس الأموال المشتركة وغيرهم من المستثمرين</w:t>
            </w:r>
            <w:r w:rsidRPr="00B55B84">
              <w:rPr>
                <w:rFonts w:cs="Calibri" w:hint="cs"/>
                <w:rtl/>
              </w:rPr>
              <w:t xml:space="preserve"> بشأن </w:t>
            </w:r>
            <w:r w:rsidRPr="00B55B84">
              <w:rPr>
                <w:rFonts w:cs="Calibri"/>
                <w:rtl/>
              </w:rPr>
              <w:t>استخدام الملكية الفكرية</w:t>
            </w:r>
            <w:r w:rsidRPr="00B55B84">
              <w:rPr>
                <w:rFonts w:cs="Calibri" w:hint="cs"/>
                <w:rtl/>
              </w:rPr>
              <w:t xml:space="preserve"> </w:t>
            </w:r>
            <w:r w:rsidRPr="00B55B84">
              <w:rPr>
                <w:rFonts w:cs="Calibri"/>
                <w:rtl/>
              </w:rPr>
              <w:t>على أنها أصل</w:t>
            </w:r>
            <w:r w:rsidRPr="00B55B84">
              <w:rPr>
                <w:rFonts w:cs="Calibri" w:hint="cs"/>
                <w:rtl/>
              </w:rPr>
              <w:t xml:space="preserve"> وأداة للتعاون، وذلك عبر تعزيز </w:t>
            </w:r>
            <w:r w:rsidRPr="00B55B84">
              <w:rPr>
                <w:rFonts w:cs="Calibri"/>
                <w:rtl/>
              </w:rPr>
              <w:t>تبادل المعارف</w:t>
            </w:r>
            <w:r w:rsidRPr="00B55B84">
              <w:rPr>
                <w:rFonts w:cs="Calibri" w:hint="cs"/>
                <w:rtl/>
              </w:rPr>
              <w:t xml:space="preserve"> والخبرات؛</w:t>
            </w:r>
          </w:p>
          <w:p w:rsidR="00544187" w:rsidRPr="00B55B84" w:rsidRDefault="00544187" w:rsidP="001B4482">
            <w:pPr>
              <w:pStyle w:val="TableParagraph"/>
              <w:bidi/>
              <w:ind w:left="830" w:right="493"/>
              <w:rPr>
                <w:rFonts w:cs="Calibri"/>
              </w:rPr>
            </w:pPr>
          </w:p>
          <w:p w:rsidR="00544187" w:rsidRPr="00B55B84" w:rsidRDefault="00EB69C9" w:rsidP="00EB69C9">
            <w:pPr>
              <w:pStyle w:val="TableParagraph"/>
              <w:numPr>
                <w:ilvl w:val="0"/>
                <w:numId w:val="16"/>
              </w:numPr>
              <w:bidi/>
              <w:ind w:right="493"/>
              <w:rPr>
                <w:rFonts w:cs="Calibri"/>
                <w:rtl/>
              </w:rPr>
            </w:pPr>
            <w:r w:rsidRPr="00B55B84">
              <w:rPr>
                <w:rFonts w:cs="Calibri"/>
                <w:rtl/>
              </w:rPr>
              <w:t xml:space="preserve">إذكاء احترام </w:t>
            </w:r>
            <w:r w:rsidRPr="00B55B84">
              <w:rPr>
                <w:rFonts w:cs="Calibri" w:hint="cs"/>
                <w:rtl/>
                <w:lang w:bidi="ar-EG"/>
              </w:rPr>
              <w:t>ا</w:t>
            </w:r>
            <w:r w:rsidR="00F446EA" w:rsidRPr="00B55B84">
              <w:rPr>
                <w:rFonts w:cs="Calibri"/>
                <w:rtl/>
              </w:rPr>
              <w:t xml:space="preserve">لملكية الفكرية في قطاع البرمجيات من خلال تثقيف الباحثين والمطورين والمقاولين بشأن </w:t>
            </w:r>
            <w:r w:rsidR="00F446EA" w:rsidRPr="00B55B84">
              <w:rPr>
                <w:rFonts w:cs="Calibri" w:hint="cs"/>
                <w:rtl/>
              </w:rPr>
              <w:t>ال</w:t>
            </w:r>
            <w:r w:rsidR="00F446EA" w:rsidRPr="00B55B84">
              <w:rPr>
                <w:rFonts w:cs="Calibri"/>
                <w:rtl/>
              </w:rPr>
              <w:t>أدوات و</w:t>
            </w:r>
            <w:r w:rsidR="00F446EA" w:rsidRPr="00B55B84">
              <w:rPr>
                <w:rFonts w:cs="Calibri" w:hint="cs"/>
                <w:rtl/>
              </w:rPr>
              <w:t>ال</w:t>
            </w:r>
            <w:r w:rsidR="00F446EA" w:rsidRPr="00B55B84">
              <w:rPr>
                <w:rFonts w:cs="Calibri"/>
                <w:rtl/>
              </w:rPr>
              <w:t>إجراءات</w:t>
            </w:r>
            <w:r w:rsidR="001E6FA6" w:rsidRPr="00B55B84">
              <w:rPr>
                <w:rFonts w:cs="Calibri" w:hint="cs"/>
                <w:rtl/>
              </w:rPr>
              <w:t xml:space="preserve"> التي تحمي</w:t>
            </w:r>
            <w:r w:rsidR="001E6FA6" w:rsidRPr="00B55B84">
              <w:rPr>
                <w:rFonts w:cs="Calibri"/>
                <w:rtl/>
              </w:rPr>
              <w:t xml:space="preserve"> حقوق الملكية الفكرية</w:t>
            </w:r>
            <w:r w:rsidR="001E6FA6" w:rsidRPr="00B55B84">
              <w:rPr>
                <w:rFonts w:cs="Calibri" w:hint="cs"/>
                <w:rtl/>
              </w:rPr>
              <w:t xml:space="preserve"> الخاصة ب</w:t>
            </w:r>
            <w:r w:rsidR="001E6FA6" w:rsidRPr="00B55B84">
              <w:rPr>
                <w:rFonts w:cs="Calibri"/>
                <w:rtl/>
              </w:rPr>
              <w:t>تطبيقات الأجهزة المحمولة</w:t>
            </w:r>
            <w:r w:rsidR="001E6FA6" w:rsidRPr="00B55B84">
              <w:rPr>
                <w:rFonts w:cs="Calibri" w:hint="cs"/>
                <w:rtl/>
              </w:rPr>
              <w:t xml:space="preserve"> حمايةً فعالةً، ومنها </w:t>
            </w:r>
            <w:r w:rsidR="001E6FA6" w:rsidRPr="00B55B84">
              <w:rPr>
                <w:rFonts w:cs="Calibri"/>
                <w:rtl/>
              </w:rPr>
              <w:t>الوساطة والتحكيم</w:t>
            </w:r>
            <w:r w:rsidR="001E6FA6" w:rsidRPr="00B55B84">
              <w:rPr>
                <w:rFonts w:cs="Calibri" w:hint="cs"/>
                <w:rtl/>
              </w:rPr>
              <w:t>.</w:t>
            </w:r>
          </w:p>
          <w:p w:rsidR="00544187" w:rsidRPr="00B55B84" w:rsidRDefault="00544187" w:rsidP="00D531E2">
            <w:pPr>
              <w:pStyle w:val="TableParagraph"/>
              <w:bidi/>
              <w:ind w:left="567" w:right="493"/>
              <w:rPr>
                <w:rFonts w:cs="Calibri"/>
              </w:rPr>
            </w:pPr>
          </w:p>
          <w:p w:rsidR="00544187" w:rsidRPr="00B55B84" w:rsidRDefault="009D0729" w:rsidP="00FD2B1D">
            <w:pPr>
              <w:pStyle w:val="TableParagraph"/>
              <w:bidi/>
              <w:ind w:left="110" w:right="493"/>
              <w:rPr>
                <w:rFonts w:cs="Calibri"/>
              </w:rPr>
            </w:pPr>
            <w:r w:rsidRPr="00B55B84">
              <w:rPr>
                <w:rFonts w:cs="Calibri" w:hint="cs"/>
                <w:rtl/>
              </w:rPr>
              <w:lastRenderedPageBreak/>
              <w:t>ونُفّذت المرحلة الأولى من المشروع في كينيا، والفلبين، و</w:t>
            </w:r>
            <w:r w:rsidRPr="00B55B84">
              <w:rPr>
                <w:rFonts w:cs="Calibri"/>
                <w:rtl/>
              </w:rPr>
              <w:t>ترينيداد وتوباغو</w:t>
            </w:r>
            <w:r w:rsidR="00FD2B1D" w:rsidRPr="00B55B84">
              <w:rPr>
                <w:rFonts w:cs="Calibri" w:hint="cs"/>
                <w:rtl/>
              </w:rPr>
              <w:t>،</w:t>
            </w:r>
            <w:r w:rsidRPr="00B55B84">
              <w:rPr>
                <w:rFonts w:cs="Calibri" w:hint="cs"/>
                <w:rtl/>
              </w:rPr>
              <w:t xml:space="preserve"> في الفترة </w:t>
            </w:r>
            <w:r w:rsidR="00693EE3" w:rsidRPr="00B55B84">
              <w:rPr>
                <w:rFonts w:cs="Calibri" w:hint="cs"/>
                <w:rtl/>
              </w:rPr>
              <w:t xml:space="preserve">الممتدة من </w:t>
            </w:r>
            <w:r w:rsidRPr="00B55B84">
              <w:rPr>
                <w:rFonts w:cs="Calibri" w:hint="cs"/>
                <w:rtl/>
              </w:rPr>
              <w:t>يناير 2019 إلى ديسمب</w:t>
            </w:r>
            <w:r w:rsidRPr="00B55B84">
              <w:rPr>
                <w:rFonts w:cs="Calibri" w:hint="eastAsia"/>
                <w:rtl/>
              </w:rPr>
              <w:t>ر</w:t>
            </w:r>
            <w:r w:rsidRPr="00B55B84">
              <w:rPr>
                <w:rFonts w:cs="Calibri" w:hint="cs"/>
                <w:rtl/>
              </w:rPr>
              <w:t xml:space="preserve"> 2021. </w:t>
            </w:r>
          </w:p>
          <w:p w:rsidR="00544187" w:rsidRPr="00B55B84" w:rsidRDefault="00544187" w:rsidP="00D531E2">
            <w:pPr>
              <w:pStyle w:val="TableParagraph"/>
              <w:bidi/>
              <w:ind w:left="110" w:right="493"/>
              <w:rPr>
                <w:rFonts w:cs="Calibri"/>
              </w:rPr>
            </w:pPr>
          </w:p>
          <w:p w:rsidR="00544187" w:rsidRPr="00B55B84" w:rsidRDefault="00C63B8F" w:rsidP="00BE77F8">
            <w:pPr>
              <w:pStyle w:val="TableParagraph"/>
              <w:bidi/>
              <w:ind w:left="110"/>
              <w:rPr>
                <w:rFonts w:cs="Calibri"/>
                <w:rtl/>
              </w:rPr>
            </w:pPr>
            <w:r w:rsidRPr="00B55B84">
              <w:rPr>
                <w:rFonts w:cs="Calibri" w:hint="cs"/>
                <w:rtl/>
              </w:rPr>
              <w:t xml:space="preserve">وفي سياق المحادثات </w:t>
            </w:r>
            <w:r w:rsidR="00BE77F8">
              <w:rPr>
                <w:rFonts w:cs="Calibri" w:hint="cs"/>
                <w:rtl/>
              </w:rPr>
              <w:t>التي تناولت</w:t>
            </w:r>
            <w:r w:rsidR="00005B88" w:rsidRPr="00B55B84">
              <w:rPr>
                <w:rFonts w:cs="Calibri" w:hint="cs"/>
                <w:rtl/>
              </w:rPr>
              <w:t xml:space="preserve"> تقرير</w:t>
            </w:r>
            <w:r w:rsidRPr="00B55B84">
              <w:rPr>
                <w:rFonts w:cs="Calibri" w:hint="cs"/>
                <w:rtl/>
              </w:rPr>
              <w:t xml:space="preserve"> </w:t>
            </w:r>
            <w:r w:rsidR="00E11170" w:rsidRPr="00B55B84">
              <w:rPr>
                <w:rFonts w:cs="Calibri" w:hint="cs"/>
                <w:rtl/>
              </w:rPr>
              <w:t>الإنجاز بشأن</w:t>
            </w:r>
            <w:r w:rsidRPr="00B55B84">
              <w:rPr>
                <w:rFonts w:cs="Calibri"/>
                <w:rtl/>
              </w:rPr>
              <w:t xml:space="preserve"> المشروع</w:t>
            </w:r>
            <w:r w:rsidRPr="00B55B84">
              <w:rPr>
                <w:rFonts w:cs="Calibri" w:hint="cs"/>
                <w:rtl/>
              </w:rPr>
              <w:t xml:space="preserve"> (الوثيقة </w:t>
            </w:r>
            <w:r w:rsidRPr="00B55B84">
              <w:rPr>
                <w:rFonts w:cs="Calibri"/>
              </w:rPr>
              <w:t>CDIP/28/7</w:t>
            </w:r>
            <w:r w:rsidRPr="00B55B84">
              <w:rPr>
                <w:rFonts w:cs="Calibri" w:hint="cs"/>
                <w:rtl/>
              </w:rPr>
              <w:t xml:space="preserve">) </w:t>
            </w:r>
            <w:r w:rsidRPr="00B55B84">
              <w:rPr>
                <w:rFonts w:cs="Calibri"/>
                <w:rtl/>
              </w:rPr>
              <w:t>و</w:t>
            </w:r>
            <w:r w:rsidR="00E11170" w:rsidRPr="00B55B84">
              <w:rPr>
                <w:rFonts w:cs="Calibri" w:hint="cs"/>
                <w:rtl/>
              </w:rPr>
              <w:t>ال</w:t>
            </w:r>
            <w:r w:rsidR="00005B88" w:rsidRPr="00B55B84">
              <w:rPr>
                <w:rFonts w:cs="Calibri" w:hint="cs"/>
                <w:rtl/>
              </w:rPr>
              <w:t xml:space="preserve">تقرير </w:t>
            </w:r>
            <w:r w:rsidR="00E11170" w:rsidRPr="00B55B84">
              <w:rPr>
                <w:rFonts w:cs="Calibri" w:hint="cs"/>
                <w:rtl/>
              </w:rPr>
              <w:t>ال</w:t>
            </w:r>
            <w:r w:rsidRPr="00B55B84">
              <w:rPr>
                <w:rFonts w:cs="Calibri"/>
                <w:rtl/>
              </w:rPr>
              <w:t>تقييم</w:t>
            </w:r>
            <w:r w:rsidR="00E11170" w:rsidRPr="00B55B84">
              <w:rPr>
                <w:rFonts w:cs="Calibri" w:hint="cs"/>
                <w:rtl/>
              </w:rPr>
              <w:t>ي</w:t>
            </w:r>
            <w:r w:rsidR="00005B88" w:rsidRPr="00B55B84">
              <w:rPr>
                <w:rFonts w:cs="Calibri" w:hint="cs"/>
                <w:rtl/>
              </w:rPr>
              <w:t xml:space="preserve"> </w:t>
            </w:r>
            <w:r w:rsidR="00E11170" w:rsidRPr="00B55B84">
              <w:rPr>
                <w:rFonts w:cs="Calibri" w:hint="cs"/>
                <w:rtl/>
              </w:rPr>
              <w:t>ل</w:t>
            </w:r>
            <w:r w:rsidR="00005B88" w:rsidRPr="00B55B84">
              <w:rPr>
                <w:rFonts w:cs="Calibri" w:hint="cs"/>
                <w:rtl/>
              </w:rPr>
              <w:t>لمشروع</w:t>
            </w:r>
            <w:r w:rsidRPr="00B55B84">
              <w:rPr>
                <w:rFonts w:cs="Calibri" w:hint="cs"/>
                <w:rtl/>
              </w:rPr>
              <w:t xml:space="preserve"> (الوثيقة </w:t>
            </w:r>
            <w:r w:rsidRPr="00B55B84">
              <w:rPr>
                <w:rFonts w:cs="Calibri"/>
              </w:rPr>
              <w:t>CDIP/28/6</w:t>
            </w:r>
            <w:r w:rsidRPr="00B55B84">
              <w:rPr>
                <w:rFonts w:cs="Calibri" w:hint="cs"/>
                <w:rtl/>
              </w:rPr>
              <w:t>)</w:t>
            </w:r>
            <w:r w:rsidR="00005B88" w:rsidRPr="00B55B84">
              <w:rPr>
                <w:rFonts w:cs="Calibri" w:hint="cs"/>
                <w:rtl/>
              </w:rPr>
              <w:t xml:space="preserve">، </w:t>
            </w:r>
            <w:r w:rsidR="00BE77F8">
              <w:rPr>
                <w:rFonts w:cs="Calibri" w:hint="cs"/>
                <w:rtl/>
              </w:rPr>
              <w:t>و</w:t>
            </w:r>
            <w:r w:rsidR="00005B88" w:rsidRPr="00B55B84">
              <w:rPr>
                <w:rFonts w:cs="Calibri" w:hint="cs"/>
                <w:rtl/>
              </w:rPr>
              <w:t xml:space="preserve">جرت خلال الدورة الثامنة والعشرين </w:t>
            </w:r>
            <w:r w:rsidR="00005B88" w:rsidRPr="00B55B84">
              <w:rPr>
                <w:rFonts w:cs="Calibri"/>
                <w:rtl/>
              </w:rPr>
              <w:t>للجنة المعنية بالتنمية والملكية الفكرية</w:t>
            </w:r>
            <w:r w:rsidR="00005B88" w:rsidRPr="00B55B84">
              <w:rPr>
                <w:rFonts w:cs="Calibri" w:hint="cs"/>
                <w:rtl/>
              </w:rPr>
              <w:t xml:space="preserve">، سُلّط الضوء على كون المشروع يركّز على </w:t>
            </w:r>
            <w:r w:rsidR="00005B88" w:rsidRPr="00B55B84">
              <w:rPr>
                <w:rFonts w:cs="Calibri"/>
                <w:rtl/>
              </w:rPr>
              <w:t>تطبيقات الأجهزة المحمولة</w:t>
            </w:r>
            <w:r w:rsidR="00005B88" w:rsidRPr="00B55B84">
              <w:rPr>
                <w:rFonts w:cs="Calibri" w:hint="cs"/>
                <w:rtl/>
              </w:rPr>
              <w:t xml:space="preserve"> باعتبارها فئة غير متخصصة ضمن القطاع الذي تنتمي إليه. </w:t>
            </w:r>
            <w:r w:rsidR="002150E0" w:rsidRPr="00B55B84">
              <w:rPr>
                <w:rFonts w:cs="Calibri" w:hint="cs"/>
                <w:rtl/>
              </w:rPr>
              <w:t xml:space="preserve">ومع ذلك، تكتسي </w:t>
            </w:r>
            <w:r w:rsidR="002150E0" w:rsidRPr="00B55B84">
              <w:rPr>
                <w:rFonts w:cs="Calibri"/>
                <w:rtl/>
              </w:rPr>
              <w:t>تطبيقات الأجهزة المحمولة</w:t>
            </w:r>
            <w:r w:rsidR="002150E0" w:rsidRPr="00B55B84">
              <w:rPr>
                <w:rFonts w:cs="Calibri" w:hint="cs"/>
                <w:rtl/>
              </w:rPr>
              <w:t xml:space="preserve"> أهمية أكبر في بعض السياقات المحددة للصناعات التي تضفي عليها التطبيقات قيمة مضافة، </w:t>
            </w:r>
            <w:r w:rsidR="00365677" w:rsidRPr="00B55B84">
              <w:rPr>
                <w:rFonts w:cs="Calibri" w:hint="cs"/>
                <w:rtl/>
              </w:rPr>
              <w:t>وهي</w:t>
            </w:r>
            <w:r w:rsidR="002150E0" w:rsidRPr="00B55B84">
              <w:rPr>
                <w:rFonts w:cs="Calibri" w:hint="cs"/>
                <w:rtl/>
              </w:rPr>
              <w:t xml:space="preserve"> تعزز استخدام الملكية الفكرية وأداء السوق في صناعات معينة. </w:t>
            </w:r>
            <w:r w:rsidR="00E11170" w:rsidRPr="00B55B84">
              <w:rPr>
                <w:rFonts w:cs="Calibri" w:hint="cs"/>
                <w:rtl/>
              </w:rPr>
              <w:t>وكما هو مؤكّد في التوصية 47(ب) من التقرير ال</w:t>
            </w:r>
            <w:r w:rsidR="00E11170" w:rsidRPr="00B55B84">
              <w:rPr>
                <w:rFonts w:cs="Calibri"/>
                <w:rtl/>
              </w:rPr>
              <w:t>تقييم</w:t>
            </w:r>
            <w:r w:rsidR="00E11170" w:rsidRPr="00B55B84">
              <w:rPr>
                <w:rFonts w:cs="Calibri" w:hint="cs"/>
                <w:rtl/>
              </w:rPr>
              <w:t>ي</w:t>
            </w:r>
            <w:r w:rsidR="002902F3" w:rsidRPr="00B55B84">
              <w:rPr>
                <w:rFonts w:cs="Calibri" w:hint="cs"/>
                <w:rtl/>
              </w:rPr>
              <w:t xml:space="preserve">، </w:t>
            </w:r>
            <w:r w:rsidR="00BE77F8">
              <w:rPr>
                <w:rFonts w:cs="Calibri" w:hint="cs"/>
                <w:rtl/>
              </w:rPr>
              <w:t>شكّل</w:t>
            </w:r>
            <w:r w:rsidR="002902F3" w:rsidRPr="00B55B84">
              <w:rPr>
                <w:rFonts w:cs="Calibri" w:hint="cs"/>
                <w:rtl/>
              </w:rPr>
              <w:t xml:space="preserve"> </w:t>
            </w:r>
            <w:r w:rsidR="00365677" w:rsidRPr="00B55B84">
              <w:rPr>
                <w:rFonts w:cs="Calibri" w:hint="cs"/>
                <w:rtl/>
              </w:rPr>
              <w:t xml:space="preserve">اعتماد </w:t>
            </w:r>
            <w:r w:rsidR="00BE77F8">
              <w:rPr>
                <w:rFonts w:cs="Calibri" w:hint="cs"/>
                <w:rtl/>
              </w:rPr>
              <w:t>ال</w:t>
            </w:r>
            <w:r w:rsidR="00365677" w:rsidRPr="00B55B84">
              <w:rPr>
                <w:rFonts w:cs="Calibri" w:hint="cs"/>
                <w:rtl/>
              </w:rPr>
              <w:t xml:space="preserve">نهج </w:t>
            </w:r>
            <w:r w:rsidR="00BE77F8">
              <w:rPr>
                <w:rFonts w:cs="Calibri" w:hint="cs"/>
                <w:rtl/>
              </w:rPr>
              <w:t>ال</w:t>
            </w:r>
            <w:r w:rsidR="002902F3" w:rsidRPr="00B55B84">
              <w:rPr>
                <w:rFonts w:cs="Calibri" w:hint="cs"/>
                <w:rtl/>
              </w:rPr>
              <w:t>عمودي</w:t>
            </w:r>
            <w:r w:rsidR="00365677" w:rsidRPr="00B55B84">
              <w:rPr>
                <w:rFonts w:cs="Calibri" w:hint="cs"/>
                <w:rtl/>
              </w:rPr>
              <w:t xml:space="preserve"> إزاء </w:t>
            </w:r>
            <w:r w:rsidR="00365677" w:rsidRPr="00B55B84">
              <w:rPr>
                <w:rFonts w:cs="Calibri"/>
                <w:rtl/>
              </w:rPr>
              <w:t>تطبيقات الأجهزة المحمولة</w:t>
            </w:r>
            <w:r w:rsidR="00365677" w:rsidRPr="00B55B84">
              <w:rPr>
                <w:rFonts w:cs="Calibri" w:hint="cs"/>
                <w:rtl/>
              </w:rPr>
              <w:t xml:space="preserve"> في سياق الصناعة المعنية إضافةً مهمة على </w:t>
            </w:r>
            <w:r w:rsidR="002902F3" w:rsidRPr="00B55B84">
              <w:rPr>
                <w:rFonts w:cs="Calibri" w:hint="cs"/>
                <w:rtl/>
              </w:rPr>
              <w:t>النهج الأفقي</w:t>
            </w:r>
            <w:r w:rsidR="00365677" w:rsidRPr="00B55B84">
              <w:rPr>
                <w:rFonts w:cs="Calibri" w:hint="cs"/>
                <w:rtl/>
              </w:rPr>
              <w:t xml:space="preserve"> الذي اعتُمد على مدى المرحلة الأولى للمشروع، وسيساهم ذلك في استدامة نتائج المشروع الأولية.</w:t>
            </w:r>
          </w:p>
          <w:p w:rsidR="00544187" w:rsidRPr="00B55B84" w:rsidRDefault="00544187" w:rsidP="00C63B8F">
            <w:pPr>
              <w:pStyle w:val="TableParagraph"/>
              <w:bidi/>
              <w:ind w:left="110"/>
              <w:rPr>
                <w:rFonts w:cs="Calibri"/>
                <w:rtl/>
              </w:rPr>
            </w:pPr>
          </w:p>
          <w:p w:rsidR="00544187" w:rsidRPr="00B55B84" w:rsidRDefault="00F41CFB" w:rsidP="00F41CFB">
            <w:pPr>
              <w:pStyle w:val="TableParagraph"/>
              <w:bidi/>
              <w:ind w:left="110"/>
              <w:rPr>
                <w:rFonts w:cs="Calibri"/>
                <w:rtl/>
              </w:rPr>
            </w:pPr>
            <w:r w:rsidRPr="00B55B84">
              <w:rPr>
                <w:rFonts w:cs="Calibri" w:hint="cs"/>
                <w:rtl/>
              </w:rPr>
              <w:t>وإذ نُظر إلى</w:t>
            </w:r>
            <w:r w:rsidR="00E82F60" w:rsidRPr="00B55B84">
              <w:rPr>
                <w:rFonts w:cs="Calibri" w:hint="cs"/>
                <w:rtl/>
              </w:rPr>
              <w:t xml:space="preserve"> التقريرين أعلاه</w:t>
            </w:r>
            <w:r w:rsidRPr="00B55B84">
              <w:rPr>
                <w:rFonts w:cs="Calibri" w:hint="cs"/>
                <w:rtl/>
              </w:rPr>
              <w:t xml:space="preserve"> نظرةً إيجابية</w:t>
            </w:r>
            <w:r w:rsidR="00E82F60" w:rsidRPr="00B55B84">
              <w:rPr>
                <w:rFonts w:cs="Calibri" w:hint="cs"/>
                <w:rtl/>
              </w:rPr>
              <w:t xml:space="preserve">، قررت اللجنة تعميم نتائج المشروع </w:t>
            </w:r>
            <w:r w:rsidRPr="00B55B84">
              <w:rPr>
                <w:rFonts w:cs="Calibri" w:hint="cs"/>
                <w:rtl/>
              </w:rPr>
              <w:t>ضمن عمل الويبو، وطلبت</w:t>
            </w:r>
            <w:r w:rsidR="00E82F60" w:rsidRPr="00B55B84">
              <w:rPr>
                <w:rFonts w:cs="Calibri" w:hint="cs"/>
                <w:rtl/>
              </w:rPr>
              <w:t xml:space="preserve"> </w:t>
            </w:r>
            <w:r w:rsidRPr="00B55B84">
              <w:rPr>
                <w:rFonts w:cs="Calibri" w:hint="cs"/>
                <w:rtl/>
              </w:rPr>
              <w:t>"</w:t>
            </w:r>
            <w:r w:rsidRPr="00B55B84">
              <w:rPr>
                <w:rFonts w:cs="Calibri"/>
                <w:rtl/>
              </w:rPr>
              <w:t>الحصول على وثيقة متابعة بشأن الأنشطة الإضافية التي ستضطلع بها الأمانة في هذا المجال</w:t>
            </w:r>
            <w:r w:rsidRPr="00B55B84">
              <w:rPr>
                <w:rFonts w:cs="Calibri" w:hint="cs"/>
                <w:rtl/>
              </w:rPr>
              <w:t>"</w:t>
            </w:r>
            <w:r w:rsidRPr="00B55B84">
              <w:rPr>
                <w:rStyle w:val="FootnoteReference"/>
                <w:rFonts w:cs="Calibri"/>
              </w:rPr>
              <w:footnoteReference w:id="2"/>
            </w:r>
            <w:r w:rsidRPr="00B55B84">
              <w:rPr>
                <w:rFonts w:cs="Calibri" w:hint="cs"/>
                <w:rtl/>
              </w:rPr>
              <w:t>.</w:t>
            </w:r>
          </w:p>
          <w:p w:rsidR="00544187" w:rsidRPr="00B55B84" w:rsidRDefault="00544187" w:rsidP="00E82F60">
            <w:pPr>
              <w:pStyle w:val="TableParagraph"/>
              <w:bidi/>
              <w:ind w:left="110"/>
              <w:rPr>
                <w:rFonts w:cs="Calibri"/>
                <w:rtl/>
              </w:rPr>
            </w:pPr>
          </w:p>
          <w:p w:rsidR="00544187" w:rsidRPr="00B55B84" w:rsidRDefault="00F41CFB" w:rsidP="00F91FA9">
            <w:pPr>
              <w:pStyle w:val="TableParagraph"/>
              <w:bidi/>
              <w:ind w:left="110"/>
              <w:rPr>
                <w:rFonts w:cs="Calibri"/>
                <w:rtl/>
              </w:rPr>
            </w:pPr>
            <w:r w:rsidRPr="00B55B84">
              <w:rPr>
                <w:rFonts w:cs="Calibri" w:hint="cs"/>
                <w:rtl/>
              </w:rPr>
              <w:t xml:space="preserve">وبالتالي ستركز المرحلة الثانية من المشروع على ضمان استدامة </w:t>
            </w:r>
            <w:r w:rsidR="00EA3D21">
              <w:rPr>
                <w:rFonts w:cs="Calibri" w:hint="cs"/>
                <w:rtl/>
              </w:rPr>
              <w:t>مخرجات</w:t>
            </w:r>
            <w:r w:rsidRPr="00B55B84">
              <w:rPr>
                <w:rFonts w:cs="Calibri" w:hint="cs"/>
                <w:rtl/>
              </w:rPr>
              <w:t xml:space="preserve">ه على المدى الطويل عبر دمجها في </w:t>
            </w:r>
            <w:r w:rsidR="005756F4" w:rsidRPr="00B55B84">
              <w:rPr>
                <w:rFonts w:cs="Calibri" w:hint="cs"/>
                <w:rtl/>
              </w:rPr>
              <w:t>ال</w:t>
            </w:r>
            <w:r w:rsidRPr="00B55B84">
              <w:rPr>
                <w:rFonts w:cs="Calibri"/>
                <w:rtl/>
              </w:rPr>
              <w:t>م</w:t>
            </w:r>
            <w:r w:rsidRPr="00B55B84">
              <w:rPr>
                <w:rFonts w:cs="Calibri" w:hint="cs"/>
                <w:rtl/>
              </w:rPr>
              <w:t>و</w:t>
            </w:r>
            <w:r w:rsidRPr="00B55B84">
              <w:rPr>
                <w:rFonts w:cs="Calibri"/>
                <w:rtl/>
              </w:rPr>
              <w:t>اد</w:t>
            </w:r>
            <w:r w:rsidR="005756F4" w:rsidRPr="00B55B84">
              <w:rPr>
                <w:rFonts w:cs="Calibri" w:hint="cs"/>
                <w:rtl/>
              </w:rPr>
              <w:t xml:space="preserve"> الشاملة</w:t>
            </w:r>
            <w:r w:rsidRPr="00B55B84">
              <w:rPr>
                <w:rFonts w:cs="Calibri" w:hint="cs"/>
                <w:rtl/>
              </w:rPr>
              <w:t xml:space="preserve"> </w:t>
            </w:r>
            <w:r w:rsidR="005756F4" w:rsidRPr="00B55B84">
              <w:rPr>
                <w:rFonts w:cs="Calibri" w:hint="cs"/>
                <w:rtl/>
              </w:rPr>
              <w:t>لل</w:t>
            </w:r>
            <w:r w:rsidRPr="00B55B84">
              <w:rPr>
                <w:rFonts w:cs="Calibri"/>
                <w:rtl/>
              </w:rPr>
              <w:t>دور</w:t>
            </w:r>
            <w:r w:rsidR="005756F4" w:rsidRPr="00B55B84">
              <w:rPr>
                <w:rFonts w:cs="Calibri" w:hint="cs"/>
                <w:rtl/>
              </w:rPr>
              <w:t>ات</w:t>
            </w:r>
            <w:r w:rsidRPr="00B55B84">
              <w:rPr>
                <w:rFonts w:cs="Calibri"/>
                <w:rtl/>
              </w:rPr>
              <w:t xml:space="preserve"> </w:t>
            </w:r>
            <w:r w:rsidR="005756F4" w:rsidRPr="00B55B84">
              <w:rPr>
                <w:rFonts w:cs="Calibri" w:hint="cs"/>
                <w:rtl/>
              </w:rPr>
              <w:t>ال</w:t>
            </w:r>
            <w:r w:rsidRPr="00B55B84">
              <w:rPr>
                <w:rFonts w:cs="Calibri"/>
                <w:rtl/>
              </w:rPr>
              <w:t>تدريبية</w:t>
            </w:r>
            <w:r w:rsidR="005756F4" w:rsidRPr="00B55B84">
              <w:rPr>
                <w:rFonts w:cs="Calibri" w:hint="cs"/>
                <w:rtl/>
              </w:rPr>
              <w:t xml:space="preserve">، التي </w:t>
            </w:r>
            <w:r w:rsidR="00CE6BF3">
              <w:rPr>
                <w:rFonts w:cs="Calibri" w:hint="cs"/>
                <w:rtl/>
              </w:rPr>
              <w:t xml:space="preserve">توفّر </w:t>
            </w:r>
            <w:r w:rsidR="00F91FA9">
              <w:rPr>
                <w:rFonts w:cs="Calibri" w:hint="cs"/>
                <w:rtl/>
              </w:rPr>
              <w:t>في المستقبل إ</w:t>
            </w:r>
            <w:r w:rsidR="00CE6BF3">
              <w:rPr>
                <w:rFonts w:cs="Calibri" w:hint="cs"/>
                <w:rtl/>
              </w:rPr>
              <w:t>مكانيات ذات صلة</w:t>
            </w:r>
            <w:r w:rsidR="005756F4" w:rsidRPr="00B55B84">
              <w:rPr>
                <w:rFonts w:cs="Calibri" w:hint="cs"/>
                <w:rtl/>
              </w:rPr>
              <w:t xml:space="preserve"> </w:t>
            </w:r>
            <w:r w:rsidR="00CE6BF3">
              <w:rPr>
                <w:rFonts w:cs="Calibri" w:hint="cs"/>
                <w:rtl/>
              </w:rPr>
              <w:t>ب</w:t>
            </w:r>
            <w:r w:rsidR="005756F4" w:rsidRPr="00B55B84">
              <w:rPr>
                <w:rFonts w:cs="Calibri" w:hint="cs"/>
                <w:rtl/>
              </w:rPr>
              <w:t>التعليم الذاتي، والتدريب، والمراجع والقراءات الإضافية.</w:t>
            </w:r>
          </w:p>
          <w:p w:rsidR="00544187" w:rsidRPr="00B55B84" w:rsidRDefault="00544187" w:rsidP="00D531E2">
            <w:pPr>
              <w:pStyle w:val="TableParagraph"/>
              <w:bidi/>
              <w:ind w:left="110"/>
              <w:rPr>
                <w:rFonts w:cs="Calibri"/>
              </w:rPr>
            </w:pPr>
          </w:p>
          <w:p w:rsidR="00544187" w:rsidRPr="00B55B84" w:rsidRDefault="005756F4" w:rsidP="006944B2">
            <w:pPr>
              <w:pStyle w:val="TableParagraph"/>
              <w:bidi/>
              <w:ind w:left="110"/>
              <w:rPr>
                <w:rFonts w:cs="Calibri"/>
                <w:rtl/>
              </w:rPr>
            </w:pPr>
            <w:r w:rsidRPr="00B55B84">
              <w:rPr>
                <w:rFonts w:cs="Calibri" w:hint="cs"/>
                <w:rtl/>
              </w:rPr>
              <w:t>بالإضافة إلى ذلك، وبالتشاور مع البلدان المستفيدة (كينيا، والفلبين، و</w:t>
            </w:r>
            <w:r w:rsidRPr="00B55B84">
              <w:rPr>
                <w:rFonts w:cs="Calibri"/>
                <w:rtl/>
              </w:rPr>
              <w:t>ترينيداد وتوباغو</w:t>
            </w:r>
            <w:r w:rsidRPr="00B55B84">
              <w:rPr>
                <w:rFonts w:cs="Calibri" w:hint="cs"/>
                <w:rtl/>
              </w:rPr>
              <w:t xml:space="preserve">) قُرّر التركيز </w:t>
            </w:r>
            <w:r w:rsidR="006944B2" w:rsidRPr="00B55B84">
              <w:rPr>
                <w:rFonts w:cs="Calibri" w:hint="cs"/>
                <w:rtl/>
              </w:rPr>
              <w:t>خلال</w:t>
            </w:r>
            <w:r w:rsidRPr="00B55B84">
              <w:rPr>
                <w:rFonts w:cs="Calibri" w:hint="cs"/>
                <w:rtl/>
              </w:rPr>
              <w:t xml:space="preserve"> المرحلة الثانية من المشروع على تعزيز استخدام حماية الملكية الفكرية بغية دعم صناعة </w:t>
            </w:r>
            <w:r w:rsidRPr="00B55B84">
              <w:rPr>
                <w:rFonts w:cs="Calibri"/>
                <w:rtl/>
              </w:rPr>
              <w:t>تطبيقات الأجهزة المحمولة</w:t>
            </w:r>
            <w:r w:rsidRPr="00B55B84">
              <w:rPr>
                <w:rFonts w:cs="Calibri" w:hint="cs"/>
                <w:rtl/>
              </w:rPr>
              <w:t xml:space="preserve"> ضمن </w:t>
            </w:r>
            <w:r w:rsidRPr="00B55B84">
              <w:rPr>
                <w:rFonts w:cs="Calibri"/>
                <w:rtl/>
              </w:rPr>
              <w:t>الصناعات الإبداعية</w:t>
            </w:r>
            <w:r w:rsidRPr="00B55B84">
              <w:rPr>
                <w:rFonts w:cs="Calibri" w:hint="cs"/>
                <w:rtl/>
              </w:rPr>
              <w:t xml:space="preserve"> الأربع التالية: </w:t>
            </w:r>
            <w:r w:rsidR="006944B2" w:rsidRPr="00B55B84">
              <w:rPr>
                <w:rFonts w:cs="Calibri" w:hint="cs"/>
                <w:rtl/>
              </w:rPr>
              <w:t xml:space="preserve">الموسيقى، والنشر، وألعاب الفيديو، </w:t>
            </w:r>
            <w:r w:rsidR="008E6CA3" w:rsidRPr="00B55B84">
              <w:rPr>
                <w:rFonts w:cs="Calibri"/>
                <w:rtl/>
              </w:rPr>
              <w:t>والمحتوى السمعي البصري</w:t>
            </w:r>
            <w:r w:rsidR="006944B2" w:rsidRPr="00B55B84">
              <w:rPr>
                <w:rFonts w:cs="Calibri" w:hint="cs"/>
                <w:rtl/>
              </w:rPr>
              <w:t>.</w:t>
            </w:r>
          </w:p>
          <w:p w:rsidR="00D531E2" w:rsidRPr="00B55B84" w:rsidRDefault="00D531E2" w:rsidP="00D531E2">
            <w:pPr>
              <w:pStyle w:val="TableParagraph"/>
              <w:bidi/>
              <w:ind w:right="493"/>
              <w:rPr>
                <w:rFonts w:cs="Calibri"/>
              </w:rPr>
            </w:pPr>
          </w:p>
        </w:tc>
      </w:tr>
      <w:tr w:rsidR="00D531E2" w:rsidRPr="00B55B84" w:rsidDel="00821A8E" w:rsidTr="002902F3">
        <w:trPr>
          <w:trHeight w:val="280"/>
        </w:trPr>
        <w:tc>
          <w:tcPr>
            <w:tcW w:w="9352" w:type="dxa"/>
            <w:shd w:val="clear" w:color="auto" w:fill="68E089"/>
          </w:tcPr>
          <w:p w:rsidR="00D531E2" w:rsidRPr="00B55B84" w:rsidDel="00821A8E" w:rsidRDefault="00EB69C9" w:rsidP="00D531E2">
            <w:pPr>
              <w:pStyle w:val="TableParagraph"/>
              <w:bidi/>
              <w:ind w:left="110"/>
              <w:jc w:val="center"/>
              <w:rPr>
                <w:rFonts w:cs="Calibri"/>
                <w:b/>
                <w:bCs/>
              </w:rPr>
            </w:pPr>
            <w:r w:rsidRPr="00B55B84">
              <w:rPr>
                <w:rFonts w:cs="Calibri" w:hint="cs"/>
                <w:b/>
                <w:bCs/>
                <w:rtl/>
              </w:rPr>
              <w:lastRenderedPageBreak/>
              <w:t>1.2 هدف المشروع ونتائجه و</w:t>
            </w:r>
            <w:r w:rsidR="00EA3D21">
              <w:rPr>
                <w:rFonts w:cs="Calibri" w:hint="cs"/>
                <w:b/>
                <w:bCs/>
                <w:rtl/>
              </w:rPr>
              <w:t>مخرجات</w:t>
            </w:r>
            <w:r w:rsidRPr="00B55B84">
              <w:rPr>
                <w:rFonts w:cs="Calibri" w:hint="cs"/>
                <w:b/>
                <w:bCs/>
                <w:rtl/>
              </w:rPr>
              <w:t>ه</w:t>
            </w:r>
          </w:p>
        </w:tc>
      </w:tr>
      <w:tr w:rsidR="00D531E2" w:rsidRPr="00B55B84" w:rsidDel="00821A8E" w:rsidTr="002902F3">
        <w:trPr>
          <w:trHeight w:val="280"/>
        </w:trPr>
        <w:tc>
          <w:tcPr>
            <w:tcW w:w="9352" w:type="dxa"/>
            <w:shd w:val="clear" w:color="auto" w:fill="auto"/>
          </w:tcPr>
          <w:p w:rsidR="00544187" w:rsidRPr="00B55B84" w:rsidRDefault="005B1074" w:rsidP="00983963">
            <w:pPr>
              <w:pStyle w:val="TableParagraph"/>
              <w:bidi/>
              <w:ind w:left="110"/>
              <w:rPr>
                <w:rFonts w:cs="Calibri"/>
              </w:rPr>
            </w:pPr>
            <w:r w:rsidRPr="00B55B84">
              <w:rPr>
                <w:rFonts w:cs="Calibri" w:hint="cs"/>
                <w:rtl/>
              </w:rPr>
              <w:t xml:space="preserve">يتمثل </w:t>
            </w:r>
            <w:r w:rsidRPr="00B55B84">
              <w:rPr>
                <w:rFonts w:cs="Calibri"/>
                <w:b/>
                <w:bCs/>
                <w:rtl/>
              </w:rPr>
              <w:t>الهدف</w:t>
            </w:r>
            <w:r w:rsidRPr="00B55B84">
              <w:rPr>
                <w:rFonts w:cs="Calibri"/>
                <w:rtl/>
              </w:rPr>
              <w:t xml:space="preserve"> العام </w:t>
            </w:r>
            <w:r w:rsidR="00983963" w:rsidRPr="00B55B84">
              <w:rPr>
                <w:rFonts w:cs="Calibri" w:hint="cs"/>
                <w:rtl/>
              </w:rPr>
              <w:t>من</w:t>
            </w:r>
            <w:r w:rsidRPr="00B55B84">
              <w:rPr>
                <w:rFonts w:cs="Calibri" w:hint="cs"/>
                <w:rtl/>
              </w:rPr>
              <w:t xml:space="preserve"> ا</w:t>
            </w:r>
            <w:r w:rsidRPr="00B55B84">
              <w:rPr>
                <w:rFonts w:cs="Calibri"/>
                <w:rtl/>
              </w:rPr>
              <w:t xml:space="preserve">لمرحلة الثانية المقترحة </w:t>
            </w:r>
            <w:r w:rsidRPr="00B55B84">
              <w:rPr>
                <w:rFonts w:cs="Calibri" w:hint="cs"/>
                <w:rtl/>
              </w:rPr>
              <w:t xml:space="preserve">في </w:t>
            </w:r>
            <w:r w:rsidRPr="00B55B84">
              <w:rPr>
                <w:rFonts w:cs="Calibri"/>
                <w:rtl/>
              </w:rPr>
              <w:t>الاستفادة من الأدوات والقدرات التي ط</w:t>
            </w:r>
            <w:r w:rsidRPr="00B55B84">
              <w:rPr>
                <w:rFonts w:cs="Calibri" w:hint="cs"/>
                <w:rtl/>
              </w:rPr>
              <w:t>ُ</w:t>
            </w:r>
            <w:r w:rsidRPr="00B55B84">
              <w:rPr>
                <w:rFonts w:cs="Calibri"/>
                <w:rtl/>
              </w:rPr>
              <w:t>و</w:t>
            </w:r>
            <w:r w:rsidRPr="00B55B84">
              <w:rPr>
                <w:rFonts w:cs="Calibri" w:hint="cs"/>
                <w:rtl/>
              </w:rPr>
              <w:t>ّ</w:t>
            </w:r>
            <w:r w:rsidRPr="00B55B84">
              <w:rPr>
                <w:rFonts w:cs="Calibri"/>
                <w:rtl/>
              </w:rPr>
              <w:t>رت خلال المرحلة الأولى من المشروع وضمان استدامة أكبر لنتائج المشروع</w:t>
            </w:r>
            <w:r w:rsidRPr="00B55B84">
              <w:rPr>
                <w:rFonts w:cs="Calibri"/>
              </w:rPr>
              <w:t>.</w:t>
            </w:r>
            <w:r w:rsidR="00D531E2" w:rsidRPr="00B55B84">
              <w:rPr>
                <w:rFonts w:cs="Calibri"/>
              </w:rPr>
              <w:t xml:space="preserve"> </w:t>
            </w:r>
          </w:p>
          <w:p w:rsidR="00544187" w:rsidRPr="00B55B84" w:rsidRDefault="00544187" w:rsidP="00D531E2">
            <w:pPr>
              <w:pStyle w:val="TableParagraph"/>
              <w:bidi/>
              <w:rPr>
                <w:rFonts w:cs="Calibri"/>
              </w:rPr>
            </w:pPr>
          </w:p>
          <w:p w:rsidR="00544187" w:rsidRPr="00B55B84" w:rsidRDefault="005B1074" w:rsidP="005B1074">
            <w:pPr>
              <w:pStyle w:val="TableParagraph"/>
              <w:bidi/>
              <w:ind w:left="110"/>
              <w:rPr>
                <w:rFonts w:cs="Calibri"/>
              </w:rPr>
            </w:pPr>
            <w:r w:rsidRPr="00B55B84">
              <w:rPr>
                <w:rFonts w:cs="Calibri"/>
                <w:rtl/>
              </w:rPr>
              <w:t>وبالنظر إلى ما سبق، ي</w:t>
            </w:r>
            <w:r w:rsidRPr="00B55B84">
              <w:rPr>
                <w:rFonts w:cs="Calibri" w:hint="cs"/>
                <w:rtl/>
              </w:rPr>
              <w:t>ُ</w:t>
            </w:r>
            <w:r w:rsidRPr="00B55B84">
              <w:rPr>
                <w:rFonts w:cs="Calibri"/>
                <w:rtl/>
              </w:rPr>
              <w:t xml:space="preserve">توقع أن تؤدي </w:t>
            </w:r>
            <w:r w:rsidRPr="00B55B84">
              <w:rPr>
                <w:rFonts w:cs="Calibri"/>
                <w:b/>
                <w:bCs/>
                <w:rtl/>
              </w:rPr>
              <w:t>النتيجة</w:t>
            </w:r>
            <w:r w:rsidRPr="00B55B84">
              <w:rPr>
                <w:rFonts w:cs="Calibri"/>
                <w:rtl/>
              </w:rPr>
              <w:t xml:space="preserve"> المرتقبة من المشروع إلى تحسين فهم أهمية الملكية الفكرية وتعزيز استخدام حمايتها لدعم صناعة تطبيقات الأجهزة المحمولة</w:t>
            </w:r>
            <w:r w:rsidRPr="00B55B84">
              <w:rPr>
                <w:rFonts w:cs="Calibri" w:hint="cs"/>
                <w:rtl/>
              </w:rPr>
              <w:t xml:space="preserve"> </w:t>
            </w:r>
            <w:r w:rsidRPr="00B55B84">
              <w:rPr>
                <w:rFonts w:cs="Calibri"/>
                <w:rtl/>
              </w:rPr>
              <w:t>في قطاعات الموسيقى والنشر وألعاب</w:t>
            </w:r>
            <w:r w:rsidRPr="00B55B84">
              <w:rPr>
                <w:rFonts w:cs="Calibri" w:hint="cs"/>
                <w:rtl/>
              </w:rPr>
              <w:t xml:space="preserve"> الفيديو</w:t>
            </w:r>
            <w:r w:rsidRPr="00B55B84">
              <w:rPr>
                <w:rFonts w:cs="Calibri"/>
                <w:rtl/>
              </w:rPr>
              <w:t xml:space="preserve"> </w:t>
            </w:r>
            <w:r w:rsidR="008E6CA3" w:rsidRPr="00B55B84">
              <w:rPr>
                <w:rFonts w:cs="Calibri"/>
                <w:rtl/>
              </w:rPr>
              <w:t>والمحتوى السمعي البصري</w:t>
            </w:r>
            <w:r w:rsidRPr="00B55B84">
              <w:rPr>
                <w:rFonts w:cs="Calibri" w:hint="cs"/>
                <w:rtl/>
              </w:rPr>
              <w:t>.</w:t>
            </w:r>
          </w:p>
          <w:p w:rsidR="00544187" w:rsidRPr="00B55B84" w:rsidRDefault="00544187" w:rsidP="00D531E2">
            <w:pPr>
              <w:pStyle w:val="TableParagraph"/>
              <w:bidi/>
              <w:ind w:left="110"/>
              <w:rPr>
                <w:rFonts w:cs="Calibri"/>
              </w:rPr>
            </w:pPr>
          </w:p>
          <w:p w:rsidR="00544187" w:rsidRPr="00B55B84" w:rsidRDefault="00255475" w:rsidP="004A1085">
            <w:pPr>
              <w:pStyle w:val="TableParagraph"/>
              <w:bidi/>
              <w:ind w:left="110"/>
              <w:rPr>
                <w:rFonts w:cs="Calibri"/>
              </w:rPr>
            </w:pPr>
            <w:r w:rsidRPr="00B55B84">
              <w:rPr>
                <w:rFonts w:cs="Calibri"/>
                <w:rtl/>
              </w:rPr>
              <w:t xml:space="preserve">وسيتحقق ذلك من خلال </w:t>
            </w:r>
            <w:r w:rsidRPr="00B55B84">
              <w:rPr>
                <w:rFonts w:cs="Calibri" w:hint="cs"/>
                <w:rtl/>
              </w:rPr>
              <w:t>التوصّل إلى</w:t>
            </w:r>
            <w:r w:rsidR="005B1074" w:rsidRPr="00B55B84">
              <w:rPr>
                <w:rFonts w:cs="Calibri"/>
                <w:rtl/>
              </w:rPr>
              <w:t xml:space="preserve"> ال</w:t>
            </w:r>
            <w:r w:rsidR="004A1085">
              <w:rPr>
                <w:rFonts w:cs="Calibri" w:hint="cs"/>
                <w:rtl/>
              </w:rPr>
              <w:t>مخرجات</w:t>
            </w:r>
            <w:r w:rsidR="005B1074" w:rsidRPr="00B55B84">
              <w:rPr>
                <w:rFonts w:cs="Calibri"/>
                <w:rtl/>
              </w:rPr>
              <w:t xml:space="preserve"> التالية</w:t>
            </w:r>
            <w:r w:rsidR="005B1074" w:rsidRPr="00B55B84">
              <w:rPr>
                <w:rFonts w:cs="Calibri"/>
              </w:rPr>
              <w:t>:</w:t>
            </w:r>
            <w:r w:rsidR="00D531E2" w:rsidRPr="00B55B84">
              <w:rPr>
                <w:rFonts w:cs="Calibri"/>
              </w:rPr>
              <w:t xml:space="preserve"> </w:t>
            </w:r>
          </w:p>
          <w:p w:rsidR="00544187" w:rsidRPr="00B55B84" w:rsidRDefault="00255475" w:rsidP="008E6CA3">
            <w:pPr>
              <w:pStyle w:val="TableParagraph"/>
              <w:numPr>
                <w:ilvl w:val="0"/>
                <w:numId w:val="10"/>
              </w:numPr>
              <w:bidi/>
              <w:rPr>
                <w:rFonts w:cs="Calibri"/>
              </w:rPr>
            </w:pPr>
            <w:r w:rsidRPr="00B55B84">
              <w:rPr>
                <w:rFonts w:cs="Calibri" w:hint="cs"/>
                <w:rtl/>
              </w:rPr>
              <w:t>محتوى مخصص لل</w:t>
            </w:r>
            <w:r w:rsidRPr="00B55B84">
              <w:rPr>
                <w:rFonts w:cs="Calibri"/>
                <w:rtl/>
              </w:rPr>
              <w:t xml:space="preserve">دورة </w:t>
            </w:r>
            <w:r w:rsidRPr="00B55B84">
              <w:rPr>
                <w:rFonts w:cs="Calibri" w:hint="cs"/>
                <w:rtl/>
              </w:rPr>
              <w:t>ال</w:t>
            </w:r>
            <w:r w:rsidRPr="00B55B84">
              <w:rPr>
                <w:rFonts w:cs="Calibri"/>
                <w:rtl/>
              </w:rPr>
              <w:t xml:space="preserve">تدريبية </w:t>
            </w:r>
            <w:r w:rsidRPr="00B55B84">
              <w:rPr>
                <w:rFonts w:cs="Calibri" w:hint="cs"/>
                <w:rtl/>
              </w:rPr>
              <w:t>بشأن</w:t>
            </w:r>
            <w:r w:rsidRPr="00B55B84">
              <w:rPr>
                <w:rFonts w:cs="Calibri"/>
                <w:rtl/>
              </w:rPr>
              <w:t xml:space="preserve"> الملكية الفكرية</w:t>
            </w:r>
            <w:r w:rsidRPr="00B55B84">
              <w:rPr>
                <w:rFonts w:cs="Calibri" w:hint="cs"/>
                <w:rtl/>
              </w:rPr>
              <w:t xml:space="preserve"> </w:t>
            </w:r>
            <w:r w:rsidR="00860E5D">
              <w:rPr>
                <w:rFonts w:cs="Calibri" w:hint="cs"/>
                <w:rtl/>
              </w:rPr>
              <w:t>لتطبيقات</w:t>
            </w:r>
            <w:r w:rsidRPr="00B55B84">
              <w:rPr>
                <w:rFonts w:cs="Calibri"/>
                <w:rtl/>
              </w:rPr>
              <w:t xml:space="preserve"> الأجهزة المحمولة؛</w:t>
            </w:r>
          </w:p>
          <w:p w:rsidR="00544187" w:rsidRPr="00B55B84" w:rsidRDefault="00255475" w:rsidP="008E6CA3">
            <w:pPr>
              <w:pStyle w:val="TableParagraph"/>
              <w:numPr>
                <w:ilvl w:val="0"/>
                <w:numId w:val="10"/>
              </w:numPr>
              <w:bidi/>
              <w:rPr>
                <w:rFonts w:cs="Calibri"/>
              </w:rPr>
            </w:pPr>
            <w:r w:rsidRPr="00B55B84">
              <w:rPr>
                <w:rFonts w:cs="Calibri"/>
                <w:rtl/>
              </w:rPr>
              <w:t xml:space="preserve">الأدوات المتعلقة </w:t>
            </w:r>
            <w:r w:rsidR="008E6CA3" w:rsidRPr="00B55B84">
              <w:rPr>
                <w:rFonts w:cs="Calibri" w:hint="cs"/>
                <w:rtl/>
              </w:rPr>
              <w:t>ب</w:t>
            </w:r>
            <w:r w:rsidR="008E6CA3" w:rsidRPr="00B55B84">
              <w:rPr>
                <w:rFonts w:cs="Calibri"/>
                <w:rtl/>
              </w:rPr>
              <w:t>الملكية الفكرية</w:t>
            </w:r>
            <w:r w:rsidR="008E6CA3" w:rsidRPr="00B55B84">
              <w:rPr>
                <w:rFonts w:cs="Calibri" w:hint="cs"/>
                <w:rtl/>
              </w:rPr>
              <w:t xml:space="preserve"> </w:t>
            </w:r>
            <w:r w:rsidR="00860E5D">
              <w:rPr>
                <w:rFonts w:cs="Calibri" w:hint="cs"/>
                <w:rtl/>
              </w:rPr>
              <w:t>لتطبيقات</w:t>
            </w:r>
            <w:r w:rsidR="008E6CA3" w:rsidRPr="00B55B84">
              <w:rPr>
                <w:rFonts w:cs="Calibri"/>
                <w:rtl/>
              </w:rPr>
              <w:t xml:space="preserve"> الأجهزة المحمولة </w:t>
            </w:r>
            <w:r w:rsidRPr="00B55B84">
              <w:rPr>
                <w:rFonts w:cs="Calibri"/>
                <w:rtl/>
              </w:rPr>
              <w:t>في</w:t>
            </w:r>
            <w:r w:rsidR="008E6CA3" w:rsidRPr="00B55B84">
              <w:rPr>
                <w:rFonts w:cs="Calibri" w:hint="cs"/>
                <w:rtl/>
              </w:rPr>
              <w:t xml:space="preserve"> </w:t>
            </w:r>
            <w:r w:rsidR="00860E5D" w:rsidRPr="00B55B84">
              <w:rPr>
                <w:rFonts w:cs="Calibri"/>
                <w:rtl/>
              </w:rPr>
              <w:t xml:space="preserve">قطاعات </w:t>
            </w:r>
            <w:r w:rsidR="008E6CA3" w:rsidRPr="00B55B84">
              <w:rPr>
                <w:rFonts w:cs="Calibri"/>
                <w:rtl/>
              </w:rPr>
              <w:t>الموسيقى والنشر و</w:t>
            </w:r>
            <w:r w:rsidRPr="00B55B84">
              <w:rPr>
                <w:rFonts w:cs="Calibri"/>
                <w:rtl/>
              </w:rPr>
              <w:t>ألعاب الفيديو والمحتوى السمعي البصري؛</w:t>
            </w:r>
          </w:p>
          <w:p w:rsidR="00544187" w:rsidRPr="00B55B84" w:rsidRDefault="00255475" w:rsidP="004A1085">
            <w:pPr>
              <w:pStyle w:val="TableParagraph"/>
              <w:numPr>
                <w:ilvl w:val="0"/>
                <w:numId w:val="10"/>
              </w:numPr>
              <w:bidi/>
              <w:rPr>
                <w:rFonts w:cs="Calibri"/>
              </w:rPr>
            </w:pPr>
            <w:r w:rsidRPr="00B55B84">
              <w:rPr>
                <w:rFonts w:cs="Calibri"/>
                <w:rtl/>
              </w:rPr>
              <w:t xml:space="preserve">عقد أحداث لعرض المواد </w:t>
            </w:r>
            <w:r w:rsidR="004A1085">
              <w:rPr>
                <w:rFonts w:cs="Calibri" w:hint="cs"/>
                <w:rtl/>
              </w:rPr>
              <w:t>المُعدّة</w:t>
            </w:r>
            <w:r w:rsidR="008E6CA3" w:rsidRPr="00B55B84">
              <w:rPr>
                <w:rFonts w:cs="Calibri" w:hint="cs"/>
                <w:rtl/>
              </w:rPr>
              <w:t xml:space="preserve"> </w:t>
            </w:r>
            <w:r w:rsidRPr="00B55B84">
              <w:rPr>
                <w:rFonts w:cs="Calibri"/>
                <w:rtl/>
              </w:rPr>
              <w:t>على أصحاب المصلحة المعنيين في كل بلد مستفيد وجمع تعليقاتهم.</w:t>
            </w:r>
          </w:p>
          <w:p w:rsidR="00D531E2" w:rsidRPr="00B55B84" w:rsidDel="00821A8E" w:rsidRDefault="00D531E2" w:rsidP="00D531E2">
            <w:pPr>
              <w:pStyle w:val="TableParagraph"/>
              <w:bidi/>
              <w:ind w:left="720"/>
              <w:rPr>
                <w:rFonts w:cs="Calibri"/>
              </w:rPr>
            </w:pPr>
          </w:p>
        </w:tc>
      </w:tr>
      <w:tr w:rsidR="00D531E2" w:rsidRPr="00B55B84" w:rsidTr="002902F3">
        <w:trPr>
          <w:trHeight w:val="280"/>
        </w:trPr>
        <w:tc>
          <w:tcPr>
            <w:tcW w:w="9352" w:type="dxa"/>
            <w:shd w:val="clear" w:color="auto" w:fill="68E089"/>
          </w:tcPr>
          <w:p w:rsidR="00D531E2" w:rsidRPr="00B55B84" w:rsidRDefault="00EB69C9" w:rsidP="00D531E2">
            <w:pPr>
              <w:pStyle w:val="TableParagraph"/>
              <w:bidi/>
              <w:ind w:left="110"/>
              <w:jc w:val="center"/>
              <w:rPr>
                <w:rFonts w:cs="Calibri"/>
                <w:b/>
                <w:bCs/>
              </w:rPr>
            </w:pPr>
            <w:r w:rsidRPr="00B55B84">
              <w:rPr>
                <w:rFonts w:cs="Calibri" w:hint="cs"/>
                <w:b/>
                <w:bCs/>
                <w:rtl/>
              </w:rPr>
              <w:t>2.2 استراتيجية تنفيذ المشروع</w:t>
            </w:r>
          </w:p>
        </w:tc>
      </w:tr>
      <w:tr w:rsidR="00D531E2" w:rsidRPr="00B55B84" w:rsidTr="002902F3">
        <w:trPr>
          <w:trHeight w:val="463"/>
        </w:trPr>
        <w:tc>
          <w:tcPr>
            <w:tcW w:w="9352" w:type="dxa"/>
            <w:shd w:val="clear" w:color="auto" w:fill="auto"/>
          </w:tcPr>
          <w:p w:rsidR="00544187" w:rsidRPr="00B55B84" w:rsidRDefault="0034113E" w:rsidP="0090123C">
            <w:pPr>
              <w:pStyle w:val="TableParagraph"/>
              <w:bidi/>
              <w:ind w:left="110"/>
              <w:rPr>
                <w:rFonts w:cs="Calibri"/>
              </w:rPr>
            </w:pPr>
            <w:r w:rsidRPr="0034113E">
              <w:rPr>
                <w:rFonts w:cs="Calibri"/>
                <w:rtl/>
              </w:rPr>
              <w:t>ست</w:t>
            </w:r>
            <w:r w:rsidR="003679FC">
              <w:rPr>
                <w:rFonts w:cs="Calibri" w:hint="cs"/>
                <w:rtl/>
                <w:lang w:val="fr-CH" w:bidi="ar-SY"/>
              </w:rPr>
              <w:t>قدّم ال</w:t>
            </w:r>
            <w:r w:rsidRPr="0034113E">
              <w:rPr>
                <w:rFonts w:cs="Calibri"/>
                <w:rtl/>
              </w:rPr>
              <w:t xml:space="preserve">مواد التدريبية </w:t>
            </w:r>
            <w:r w:rsidR="003679FC">
              <w:rPr>
                <w:rFonts w:cs="Calibri" w:hint="cs"/>
                <w:rtl/>
              </w:rPr>
              <w:t>لل</w:t>
            </w:r>
            <w:r w:rsidR="003679FC" w:rsidRPr="0034113E">
              <w:rPr>
                <w:rFonts w:cs="Calibri"/>
                <w:rtl/>
              </w:rPr>
              <w:t xml:space="preserve">دورة </w:t>
            </w:r>
            <w:r w:rsidRPr="0034113E">
              <w:rPr>
                <w:rFonts w:cs="Calibri"/>
                <w:rtl/>
              </w:rPr>
              <w:t>نظرة عامة شاملة على النظام الإيكولوجي لتطبيقات الأجهزة المحمولة، وأصحاب المصلحة، والقضايا المتعلقة بآليات</w:t>
            </w:r>
            <w:r w:rsidR="003679FC">
              <w:rPr>
                <w:rFonts w:cs="Calibri" w:hint="cs"/>
                <w:rtl/>
              </w:rPr>
              <w:t xml:space="preserve"> الملكية الفكرية </w:t>
            </w:r>
            <w:r w:rsidRPr="0034113E">
              <w:rPr>
                <w:rFonts w:cs="Calibri"/>
                <w:rtl/>
              </w:rPr>
              <w:t xml:space="preserve">لتطبيقات الأجهزة المحمولة، وتدفقات دخل </w:t>
            </w:r>
            <w:r w:rsidR="003679FC">
              <w:rPr>
                <w:rFonts w:cs="Calibri" w:hint="cs"/>
                <w:rtl/>
              </w:rPr>
              <w:t xml:space="preserve">الملكية الفكرية </w:t>
            </w:r>
            <w:r w:rsidRPr="0034113E">
              <w:rPr>
                <w:rFonts w:cs="Calibri"/>
                <w:rtl/>
              </w:rPr>
              <w:t>في الصناعة، والطلب على التطبيقات وعرضها والتدخلات المتعلقة ب</w:t>
            </w:r>
            <w:r w:rsidR="003679FC">
              <w:rPr>
                <w:rFonts w:cs="Calibri" w:hint="cs"/>
                <w:rtl/>
              </w:rPr>
              <w:t xml:space="preserve">الملكية الفكرية </w:t>
            </w:r>
            <w:r w:rsidRPr="0034113E">
              <w:rPr>
                <w:rFonts w:cs="Calibri"/>
                <w:rtl/>
              </w:rPr>
              <w:t>في السوق</w:t>
            </w:r>
            <w:r w:rsidR="003679FC">
              <w:rPr>
                <w:rFonts w:cs="Calibri" w:hint="cs"/>
                <w:rtl/>
              </w:rPr>
              <w:t>،</w:t>
            </w:r>
            <w:r w:rsidRPr="0034113E">
              <w:rPr>
                <w:rFonts w:cs="Calibri"/>
                <w:rtl/>
              </w:rPr>
              <w:t xml:space="preserve"> وجوانب المنافسة</w:t>
            </w:r>
            <w:r w:rsidR="003679FC">
              <w:rPr>
                <w:rFonts w:cs="Calibri" w:hint="cs"/>
                <w:rtl/>
              </w:rPr>
              <w:t>،</w:t>
            </w:r>
            <w:r w:rsidR="003679FC">
              <w:rPr>
                <w:rFonts w:cs="Calibri"/>
                <w:rtl/>
              </w:rPr>
              <w:t xml:space="preserve"> وعملي</w:t>
            </w:r>
            <w:r w:rsidR="003679FC">
              <w:rPr>
                <w:rFonts w:cs="Calibri" w:hint="cs"/>
                <w:rtl/>
              </w:rPr>
              <w:t>ات</w:t>
            </w:r>
            <w:r w:rsidRPr="0034113E">
              <w:rPr>
                <w:rFonts w:cs="Calibri"/>
                <w:rtl/>
              </w:rPr>
              <w:t xml:space="preserve"> التسويق</w:t>
            </w:r>
            <w:r w:rsidR="003679FC">
              <w:rPr>
                <w:rFonts w:cs="Calibri" w:hint="cs"/>
                <w:rtl/>
              </w:rPr>
              <w:t>،</w:t>
            </w:r>
            <w:r w:rsidRPr="0034113E">
              <w:rPr>
                <w:rFonts w:cs="Calibri"/>
                <w:rtl/>
              </w:rPr>
              <w:t xml:space="preserve"> واحترام وتعزيز حقوق الملكية الفكرية للمطورين</w:t>
            </w:r>
            <w:r w:rsidR="003679FC">
              <w:rPr>
                <w:rFonts w:cs="Calibri" w:hint="cs"/>
                <w:rtl/>
              </w:rPr>
              <w:t>،</w:t>
            </w:r>
            <w:r w:rsidRPr="0034113E">
              <w:rPr>
                <w:rFonts w:cs="Calibri"/>
                <w:rtl/>
              </w:rPr>
              <w:t xml:space="preserve"> ودور الجمعيات المهنية</w:t>
            </w:r>
            <w:r w:rsidR="003679FC">
              <w:rPr>
                <w:rFonts w:cs="Calibri" w:hint="cs"/>
                <w:rtl/>
              </w:rPr>
              <w:t>،</w:t>
            </w:r>
            <w:r w:rsidRPr="0034113E">
              <w:rPr>
                <w:rFonts w:cs="Calibri"/>
                <w:rtl/>
              </w:rPr>
              <w:t xml:space="preserve"> ودراسات الحالة</w:t>
            </w:r>
            <w:r w:rsidR="003679FC">
              <w:rPr>
                <w:rFonts w:cs="Calibri" w:hint="cs"/>
                <w:rtl/>
              </w:rPr>
              <w:t>،</w:t>
            </w:r>
            <w:r w:rsidRPr="0034113E">
              <w:rPr>
                <w:rFonts w:cs="Calibri"/>
                <w:rtl/>
              </w:rPr>
              <w:t xml:space="preserve"> وقوائم المراجعة والمراجع. </w:t>
            </w:r>
            <w:r w:rsidR="003679FC">
              <w:rPr>
                <w:rFonts w:cs="Calibri" w:hint="cs"/>
                <w:rtl/>
              </w:rPr>
              <w:t>و</w:t>
            </w:r>
            <w:r w:rsidRPr="0034113E">
              <w:rPr>
                <w:rFonts w:cs="Calibri"/>
                <w:rtl/>
              </w:rPr>
              <w:t>ستعتمد المواد على الأدوات التي تم تطويرها خلال المرحلة الأولى من المشروع و</w:t>
            </w:r>
            <w:r w:rsidR="003679FC">
              <w:rPr>
                <w:rFonts w:cs="Calibri" w:hint="cs"/>
                <w:rtl/>
              </w:rPr>
              <w:t>س</w:t>
            </w:r>
            <w:r w:rsidRPr="0034113E">
              <w:rPr>
                <w:rFonts w:cs="Calibri"/>
                <w:rtl/>
              </w:rPr>
              <w:t xml:space="preserve">تستخدمها إلى أقصى حد ممكن. وفي </w:t>
            </w:r>
            <w:r w:rsidR="003679FC">
              <w:rPr>
                <w:rFonts w:cs="Calibri" w:hint="cs"/>
                <w:rtl/>
              </w:rPr>
              <w:t xml:space="preserve">ذات </w:t>
            </w:r>
            <w:r w:rsidRPr="0034113E">
              <w:rPr>
                <w:rFonts w:cs="Calibri"/>
                <w:rtl/>
              </w:rPr>
              <w:t>الوقت، س</w:t>
            </w:r>
            <w:r w:rsidR="0090123C">
              <w:rPr>
                <w:rFonts w:cs="Calibri" w:hint="cs"/>
                <w:rtl/>
              </w:rPr>
              <w:t>ت</w:t>
            </w:r>
            <w:r w:rsidRPr="0034113E">
              <w:rPr>
                <w:rFonts w:cs="Calibri"/>
                <w:rtl/>
              </w:rPr>
              <w:t>طو</w:t>
            </w:r>
            <w:r w:rsidR="0090123C">
              <w:rPr>
                <w:rFonts w:cs="Calibri"/>
                <w:rtl/>
              </w:rPr>
              <w:t>ر</w:t>
            </w:r>
            <w:r w:rsidRPr="0034113E">
              <w:rPr>
                <w:rFonts w:cs="Calibri"/>
                <w:rtl/>
              </w:rPr>
              <w:t xml:space="preserve"> </w:t>
            </w:r>
            <w:r w:rsidR="0090123C">
              <w:rPr>
                <w:rFonts w:cs="Calibri" w:hint="cs"/>
                <w:rtl/>
                <w:lang w:val="fr-CH" w:bidi="ar-SY"/>
              </w:rPr>
              <w:t>ال</w:t>
            </w:r>
            <w:r w:rsidR="0090123C" w:rsidRPr="0034113E">
              <w:rPr>
                <w:rFonts w:cs="Calibri"/>
                <w:rtl/>
              </w:rPr>
              <w:t xml:space="preserve">مواد التدريبية </w:t>
            </w:r>
            <w:r w:rsidRPr="0034113E">
              <w:rPr>
                <w:rFonts w:cs="Calibri"/>
                <w:rtl/>
              </w:rPr>
              <w:t>كأداة تدريب قائمة بذاتها بما يتماشى مع المتطلبات القياسية للمواد التعليمية عالية الجودة.</w:t>
            </w:r>
            <w:r w:rsidR="0090123C">
              <w:rPr>
                <w:rFonts w:cs="Calibri" w:hint="cs"/>
                <w:rtl/>
              </w:rPr>
              <w:t xml:space="preserve"> </w:t>
            </w:r>
            <w:r w:rsidR="006D561F" w:rsidRPr="00B55B84">
              <w:rPr>
                <w:rFonts w:cs="Calibri"/>
                <w:rtl/>
              </w:rPr>
              <w:t>وستتاح</w:t>
            </w:r>
            <w:r w:rsidR="009F10E5">
              <w:rPr>
                <w:rFonts w:cs="Calibri" w:hint="cs"/>
                <w:rtl/>
              </w:rPr>
              <w:t xml:space="preserve"> المواد</w:t>
            </w:r>
            <w:r w:rsidR="006D561F" w:rsidRPr="00B55B84">
              <w:rPr>
                <w:rFonts w:cs="Calibri"/>
                <w:rtl/>
              </w:rPr>
              <w:t xml:space="preserve"> للبلدان المستفيدة (وجميع الدول الأعضاء) كي تستخدمها، حسب الاقتضاء، في أنشطتها المقبل</w:t>
            </w:r>
            <w:r w:rsidR="006D561F" w:rsidRPr="00B55B84">
              <w:rPr>
                <w:rFonts w:cs="Calibri" w:hint="cs"/>
                <w:rtl/>
              </w:rPr>
              <w:t xml:space="preserve">ة. </w:t>
            </w:r>
            <w:r w:rsidR="006D561F" w:rsidRPr="00B55B84">
              <w:rPr>
                <w:rFonts w:cs="Calibri"/>
                <w:rtl/>
              </w:rPr>
              <w:t>وستتاح مواد الدور</w:t>
            </w:r>
            <w:r w:rsidR="004A1085">
              <w:rPr>
                <w:rFonts w:cs="Calibri" w:hint="cs"/>
                <w:rtl/>
              </w:rPr>
              <w:t>ات</w:t>
            </w:r>
            <w:r w:rsidR="006D561F" w:rsidRPr="00B55B84">
              <w:rPr>
                <w:rFonts w:cs="Calibri"/>
                <w:rtl/>
              </w:rPr>
              <w:t xml:space="preserve"> عبر الإنترنت </w:t>
            </w:r>
            <w:r w:rsidR="009F10E5">
              <w:rPr>
                <w:rFonts w:cs="Calibri" w:hint="cs"/>
                <w:rtl/>
              </w:rPr>
              <w:t>حصر</w:t>
            </w:r>
            <w:r w:rsidR="00C63FE2">
              <w:rPr>
                <w:rFonts w:cs="Calibri" w:hint="cs"/>
                <w:rtl/>
              </w:rPr>
              <w:t>ي</w:t>
            </w:r>
            <w:r w:rsidR="009F10E5">
              <w:rPr>
                <w:rFonts w:cs="Calibri" w:hint="cs"/>
                <w:rtl/>
              </w:rPr>
              <w:t>اً</w:t>
            </w:r>
            <w:r w:rsidR="006D561F" w:rsidRPr="00B55B84">
              <w:rPr>
                <w:rFonts w:cs="Calibri"/>
                <w:rtl/>
              </w:rPr>
              <w:t xml:space="preserve">، في إطار تعميم المشروع، </w:t>
            </w:r>
            <w:r w:rsidR="006D561F" w:rsidRPr="00B55B84">
              <w:rPr>
                <w:rFonts w:cs="Calibri" w:hint="cs"/>
                <w:rtl/>
              </w:rPr>
              <w:t>و</w:t>
            </w:r>
            <w:r w:rsidR="006D561F" w:rsidRPr="00B55B84">
              <w:rPr>
                <w:rFonts w:cs="Calibri"/>
                <w:rtl/>
              </w:rPr>
              <w:t>ست</w:t>
            </w:r>
            <w:r w:rsidR="006D561F" w:rsidRPr="00B55B84">
              <w:rPr>
                <w:rFonts w:cs="Calibri" w:hint="cs"/>
                <w:rtl/>
              </w:rPr>
              <w:t>ُ</w:t>
            </w:r>
            <w:r w:rsidR="00C63FE2">
              <w:rPr>
                <w:rFonts w:cs="Calibri" w:hint="cs"/>
                <w:rtl/>
              </w:rPr>
              <w:t>جدّد</w:t>
            </w:r>
            <w:r w:rsidR="0018274F" w:rsidRPr="00B55B84">
              <w:rPr>
                <w:rFonts w:cs="Calibri"/>
                <w:rtl/>
              </w:rPr>
              <w:t xml:space="preserve"> بانتظام </w:t>
            </w:r>
            <w:r w:rsidR="0018274F" w:rsidRPr="00B55B84">
              <w:rPr>
                <w:rFonts w:cs="Calibri" w:hint="cs"/>
                <w:rtl/>
              </w:rPr>
              <w:t xml:space="preserve">حرصاً على </w:t>
            </w:r>
            <w:r w:rsidR="00C63FE2">
              <w:rPr>
                <w:rFonts w:cs="Calibri" w:hint="cs"/>
                <w:rtl/>
              </w:rPr>
              <w:t xml:space="preserve">إبقاء </w:t>
            </w:r>
            <w:r w:rsidR="006D561F" w:rsidRPr="00B55B84">
              <w:rPr>
                <w:rFonts w:cs="Calibri"/>
                <w:rtl/>
              </w:rPr>
              <w:t>المعلومات</w:t>
            </w:r>
            <w:r w:rsidR="0018274F" w:rsidRPr="00B55B84">
              <w:rPr>
                <w:rFonts w:cs="Calibri" w:hint="cs"/>
                <w:rtl/>
              </w:rPr>
              <w:t xml:space="preserve"> م</w:t>
            </w:r>
            <w:r w:rsidR="00C63FE2">
              <w:rPr>
                <w:rFonts w:cs="Calibri" w:hint="cs"/>
                <w:rtl/>
              </w:rPr>
              <w:t>حدّثة</w:t>
            </w:r>
            <w:r w:rsidR="006D561F" w:rsidRPr="00B55B84">
              <w:rPr>
                <w:rFonts w:cs="Calibri" w:hint="cs"/>
                <w:rtl/>
              </w:rPr>
              <w:t xml:space="preserve">. </w:t>
            </w:r>
            <w:r w:rsidR="006D561F" w:rsidRPr="00B55B84">
              <w:rPr>
                <w:rFonts w:cs="Calibri"/>
                <w:rtl/>
              </w:rPr>
              <w:t>وس</w:t>
            </w:r>
            <w:r w:rsidR="00C63FE2">
              <w:rPr>
                <w:rFonts w:cs="Calibri" w:hint="cs"/>
                <w:rtl/>
              </w:rPr>
              <w:t xml:space="preserve">تشارك المواد </w:t>
            </w:r>
            <w:r w:rsidR="00C63FE2" w:rsidRPr="00B55B84">
              <w:rPr>
                <w:rFonts w:cs="Calibri"/>
                <w:rtl/>
              </w:rPr>
              <w:t>أيضا</w:t>
            </w:r>
            <w:r w:rsidR="00C63FE2" w:rsidRPr="00B55B84">
              <w:rPr>
                <w:rFonts w:cs="Calibri" w:hint="cs"/>
                <w:rtl/>
              </w:rPr>
              <w:t>ً</w:t>
            </w:r>
            <w:r w:rsidR="00C63FE2">
              <w:rPr>
                <w:rFonts w:cs="Calibri" w:hint="cs"/>
                <w:rtl/>
              </w:rPr>
              <w:t xml:space="preserve"> مع</w:t>
            </w:r>
            <w:r w:rsidR="006D561F" w:rsidRPr="00B55B84">
              <w:rPr>
                <w:rFonts w:cs="Calibri"/>
                <w:rtl/>
              </w:rPr>
              <w:t xml:space="preserve"> أكاديمية الويبو</w:t>
            </w:r>
            <w:r w:rsidR="00C63FE2">
              <w:rPr>
                <w:rFonts w:cs="Calibri" w:hint="cs"/>
                <w:rtl/>
              </w:rPr>
              <w:t xml:space="preserve"> لغرض استخدامها المحتمل</w:t>
            </w:r>
            <w:r w:rsidR="006D561F" w:rsidRPr="00B55B84">
              <w:rPr>
                <w:rFonts w:cs="Calibri"/>
                <w:rtl/>
              </w:rPr>
              <w:t xml:space="preserve"> في مختلف أنشط</w:t>
            </w:r>
            <w:r w:rsidR="00C63FE2">
              <w:rPr>
                <w:rFonts w:cs="Calibri" w:hint="cs"/>
                <w:rtl/>
              </w:rPr>
              <w:t>تها الرامية إلى</w:t>
            </w:r>
            <w:r w:rsidR="006D561F" w:rsidRPr="00B55B84">
              <w:rPr>
                <w:rFonts w:cs="Calibri"/>
                <w:rtl/>
              </w:rPr>
              <w:t xml:space="preserve"> تكوين الكفاءات في المستقبل</w:t>
            </w:r>
            <w:r w:rsidR="00C63FE2">
              <w:rPr>
                <w:rFonts w:cs="Calibri" w:hint="cs"/>
                <w:rtl/>
              </w:rPr>
              <w:t>.</w:t>
            </w:r>
          </w:p>
          <w:p w:rsidR="00544187" w:rsidRPr="00B55B84" w:rsidRDefault="00544187" w:rsidP="00D531E2">
            <w:pPr>
              <w:pStyle w:val="TableParagraph"/>
              <w:bidi/>
              <w:ind w:left="110"/>
              <w:rPr>
                <w:rFonts w:cs="Calibri"/>
              </w:rPr>
            </w:pPr>
          </w:p>
          <w:p w:rsidR="00544187" w:rsidRPr="00B55B84" w:rsidRDefault="0090123C" w:rsidP="002510A8">
            <w:pPr>
              <w:pStyle w:val="TableParagraph"/>
              <w:bidi/>
              <w:ind w:left="110"/>
              <w:rPr>
                <w:rFonts w:cs="Calibri"/>
              </w:rPr>
            </w:pPr>
            <w:r w:rsidRPr="00B55B84">
              <w:rPr>
                <w:rFonts w:cs="Calibri"/>
                <w:rtl/>
              </w:rPr>
              <w:t>وست</w:t>
            </w:r>
            <w:r w:rsidRPr="00B55B84">
              <w:rPr>
                <w:rFonts w:cs="Calibri" w:hint="cs"/>
                <w:rtl/>
              </w:rPr>
              <w:t>تيح</w:t>
            </w:r>
            <w:r w:rsidRPr="00B55B84">
              <w:rPr>
                <w:rFonts w:cs="Calibri"/>
                <w:rtl/>
              </w:rPr>
              <w:t xml:space="preserve"> </w:t>
            </w:r>
            <w:r w:rsidR="006D561F" w:rsidRPr="00B55B84">
              <w:rPr>
                <w:rFonts w:cs="Calibri"/>
                <w:rtl/>
              </w:rPr>
              <w:t xml:space="preserve">أدوات الملكية الفكرية الخاصة </w:t>
            </w:r>
            <w:r w:rsidR="0018274F" w:rsidRPr="00B55B84">
              <w:rPr>
                <w:rFonts w:cs="Calibri" w:hint="cs"/>
                <w:rtl/>
              </w:rPr>
              <w:t>ب</w:t>
            </w:r>
            <w:r w:rsidR="0018274F" w:rsidRPr="00B55B84">
              <w:rPr>
                <w:rFonts w:cs="Calibri"/>
                <w:rtl/>
              </w:rPr>
              <w:t>تطبيقات الأجهزة المحمولة</w:t>
            </w:r>
            <w:r w:rsidR="006D561F" w:rsidRPr="00B55B84">
              <w:rPr>
                <w:rFonts w:cs="Calibri"/>
                <w:rtl/>
              </w:rPr>
              <w:t xml:space="preserve"> في القطاعات الإبداعية المختارة مواد</w:t>
            </w:r>
            <w:r w:rsidR="0018274F" w:rsidRPr="00B55B84">
              <w:rPr>
                <w:rFonts w:cs="Calibri" w:hint="cs"/>
                <w:rtl/>
              </w:rPr>
              <w:t>اً</w:t>
            </w:r>
            <w:r w:rsidR="0018274F" w:rsidRPr="00B55B84">
              <w:rPr>
                <w:rFonts w:cs="Calibri"/>
                <w:rtl/>
              </w:rPr>
              <w:t xml:space="preserve"> موجهة </w:t>
            </w:r>
            <w:r w:rsidR="0018274F" w:rsidRPr="00B55B84">
              <w:rPr>
                <w:rFonts w:cs="Calibri" w:hint="cs"/>
                <w:rtl/>
              </w:rPr>
              <w:t>بصفة خاصة</w:t>
            </w:r>
            <w:r w:rsidR="006D561F" w:rsidRPr="00B55B84">
              <w:rPr>
                <w:rFonts w:cs="Calibri"/>
                <w:rtl/>
              </w:rPr>
              <w:t xml:space="preserve"> لأصحاب المصلحة</w:t>
            </w:r>
            <w:r w:rsidRPr="0090123C">
              <w:rPr>
                <w:rFonts w:cs="Calibri"/>
                <w:rtl/>
              </w:rPr>
              <w:t xml:space="preserve"> المعنيين </w:t>
            </w:r>
            <w:r w:rsidRPr="00B55B84">
              <w:rPr>
                <w:rFonts w:cs="Calibri" w:hint="cs"/>
                <w:rtl/>
              </w:rPr>
              <w:t>ب</w:t>
            </w:r>
            <w:r w:rsidRPr="00B55B84">
              <w:rPr>
                <w:rFonts w:cs="Calibri"/>
                <w:rtl/>
              </w:rPr>
              <w:t xml:space="preserve">تطبيقات الأجهزة المحمولة </w:t>
            </w:r>
            <w:r w:rsidR="006D561F" w:rsidRPr="00B55B84">
              <w:rPr>
                <w:rFonts w:cs="Calibri"/>
                <w:rtl/>
              </w:rPr>
              <w:t>في</w:t>
            </w:r>
            <w:r w:rsidR="0018274F" w:rsidRPr="00B55B84">
              <w:rPr>
                <w:rFonts w:cs="Calibri" w:hint="cs"/>
                <w:rtl/>
              </w:rPr>
              <w:t xml:space="preserve"> قطاعات</w:t>
            </w:r>
            <w:r w:rsidR="006D561F" w:rsidRPr="00B55B84">
              <w:rPr>
                <w:rFonts w:cs="Calibri"/>
                <w:rtl/>
              </w:rPr>
              <w:t xml:space="preserve"> الموسيقى، </w:t>
            </w:r>
            <w:r w:rsidR="0018274F" w:rsidRPr="00B55B84">
              <w:rPr>
                <w:rFonts w:cs="Calibri" w:hint="cs"/>
                <w:rtl/>
              </w:rPr>
              <w:t>و</w:t>
            </w:r>
            <w:r w:rsidR="006D561F" w:rsidRPr="00B55B84">
              <w:rPr>
                <w:rFonts w:cs="Calibri"/>
                <w:rtl/>
              </w:rPr>
              <w:t>النشر و</w:t>
            </w:r>
            <w:r w:rsidR="0018274F" w:rsidRPr="00B55B84">
              <w:rPr>
                <w:rFonts w:cs="Calibri" w:hint="cs"/>
                <w:rtl/>
              </w:rPr>
              <w:t>ألعاب</w:t>
            </w:r>
            <w:r w:rsidR="006D561F" w:rsidRPr="00B55B84">
              <w:rPr>
                <w:rFonts w:cs="Calibri"/>
                <w:rtl/>
              </w:rPr>
              <w:t xml:space="preserve"> الفيديو والمحتوى السمعي البصري</w:t>
            </w:r>
            <w:r>
              <w:rPr>
                <w:rFonts w:cs="Calibri" w:hint="cs"/>
                <w:rtl/>
              </w:rPr>
              <w:t>.</w:t>
            </w:r>
            <w:r w:rsidR="002510A8">
              <w:rPr>
                <w:rFonts w:cs="Calibri" w:hint="cs"/>
                <w:rtl/>
              </w:rPr>
              <w:t xml:space="preserve"> و</w:t>
            </w:r>
            <w:r w:rsidR="002510A8" w:rsidRPr="002510A8">
              <w:rPr>
                <w:rFonts w:cs="Calibri"/>
                <w:rtl/>
              </w:rPr>
              <w:t>ستستهدف هذه الأدوات أصحاب المصلحة الع</w:t>
            </w:r>
            <w:r w:rsidR="002510A8">
              <w:rPr>
                <w:rFonts w:cs="Calibri" w:hint="cs"/>
                <w:rtl/>
              </w:rPr>
              <w:t>ا</w:t>
            </w:r>
            <w:r w:rsidR="002510A8">
              <w:rPr>
                <w:rFonts w:cs="Calibri"/>
                <w:rtl/>
              </w:rPr>
              <w:t>مل</w:t>
            </w:r>
            <w:r w:rsidR="002510A8">
              <w:rPr>
                <w:rFonts w:cs="Calibri" w:hint="cs"/>
                <w:rtl/>
              </w:rPr>
              <w:t>ي</w:t>
            </w:r>
            <w:r w:rsidR="002510A8" w:rsidRPr="002510A8">
              <w:rPr>
                <w:rFonts w:cs="Calibri"/>
                <w:rtl/>
              </w:rPr>
              <w:t xml:space="preserve">ن مع تطبيقات الأجهزة المحمولة، بما في ذلك رواد الأعمال الأفراد والشركات الصغيرة والمتوسطة. </w:t>
            </w:r>
            <w:r w:rsidR="002510A8">
              <w:rPr>
                <w:rFonts w:cs="Calibri" w:hint="cs"/>
                <w:rtl/>
              </w:rPr>
              <w:t>و</w:t>
            </w:r>
            <w:r w:rsidR="002510A8" w:rsidRPr="002510A8">
              <w:rPr>
                <w:rFonts w:cs="Calibri"/>
                <w:rtl/>
              </w:rPr>
              <w:t>س</w:t>
            </w:r>
            <w:r w:rsidR="002510A8">
              <w:rPr>
                <w:rFonts w:cs="Calibri" w:hint="cs"/>
                <w:rtl/>
              </w:rPr>
              <w:t>ت</w:t>
            </w:r>
            <w:r w:rsidR="002510A8" w:rsidRPr="002510A8">
              <w:rPr>
                <w:rFonts w:cs="Calibri"/>
                <w:rtl/>
              </w:rPr>
              <w:t xml:space="preserve">ركز </w:t>
            </w:r>
            <w:r w:rsidR="002510A8">
              <w:rPr>
                <w:rFonts w:cs="Calibri" w:hint="cs"/>
                <w:rtl/>
              </w:rPr>
              <w:t xml:space="preserve">الأدوات </w:t>
            </w:r>
            <w:r w:rsidR="002510A8" w:rsidRPr="002510A8">
              <w:rPr>
                <w:rFonts w:cs="Calibri"/>
                <w:rtl/>
              </w:rPr>
              <w:t xml:space="preserve">على كيفية </w:t>
            </w:r>
            <w:r w:rsidR="002510A8">
              <w:rPr>
                <w:rFonts w:cs="Calibri" w:hint="cs"/>
                <w:rtl/>
              </w:rPr>
              <w:t xml:space="preserve">مواءمة </w:t>
            </w:r>
            <w:r w:rsidR="002510A8" w:rsidRPr="002510A8">
              <w:rPr>
                <w:rFonts w:cs="Calibri"/>
                <w:rtl/>
              </w:rPr>
              <w:t xml:space="preserve">الملكية الفكرية </w:t>
            </w:r>
            <w:r w:rsidR="002510A8">
              <w:rPr>
                <w:rFonts w:cs="Calibri" w:hint="cs"/>
                <w:rtl/>
              </w:rPr>
              <w:t xml:space="preserve">مع </w:t>
            </w:r>
            <w:r w:rsidR="002510A8" w:rsidRPr="002510A8">
              <w:rPr>
                <w:rFonts w:cs="Calibri"/>
                <w:rtl/>
              </w:rPr>
              <w:t xml:space="preserve">نموذج الأعمال لكل قطاع من القطاعات المختارة. </w:t>
            </w:r>
            <w:r w:rsidR="002510A8">
              <w:rPr>
                <w:rFonts w:cs="Calibri" w:hint="cs"/>
                <w:rtl/>
              </w:rPr>
              <w:t>و</w:t>
            </w:r>
            <w:r w:rsidR="002510A8" w:rsidRPr="002510A8">
              <w:rPr>
                <w:rFonts w:cs="Calibri"/>
                <w:rtl/>
              </w:rPr>
              <w:t>ستشرح الأدوات العمليات التجارية، و</w:t>
            </w:r>
            <w:r w:rsidR="002510A8">
              <w:rPr>
                <w:rFonts w:cs="Calibri" w:hint="cs"/>
                <w:rtl/>
              </w:rPr>
              <w:t>س</w:t>
            </w:r>
            <w:r w:rsidR="002510A8" w:rsidRPr="002510A8">
              <w:rPr>
                <w:rFonts w:cs="Calibri"/>
                <w:rtl/>
              </w:rPr>
              <w:t xml:space="preserve">توضح كيف تضيف تطبيقات الأجهزة المحمولة قيمة </w:t>
            </w:r>
            <w:r w:rsidR="002510A8">
              <w:rPr>
                <w:rFonts w:cs="Calibri" w:hint="cs"/>
                <w:rtl/>
              </w:rPr>
              <w:t>و</w:t>
            </w:r>
            <w:r w:rsidR="002510A8" w:rsidRPr="002510A8">
              <w:rPr>
                <w:rFonts w:cs="Calibri"/>
                <w:rtl/>
              </w:rPr>
              <w:t>إلى أي مدى ترتبط ب</w:t>
            </w:r>
            <w:r w:rsidR="002510A8">
              <w:rPr>
                <w:rFonts w:cs="Calibri" w:hint="cs"/>
                <w:rtl/>
              </w:rPr>
              <w:t xml:space="preserve">الملكية الفكرية </w:t>
            </w:r>
            <w:r w:rsidR="002510A8">
              <w:rPr>
                <w:rFonts w:cs="Calibri" w:hint="cs"/>
                <w:rtl/>
              </w:rPr>
              <w:lastRenderedPageBreak/>
              <w:t>الأساسية</w:t>
            </w:r>
            <w:r w:rsidR="002510A8" w:rsidRPr="002510A8">
              <w:rPr>
                <w:rFonts w:cs="Calibri"/>
                <w:rtl/>
              </w:rPr>
              <w:t>، والعناية الواجبة و</w:t>
            </w:r>
            <w:r w:rsidR="002510A8">
              <w:rPr>
                <w:rFonts w:cs="Calibri" w:hint="cs"/>
                <w:rtl/>
              </w:rPr>
              <w:t xml:space="preserve">قدرة الملكية الفكرية على </w:t>
            </w:r>
            <w:r w:rsidR="002510A8" w:rsidRPr="002510A8">
              <w:rPr>
                <w:rFonts w:cs="Calibri"/>
                <w:rtl/>
              </w:rPr>
              <w:t xml:space="preserve">توليد تدفقات دخل متعددة. </w:t>
            </w:r>
            <w:r w:rsidR="002510A8">
              <w:rPr>
                <w:rFonts w:cs="Calibri" w:hint="cs"/>
                <w:rtl/>
              </w:rPr>
              <w:t>و</w:t>
            </w:r>
            <w:r w:rsidR="002510A8" w:rsidRPr="002510A8">
              <w:rPr>
                <w:rFonts w:cs="Calibri"/>
                <w:rtl/>
              </w:rPr>
              <w:t>ستقدم الأدوات إرشادات عملية وتوضح من خلال دراسات الحالة وأفضل الممارسات دور الملكية الفكرية في القطاعات الأربعة.</w:t>
            </w:r>
          </w:p>
          <w:p w:rsidR="00544187" w:rsidRPr="00B55B84" w:rsidRDefault="00544187" w:rsidP="00D531E2">
            <w:pPr>
              <w:pStyle w:val="TableParagraph"/>
              <w:bidi/>
              <w:ind w:left="110"/>
              <w:rPr>
                <w:rFonts w:cs="Calibri"/>
              </w:rPr>
            </w:pPr>
          </w:p>
          <w:p w:rsidR="00544187" w:rsidRPr="00B55B84" w:rsidRDefault="00B72AF0" w:rsidP="00B72AF0">
            <w:pPr>
              <w:pStyle w:val="TableParagraph"/>
              <w:bidi/>
              <w:ind w:left="110"/>
              <w:rPr>
                <w:rFonts w:cs="Calibri"/>
              </w:rPr>
            </w:pPr>
            <w:r>
              <w:rPr>
                <w:rFonts w:cs="Calibri" w:hint="cs"/>
                <w:rtl/>
              </w:rPr>
              <w:t xml:space="preserve">وتتيح </w:t>
            </w:r>
            <w:r w:rsidR="006D561F" w:rsidRPr="00B55B84">
              <w:rPr>
                <w:rFonts w:cs="Calibri"/>
                <w:rtl/>
              </w:rPr>
              <w:t xml:space="preserve">الأحداث </w:t>
            </w:r>
            <w:r>
              <w:rPr>
                <w:rFonts w:cs="Calibri" w:hint="cs"/>
                <w:rtl/>
              </w:rPr>
              <w:t xml:space="preserve">الرامية </w:t>
            </w:r>
            <w:r w:rsidR="00334336" w:rsidRPr="00B55B84">
              <w:rPr>
                <w:rFonts w:cs="Calibri" w:hint="cs"/>
                <w:rtl/>
              </w:rPr>
              <w:t xml:space="preserve">إلى </w:t>
            </w:r>
            <w:r w:rsidR="006D561F" w:rsidRPr="00B55B84">
              <w:rPr>
                <w:rFonts w:cs="Calibri"/>
                <w:rtl/>
              </w:rPr>
              <w:t xml:space="preserve">عرض هذه الأدوات واختبارها بين أصحاب المصلحة المعنيين في كل بلد </w:t>
            </w:r>
            <w:r>
              <w:rPr>
                <w:rFonts w:cs="Calibri" w:hint="cs"/>
                <w:rtl/>
              </w:rPr>
              <w:t>من البلدان ال</w:t>
            </w:r>
            <w:r w:rsidR="006D561F" w:rsidRPr="00B55B84">
              <w:rPr>
                <w:rFonts w:cs="Calibri"/>
                <w:rtl/>
              </w:rPr>
              <w:t xml:space="preserve">مستفيد </w:t>
            </w:r>
            <w:r>
              <w:rPr>
                <w:rFonts w:cs="Calibri" w:hint="cs"/>
                <w:rtl/>
              </w:rPr>
              <w:t>إمكانية</w:t>
            </w:r>
            <w:r w:rsidR="00334336" w:rsidRPr="00B55B84">
              <w:rPr>
                <w:rFonts w:cs="Calibri" w:hint="cs"/>
                <w:rtl/>
              </w:rPr>
              <w:t xml:space="preserve"> </w:t>
            </w:r>
            <w:r w:rsidR="006D561F" w:rsidRPr="00B55B84">
              <w:rPr>
                <w:rFonts w:cs="Calibri"/>
                <w:rtl/>
              </w:rPr>
              <w:t>إجراء تقييم موضوعي لمستوى القبول والتوجه العملي</w:t>
            </w:r>
            <w:r w:rsidR="00334336" w:rsidRPr="00B55B84">
              <w:rPr>
                <w:rFonts w:cs="Calibri" w:hint="cs"/>
                <w:rtl/>
              </w:rPr>
              <w:t xml:space="preserve"> لد</w:t>
            </w:r>
            <w:r>
              <w:rPr>
                <w:rFonts w:cs="Calibri" w:hint="cs"/>
                <w:rtl/>
              </w:rPr>
              <w:t>يهم</w:t>
            </w:r>
            <w:r w:rsidR="002F23E4" w:rsidRPr="00B55B84">
              <w:rPr>
                <w:rFonts w:cs="Calibri" w:hint="cs"/>
                <w:rtl/>
              </w:rPr>
              <w:t xml:space="preserve">. </w:t>
            </w:r>
            <w:r w:rsidR="006D561F" w:rsidRPr="00B55B84">
              <w:rPr>
                <w:rFonts w:cs="Calibri"/>
                <w:rtl/>
              </w:rPr>
              <w:t>وست</w:t>
            </w:r>
            <w:r w:rsidR="00334336" w:rsidRPr="00B55B84">
              <w:rPr>
                <w:rFonts w:cs="Calibri" w:hint="cs"/>
                <w:rtl/>
              </w:rPr>
              <w:t>ُ</w:t>
            </w:r>
            <w:r w:rsidR="006D561F" w:rsidRPr="00B55B84">
              <w:rPr>
                <w:rFonts w:cs="Calibri"/>
                <w:rtl/>
              </w:rPr>
              <w:t>جمع أيضا</w:t>
            </w:r>
            <w:r w:rsidR="00334336" w:rsidRPr="00B55B84">
              <w:rPr>
                <w:rFonts w:cs="Calibri" w:hint="cs"/>
                <w:rtl/>
              </w:rPr>
              <w:t>ً</w:t>
            </w:r>
            <w:r w:rsidR="006D561F" w:rsidRPr="00B55B84">
              <w:rPr>
                <w:rFonts w:cs="Calibri"/>
                <w:rtl/>
              </w:rPr>
              <w:t xml:space="preserve"> التعليقات الواردة من المشاركين خلال الأحداث بهدف مراجعة و/أو تعديل المحتوى وفقا</w:t>
            </w:r>
            <w:r w:rsidR="00334336" w:rsidRPr="00B55B84">
              <w:rPr>
                <w:rFonts w:cs="Calibri" w:hint="cs"/>
                <w:rtl/>
              </w:rPr>
              <w:t>ً</w:t>
            </w:r>
            <w:r w:rsidR="006D561F" w:rsidRPr="00B55B84">
              <w:rPr>
                <w:rFonts w:cs="Calibri"/>
                <w:rtl/>
              </w:rPr>
              <w:t xml:space="preserve"> لذلك، إذا لزم الأمر</w:t>
            </w:r>
            <w:r w:rsidR="006D561F" w:rsidRPr="00B55B84">
              <w:rPr>
                <w:rFonts w:cs="Calibri"/>
              </w:rPr>
              <w:t>.</w:t>
            </w:r>
          </w:p>
          <w:p w:rsidR="00544187" w:rsidRPr="00B55B84" w:rsidRDefault="00544187" w:rsidP="00D531E2">
            <w:pPr>
              <w:pStyle w:val="TableParagraph"/>
              <w:bidi/>
              <w:ind w:left="110"/>
              <w:rPr>
                <w:rFonts w:cs="Calibri"/>
              </w:rPr>
            </w:pPr>
          </w:p>
          <w:p w:rsidR="00544187" w:rsidRPr="00B55B84" w:rsidRDefault="006D561F" w:rsidP="00334336">
            <w:pPr>
              <w:pStyle w:val="TableParagraph"/>
              <w:bidi/>
              <w:ind w:left="110"/>
              <w:rPr>
                <w:rFonts w:cs="Calibri"/>
              </w:rPr>
            </w:pPr>
            <w:r w:rsidRPr="00B55B84">
              <w:rPr>
                <w:rFonts w:cs="Calibri"/>
                <w:rtl/>
              </w:rPr>
              <w:t>وستنف</w:t>
            </w:r>
            <w:r w:rsidR="00334336" w:rsidRPr="00B55B84">
              <w:rPr>
                <w:rFonts w:cs="Calibri" w:hint="cs"/>
                <w:rtl/>
              </w:rPr>
              <w:t>َّ</w:t>
            </w:r>
            <w:r w:rsidRPr="00B55B84">
              <w:rPr>
                <w:rFonts w:cs="Calibri"/>
                <w:rtl/>
              </w:rPr>
              <w:t xml:space="preserve">ذ الاستراتيجية المذكورة بالتعاون الوثيق مع الشركاء في كل بلد من البلدان المستفيدة، وبالتشاور مع أصحاب المصلحة المحددين المعنيين </w:t>
            </w:r>
            <w:r w:rsidR="00334336" w:rsidRPr="00B55B84">
              <w:rPr>
                <w:rFonts w:cs="Calibri" w:hint="cs"/>
                <w:rtl/>
              </w:rPr>
              <w:t>ب</w:t>
            </w:r>
            <w:r w:rsidR="00334336" w:rsidRPr="00B55B84">
              <w:rPr>
                <w:rFonts w:cs="Calibri"/>
                <w:rtl/>
              </w:rPr>
              <w:t xml:space="preserve">تطبيقات الأجهزة المحمولة </w:t>
            </w:r>
            <w:r w:rsidRPr="00B55B84">
              <w:rPr>
                <w:rFonts w:cs="Calibri"/>
                <w:rtl/>
              </w:rPr>
              <w:t>والصناعات الإبداعية.</w:t>
            </w:r>
          </w:p>
          <w:p w:rsidR="00D531E2" w:rsidRPr="00B55B84" w:rsidRDefault="00D531E2" w:rsidP="00D531E2">
            <w:pPr>
              <w:pStyle w:val="TableParagraph"/>
              <w:bidi/>
              <w:ind w:left="110"/>
              <w:rPr>
                <w:rFonts w:cs="Calibri"/>
              </w:rPr>
            </w:pPr>
          </w:p>
        </w:tc>
      </w:tr>
      <w:tr w:rsidR="00D531E2" w:rsidRPr="00B55B84" w:rsidTr="002902F3">
        <w:trPr>
          <w:trHeight w:val="280"/>
        </w:trPr>
        <w:tc>
          <w:tcPr>
            <w:tcW w:w="9352" w:type="dxa"/>
            <w:shd w:val="clear" w:color="auto" w:fill="68E089"/>
          </w:tcPr>
          <w:p w:rsidR="00D531E2" w:rsidRPr="00B55B84" w:rsidRDefault="00EB69C9" w:rsidP="00D531E2">
            <w:pPr>
              <w:pStyle w:val="TableParagraph"/>
              <w:bidi/>
              <w:ind w:left="110"/>
              <w:jc w:val="center"/>
              <w:rPr>
                <w:rFonts w:cs="Calibri"/>
                <w:b/>
                <w:bCs/>
              </w:rPr>
            </w:pPr>
            <w:r w:rsidRPr="00B55B84">
              <w:rPr>
                <w:rFonts w:cs="Calibri" w:hint="cs"/>
                <w:b/>
                <w:bCs/>
                <w:rtl/>
              </w:rPr>
              <w:lastRenderedPageBreak/>
              <w:t>2.3 مؤشرات المشروع</w:t>
            </w:r>
          </w:p>
        </w:tc>
      </w:tr>
      <w:tr w:rsidR="00D531E2" w:rsidRPr="00B55B84" w:rsidTr="002902F3">
        <w:trPr>
          <w:trHeight w:val="280"/>
        </w:trPr>
        <w:tc>
          <w:tcPr>
            <w:tcW w:w="9352" w:type="dxa"/>
            <w:shd w:val="clear" w:color="auto" w:fill="FFFFFF" w:themeFill="background1"/>
          </w:tcPr>
          <w:p w:rsidR="00544187" w:rsidRPr="00B55B84" w:rsidRDefault="00334336" w:rsidP="00850D23">
            <w:pPr>
              <w:pStyle w:val="TableParagraph"/>
              <w:bidi/>
              <w:ind w:left="110"/>
              <w:rPr>
                <w:rFonts w:cs="Calibri"/>
              </w:rPr>
            </w:pPr>
            <w:r w:rsidRPr="00B55B84">
              <w:rPr>
                <w:rFonts w:cs="Calibri"/>
                <w:b/>
                <w:bCs/>
                <w:rtl/>
              </w:rPr>
              <w:t>نتائج</w:t>
            </w:r>
            <w:r w:rsidRPr="00B55B84">
              <w:rPr>
                <w:rFonts w:cs="Calibri"/>
                <w:rtl/>
              </w:rPr>
              <w:t xml:space="preserve"> المشروع: تحسين فهم أهمية الملكية الفكرية وتعزيز استخدام حمايتها لدعم </w:t>
            </w:r>
            <w:r w:rsidR="00850D23" w:rsidRPr="00B55B84">
              <w:rPr>
                <w:rFonts w:cs="Calibri" w:hint="cs"/>
                <w:rtl/>
              </w:rPr>
              <w:t xml:space="preserve">صناعة </w:t>
            </w:r>
            <w:r w:rsidR="00850D23" w:rsidRPr="00B55B84">
              <w:rPr>
                <w:rFonts w:cs="Calibri"/>
                <w:rtl/>
              </w:rPr>
              <w:t xml:space="preserve">تطبيقات الأجهزة المحمولة </w:t>
            </w:r>
            <w:r w:rsidRPr="00B55B84">
              <w:rPr>
                <w:rFonts w:cs="Calibri"/>
                <w:rtl/>
              </w:rPr>
              <w:t>في قطاعات الموسيقى والنشر وألعاب</w:t>
            </w:r>
            <w:r w:rsidR="00850D23" w:rsidRPr="00B55B84">
              <w:rPr>
                <w:rFonts w:cs="Calibri" w:hint="cs"/>
                <w:rtl/>
              </w:rPr>
              <w:t xml:space="preserve"> الفيديو</w:t>
            </w:r>
            <w:r w:rsidRPr="00B55B84">
              <w:rPr>
                <w:rFonts w:cs="Calibri"/>
                <w:rtl/>
              </w:rPr>
              <w:t xml:space="preserve"> والمحتو</w:t>
            </w:r>
            <w:r w:rsidR="00850D23" w:rsidRPr="00B55B84">
              <w:rPr>
                <w:rFonts w:cs="Calibri" w:hint="cs"/>
                <w:rtl/>
              </w:rPr>
              <w:t>ى</w:t>
            </w:r>
            <w:r w:rsidRPr="00B55B84">
              <w:rPr>
                <w:rFonts w:cs="Calibri"/>
                <w:rtl/>
              </w:rPr>
              <w:t xml:space="preserve"> السمعي البصري</w:t>
            </w:r>
            <w:r w:rsidR="00850D23" w:rsidRPr="00B55B84">
              <w:rPr>
                <w:rFonts w:cs="Calibri" w:hint="cs"/>
                <w:rtl/>
              </w:rPr>
              <w:t>.</w:t>
            </w:r>
          </w:p>
          <w:p w:rsidR="00544187" w:rsidRPr="00B55B84" w:rsidRDefault="00544187" w:rsidP="00D531E2"/>
          <w:p w:rsidR="00544187" w:rsidRPr="00B55B84" w:rsidRDefault="000E3967" w:rsidP="00850D23">
            <w:pPr>
              <w:pStyle w:val="TableParagraph"/>
              <w:bidi/>
              <w:ind w:left="110"/>
              <w:rPr>
                <w:rFonts w:cs="Calibri"/>
              </w:rPr>
            </w:pPr>
            <w:r w:rsidRPr="00B55B84">
              <w:rPr>
                <w:rFonts w:cs="Calibri" w:hint="cs"/>
                <w:b/>
                <w:bCs/>
                <w:rtl/>
              </w:rPr>
              <w:t>مؤشرات</w:t>
            </w:r>
            <w:r w:rsidRPr="00B55B84">
              <w:rPr>
                <w:rFonts w:cs="Calibri" w:hint="cs"/>
                <w:rtl/>
              </w:rPr>
              <w:t xml:space="preserve"> ال</w:t>
            </w:r>
            <w:r w:rsidR="00850D23" w:rsidRPr="00B55B84">
              <w:rPr>
                <w:rFonts w:cs="Calibri" w:hint="cs"/>
                <w:rtl/>
              </w:rPr>
              <w:t>نتائج</w:t>
            </w:r>
            <w:r w:rsidRPr="00B55B84">
              <w:rPr>
                <w:rFonts w:cs="Calibri" w:hint="cs"/>
                <w:rtl/>
              </w:rPr>
              <w:t>:</w:t>
            </w:r>
            <w:r w:rsidR="00D531E2" w:rsidRPr="00B55B84">
              <w:rPr>
                <w:rFonts w:cs="Calibri"/>
              </w:rPr>
              <w:t xml:space="preserve">  </w:t>
            </w:r>
          </w:p>
          <w:p w:rsidR="00544187" w:rsidRPr="00B55B84" w:rsidRDefault="00152634" w:rsidP="00334336">
            <w:pPr>
              <w:pStyle w:val="TableParagraph"/>
              <w:numPr>
                <w:ilvl w:val="0"/>
                <w:numId w:val="13"/>
              </w:numPr>
              <w:bidi/>
              <w:rPr>
                <w:rFonts w:cs="Calibri"/>
              </w:rPr>
            </w:pPr>
            <w:r w:rsidRPr="00B55B84">
              <w:rPr>
                <w:rFonts w:cs="Calibri" w:hint="cs"/>
                <w:rtl/>
              </w:rPr>
              <w:t xml:space="preserve">70% </w:t>
            </w:r>
            <w:r w:rsidR="00334336" w:rsidRPr="00B55B84">
              <w:rPr>
                <w:rFonts w:cs="Calibri"/>
                <w:rtl/>
              </w:rPr>
              <w:t xml:space="preserve">من أصحاب المصلحة المعنيين في البلدان المستفيدة يوافقون على أن الملكية الفكرية أداة مهمة يمكن أن تدعم </w:t>
            </w:r>
            <w:r w:rsidRPr="00B55B84">
              <w:rPr>
                <w:rFonts w:cs="Calibri" w:hint="cs"/>
                <w:rtl/>
              </w:rPr>
              <w:t xml:space="preserve">صناعة </w:t>
            </w:r>
            <w:r w:rsidRPr="00B55B84">
              <w:rPr>
                <w:rFonts w:cs="Calibri"/>
                <w:rtl/>
              </w:rPr>
              <w:t>تطبيقات الأجهزة المحمولة في قطاعات الموسيقى والنشر وألعاب</w:t>
            </w:r>
            <w:r w:rsidRPr="00B55B84">
              <w:rPr>
                <w:rFonts w:cs="Calibri" w:hint="cs"/>
                <w:rtl/>
              </w:rPr>
              <w:t xml:space="preserve"> الفيديو</w:t>
            </w:r>
            <w:r w:rsidRPr="00B55B84">
              <w:rPr>
                <w:rFonts w:cs="Calibri"/>
                <w:rtl/>
              </w:rPr>
              <w:t xml:space="preserve"> والمحتو</w:t>
            </w:r>
            <w:r w:rsidRPr="00B55B84">
              <w:rPr>
                <w:rFonts w:cs="Calibri" w:hint="cs"/>
                <w:rtl/>
              </w:rPr>
              <w:t>ى</w:t>
            </w:r>
            <w:r w:rsidRPr="00B55B84">
              <w:rPr>
                <w:rFonts w:cs="Calibri"/>
                <w:rtl/>
              </w:rPr>
              <w:t xml:space="preserve"> السمعي البصري</w:t>
            </w:r>
            <w:r w:rsidRPr="00B55B84">
              <w:rPr>
                <w:rFonts w:cs="Calibri" w:hint="cs"/>
                <w:rtl/>
              </w:rPr>
              <w:t>.</w:t>
            </w:r>
          </w:p>
          <w:p w:rsidR="00544187" w:rsidRPr="00B55B84" w:rsidRDefault="00152634" w:rsidP="00B251F2">
            <w:pPr>
              <w:pStyle w:val="TableParagraph"/>
              <w:numPr>
                <w:ilvl w:val="0"/>
                <w:numId w:val="13"/>
              </w:numPr>
              <w:bidi/>
              <w:rPr>
                <w:rFonts w:cs="Calibri"/>
              </w:rPr>
            </w:pPr>
            <w:r w:rsidRPr="00B55B84">
              <w:rPr>
                <w:rFonts w:cs="Calibri"/>
                <w:rtl/>
              </w:rPr>
              <w:t>تنزيل</w:t>
            </w:r>
            <w:r w:rsidR="00334336" w:rsidRPr="00B55B84">
              <w:rPr>
                <w:rFonts w:cs="Calibri"/>
                <w:rtl/>
              </w:rPr>
              <w:t xml:space="preserve"> الأدوات المسجلة</w:t>
            </w:r>
            <w:r w:rsidRPr="00B55B84">
              <w:rPr>
                <w:rFonts w:cs="Calibri" w:hint="cs"/>
                <w:rtl/>
              </w:rPr>
              <w:t xml:space="preserve"> </w:t>
            </w:r>
            <w:r w:rsidRPr="00B55B84">
              <w:rPr>
                <w:rFonts w:cs="Calibri"/>
                <w:rtl/>
              </w:rPr>
              <w:t>100 مرة على الأقل</w:t>
            </w:r>
            <w:r w:rsidR="00334336" w:rsidRPr="00B55B84">
              <w:rPr>
                <w:rFonts w:cs="Calibri"/>
                <w:rtl/>
              </w:rPr>
              <w:t xml:space="preserve"> خلال الأشهر الثلاثة الأولى </w:t>
            </w:r>
            <w:r w:rsidR="00B251F2" w:rsidRPr="00B55B84">
              <w:rPr>
                <w:rFonts w:cs="Calibri" w:hint="cs"/>
                <w:rtl/>
              </w:rPr>
              <w:t>التي تلي</w:t>
            </w:r>
            <w:r w:rsidR="00334336" w:rsidRPr="00B55B84">
              <w:rPr>
                <w:rFonts w:cs="Calibri"/>
                <w:rtl/>
              </w:rPr>
              <w:t xml:space="preserve"> نشرها</w:t>
            </w:r>
            <w:r w:rsidRPr="00B55B84">
              <w:rPr>
                <w:rFonts w:cs="Calibri" w:hint="cs"/>
                <w:rtl/>
              </w:rPr>
              <w:t>.</w:t>
            </w:r>
          </w:p>
          <w:p w:rsidR="00544187" w:rsidRPr="00B55B84" w:rsidRDefault="00544187" w:rsidP="00850D23">
            <w:pPr>
              <w:pStyle w:val="TableParagraph"/>
              <w:bidi/>
              <w:ind w:left="110"/>
              <w:rPr>
                <w:rFonts w:cs="Calibri"/>
                <w:rtl/>
              </w:rPr>
            </w:pPr>
          </w:p>
          <w:p w:rsidR="00544187" w:rsidRPr="00B55B84" w:rsidRDefault="00EA3D21" w:rsidP="00850D23">
            <w:pPr>
              <w:pStyle w:val="TableParagraph"/>
              <w:bidi/>
              <w:ind w:left="110"/>
              <w:rPr>
                <w:rFonts w:cs="Calibri"/>
              </w:rPr>
            </w:pPr>
            <w:r>
              <w:rPr>
                <w:rFonts w:cs="Calibri" w:hint="cs"/>
                <w:b/>
                <w:bCs/>
                <w:rtl/>
              </w:rPr>
              <w:t>مخرجات</w:t>
            </w:r>
            <w:r w:rsidR="00850D23" w:rsidRPr="00B55B84">
              <w:rPr>
                <w:rFonts w:cs="Calibri" w:hint="cs"/>
                <w:rtl/>
              </w:rPr>
              <w:t xml:space="preserve"> المشروع:</w:t>
            </w:r>
          </w:p>
          <w:p w:rsidR="00544187" w:rsidRPr="00B55B84" w:rsidRDefault="004A1085" w:rsidP="00BF2D22">
            <w:pPr>
              <w:pStyle w:val="TableParagraph"/>
              <w:numPr>
                <w:ilvl w:val="0"/>
                <w:numId w:val="12"/>
              </w:numPr>
              <w:bidi/>
              <w:rPr>
                <w:rFonts w:cs="Calibri"/>
              </w:rPr>
            </w:pPr>
            <w:r>
              <w:rPr>
                <w:rFonts w:cs="Calibri"/>
                <w:rtl/>
              </w:rPr>
              <w:t xml:space="preserve">مواد </w:t>
            </w:r>
            <w:r w:rsidR="00BF2D22">
              <w:rPr>
                <w:rFonts w:cs="Calibri" w:hint="cs"/>
                <w:rtl/>
              </w:rPr>
              <w:t>ل</w:t>
            </w:r>
            <w:r>
              <w:rPr>
                <w:rFonts w:cs="Calibri" w:hint="cs"/>
                <w:rtl/>
              </w:rPr>
              <w:t>ل</w:t>
            </w:r>
            <w:r w:rsidRPr="004A1085">
              <w:rPr>
                <w:rFonts w:cs="Calibri"/>
                <w:rtl/>
              </w:rPr>
              <w:t>دور</w:t>
            </w:r>
            <w:r>
              <w:rPr>
                <w:rFonts w:cs="Calibri" w:hint="cs"/>
                <w:rtl/>
              </w:rPr>
              <w:t>ات</w:t>
            </w:r>
            <w:r w:rsidRPr="004A1085">
              <w:rPr>
                <w:rFonts w:cs="Calibri"/>
                <w:rtl/>
              </w:rPr>
              <w:t xml:space="preserve"> التدريبية بشأن الملكية الفكرية </w:t>
            </w:r>
            <w:r w:rsidR="00860E5D">
              <w:rPr>
                <w:rFonts w:cs="Calibri"/>
                <w:rtl/>
              </w:rPr>
              <w:t>لتطبيقات</w:t>
            </w:r>
            <w:r w:rsidRPr="004A1085">
              <w:rPr>
                <w:rFonts w:cs="Calibri"/>
                <w:rtl/>
              </w:rPr>
              <w:t xml:space="preserve"> الأجهزة المحمولة</w:t>
            </w:r>
            <w:r w:rsidR="00334336" w:rsidRPr="00B55B84">
              <w:rPr>
                <w:rFonts w:cs="Calibri"/>
                <w:rtl/>
              </w:rPr>
              <w:t>؛</w:t>
            </w:r>
          </w:p>
          <w:p w:rsidR="00544187" w:rsidRPr="00B55B84" w:rsidRDefault="00334336" w:rsidP="00412F2B">
            <w:pPr>
              <w:pStyle w:val="TableParagraph"/>
              <w:numPr>
                <w:ilvl w:val="0"/>
                <w:numId w:val="12"/>
              </w:numPr>
              <w:bidi/>
              <w:rPr>
                <w:rFonts w:cs="Calibri"/>
              </w:rPr>
            </w:pPr>
            <w:r w:rsidRPr="00B55B84">
              <w:rPr>
                <w:rFonts w:cs="Calibri"/>
                <w:rtl/>
              </w:rPr>
              <w:t xml:space="preserve">الأدوات </w:t>
            </w:r>
            <w:r w:rsidR="00412F2B">
              <w:rPr>
                <w:rFonts w:cs="Calibri" w:hint="cs"/>
                <w:rtl/>
              </w:rPr>
              <w:t>ذات الصلة</w:t>
            </w:r>
            <w:r w:rsidRPr="00B55B84">
              <w:rPr>
                <w:rFonts w:cs="Calibri"/>
                <w:rtl/>
              </w:rPr>
              <w:t xml:space="preserve"> بالملكية الفكرية </w:t>
            </w:r>
            <w:r w:rsidR="00860E5D">
              <w:rPr>
                <w:rFonts w:cs="Calibri" w:hint="cs"/>
                <w:rtl/>
              </w:rPr>
              <w:t>لتطبيقات</w:t>
            </w:r>
            <w:r w:rsidR="001F4D91" w:rsidRPr="00B55B84">
              <w:rPr>
                <w:rFonts w:cs="Calibri"/>
                <w:rtl/>
              </w:rPr>
              <w:t xml:space="preserve"> الأجهزة المحمولة في قطاعات الموسيقى والنشر وألعاب</w:t>
            </w:r>
            <w:r w:rsidR="001F4D91" w:rsidRPr="00B55B84">
              <w:rPr>
                <w:rFonts w:cs="Calibri" w:hint="cs"/>
                <w:rtl/>
              </w:rPr>
              <w:t xml:space="preserve"> الفيديو</w:t>
            </w:r>
            <w:r w:rsidR="001F4D91" w:rsidRPr="00B55B84">
              <w:rPr>
                <w:rFonts w:cs="Calibri"/>
                <w:rtl/>
              </w:rPr>
              <w:t xml:space="preserve"> والمحتو</w:t>
            </w:r>
            <w:r w:rsidR="001F4D91" w:rsidRPr="00B55B84">
              <w:rPr>
                <w:rFonts w:cs="Calibri" w:hint="cs"/>
                <w:rtl/>
              </w:rPr>
              <w:t>ى</w:t>
            </w:r>
            <w:r w:rsidR="001F4D91" w:rsidRPr="00B55B84">
              <w:rPr>
                <w:rFonts w:cs="Calibri"/>
                <w:rtl/>
              </w:rPr>
              <w:t xml:space="preserve"> السمعي البصري</w:t>
            </w:r>
            <w:r w:rsidRPr="00B55B84">
              <w:rPr>
                <w:rFonts w:cs="Calibri"/>
                <w:rtl/>
              </w:rPr>
              <w:t>؛</w:t>
            </w:r>
          </w:p>
          <w:p w:rsidR="00544187" w:rsidRPr="00B55B84" w:rsidRDefault="009C7103" w:rsidP="004A1085">
            <w:pPr>
              <w:pStyle w:val="TableParagraph"/>
              <w:numPr>
                <w:ilvl w:val="0"/>
                <w:numId w:val="12"/>
              </w:numPr>
              <w:bidi/>
              <w:rPr>
                <w:rFonts w:cs="Calibri"/>
              </w:rPr>
            </w:pPr>
            <w:r>
              <w:rPr>
                <w:rFonts w:cs="Calibri" w:hint="cs"/>
                <w:rtl/>
              </w:rPr>
              <w:t>تنظيم</w:t>
            </w:r>
            <w:r w:rsidR="00334336" w:rsidRPr="00B55B84">
              <w:rPr>
                <w:rFonts w:cs="Calibri"/>
                <w:rtl/>
              </w:rPr>
              <w:t xml:space="preserve"> أحداث لعرض المواد الم</w:t>
            </w:r>
            <w:r w:rsidR="004A1085">
              <w:rPr>
                <w:rFonts w:cs="Calibri" w:hint="cs"/>
                <w:rtl/>
              </w:rPr>
              <w:t>ُعدّة</w:t>
            </w:r>
            <w:r w:rsidR="00334336" w:rsidRPr="00B55B84">
              <w:rPr>
                <w:rFonts w:cs="Calibri"/>
                <w:rtl/>
              </w:rPr>
              <w:t xml:space="preserve"> على أصحاب المصلحة المعنيين في كل بلد مستفيد، وجمع تعليقاتهم.</w:t>
            </w:r>
          </w:p>
          <w:p w:rsidR="00544187" w:rsidRPr="00B55B84" w:rsidRDefault="00544187" w:rsidP="00D531E2">
            <w:pPr>
              <w:pStyle w:val="TableParagraph"/>
              <w:bidi/>
              <w:rPr>
                <w:rFonts w:cs="Calibri"/>
              </w:rPr>
            </w:pPr>
          </w:p>
          <w:p w:rsidR="00544187" w:rsidRPr="00B55B84" w:rsidRDefault="000E3967" w:rsidP="000E3967">
            <w:pPr>
              <w:pStyle w:val="TableParagraph"/>
              <w:bidi/>
              <w:ind w:left="110"/>
              <w:rPr>
                <w:rFonts w:cs="Calibri"/>
              </w:rPr>
            </w:pPr>
            <w:r w:rsidRPr="00B55B84">
              <w:rPr>
                <w:rFonts w:cs="Calibri" w:hint="cs"/>
                <w:b/>
                <w:bCs/>
                <w:rtl/>
              </w:rPr>
              <w:t>مؤشرات</w:t>
            </w:r>
            <w:r w:rsidRPr="00B55B84">
              <w:rPr>
                <w:rFonts w:cs="Calibri" w:hint="cs"/>
                <w:rtl/>
              </w:rPr>
              <w:t xml:space="preserve"> ال</w:t>
            </w:r>
            <w:r w:rsidR="00EA3D21">
              <w:rPr>
                <w:rFonts w:cs="Calibri" w:hint="cs"/>
                <w:rtl/>
              </w:rPr>
              <w:t>مخرجات</w:t>
            </w:r>
            <w:r w:rsidRPr="00B55B84">
              <w:rPr>
                <w:rFonts w:cs="Calibri" w:hint="cs"/>
                <w:rtl/>
              </w:rPr>
              <w:t>:</w:t>
            </w:r>
            <w:r w:rsidRPr="00B55B84">
              <w:rPr>
                <w:rFonts w:cs="Calibri"/>
              </w:rPr>
              <w:t xml:space="preserve">  </w:t>
            </w:r>
          </w:p>
          <w:p w:rsidR="00544187" w:rsidRPr="00B55B84" w:rsidRDefault="00BF2D22" w:rsidP="00BF2D22">
            <w:pPr>
              <w:pStyle w:val="TableParagraph"/>
              <w:numPr>
                <w:ilvl w:val="0"/>
                <w:numId w:val="11"/>
              </w:numPr>
              <w:bidi/>
              <w:rPr>
                <w:rFonts w:cs="Calibri"/>
              </w:rPr>
            </w:pPr>
            <w:r>
              <w:rPr>
                <w:rFonts w:cs="Calibri" w:hint="cs"/>
                <w:rtl/>
              </w:rPr>
              <w:t>مواد للدورات ال</w:t>
            </w:r>
            <w:r w:rsidR="00334336" w:rsidRPr="00B55B84">
              <w:rPr>
                <w:rFonts w:cs="Calibri"/>
                <w:rtl/>
              </w:rPr>
              <w:t>تدريبية</w:t>
            </w:r>
            <w:r>
              <w:rPr>
                <w:rFonts w:cs="Calibri" w:hint="cs"/>
                <w:rtl/>
              </w:rPr>
              <w:t xml:space="preserve"> بشأن</w:t>
            </w:r>
            <w:r w:rsidR="00334336" w:rsidRPr="00B55B84">
              <w:rPr>
                <w:rFonts w:cs="Calibri"/>
                <w:rtl/>
              </w:rPr>
              <w:t xml:space="preserve"> </w:t>
            </w:r>
            <w:r w:rsidR="007A78B3" w:rsidRPr="00B55B84">
              <w:rPr>
                <w:rFonts w:cs="Calibri"/>
                <w:rtl/>
              </w:rPr>
              <w:t xml:space="preserve">الملكية الفكرية </w:t>
            </w:r>
            <w:r w:rsidR="00860E5D">
              <w:rPr>
                <w:rFonts w:cs="Calibri" w:hint="cs"/>
                <w:rtl/>
              </w:rPr>
              <w:t>لتطبيقات</w:t>
            </w:r>
            <w:r w:rsidR="007A78B3" w:rsidRPr="00B55B84">
              <w:rPr>
                <w:rFonts w:cs="Calibri"/>
                <w:rtl/>
              </w:rPr>
              <w:t xml:space="preserve"> الأجهزة المحمولة </w:t>
            </w:r>
            <w:r w:rsidR="00334336" w:rsidRPr="00B55B84">
              <w:rPr>
                <w:rFonts w:cs="Calibri"/>
                <w:rtl/>
              </w:rPr>
              <w:t>أ</w:t>
            </w:r>
            <w:r w:rsidR="001F4D91" w:rsidRPr="00B55B84">
              <w:rPr>
                <w:rFonts w:cs="Calibri" w:hint="cs"/>
                <w:rtl/>
              </w:rPr>
              <w:t>ُ</w:t>
            </w:r>
            <w:r w:rsidR="00334336" w:rsidRPr="00B55B84">
              <w:rPr>
                <w:rFonts w:cs="Calibri"/>
                <w:rtl/>
              </w:rPr>
              <w:t>عد</w:t>
            </w:r>
            <w:r w:rsidR="001F4D91" w:rsidRPr="00B55B84">
              <w:rPr>
                <w:rFonts w:cs="Calibri" w:hint="cs"/>
                <w:rtl/>
              </w:rPr>
              <w:t>ّ</w:t>
            </w:r>
            <w:r w:rsidR="00334336" w:rsidRPr="00B55B84">
              <w:rPr>
                <w:rFonts w:cs="Calibri"/>
                <w:rtl/>
              </w:rPr>
              <w:t>ت ون</w:t>
            </w:r>
            <w:r w:rsidR="001F4D91" w:rsidRPr="00B55B84">
              <w:rPr>
                <w:rFonts w:cs="Calibri" w:hint="cs"/>
                <w:rtl/>
              </w:rPr>
              <w:t>ُ</w:t>
            </w:r>
            <w:r w:rsidR="00334336" w:rsidRPr="00B55B84">
              <w:rPr>
                <w:rFonts w:cs="Calibri"/>
                <w:rtl/>
              </w:rPr>
              <w:t>شرت عبر الإنترنت في غضون 6 أشهر من تنفيذ المشروع؛</w:t>
            </w:r>
          </w:p>
          <w:p w:rsidR="00544187" w:rsidRPr="00B55B84" w:rsidRDefault="00334336" w:rsidP="00BF2D22">
            <w:pPr>
              <w:pStyle w:val="TableParagraph"/>
              <w:numPr>
                <w:ilvl w:val="0"/>
                <w:numId w:val="11"/>
              </w:numPr>
              <w:bidi/>
              <w:rPr>
                <w:rFonts w:cs="Calibri"/>
              </w:rPr>
            </w:pPr>
            <w:r w:rsidRPr="00B55B84">
              <w:rPr>
                <w:rFonts w:cs="Calibri"/>
                <w:rtl/>
              </w:rPr>
              <w:t xml:space="preserve">أربع أدوات </w:t>
            </w:r>
            <w:r w:rsidR="00BF2D22">
              <w:rPr>
                <w:rFonts w:cs="Calibri" w:hint="cs"/>
                <w:rtl/>
              </w:rPr>
              <w:t>ذات صلة</w:t>
            </w:r>
            <w:r w:rsidRPr="00B55B84">
              <w:rPr>
                <w:rFonts w:cs="Calibri"/>
                <w:rtl/>
              </w:rPr>
              <w:t xml:space="preserve"> </w:t>
            </w:r>
            <w:r w:rsidR="007A78B3" w:rsidRPr="00B55B84">
              <w:rPr>
                <w:rFonts w:cs="Calibri"/>
                <w:rtl/>
              </w:rPr>
              <w:t xml:space="preserve">الملكية الفكرية </w:t>
            </w:r>
            <w:r w:rsidR="00860E5D">
              <w:rPr>
                <w:rFonts w:cs="Calibri" w:hint="cs"/>
                <w:rtl/>
              </w:rPr>
              <w:t>لتطبيقات</w:t>
            </w:r>
            <w:r w:rsidR="007A78B3" w:rsidRPr="00B55B84">
              <w:rPr>
                <w:rFonts w:cs="Calibri"/>
                <w:rtl/>
              </w:rPr>
              <w:t xml:space="preserve"> الأجهزة المحمولة </w:t>
            </w:r>
            <w:r w:rsidRPr="00B55B84">
              <w:rPr>
                <w:rFonts w:cs="Calibri"/>
                <w:rtl/>
              </w:rPr>
              <w:t>في الصناعات الإبدا</w:t>
            </w:r>
            <w:r w:rsidR="007A78B3" w:rsidRPr="00B55B84">
              <w:rPr>
                <w:rFonts w:cs="Calibri"/>
                <w:rtl/>
              </w:rPr>
              <w:t>عية التالية: الموسيقى والنشر و</w:t>
            </w:r>
            <w:r w:rsidRPr="00B55B84">
              <w:rPr>
                <w:rFonts w:cs="Calibri"/>
                <w:rtl/>
              </w:rPr>
              <w:t>ألعاب الف</w:t>
            </w:r>
            <w:r w:rsidR="007A78B3" w:rsidRPr="00B55B84">
              <w:rPr>
                <w:rFonts w:cs="Calibri"/>
                <w:rtl/>
              </w:rPr>
              <w:t>يديو والم</w:t>
            </w:r>
            <w:r w:rsidR="007A78B3" w:rsidRPr="00B55B84">
              <w:rPr>
                <w:rFonts w:cs="Calibri" w:hint="cs"/>
                <w:rtl/>
              </w:rPr>
              <w:t>حتوى</w:t>
            </w:r>
            <w:r w:rsidR="007A78B3" w:rsidRPr="00B55B84">
              <w:rPr>
                <w:rFonts w:cs="Calibri"/>
                <w:rtl/>
              </w:rPr>
              <w:t xml:space="preserve"> السمعي البصري،</w:t>
            </w:r>
            <w:r w:rsidRPr="00B55B84">
              <w:rPr>
                <w:rFonts w:cs="Calibri"/>
                <w:rtl/>
              </w:rPr>
              <w:t xml:space="preserve"> ط</w:t>
            </w:r>
            <w:r w:rsidR="007A78B3" w:rsidRPr="00B55B84">
              <w:rPr>
                <w:rFonts w:cs="Calibri" w:hint="cs"/>
                <w:rtl/>
              </w:rPr>
              <w:t>ُ</w:t>
            </w:r>
            <w:r w:rsidRPr="00B55B84">
              <w:rPr>
                <w:rFonts w:cs="Calibri"/>
                <w:rtl/>
              </w:rPr>
              <w:t>و</w:t>
            </w:r>
            <w:r w:rsidR="007A78B3" w:rsidRPr="00B55B84">
              <w:rPr>
                <w:rFonts w:cs="Calibri" w:hint="cs"/>
                <w:rtl/>
              </w:rPr>
              <w:t>ّ</w:t>
            </w:r>
            <w:r w:rsidRPr="00B55B84">
              <w:rPr>
                <w:rFonts w:cs="Calibri"/>
                <w:rtl/>
              </w:rPr>
              <w:t>رت ون</w:t>
            </w:r>
            <w:r w:rsidR="007A78B3" w:rsidRPr="00B55B84">
              <w:rPr>
                <w:rFonts w:cs="Calibri" w:hint="cs"/>
                <w:rtl/>
              </w:rPr>
              <w:t>ُ</w:t>
            </w:r>
            <w:r w:rsidRPr="00B55B84">
              <w:rPr>
                <w:rFonts w:cs="Calibri"/>
                <w:rtl/>
              </w:rPr>
              <w:t>شرت على الإنترنت في غضون 9 أشهر من تنفيذ المشروع؛</w:t>
            </w:r>
            <w:r w:rsidR="00D531E2" w:rsidRPr="00B55B84">
              <w:rPr>
                <w:rFonts w:cs="Calibri"/>
              </w:rPr>
              <w:t xml:space="preserve">  </w:t>
            </w:r>
          </w:p>
          <w:p w:rsidR="00544187" w:rsidRPr="00B55B84" w:rsidRDefault="007A78B3" w:rsidP="007A78B3">
            <w:pPr>
              <w:pStyle w:val="TableParagraph"/>
              <w:numPr>
                <w:ilvl w:val="0"/>
                <w:numId w:val="11"/>
              </w:numPr>
              <w:bidi/>
              <w:rPr>
                <w:rFonts w:cs="Calibri"/>
              </w:rPr>
            </w:pPr>
            <w:r w:rsidRPr="00B55B84">
              <w:rPr>
                <w:rFonts w:cs="Calibri"/>
                <w:rtl/>
              </w:rPr>
              <w:t>ثلاثة أحداث</w:t>
            </w:r>
            <w:r w:rsidRPr="00B55B84">
              <w:rPr>
                <w:rFonts w:cs="Calibri" w:hint="cs"/>
                <w:rtl/>
              </w:rPr>
              <w:t xml:space="preserve"> (حدث</w:t>
            </w:r>
            <w:r w:rsidRPr="00B55B84">
              <w:rPr>
                <w:rFonts w:cs="Calibri"/>
                <w:rtl/>
              </w:rPr>
              <w:t xml:space="preserve"> في كل بلد مستفيد) </w:t>
            </w:r>
            <w:r w:rsidR="00334336" w:rsidRPr="00B55B84">
              <w:rPr>
                <w:rFonts w:cs="Calibri"/>
                <w:rtl/>
              </w:rPr>
              <w:t xml:space="preserve">حضرها ما لا يقل عن ممثلين عن كل قطاع إبداعي </w:t>
            </w:r>
            <w:r w:rsidRPr="00B55B84">
              <w:rPr>
                <w:rFonts w:cs="Calibri" w:hint="cs"/>
                <w:rtl/>
              </w:rPr>
              <w:t xml:space="preserve">من القطاعات التي </w:t>
            </w:r>
            <w:r w:rsidR="00334336" w:rsidRPr="00B55B84">
              <w:rPr>
                <w:rFonts w:cs="Calibri"/>
                <w:rtl/>
              </w:rPr>
              <w:t>وقع عليه</w:t>
            </w:r>
            <w:r w:rsidRPr="00B55B84">
              <w:rPr>
                <w:rFonts w:cs="Calibri" w:hint="cs"/>
                <w:rtl/>
              </w:rPr>
              <w:t>ا</w:t>
            </w:r>
            <w:r w:rsidR="00334336" w:rsidRPr="00B55B84">
              <w:rPr>
                <w:rFonts w:cs="Calibri"/>
                <w:rtl/>
              </w:rPr>
              <w:t xml:space="preserve"> الاختيار</w:t>
            </w:r>
            <w:r w:rsidRPr="00B55B84">
              <w:rPr>
                <w:rFonts w:cs="Calibri" w:hint="cs"/>
                <w:rtl/>
              </w:rPr>
              <w:t>. و</w:t>
            </w:r>
            <w:r w:rsidR="00334336" w:rsidRPr="00B55B84">
              <w:rPr>
                <w:rFonts w:cs="Calibri"/>
                <w:rtl/>
              </w:rPr>
              <w:t>ع</w:t>
            </w:r>
            <w:r w:rsidRPr="00B55B84">
              <w:rPr>
                <w:rFonts w:cs="Calibri" w:hint="cs"/>
                <w:rtl/>
              </w:rPr>
              <w:t>ُ</w:t>
            </w:r>
            <w:r w:rsidR="00334336" w:rsidRPr="00B55B84">
              <w:rPr>
                <w:rFonts w:cs="Calibri"/>
                <w:rtl/>
              </w:rPr>
              <w:t>د</w:t>
            </w:r>
            <w:r w:rsidRPr="00B55B84">
              <w:rPr>
                <w:rFonts w:cs="Calibri" w:hint="cs"/>
                <w:rtl/>
              </w:rPr>
              <w:t>ّ</w:t>
            </w:r>
            <w:r w:rsidR="00334336" w:rsidRPr="00B55B84">
              <w:rPr>
                <w:rFonts w:cs="Calibri"/>
                <w:rtl/>
              </w:rPr>
              <w:t xml:space="preserve">لت الأدوات بنجاح </w:t>
            </w:r>
            <w:r w:rsidRPr="00B55B84">
              <w:rPr>
                <w:rFonts w:cs="Calibri" w:hint="cs"/>
                <w:rtl/>
              </w:rPr>
              <w:t>على نحو يتماشى مع ا</w:t>
            </w:r>
            <w:r w:rsidR="00334336" w:rsidRPr="00B55B84">
              <w:rPr>
                <w:rFonts w:cs="Calibri"/>
                <w:rtl/>
              </w:rPr>
              <w:t xml:space="preserve">لتعليقات المجمعة، إن وجدت، في غضون شهر واحد من </w:t>
            </w:r>
            <w:r w:rsidRPr="00B55B84">
              <w:rPr>
                <w:rFonts w:cs="Calibri"/>
                <w:rtl/>
              </w:rPr>
              <w:t>الحد</w:t>
            </w:r>
            <w:r w:rsidRPr="00B55B84">
              <w:rPr>
                <w:rFonts w:cs="Calibri" w:hint="cs"/>
                <w:rtl/>
              </w:rPr>
              <w:t>ث.</w:t>
            </w:r>
          </w:p>
          <w:p w:rsidR="00D531E2" w:rsidRPr="00B55B84" w:rsidRDefault="00D531E2" w:rsidP="00D531E2">
            <w:pPr>
              <w:pStyle w:val="TableParagraph"/>
              <w:bidi/>
              <w:ind w:left="720"/>
              <w:rPr>
                <w:rFonts w:cs="Calibri"/>
              </w:rPr>
            </w:pPr>
          </w:p>
        </w:tc>
      </w:tr>
      <w:tr w:rsidR="00D531E2" w:rsidRPr="00B55B84" w:rsidTr="002902F3">
        <w:trPr>
          <w:trHeight w:val="280"/>
        </w:trPr>
        <w:tc>
          <w:tcPr>
            <w:tcW w:w="9352" w:type="dxa"/>
            <w:shd w:val="clear" w:color="auto" w:fill="68E089"/>
          </w:tcPr>
          <w:p w:rsidR="00D531E2" w:rsidRPr="00B55B84" w:rsidRDefault="00EB69C9" w:rsidP="00D531E2">
            <w:pPr>
              <w:pStyle w:val="TableParagraph"/>
              <w:bidi/>
              <w:ind w:left="110"/>
              <w:jc w:val="center"/>
              <w:rPr>
                <w:rFonts w:cs="Calibri"/>
                <w:b/>
                <w:bCs/>
              </w:rPr>
            </w:pPr>
            <w:r w:rsidRPr="00B55B84">
              <w:rPr>
                <w:rFonts w:cs="Calibri" w:hint="cs"/>
                <w:b/>
                <w:bCs/>
                <w:rtl/>
              </w:rPr>
              <w:t>4.2 استراتيجية الاستدامة</w:t>
            </w:r>
          </w:p>
        </w:tc>
      </w:tr>
      <w:tr w:rsidR="00D531E2" w:rsidRPr="00B55B84" w:rsidTr="002902F3">
        <w:trPr>
          <w:trHeight w:val="370"/>
        </w:trPr>
        <w:tc>
          <w:tcPr>
            <w:tcW w:w="9352" w:type="dxa"/>
          </w:tcPr>
          <w:p w:rsidR="00544187" w:rsidRPr="00B55B84" w:rsidRDefault="009F2548" w:rsidP="00604146">
            <w:pPr>
              <w:pStyle w:val="TableParagraph"/>
              <w:bidi/>
              <w:ind w:left="110"/>
              <w:rPr>
                <w:rFonts w:cs="Calibri"/>
              </w:rPr>
            </w:pPr>
            <w:r w:rsidRPr="00B55B84">
              <w:rPr>
                <w:rFonts w:cs="Calibri"/>
                <w:rtl/>
              </w:rPr>
              <w:t>لضمان استدامة نتائج المشروع، من المهم الحفاظ على الأدوات التي و</w:t>
            </w:r>
            <w:r w:rsidR="00837E71" w:rsidRPr="00B55B84">
              <w:rPr>
                <w:rFonts w:cs="Calibri" w:hint="cs"/>
                <w:rtl/>
              </w:rPr>
              <w:t>ُ</w:t>
            </w:r>
            <w:r w:rsidRPr="00B55B84">
              <w:rPr>
                <w:rFonts w:cs="Calibri"/>
                <w:rtl/>
              </w:rPr>
              <w:t>ضعت في سياق المرحلتين الأولى والثانية من المشروع حتى الآن و</w:t>
            </w:r>
            <w:r w:rsidR="00837E71" w:rsidRPr="00B55B84">
              <w:rPr>
                <w:rFonts w:cs="Calibri" w:hint="cs"/>
                <w:rtl/>
              </w:rPr>
              <w:t>اتصالها</w:t>
            </w:r>
            <w:r w:rsidRPr="00B55B84">
              <w:rPr>
                <w:rFonts w:cs="Calibri"/>
                <w:rtl/>
              </w:rPr>
              <w:t xml:space="preserve"> بمجموعات أصحاب المصالح المستهدف</w:t>
            </w:r>
            <w:r w:rsidR="00604146" w:rsidRPr="00B55B84">
              <w:rPr>
                <w:rFonts w:cs="Calibri" w:hint="cs"/>
                <w:rtl/>
              </w:rPr>
              <w:t xml:space="preserve">ة. </w:t>
            </w:r>
            <w:r w:rsidRPr="00B55B84">
              <w:rPr>
                <w:rFonts w:cs="Calibri"/>
                <w:rtl/>
              </w:rPr>
              <w:t>ومن المهم أيضا</w:t>
            </w:r>
            <w:r w:rsidR="00604146" w:rsidRPr="00B55B84">
              <w:rPr>
                <w:rFonts w:cs="Calibri" w:hint="cs"/>
                <w:rtl/>
              </w:rPr>
              <w:t>ً</w:t>
            </w:r>
            <w:r w:rsidRPr="00B55B84">
              <w:rPr>
                <w:rFonts w:cs="Calibri"/>
                <w:rtl/>
              </w:rPr>
              <w:t xml:space="preserve"> أن تضمن الويبو والدول الأعضاء إمكانية وصول أصحاب المصلحة إلى الأدوات المستحدثة في سياق المشروع، ومواصلة إذكاء الوعي بها، و</w:t>
            </w:r>
            <w:r w:rsidR="00604146" w:rsidRPr="00B55B84">
              <w:rPr>
                <w:rFonts w:cs="Calibri" w:hint="cs"/>
                <w:rtl/>
              </w:rPr>
              <w:t>الحرص على زيادة</w:t>
            </w:r>
            <w:r w:rsidRPr="00B55B84">
              <w:rPr>
                <w:rFonts w:cs="Calibri"/>
                <w:rtl/>
              </w:rPr>
              <w:t xml:space="preserve"> استخدامها في تنفيذ أنشطة تكوين الكفاءات في المستقبل</w:t>
            </w:r>
            <w:r w:rsidR="00604146" w:rsidRPr="00B55B84">
              <w:rPr>
                <w:rFonts w:cs="Calibri" w:hint="cs"/>
                <w:rtl/>
              </w:rPr>
              <w:t xml:space="preserve">. </w:t>
            </w:r>
            <w:r w:rsidRPr="00B55B84">
              <w:rPr>
                <w:rFonts w:cs="Calibri"/>
                <w:rtl/>
              </w:rPr>
              <w:t>وعند الحاجة، يمكن تكييف الأدوات و/أو ترجمتها إلى لغات إضافية</w:t>
            </w:r>
            <w:r w:rsidR="00604146" w:rsidRPr="00B55B84">
              <w:rPr>
                <w:rFonts w:cs="Calibri" w:hint="cs"/>
                <w:rtl/>
              </w:rPr>
              <w:t>.</w:t>
            </w:r>
          </w:p>
          <w:p w:rsidR="00544187" w:rsidRPr="00B55B84" w:rsidRDefault="00544187" w:rsidP="00D531E2">
            <w:pPr>
              <w:pStyle w:val="TableParagraph"/>
              <w:bidi/>
              <w:ind w:left="110"/>
              <w:rPr>
                <w:rFonts w:cs="Calibri"/>
              </w:rPr>
            </w:pPr>
          </w:p>
          <w:p w:rsidR="00544187" w:rsidRPr="00B55B84" w:rsidRDefault="009F2548" w:rsidP="003A66CF">
            <w:pPr>
              <w:pStyle w:val="TableParagraph"/>
              <w:bidi/>
              <w:ind w:left="110"/>
              <w:rPr>
                <w:rFonts w:cs="Calibri"/>
                <w:rtl/>
              </w:rPr>
            </w:pPr>
            <w:r w:rsidRPr="00B55B84">
              <w:rPr>
                <w:rFonts w:cs="Calibri"/>
                <w:rtl/>
              </w:rPr>
              <w:t xml:space="preserve">بالإضافة إلى ذلك، وافقت </w:t>
            </w:r>
            <w:r w:rsidR="00604146" w:rsidRPr="00B55B84">
              <w:rPr>
                <w:rFonts w:cs="Calibri" w:hint="cs"/>
                <w:rtl/>
              </w:rPr>
              <w:t>ا</w:t>
            </w:r>
            <w:r w:rsidRPr="00B55B84">
              <w:rPr>
                <w:rFonts w:cs="Calibri"/>
                <w:rtl/>
              </w:rPr>
              <w:t>ل</w:t>
            </w:r>
            <w:r w:rsidR="003E245E">
              <w:rPr>
                <w:rFonts w:cs="Calibri" w:hint="cs"/>
                <w:rtl/>
              </w:rPr>
              <w:t>ل</w:t>
            </w:r>
            <w:r w:rsidRPr="00B55B84">
              <w:rPr>
                <w:rFonts w:cs="Calibri"/>
                <w:rtl/>
              </w:rPr>
              <w:t>جنة</w:t>
            </w:r>
            <w:r w:rsidR="00604146" w:rsidRPr="00B55B84">
              <w:rPr>
                <w:rFonts w:cs="Calibri" w:hint="cs"/>
                <w:rtl/>
              </w:rPr>
              <w:t xml:space="preserve"> في </w:t>
            </w:r>
            <w:r w:rsidR="00604146" w:rsidRPr="00B55B84">
              <w:rPr>
                <w:rFonts w:cs="Calibri"/>
                <w:rtl/>
              </w:rPr>
              <w:t>دور</w:t>
            </w:r>
            <w:r w:rsidR="00604146" w:rsidRPr="00B55B84">
              <w:rPr>
                <w:rFonts w:cs="Calibri" w:hint="cs"/>
                <w:rtl/>
              </w:rPr>
              <w:t>تها</w:t>
            </w:r>
            <w:r w:rsidR="00604146" w:rsidRPr="00B55B84">
              <w:rPr>
                <w:rFonts w:cs="Calibri"/>
                <w:rtl/>
              </w:rPr>
              <w:t xml:space="preserve"> الثامنة </w:t>
            </w:r>
            <w:r w:rsidR="00604146" w:rsidRPr="00B55B84">
              <w:rPr>
                <w:rFonts w:cs="Calibri" w:hint="cs"/>
                <w:rtl/>
              </w:rPr>
              <w:t>والعشرين</w:t>
            </w:r>
            <w:r w:rsidRPr="00B55B84">
              <w:rPr>
                <w:rFonts w:cs="Calibri"/>
                <w:rtl/>
              </w:rPr>
              <w:t xml:space="preserve"> على تعميم </w:t>
            </w:r>
            <w:r w:rsidR="00EA3D21">
              <w:rPr>
                <w:rFonts w:cs="Calibri"/>
                <w:rtl/>
              </w:rPr>
              <w:t>مخرجات</w:t>
            </w:r>
            <w:r w:rsidRPr="00B55B84">
              <w:rPr>
                <w:rFonts w:cs="Calibri"/>
                <w:rtl/>
              </w:rPr>
              <w:t xml:space="preserve"> المشروع</w:t>
            </w:r>
            <w:r w:rsidRPr="00B55B84">
              <w:rPr>
                <w:rFonts w:cs="Calibri"/>
              </w:rPr>
              <w:t>.</w:t>
            </w:r>
            <w:r w:rsidRPr="00B55B84">
              <w:rPr>
                <w:rFonts w:cs="Calibri"/>
                <w:vertAlign w:val="superscript"/>
              </w:rPr>
              <w:footnoteReference w:id="3"/>
            </w:r>
            <w:r w:rsidRPr="00B55B84">
              <w:rPr>
                <w:rFonts w:cs="Calibri" w:hint="cs"/>
                <w:rtl/>
              </w:rPr>
              <w:t xml:space="preserve"> </w:t>
            </w:r>
            <w:r w:rsidR="00604146" w:rsidRPr="00B55B84">
              <w:rPr>
                <w:rFonts w:cs="Calibri" w:hint="cs"/>
                <w:rtl/>
              </w:rPr>
              <w:t xml:space="preserve">وعليه، ستحرص الأمانة على دمج </w:t>
            </w:r>
            <w:r w:rsidR="00EA3D21">
              <w:rPr>
                <w:rFonts w:cs="Calibri" w:hint="cs"/>
                <w:rtl/>
              </w:rPr>
              <w:t>مخرجات</w:t>
            </w:r>
            <w:r w:rsidR="003A66CF">
              <w:rPr>
                <w:rFonts w:cs="Calibri" w:hint="cs"/>
                <w:rtl/>
              </w:rPr>
              <w:t xml:space="preserve"> المشروع على نحو واف </w:t>
            </w:r>
            <w:r w:rsidR="00285502">
              <w:rPr>
                <w:rFonts w:cs="Calibri" w:hint="cs"/>
                <w:rtl/>
              </w:rPr>
              <w:t>في</w:t>
            </w:r>
            <w:r w:rsidR="00604146" w:rsidRPr="00B55B84">
              <w:rPr>
                <w:rFonts w:cs="Calibri" w:hint="cs"/>
                <w:rtl/>
              </w:rPr>
              <w:t xml:space="preserve"> عمل الويبو المعتاد.</w:t>
            </w:r>
          </w:p>
          <w:p w:rsidR="00D531E2" w:rsidRPr="00B55B84" w:rsidRDefault="00D531E2" w:rsidP="00D531E2">
            <w:pPr>
              <w:pStyle w:val="TableParagraph"/>
              <w:bidi/>
              <w:rPr>
                <w:rFonts w:cs="Calibri"/>
              </w:rPr>
            </w:pPr>
          </w:p>
        </w:tc>
      </w:tr>
      <w:tr w:rsidR="00D531E2" w:rsidRPr="00B55B84" w:rsidTr="002902F3">
        <w:trPr>
          <w:trHeight w:val="253"/>
        </w:trPr>
        <w:tc>
          <w:tcPr>
            <w:tcW w:w="9352" w:type="dxa"/>
            <w:shd w:val="clear" w:color="auto" w:fill="68E089"/>
          </w:tcPr>
          <w:p w:rsidR="00D531E2" w:rsidRPr="00B55B84" w:rsidRDefault="00EB69C9" w:rsidP="00D531E2">
            <w:pPr>
              <w:pStyle w:val="TableParagraph"/>
              <w:bidi/>
              <w:spacing w:line="234" w:lineRule="exact"/>
              <w:ind w:left="102" w:right="90"/>
              <w:jc w:val="center"/>
              <w:rPr>
                <w:rFonts w:cs="Calibri"/>
                <w:bCs/>
                <w:rtl/>
                <w:lang w:bidi="ar-EG"/>
              </w:rPr>
            </w:pPr>
            <w:r w:rsidRPr="00B55B84">
              <w:rPr>
                <w:rFonts w:cs="Calibri" w:hint="cs"/>
                <w:bCs/>
                <w:rtl/>
                <w:lang w:bidi="ar-EG"/>
              </w:rPr>
              <w:t xml:space="preserve">5.2 </w:t>
            </w:r>
            <w:r w:rsidRPr="00B55B84">
              <w:rPr>
                <w:rFonts w:cs="Calibri" w:hint="cs"/>
                <w:bCs/>
                <w:rtl/>
              </w:rPr>
              <w:t>معايير اختيار البلدان الرائدة/المستفيدة</w:t>
            </w:r>
          </w:p>
        </w:tc>
      </w:tr>
      <w:tr w:rsidR="00D531E2" w:rsidRPr="00B55B84" w:rsidTr="002902F3">
        <w:trPr>
          <w:trHeight w:val="253"/>
        </w:trPr>
        <w:tc>
          <w:tcPr>
            <w:tcW w:w="9352" w:type="dxa"/>
            <w:shd w:val="clear" w:color="auto" w:fill="FFFFFF" w:themeFill="background1"/>
          </w:tcPr>
          <w:p w:rsidR="00544187" w:rsidRPr="00B55B84" w:rsidRDefault="009F2548" w:rsidP="00963610">
            <w:pPr>
              <w:pStyle w:val="TableParagraph"/>
              <w:bidi/>
              <w:spacing w:line="234" w:lineRule="exact"/>
              <w:ind w:left="102" w:right="90"/>
              <w:rPr>
                <w:rFonts w:cs="Calibri"/>
              </w:rPr>
            </w:pPr>
            <w:r w:rsidRPr="00B55B84">
              <w:rPr>
                <w:rFonts w:cs="Calibri"/>
                <w:rtl/>
              </w:rPr>
              <w:t>وستكون البلدان المستفيدة هي نفسها البلدان التي شاركت في المرحلة الأولى، وهي: كينيا</w:t>
            </w:r>
            <w:r w:rsidR="00963610" w:rsidRPr="00B55B84">
              <w:rPr>
                <w:rFonts w:cs="Calibri" w:hint="cs"/>
                <w:rtl/>
              </w:rPr>
              <w:t>،</w:t>
            </w:r>
            <w:r w:rsidRPr="00B55B84">
              <w:rPr>
                <w:rFonts w:cs="Calibri"/>
                <w:rtl/>
              </w:rPr>
              <w:t xml:space="preserve"> والفلبين</w:t>
            </w:r>
            <w:r w:rsidR="00963610" w:rsidRPr="00B55B84">
              <w:rPr>
                <w:rFonts w:cs="Calibri" w:hint="cs"/>
                <w:rtl/>
              </w:rPr>
              <w:t>،</w:t>
            </w:r>
            <w:r w:rsidRPr="00B55B84">
              <w:rPr>
                <w:rFonts w:cs="Calibri"/>
                <w:rtl/>
              </w:rPr>
              <w:t xml:space="preserve"> وترينيداد وتوباغو</w:t>
            </w:r>
            <w:r w:rsidR="00963610" w:rsidRPr="00B55B84">
              <w:rPr>
                <w:rFonts w:cs="Calibri" w:hint="cs"/>
                <w:rtl/>
              </w:rPr>
              <w:t>.</w:t>
            </w:r>
          </w:p>
          <w:p w:rsidR="00D531E2" w:rsidRPr="00B55B84" w:rsidRDefault="00D531E2" w:rsidP="00D531E2">
            <w:pPr>
              <w:pStyle w:val="TableParagraph"/>
              <w:bidi/>
              <w:spacing w:line="234" w:lineRule="exact"/>
              <w:ind w:left="102" w:right="90"/>
              <w:rPr>
                <w:rFonts w:cs="Calibri"/>
              </w:rPr>
            </w:pPr>
          </w:p>
        </w:tc>
      </w:tr>
      <w:tr w:rsidR="00D531E2" w:rsidRPr="00B55B84" w:rsidTr="002902F3">
        <w:trPr>
          <w:trHeight w:val="253"/>
        </w:trPr>
        <w:tc>
          <w:tcPr>
            <w:tcW w:w="9352" w:type="dxa"/>
            <w:shd w:val="clear" w:color="auto" w:fill="68E089"/>
          </w:tcPr>
          <w:p w:rsidR="00D531E2" w:rsidRPr="00B55B84" w:rsidRDefault="00C51C8C" w:rsidP="00D531E2">
            <w:pPr>
              <w:pStyle w:val="TableParagraph"/>
              <w:bidi/>
              <w:spacing w:line="234" w:lineRule="exact"/>
              <w:ind w:left="102" w:right="90"/>
              <w:jc w:val="center"/>
              <w:rPr>
                <w:rFonts w:cs="Calibri"/>
                <w:bCs/>
                <w:rtl/>
                <w:lang w:bidi="ar-EG"/>
              </w:rPr>
            </w:pPr>
            <w:r w:rsidRPr="00B55B84">
              <w:rPr>
                <w:rFonts w:cs="Calibri" w:hint="cs"/>
                <w:bCs/>
                <w:rtl/>
                <w:lang w:bidi="ar-EG"/>
              </w:rPr>
              <w:t xml:space="preserve">6.2 </w:t>
            </w:r>
            <w:r w:rsidRPr="00B55B84">
              <w:rPr>
                <w:rFonts w:cs="Calibri" w:hint="cs"/>
                <w:bCs/>
                <w:rtl/>
              </w:rPr>
              <w:t>الكيان القائم بالتنفيذ داخل المنظمة</w:t>
            </w:r>
          </w:p>
        </w:tc>
      </w:tr>
      <w:tr w:rsidR="00526928" w:rsidRPr="00B55B84" w:rsidTr="002902F3">
        <w:trPr>
          <w:trHeight w:val="416"/>
        </w:trPr>
        <w:tc>
          <w:tcPr>
            <w:tcW w:w="9352" w:type="dxa"/>
          </w:tcPr>
          <w:p w:rsidR="00526928" w:rsidRPr="00B55B84" w:rsidRDefault="00526928" w:rsidP="00526928">
            <w:pPr>
              <w:pStyle w:val="TableParagraph"/>
              <w:bidi/>
              <w:ind w:left="110" w:right="614"/>
              <w:rPr>
                <w:rFonts w:cs="Calibri"/>
                <w:rtl/>
              </w:rPr>
            </w:pPr>
            <w:r w:rsidRPr="00B55B84">
              <w:rPr>
                <w:rFonts w:cs="Calibri" w:hint="cs"/>
                <w:rtl/>
              </w:rPr>
              <w:t>قطاع حق المؤ</w:t>
            </w:r>
            <w:r w:rsidR="00A77BE3" w:rsidRPr="00B55B84">
              <w:rPr>
                <w:rFonts w:cs="Calibri" w:hint="cs"/>
                <w:rtl/>
              </w:rPr>
              <w:t>لف والصناعات الإبداعية في الويبو</w:t>
            </w:r>
            <w:r w:rsidRPr="00B55B84">
              <w:rPr>
                <w:rFonts w:cs="Calibri" w:hint="cs"/>
                <w:rtl/>
              </w:rPr>
              <w:t>، شعبة المعلومات والتواصل الرقمي</w:t>
            </w:r>
          </w:p>
        </w:tc>
      </w:tr>
      <w:tr w:rsidR="00D531E2" w:rsidRPr="00B55B84" w:rsidTr="002902F3">
        <w:trPr>
          <w:trHeight w:val="254"/>
        </w:trPr>
        <w:tc>
          <w:tcPr>
            <w:tcW w:w="9352" w:type="dxa"/>
            <w:shd w:val="clear" w:color="auto" w:fill="68E089"/>
          </w:tcPr>
          <w:p w:rsidR="00D531E2" w:rsidRPr="00B55B84" w:rsidRDefault="00C51C8C" w:rsidP="00D531E2">
            <w:pPr>
              <w:pStyle w:val="TableParagraph"/>
              <w:bidi/>
              <w:spacing w:line="234" w:lineRule="exact"/>
              <w:ind w:left="102" w:right="90"/>
              <w:jc w:val="center"/>
              <w:rPr>
                <w:rFonts w:cs="Calibri"/>
                <w:bCs/>
              </w:rPr>
            </w:pPr>
            <w:r w:rsidRPr="00B55B84">
              <w:rPr>
                <w:rFonts w:cs="Calibri" w:hint="cs"/>
                <w:bCs/>
                <w:rtl/>
              </w:rPr>
              <w:t>7.2 ارتباط المشروع بكيانات أخرى داخل المنظمة</w:t>
            </w:r>
          </w:p>
        </w:tc>
      </w:tr>
      <w:tr w:rsidR="00A77BE3" w:rsidRPr="00B55B84" w:rsidTr="002902F3">
        <w:trPr>
          <w:trHeight w:val="431"/>
        </w:trPr>
        <w:tc>
          <w:tcPr>
            <w:tcW w:w="9352" w:type="dxa"/>
          </w:tcPr>
          <w:p w:rsidR="00544187" w:rsidRPr="00B55B84" w:rsidRDefault="00A77BE3" w:rsidP="00A77BE3">
            <w:pPr>
              <w:pStyle w:val="TableParagraph"/>
              <w:bidi/>
              <w:spacing w:before="1"/>
              <w:ind w:left="110"/>
              <w:rPr>
                <w:rFonts w:cs="Calibri"/>
                <w:rtl/>
              </w:rPr>
            </w:pPr>
            <w:r w:rsidRPr="00B55B84">
              <w:rPr>
                <w:rFonts w:cs="Calibri" w:hint="cs"/>
                <w:rtl/>
              </w:rPr>
              <w:t>قطاع التنمية الإقليمية والوطنية</w:t>
            </w:r>
          </w:p>
          <w:p w:rsidR="00544187" w:rsidRPr="00B55B84" w:rsidRDefault="00A77BE3" w:rsidP="00A77BE3">
            <w:pPr>
              <w:pStyle w:val="TableParagraph"/>
              <w:bidi/>
              <w:spacing w:before="1"/>
              <w:ind w:left="110"/>
              <w:rPr>
                <w:rFonts w:cs="Calibri"/>
                <w:rtl/>
              </w:rPr>
            </w:pPr>
            <w:r w:rsidRPr="00B55B84">
              <w:rPr>
                <w:rFonts w:cs="Calibri" w:hint="cs"/>
                <w:rtl/>
              </w:rPr>
              <w:lastRenderedPageBreak/>
              <w:t xml:space="preserve"> قطاع الأنظمة الإيكولوجية للملكية الفكرية والابتكار</w:t>
            </w:r>
          </w:p>
          <w:p w:rsidR="00A77BE3" w:rsidRPr="00B55B84" w:rsidRDefault="00A77BE3" w:rsidP="00A77BE3">
            <w:pPr>
              <w:pStyle w:val="TableParagraph"/>
              <w:spacing w:before="1"/>
              <w:ind w:left="110"/>
              <w:rPr>
                <w:rFonts w:cs="Calibri"/>
              </w:rPr>
            </w:pPr>
          </w:p>
        </w:tc>
      </w:tr>
      <w:tr w:rsidR="00A77BE3" w:rsidRPr="00B55B84" w:rsidTr="002902F3">
        <w:trPr>
          <w:trHeight w:val="361"/>
        </w:trPr>
        <w:tc>
          <w:tcPr>
            <w:tcW w:w="9352" w:type="dxa"/>
            <w:shd w:val="clear" w:color="auto" w:fill="68E089"/>
          </w:tcPr>
          <w:p w:rsidR="00A77BE3" w:rsidRPr="00B55B84" w:rsidRDefault="00A77BE3" w:rsidP="00A77BE3">
            <w:pPr>
              <w:pStyle w:val="TableParagraph"/>
              <w:bidi/>
              <w:spacing w:line="250" w:lineRule="exact"/>
              <w:ind w:left="110"/>
              <w:jc w:val="center"/>
              <w:rPr>
                <w:rFonts w:cs="Calibri"/>
                <w:bCs/>
                <w:rtl/>
                <w:lang w:bidi="ar-EG"/>
              </w:rPr>
            </w:pPr>
            <w:r w:rsidRPr="00B55B84">
              <w:rPr>
                <w:rFonts w:cs="Calibri" w:hint="cs"/>
                <w:bCs/>
                <w:rtl/>
                <w:lang w:bidi="ar-EG"/>
              </w:rPr>
              <w:lastRenderedPageBreak/>
              <w:t xml:space="preserve">8.2 </w:t>
            </w:r>
            <w:r w:rsidRPr="00B55B84">
              <w:rPr>
                <w:rFonts w:cs="Calibri" w:hint="cs"/>
                <w:bCs/>
                <w:rtl/>
              </w:rPr>
              <w:t>ارتباط المشروع بمشروعات أخرى ضمن أجندة التنمية</w:t>
            </w:r>
          </w:p>
        </w:tc>
      </w:tr>
      <w:tr w:rsidR="00A77BE3" w:rsidRPr="00B55B84" w:rsidTr="002902F3">
        <w:trPr>
          <w:trHeight w:val="568"/>
        </w:trPr>
        <w:tc>
          <w:tcPr>
            <w:tcW w:w="9352" w:type="dxa"/>
          </w:tcPr>
          <w:p w:rsidR="00544187" w:rsidRPr="00B55B84" w:rsidRDefault="00A77BE3" w:rsidP="00A77BE3">
            <w:pPr>
              <w:pStyle w:val="TableParagraph"/>
              <w:bidi/>
              <w:ind w:left="110" w:right="614"/>
              <w:rPr>
                <w:rFonts w:cs="Calibri"/>
                <w:rtl/>
              </w:rPr>
            </w:pPr>
            <w:r w:rsidRPr="00B55B84">
              <w:rPr>
                <w:rFonts w:cs="Calibri" w:hint="cs"/>
                <w:rtl/>
              </w:rPr>
              <w:t>مشروع أجندة التنمية بشأن تعزيز استخدام الملكية الفكرية في قطاع البرمجيات (</w:t>
            </w:r>
            <w:r w:rsidRPr="00B55B84">
              <w:rPr>
                <w:rFonts w:cs="Calibri"/>
              </w:rPr>
              <w:t>DA_11_23_24_27_01</w:t>
            </w:r>
            <w:r w:rsidRPr="00B55B84">
              <w:rPr>
                <w:rFonts w:cs="Calibri" w:hint="cs"/>
                <w:rtl/>
              </w:rPr>
              <w:t>)</w:t>
            </w:r>
          </w:p>
          <w:p w:rsidR="00A77BE3" w:rsidRPr="00B55B84" w:rsidRDefault="00A77BE3" w:rsidP="00A77BE3">
            <w:pPr>
              <w:pStyle w:val="TableParagraph"/>
              <w:bidi/>
              <w:ind w:right="614"/>
              <w:rPr>
                <w:rFonts w:cs="Calibri"/>
              </w:rPr>
            </w:pPr>
          </w:p>
        </w:tc>
      </w:tr>
      <w:tr w:rsidR="00A77BE3" w:rsidRPr="00B55B84" w:rsidTr="002902F3">
        <w:trPr>
          <w:trHeight w:val="406"/>
        </w:trPr>
        <w:tc>
          <w:tcPr>
            <w:tcW w:w="9352" w:type="dxa"/>
            <w:shd w:val="clear" w:color="auto" w:fill="68E089"/>
          </w:tcPr>
          <w:p w:rsidR="00A77BE3" w:rsidRPr="00B55B84" w:rsidRDefault="00A77BE3" w:rsidP="00A77BE3">
            <w:pPr>
              <w:pStyle w:val="TableParagraph"/>
              <w:bidi/>
              <w:spacing w:line="246" w:lineRule="exact"/>
              <w:ind w:left="110"/>
              <w:jc w:val="center"/>
              <w:rPr>
                <w:rFonts w:cs="Calibri"/>
                <w:bCs/>
              </w:rPr>
            </w:pPr>
            <w:r w:rsidRPr="00B55B84">
              <w:rPr>
                <w:rFonts w:cs="Calibri" w:hint="cs"/>
                <w:bCs/>
                <w:rtl/>
              </w:rPr>
              <w:t xml:space="preserve">9.2 </w:t>
            </w:r>
            <w:r w:rsidRPr="00B55B84">
              <w:rPr>
                <w:rFonts w:ascii="Times New Roman" w:hAnsi="Times New Roman" w:cs="Calibri" w:hint="cs"/>
                <w:bCs/>
                <w:rtl/>
              </w:rPr>
              <w:t>مساهمة</w:t>
            </w:r>
            <w:r w:rsidRPr="00B55B84">
              <w:rPr>
                <w:rFonts w:cs="Calibri" w:hint="cs"/>
                <w:bCs/>
                <w:rtl/>
              </w:rPr>
              <w:t xml:space="preserve"> </w:t>
            </w:r>
            <w:r w:rsidRPr="00B55B84">
              <w:rPr>
                <w:rFonts w:ascii="Times New Roman" w:hAnsi="Times New Roman" w:cs="Calibri" w:hint="cs"/>
                <w:bCs/>
                <w:rtl/>
              </w:rPr>
              <w:t>المشروع</w:t>
            </w:r>
            <w:r w:rsidRPr="00B55B84">
              <w:rPr>
                <w:rFonts w:cs="Calibri" w:hint="cs"/>
                <w:bCs/>
                <w:rtl/>
              </w:rPr>
              <w:t xml:space="preserve"> </w:t>
            </w:r>
            <w:r w:rsidRPr="00B55B84">
              <w:rPr>
                <w:rFonts w:ascii="Times New Roman" w:hAnsi="Times New Roman" w:cs="Calibri" w:hint="cs"/>
                <w:bCs/>
                <w:rtl/>
              </w:rPr>
              <w:t>في</w:t>
            </w:r>
            <w:r w:rsidRPr="00B55B84">
              <w:rPr>
                <w:rFonts w:cs="Calibri" w:hint="cs"/>
                <w:bCs/>
                <w:rtl/>
              </w:rPr>
              <w:t xml:space="preserve"> </w:t>
            </w:r>
            <w:r w:rsidRPr="00B55B84">
              <w:rPr>
                <w:rFonts w:ascii="Times New Roman" w:hAnsi="Times New Roman" w:cs="Calibri" w:hint="cs"/>
                <w:bCs/>
                <w:rtl/>
              </w:rPr>
              <w:t>تحقيق</w:t>
            </w:r>
            <w:r w:rsidRPr="00B55B84">
              <w:rPr>
                <w:rFonts w:cs="Calibri" w:hint="cs"/>
                <w:bCs/>
                <w:rtl/>
              </w:rPr>
              <w:t xml:space="preserve"> </w:t>
            </w:r>
            <w:r w:rsidRPr="00B55B84">
              <w:rPr>
                <w:rFonts w:ascii="Times New Roman" w:hAnsi="Times New Roman" w:cs="Calibri" w:hint="cs"/>
                <w:bCs/>
                <w:rtl/>
              </w:rPr>
              <w:t>النتائج</w:t>
            </w:r>
            <w:r w:rsidRPr="00B55B84">
              <w:rPr>
                <w:rFonts w:cs="Calibri" w:hint="cs"/>
                <w:bCs/>
                <w:rtl/>
              </w:rPr>
              <w:t xml:space="preserve"> </w:t>
            </w:r>
            <w:r w:rsidRPr="00B55B84">
              <w:rPr>
                <w:rFonts w:ascii="Times New Roman" w:hAnsi="Times New Roman" w:cs="Calibri" w:hint="cs"/>
                <w:bCs/>
                <w:rtl/>
              </w:rPr>
              <w:t>المرتقبة</w:t>
            </w:r>
            <w:r w:rsidRPr="00B55B84">
              <w:rPr>
                <w:rFonts w:cs="Calibri" w:hint="cs"/>
                <w:bCs/>
                <w:rtl/>
              </w:rPr>
              <w:t xml:space="preserve"> </w:t>
            </w:r>
            <w:r w:rsidRPr="00B55B84">
              <w:rPr>
                <w:rFonts w:ascii="Times New Roman" w:hAnsi="Times New Roman" w:cs="Calibri" w:hint="cs"/>
                <w:bCs/>
                <w:rtl/>
              </w:rPr>
              <w:t>في</w:t>
            </w:r>
            <w:r w:rsidRPr="00B55B84">
              <w:rPr>
                <w:rFonts w:cs="Calibri" w:hint="cs"/>
                <w:bCs/>
                <w:rtl/>
              </w:rPr>
              <w:t xml:space="preserve"> </w:t>
            </w:r>
            <w:r w:rsidRPr="00B55B84">
              <w:rPr>
                <w:rFonts w:ascii="Times New Roman" w:hAnsi="Times New Roman" w:cs="Calibri" w:hint="cs"/>
                <w:bCs/>
                <w:rtl/>
              </w:rPr>
              <w:t>البرنامج</w:t>
            </w:r>
            <w:r w:rsidRPr="00B55B84">
              <w:rPr>
                <w:rFonts w:cs="Calibri" w:hint="cs"/>
                <w:bCs/>
                <w:rtl/>
              </w:rPr>
              <w:t xml:space="preserve"> </w:t>
            </w:r>
            <w:r w:rsidRPr="00B55B84">
              <w:rPr>
                <w:rFonts w:ascii="Times New Roman" w:hAnsi="Times New Roman" w:cs="Calibri" w:hint="cs"/>
                <w:bCs/>
                <w:rtl/>
              </w:rPr>
              <w:t>والميزانية</w:t>
            </w:r>
          </w:p>
        </w:tc>
      </w:tr>
      <w:tr w:rsidR="00A77BE3" w:rsidRPr="00B55B84" w:rsidTr="002902F3">
        <w:trPr>
          <w:trHeight w:val="451"/>
        </w:trPr>
        <w:tc>
          <w:tcPr>
            <w:tcW w:w="9352" w:type="dxa"/>
          </w:tcPr>
          <w:p w:rsidR="00544187" w:rsidRPr="00B55B84" w:rsidRDefault="00544BD6" w:rsidP="00544BD6">
            <w:pPr>
              <w:pStyle w:val="TableParagraph"/>
              <w:bidi/>
              <w:spacing w:line="246" w:lineRule="exact"/>
              <w:ind w:left="110"/>
              <w:rPr>
                <w:rFonts w:cs="Calibri"/>
                <w:rtl/>
              </w:rPr>
            </w:pPr>
            <w:r w:rsidRPr="00B55B84">
              <w:rPr>
                <w:rFonts w:cs="Calibri" w:hint="cs"/>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0038144B">
              <w:rPr>
                <w:rFonts w:cs="Calibri" w:hint="cs"/>
                <w:rtl/>
              </w:rPr>
              <w:t>.</w:t>
            </w:r>
          </w:p>
          <w:p w:rsidR="00544187" w:rsidRPr="00B55B84" w:rsidRDefault="00544187" w:rsidP="00544BD6">
            <w:pPr>
              <w:pStyle w:val="TableParagraph"/>
              <w:spacing w:line="246" w:lineRule="exact"/>
              <w:ind w:left="110"/>
              <w:rPr>
                <w:rFonts w:cs="Calibri"/>
              </w:rPr>
            </w:pPr>
          </w:p>
          <w:p w:rsidR="00544187" w:rsidRPr="00B55B84" w:rsidRDefault="00544BD6" w:rsidP="00544BD6">
            <w:pPr>
              <w:pStyle w:val="TableParagraph"/>
              <w:bidi/>
              <w:spacing w:line="246" w:lineRule="exact"/>
              <w:ind w:left="110"/>
              <w:rPr>
                <w:rFonts w:cs="Calibri"/>
                <w:rtl/>
              </w:rPr>
            </w:pPr>
            <w:r w:rsidRPr="00B55B84">
              <w:rPr>
                <w:rFonts w:cs="Calibri" w:hint="cs"/>
                <w:rtl/>
              </w:rPr>
              <w:t>2.4 تطوير أنظمة إيكولوجية متوازنة وفعالة للملكية الفكرية والا</w:t>
            </w:r>
            <w:r w:rsidR="0038144B">
              <w:rPr>
                <w:rFonts w:cs="Calibri" w:hint="cs"/>
                <w:rtl/>
              </w:rPr>
              <w:t>بتكار والإبداع في الدول الأعضاء.</w:t>
            </w:r>
          </w:p>
          <w:p w:rsidR="00544187" w:rsidRPr="00B55B84" w:rsidRDefault="00544187" w:rsidP="00544BD6">
            <w:pPr>
              <w:pStyle w:val="TableParagraph"/>
              <w:spacing w:line="246" w:lineRule="exact"/>
              <w:ind w:left="110"/>
              <w:rPr>
                <w:rFonts w:cs="Calibri"/>
              </w:rPr>
            </w:pPr>
          </w:p>
          <w:p w:rsidR="00544187" w:rsidRDefault="0038144B" w:rsidP="0038144B">
            <w:pPr>
              <w:pStyle w:val="TableParagraph"/>
              <w:bidi/>
              <w:spacing w:line="246" w:lineRule="exact"/>
              <w:ind w:left="110"/>
              <w:rPr>
                <w:rFonts w:cs="Calibri"/>
                <w:rtl/>
              </w:rPr>
            </w:pPr>
            <w:r>
              <w:rPr>
                <w:rFonts w:cs="Calibri" w:hint="cs"/>
                <w:rtl/>
              </w:rPr>
              <w:t>3.4 رفع مستوى</w:t>
            </w:r>
            <w:r w:rsidRPr="0038144B">
              <w:rPr>
                <w:rFonts w:cs="Calibri"/>
                <w:rtl/>
              </w:rPr>
              <w:t xml:space="preserve"> المعارف المتصلة بالملكية الفكرية في جميع الدول الأعضا</w:t>
            </w:r>
            <w:r>
              <w:rPr>
                <w:rFonts w:cs="Calibri" w:hint="cs"/>
                <w:rtl/>
              </w:rPr>
              <w:t>ء.</w:t>
            </w:r>
          </w:p>
          <w:p w:rsidR="0038144B" w:rsidRPr="00B55B84" w:rsidRDefault="0038144B" w:rsidP="0038144B">
            <w:pPr>
              <w:pStyle w:val="TableParagraph"/>
              <w:bidi/>
              <w:spacing w:line="246" w:lineRule="exact"/>
              <w:ind w:left="110"/>
              <w:rPr>
                <w:rFonts w:cs="Calibri"/>
                <w:b/>
              </w:rPr>
            </w:pPr>
          </w:p>
          <w:p w:rsidR="00544187" w:rsidRPr="00B55B84" w:rsidRDefault="00544BD6" w:rsidP="0038144B">
            <w:pPr>
              <w:pStyle w:val="TableParagraph"/>
              <w:bidi/>
              <w:spacing w:line="246" w:lineRule="exact"/>
              <w:ind w:left="110"/>
              <w:rPr>
                <w:rFonts w:cs="Calibri"/>
                <w:rtl/>
              </w:rPr>
            </w:pPr>
            <w:r w:rsidRPr="00B55B84">
              <w:rPr>
                <w:rFonts w:cs="Calibri" w:hint="cs"/>
                <w:rtl/>
              </w:rPr>
              <w:t xml:space="preserve">4.4 </w:t>
            </w:r>
            <w:r w:rsidR="0038144B">
              <w:rPr>
                <w:rFonts w:cs="Calibri" w:hint="cs"/>
                <w:rtl/>
              </w:rPr>
              <w:t>زيادة عدد</w:t>
            </w:r>
            <w:r w:rsidRPr="00B55B84">
              <w:rPr>
                <w:rFonts w:cs="Calibri" w:hint="cs"/>
                <w:rtl/>
              </w:rPr>
              <w:t xml:space="preserve"> المبتكرين والمبدعين والشركات الصغيرة والمتوسطة والجامعات ومؤسسات البحث والمجتمعات المحلية ممن يس</w:t>
            </w:r>
            <w:r w:rsidR="0038144B">
              <w:rPr>
                <w:rFonts w:cs="Calibri" w:hint="cs"/>
                <w:rtl/>
              </w:rPr>
              <w:t>تفيدون من الملكية الفكرية بنجاح.</w:t>
            </w:r>
          </w:p>
          <w:p w:rsidR="00A77BE3" w:rsidRPr="00B55B84" w:rsidRDefault="00A77BE3" w:rsidP="0038144B">
            <w:pPr>
              <w:pStyle w:val="TableParagraph"/>
              <w:bidi/>
              <w:spacing w:line="246" w:lineRule="exact"/>
              <w:ind w:left="110"/>
              <w:rPr>
                <w:rFonts w:cs="Calibri"/>
                <w:b/>
              </w:rPr>
            </w:pPr>
          </w:p>
        </w:tc>
      </w:tr>
      <w:tr w:rsidR="00A77BE3" w:rsidRPr="00B55B84" w:rsidTr="002902F3">
        <w:trPr>
          <w:trHeight w:val="352"/>
        </w:trPr>
        <w:tc>
          <w:tcPr>
            <w:tcW w:w="9352" w:type="dxa"/>
            <w:shd w:val="clear" w:color="auto" w:fill="68E089"/>
          </w:tcPr>
          <w:p w:rsidR="00A77BE3" w:rsidRPr="00B55B84" w:rsidRDefault="00A77BE3" w:rsidP="00A77BE3">
            <w:pPr>
              <w:pStyle w:val="TableParagraph"/>
              <w:bidi/>
              <w:ind w:left="110" w:right="77"/>
              <w:jc w:val="center"/>
              <w:rPr>
                <w:rFonts w:cs="Calibri"/>
                <w:bCs/>
                <w:rtl/>
                <w:lang w:bidi="ar-EG"/>
              </w:rPr>
            </w:pPr>
            <w:r w:rsidRPr="00B55B84">
              <w:rPr>
                <w:rFonts w:cs="Calibri" w:hint="cs"/>
                <w:bCs/>
                <w:rtl/>
                <w:lang w:bidi="ar-EG"/>
              </w:rPr>
              <w:t>10.2 المخاطر والتخفيف من وطأتها</w:t>
            </w:r>
          </w:p>
        </w:tc>
      </w:tr>
      <w:tr w:rsidR="00A77BE3" w:rsidRPr="00B55B84" w:rsidTr="002902F3">
        <w:trPr>
          <w:trHeight w:val="424"/>
        </w:trPr>
        <w:tc>
          <w:tcPr>
            <w:tcW w:w="9352" w:type="dxa"/>
            <w:shd w:val="clear" w:color="auto" w:fill="FFFFFF" w:themeFill="background1"/>
          </w:tcPr>
          <w:p w:rsidR="00544187" w:rsidRPr="00B55B84" w:rsidRDefault="00544187" w:rsidP="00860E5D">
            <w:pPr>
              <w:pStyle w:val="TableParagraph"/>
              <w:bidi/>
              <w:ind w:left="110" w:right="77"/>
              <w:rPr>
                <w:rFonts w:cs="Calibri"/>
              </w:rPr>
            </w:pPr>
            <w:r w:rsidRPr="00B55B84">
              <w:rPr>
                <w:rFonts w:cs="Calibri"/>
                <w:b/>
                <w:bCs/>
                <w:rtl/>
              </w:rPr>
              <w:t>الخطر الأول:</w:t>
            </w:r>
            <w:r w:rsidRPr="00B55B84">
              <w:rPr>
                <w:rFonts w:cs="Calibri"/>
                <w:rtl/>
              </w:rPr>
              <w:t xml:space="preserve"> صعوبات في تحديد مطوري </w:t>
            </w:r>
            <w:r w:rsidR="00DD3E30" w:rsidRPr="00B55B84">
              <w:rPr>
                <w:rFonts w:cs="Calibri"/>
                <w:rtl/>
              </w:rPr>
              <w:t>تطبيقات الأجهزة المحمولة</w:t>
            </w:r>
            <w:r w:rsidR="00860E5D">
              <w:rPr>
                <w:rFonts w:cs="Calibri"/>
                <w:rtl/>
              </w:rPr>
              <w:t xml:space="preserve"> في</w:t>
            </w:r>
            <w:r w:rsidR="00860E5D">
              <w:rPr>
                <w:rFonts w:cs="Calibri" w:hint="cs"/>
                <w:rtl/>
                <w:lang w:bidi="ar-EG"/>
              </w:rPr>
              <w:t xml:space="preserve"> إطار </w:t>
            </w:r>
            <w:r w:rsidRPr="00B55B84">
              <w:rPr>
                <w:rFonts w:cs="Calibri"/>
                <w:rtl/>
              </w:rPr>
              <w:t>الصناعات الإبداعية المختارة (الموسيقى والنشر وألعاب الفيديو والمحتوى السمعي البصري)</w:t>
            </w:r>
            <w:r w:rsidR="00DD3E30" w:rsidRPr="00B55B84">
              <w:rPr>
                <w:rFonts w:cs="Calibri" w:hint="cs"/>
                <w:rtl/>
              </w:rPr>
              <w:t>.</w:t>
            </w:r>
          </w:p>
          <w:p w:rsidR="00544187" w:rsidRPr="00B55B84" w:rsidRDefault="00544187" w:rsidP="00A77BE3">
            <w:pPr>
              <w:pStyle w:val="TableParagraph"/>
              <w:bidi/>
              <w:ind w:left="110" w:right="77"/>
              <w:rPr>
                <w:rFonts w:cs="Calibri"/>
              </w:rPr>
            </w:pPr>
          </w:p>
          <w:p w:rsidR="00544187" w:rsidRPr="00B55B84" w:rsidRDefault="00544187" w:rsidP="007F0F5C">
            <w:pPr>
              <w:pStyle w:val="TableParagraph"/>
              <w:bidi/>
              <w:ind w:left="110" w:right="77"/>
              <w:rPr>
                <w:rFonts w:cs="Calibri"/>
              </w:rPr>
            </w:pPr>
            <w:r w:rsidRPr="00B55B84">
              <w:rPr>
                <w:rFonts w:cs="Calibri"/>
                <w:b/>
                <w:bCs/>
                <w:rtl/>
              </w:rPr>
              <w:t>التخفيف من</w:t>
            </w:r>
            <w:r w:rsidR="00DD3E30" w:rsidRPr="00B55B84">
              <w:rPr>
                <w:rFonts w:cs="Calibri" w:hint="cs"/>
                <w:b/>
                <w:bCs/>
                <w:rtl/>
              </w:rPr>
              <w:t xml:space="preserve"> </w:t>
            </w:r>
            <w:r w:rsidR="007F0F5C">
              <w:rPr>
                <w:rFonts w:cs="Calibri" w:hint="cs"/>
                <w:b/>
                <w:bCs/>
                <w:rtl/>
              </w:rPr>
              <w:t>وطأة ال</w:t>
            </w:r>
            <w:r w:rsidR="00DD3E30" w:rsidRPr="00B55B84">
              <w:rPr>
                <w:rFonts w:cs="Calibri" w:hint="cs"/>
                <w:b/>
                <w:bCs/>
                <w:rtl/>
              </w:rPr>
              <w:t>خطر الأول</w:t>
            </w:r>
            <w:r w:rsidRPr="00B55B84">
              <w:rPr>
                <w:rFonts w:cs="Calibri"/>
                <w:b/>
                <w:bCs/>
                <w:rtl/>
              </w:rPr>
              <w:t>:</w:t>
            </w:r>
            <w:r w:rsidRPr="00B55B84">
              <w:rPr>
                <w:rFonts w:cs="Calibri"/>
                <w:rtl/>
              </w:rPr>
              <w:t xml:space="preserve"> وضع استراتيجية اتصال أو توعية واضحة ومحددة بالتنسيق الوثيق مع الشركاء المحليين في كل بلد من البلدان المستفيدة</w:t>
            </w:r>
            <w:r w:rsidRPr="00B55B84">
              <w:rPr>
                <w:rFonts w:cs="Calibri"/>
              </w:rPr>
              <w:t>.</w:t>
            </w:r>
          </w:p>
          <w:p w:rsidR="00544187" w:rsidRPr="00B55B84" w:rsidRDefault="00544187" w:rsidP="00A77BE3">
            <w:pPr>
              <w:pStyle w:val="TableParagraph"/>
              <w:bidi/>
              <w:ind w:left="110" w:right="77"/>
              <w:rPr>
                <w:rFonts w:cs="Calibri"/>
              </w:rPr>
            </w:pPr>
          </w:p>
          <w:p w:rsidR="00544187" w:rsidRPr="00B55B84" w:rsidRDefault="00544187" w:rsidP="00DD3E30">
            <w:pPr>
              <w:pStyle w:val="TableParagraph"/>
              <w:bidi/>
              <w:ind w:left="110" w:right="77"/>
              <w:rPr>
                <w:rFonts w:cs="Calibri"/>
              </w:rPr>
            </w:pPr>
            <w:r w:rsidRPr="00B55B84">
              <w:rPr>
                <w:rFonts w:cs="Calibri"/>
                <w:b/>
                <w:bCs/>
                <w:rtl/>
              </w:rPr>
              <w:t>الخطر الثاني:</w:t>
            </w:r>
            <w:r w:rsidRPr="00B55B84">
              <w:rPr>
                <w:rFonts w:cs="Calibri"/>
                <w:rtl/>
              </w:rPr>
              <w:t xml:space="preserve"> التقييدات المتعلقة </w:t>
            </w:r>
            <w:r w:rsidR="00DD3E30" w:rsidRPr="00B55B84">
              <w:rPr>
                <w:rFonts w:cs="Calibri" w:hint="cs"/>
                <w:rtl/>
              </w:rPr>
              <w:t>بكوفيد-19 المستمرة و</w:t>
            </w:r>
            <w:r w:rsidR="00DD3E30" w:rsidRPr="00B55B84">
              <w:rPr>
                <w:rFonts w:cs="Calibri"/>
                <w:rtl/>
              </w:rPr>
              <w:t xml:space="preserve">/أو </w:t>
            </w:r>
            <w:r w:rsidR="00DD3E30" w:rsidRPr="00B55B84">
              <w:rPr>
                <w:rFonts w:cs="Calibri" w:hint="cs"/>
                <w:rtl/>
              </w:rPr>
              <w:t>ال</w:t>
            </w:r>
            <w:r w:rsidR="00DD3E30" w:rsidRPr="00B55B84">
              <w:rPr>
                <w:rFonts w:cs="Calibri"/>
                <w:rtl/>
              </w:rPr>
              <w:t xml:space="preserve">مختلف </w:t>
            </w:r>
            <w:r w:rsidRPr="00B55B84">
              <w:rPr>
                <w:rFonts w:cs="Calibri"/>
                <w:rtl/>
              </w:rPr>
              <w:t xml:space="preserve">في كل بلد من البلدان المستفيدة، الأمر الذي قد </w:t>
            </w:r>
            <w:r w:rsidR="00DD3E30" w:rsidRPr="00B55B84">
              <w:rPr>
                <w:rFonts w:cs="Calibri" w:hint="cs"/>
                <w:rtl/>
              </w:rPr>
              <w:t>يقوّد</w:t>
            </w:r>
            <w:r w:rsidRPr="00B55B84">
              <w:rPr>
                <w:rFonts w:cs="Calibri"/>
                <w:rtl/>
              </w:rPr>
              <w:t xml:space="preserve"> المستوى المطلوب من التفاعل والتواصل والأحداث المخطط لها</w:t>
            </w:r>
            <w:r w:rsidR="00DD3E30" w:rsidRPr="00B55B84">
              <w:rPr>
                <w:rFonts w:cs="Calibri" w:hint="cs"/>
                <w:rtl/>
              </w:rPr>
              <w:t xml:space="preserve"> بالحضور الشخصي</w:t>
            </w:r>
            <w:r w:rsidRPr="00B55B84">
              <w:rPr>
                <w:rFonts w:cs="Calibri"/>
                <w:rtl/>
              </w:rPr>
              <w:t>.</w:t>
            </w:r>
          </w:p>
          <w:p w:rsidR="00544187" w:rsidRPr="00B55B84" w:rsidRDefault="00544187" w:rsidP="00A77BE3">
            <w:pPr>
              <w:pStyle w:val="TableParagraph"/>
              <w:bidi/>
              <w:ind w:left="110" w:right="77"/>
              <w:rPr>
                <w:rFonts w:cs="Calibri"/>
              </w:rPr>
            </w:pPr>
          </w:p>
          <w:p w:rsidR="00544187" w:rsidRPr="00B55B84" w:rsidRDefault="007F0F5C" w:rsidP="007F0F5C">
            <w:pPr>
              <w:pStyle w:val="TableParagraph"/>
              <w:bidi/>
              <w:ind w:left="110" w:right="77"/>
              <w:rPr>
                <w:rFonts w:cs="Calibri"/>
              </w:rPr>
            </w:pPr>
            <w:r>
              <w:rPr>
                <w:rFonts w:cs="Calibri"/>
                <w:b/>
                <w:bCs/>
                <w:rtl/>
              </w:rPr>
              <w:t xml:space="preserve">التخفيف </w:t>
            </w:r>
            <w:r w:rsidRPr="00B55B84">
              <w:rPr>
                <w:rFonts w:cs="Calibri"/>
                <w:b/>
                <w:bCs/>
                <w:rtl/>
              </w:rPr>
              <w:t>من</w:t>
            </w:r>
            <w:r w:rsidRPr="00B55B84">
              <w:rPr>
                <w:rFonts w:cs="Calibri" w:hint="cs"/>
                <w:b/>
                <w:bCs/>
                <w:rtl/>
              </w:rPr>
              <w:t xml:space="preserve"> </w:t>
            </w:r>
            <w:r>
              <w:rPr>
                <w:rFonts w:cs="Calibri" w:hint="cs"/>
                <w:b/>
                <w:bCs/>
                <w:rtl/>
              </w:rPr>
              <w:t>وطأة</w:t>
            </w:r>
            <w:r w:rsidR="00DD3E30" w:rsidRPr="00B55B84">
              <w:rPr>
                <w:rFonts w:cs="Calibri" w:hint="cs"/>
                <w:b/>
                <w:bCs/>
                <w:rtl/>
              </w:rPr>
              <w:t xml:space="preserve"> الخطر الثاني</w:t>
            </w:r>
            <w:r w:rsidR="00544187" w:rsidRPr="00B55B84">
              <w:rPr>
                <w:rFonts w:cs="Calibri"/>
                <w:b/>
                <w:bCs/>
                <w:rtl/>
              </w:rPr>
              <w:t>:</w:t>
            </w:r>
            <w:r w:rsidR="00544187" w:rsidRPr="00B55B84">
              <w:rPr>
                <w:rFonts w:cs="Calibri"/>
                <w:rtl/>
              </w:rPr>
              <w:t xml:space="preserve"> </w:t>
            </w:r>
            <w:r w:rsidR="00DD3E30" w:rsidRPr="00B55B84">
              <w:rPr>
                <w:rFonts w:cs="Calibri" w:hint="cs"/>
                <w:rtl/>
              </w:rPr>
              <w:t>ا</w:t>
            </w:r>
            <w:r w:rsidR="002F75F6" w:rsidRPr="00B55B84">
              <w:rPr>
                <w:rFonts w:cs="Calibri" w:hint="cs"/>
                <w:rtl/>
              </w:rPr>
              <w:t>لح</w:t>
            </w:r>
            <w:r w:rsidR="00DD3E30" w:rsidRPr="00B55B84">
              <w:rPr>
                <w:rFonts w:cs="Calibri" w:hint="cs"/>
                <w:rtl/>
              </w:rPr>
              <w:t>رص على</w:t>
            </w:r>
            <w:r w:rsidR="00544187" w:rsidRPr="00B55B84">
              <w:rPr>
                <w:rFonts w:cs="Calibri"/>
                <w:rtl/>
              </w:rPr>
              <w:t xml:space="preserve"> تنفيذ المشروع بطريقة من</w:t>
            </w:r>
            <w:r w:rsidR="00DD3E30" w:rsidRPr="00B55B84">
              <w:rPr>
                <w:rFonts w:cs="Calibri" w:hint="cs"/>
                <w:rtl/>
              </w:rPr>
              <w:t>ّ</w:t>
            </w:r>
            <w:r w:rsidR="00544187" w:rsidRPr="00B55B84">
              <w:rPr>
                <w:rFonts w:cs="Calibri"/>
                <w:rtl/>
              </w:rPr>
              <w:t xml:space="preserve">سقة في </w:t>
            </w:r>
            <w:r w:rsidR="00DD3E30" w:rsidRPr="00B55B84">
              <w:rPr>
                <w:rFonts w:cs="Calibri" w:hint="cs"/>
                <w:rtl/>
              </w:rPr>
              <w:t>كل من</w:t>
            </w:r>
            <w:r w:rsidR="00544187" w:rsidRPr="00B55B84">
              <w:rPr>
                <w:rFonts w:cs="Calibri"/>
                <w:rtl/>
              </w:rPr>
              <w:t xml:space="preserve"> البلدان المستفيدة الثلاثة، </w:t>
            </w:r>
            <w:r w:rsidR="00DD3E30" w:rsidRPr="00B55B84">
              <w:rPr>
                <w:rFonts w:cs="Calibri" w:hint="cs"/>
                <w:rtl/>
              </w:rPr>
              <w:t>عبر</w:t>
            </w:r>
            <w:r w:rsidR="00544187" w:rsidRPr="00B55B84">
              <w:rPr>
                <w:rFonts w:cs="Calibri"/>
                <w:rtl/>
              </w:rPr>
              <w:t xml:space="preserve"> </w:t>
            </w:r>
            <w:r w:rsidR="003434B7" w:rsidRPr="00B55B84">
              <w:rPr>
                <w:rFonts w:cs="Calibri" w:hint="cs"/>
                <w:rtl/>
              </w:rPr>
              <w:t>تنظيم</w:t>
            </w:r>
            <w:r w:rsidR="00544187" w:rsidRPr="00B55B84">
              <w:rPr>
                <w:rFonts w:cs="Calibri"/>
                <w:rtl/>
              </w:rPr>
              <w:t xml:space="preserve"> الأحداث في نسق افتراضي، أو في جنيف</w:t>
            </w:r>
            <w:r w:rsidR="00DD3E30" w:rsidRPr="00B55B84">
              <w:rPr>
                <w:rFonts w:cs="Calibri" w:hint="cs"/>
                <w:rtl/>
              </w:rPr>
              <w:t>.</w:t>
            </w:r>
          </w:p>
          <w:p w:rsidR="00A77BE3" w:rsidRPr="00B55B84" w:rsidRDefault="00A77BE3" w:rsidP="00A77BE3">
            <w:pPr>
              <w:pStyle w:val="TableParagraph"/>
              <w:bidi/>
              <w:ind w:left="110" w:right="77"/>
              <w:rPr>
                <w:rFonts w:cs="Calibri"/>
              </w:rPr>
            </w:pPr>
          </w:p>
        </w:tc>
      </w:tr>
    </w:tbl>
    <w:p w:rsidR="00544187" w:rsidRPr="00B55B84" w:rsidRDefault="00544187" w:rsidP="00A04673">
      <w:pPr>
        <w:pStyle w:val="BodyText"/>
        <w:rPr>
          <w:rtl/>
        </w:rPr>
      </w:pPr>
    </w:p>
    <w:p w:rsidR="00544187" w:rsidRPr="00B55B84" w:rsidRDefault="00A95DC4">
      <w:pPr>
        <w:bidi w:val="0"/>
        <w:rPr>
          <w:rtl/>
        </w:rPr>
      </w:pPr>
      <w:r w:rsidRPr="00B55B84">
        <w:rPr>
          <w:rtl/>
        </w:rPr>
        <w:br w:type="page"/>
      </w:r>
    </w:p>
    <w:p w:rsidR="00A95DC4" w:rsidRPr="00B55B84" w:rsidRDefault="00A94C20" w:rsidP="00A94C20">
      <w:pPr>
        <w:pStyle w:val="BodyText"/>
        <w:rPr>
          <w:bCs/>
        </w:rPr>
      </w:pPr>
      <w:r w:rsidRPr="00B55B84">
        <w:rPr>
          <w:rFonts w:hint="cs"/>
          <w:bCs/>
          <w:rtl/>
        </w:rPr>
        <w:lastRenderedPageBreak/>
        <w:t>3.</w:t>
      </w:r>
      <w:r w:rsidRPr="00B55B84">
        <w:rPr>
          <w:bCs/>
          <w:rtl/>
        </w:rPr>
        <w:t xml:space="preserve"> الجدول الزمني المؤقت للتنفيذ</w:t>
      </w:r>
    </w:p>
    <w:tbl>
      <w:tblPr>
        <w:bidiVisual/>
        <w:tblW w:w="9498" w:type="dxa"/>
        <w:tblInd w:w="-2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45"/>
        <w:gridCol w:w="851"/>
        <w:gridCol w:w="850"/>
        <w:gridCol w:w="851"/>
        <w:gridCol w:w="850"/>
        <w:gridCol w:w="851"/>
      </w:tblGrid>
      <w:tr w:rsidR="00A94C20" w:rsidRPr="00B55B84" w:rsidTr="00A94C20">
        <w:trPr>
          <w:trHeight w:val="377"/>
        </w:trPr>
        <w:tc>
          <w:tcPr>
            <w:tcW w:w="5245" w:type="dxa"/>
            <w:vMerge w:val="restart"/>
            <w:tcBorders>
              <w:left w:val="nil"/>
              <w:bottom w:val="single" w:sz="8" w:space="0" w:color="FFFFFF"/>
              <w:right w:val="single" w:sz="8" w:space="0" w:color="FFFFFF"/>
            </w:tcBorders>
            <w:shd w:val="clear" w:color="auto" w:fill="F1F1F1"/>
          </w:tcPr>
          <w:p w:rsidR="00544187" w:rsidRPr="00B55B84" w:rsidRDefault="00544187" w:rsidP="00A94C20">
            <w:pPr>
              <w:pStyle w:val="TableParagraph"/>
              <w:rPr>
                <w:rFonts w:asciiTheme="minorHAnsi" w:hAnsiTheme="minorHAnsi" w:cs="Calibri"/>
              </w:rPr>
            </w:pPr>
          </w:p>
          <w:p w:rsidR="00A94C20" w:rsidRPr="00B55B84" w:rsidRDefault="00EA3D21" w:rsidP="00F437E8">
            <w:pPr>
              <w:pStyle w:val="TableParagraph"/>
              <w:bidi/>
              <w:spacing w:before="150" w:after="240"/>
              <w:ind w:left="98"/>
              <w:rPr>
                <w:rFonts w:asciiTheme="minorHAnsi" w:hAnsiTheme="minorHAnsi" w:cs="Calibri"/>
                <w:rtl/>
              </w:rPr>
            </w:pPr>
            <w:r>
              <w:rPr>
                <w:rFonts w:asciiTheme="minorHAnsi" w:hAnsiTheme="minorHAnsi" w:cs="Calibri"/>
                <w:rtl/>
              </w:rPr>
              <w:t>مخرجات</w:t>
            </w:r>
            <w:r w:rsidR="00A94C20" w:rsidRPr="00B55B84">
              <w:rPr>
                <w:rFonts w:asciiTheme="minorHAnsi" w:hAnsiTheme="minorHAnsi" w:cs="Calibri"/>
                <w:rtl/>
              </w:rPr>
              <w:t xml:space="preserve"> المشروع</w:t>
            </w: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A94C20" w:rsidRPr="00B55B84" w:rsidRDefault="00A94C20" w:rsidP="00A94C20">
            <w:pPr>
              <w:pStyle w:val="BodyText"/>
              <w:jc w:val="center"/>
            </w:pPr>
            <w:r w:rsidRPr="00B55B84">
              <w:rPr>
                <w:rFonts w:hint="cs"/>
                <w:rtl/>
              </w:rPr>
              <w:t>24/2023</w:t>
            </w:r>
          </w:p>
        </w:tc>
      </w:tr>
      <w:tr w:rsidR="00A95DC4" w:rsidRPr="00B55B84" w:rsidTr="00A94C20">
        <w:trPr>
          <w:trHeight w:val="384"/>
        </w:trPr>
        <w:tc>
          <w:tcPr>
            <w:tcW w:w="5245" w:type="dxa"/>
            <w:vMerge/>
            <w:tcBorders>
              <w:top w:val="nil"/>
              <w:left w:val="nil"/>
              <w:bottom w:val="single" w:sz="8" w:space="0" w:color="FFFFFF"/>
              <w:right w:val="single" w:sz="8" w:space="0" w:color="FFFFFF"/>
            </w:tcBorders>
            <w:shd w:val="clear" w:color="auto" w:fill="F1F1F1"/>
          </w:tcPr>
          <w:p w:rsidR="00A95DC4" w:rsidRPr="00B55B84" w:rsidRDefault="00A95DC4" w:rsidP="00A95DC4">
            <w:pPr>
              <w:pStyle w:val="BodyText"/>
            </w:pP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A95DC4" w:rsidRPr="00B55B84" w:rsidRDefault="00A94C20" w:rsidP="00A94C20">
            <w:pPr>
              <w:pStyle w:val="BodyText"/>
              <w:jc w:val="center"/>
            </w:pPr>
            <w:r w:rsidRPr="00B55B84">
              <w:rPr>
                <w:rFonts w:hint="cs"/>
                <w:rtl/>
              </w:rPr>
              <w:t>الفصول</w:t>
            </w:r>
          </w:p>
        </w:tc>
      </w:tr>
      <w:tr w:rsidR="00A94C20" w:rsidRPr="00B55B84" w:rsidTr="00A94C20">
        <w:trPr>
          <w:trHeight w:val="387"/>
        </w:trPr>
        <w:tc>
          <w:tcPr>
            <w:tcW w:w="5245" w:type="dxa"/>
            <w:vMerge/>
            <w:tcBorders>
              <w:top w:val="nil"/>
              <w:left w:val="nil"/>
              <w:bottom w:val="single" w:sz="8" w:space="0" w:color="FFFFFF"/>
              <w:right w:val="single" w:sz="8" w:space="0" w:color="FFFFFF"/>
            </w:tcBorders>
            <w:shd w:val="clear" w:color="auto" w:fill="F1F1F1"/>
          </w:tcPr>
          <w:p w:rsidR="00A94C20" w:rsidRPr="00B55B84" w:rsidRDefault="00A94C20" w:rsidP="00A94C20">
            <w:pPr>
              <w:pStyle w:val="BodyText"/>
            </w:pP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الربع الأول</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الربع الثاني</w:t>
            </w: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 xml:space="preserve"> الربع الثالث</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 xml:space="preserve"> الربع الرابع</w:t>
            </w:r>
          </w:p>
        </w:tc>
        <w:tc>
          <w:tcPr>
            <w:tcW w:w="851" w:type="dxa"/>
            <w:tcBorders>
              <w:top w:val="single" w:sz="4" w:space="0" w:color="auto"/>
              <w:left w:val="single" w:sz="8" w:space="0" w:color="FFFFFF"/>
              <w:bottom w:val="single" w:sz="12" w:space="0" w:color="FFFFFF"/>
              <w:right w:val="single" w:sz="12" w:space="0" w:color="FFFFFF" w:themeColor="background1"/>
            </w:tcBorders>
            <w:shd w:val="clear" w:color="auto" w:fill="68E089"/>
          </w:tcPr>
          <w:p w:rsidR="00A94C20" w:rsidRPr="00B55B84" w:rsidRDefault="00A94C20" w:rsidP="00A94C20">
            <w:pPr>
              <w:pStyle w:val="TableParagraph"/>
              <w:bidi/>
              <w:spacing w:before="45"/>
              <w:ind w:left="103"/>
              <w:rPr>
                <w:rFonts w:cs="Calibri"/>
                <w:rtl/>
              </w:rPr>
            </w:pPr>
            <w:r w:rsidRPr="00B55B84">
              <w:rPr>
                <w:rFonts w:cs="Calibri" w:hint="cs"/>
                <w:rtl/>
              </w:rPr>
              <w:t xml:space="preserve"> الربع الأول</w:t>
            </w:r>
          </w:p>
        </w:tc>
      </w:tr>
      <w:tr w:rsidR="00A95DC4" w:rsidRPr="00B55B84" w:rsidTr="00A94C20">
        <w:trPr>
          <w:trHeight w:val="388"/>
        </w:trPr>
        <w:tc>
          <w:tcPr>
            <w:tcW w:w="5245" w:type="dxa"/>
            <w:tcBorders>
              <w:top w:val="single" w:sz="8" w:space="0" w:color="FFFFFF"/>
              <w:left w:val="nil"/>
              <w:bottom w:val="single" w:sz="8" w:space="0" w:color="FFFFFF"/>
              <w:right w:val="single" w:sz="8" w:space="0" w:color="FFFFFF"/>
            </w:tcBorders>
            <w:shd w:val="clear" w:color="auto" w:fill="F1F1F1"/>
          </w:tcPr>
          <w:p w:rsidR="00A95DC4" w:rsidRPr="00B55B84" w:rsidRDefault="00377423" w:rsidP="004A1085">
            <w:pPr>
              <w:pStyle w:val="BodyText"/>
            </w:pPr>
            <w:r w:rsidRPr="00B55B84">
              <w:rPr>
                <w:rtl/>
              </w:rPr>
              <w:t xml:space="preserve">1. </w:t>
            </w:r>
            <w:r w:rsidR="004A1085">
              <w:rPr>
                <w:rtl/>
              </w:rPr>
              <w:t xml:space="preserve">مواد </w:t>
            </w:r>
            <w:r w:rsidR="004A1085">
              <w:rPr>
                <w:rFonts w:hint="cs"/>
                <w:rtl/>
              </w:rPr>
              <w:t>ال</w:t>
            </w:r>
            <w:r w:rsidR="004A1085" w:rsidRPr="004A1085">
              <w:rPr>
                <w:rtl/>
              </w:rPr>
              <w:t>دور</w:t>
            </w:r>
            <w:r w:rsidR="004A1085">
              <w:rPr>
                <w:rFonts w:hint="cs"/>
                <w:rtl/>
              </w:rPr>
              <w:t>ات</w:t>
            </w:r>
            <w:r w:rsidR="004A1085" w:rsidRPr="004A1085">
              <w:rPr>
                <w:rtl/>
              </w:rPr>
              <w:t xml:space="preserve"> التدريبية بشأن الملكية الفكرية </w:t>
            </w:r>
            <w:r w:rsidR="00860E5D">
              <w:rPr>
                <w:rtl/>
              </w:rPr>
              <w:t>لتطبيقات</w:t>
            </w:r>
            <w:r w:rsidR="004A1085" w:rsidRPr="004A1085">
              <w:rPr>
                <w:rtl/>
              </w:rPr>
              <w:t xml:space="preserve"> الأجهزة المحمولة</w:t>
            </w:r>
          </w:p>
        </w:tc>
        <w:tc>
          <w:tcPr>
            <w:tcW w:w="851" w:type="dxa"/>
            <w:tcBorders>
              <w:top w:val="single" w:sz="4" w:space="0" w:color="auto"/>
              <w:left w:val="single" w:sz="8" w:space="0" w:color="FFFFFF"/>
              <w:right w:val="nil"/>
            </w:tcBorders>
            <w:shd w:val="clear" w:color="auto" w:fill="68E089"/>
          </w:tcPr>
          <w:p w:rsidR="00A95DC4" w:rsidRPr="00B55B84" w:rsidRDefault="00A95DC4" w:rsidP="00A95DC4">
            <w:pPr>
              <w:pStyle w:val="BodyText"/>
            </w:pPr>
            <w:r w:rsidRPr="00B55B84">
              <w:t>X</w:t>
            </w:r>
          </w:p>
        </w:tc>
        <w:tc>
          <w:tcPr>
            <w:tcW w:w="850" w:type="dxa"/>
            <w:tcBorders>
              <w:top w:val="single" w:sz="4" w:space="0" w:color="auto"/>
              <w:left w:val="single" w:sz="8" w:space="0" w:color="FFFFFF"/>
              <w:right w:val="nil"/>
            </w:tcBorders>
            <w:shd w:val="clear" w:color="auto" w:fill="68E089"/>
          </w:tcPr>
          <w:p w:rsidR="00A95DC4" w:rsidRPr="00B55B84" w:rsidRDefault="00A95DC4" w:rsidP="00A95DC4">
            <w:pPr>
              <w:pStyle w:val="BodyText"/>
            </w:pPr>
            <w:r w:rsidRPr="00B55B84">
              <w:t>X</w:t>
            </w:r>
          </w:p>
        </w:tc>
        <w:tc>
          <w:tcPr>
            <w:tcW w:w="851" w:type="dxa"/>
            <w:tcBorders>
              <w:top w:val="single" w:sz="4" w:space="0" w:color="auto"/>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top w:val="single" w:sz="4" w:space="0" w:color="auto"/>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top w:val="single" w:sz="4" w:space="0" w:color="auto"/>
              <w:left w:val="single" w:sz="8" w:space="0" w:color="FFFFFF"/>
              <w:right w:val="single" w:sz="12" w:space="0" w:color="FFFFFF" w:themeColor="background1"/>
            </w:tcBorders>
            <w:shd w:val="clear" w:color="auto" w:fill="D9D9D9" w:themeFill="background1" w:themeFillShade="D9"/>
          </w:tcPr>
          <w:p w:rsidR="00A95DC4" w:rsidRPr="00B55B84" w:rsidRDefault="00A95DC4" w:rsidP="00A95DC4">
            <w:pPr>
              <w:pStyle w:val="BodyText"/>
            </w:pPr>
          </w:p>
        </w:tc>
      </w:tr>
      <w:tr w:rsidR="00A95DC4" w:rsidRPr="00B55B84" w:rsidTr="00A94C20">
        <w:trPr>
          <w:trHeight w:val="384"/>
        </w:trPr>
        <w:tc>
          <w:tcPr>
            <w:tcW w:w="5245" w:type="dxa"/>
            <w:tcBorders>
              <w:top w:val="single" w:sz="8" w:space="0" w:color="FFFFFF"/>
              <w:left w:val="nil"/>
              <w:right w:val="single" w:sz="8" w:space="0" w:color="FFFFFF"/>
            </w:tcBorders>
            <w:shd w:val="clear" w:color="auto" w:fill="F1F1F1"/>
          </w:tcPr>
          <w:p w:rsidR="00A95DC4" w:rsidRPr="00B55B84" w:rsidRDefault="00377423" w:rsidP="00377423">
            <w:pPr>
              <w:pStyle w:val="BodyText"/>
            </w:pPr>
            <w:r w:rsidRPr="00B55B84">
              <w:rPr>
                <w:rtl/>
              </w:rPr>
              <w:t xml:space="preserve">2. </w:t>
            </w:r>
            <w:r w:rsidRPr="00B55B84">
              <w:rPr>
                <w:rFonts w:hint="cs"/>
                <w:rtl/>
              </w:rPr>
              <w:t xml:space="preserve">أربع </w:t>
            </w:r>
            <w:r w:rsidRPr="00B55B84">
              <w:rPr>
                <w:rtl/>
              </w:rPr>
              <w:t>أدوات</w:t>
            </w:r>
            <w:r w:rsidRPr="00B55B84">
              <w:rPr>
                <w:rFonts w:hint="cs"/>
                <w:rtl/>
              </w:rPr>
              <w:t xml:space="preserve"> ذات صلة</w:t>
            </w:r>
            <w:r w:rsidRPr="00B55B84">
              <w:rPr>
                <w:rtl/>
              </w:rPr>
              <w:t xml:space="preserve"> </w:t>
            </w:r>
            <w:r w:rsidRPr="00B55B84">
              <w:rPr>
                <w:rFonts w:hint="cs"/>
                <w:rtl/>
              </w:rPr>
              <w:t>ب</w:t>
            </w:r>
            <w:r w:rsidRPr="00B55B84">
              <w:rPr>
                <w:rtl/>
              </w:rPr>
              <w:t xml:space="preserve">الملكية الفكرية </w:t>
            </w:r>
            <w:r w:rsidR="00860E5D">
              <w:rPr>
                <w:rtl/>
              </w:rPr>
              <w:t>لتطبيقات</w:t>
            </w:r>
            <w:r w:rsidRPr="00B55B84">
              <w:rPr>
                <w:rtl/>
              </w:rPr>
              <w:t xml:space="preserve"> الأجهزة المحمولة في</w:t>
            </w:r>
            <w:r w:rsidRPr="00B55B84">
              <w:rPr>
                <w:rFonts w:hint="cs"/>
                <w:rtl/>
              </w:rPr>
              <w:t xml:space="preserve"> قطاعات</w:t>
            </w:r>
            <w:r w:rsidRPr="00B55B84">
              <w:rPr>
                <w:rtl/>
              </w:rPr>
              <w:t xml:space="preserve"> الموسيقى والنشر وألعاب الفيديو والمحتوى السمعي البصري</w:t>
            </w:r>
          </w:p>
        </w:tc>
        <w:tc>
          <w:tcPr>
            <w:tcW w:w="851"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left w:val="single" w:sz="8" w:space="0" w:color="FFFFFF"/>
              <w:right w:val="nil"/>
            </w:tcBorders>
            <w:shd w:val="clear" w:color="auto" w:fill="68E089"/>
          </w:tcPr>
          <w:p w:rsidR="00A95DC4" w:rsidRPr="00B55B84" w:rsidRDefault="00A95DC4" w:rsidP="00A95DC4">
            <w:pPr>
              <w:pStyle w:val="BodyText"/>
            </w:pPr>
            <w:r w:rsidRPr="00B55B84">
              <w:t>X</w:t>
            </w:r>
          </w:p>
        </w:tc>
        <w:tc>
          <w:tcPr>
            <w:tcW w:w="851" w:type="dxa"/>
            <w:tcBorders>
              <w:left w:val="single" w:sz="8" w:space="0" w:color="FFFFFF"/>
              <w:right w:val="nil"/>
            </w:tcBorders>
            <w:shd w:val="clear" w:color="auto" w:fill="68E089"/>
          </w:tcPr>
          <w:p w:rsidR="00A95DC4" w:rsidRPr="00B55B84" w:rsidRDefault="00A95DC4" w:rsidP="00A95DC4">
            <w:pPr>
              <w:pStyle w:val="BodyText"/>
            </w:pPr>
            <w:r w:rsidRPr="00B55B84">
              <w:t>X</w:t>
            </w:r>
          </w:p>
        </w:tc>
        <w:tc>
          <w:tcPr>
            <w:tcW w:w="850"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left w:val="single" w:sz="8" w:space="0" w:color="FFFFFF"/>
              <w:right w:val="single" w:sz="12" w:space="0" w:color="FFFFFF" w:themeColor="background1"/>
            </w:tcBorders>
            <w:shd w:val="clear" w:color="auto" w:fill="D9D9D9" w:themeFill="background1" w:themeFillShade="D9"/>
          </w:tcPr>
          <w:p w:rsidR="00A95DC4" w:rsidRPr="00B55B84" w:rsidRDefault="00A95DC4" w:rsidP="00A95DC4">
            <w:pPr>
              <w:pStyle w:val="BodyText"/>
            </w:pPr>
          </w:p>
        </w:tc>
      </w:tr>
      <w:tr w:rsidR="00A95DC4" w:rsidRPr="00B55B84" w:rsidTr="00A94C20">
        <w:trPr>
          <w:trHeight w:val="384"/>
        </w:trPr>
        <w:tc>
          <w:tcPr>
            <w:tcW w:w="5245" w:type="dxa"/>
            <w:tcBorders>
              <w:top w:val="single" w:sz="8" w:space="0" w:color="FFFFFF"/>
              <w:left w:val="nil"/>
              <w:right w:val="single" w:sz="8" w:space="0" w:color="FFFFFF"/>
            </w:tcBorders>
            <w:shd w:val="clear" w:color="auto" w:fill="F1F1F1"/>
          </w:tcPr>
          <w:p w:rsidR="00A95DC4" w:rsidRPr="00B55B84" w:rsidRDefault="00377423" w:rsidP="007843FF">
            <w:pPr>
              <w:pStyle w:val="BodyText"/>
            </w:pPr>
            <w:r w:rsidRPr="00B55B84">
              <w:rPr>
                <w:rtl/>
              </w:rPr>
              <w:t>3</w:t>
            </w:r>
            <w:r w:rsidR="00572390" w:rsidRPr="00B55B84">
              <w:rPr>
                <w:rFonts w:hint="cs"/>
                <w:rtl/>
              </w:rPr>
              <w:t>.</w:t>
            </w:r>
            <w:r w:rsidRPr="00B55B84">
              <w:rPr>
                <w:rtl/>
              </w:rPr>
              <w:t xml:space="preserve"> </w:t>
            </w:r>
            <w:r w:rsidR="007843FF" w:rsidRPr="00B55B84">
              <w:rPr>
                <w:rFonts w:hint="cs"/>
                <w:rtl/>
              </w:rPr>
              <w:t xml:space="preserve">ثلاثة </w:t>
            </w:r>
            <w:r w:rsidRPr="00B55B84">
              <w:rPr>
                <w:rtl/>
              </w:rPr>
              <w:t>أحداث (</w:t>
            </w:r>
            <w:r w:rsidR="007843FF" w:rsidRPr="00B55B84">
              <w:rPr>
                <w:rFonts w:hint="cs"/>
                <w:rtl/>
              </w:rPr>
              <w:t>حدث</w:t>
            </w:r>
            <w:r w:rsidRPr="00B55B84">
              <w:rPr>
                <w:rtl/>
              </w:rPr>
              <w:t xml:space="preserve"> في كل بلد) لعرض المواد </w:t>
            </w:r>
            <w:r w:rsidR="00572390" w:rsidRPr="00B55B84">
              <w:rPr>
                <w:rFonts w:hint="cs"/>
                <w:rtl/>
              </w:rPr>
              <w:t>المُعدّة</w:t>
            </w:r>
            <w:r w:rsidRPr="00B55B84">
              <w:rPr>
                <w:rtl/>
              </w:rPr>
              <w:t xml:space="preserve"> على أصحاب المصلحة المعنيين في كل بلد</w:t>
            </w:r>
            <w:r w:rsidR="007843FF" w:rsidRPr="00B55B84">
              <w:rPr>
                <w:rFonts w:hint="cs"/>
                <w:rtl/>
              </w:rPr>
              <w:t xml:space="preserve"> من البلدان</w:t>
            </w:r>
            <w:r w:rsidRPr="00B55B84">
              <w:rPr>
                <w:rtl/>
              </w:rPr>
              <w:t xml:space="preserve"> </w:t>
            </w:r>
            <w:r w:rsidR="007843FF" w:rsidRPr="00B55B84">
              <w:rPr>
                <w:rFonts w:hint="cs"/>
                <w:rtl/>
              </w:rPr>
              <w:t>ال</w:t>
            </w:r>
            <w:r w:rsidRPr="00B55B84">
              <w:rPr>
                <w:rtl/>
              </w:rPr>
              <w:t>مستفيد</w:t>
            </w:r>
            <w:r w:rsidR="007843FF" w:rsidRPr="00B55B84">
              <w:rPr>
                <w:rFonts w:hint="cs"/>
                <w:rtl/>
              </w:rPr>
              <w:t>ة</w:t>
            </w:r>
            <w:r w:rsidRPr="00B55B84">
              <w:rPr>
                <w:rtl/>
              </w:rPr>
              <w:t>، وجمع تعليقاتهم</w:t>
            </w:r>
          </w:p>
        </w:tc>
        <w:tc>
          <w:tcPr>
            <w:tcW w:w="851"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left w:val="single" w:sz="8" w:space="0" w:color="FFFFFF"/>
              <w:right w:val="nil"/>
            </w:tcBorders>
            <w:shd w:val="clear" w:color="auto" w:fill="68E089"/>
          </w:tcPr>
          <w:p w:rsidR="00A95DC4" w:rsidRPr="00B55B84" w:rsidRDefault="00A95DC4" w:rsidP="00A95DC4">
            <w:pPr>
              <w:pStyle w:val="BodyText"/>
            </w:pPr>
            <w:r w:rsidRPr="00B55B84">
              <w:t>X</w:t>
            </w:r>
          </w:p>
        </w:tc>
        <w:tc>
          <w:tcPr>
            <w:tcW w:w="850" w:type="dxa"/>
            <w:tcBorders>
              <w:left w:val="single" w:sz="8" w:space="0" w:color="FFFFFF"/>
              <w:right w:val="nil"/>
            </w:tcBorders>
            <w:shd w:val="clear" w:color="auto" w:fill="68E089"/>
          </w:tcPr>
          <w:p w:rsidR="00A95DC4" w:rsidRPr="00B55B84" w:rsidRDefault="00A95DC4" w:rsidP="00A95DC4">
            <w:pPr>
              <w:pStyle w:val="BodyText"/>
            </w:pPr>
            <w:r w:rsidRPr="00B55B84">
              <w:t>X</w:t>
            </w:r>
          </w:p>
        </w:tc>
        <w:tc>
          <w:tcPr>
            <w:tcW w:w="851" w:type="dxa"/>
            <w:tcBorders>
              <w:left w:val="single" w:sz="8" w:space="0" w:color="FFFFFF"/>
              <w:right w:val="single" w:sz="12" w:space="0" w:color="FFFFFF" w:themeColor="background1"/>
            </w:tcBorders>
            <w:shd w:val="clear" w:color="auto" w:fill="D9D9D9" w:themeFill="background1" w:themeFillShade="D9"/>
          </w:tcPr>
          <w:p w:rsidR="00A95DC4" w:rsidRPr="00B55B84" w:rsidRDefault="00A95DC4" w:rsidP="00A95DC4">
            <w:pPr>
              <w:pStyle w:val="BodyText"/>
            </w:pPr>
          </w:p>
        </w:tc>
      </w:tr>
      <w:tr w:rsidR="00A95DC4" w:rsidRPr="00B55B84" w:rsidTr="00A94C20">
        <w:trPr>
          <w:trHeight w:val="387"/>
        </w:trPr>
        <w:tc>
          <w:tcPr>
            <w:tcW w:w="5245" w:type="dxa"/>
            <w:tcBorders>
              <w:top w:val="single" w:sz="8" w:space="0" w:color="FFFFFF"/>
              <w:left w:val="nil"/>
              <w:bottom w:val="single" w:sz="8" w:space="0" w:color="FFFFFF"/>
              <w:right w:val="single" w:sz="8" w:space="0" w:color="FFFFFF"/>
            </w:tcBorders>
            <w:shd w:val="clear" w:color="auto" w:fill="F1F1F1"/>
          </w:tcPr>
          <w:p w:rsidR="00A95DC4" w:rsidRPr="00B55B84" w:rsidRDefault="00572390" w:rsidP="00572390">
            <w:pPr>
              <w:pStyle w:val="BodyText"/>
            </w:pPr>
            <w:r w:rsidRPr="00B55B84">
              <w:rPr>
                <w:rFonts w:hint="cs"/>
                <w:rtl/>
              </w:rPr>
              <w:t>4. خلاصة</w:t>
            </w:r>
            <w:r w:rsidR="00377423" w:rsidRPr="00B55B84">
              <w:rPr>
                <w:rtl/>
              </w:rPr>
              <w:t xml:space="preserve"> المشروع والتقييم الذاتي النهائي</w:t>
            </w:r>
            <w:r w:rsidR="00A95DC4" w:rsidRPr="00B55B84">
              <w:t xml:space="preserve"> </w:t>
            </w:r>
          </w:p>
        </w:tc>
        <w:tc>
          <w:tcPr>
            <w:tcW w:w="851"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0" w:type="dxa"/>
            <w:tcBorders>
              <w:left w:val="single" w:sz="8" w:space="0" w:color="FFFFFF"/>
              <w:right w:val="nil"/>
            </w:tcBorders>
            <w:shd w:val="clear" w:color="auto" w:fill="D9D9D9" w:themeFill="background1" w:themeFillShade="D9"/>
          </w:tcPr>
          <w:p w:rsidR="00A95DC4" w:rsidRPr="00B55B84" w:rsidRDefault="00A95DC4" w:rsidP="00A95DC4">
            <w:pPr>
              <w:pStyle w:val="BodyText"/>
            </w:pPr>
          </w:p>
        </w:tc>
        <w:tc>
          <w:tcPr>
            <w:tcW w:w="851" w:type="dxa"/>
            <w:tcBorders>
              <w:left w:val="single" w:sz="8" w:space="0" w:color="FFFFFF"/>
              <w:right w:val="single" w:sz="12" w:space="0" w:color="FFFFFF" w:themeColor="background1"/>
            </w:tcBorders>
            <w:shd w:val="clear" w:color="auto" w:fill="68E089"/>
          </w:tcPr>
          <w:p w:rsidR="00A95DC4" w:rsidRPr="00B55B84" w:rsidRDefault="00A95DC4" w:rsidP="00A95DC4">
            <w:pPr>
              <w:pStyle w:val="BodyText"/>
            </w:pPr>
            <w:r w:rsidRPr="00B55B84">
              <w:t>X</w:t>
            </w:r>
          </w:p>
        </w:tc>
      </w:tr>
    </w:tbl>
    <w:p w:rsidR="00544187" w:rsidRPr="00B55B84" w:rsidRDefault="00544187" w:rsidP="00A95DC4">
      <w:pPr>
        <w:pStyle w:val="BodyText"/>
        <w:rPr>
          <w:b/>
          <w:bCs/>
        </w:rPr>
      </w:pPr>
    </w:p>
    <w:p w:rsidR="00A95DC4" w:rsidRPr="00B55B84" w:rsidRDefault="001C22B8" w:rsidP="00A95DC4">
      <w:pPr>
        <w:pStyle w:val="BodyText"/>
        <w:rPr>
          <w:b/>
          <w:bCs/>
        </w:rPr>
      </w:pPr>
      <w:r w:rsidRPr="00B55B84">
        <w:rPr>
          <w:b/>
          <w:bCs/>
        </w:rPr>
        <w:t>4</w:t>
      </w:r>
      <w:r w:rsidRPr="00B55B84">
        <w:rPr>
          <w:b/>
          <w:bCs/>
          <w:rtl/>
        </w:rPr>
        <w:t>. مجموع الموارد بحسب ال</w:t>
      </w:r>
      <w:r w:rsidR="00EA3D21">
        <w:rPr>
          <w:b/>
          <w:bCs/>
          <w:rtl/>
        </w:rPr>
        <w:t>مخرجات</w:t>
      </w:r>
    </w:p>
    <w:tbl>
      <w:tblPr>
        <w:bidiVisual/>
        <w:tblW w:w="9493" w:type="dxa"/>
        <w:tblLook w:val="04A0" w:firstRow="1" w:lastRow="0" w:firstColumn="1" w:lastColumn="0" w:noHBand="0" w:noVBand="1"/>
      </w:tblPr>
      <w:tblGrid>
        <w:gridCol w:w="4815"/>
        <w:gridCol w:w="1701"/>
        <w:gridCol w:w="1559"/>
        <w:gridCol w:w="1418"/>
      </w:tblGrid>
      <w:tr w:rsidR="001C22B8" w:rsidRPr="00B55B84" w:rsidTr="00A95DC4">
        <w:trPr>
          <w:trHeight w:val="705"/>
        </w:trPr>
        <w:tc>
          <w:tcPr>
            <w:tcW w:w="4815" w:type="dxa"/>
            <w:tcBorders>
              <w:top w:val="single" w:sz="4" w:space="0" w:color="BFBFBF"/>
              <w:left w:val="single" w:sz="4" w:space="0" w:color="BFBFBF"/>
              <w:bottom w:val="nil"/>
              <w:right w:val="single" w:sz="4" w:space="0" w:color="A6A6A6"/>
            </w:tcBorders>
            <w:shd w:val="clear" w:color="000000" w:fill="C7CFD8"/>
            <w:noWrap/>
            <w:vAlign w:val="bottom"/>
            <w:hideMark/>
          </w:tcPr>
          <w:p w:rsidR="001C22B8" w:rsidRPr="00B55B84" w:rsidRDefault="001C22B8" w:rsidP="001C22B8">
            <w:pPr>
              <w:rPr>
                <w:rFonts w:ascii="Arial Narrow" w:eastAsia="Times New Roman" w:hAnsi="Arial Narrow"/>
                <w:i/>
                <w:iCs/>
                <w:color w:val="002839"/>
                <w:rtl/>
              </w:rPr>
            </w:pPr>
            <w:r w:rsidRPr="00B55B84">
              <w:rPr>
                <w:rFonts w:hint="cs"/>
                <w:b/>
                <w:bCs/>
                <w:rtl/>
              </w:rPr>
              <w:t xml:space="preserve"> </w:t>
            </w:r>
            <w:r w:rsidRPr="00B55B84">
              <w:rPr>
                <w:rFonts w:ascii="Arial Narrow" w:hAnsi="Arial Narrow" w:hint="cs"/>
                <w:i/>
                <w:iCs/>
                <w:color w:val="002839"/>
                <w:rtl/>
              </w:rPr>
              <w:t>(بالفرنكات السويسرية)</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1C22B8" w:rsidRPr="00B55B84" w:rsidRDefault="001C22B8" w:rsidP="001C22B8">
            <w:pPr>
              <w:jc w:val="center"/>
              <w:rPr>
                <w:rFonts w:ascii="Arial Narrow" w:eastAsia="Times New Roman" w:hAnsi="Arial Narrow"/>
                <w:b/>
                <w:bCs/>
                <w:color w:val="002839"/>
                <w:rtl/>
              </w:rPr>
            </w:pPr>
            <w:r w:rsidRPr="00B55B84">
              <w:rPr>
                <w:rFonts w:ascii="Arial Narrow" w:hAnsi="Arial Narrow" w:hint="cs"/>
                <w:b/>
                <w:bCs/>
                <w:color w:val="002839"/>
                <w:rtl/>
              </w:rPr>
              <w:t>السنة 1</w:t>
            </w:r>
          </w:p>
        </w:tc>
        <w:tc>
          <w:tcPr>
            <w:tcW w:w="1418"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1C22B8" w:rsidRPr="00B55B84" w:rsidRDefault="001C22B8" w:rsidP="001C22B8">
            <w:pPr>
              <w:jc w:val="center"/>
              <w:rPr>
                <w:rFonts w:ascii="Arial Narrow" w:eastAsia="Times New Roman" w:hAnsi="Arial Narrow"/>
                <w:b/>
                <w:bCs/>
                <w:color w:val="002839"/>
                <w:rtl/>
              </w:rPr>
            </w:pPr>
            <w:r w:rsidRPr="00B55B84">
              <w:rPr>
                <w:rFonts w:ascii="Arial Narrow" w:hAnsi="Arial Narrow" w:hint="cs"/>
                <w:b/>
                <w:bCs/>
                <w:color w:val="002839"/>
                <w:rtl/>
              </w:rPr>
              <w:t>المجموع</w:t>
            </w:r>
          </w:p>
        </w:tc>
      </w:tr>
      <w:tr w:rsidR="001C22B8" w:rsidRPr="00B55B84" w:rsidTr="00A95DC4">
        <w:trPr>
          <w:trHeight w:val="525"/>
        </w:trPr>
        <w:tc>
          <w:tcPr>
            <w:tcW w:w="4815" w:type="dxa"/>
            <w:tcBorders>
              <w:top w:val="nil"/>
              <w:left w:val="single" w:sz="4" w:space="0" w:color="BFBFBF"/>
              <w:bottom w:val="single" w:sz="4" w:space="0" w:color="BFBFBF"/>
              <w:right w:val="nil"/>
            </w:tcBorders>
            <w:shd w:val="clear" w:color="000000" w:fill="C7CFD8"/>
            <w:noWrap/>
            <w:vAlign w:val="bottom"/>
            <w:hideMark/>
          </w:tcPr>
          <w:p w:rsidR="001C22B8" w:rsidRPr="00B55B84" w:rsidRDefault="00EA3D21" w:rsidP="001C22B8">
            <w:pPr>
              <w:pStyle w:val="BodyText"/>
              <w:rPr>
                <w:b/>
                <w:bCs/>
              </w:rPr>
            </w:pPr>
            <w:r>
              <w:rPr>
                <w:rFonts w:hint="cs"/>
                <w:b/>
                <w:bCs/>
                <w:rtl/>
              </w:rPr>
              <w:t>مخرجات</w:t>
            </w:r>
            <w:r w:rsidR="001C22B8" w:rsidRPr="00B55B84">
              <w:rPr>
                <w:rFonts w:hint="cs"/>
                <w:b/>
                <w:bCs/>
                <w:rtl/>
              </w:rPr>
              <w:t xml:space="preserve"> المشروع</w:t>
            </w:r>
          </w:p>
        </w:tc>
        <w:tc>
          <w:tcPr>
            <w:tcW w:w="1701" w:type="dxa"/>
            <w:tcBorders>
              <w:top w:val="nil"/>
              <w:left w:val="single" w:sz="4" w:space="0" w:color="A6A6A6"/>
              <w:bottom w:val="single" w:sz="4" w:space="0" w:color="BFBFBF"/>
              <w:right w:val="single" w:sz="4" w:space="0" w:color="A6A6A6"/>
            </w:tcBorders>
            <w:shd w:val="clear" w:color="000000" w:fill="C7CFD8"/>
            <w:vAlign w:val="bottom"/>
            <w:hideMark/>
          </w:tcPr>
          <w:p w:rsidR="001C22B8" w:rsidRPr="00B55B84" w:rsidRDefault="001C22B8" w:rsidP="001C22B8">
            <w:pPr>
              <w:pStyle w:val="BodyText"/>
              <w:rPr>
                <w:b/>
                <w:bCs/>
              </w:rPr>
            </w:pPr>
            <w:r w:rsidRPr="00B55B84">
              <w:rPr>
                <w:rFonts w:hint="cs"/>
                <w:b/>
                <w:bCs/>
                <w:rtl/>
              </w:rPr>
              <w:t>موارد الموظفين</w:t>
            </w:r>
          </w:p>
        </w:tc>
        <w:tc>
          <w:tcPr>
            <w:tcW w:w="1559" w:type="dxa"/>
            <w:tcBorders>
              <w:top w:val="nil"/>
              <w:left w:val="nil"/>
              <w:bottom w:val="single" w:sz="4" w:space="0" w:color="BFBFBF"/>
              <w:right w:val="single" w:sz="4" w:space="0" w:color="A6A6A6"/>
            </w:tcBorders>
            <w:shd w:val="clear" w:color="000000" w:fill="C7CFD8"/>
            <w:vAlign w:val="bottom"/>
            <w:hideMark/>
          </w:tcPr>
          <w:p w:rsidR="001C22B8" w:rsidRPr="00B55B84" w:rsidRDefault="001C22B8" w:rsidP="001C22B8">
            <w:pPr>
              <w:pStyle w:val="BodyText"/>
              <w:rPr>
                <w:b/>
                <w:bCs/>
              </w:rPr>
            </w:pPr>
            <w:r w:rsidRPr="00B55B84">
              <w:rPr>
                <w:rFonts w:hint="cs"/>
                <w:b/>
                <w:bCs/>
                <w:rtl/>
              </w:rPr>
              <w:t>موارد خلاف الموظفين</w:t>
            </w:r>
          </w:p>
        </w:tc>
        <w:tc>
          <w:tcPr>
            <w:tcW w:w="1418" w:type="dxa"/>
            <w:vMerge/>
            <w:tcBorders>
              <w:top w:val="single" w:sz="4" w:space="0" w:color="BFBFBF"/>
              <w:left w:val="nil"/>
              <w:bottom w:val="single" w:sz="4" w:space="0" w:color="BFBFBF"/>
              <w:right w:val="single" w:sz="4" w:space="0" w:color="BFBFBF"/>
            </w:tcBorders>
            <w:vAlign w:val="center"/>
            <w:hideMark/>
          </w:tcPr>
          <w:p w:rsidR="001C22B8" w:rsidRPr="00B55B84" w:rsidRDefault="001C22B8" w:rsidP="001C22B8">
            <w:pPr>
              <w:pStyle w:val="BodyText"/>
              <w:rPr>
                <w:b/>
                <w:bCs/>
              </w:rPr>
            </w:pPr>
          </w:p>
        </w:tc>
      </w:tr>
      <w:tr w:rsidR="00A95DC4" w:rsidRPr="00B55B84" w:rsidTr="00A95DC4">
        <w:trPr>
          <w:trHeight w:val="78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A95DC4" w:rsidRPr="00B55B84" w:rsidRDefault="00A95DC4" w:rsidP="004A1085">
            <w:pPr>
              <w:pStyle w:val="BodyText"/>
            </w:pPr>
            <w:r w:rsidRPr="00B55B84">
              <w:t xml:space="preserve"> </w:t>
            </w:r>
            <w:r w:rsidR="00572390" w:rsidRPr="00B55B84">
              <w:rPr>
                <w:rtl/>
              </w:rPr>
              <w:t xml:space="preserve">مواد </w:t>
            </w:r>
            <w:r w:rsidR="007843FF" w:rsidRPr="00B55B84">
              <w:rPr>
                <w:rFonts w:hint="cs"/>
                <w:rtl/>
              </w:rPr>
              <w:t>ال</w:t>
            </w:r>
            <w:r w:rsidR="00572390" w:rsidRPr="00B55B84">
              <w:rPr>
                <w:rtl/>
              </w:rPr>
              <w:t>دور</w:t>
            </w:r>
            <w:r w:rsidR="004A1085">
              <w:rPr>
                <w:rFonts w:hint="cs"/>
                <w:rtl/>
              </w:rPr>
              <w:t>ات</w:t>
            </w:r>
            <w:r w:rsidR="00572390" w:rsidRPr="00B55B84">
              <w:rPr>
                <w:rtl/>
              </w:rPr>
              <w:t xml:space="preserve"> </w:t>
            </w:r>
            <w:r w:rsidR="007843FF" w:rsidRPr="00B55B84">
              <w:rPr>
                <w:rFonts w:hint="cs"/>
                <w:rtl/>
              </w:rPr>
              <w:t>ال</w:t>
            </w:r>
            <w:r w:rsidR="00572390" w:rsidRPr="00B55B84">
              <w:rPr>
                <w:rtl/>
              </w:rPr>
              <w:t xml:space="preserve">تدريبية بشأن الملكية الفكرية </w:t>
            </w:r>
            <w:r w:rsidR="00860E5D">
              <w:rPr>
                <w:rFonts w:hint="cs"/>
                <w:rtl/>
              </w:rPr>
              <w:t>لتطبيقات</w:t>
            </w:r>
            <w:r w:rsidR="007843FF" w:rsidRPr="00B55B84">
              <w:rPr>
                <w:rtl/>
              </w:rPr>
              <w:t xml:space="preserve"> الأجهزة المحمولة</w:t>
            </w:r>
          </w:p>
        </w:tc>
        <w:tc>
          <w:tcPr>
            <w:tcW w:w="1701"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w:t>
            </w:r>
          </w:p>
        </w:tc>
        <w:tc>
          <w:tcPr>
            <w:tcW w:w="1559" w:type="dxa"/>
            <w:tcBorders>
              <w:top w:val="nil"/>
              <w:left w:val="nil"/>
              <w:bottom w:val="single" w:sz="4" w:space="0" w:color="BFBFBF"/>
              <w:right w:val="single" w:sz="4" w:space="0" w:color="BFBFBF"/>
            </w:tcBorders>
            <w:shd w:val="clear" w:color="auto" w:fill="auto"/>
            <w:vAlign w:val="center"/>
            <w:hideMark/>
          </w:tcPr>
          <w:p w:rsidR="00A95DC4" w:rsidRPr="00B55B84" w:rsidRDefault="00A95DC4" w:rsidP="00A95DC4">
            <w:pPr>
              <w:pStyle w:val="BodyText"/>
            </w:pPr>
            <w:r w:rsidRPr="00B55B84">
              <w:t xml:space="preserve">                40,000 </w:t>
            </w:r>
          </w:p>
        </w:tc>
        <w:tc>
          <w:tcPr>
            <w:tcW w:w="1418"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40,000 </w:t>
            </w:r>
          </w:p>
        </w:tc>
      </w:tr>
      <w:tr w:rsidR="00A95DC4" w:rsidRPr="00B55B84" w:rsidTr="00A95DC4">
        <w:trPr>
          <w:trHeight w:val="915"/>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A95DC4" w:rsidRPr="00B55B84" w:rsidRDefault="007843FF" w:rsidP="00572390">
            <w:pPr>
              <w:pStyle w:val="BodyText"/>
            </w:pPr>
            <w:r w:rsidRPr="00B55B84">
              <w:rPr>
                <w:rFonts w:hint="cs"/>
                <w:rtl/>
              </w:rPr>
              <w:t xml:space="preserve">أربع </w:t>
            </w:r>
            <w:r w:rsidRPr="00B55B84">
              <w:rPr>
                <w:rtl/>
              </w:rPr>
              <w:t>أدوات</w:t>
            </w:r>
            <w:r w:rsidRPr="00B55B84">
              <w:rPr>
                <w:rFonts w:hint="cs"/>
                <w:rtl/>
              </w:rPr>
              <w:t xml:space="preserve"> ذات صلة</w:t>
            </w:r>
            <w:r w:rsidRPr="00B55B84">
              <w:rPr>
                <w:rtl/>
              </w:rPr>
              <w:t xml:space="preserve"> </w:t>
            </w:r>
            <w:r w:rsidRPr="00B55B84">
              <w:rPr>
                <w:rFonts w:hint="cs"/>
                <w:rtl/>
              </w:rPr>
              <w:t>ب</w:t>
            </w:r>
            <w:r w:rsidRPr="00B55B84">
              <w:rPr>
                <w:rtl/>
              </w:rPr>
              <w:t xml:space="preserve">الملكية الفكرية </w:t>
            </w:r>
            <w:r w:rsidR="00860E5D">
              <w:rPr>
                <w:rtl/>
              </w:rPr>
              <w:t>لتطبيقات</w:t>
            </w:r>
            <w:r w:rsidRPr="00B55B84">
              <w:rPr>
                <w:rtl/>
              </w:rPr>
              <w:t xml:space="preserve"> الأجهزة المحمولة في</w:t>
            </w:r>
            <w:r w:rsidRPr="00B55B84">
              <w:rPr>
                <w:rFonts w:hint="cs"/>
                <w:rtl/>
              </w:rPr>
              <w:t xml:space="preserve"> قطاعات</w:t>
            </w:r>
            <w:r w:rsidRPr="00B55B84">
              <w:rPr>
                <w:rtl/>
              </w:rPr>
              <w:t xml:space="preserve"> الموسيقى والنشر وألعاب الفيديو والمحتوى السمعي البصري</w:t>
            </w:r>
          </w:p>
        </w:tc>
        <w:tc>
          <w:tcPr>
            <w:tcW w:w="1701"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w:t>
            </w:r>
          </w:p>
        </w:tc>
        <w:tc>
          <w:tcPr>
            <w:tcW w:w="1559" w:type="dxa"/>
            <w:tcBorders>
              <w:top w:val="nil"/>
              <w:left w:val="nil"/>
              <w:bottom w:val="single" w:sz="4" w:space="0" w:color="BFBFBF"/>
              <w:right w:val="single" w:sz="4" w:space="0" w:color="BFBFBF"/>
            </w:tcBorders>
            <w:shd w:val="clear" w:color="auto" w:fill="auto"/>
            <w:vAlign w:val="center"/>
            <w:hideMark/>
          </w:tcPr>
          <w:p w:rsidR="00A95DC4" w:rsidRPr="00B55B84" w:rsidRDefault="00A95DC4" w:rsidP="00A95DC4">
            <w:pPr>
              <w:pStyle w:val="BodyText"/>
            </w:pPr>
            <w:r w:rsidRPr="00B55B84">
              <w:t xml:space="preserve">                60,000 </w:t>
            </w:r>
          </w:p>
        </w:tc>
        <w:tc>
          <w:tcPr>
            <w:tcW w:w="1418"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60,000 </w:t>
            </w:r>
          </w:p>
        </w:tc>
      </w:tr>
      <w:tr w:rsidR="00A95DC4" w:rsidRPr="00B55B84" w:rsidTr="00A95DC4">
        <w:trPr>
          <w:trHeight w:val="93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A95DC4" w:rsidRPr="00B55B84" w:rsidRDefault="007843FF" w:rsidP="00572390">
            <w:pPr>
              <w:pStyle w:val="BodyText"/>
            </w:pPr>
            <w:r w:rsidRPr="00B55B84">
              <w:rPr>
                <w:rFonts w:hint="cs"/>
                <w:rtl/>
              </w:rPr>
              <w:t xml:space="preserve">ثلاثة </w:t>
            </w:r>
            <w:r w:rsidRPr="00B55B84">
              <w:rPr>
                <w:rtl/>
              </w:rPr>
              <w:t>أحداث (</w:t>
            </w:r>
            <w:r w:rsidRPr="00B55B84">
              <w:rPr>
                <w:rFonts w:hint="cs"/>
                <w:rtl/>
              </w:rPr>
              <w:t>حدث</w:t>
            </w:r>
            <w:r w:rsidRPr="00B55B84">
              <w:rPr>
                <w:rtl/>
              </w:rPr>
              <w:t xml:space="preserve"> في كل بلد) لعرض المواد </w:t>
            </w:r>
            <w:r w:rsidRPr="00B55B84">
              <w:rPr>
                <w:rFonts w:hint="cs"/>
                <w:rtl/>
              </w:rPr>
              <w:t>المُعدّة</w:t>
            </w:r>
            <w:r w:rsidRPr="00B55B84">
              <w:rPr>
                <w:rtl/>
              </w:rPr>
              <w:t xml:space="preserve"> على أصحاب المصلحة المعنيين في كل بلد</w:t>
            </w:r>
            <w:r w:rsidRPr="00B55B84">
              <w:rPr>
                <w:rFonts w:hint="cs"/>
                <w:rtl/>
              </w:rPr>
              <w:t xml:space="preserve"> من البلدان</w:t>
            </w:r>
            <w:r w:rsidRPr="00B55B84">
              <w:rPr>
                <w:rtl/>
              </w:rPr>
              <w:t xml:space="preserve"> </w:t>
            </w:r>
            <w:r w:rsidRPr="00B55B84">
              <w:rPr>
                <w:rFonts w:hint="cs"/>
                <w:rtl/>
              </w:rPr>
              <w:t>ال</w:t>
            </w:r>
            <w:r w:rsidRPr="00B55B84">
              <w:rPr>
                <w:rtl/>
              </w:rPr>
              <w:t>مستفيد</w:t>
            </w:r>
            <w:r w:rsidRPr="00B55B84">
              <w:rPr>
                <w:rFonts w:hint="cs"/>
                <w:rtl/>
              </w:rPr>
              <w:t>ة</w:t>
            </w:r>
            <w:r w:rsidRPr="00B55B84">
              <w:rPr>
                <w:rtl/>
              </w:rPr>
              <w:t>، وجمع تعليقاتهم</w:t>
            </w:r>
          </w:p>
        </w:tc>
        <w:tc>
          <w:tcPr>
            <w:tcW w:w="1701"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w:t>
            </w:r>
          </w:p>
        </w:tc>
        <w:tc>
          <w:tcPr>
            <w:tcW w:w="1559" w:type="dxa"/>
            <w:tcBorders>
              <w:top w:val="nil"/>
              <w:left w:val="nil"/>
              <w:bottom w:val="single" w:sz="4" w:space="0" w:color="BFBFBF"/>
              <w:right w:val="single" w:sz="4" w:space="0" w:color="BFBFBF"/>
            </w:tcBorders>
            <w:shd w:val="clear" w:color="auto" w:fill="auto"/>
            <w:vAlign w:val="center"/>
            <w:hideMark/>
          </w:tcPr>
          <w:p w:rsidR="00A95DC4" w:rsidRPr="00B55B84" w:rsidRDefault="00A95DC4" w:rsidP="00A95DC4">
            <w:pPr>
              <w:pStyle w:val="BodyText"/>
            </w:pPr>
            <w:r w:rsidRPr="00B55B84">
              <w:t xml:space="preserve">                50,000 </w:t>
            </w:r>
          </w:p>
        </w:tc>
        <w:tc>
          <w:tcPr>
            <w:tcW w:w="1418"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50,000 </w:t>
            </w:r>
          </w:p>
        </w:tc>
      </w:tr>
      <w:tr w:rsidR="00A95DC4" w:rsidRPr="00B55B84" w:rsidTr="00A95DC4">
        <w:trPr>
          <w:trHeight w:val="66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A95DC4" w:rsidRPr="00B55B84" w:rsidRDefault="00A95DC4" w:rsidP="00572390">
            <w:pPr>
              <w:pStyle w:val="BodyText"/>
            </w:pPr>
            <w:r w:rsidRPr="00B55B84">
              <w:t xml:space="preserve"> </w:t>
            </w:r>
            <w:r w:rsidR="00572390" w:rsidRPr="00B55B84">
              <w:rPr>
                <w:rtl/>
              </w:rPr>
              <w:t>خلاصة المشروع والتقييم الذاتي النهائي</w:t>
            </w:r>
          </w:p>
        </w:tc>
        <w:tc>
          <w:tcPr>
            <w:tcW w:w="1701"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   </w:t>
            </w:r>
          </w:p>
        </w:tc>
        <w:tc>
          <w:tcPr>
            <w:tcW w:w="1559" w:type="dxa"/>
            <w:tcBorders>
              <w:top w:val="nil"/>
              <w:left w:val="nil"/>
              <w:bottom w:val="single" w:sz="4" w:space="0" w:color="BFBFBF"/>
              <w:right w:val="single" w:sz="4" w:space="0" w:color="BFBFBF"/>
            </w:tcBorders>
            <w:shd w:val="clear" w:color="auto" w:fill="auto"/>
            <w:vAlign w:val="center"/>
            <w:hideMark/>
          </w:tcPr>
          <w:p w:rsidR="00A95DC4" w:rsidRPr="00B55B84" w:rsidRDefault="00A95DC4" w:rsidP="00A95DC4">
            <w:pPr>
              <w:pStyle w:val="BodyText"/>
            </w:pPr>
            <w:r w:rsidRPr="00B55B84">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rsidR="00A95DC4" w:rsidRPr="00B55B84" w:rsidRDefault="00A95DC4" w:rsidP="00A95DC4">
            <w:pPr>
              <w:pStyle w:val="BodyText"/>
            </w:pPr>
            <w:r w:rsidRPr="00B55B84">
              <w:t xml:space="preserve">                      -   </w:t>
            </w:r>
          </w:p>
        </w:tc>
      </w:tr>
      <w:tr w:rsidR="00A95DC4" w:rsidRPr="00B55B84" w:rsidTr="00A95DC4">
        <w:trPr>
          <w:trHeight w:val="330"/>
        </w:trPr>
        <w:tc>
          <w:tcPr>
            <w:tcW w:w="4815" w:type="dxa"/>
            <w:tcBorders>
              <w:top w:val="nil"/>
              <w:left w:val="single" w:sz="4" w:space="0" w:color="BFBFBF"/>
              <w:bottom w:val="single" w:sz="4" w:space="0" w:color="BFBFBF"/>
              <w:right w:val="single" w:sz="4" w:space="0" w:color="BFBFBF"/>
            </w:tcBorders>
            <w:shd w:val="clear" w:color="000000" w:fill="EDF0F3"/>
            <w:vAlign w:val="center"/>
            <w:hideMark/>
          </w:tcPr>
          <w:p w:rsidR="00A95DC4" w:rsidRPr="00B55B84" w:rsidRDefault="00572390" w:rsidP="00572390">
            <w:pPr>
              <w:pStyle w:val="BodyText"/>
              <w:rPr>
                <w:b/>
                <w:bCs/>
              </w:rPr>
            </w:pPr>
            <w:r w:rsidRPr="00B55B84">
              <w:rPr>
                <w:b/>
                <w:bCs/>
                <w:rtl/>
              </w:rPr>
              <w:t>المجموع</w:t>
            </w:r>
            <w:r w:rsidR="00A95DC4" w:rsidRPr="00B55B84">
              <w:rPr>
                <w:b/>
                <w:bCs/>
              </w:rPr>
              <w:t xml:space="preserve"> </w:t>
            </w:r>
          </w:p>
        </w:tc>
        <w:tc>
          <w:tcPr>
            <w:tcW w:w="1701"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559"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150,000 </w:t>
            </w:r>
          </w:p>
        </w:tc>
        <w:tc>
          <w:tcPr>
            <w:tcW w:w="1418"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150,000 </w:t>
            </w:r>
          </w:p>
        </w:tc>
      </w:tr>
    </w:tbl>
    <w:p w:rsidR="00A95DC4" w:rsidRPr="00B55B84" w:rsidRDefault="00A95DC4" w:rsidP="00A95DC4">
      <w:pPr>
        <w:pStyle w:val="BodyText"/>
        <w:sectPr w:rsidR="00A95DC4" w:rsidRPr="00B55B84" w:rsidSect="002902F3">
          <w:headerReference w:type="default" r:id="rId16"/>
          <w:headerReference w:type="first" r:id="rId17"/>
          <w:endnotePr>
            <w:numFmt w:val="decimal"/>
          </w:endnotePr>
          <w:pgSz w:w="11907" w:h="16840" w:code="9"/>
          <w:pgMar w:top="567" w:right="1134" w:bottom="1418" w:left="1418" w:header="510" w:footer="1021" w:gutter="0"/>
          <w:pgNumType w:start="1" w:chapStyle="1"/>
          <w:cols w:space="720"/>
          <w:titlePg/>
          <w:docGrid w:linePitch="299"/>
        </w:sectPr>
      </w:pPr>
    </w:p>
    <w:p w:rsidR="00544187" w:rsidRPr="00B55B84" w:rsidRDefault="001C22B8" w:rsidP="003606F9">
      <w:pPr>
        <w:pStyle w:val="BodyText"/>
        <w:rPr>
          <w:b/>
          <w:bCs/>
        </w:rPr>
      </w:pPr>
      <w:r w:rsidRPr="00B55B84">
        <w:rPr>
          <w:rFonts w:hint="cs"/>
          <w:b/>
          <w:bCs/>
          <w:rtl/>
        </w:rPr>
        <w:lastRenderedPageBreak/>
        <w:t xml:space="preserve">5. </w:t>
      </w:r>
      <w:r w:rsidRPr="00B55B84">
        <w:rPr>
          <w:b/>
          <w:bCs/>
          <w:rtl/>
        </w:rPr>
        <w:t>موارد خلاف الموظفين بحسب فئة التكلفة</w:t>
      </w:r>
    </w:p>
    <w:tbl>
      <w:tblPr>
        <w:bidiVisual/>
        <w:tblW w:w="14406" w:type="dxa"/>
        <w:tblLook w:val="04A0" w:firstRow="1" w:lastRow="0" w:firstColumn="1" w:lastColumn="0" w:noHBand="0" w:noVBand="1"/>
      </w:tblPr>
      <w:tblGrid>
        <w:gridCol w:w="2263"/>
        <w:gridCol w:w="1158"/>
        <w:gridCol w:w="993"/>
        <w:gridCol w:w="1134"/>
        <w:gridCol w:w="1549"/>
        <w:gridCol w:w="1384"/>
        <w:gridCol w:w="1439"/>
        <w:gridCol w:w="1476"/>
        <w:gridCol w:w="1439"/>
        <w:gridCol w:w="1571"/>
      </w:tblGrid>
      <w:tr w:rsidR="0046652D" w:rsidRPr="00B55B84" w:rsidTr="007843FF">
        <w:trPr>
          <w:trHeight w:val="531"/>
        </w:trPr>
        <w:tc>
          <w:tcPr>
            <w:tcW w:w="2263" w:type="dxa"/>
            <w:tcBorders>
              <w:top w:val="single" w:sz="4" w:space="0" w:color="BFBFBF"/>
              <w:left w:val="single" w:sz="4" w:space="0" w:color="BFBFBF"/>
              <w:bottom w:val="nil"/>
              <w:right w:val="single" w:sz="4" w:space="0" w:color="A6A6A6"/>
            </w:tcBorders>
            <w:shd w:val="clear" w:color="000000" w:fill="C7CFD8"/>
            <w:noWrap/>
            <w:vAlign w:val="bottom"/>
            <w:hideMark/>
          </w:tcPr>
          <w:p w:rsidR="0046652D" w:rsidRPr="00B55B84" w:rsidRDefault="0046652D" w:rsidP="0046652D">
            <w:pPr>
              <w:rPr>
                <w:rFonts w:ascii="Arial Narrow" w:eastAsia="Times New Roman" w:hAnsi="Arial Narrow"/>
                <w:i/>
                <w:iCs/>
                <w:color w:val="002839"/>
                <w:rtl/>
              </w:rPr>
            </w:pPr>
            <w:r w:rsidRPr="00B55B84">
              <w:rPr>
                <w:rFonts w:ascii="Arial Narrow" w:hAnsi="Arial Narrow" w:hint="cs"/>
                <w:i/>
                <w:iCs/>
                <w:color w:val="002839"/>
                <w:rtl/>
              </w:rPr>
              <w:t>(بالفرنكات السويسرية)</w:t>
            </w:r>
          </w:p>
        </w:tc>
        <w:tc>
          <w:tcPr>
            <w:tcW w:w="3285" w:type="dxa"/>
            <w:gridSpan w:val="3"/>
            <w:tcBorders>
              <w:top w:val="single" w:sz="4" w:space="0" w:color="BFBFBF"/>
              <w:left w:val="nil"/>
              <w:bottom w:val="single" w:sz="4" w:space="0" w:color="A6A6A6"/>
              <w:right w:val="single" w:sz="4" w:space="0" w:color="A6A6A6"/>
            </w:tcBorders>
            <w:shd w:val="clear" w:color="000000" w:fill="C7CFD8"/>
            <w:vAlign w:val="center"/>
            <w:hideMark/>
          </w:tcPr>
          <w:p w:rsidR="0046652D" w:rsidRPr="00B55B84" w:rsidRDefault="0046652D" w:rsidP="007843FF">
            <w:pPr>
              <w:pStyle w:val="BodyText"/>
              <w:spacing w:after="0"/>
              <w:jc w:val="center"/>
              <w:rPr>
                <w:b/>
                <w:bCs/>
              </w:rPr>
            </w:pPr>
            <w:r w:rsidRPr="00B55B84">
              <w:rPr>
                <w:rFonts w:ascii="Arial Narrow" w:hAnsi="Arial Narrow" w:hint="cs"/>
                <w:b/>
                <w:bCs/>
                <w:color w:val="002839"/>
                <w:rtl/>
              </w:rPr>
              <w:t>الأسفار والتدريب والمنح</w:t>
            </w:r>
          </w:p>
        </w:tc>
        <w:tc>
          <w:tcPr>
            <w:tcW w:w="7287" w:type="dxa"/>
            <w:gridSpan w:val="5"/>
            <w:tcBorders>
              <w:top w:val="single" w:sz="4" w:space="0" w:color="BFBFBF"/>
              <w:left w:val="nil"/>
              <w:bottom w:val="single" w:sz="4" w:space="0" w:color="A6A6A6"/>
              <w:right w:val="single" w:sz="4" w:space="0" w:color="A6A6A6"/>
            </w:tcBorders>
            <w:shd w:val="clear" w:color="000000" w:fill="C7CFD8"/>
            <w:vAlign w:val="center"/>
            <w:hideMark/>
          </w:tcPr>
          <w:p w:rsidR="0046652D" w:rsidRPr="00B55B84" w:rsidRDefault="0046652D" w:rsidP="007843FF">
            <w:pPr>
              <w:pStyle w:val="BodyText"/>
              <w:spacing w:after="0"/>
              <w:jc w:val="center"/>
              <w:rPr>
                <w:b/>
                <w:bCs/>
              </w:rPr>
            </w:pPr>
            <w:r w:rsidRPr="00B55B84">
              <w:rPr>
                <w:rFonts w:ascii="Arial Narrow" w:hAnsi="Arial Narrow" w:hint="cs"/>
                <w:b/>
                <w:bCs/>
                <w:color w:val="002839"/>
                <w:rtl/>
              </w:rPr>
              <w:t>الخدمات التعاقدية</w:t>
            </w:r>
          </w:p>
        </w:tc>
        <w:tc>
          <w:tcPr>
            <w:tcW w:w="15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المجموع</w:t>
            </w:r>
          </w:p>
        </w:tc>
      </w:tr>
      <w:tr w:rsidR="0046652D" w:rsidRPr="00B55B84" w:rsidTr="003606F9">
        <w:trPr>
          <w:trHeight w:val="807"/>
        </w:trPr>
        <w:tc>
          <w:tcPr>
            <w:tcW w:w="2263" w:type="dxa"/>
            <w:tcBorders>
              <w:top w:val="nil"/>
              <w:left w:val="single" w:sz="4" w:space="0" w:color="BFBFBF"/>
              <w:bottom w:val="single" w:sz="4" w:space="0" w:color="BFBFBF"/>
              <w:right w:val="single" w:sz="4" w:space="0" w:color="A6A6A6"/>
            </w:tcBorders>
            <w:shd w:val="clear" w:color="000000" w:fill="C7CFD8"/>
            <w:noWrap/>
            <w:vAlign w:val="bottom"/>
            <w:hideMark/>
          </w:tcPr>
          <w:p w:rsidR="0046652D" w:rsidRPr="00B55B84" w:rsidRDefault="0046652D" w:rsidP="003606F9">
            <w:pPr>
              <w:rPr>
                <w:rFonts w:ascii="Arial Narrow" w:eastAsia="Times New Roman" w:hAnsi="Arial Narrow"/>
                <w:b/>
                <w:bCs/>
                <w:color w:val="002839"/>
                <w:rtl/>
              </w:rPr>
            </w:pPr>
            <w:r w:rsidRPr="00B55B84">
              <w:rPr>
                <w:rFonts w:ascii="Arial Narrow" w:hAnsi="Arial Narrow" w:hint="cs"/>
                <w:b/>
                <w:bCs/>
                <w:color w:val="002839"/>
                <w:rtl/>
              </w:rPr>
              <w:t>الأنشطة</w:t>
            </w:r>
          </w:p>
        </w:tc>
        <w:tc>
          <w:tcPr>
            <w:tcW w:w="1158"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بعثات الموظفين</w:t>
            </w:r>
          </w:p>
        </w:tc>
        <w:tc>
          <w:tcPr>
            <w:tcW w:w="993"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أسفار الغير</w:t>
            </w:r>
          </w:p>
        </w:tc>
        <w:tc>
          <w:tcPr>
            <w:tcW w:w="1134"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التدريب ومنح السفر ذات الصلة</w:t>
            </w:r>
          </w:p>
        </w:tc>
        <w:tc>
          <w:tcPr>
            <w:tcW w:w="1549" w:type="dxa"/>
            <w:tcBorders>
              <w:top w:val="nil"/>
              <w:left w:val="nil"/>
              <w:bottom w:val="single" w:sz="4" w:space="0" w:color="BFBFBF"/>
              <w:right w:val="single" w:sz="4" w:space="0" w:color="A6A6A6"/>
            </w:tcBorders>
            <w:shd w:val="clear" w:color="000000" w:fill="C7CFD8"/>
            <w:noWrap/>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المؤتمرات</w:t>
            </w:r>
          </w:p>
        </w:tc>
        <w:tc>
          <w:tcPr>
            <w:tcW w:w="1384" w:type="dxa"/>
            <w:tcBorders>
              <w:top w:val="nil"/>
              <w:left w:val="nil"/>
              <w:bottom w:val="single" w:sz="4" w:space="0" w:color="BFBFBF"/>
              <w:right w:val="single" w:sz="4" w:space="0" w:color="A6A6A6"/>
            </w:tcBorders>
            <w:shd w:val="clear" w:color="000000" w:fill="C7CFD8"/>
            <w:noWrap/>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النشر</w:t>
            </w:r>
          </w:p>
        </w:tc>
        <w:tc>
          <w:tcPr>
            <w:tcW w:w="1439"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الخدمات التعاقدية الفردية</w:t>
            </w:r>
            <w:r w:rsidRPr="00B55B84">
              <w:rPr>
                <w:rStyle w:val="FootnoteReference"/>
                <w:rFonts w:ascii="Arial Narrow" w:eastAsia="Times New Roman" w:hAnsi="Arial Narrow"/>
                <w:b/>
                <w:bCs/>
                <w:color w:val="002839"/>
                <w:lang w:eastAsia="en-US"/>
              </w:rPr>
              <w:footnoteReference w:id="4"/>
            </w:r>
          </w:p>
        </w:tc>
        <w:tc>
          <w:tcPr>
            <w:tcW w:w="1476" w:type="dxa"/>
            <w:tcBorders>
              <w:top w:val="nil"/>
              <w:left w:val="nil"/>
              <w:bottom w:val="single" w:sz="4" w:space="0" w:color="BFBFBF"/>
              <w:right w:val="single" w:sz="4" w:space="0" w:color="A6A6A6"/>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proofErr w:type="spellStart"/>
            <w:r w:rsidRPr="00B55B84">
              <w:rPr>
                <w:rFonts w:ascii="Arial Narrow" w:hAnsi="Arial Narrow" w:hint="cs"/>
                <w:b/>
                <w:bCs/>
                <w:color w:val="002839"/>
                <w:rtl/>
              </w:rPr>
              <w:t>زمالات</w:t>
            </w:r>
            <w:proofErr w:type="spellEnd"/>
            <w:r w:rsidRPr="00B55B84">
              <w:rPr>
                <w:rFonts w:ascii="Arial Narrow" w:hAnsi="Arial Narrow" w:hint="cs"/>
                <w:b/>
                <w:bCs/>
                <w:color w:val="002839"/>
                <w:rtl/>
              </w:rPr>
              <w:t xml:space="preserve"> الويبو</w:t>
            </w:r>
          </w:p>
        </w:tc>
        <w:tc>
          <w:tcPr>
            <w:tcW w:w="1439" w:type="dxa"/>
            <w:tcBorders>
              <w:top w:val="nil"/>
              <w:left w:val="nil"/>
              <w:bottom w:val="single" w:sz="4" w:space="0" w:color="BFBFBF"/>
              <w:right w:val="nil"/>
            </w:tcBorders>
            <w:shd w:val="clear" w:color="000000" w:fill="C7CFD8"/>
            <w:vAlign w:val="center"/>
            <w:hideMark/>
          </w:tcPr>
          <w:p w:rsidR="0046652D" w:rsidRPr="00B55B84" w:rsidRDefault="0046652D" w:rsidP="0046652D">
            <w:pPr>
              <w:jc w:val="center"/>
              <w:rPr>
                <w:rFonts w:ascii="Arial Narrow" w:eastAsia="Times New Roman" w:hAnsi="Arial Narrow"/>
                <w:b/>
                <w:bCs/>
                <w:color w:val="002839"/>
                <w:rtl/>
              </w:rPr>
            </w:pPr>
            <w:r w:rsidRPr="00B55B84">
              <w:rPr>
                <w:rFonts w:ascii="Arial Narrow" w:hAnsi="Arial Narrow" w:hint="cs"/>
                <w:b/>
                <w:bCs/>
                <w:color w:val="002839"/>
                <w:rtl/>
              </w:rPr>
              <w:t>خدمات تعاقدية أخرى</w:t>
            </w:r>
          </w:p>
        </w:tc>
        <w:tc>
          <w:tcPr>
            <w:tcW w:w="1571" w:type="dxa"/>
            <w:vMerge/>
            <w:tcBorders>
              <w:top w:val="single" w:sz="4" w:space="0" w:color="BFBFBF"/>
              <w:left w:val="single" w:sz="4" w:space="0" w:color="A6A6A6"/>
              <w:bottom w:val="single" w:sz="4" w:space="0" w:color="BFBFBF"/>
              <w:right w:val="single" w:sz="4" w:space="0" w:color="BFBFBF"/>
            </w:tcBorders>
            <w:vAlign w:val="center"/>
            <w:hideMark/>
          </w:tcPr>
          <w:p w:rsidR="0046652D" w:rsidRPr="00B55B84" w:rsidRDefault="0046652D" w:rsidP="0046652D">
            <w:pPr>
              <w:pStyle w:val="BodyText"/>
              <w:rPr>
                <w:b/>
                <w:bCs/>
              </w:rPr>
            </w:pPr>
          </w:p>
        </w:tc>
      </w:tr>
      <w:tr w:rsidR="007843FF" w:rsidRPr="00B55B84" w:rsidTr="0046652D">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7843FF" w:rsidRPr="00B55B84" w:rsidRDefault="007843FF" w:rsidP="004A1085">
            <w:pPr>
              <w:pStyle w:val="BodyText"/>
            </w:pPr>
            <w:r w:rsidRPr="00B55B84">
              <w:t xml:space="preserve"> </w:t>
            </w:r>
            <w:r w:rsidRPr="00B55B84">
              <w:rPr>
                <w:rtl/>
              </w:rPr>
              <w:t xml:space="preserve">مواد </w:t>
            </w:r>
            <w:r w:rsidRPr="00B55B84">
              <w:rPr>
                <w:rFonts w:hint="cs"/>
                <w:rtl/>
              </w:rPr>
              <w:t>ال</w:t>
            </w:r>
            <w:r w:rsidRPr="00B55B84">
              <w:rPr>
                <w:rtl/>
              </w:rPr>
              <w:t>دور</w:t>
            </w:r>
            <w:r w:rsidR="004A1085">
              <w:rPr>
                <w:rFonts w:hint="cs"/>
                <w:rtl/>
              </w:rPr>
              <w:t>ات</w:t>
            </w:r>
            <w:r w:rsidRPr="00B55B84">
              <w:rPr>
                <w:rtl/>
              </w:rPr>
              <w:t xml:space="preserve"> </w:t>
            </w:r>
            <w:r w:rsidRPr="00B55B84">
              <w:rPr>
                <w:rFonts w:hint="cs"/>
                <w:rtl/>
              </w:rPr>
              <w:t>ال</w:t>
            </w:r>
            <w:r w:rsidRPr="00B55B84">
              <w:rPr>
                <w:rtl/>
              </w:rPr>
              <w:t xml:space="preserve">تدريبية بشأن الملكية الفكرية </w:t>
            </w:r>
            <w:r w:rsidR="00860E5D">
              <w:rPr>
                <w:rFonts w:hint="cs"/>
                <w:rtl/>
              </w:rPr>
              <w:t>لتطبيقات</w:t>
            </w:r>
            <w:r w:rsidRPr="00B55B84">
              <w:rPr>
                <w:rtl/>
              </w:rPr>
              <w:t xml:space="preserve"> الأجهزة المحمولة</w:t>
            </w:r>
          </w:p>
        </w:tc>
        <w:tc>
          <w:tcPr>
            <w:tcW w:w="1158"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993"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13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4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38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40,000 </w:t>
            </w:r>
          </w:p>
        </w:tc>
        <w:tc>
          <w:tcPr>
            <w:tcW w:w="1476"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71"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r>
      <w:tr w:rsidR="007843FF" w:rsidRPr="00B55B84" w:rsidTr="007843FF">
        <w:trPr>
          <w:trHeight w:val="1773"/>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7843FF" w:rsidRPr="00B55B84" w:rsidRDefault="007843FF" w:rsidP="007843FF">
            <w:pPr>
              <w:pStyle w:val="BodyText"/>
            </w:pPr>
            <w:r w:rsidRPr="00B55B84">
              <w:rPr>
                <w:rFonts w:hint="cs"/>
                <w:rtl/>
              </w:rPr>
              <w:t xml:space="preserve">أربع </w:t>
            </w:r>
            <w:r w:rsidRPr="00B55B84">
              <w:rPr>
                <w:rtl/>
              </w:rPr>
              <w:t>أدوات</w:t>
            </w:r>
            <w:r w:rsidRPr="00B55B84">
              <w:rPr>
                <w:rFonts w:hint="cs"/>
                <w:rtl/>
              </w:rPr>
              <w:t xml:space="preserve"> ذات صلة</w:t>
            </w:r>
            <w:r w:rsidRPr="00B55B84">
              <w:rPr>
                <w:rtl/>
              </w:rPr>
              <w:t xml:space="preserve"> </w:t>
            </w:r>
            <w:r w:rsidRPr="00B55B84">
              <w:rPr>
                <w:rFonts w:hint="cs"/>
                <w:rtl/>
              </w:rPr>
              <w:t>ب</w:t>
            </w:r>
            <w:r w:rsidRPr="00B55B84">
              <w:rPr>
                <w:rtl/>
              </w:rPr>
              <w:t xml:space="preserve">الملكية الفكرية </w:t>
            </w:r>
            <w:r w:rsidR="00860E5D">
              <w:rPr>
                <w:rtl/>
              </w:rPr>
              <w:t>لتطبيقات</w:t>
            </w:r>
            <w:r w:rsidRPr="00B55B84">
              <w:rPr>
                <w:rtl/>
              </w:rPr>
              <w:t xml:space="preserve"> الأجهزة المحمولة في</w:t>
            </w:r>
            <w:r w:rsidRPr="00B55B84">
              <w:rPr>
                <w:rFonts w:hint="cs"/>
                <w:rtl/>
              </w:rPr>
              <w:t xml:space="preserve"> قطاعات</w:t>
            </w:r>
            <w:r w:rsidRPr="00B55B84">
              <w:rPr>
                <w:rtl/>
              </w:rPr>
              <w:t xml:space="preserve"> الموسيقى والنشر وألعاب الفيديو والمحتوى السمعي البصري</w:t>
            </w:r>
          </w:p>
        </w:tc>
        <w:tc>
          <w:tcPr>
            <w:tcW w:w="1158"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993"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13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4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38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60,000 </w:t>
            </w:r>
          </w:p>
        </w:tc>
        <w:tc>
          <w:tcPr>
            <w:tcW w:w="1476"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71"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r>
      <w:tr w:rsidR="007843FF" w:rsidRPr="00B55B84" w:rsidTr="0046652D">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7843FF" w:rsidRPr="00B55B84" w:rsidRDefault="007843FF" w:rsidP="007843FF">
            <w:pPr>
              <w:pStyle w:val="BodyText"/>
            </w:pPr>
            <w:r w:rsidRPr="00B55B84">
              <w:rPr>
                <w:rFonts w:hint="cs"/>
                <w:rtl/>
              </w:rPr>
              <w:t xml:space="preserve">ثلاثة </w:t>
            </w:r>
            <w:r w:rsidRPr="00B55B84">
              <w:rPr>
                <w:rtl/>
              </w:rPr>
              <w:t>أحداث (</w:t>
            </w:r>
            <w:r w:rsidRPr="00B55B84">
              <w:rPr>
                <w:rFonts w:hint="cs"/>
                <w:rtl/>
              </w:rPr>
              <w:t>حدث</w:t>
            </w:r>
            <w:r w:rsidRPr="00B55B84">
              <w:rPr>
                <w:rtl/>
              </w:rPr>
              <w:t xml:space="preserve"> في كل بلد) لعرض المواد </w:t>
            </w:r>
            <w:r w:rsidRPr="00B55B84">
              <w:rPr>
                <w:rFonts w:hint="cs"/>
                <w:rtl/>
              </w:rPr>
              <w:t>المُعدّة</w:t>
            </w:r>
            <w:r w:rsidRPr="00B55B84">
              <w:rPr>
                <w:rtl/>
              </w:rPr>
              <w:t xml:space="preserve"> على أصحاب المصلحة المعنيين في كل بلد</w:t>
            </w:r>
            <w:r w:rsidRPr="00B55B84">
              <w:rPr>
                <w:rFonts w:hint="cs"/>
                <w:rtl/>
              </w:rPr>
              <w:t xml:space="preserve"> من البلدان</w:t>
            </w:r>
            <w:r w:rsidRPr="00B55B84">
              <w:rPr>
                <w:rtl/>
              </w:rPr>
              <w:t xml:space="preserve"> </w:t>
            </w:r>
            <w:r w:rsidRPr="00B55B84">
              <w:rPr>
                <w:rFonts w:hint="cs"/>
                <w:rtl/>
              </w:rPr>
              <w:t>ال</w:t>
            </w:r>
            <w:r w:rsidRPr="00B55B84">
              <w:rPr>
                <w:rtl/>
              </w:rPr>
              <w:t>مستفيد</w:t>
            </w:r>
            <w:r w:rsidRPr="00B55B84">
              <w:rPr>
                <w:rFonts w:hint="cs"/>
                <w:rtl/>
              </w:rPr>
              <w:t>ة</w:t>
            </w:r>
            <w:r w:rsidRPr="00B55B84">
              <w:rPr>
                <w:rtl/>
              </w:rPr>
              <w:t>، وجمع تعليقاتهم</w:t>
            </w:r>
          </w:p>
        </w:tc>
        <w:tc>
          <w:tcPr>
            <w:tcW w:w="1158"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20,000 </w:t>
            </w:r>
          </w:p>
        </w:tc>
        <w:tc>
          <w:tcPr>
            <w:tcW w:w="993"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13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4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12,000 </w:t>
            </w:r>
          </w:p>
        </w:tc>
        <w:tc>
          <w:tcPr>
            <w:tcW w:w="138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xml:space="preserve">                18,000 </w:t>
            </w:r>
          </w:p>
        </w:tc>
        <w:tc>
          <w:tcPr>
            <w:tcW w:w="1476"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71"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r>
      <w:tr w:rsidR="007843FF" w:rsidRPr="00B55B84" w:rsidTr="0046652D">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rsidR="007843FF" w:rsidRPr="00B55B84" w:rsidRDefault="007843FF" w:rsidP="007843FF">
            <w:pPr>
              <w:pStyle w:val="BodyText"/>
            </w:pPr>
            <w:r w:rsidRPr="00B55B84">
              <w:rPr>
                <w:rtl/>
              </w:rPr>
              <w:t>خلاصة المشروع والتقييم الذاتي النهائي</w:t>
            </w:r>
          </w:p>
        </w:tc>
        <w:tc>
          <w:tcPr>
            <w:tcW w:w="1158"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993"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13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4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384"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76"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439"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c>
          <w:tcPr>
            <w:tcW w:w="1571" w:type="dxa"/>
            <w:tcBorders>
              <w:top w:val="nil"/>
              <w:left w:val="nil"/>
              <w:bottom w:val="single" w:sz="4" w:space="0" w:color="BFBFBF"/>
              <w:right w:val="single" w:sz="4" w:space="0" w:color="BFBFBF"/>
            </w:tcBorders>
            <w:shd w:val="clear" w:color="auto" w:fill="auto"/>
            <w:noWrap/>
            <w:vAlign w:val="center"/>
            <w:hideMark/>
          </w:tcPr>
          <w:p w:rsidR="007843FF" w:rsidRPr="00B55B84" w:rsidRDefault="007843FF" w:rsidP="007843FF">
            <w:pPr>
              <w:pStyle w:val="BodyText"/>
            </w:pPr>
            <w:r w:rsidRPr="00B55B84">
              <w:t> -</w:t>
            </w:r>
          </w:p>
        </w:tc>
      </w:tr>
      <w:tr w:rsidR="00A95DC4" w:rsidRPr="00B55B84" w:rsidTr="0046652D">
        <w:trPr>
          <w:trHeight w:val="330"/>
        </w:trPr>
        <w:tc>
          <w:tcPr>
            <w:tcW w:w="2263" w:type="dxa"/>
            <w:tcBorders>
              <w:top w:val="nil"/>
              <w:left w:val="single" w:sz="4" w:space="0" w:color="BFBFBF"/>
              <w:bottom w:val="single" w:sz="4" w:space="0" w:color="BFBFBF"/>
              <w:right w:val="single" w:sz="4" w:space="0" w:color="BFBFBF"/>
            </w:tcBorders>
            <w:shd w:val="clear" w:color="000000" w:fill="EDF0F3"/>
            <w:vAlign w:val="center"/>
            <w:hideMark/>
          </w:tcPr>
          <w:p w:rsidR="00A95DC4" w:rsidRPr="00B55B84" w:rsidRDefault="0046652D" w:rsidP="00A95DC4">
            <w:pPr>
              <w:pStyle w:val="BodyText"/>
              <w:rPr>
                <w:b/>
                <w:bCs/>
              </w:rPr>
            </w:pPr>
            <w:r w:rsidRPr="00B55B84">
              <w:rPr>
                <w:b/>
                <w:bCs/>
                <w:rtl/>
              </w:rPr>
              <w:t>المجموع</w:t>
            </w:r>
          </w:p>
        </w:tc>
        <w:tc>
          <w:tcPr>
            <w:tcW w:w="1158"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20,000 </w:t>
            </w:r>
          </w:p>
        </w:tc>
        <w:tc>
          <w:tcPr>
            <w:tcW w:w="993"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549"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12,000 </w:t>
            </w:r>
          </w:p>
        </w:tc>
        <w:tc>
          <w:tcPr>
            <w:tcW w:w="1384"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439"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118,000 </w:t>
            </w:r>
          </w:p>
        </w:tc>
        <w:tc>
          <w:tcPr>
            <w:tcW w:w="1476"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439"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   </w:t>
            </w:r>
          </w:p>
        </w:tc>
        <w:tc>
          <w:tcPr>
            <w:tcW w:w="1571" w:type="dxa"/>
            <w:tcBorders>
              <w:top w:val="nil"/>
              <w:left w:val="nil"/>
              <w:bottom w:val="single" w:sz="4" w:space="0" w:color="BFBFBF"/>
              <w:right w:val="single" w:sz="4" w:space="0" w:color="BFBFBF"/>
            </w:tcBorders>
            <w:shd w:val="clear" w:color="000000" w:fill="EDF0F3"/>
            <w:noWrap/>
            <w:vAlign w:val="center"/>
            <w:hideMark/>
          </w:tcPr>
          <w:p w:rsidR="00A95DC4" w:rsidRPr="00B55B84" w:rsidRDefault="00A95DC4" w:rsidP="00A95DC4">
            <w:pPr>
              <w:pStyle w:val="BodyText"/>
              <w:rPr>
                <w:b/>
                <w:bCs/>
              </w:rPr>
            </w:pPr>
            <w:r w:rsidRPr="00B55B84">
              <w:rPr>
                <w:b/>
                <w:bCs/>
              </w:rPr>
              <w:t xml:space="preserve">           150,000 </w:t>
            </w:r>
          </w:p>
        </w:tc>
      </w:tr>
    </w:tbl>
    <w:p w:rsidR="00A95DC4" w:rsidRPr="00B55B84" w:rsidRDefault="00A95DC4" w:rsidP="002510A8">
      <w:pPr>
        <w:pStyle w:val="BodyText"/>
        <w:spacing w:before="240"/>
        <w:ind w:left="8366"/>
      </w:pPr>
      <w:bookmarkStart w:id="5" w:name="_GoBack"/>
      <w:r w:rsidRPr="00B55B84">
        <w:rPr>
          <w:rFonts w:hint="cs"/>
          <w:rtl/>
        </w:rPr>
        <w:t>[نهاية المرفق والوثيقة]</w:t>
      </w:r>
      <w:bookmarkEnd w:id="5"/>
    </w:p>
    <w:sectPr w:rsidR="00A95DC4" w:rsidRPr="00B55B84" w:rsidSect="0046652D">
      <w:headerReference w:type="default" r:id="rId18"/>
      <w:endnotePr>
        <w:numFmt w:val="decimal"/>
      </w:endnotePr>
      <w:pgSz w:w="16840" w:h="11907" w:orient="landscape" w:code="9"/>
      <w:pgMar w:top="1418" w:right="1418" w:bottom="1134" w:left="567"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671" w:rsidRDefault="00D15671">
      <w:r>
        <w:separator/>
      </w:r>
    </w:p>
  </w:endnote>
  <w:endnote w:type="continuationSeparator" w:id="0">
    <w:p w:rsidR="00D15671" w:rsidRDefault="00D15671" w:rsidP="003B38C1">
      <w:r>
        <w:separator/>
      </w:r>
    </w:p>
    <w:p w:rsidR="00D15671" w:rsidRPr="003B38C1" w:rsidRDefault="00D15671" w:rsidP="003B38C1">
      <w:pPr>
        <w:spacing w:after="60"/>
        <w:rPr>
          <w:sz w:val="17"/>
        </w:rPr>
      </w:pPr>
      <w:r>
        <w:rPr>
          <w:sz w:val="17"/>
        </w:rPr>
        <w:t>[Endnote continued from previous page]</w:t>
      </w:r>
    </w:p>
  </w:endnote>
  <w:endnote w:type="continuationNotice" w:id="1">
    <w:p w:rsidR="00D15671" w:rsidRPr="003B38C1" w:rsidRDefault="00D156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671" w:rsidRDefault="00D15671">
      <w:r>
        <w:separator/>
      </w:r>
    </w:p>
  </w:footnote>
  <w:footnote w:type="continuationSeparator" w:id="0">
    <w:p w:rsidR="00D15671" w:rsidRDefault="00D15671" w:rsidP="008B60B2">
      <w:r>
        <w:separator/>
      </w:r>
    </w:p>
    <w:p w:rsidR="00D15671" w:rsidRPr="00ED77FB" w:rsidRDefault="00D15671" w:rsidP="008B60B2">
      <w:pPr>
        <w:spacing w:after="60"/>
        <w:rPr>
          <w:sz w:val="17"/>
          <w:szCs w:val="17"/>
        </w:rPr>
      </w:pPr>
      <w:r w:rsidRPr="00ED77FB">
        <w:rPr>
          <w:sz w:val="17"/>
          <w:szCs w:val="17"/>
        </w:rPr>
        <w:t>[Footnote continued from previous page]</w:t>
      </w:r>
    </w:p>
  </w:footnote>
  <w:footnote w:type="continuationNotice" w:id="1">
    <w:p w:rsidR="00D15671" w:rsidRPr="00ED77FB" w:rsidRDefault="00D15671" w:rsidP="008B60B2">
      <w:pPr>
        <w:spacing w:before="60"/>
        <w:jc w:val="right"/>
        <w:rPr>
          <w:sz w:val="17"/>
          <w:szCs w:val="17"/>
        </w:rPr>
      </w:pPr>
      <w:r w:rsidRPr="00ED77FB">
        <w:rPr>
          <w:sz w:val="17"/>
          <w:szCs w:val="17"/>
        </w:rPr>
        <w:t>[Footnote continued on next page]</w:t>
      </w:r>
    </w:p>
  </w:footnote>
  <w:footnote w:id="2">
    <w:p w:rsidR="007843FF" w:rsidRDefault="007843FF" w:rsidP="00BE77F8">
      <w:pPr>
        <w:pStyle w:val="FootnoteText"/>
      </w:pPr>
      <w:r>
        <w:rPr>
          <w:rStyle w:val="FootnoteReference"/>
        </w:rPr>
        <w:footnoteRef/>
      </w:r>
      <w:r w:rsidRPr="00693EE3">
        <w:rPr>
          <w:rtl/>
        </w:rPr>
        <w:t xml:space="preserve">الفقرة </w:t>
      </w:r>
      <w:r w:rsidR="00BE77F8">
        <w:rPr>
          <w:rFonts w:hint="cs"/>
          <w:rtl/>
        </w:rPr>
        <w:t xml:space="preserve">3.4 </w:t>
      </w:r>
      <w:r w:rsidRPr="00693EE3">
        <w:rPr>
          <w:rtl/>
        </w:rPr>
        <w:t xml:space="preserve">من </w:t>
      </w:r>
      <w:hyperlink r:id="rId1" w:history="1">
        <w:r w:rsidRPr="00693EE3">
          <w:rPr>
            <w:rStyle w:val="Hyperlink"/>
            <w:rtl/>
          </w:rPr>
          <w:t>ملخص الرئيس</w:t>
        </w:r>
      </w:hyperlink>
      <w:r w:rsidRPr="00693EE3">
        <w:rPr>
          <w:rtl/>
        </w:rPr>
        <w:t xml:space="preserve">، </w:t>
      </w:r>
      <w:r w:rsidRPr="00693EE3">
        <w:t>CDIP/28</w:t>
      </w:r>
      <w:r>
        <w:rPr>
          <w:rFonts w:hint="cs"/>
          <w:rtl/>
        </w:rPr>
        <w:t>.</w:t>
      </w:r>
    </w:p>
  </w:footnote>
  <w:footnote w:id="3">
    <w:p w:rsidR="007843FF" w:rsidRDefault="007843FF" w:rsidP="009F2548">
      <w:pPr>
        <w:pStyle w:val="FootnoteText"/>
      </w:pPr>
      <w:r>
        <w:rPr>
          <w:rStyle w:val="FootnoteReference"/>
        </w:rPr>
        <w:footnoteRef/>
      </w:r>
      <w:r>
        <w:t xml:space="preserve"> </w:t>
      </w:r>
      <w:r>
        <w:rPr>
          <w:rFonts w:hint="cs"/>
          <w:rtl/>
        </w:rPr>
        <w:t xml:space="preserve">الفقرة 4.3 من </w:t>
      </w:r>
      <w:hyperlink r:id="rId2" w:history="1">
        <w:r>
          <w:rPr>
            <w:rStyle w:val="Hyperlink"/>
            <w:rFonts w:hint="cs"/>
            <w:rtl/>
          </w:rPr>
          <w:t>ملخص الرئيس</w:t>
        </w:r>
      </w:hyperlink>
      <w:r>
        <w:rPr>
          <w:rFonts w:hint="cs"/>
          <w:rtl/>
        </w:rPr>
        <w:t xml:space="preserve">، </w:t>
      </w:r>
      <w:r>
        <w:t>CDIP/28</w:t>
      </w:r>
      <w:r>
        <w:rPr>
          <w:rFonts w:hint="cs"/>
          <w:rtl/>
        </w:rPr>
        <w:t>.</w:t>
      </w:r>
    </w:p>
  </w:footnote>
  <w:footnote w:id="4">
    <w:p w:rsidR="007843FF" w:rsidRPr="008803AA" w:rsidRDefault="007843FF" w:rsidP="007D2C6C">
      <w:pPr>
        <w:pStyle w:val="FootnoteText"/>
        <w:rPr>
          <w:rtl/>
        </w:rPr>
      </w:pPr>
      <w:r w:rsidRPr="008803AA">
        <w:rPr>
          <w:rStyle w:val="FootnoteReference"/>
        </w:rPr>
        <w:footnoteRef/>
      </w:r>
      <w:r w:rsidRPr="008803AA">
        <w:t xml:space="preserve"> </w:t>
      </w:r>
      <w:r w:rsidRPr="008803AA">
        <w:rPr>
          <w:rtl/>
        </w:rPr>
        <w:t>ت</w:t>
      </w:r>
      <w:r w:rsidRPr="008803AA">
        <w:rPr>
          <w:rFonts w:hint="cs"/>
          <w:rtl/>
        </w:rPr>
        <w:t>رتبط</w:t>
      </w:r>
      <w:r w:rsidRPr="008803AA">
        <w:rPr>
          <w:rtl/>
        </w:rPr>
        <w:t xml:space="preserve"> هذه التكلفة </w:t>
      </w:r>
      <w:r w:rsidR="008803AA">
        <w:rPr>
          <w:rFonts w:hint="cs"/>
          <w:rtl/>
        </w:rPr>
        <w:t>ب</w:t>
      </w:r>
      <w:r w:rsidRPr="008803AA">
        <w:rPr>
          <w:rtl/>
        </w:rPr>
        <w:t>خدمات المتعاقدين الفرديين</w:t>
      </w:r>
      <w:r w:rsidR="008803AA">
        <w:rPr>
          <w:rFonts w:hint="cs"/>
          <w:rtl/>
        </w:rPr>
        <w:t xml:space="preserve"> الذين</w:t>
      </w:r>
      <w:r w:rsidRPr="008803AA">
        <w:rPr>
          <w:rFonts w:hint="cs"/>
          <w:rtl/>
        </w:rPr>
        <w:t xml:space="preserve"> </w:t>
      </w:r>
      <w:r w:rsidRPr="008803AA">
        <w:rPr>
          <w:rtl/>
        </w:rPr>
        <w:t>يستعان به</w:t>
      </w:r>
      <w:r w:rsidRPr="008803AA">
        <w:rPr>
          <w:rFonts w:hint="cs"/>
          <w:rtl/>
        </w:rPr>
        <w:t>م</w:t>
      </w:r>
      <w:r w:rsidRPr="008803AA">
        <w:rPr>
          <w:rtl/>
        </w:rPr>
        <w:t xml:space="preserve"> لإنجاز </w:t>
      </w:r>
      <w:r w:rsidR="007D2C6C" w:rsidRPr="008803AA">
        <w:rPr>
          <w:rFonts w:hint="cs"/>
          <w:rtl/>
        </w:rPr>
        <w:t>مختلف</w:t>
      </w:r>
      <w:r w:rsidR="007D2C6C">
        <w:rPr>
          <w:rFonts w:hint="cs"/>
          <w:rtl/>
        </w:rPr>
        <w:t xml:space="preserve"> </w:t>
      </w:r>
      <w:r w:rsidR="00EA3D21">
        <w:rPr>
          <w:rtl/>
        </w:rPr>
        <w:t>مخرجات</w:t>
      </w:r>
      <w:r w:rsidR="008803AA" w:rsidRPr="008803AA">
        <w:rPr>
          <w:rFonts w:hint="cs"/>
          <w:rtl/>
        </w:rPr>
        <w:t xml:space="preserve"> </w:t>
      </w:r>
      <w:r w:rsidR="008803AA">
        <w:rPr>
          <w:rFonts w:hint="cs"/>
          <w:rtl/>
        </w:rPr>
        <w:t>ا</w:t>
      </w:r>
      <w:r w:rsidRPr="008803AA">
        <w:rPr>
          <w:rtl/>
        </w:rPr>
        <w:t>لمشروع</w:t>
      </w:r>
      <w:r w:rsidRPr="008803A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FF" w:rsidRPr="00A04673" w:rsidRDefault="007843FF" w:rsidP="00A04673">
    <w:pPr>
      <w:bidi w:val="0"/>
    </w:pPr>
    <w:r w:rsidRPr="00A04673">
      <w:t>CDIP/29/8</w:t>
    </w:r>
  </w:p>
  <w:p w:rsidR="007843FF" w:rsidRPr="00A04673" w:rsidRDefault="007843FF" w:rsidP="00A04673">
    <w:pPr>
      <w:bidi w:val="0"/>
    </w:pPr>
    <w:r>
      <w:t>ANNEX</w:t>
    </w:r>
  </w:p>
  <w:p w:rsidR="007843FF" w:rsidRDefault="007843FF" w:rsidP="00A04673">
    <w:pPr>
      <w:bidi w:val="0"/>
      <w:rPr>
        <w:rFonts w:asciiTheme="minorHAnsi" w:hAnsiTheme="minorHAnsi"/>
        <w:lang w:bidi="ar-EG"/>
      </w:rPr>
    </w:pPr>
    <w:r w:rsidRPr="00A04673">
      <w:rPr>
        <w:rFonts w:asciiTheme="minorHAnsi" w:hAnsiTheme="minorHAnsi"/>
        <w:rtl/>
        <w:lang w:bidi="ar-EG"/>
      </w:rPr>
      <w:t>المرفق</w:t>
    </w:r>
  </w:p>
  <w:p w:rsidR="007843FF" w:rsidRPr="00A04673" w:rsidRDefault="007843FF" w:rsidP="00A04673">
    <w:pPr>
      <w:bidi w:val="0"/>
      <w:rPr>
        <w:rFonts w:asciiTheme="minorHAnsi" w:hAnsiTheme="minorHAnsi"/>
        <w:lang w:bidi="ar-EG"/>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FF" w:rsidRDefault="007843FF" w:rsidP="00A04673">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A8" w:rsidRPr="002326AB" w:rsidRDefault="002510A8" w:rsidP="002510A8">
    <w:pPr>
      <w:jc w:val="right"/>
      <w:rPr>
        <w:caps/>
      </w:rPr>
    </w:pPr>
    <w:r>
      <w:rPr>
        <w:caps/>
      </w:rPr>
      <w:t>CDIP/29/8 R</w:t>
    </w:r>
    <w:r>
      <w:t>ev.</w:t>
    </w:r>
  </w:p>
  <w:p w:rsidR="007843FF" w:rsidRDefault="007843FF" w:rsidP="0046652D">
    <w:pPr>
      <w:jc w:val="right"/>
    </w:pPr>
    <w:r>
      <w:t>Annex</w:t>
    </w:r>
  </w:p>
  <w:p w:rsidR="007843FF" w:rsidRDefault="007843FF" w:rsidP="00477D6B">
    <w:pPr>
      <w:jc w:val="right"/>
    </w:pPr>
    <w:r>
      <w:rPr>
        <w:rStyle w:val="PageNumber"/>
      </w:rPr>
      <w:fldChar w:fldCharType="begin"/>
    </w:r>
    <w:r>
      <w:rPr>
        <w:rStyle w:val="PageNumber"/>
      </w:rPr>
      <w:instrText xml:space="preserve"> PAGE </w:instrText>
    </w:r>
    <w:r>
      <w:rPr>
        <w:rStyle w:val="PageNumber"/>
      </w:rPr>
      <w:fldChar w:fldCharType="separate"/>
    </w:r>
    <w:r w:rsidR="00E10252">
      <w:rPr>
        <w:rStyle w:val="PageNumber"/>
        <w:noProof/>
        <w:rtl/>
      </w:rPr>
      <w:t>5</w:t>
    </w:r>
    <w:r>
      <w:rPr>
        <w:rStyle w:val="PageNumber"/>
      </w:rPr>
      <w:fldChar w:fldCharType="end"/>
    </w:r>
  </w:p>
  <w:p w:rsidR="007843FF" w:rsidRDefault="007843F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FF" w:rsidRPr="002326AB" w:rsidRDefault="007843FF" w:rsidP="0034113E">
    <w:pPr>
      <w:jc w:val="right"/>
      <w:rPr>
        <w:caps/>
      </w:rPr>
    </w:pPr>
    <w:r>
      <w:rPr>
        <w:caps/>
      </w:rPr>
      <w:t>CDIP/29/8</w:t>
    </w:r>
    <w:r w:rsidR="0034113E">
      <w:rPr>
        <w:caps/>
      </w:rPr>
      <w:t xml:space="preserve"> R</w:t>
    </w:r>
    <w:r w:rsidR="0034113E">
      <w:t>ev.</w:t>
    </w:r>
  </w:p>
  <w:p w:rsidR="007843FF" w:rsidRDefault="007843FF" w:rsidP="002902F3">
    <w:pPr>
      <w:pStyle w:val="Header"/>
      <w:jc w:val="right"/>
      <w:rPr>
        <w:rtl/>
        <w:lang w:bidi="ar-EG"/>
      </w:rPr>
    </w:pPr>
    <w:r>
      <w:t>ANNEX</w:t>
    </w:r>
  </w:p>
  <w:p w:rsidR="007843FF" w:rsidRDefault="007843FF" w:rsidP="002902F3">
    <w:pPr>
      <w:pStyle w:val="Header"/>
      <w:jc w:val="right"/>
      <w:rPr>
        <w:rtl/>
        <w:lang w:bidi="ar-EG"/>
      </w:rPr>
    </w:pPr>
    <w:r>
      <w:rPr>
        <w:rFonts w:hint="cs"/>
        <w:rtl/>
        <w:lang w:bidi="ar-EG"/>
      </w:rPr>
      <w:t>المرفق</w:t>
    </w:r>
  </w:p>
  <w:p w:rsidR="007843FF" w:rsidRDefault="007843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45598185"/>
      <w:docPartObj>
        <w:docPartGallery w:val="Page Numbers (Top of Page)"/>
        <w:docPartUnique/>
      </w:docPartObj>
    </w:sdtPr>
    <w:sdtEndPr>
      <w:rPr>
        <w:noProof/>
      </w:rPr>
    </w:sdtEndPr>
    <w:sdtContent>
      <w:p w:rsidR="002510A8" w:rsidRPr="002326AB" w:rsidRDefault="002510A8" w:rsidP="002510A8">
        <w:pPr>
          <w:jc w:val="right"/>
          <w:rPr>
            <w:caps/>
          </w:rPr>
        </w:pPr>
        <w:r>
          <w:rPr>
            <w:caps/>
          </w:rPr>
          <w:t>CDIP/29/8 R</w:t>
        </w:r>
        <w:r>
          <w:t>ev.</w:t>
        </w:r>
      </w:p>
      <w:p w:rsidR="007843FF" w:rsidRDefault="007843FF" w:rsidP="002510A8">
        <w:pPr>
          <w:bidi w:val="0"/>
        </w:pPr>
        <w:r>
          <w:t>Annex</w:t>
        </w:r>
      </w:p>
      <w:p w:rsidR="007843FF" w:rsidRDefault="007843FF" w:rsidP="007843FF">
        <w:pPr>
          <w:pStyle w:val="Header"/>
          <w:jc w:val="right"/>
        </w:pPr>
        <w:r>
          <w:fldChar w:fldCharType="begin"/>
        </w:r>
        <w:r>
          <w:instrText xml:space="preserve"> PAGE   \* MERGEFORMAT </w:instrText>
        </w:r>
        <w:r>
          <w:fldChar w:fldCharType="separate"/>
        </w:r>
        <w:r w:rsidR="00E10252">
          <w:rPr>
            <w:noProof/>
            <w:rtl/>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A71E6C"/>
    <w:multiLevelType w:val="hybridMultilevel"/>
    <w:tmpl w:val="7CB48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33609D"/>
    <w:multiLevelType w:val="hybridMultilevel"/>
    <w:tmpl w:val="6518CEE6"/>
    <w:lvl w:ilvl="0" w:tplc="4114075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D751EB"/>
    <w:multiLevelType w:val="hybridMultilevel"/>
    <w:tmpl w:val="F758B216"/>
    <w:lvl w:ilvl="0" w:tplc="126065A6">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B265A2"/>
    <w:multiLevelType w:val="hybridMultilevel"/>
    <w:tmpl w:val="FD8436C8"/>
    <w:lvl w:ilvl="0" w:tplc="C6C4D286">
      <w:start w:val="1"/>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74003D"/>
    <w:multiLevelType w:val="hybridMultilevel"/>
    <w:tmpl w:val="8F787558"/>
    <w:lvl w:ilvl="0" w:tplc="4114075E">
      <w:start w:val="1"/>
      <w:numFmt w:val="decimal"/>
      <w:lvlText w:val="&quot;%1&quot;"/>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57FA4963"/>
    <w:multiLevelType w:val="hybridMultilevel"/>
    <w:tmpl w:val="32C2C2B0"/>
    <w:lvl w:ilvl="0" w:tplc="4114075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700831C2"/>
    <w:multiLevelType w:val="hybridMultilevel"/>
    <w:tmpl w:val="CDEEB76E"/>
    <w:lvl w:ilvl="0" w:tplc="4114075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66AD2"/>
    <w:multiLevelType w:val="hybridMultilevel"/>
    <w:tmpl w:val="8960D228"/>
    <w:lvl w:ilvl="0" w:tplc="4114075E">
      <w:start w:val="1"/>
      <w:numFmt w:val="decimal"/>
      <w:lvlText w:val="&quot;%1&quot;"/>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3"/>
  </w:num>
  <w:num w:numId="8">
    <w:abstractNumId w:val="7"/>
  </w:num>
  <w:num w:numId="9">
    <w:abstractNumId w:val="1"/>
  </w:num>
  <w:num w:numId="10">
    <w:abstractNumId w:val="12"/>
  </w:num>
  <w:num w:numId="11">
    <w:abstractNumId w:val="14"/>
  </w:num>
  <w:num w:numId="12">
    <w:abstractNumId w:val="3"/>
  </w:num>
  <w:num w:numId="13">
    <w:abstractNumId w:val="15"/>
  </w:num>
  <w:num w:numId="14">
    <w:abstractNumId w:val="6"/>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AT.WIPO|WIPOLDTERM|xUPOV LDTERM"/>
    <w:docVar w:name="TermBaseURL" w:val="empty"/>
    <w:docVar w:name="TextBases" w:val="Team Server TMs\Arabic|Team Server TMs\Arabic|Team Server TMs\Arabic|Team Server TMs\Arabic|TextBase TMs\WorkspaceATS\Brands &amp; Designs|TextBase TMs\WorkspaceATS\Copyright|TextBase TMs\WorkspaceATS\Global Issues|TextBase TMs\WorkspaceATS\Governance|TextBase TMs\WorkspaceATS\Patents &amp; Arbitration|TextBase TMs\WorkspaceATS\UPOV|Team Server TMs\Arabic|TextBase TMs\WorkspaceATS\Brands &amp; Designs|TextBase TMs\WorkspaceATS\Copyright|TextBase TMs\WorkspaceATS\Global Issues|TextBase TMs\WorkspaceATS\Governance|TextBase TMs\WorkspaceATS\Patents &amp; Arbitration|TextBase TMs\WorkspaceATS\UPOV"/>
    <w:docVar w:name="TextBaseURL" w:val="empty"/>
    <w:docVar w:name="UILng" w:val="en"/>
  </w:docVars>
  <w:rsids>
    <w:rsidRoot w:val="006C1389"/>
    <w:rsid w:val="00005B88"/>
    <w:rsid w:val="00043CAA"/>
    <w:rsid w:val="00056816"/>
    <w:rsid w:val="00065381"/>
    <w:rsid w:val="00075432"/>
    <w:rsid w:val="000968ED"/>
    <w:rsid w:val="000A3D97"/>
    <w:rsid w:val="000E3967"/>
    <w:rsid w:val="000F5E56"/>
    <w:rsid w:val="001362EE"/>
    <w:rsid w:val="001406E1"/>
    <w:rsid w:val="00152634"/>
    <w:rsid w:val="00155D8A"/>
    <w:rsid w:val="001647D5"/>
    <w:rsid w:val="0018274F"/>
    <w:rsid w:val="001832A6"/>
    <w:rsid w:val="0019592A"/>
    <w:rsid w:val="001A44B2"/>
    <w:rsid w:val="001B4482"/>
    <w:rsid w:val="001C22B8"/>
    <w:rsid w:val="001D4107"/>
    <w:rsid w:val="001E6FA6"/>
    <w:rsid w:val="001F4D91"/>
    <w:rsid w:val="00203D24"/>
    <w:rsid w:val="00210D5F"/>
    <w:rsid w:val="0021217E"/>
    <w:rsid w:val="002150E0"/>
    <w:rsid w:val="002326AB"/>
    <w:rsid w:val="00243430"/>
    <w:rsid w:val="002510A8"/>
    <w:rsid w:val="00255475"/>
    <w:rsid w:val="002634C4"/>
    <w:rsid w:val="00285502"/>
    <w:rsid w:val="002902F3"/>
    <w:rsid w:val="002928D3"/>
    <w:rsid w:val="002E67F4"/>
    <w:rsid w:val="002F1FE6"/>
    <w:rsid w:val="002F23E4"/>
    <w:rsid w:val="002F4E68"/>
    <w:rsid w:val="002F75F6"/>
    <w:rsid w:val="00312F7F"/>
    <w:rsid w:val="00333DCA"/>
    <w:rsid w:val="00334336"/>
    <w:rsid w:val="0034113E"/>
    <w:rsid w:val="003434B7"/>
    <w:rsid w:val="003606F9"/>
    <w:rsid w:val="00361450"/>
    <w:rsid w:val="00365677"/>
    <w:rsid w:val="003673CF"/>
    <w:rsid w:val="003679FC"/>
    <w:rsid w:val="00377423"/>
    <w:rsid w:val="0038144B"/>
    <w:rsid w:val="003845C1"/>
    <w:rsid w:val="003959B7"/>
    <w:rsid w:val="003A58DA"/>
    <w:rsid w:val="003A66CF"/>
    <w:rsid w:val="003A6F89"/>
    <w:rsid w:val="003B355C"/>
    <w:rsid w:val="003B38C1"/>
    <w:rsid w:val="003C34E9"/>
    <w:rsid w:val="003E04CC"/>
    <w:rsid w:val="003E2245"/>
    <w:rsid w:val="003E245E"/>
    <w:rsid w:val="00412F2B"/>
    <w:rsid w:val="00423E3E"/>
    <w:rsid w:val="00427AF4"/>
    <w:rsid w:val="00446A79"/>
    <w:rsid w:val="004647DA"/>
    <w:rsid w:val="0046652D"/>
    <w:rsid w:val="00474062"/>
    <w:rsid w:val="00477D6B"/>
    <w:rsid w:val="004A1085"/>
    <w:rsid w:val="004B3BD9"/>
    <w:rsid w:val="005019FF"/>
    <w:rsid w:val="00516C18"/>
    <w:rsid w:val="00526928"/>
    <w:rsid w:val="0053057A"/>
    <w:rsid w:val="00544187"/>
    <w:rsid w:val="00544BD6"/>
    <w:rsid w:val="00547169"/>
    <w:rsid w:val="005515F4"/>
    <w:rsid w:val="00556076"/>
    <w:rsid w:val="00560A29"/>
    <w:rsid w:val="00572390"/>
    <w:rsid w:val="005756F4"/>
    <w:rsid w:val="005B1074"/>
    <w:rsid w:val="005C6649"/>
    <w:rsid w:val="005E7B89"/>
    <w:rsid w:val="00604146"/>
    <w:rsid w:val="00605827"/>
    <w:rsid w:val="00646050"/>
    <w:rsid w:val="006713CA"/>
    <w:rsid w:val="00676C5C"/>
    <w:rsid w:val="00681147"/>
    <w:rsid w:val="00693EE3"/>
    <w:rsid w:val="006944B2"/>
    <w:rsid w:val="006B3F09"/>
    <w:rsid w:val="006B5C12"/>
    <w:rsid w:val="006C1389"/>
    <w:rsid w:val="006D561F"/>
    <w:rsid w:val="00720EFD"/>
    <w:rsid w:val="0077666B"/>
    <w:rsid w:val="007843FF"/>
    <w:rsid w:val="007854AF"/>
    <w:rsid w:val="00793A7C"/>
    <w:rsid w:val="007A398A"/>
    <w:rsid w:val="007A78B3"/>
    <w:rsid w:val="007C4902"/>
    <w:rsid w:val="007D1613"/>
    <w:rsid w:val="007D29B7"/>
    <w:rsid w:val="007D2C6C"/>
    <w:rsid w:val="007E4C0E"/>
    <w:rsid w:val="007F0F5C"/>
    <w:rsid w:val="00820869"/>
    <w:rsid w:val="008226F3"/>
    <w:rsid w:val="00835641"/>
    <w:rsid w:val="00837E71"/>
    <w:rsid w:val="00850D23"/>
    <w:rsid w:val="00860E5D"/>
    <w:rsid w:val="008803AA"/>
    <w:rsid w:val="0088653C"/>
    <w:rsid w:val="00887793"/>
    <w:rsid w:val="0089314D"/>
    <w:rsid w:val="008A134B"/>
    <w:rsid w:val="008B2CC1"/>
    <w:rsid w:val="008B60B2"/>
    <w:rsid w:val="008E6CA3"/>
    <w:rsid w:val="0090123C"/>
    <w:rsid w:val="0090731E"/>
    <w:rsid w:val="00916EE2"/>
    <w:rsid w:val="009319DF"/>
    <w:rsid w:val="00950D6B"/>
    <w:rsid w:val="00963610"/>
    <w:rsid w:val="00966A22"/>
    <w:rsid w:val="0096722F"/>
    <w:rsid w:val="00980843"/>
    <w:rsid w:val="00983963"/>
    <w:rsid w:val="009A3F49"/>
    <w:rsid w:val="009A7C8B"/>
    <w:rsid w:val="009B0855"/>
    <w:rsid w:val="009B7098"/>
    <w:rsid w:val="009C7103"/>
    <w:rsid w:val="009D0729"/>
    <w:rsid w:val="009E2791"/>
    <w:rsid w:val="009E3F6F"/>
    <w:rsid w:val="009F10E5"/>
    <w:rsid w:val="009F2548"/>
    <w:rsid w:val="009F499F"/>
    <w:rsid w:val="00A04673"/>
    <w:rsid w:val="00A37342"/>
    <w:rsid w:val="00A42DAF"/>
    <w:rsid w:val="00A45BD8"/>
    <w:rsid w:val="00A77BE3"/>
    <w:rsid w:val="00A869B7"/>
    <w:rsid w:val="00A90F0A"/>
    <w:rsid w:val="00A94C20"/>
    <w:rsid w:val="00A95DC4"/>
    <w:rsid w:val="00A968B0"/>
    <w:rsid w:val="00AC205C"/>
    <w:rsid w:val="00AF0A6B"/>
    <w:rsid w:val="00B05A69"/>
    <w:rsid w:val="00B251F2"/>
    <w:rsid w:val="00B42CA9"/>
    <w:rsid w:val="00B51FF7"/>
    <w:rsid w:val="00B55B84"/>
    <w:rsid w:val="00B72AF0"/>
    <w:rsid w:val="00B75281"/>
    <w:rsid w:val="00B80117"/>
    <w:rsid w:val="00B92F1F"/>
    <w:rsid w:val="00B9734B"/>
    <w:rsid w:val="00BA30E2"/>
    <w:rsid w:val="00BE77F8"/>
    <w:rsid w:val="00BF2D22"/>
    <w:rsid w:val="00BF4C22"/>
    <w:rsid w:val="00BF71CA"/>
    <w:rsid w:val="00C11BFE"/>
    <w:rsid w:val="00C3303D"/>
    <w:rsid w:val="00C3371C"/>
    <w:rsid w:val="00C5068F"/>
    <w:rsid w:val="00C51C8C"/>
    <w:rsid w:val="00C534C6"/>
    <w:rsid w:val="00C63B8F"/>
    <w:rsid w:val="00C63FE2"/>
    <w:rsid w:val="00C86D74"/>
    <w:rsid w:val="00CB19E6"/>
    <w:rsid w:val="00CB3DBA"/>
    <w:rsid w:val="00CC3E2D"/>
    <w:rsid w:val="00CD04F1"/>
    <w:rsid w:val="00CE19F8"/>
    <w:rsid w:val="00CE6BF3"/>
    <w:rsid w:val="00CF681A"/>
    <w:rsid w:val="00D03064"/>
    <w:rsid w:val="00D07C78"/>
    <w:rsid w:val="00D15671"/>
    <w:rsid w:val="00D165A0"/>
    <w:rsid w:val="00D27334"/>
    <w:rsid w:val="00D45252"/>
    <w:rsid w:val="00D531E2"/>
    <w:rsid w:val="00D60B2C"/>
    <w:rsid w:val="00D67EAE"/>
    <w:rsid w:val="00D71B4D"/>
    <w:rsid w:val="00D90B96"/>
    <w:rsid w:val="00D93D55"/>
    <w:rsid w:val="00DA31B9"/>
    <w:rsid w:val="00DD3E30"/>
    <w:rsid w:val="00DD7B7F"/>
    <w:rsid w:val="00E10252"/>
    <w:rsid w:val="00E11170"/>
    <w:rsid w:val="00E15015"/>
    <w:rsid w:val="00E319DF"/>
    <w:rsid w:val="00E335FE"/>
    <w:rsid w:val="00E5359F"/>
    <w:rsid w:val="00E571B4"/>
    <w:rsid w:val="00E574FB"/>
    <w:rsid w:val="00E66CC5"/>
    <w:rsid w:val="00E82F60"/>
    <w:rsid w:val="00EA3D21"/>
    <w:rsid w:val="00EA7D6E"/>
    <w:rsid w:val="00EB12C2"/>
    <w:rsid w:val="00EB2F76"/>
    <w:rsid w:val="00EB69C9"/>
    <w:rsid w:val="00EB6F85"/>
    <w:rsid w:val="00EC4E49"/>
    <w:rsid w:val="00ED77FB"/>
    <w:rsid w:val="00EE45FA"/>
    <w:rsid w:val="00F043DE"/>
    <w:rsid w:val="00F41CFB"/>
    <w:rsid w:val="00F437E8"/>
    <w:rsid w:val="00F446EA"/>
    <w:rsid w:val="00F65E1C"/>
    <w:rsid w:val="00F66152"/>
    <w:rsid w:val="00F9165B"/>
    <w:rsid w:val="00F91FA9"/>
    <w:rsid w:val="00F963CE"/>
    <w:rsid w:val="00FC482F"/>
    <w:rsid w:val="00FD2B1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B58B2"/>
  <w15:docId w15:val="{E673639A-C38C-457D-9284-0F51BFC2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6C1389"/>
    <w:pPr>
      <w:ind w:left="720"/>
      <w:contextualSpacing/>
    </w:pPr>
  </w:style>
  <w:style w:type="character" w:customStyle="1" w:styleId="FootnoteTextChar">
    <w:name w:val="Footnote Text Char"/>
    <w:basedOn w:val="DefaultParagraphFont"/>
    <w:link w:val="FootnoteText"/>
    <w:semiHidden/>
    <w:rsid w:val="00A04673"/>
    <w:rPr>
      <w:rFonts w:ascii="Arial" w:eastAsia="SimSun" w:hAnsi="Arial" w:cs="Calibri"/>
      <w:sz w:val="18"/>
      <w:szCs w:val="18"/>
      <w:lang w:val="en-US" w:eastAsia="zh-CN"/>
    </w:rPr>
  </w:style>
  <w:style w:type="character" w:styleId="FootnoteReference">
    <w:name w:val="footnote reference"/>
    <w:rsid w:val="00A04673"/>
    <w:rPr>
      <w:vertAlign w:val="superscript"/>
    </w:rPr>
  </w:style>
  <w:style w:type="character" w:styleId="Hyperlink">
    <w:name w:val="Hyperlink"/>
    <w:basedOn w:val="DefaultParagraphFont"/>
    <w:uiPriority w:val="99"/>
    <w:unhideWhenUsed/>
    <w:rsid w:val="00A04673"/>
    <w:rPr>
      <w:color w:val="0000FF" w:themeColor="hyperlink"/>
      <w:u w:val="single"/>
    </w:rPr>
  </w:style>
  <w:style w:type="paragraph" w:customStyle="1" w:styleId="TableParagraph">
    <w:name w:val="Table Paragraph"/>
    <w:basedOn w:val="Normal"/>
    <w:uiPriority w:val="1"/>
    <w:qFormat/>
    <w:rsid w:val="00A04673"/>
    <w:pPr>
      <w:widowControl w:val="0"/>
      <w:autoSpaceDE w:val="0"/>
      <w:autoSpaceDN w:val="0"/>
      <w:bidi w:val="0"/>
    </w:pPr>
    <w:rPr>
      <w:rFonts w:eastAsia="Arial" w:cs="Arial"/>
      <w:lang w:eastAsia="en-US"/>
    </w:rPr>
  </w:style>
  <w:style w:type="character" w:customStyle="1" w:styleId="HeaderChar">
    <w:name w:val="Header Char"/>
    <w:basedOn w:val="DefaultParagraphFont"/>
    <w:link w:val="Header"/>
    <w:uiPriority w:val="99"/>
    <w:rsid w:val="00A04673"/>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3E04CC"/>
    <w:rPr>
      <w:color w:val="800080" w:themeColor="followedHyperlink"/>
      <w:u w:val="single"/>
    </w:rPr>
  </w:style>
  <w:style w:type="character" w:styleId="PageNumber">
    <w:name w:val="page number"/>
    <w:basedOn w:val="DefaultParagraphFont"/>
    <w:rsid w:val="00A95DC4"/>
  </w:style>
  <w:style w:type="character" w:customStyle="1" w:styleId="BodyTextChar">
    <w:name w:val="Body Text Char"/>
    <w:basedOn w:val="DefaultParagraphFont"/>
    <w:link w:val="BodyText"/>
    <w:rsid w:val="001C22B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doc_details.jsp?doc_id=416005%20"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ip-development/ar/agenda/recommendation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ar/doc_details.jsp?doc_id=573792" TargetMode="External"/><Relationship Id="rId1" Type="http://schemas.openxmlformats.org/officeDocument/2006/relationships/hyperlink" Target="https://www.wipo.int/meetings/ar/doc_details.jsp?doc_id=5737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ge\Desktop\TR\159437\cdip_29_8_15943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89383-2CF8-4485-8AE3-91D32282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cdip_29_8_159437_AR</Template>
  <TotalTime>1482</TotalTime>
  <Pages>1</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creator>HAGE Christel</dc:creator>
  <cp:keywords>FOR OFFICIAL USE ONLY</cp:keywords>
  <cp:lastModifiedBy>ALAKHRAS Basel</cp:lastModifiedBy>
  <cp:revision>91</cp:revision>
  <cp:lastPrinted>2022-10-24T11:57:00Z</cp:lastPrinted>
  <dcterms:created xsi:type="dcterms:W3CDTF">2022-09-19T10:39:00Z</dcterms:created>
  <dcterms:modified xsi:type="dcterms:W3CDTF">2022-10-24T11:58:00Z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